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A6" w:rsidRPr="00330C6C" w:rsidRDefault="00792D8F" w:rsidP="00BE06FB">
      <w:pPr>
        <w:tabs>
          <w:tab w:val="left" w:pos="1440"/>
        </w:tabs>
        <w:ind w:left="1440" w:hanging="1440"/>
        <w:jc w:val="center"/>
        <w:rPr>
          <w:sz w:val="26"/>
          <w:szCs w:val="26"/>
        </w:rPr>
      </w:pPr>
      <w:r w:rsidRPr="00330C6C">
        <w:rPr>
          <w:sz w:val="26"/>
          <w:szCs w:val="26"/>
        </w:rPr>
        <w:t xml:space="preserve"> </w:t>
      </w:r>
      <w:r w:rsidR="00BE06FB">
        <w:rPr>
          <w:sz w:val="26"/>
          <w:szCs w:val="26"/>
        </w:rPr>
        <w:t xml:space="preserve"> </w:t>
      </w:r>
      <w:r w:rsidR="00F80FA6" w:rsidRPr="00330C6C">
        <w:rPr>
          <w:sz w:val="26"/>
          <w:szCs w:val="26"/>
        </w:rPr>
        <w:t>INSTITUTO SALVADOREÑO DE TRAN</w:t>
      </w:r>
      <w:bookmarkStart w:id="0" w:name="_GoBack"/>
      <w:bookmarkEnd w:id="0"/>
      <w:r w:rsidR="00F80FA6" w:rsidRPr="00330C6C">
        <w:rPr>
          <w:sz w:val="26"/>
          <w:szCs w:val="26"/>
        </w:rPr>
        <w:t>SFORMACION AGRARIA</w:t>
      </w:r>
    </w:p>
    <w:p w:rsidR="00F80FA6" w:rsidRPr="00330C6C" w:rsidRDefault="001C03AF" w:rsidP="00F80FA6">
      <w:pPr>
        <w:rPr>
          <w:sz w:val="26"/>
          <w:szCs w:val="26"/>
        </w:rPr>
      </w:pPr>
      <w:r w:rsidRPr="00330C6C">
        <w:rPr>
          <w:sz w:val="26"/>
          <w:szCs w:val="26"/>
        </w:rPr>
        <w:t xml:space="preserve">                        </w:t>
      </w:r>
      <w:r w:rsidR="00F80FA6" w:rsidRPr="00330C6C">
        <w:rPr>
          <w:sz w:val="26"/>
          <w:szCs w:val="26"/>
        </w:rPr>
        <w:t xml:space="preserve">  </w:t>
      </w:r>
      <w:r w:rsidR="00216F2F" w:rsidRPr="00330C6C">
        <w:rPr>
          <w:sz w:val="26"/>
          <w:szCs w:val="26"/>
        </w:rPr>
        <w:t xml:space="preserve">  </w:t>
      </w:r>
      <w:r w:rsidR="00671BB5" w:rsidRPr="00330C6C">
        <w:rPr>
          <w:sz w:val="26"/>
          <w:szCs w:val="26"/>
        </w:rPr>
        <w:t xml:space="preserve"> </w:t>
      </w:r>
      <w:r w:rsidR="00216F2F" w:rsidRPr="00330C6C">
        <w:rPr>
          <w:sz w:val="26"/>
          <w:szCs w:val="26"/>
        </w:rPr>
        <w:t xml:space="preserve"> </w:t>
      </w:r>
      <w:r w:rsidR="00671BB5" w:rsidRPr="00330C6C">
        <w:rPr>
          <w:sz w:val="26"/>
          <w:szCs w:val="26"/>
        </w:rPr>
        <w:t xml:space="preserve"> </w:t>
      </w:r>
      <w:r w:rsidR="00F80FA6" w:rsidRPr="00330C6C">
        <w:rPr>
          <w:sz w:val="26"/>
          <w:szCs w:val="26"/>
        </w:rPr>
        <w:t xml:space="preserve"> </w:t>
      </w:r>
      <w:r w:rsidR="00A937E2">
        <w:rPr>
          <w:sz w:val="26"/>
          <w:szCs w:val="26"/>
        </w:rPr>
        <w:t xml:space="preserve">  </w:t>
      </w:r>
      <w:r w:rsidR="00F80FA6" w:rsidRPr="00330C6C">
        <w:rPr>
          <w:sz w:val="26"/>
          <w:szCs w:val="26"/>
        </w:rPr>
        <w:t>SAN SALVADOR, EL SALVADOR, C.A.</w:t>
      </w:r>
    </w:p>
    <w:p w:rsidR="001C03AF" w:rsidRPr="00330C6C" w:rsidRDefault="001C03AF" w:rsidP="00F80FA6">
      <w:pPr>
        <w:rPr>
          <w:sz w:val="26"/>
          <w:szCs w:val="26"/>
        </w:rPr>
      </w:pPr>
    </w:p>
    <w:p w:rsidR="00F80FA6" w:rsidRPr="00330C6C" w:rsidRDefault="00236A77" w:rsidP="00BE06FB">
      <w:pPr>
        <w:jc w:val="center"/>
        <w:rPr>
          <w:sz w:val="26"/>
          <w:szCs w:val="26"/>
        </w:rPr>
      </w:pPr>
      <w:r w:rsidRPr="00330C6C">
        <w:rPr>
          <w:sz w:val="26"/>
          <w:szCs w:val="26"/>
        </w:rPr>
        <w:t>SESIÓ</w:t>
      </w:r>
      <w:r w:rsidR="00F80FA6" w:rsidRPr="00330C6C">
        <w:rPr>
          <w:sz w:val="26"/>
          <w:szCs w:val="26"/>
        </w:rPr>
        <w:t xml:space="preserve">N ORDINARIA No. </w:t>
      </w:r>
      <w:r w:rsidR="00D803F3">
        <w:rPr>
          <w:sz w:val="26"/>
          <w:szCs w:val="26"/>
        </w:rPr>
        <w:t>18</w:t>
      </w:r>
      <w:r w:rsidR="005A639B">
        <w:rPr>
          <w:sz w:val="26"/>
          <w:szCs w:val="26"/>
        </w:rPr>
        <w:t xml:space="preserve"> – 201</w:t>
      </w:r>
      <w:r w:rsidR="00DF676E">
        <w:rPr>
          <w:sz w:val="26"/>
          <w:szCs w:val="26"/>
        </w:rPr>
        <w:t>7</w:t>
      </w:r>
      <w:r w:rsidR="00F80FA6" w:rsidRPr="00330C6C">
        <w:rPr>
          <w:sz w:val="26"/>
          <w:szCs w:val="26"/>
        </w:rPr>
        <w:t xml:space="preserve"> </w:t>
      </w:r>
      <w:r w:rsidR="00B63DF2">
        <w:rPr>
          <w:sz w:val="26"/>
          <w:szCs w:val="26"/>
        </w:rPr>
        <w:t xml:space="preserve">   </w:t>
      </w:r>
      <w:r w:rsidR="00216F2F" w:rsidRPr="00330C6C">
        <w:rPr>
          <w:sz w:val="26"/>
          <w:szCs w:val="26"/>
        </w:rPr>
        <w:t xml:space="preserve">  </w:t>
      </w:r>
      <w:r w:rsidR="00F80FA6" w:rsidRPr="00330C6C">
        <w:rPr>
          <w:sz w:val="26"/>
          <w:szCs w:val="26"/>
        </w:rPr>
        <w:t>FECHA</w:t>
      </w:r>
      <w:r w:rsidR="00AA2D90" w:rsidRPr="00330C6C">
        <w:rPr>
          <w:sz w:val="26"/>
          <w:szCs w:val="26"/>
        </w:rPr>
        <w:t xml:space="preserve">: </w:t>
      </w:r>
      <w:r w:rsidR="00E33120">
        <w:rPr>
          <w:sz w:val="26"/>
          <w:szCs w:val="26"/>
        </w:rPr>
        <w:t>17</w:t>
      </w:r>
      <w:r w:rsidR="00BE06FB">
        <w:rPr>
          <w:sz w:val="26"/>
          <w:szCs w:val="26"/>
        </w:rPr>
        <w:t xml:space="preserve"> </w:t>
      </w:r>
      <w:r w:rsidR="00F80FA6" w:rsidRPr="00330C6C">
        <w:rPr>
          <w:sz w:val="26"/>
          <w:szCs w:val="26"/>
        </w:rPr>
        <w:t xml:space="preserve">DE </w:t>
      </w:r>
      <w:r w:rsidR="006A453A" w:rsidRPr="00330C6C">
        <w:rPr>
          <w:sz w:val="26"/>
          <w:szCs w:val="26"/>
        </w:rPr>
        <w:t xml:space="preserve"> </w:t>
      </w:r>
      <w:r w:rsidR="00D803F3">
        <w:rPr>
          <w:sz w:val="26"/>
          <w:szCs w:val="26"/>
        </w:rPr>
        <w:t xml:space="preserve">JULIO </w:t>
      </w:r>
      <w:r w:rsidR="00F80FA6" w:rsidRPr="00330C6C">
        <w:rPr>
          <w:sz w:val="26"/>
          <w:szCs w:val="26"/>
        </w:rPr>
        <w:t>DE 201</w:t>
      </w:r>
      <w:r w:rsidR="00221CDC">
        <w:rPr>
          <w:sz w:val="26"/>
          <w:szCs w:val="26"/>
        </w:rPr>
        <w:t>7</w:t>
      </w:r>
    </w:p>
    <w:p w:rsidR="00F80FA6" w:rsidRPr="00330C6C" w:rsidRDefault="00F80FA6" w:rsidP="00F80FA6">
      <w:pPr>
        <w:jc w:val="both"/>
        <w:rPr>
          <w:sz w:val="26"/>
          <w:szCs w:val="26"/>
        </w:rPr>
      </w:pPr>
    </w:p>
    <w:p w:rsidR="007F4D0A" w:rsidRDefault="007F4D0A" w:rsidP="007F4D0A">
      <w:pPr>
        <w:jc w:val="both"/>
        <w:rPr>
          <w:sz w:val="26"/>
          <w:szCs w:val="26"/>
        </w:rPr>
      </w:pPr>
    </w:p>
    <w:p w:rsidR="003A0D64" w:rsidRDefault="00F80FA6" w:rsidP="00A12F73">
      <w:pPr>
        <w:jc w:val="both"/>
        <w:rPr>
          <w:sz w:val="26"/>
          <w:szCs w:val="26"/>
        </w:rPr>
      </w:pPr>
      <w:r w:rsidRPr="00330C6C">
        <w:rPr>
          <w:sz w:val="26"/>
          <w:szCs w:val="26"/>
        </w:rPr>
        <w:t xml:space="preserve">En el salón de sesiones de la Junta Directiva del Instituto Salvadoreño de Transformación Agraria, a las </w:t>
      </w:r>
      <w:r w:rsidR="00BA23B0">
        <w:rPr>
          <w:sz w:val="26"/>
          <w:szCs w:val="26"/>
        </w:rPr>
        <w:t xml:space="preserve">catorce </w:t>
      </w:r>
      <w:r w:rsidR="001210D6">
        <w:rPr>
          <w:sz w:val="26"/>
          <w:szCs w:val="26"/>
        </w:rPr>
        <w:t xml:space="preserve">horas </w:t>
      </w:r>
      <w:r w:rsidRPr="00330C6C">
        <w:rPr>
          <w:sz w:val="26"/>
          <w:szCs w:val="26"/>
        </w:rPr>
        <w:t>del día</w:t>
      </w:r>
      <w:r w:rsidR="00F90E3F" w:rsidRPr="00330C6C">
        <w:rPr>
          <w:sz w:val="26"/>
          <w:szCs w:val="26"/>
        </w:rPr>
        <w:t xml:space="preserve"> </w:t>
      </w:r>
      <w:r w:rsidR="00E33120">
        <w:rPr>
          <w:sz w:val="26"/>
          <w:szCs w:val="26"/>
        </w:rPr>
        <w:t xml:space="preserve">diecisiete </w:t>
      </w:r>
      <w:r w:rsidRPr="00330C6C">
        <w:rPr>
          <w:sz w:val="26"/>
          <w:szCs w:val="26"/>
        </w:rPr>
        <w:t>de</w:t>
      </w:r>
      <w:r w:rsidR="00FC6CC3">
        <w:rPr>
          <w:sz w:val="26"/>
          <w:szCs w:val="26"/>
        </w:rPr>
        <w:t xml:space="preserve"> </w:t>
      </w:r>
      <w:r w:rsidR="00590929">
        <w:rPr>
          <w:sz w:val="26"/>
          <w:szCs w:val="26"/>
        </w:rPr>
        <w:t>ju</w:t>
      </w:r>
      <w:r w:rsidR="00D803F3">
        <w:rPr>
          <w:sz w:val="26"/>
          <w:szCs w:val="26"/>
        </w:rPr>
        <w:t>l</w:t>
      </w:r>
      <w:r w:rsidR="00590929">
        <w:rPr>
          <w:sz w:val="26"/>
          <w:szCs w:val="26"/>
        </w:rPr>
        <w:t>io</w:t>
      </w:r>
      <w:r w:rsidR="005B21D8">
        <w:rPr>
          <w:sz w:val="26"/>
          <w:szCs w:val="26"/>
        </w:rPr>
        <w:t xml:space="preserve"> </w:t>
      </w:r>
      <w:r w:rsidRPr="00330C6C">
        <w:rPr>
          <w:sz w:val="26"/>
          <w:szCs w:val="26"/>
        </w:rPr>
        <w:t xml:space="preserve">de dos mil </w:t>
      </w:r>
      <w:r w:rsidR="00FE579C">
        <w:rPr>
          <w:sz w:val="26"/>
          <w:szCs w:val="26"/>
        </w:rPr>
        <w:t>diecis</w:t>
      </w:r>
      <w:r w:rsidR="00221CDC">
        <w:rPr>
          <w:sz w:val="26"/>
          <w:szCs w:val="26"/>
        </w:rPr>
        <w:t>iete</w:t>
      </w:r>
      <w:r w:rsidRPr="00330C6C">
        <w:rPr>
          <w:sz w:val="26"/>
          <w:szCs w:val="26"/>
        </w:rPr>
        <w:t xml:space="preserve">, reunidos los señores miembros de la Junta Directiva, Licenciada Carla Mabel </w:t>
      </w:r>
      <w:proofErr w:type="spellStart"/>
      <w:r w:rsidRPr="00330C6C">
        <w:rPr>
          <w:sz w:val="26"/>
          <w:szCs w:val="26"/>
        </w:rPr>
        <w:t>Alvanés</w:t>
      </w:r>
      <w:proofErr w:type="spellEnd"/>
      <w:r w:rsidRPr="00330C6C">
        <w:rPr>
          <w:sz w:val="26"/>
          <w:szCs w:val="26"/>
        </w:rPr>
        <w:t xml:space="preserve"> Amaya, Presidenta; Señor Vicente Ventura, Vicepresidente y en carácter de Secretario;</w:t>
      </w:r>
      <w:r w:rsidR="007C72E5">
        <w:rPr>
          <w:sz w:val="26"/>
          <w:szCs w:val="26"/>
        </w:rPr>
        <w:t xml:space="preserve"> </w:t>
      </w:r>
      <w:r w:rsidR="00A6770A">
        <w:rPr>
          <w:sz w:val="26"/>
          <w:szCs w:val="26"/>
        </w:rPr>
        <w:t>Licenciado</w:t>
      </w:r>
      <w:r w:rsidR="00BA23B0">
        <w:rPr>
          <w:sz w:val="26"/>
          <w:szCs w:val="26"/>
        </w:rPr>
        <w:t xml:space="preserve"> Ernesto Antonio Urrutia Guzmán</w:t>
      </w:r>
      <w:r w:rsidR="00A6770A">
        <w:rPr>
          <w:sz w:val="26"/>
          <w:szCs w:val="26"/>
        </w:rPr>
        <w:t xml:space="preserve">, Director </w:t>
      </w:r>
      <w:r w:rsidR="00BA23B0">
        <w:rPr>
          <w:sz w:val="26"/>
          <w:szCs w:val="26"/>
        </w:rPr>
        <w:t xml:space="preserve">Suplente, actuando como </w:t>
      </w:r>
      <w:r w:rsidR="00A6770A">
        <w:rPr>
          <w:sz w:val="26"/>
          <w:szCs w:val="26"/>
        </w:rPr>
        <w:t xml:space="preserve">Propietario por parte del Centro Nacional de Registros; </w:t>
      </w:r>
      <w:r w:rsidR="006A5DFE" w:rsidRPr="00330C6C">
        <w:rPr>
          <w:sz w:val="26"/>
          <w:szCs w:val="26"/>
        </w:rPr>
        <w:t>S</w:t>
      </w:r>
      <w:r w:rsidR="00513203" w:rsidRPr="00330C6C">
        <w:rPr>
          <w:sz w:val="26"/>
          <w:szCs w:val="26"/>
        </w:rPr>
        <w:t>eñor</w:t>
      </w:r>
      <w:r w:rsidR="00CB02E3">
        <w:rPr>
          <w:sz w:val="26"/>
          <w:szCs w:val="26"/>
        </w:rPr>
        <w:t xml:space="preserve"> </w:t>
      </w:r>
      <w:r w:rsidR="008742DE">
        <w:rPr>
          <w:sz w:val="26"/>
          <w:szCs w:val="26"/>
        </w:rPr>
        <w:t xml:space="preserve">Carlos Rivera, conocido por Carlos Rodríguez Rivera, Director </w:t>
      </w:r>
      <w:r w:rsidR="00567DC8">
        <w:rPr>
          <w:sz w:val="26"/>
          <w:szCs w:val="26"/>
        </w:rPr>
        <w:t>Propietario</w:t>
      </w:r>
      <w:r w:rsidRPr="00330C6C">
        <w:rPr>
          <w:sz w:val="26"/>
          <w:szCs w:val="26"/>
        </w:rPr>
        <w:t xml:space="preserve"> por parte del Ministerio de Agricultura y </w:t>
      </w:r>
      <w:r w:rsidR="009C16CA" w:rsidRPr="00330C6C">
        <w:rPr>
          <w:sz w:val="26"/>
          <w:szCs w:val="26"/>
        </w:rPr>
        <w:t>Ganadería</w:t>
      </w:r>
      <w:r w:rsidR="0043562D">
        <w:rPr>
          <w:sz w:val="26"/>
          <w:szCs w:val="26"/>
        </w:rPr>
        <w:t xml:space="preserve">, </w:t>
      </w:r>
      <w:r w:rsidR="00B63DF2">
        <w:rPr>
          <w:sz w:val="26"/>
          <w:szCs w:val="26"/>
        </w:rPr>
        <w:t xml:space="preserve">Licenciado José Agustín Ventura Herrera, Director Propietario por parte del Banco Central de Reserva, </w:t>
      </w:r>
      <w:r w:rsidR="00EB7A94">
        <w:rPr>
          <w:sz w:val="26"/>
          <w:szCs w:val="26"/>
        </w:rPr>
        <w:t>y</w:t>
      </w:r>
      <w:r w:rsidR="001F071C">
        <w:rPr>
          <w:sz w:val="26"/>
          <w:szCs w:val="26"/>
        </w:rPr>
        <w:t xml:space="preserve"> </w:t>
      </w:r>
      <w:r w:rsidR="00BA23B0">
        <w:rPr>
          <w:sz w:val="26"/>
          <w:szCs w:val="26"/>
        </w:rPr>
        <w:t xml:space="preserve">la </w:t>
      </w:r>
      <w:r w:rsidR="00226D55">
        <w:rPr>
          <w:sz w:val="26"/>
          <w:szCs w:val="26"/>
        </w:rPr>
        <w:t>Licenciad</w:t>
      </w:r>
      <w:r w:rsidR="00BA23B0">
        <w:rPr>
          <w:sz w:val="26"/>
          <w:szCs w:val="26"/>
        </w:rPr>
        <w:t>a</w:t>
      </w:r>
      <w:r w:rsidR="00F26005">
        <w:rPr>
          <w:sz w:val="26"/>
          <w:szCs w:val="26"/>
        </w:rPr>
        <w:t xml:space="preserve"> </w:t>
      </w:r>
      <w:r w:rsidR="00EB7A94">
        <w:rPr>
          <w:sz w:val="26"/>
          <w:szCs w:val="26"/>
        </w:rPr>
        <w:t xml:space="preserve"> </w:t>
      </w:r>
      <w:r w:rsidR="00BA23B0">
        <w:rPr>
          <w:sz w:val="26"/>
          <w:szCs w:val="26"/>
        </w:rPr>
        <w:t>Violeta Eugenia Herrera de Díaz</w:t>
      </w:r>
      <w:r w:rsidR="00036317">
        <w:rPr>
          <w:sz w:val="26"/>
          <w:szCs w:val="26"/>
        </w:rPr>
        <w:t xml:space="preserve">, </w:t>
      </w:r>
      <w:r w:rsidR="00BA23B0">
        <w:rPr>
          <w:sz w:val="26"/>
          <w:szCs w:val="26"/>
        </w:rPr>
        <w:t xml:space="preserve">Directora Suplente, actuando como </w:t>
      </w:r>
      <w:r w:rsidR="00036317">
        <w:rPr>
          <w:sz w:val="26"/>
          <w:szCs w:val="26"/>
        </w:rPr>
        <w:t>Propietari</w:t>
      </w:r>
      <w:r w:rsidR="00BA23B0">
        <w:rPr>
          <w:sz w:val="26"/>
          <w:szCs w:val="26"/>
        </w:rPr>
        <w:t>a</w:t>
      </w:r>
      <w:r w:rsidR="00036317">
        <w:rPr>
          <w:sz w:val="26"/>
          <w:szCs w:val="26"/>
        </w:rPr>
        <w:t xml:space="preserve"> </w:t>
      </w:r>
      <w:r w:rsidR="003A0D64">
        <w:rPr>
          <w:sz w:val="26"/>
          <w:szCs w:val="26"/>
        </w:rPr>
        <w:t xml:space="preserve">por parte del Banco de Fomento Agropecuario. </w:t>
      </w:r>
    </w:p>
    <w:p w:rsidR="00BA23B0" w:rsidRDefault="00BA23B0" w:rsidP="00BA23B0">
      <w:pPr>
        <w:jc w:val="both"/>
        <w:rPr>
          <w:sz w:val="26"/>
          <w:szCs w:val="26"/>
        </w:rPr>
      </w:pPr>
    </w:p>
    <w:p w:rsidR="00BA23B0" w:rsidRDefault="00BA23B0" w:rsidP="00BA23B0">
      <w:pPr>
        <w:jc w:val="both"/>
        <w:rPr>
          <w:sz w:val="26"/>
          <w:szCs w:val="26"/>
        </w:rPr>
      </w:pPr>
      <w:r>
        <w:rPr>
          <w:sz w:val="26"/>
          <w:szCs w:val="26"/>
        </w:rPr>
        <w:t xml:space="preserve">Justificaron su inasistencia a la presente sesión, los licenciados José Ángel Villeda Castillo y Carlos Arturo </w:t>
      </w:r>
      <w:proofErr w:type="spellStart"/>
      <w:r>
        <w:rPr>
          <w:sz w:val="26"/>
          <w:szCs w:val="26"/>
        </w:rPr>
        <w:t>Jovel</w:t>
      </w:r>
      <w:proofErr w:type="spellEnd"/>
      <w:r>
        <w:rPr>
          <w:sz w:val="26"/>
          <w:szCs w:val="26"/>
        </w:rPr>
        <w:t xml:space="preserve"> Murcia, Directores Propietarios por parte del Centro Nacional de Registros y Banco de Fomento Agropecuario, respectivamente. </w:t>
      </w:r>
    </w:p>
    <w:p w:rsidR="0043562D" w:rsidRDefault="0043562D" w:rsidP="0043562D">
      <w:pPr>
        <w:jc w:val="both"/>
        <w:rPr>
          <w:sz w:val="26"/>
          <w:szCs w:val="26"/>
        </w:rPr>
      </w:pPr>
    </w:p>
    <w:p w:rsidR="00036317" w:rsidRDefault="00036317" w:rsidP="00036317">
      <w:pPr>
        <w:jc w:val="both"/>
        <w:rPr>
          <w:sz w:val="26"/>
          <w:szCs w:val="26"/>
        </w:rPr>
      </w:pPr>
    </w:p>
    <w:p w:rsidR="00036317" w:rsidRDefault="00036317" w:rsidP="00036317">
      <w:pPr>
        <w:jc w:val="both"/>
        <w:rPr>
          <w:sz w:val="26"/>
          <w:szCs w:val="26"/>
        </w:rPr>
      </w:pPr>
    </w:p>
    <w:p w:rsidR="00E62096" w:rsidRDefault="00E62096"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F376A5" w:rsidRDefault="00F376A5" w:rsidP="00F80FA6">
      <w:pPr>
        <w:jc w:val="both"/>
        <w:rPr>
          <w:sz w:val="26"/>
          <w:szCs w:val="26"/>
        </w:rPr>
      </w:pPr>
    </w:p>
    <w:p w:rsidR="00346387" w:rsidRDefault="00346387" w:rsidP="00F80FA6">
      <w:pPr>
        <w:jc w:val="both"/>
        <w:rPr>
          <w:sz w:val="26"/>
          <w:szCs w:val="26"/>
        </w:rPr>
      </w:pPr>
    </w:p>
    <w:p w:rsidR="0042453D" w:rsidRDefault="0042453D" w:rsidP="00F80FA6">
      <w:pPr>
        <w:jc w:val="both"/>
        <w:rPr>
          <w:sz w:val="26"/>
          <w:szCs w:val="26"/>
        </w:rPr>
      </w:pPr>
    </w:p>
    <w:p w:rsidR="005B21D8" w:rsidRDefault="005B21D8" w:rsidP="00F80FA6">
      <w:pPr>
        <w:jc w:val="both"/>
        <w:rPr>
          <w:sz w:val="26"/>
          <w:szCs w:val="26"/>
        </w:rPr>
      </w:pPr>
    </w:p>
    <w:p w:rsidR="007C72E5" w:rsidRDefault="007C72E5" w:rsidP="00F80FA6">
      <w:pPr>
        <w:jc w:val="both"/>
        <w:rPr>
          <w:sz w:val="26"/>
          <w:szCs w:val="26"/>
        </w:rPr>
      </w:pPr>
    </w:p>
    <w:p w:rsidR="009A2D04" w:rsidRDefault="009A2D04" w:rsidP="00F80FA6">
      <w:pPr>
        <w:jc w:val="both"/>
        <w:rPr>
          <w:sz w:val="26"/>
          <w:szCs w:val="26"/>
        </w:rPr>
      </w:pPr>
    </w:p>
    <w:p w:rsidR="0001518E" w:rsidRDefault="0001518E" w:rsidP="00F80FA6">
      <w:pPr>
        <w:jc w:val="both"/>
        <w:rPr>
          <w:sz w:val="26"/>
          <w:szCs w:val="26"/>
        </w:rPr>
      </w:pPr>
    </w:p>
    <w:p w:rsidR="009A2D04" w:rsidRDefault="009A2D04" w:rsidP="00F80FA6">
      <w:pPr>
        <w:jc w:val="both"/>
        <w:rPr>
          <w:sz w:val="26"/>
          <w:szCs w:val="26"/>
        </w:rPr>
      </w:pPr>
    </w:p>
    <w:p w:rsidR="00C21C92" w:rsidRPr="0022575E" w:rsidRDefault="00FC6BD0" w:rsidP="00C21C92">
      <w:pPr>
        <w:tabs>
          <w:tab w:val="left" w:pos="1440"/>
        </w:tabs>
        <w:jc w:val="center"/>
        <w:rPr>
          <w:sz w:val="26"/>
          <w:szCs w:val="26"/>
        </w:rPr>
      </w:pPr>
      <w:r w:rsidRPr="00AD7B7B">
        <w:rPr>
          <w:sz w:val="25"/>
          <w:szCs w:val="25"/>
        </w:rPr>
        <w:lastRenderedPageBreak/>
        <w:t xml:space="preserve"> </w:t>
      </w:r>
      <w:r w:rsidR="00C21C92" w:rsidRPr="0022575E">
        <w:rPr>
          <w:sz w:val="26"/>
          <w:szCs w:val="26"/>
        </w:rPr>
        <w:t>INSTITUTO SALVADOREÑO DE TRANSFORMACION AGRARIA</w:t>
      </w:r>
    </w:p>
    <w:p w:rsidR="00C21C92" w:rsidRPr="0022575E" w:rsidRDefault="00C21C92" w:rsidP="00C21C92">
      <w:pPr>
        <w:rPr>
          <w:sz w:val="26"/>
          <w:szCs w:val="26"/>
        </w:rPr>
      </w:pPr>
      <w:r w:rsidRPr="0022575E">
        <w:rPr>
          <w:sz w:val="26"/>
          <w:szCs w:val="26"/>
        </w:rPr>
        <w:t xml:space="preserve">                                  </w:t>
      </w:r>
      <w:r w:rsidR="00FC6BD0" w:rsidRPr="0022575E">
        <w:rPr>
          <w:sz w:val="26"/>
          <w:szCs w:val="26"/>
        </w:rPr>
        <w:t xml:space="preserve"> </w:t>
      </w:r>
      <w:r w:rsidRPr="0022575E">
        <w:rPr>
          <w:sz w:val="26"/>
          <w:szCs w:val="26"/>
        </w:rPr>
        <w:t>SAN SALVADOR, EL SALVADOR, C.A.</w:t>
      </w:r>
    </w:p>
    <w:p w:rsidR="00EE603E" w:rsidRPr="0022575E" w:rsidRDefault="00EE603E" w:rsidP="00C21C92">
      <w:pPr>
        <w:rPr>
          <w:sz w:val="26"/>
          <w:szCs w:val="26"/>
        </w:rPr>
      </w:pPr>
    </w:p>
    <w:p w:rsidR="00C21C92" w:rsidRPr="0022575E" w:rsidRDefault="0036303B" w:rsidP="00C21C92">
      <w:pPr>
        <w:rPr>
          <w:sz w:val="26"/>
          <w:szCs w:val="26"/>
        </w:rPr>
      </w:pPr>
      <w:r w:rsidRPr="0022575E">
        <w:rPr>
          <w:sz w:val="26"/>
          <w:szCs w:val="26"/>
        </w:rPr>
        <w:t xml:space="preserve">  </w:t>
      </w:r>
      <w:r w:rsidR="00703B5A" w:rsidRPr="0022575E">
        <w:rPr>
          <w:sz w:val="26"/>
          <w:szCs w:val="26"/>
        </w:rPr>
        <w:t xml:space="preserve"> </w:t>
      </w:r>
      <w:r w:rsidR="00C21C92" w:rsidRPr="0022575E">
        <w:rPr>
          <w:sz w:val="26"/>
          <w:szCs w:val="26"/>
        </w:rPr>
        <w:t xml:space="preserve">SESIÓN </w:t>
      </w:r>
      <w:r w:rsidR="00D803F3">
        <w:rPr>
          <w:sz w:val="26"/>
          <w:szCs w:val="26"/>
        </w:rPr>
        <w:t>ORDINARIA No. 18</w:t>
      </w:r>
      <w:r w:rsidR="00C21C92" w:rsidRPr="0022575E">
        <w:rPr>
          <w:sz w:val="26"/>
          <w:szCs w:val="26"/>
        </w:rPr>
        <w:t xml:space="preserve"> - 201</w:t>
      </w:r>
      <w:r w:rsidR="00221CDC" w:rsidRPr="0022575E">
        <w:rPr>
          <w:sz w:val="26"/>
          <w:szCs w:val="26"/>
        </w:rPr>
        <w:t>7</w:t>
      </w:r>
      <w:r w:rsidR="00B63DF2">
        <w:rPr>
          <w:sz w:val="26"/>
          <w:szCs w:val="26"/>
        </w:rPr>
        <w:t xml:space="preserve">  </w:t>
      </w:r>
      <w:r w:rsidR="00C21C92" w:rsidRPr="0022575E">
        <w:rPr>
          <w:sz w:val="26"/>
          <w:szCs w:val="26"/>
        </w:rPr>
        <w:t xml:space="preserve">  FECHA</w:t>
      </w:r>
      <w:proofErr w:type="gramStart"/>
      <w:r w:rsidR="0068692C" w:rsidRPr="0022575E">
        <w:rPr>
          <w:sz w:val="26"/>
          <w:szCs w:val="26"/>
        </w:rPr>
        <w:t xml:space="preserve">: </w:t>
      </w:r>
      <w:r w:rsidR="00251705" w:rsidRPr="0022575E">
        <w:rPr>
          <w:sz w:val="26"/>
          <w:szCs w:val="26"/>
        </w:rPr>
        <w:t xml:space="preserve"> </w:t>
      </w:r>
      <w:r w:rsidR="00E33120">
        <w:rPr>
          <w:sz w:val="26"/>
          <w:szCs w:val="26"/>
        </w:rPr>
        <w:t>17</w:t>
      </w:r>
      <w:proofErr w:type="gramEnd"/>
      <w:r w:rsidR="00E33120">
        <w:rPr>
          <w:sz w:val="26"/>
          <w:szCs w:val="26"/>
        </w:rPr>
        <w:t xml:space="preserve"> </w:t>
      </w:r>
      <w:r w:rsidR="00F1674C" w:rsidRPr="0022575E">
        <w:rPr>
          <w:sz w:val="26"/>
          <w:szCs w:val="26"/>
        </w:rPr>
        <w:t xml:space="preserve"> </w:t>
      </w:r>
      <w:r w:rsidR="00C21C92" w:rsidRPr="0022575E">
        <w:rPr>
          <w:sz w:val="26"/>
          <w:szCs w:val="26"/>
        </w:rPr>
        <w:t xml:space="preserve">DE </w:t>
      </w:r>
      <w:r w:rsidR="00F005BE" w:rsidRPr="0022575E">
        <w:rPr>
          <w:sz w:val="26"/>
          <w:szCs w:val="26"/>
        </w:rPr>
        <w:t xml:space="preserve"> </w:t>
      </w:r>
      <w:r w:rsidR="00D803F3">
        <w:rPr>
          <w:sz w:val="26"/>
          <w:szCs w:val="26"/>
        </w:rPr>
        <w:t>JULIO</w:t>
      </w:r>
      <w:r w:rsidRPr="0022575E">
        <w:rPr>
          <w:sz w:val="26"/>
          <w:szCs w:val="26"/>
        </w:rPr>
        <w:t xml:space="preserve"> </w:t>
      </w:r>
      <w:r w:rsidR="00C21C92" w:rsidRPr="0022575E">
        <w:rPr>
          <w:sz w:val="26"/>
          <w:szCs w:val="26"/>
        </w:rPr>
        <w:t>DE 201</w:t>
      </w:r>
      <w:r w:rsidR="00221CDC" w:rsidRPr="0022575E">
        <w:rPr>
          <w:sz w:val="26"/>
          <w:szCs w:val="26"/>
        </w:rPr>
        <w:t>7</w:t>
      </w:r>
    </w:p>
    <w:p w:rsidR="00221A89" w:rsidRPr="0022575E" w:rsidRDefault="00221A89" w:rsidP="00C21C92">
      <w:pPr>
        <w:jc w:val="both"/>
        <w:rPr>
          <w:sz w:val="26"/>
          <w:szCs w:val="26"/>
        </w:rPr>
      </w:pPr>
    </w:p>
    <w:p w:rsidR="00C21C92" w:rsidRPr="00A12F73" w:rsidRDefault="00C21C92" w:rsidP="00C21C92">
      <w:pPr>
        <w:jc w:val="both"/>
        <w:rPr>
          <w:sz w:val="26"/>
          <w:szCs w:val="26"/>
        </w:rPr>
      </w:pPr>
      <w:r w:rsidRPr="00A12F73">
        <w:rPr>
          <w:sz w:val="26"/>
          <w:szCs w:val="26"/>
        </w:rPr>
        <w:t xml:space="preserve">La señora Presidenta somete a consideración de la Junta Directiva, la Agenda para la presente Sesión, la cual consta de los siguientes puntos: </w:t>
      </w:r>
    </w:p>
    <w:p w:rsidR="00EB7A94" w:rsidRPr="00A12F73" w:rsidRDefault="00EB7A94" w:rsidP="00A12F73">
      <w:pPr>
        <w:numPr>
          <w:ilvl w:val="0"/>
          <w:numId w:val="98"/>
        </w:numPr>
        <w:spacing w:before="100" w:beforeAutospacing="1" w:line="360" w:lineRule="auto"/>
        <w:ind w:left="1418" w:hanging="1134"/>
        <w:jc w:val="both"/>
        <w:rPr>
          <w:sz w:val="25"/>
          <w:szCs w:val="25"/>
          <w:lang w:val="es-CL"/>
        </w:rPr>
      </w:pPr>
      <w:r w:rsidRPr="00A12F73">
        <w:rPr>
          <w:sz w:val="25"/>
          <w:szCs w:val="25"/>
          <w:lang w:val="es-CL"/>
        </w:rPr>
        <w:t>Comprobación del quórum y apertura.</w:t>
      </w:r>
    </w:p>
    <w:p w:rsidR="00EB7A94" w:rsidRPr="00A12F73" w:rsidRDefault="00EB7A94" w:rsidP="00A12F73">
      <w:pPr>
        <w:numPr>
          <w:ilvl w:val="0"/>
          <w:numId w:val="98"/>
        </w:numPr>
        <w:spacing w:before="100" w:beforeAutospacing="1" w:line="360" w:lineRule="auto"/>
        <w:ind w:left="1418" w:hanging="1134"/>
        <w:jc w:val="both"/>
        <w:rPr>
          <w:sz w:val="25"/>
          <w:szCs w:val="25"/>
          <w:lang w:val="es-CL"/>
        </w:rPr>
      </w:pPr>
      <w:r w:rsidRPr="00A12F73">
        <w:rPr>
          <w:sz w:val="25"/>
          <w:szCs w:val="25"/>
          <w:lang w:val="es-CL"/>
        </w:rPr>
        <w:t>Lectura, aprobación o modificación de la agenda.</w:t>
      </w:r>
    </w:p>
    <w:p w:rsidR="00BA4693" w:rsidRPr="00BA4693" w:rsidRDefault="00BA4693" w:rsidP="00BA4693">
      <w:pPr>
        <w:jc w:val="both"/>
        <w:rPr>
          <w:b/>
          <w:sz w:val="26"/>
          <w:szCs w:val="26"/>
          <w:u w:val="single"/>
          <w:lang w:val="es-CL"/>
        </w:rPr>
      </w:pPr>
      <w:r w:rsidRPr="00BA4693">
        <w:rPr>
          <w:b/>
          <w:sz w:val="26"/>
          <w:szCs w:val="26"/>
          <w:u w:val="single"/>
          <w:lang w:val="es-CL"/>
        </w:rPr>
        <w:t>GERENCIA DE OPERACIONES Y LOGISTICA</w:t>
      </w:r>
    </w:p>
    <w:p w:rsidR="00BA4693" w:rsidRPr="00BA4693" w:rsidRDefault="00BA4693" w:rsidP="00BA4693">
      <w:pPr>
        <w:pStyle w:val="Prrafodelista"/>
        <w:numPr>
          <w:ilvl w:val="0"/>
          <w:numId w:val="98"/>
        </w:numPr>
        <w:ind w:left="1418" w:hanging="1134"/>
        <w:jc w:val="both"/>
        <w:rPr>
          <w:sz w:val="26"/>
          <w:szCs w:val="26"/>
          <w:lang w:val="es-CL"/>
        </w:rPr>
      </w:pPr>
      <w:r w:rsidRPr="00BA4693">
        <w:rPr>
          <w:sz w:val="26"/>
          <w:szCs w:val="26"/>
          <w:lang w:val="es-CL"/>
        </w:rPr>
        <w:t>Nota con referencia GOL-00-0350-17, de fecha 29 de junio de 2017, por medio del cual la Gerencia de Operaciones y Logística Institucional, en razón de haber concluido el Proceso de Permuta Pública de Bienes Muebles Inservibles del ISTA No. 01/2016, remite el informe final suscrito por el Comité de Permuta.</w:t>
      </w:r>
    </w:p>
    <w:p w:rsidR="00BA4693" w:rsidRPr="00BA4693" w:rsidRDefault="00BA4693" w:rsidP="00BA4693">
      <w:pPr>
        <w:ind w:left="1276"/>
        <w:jc w:val="both"/>
        <w:rPr>
          <w:sz w:val="26"/>
          <w:szCs w:val="26"/>
          <w:lang w:val="es-CL"/>
        </w:rPr>
      </w:pPr>
    </w:p>
    <w:p w:rsidR="00BA4693" w:rsidRDefault="00BA4693" w:rsidP="00BA4693">
      <w:pPr>
        <w:jc w:val="both"/>
        <w:rPr>
          <w:b/>
          <w:sz w:val="26"/>
          <w:szCs w:val="26"/>
          <w:u w:val="single"/>
          <w:lang w:val="es-CL"/>
        </w:rPr>
      </w:pPr>
      <w:r w:rsidRPr="00BA4693">
        <w:rPr>
          <w:b/>
          <w:sz w:val="26"/>
          <w:szCs w:val="26"/>
          <w:u w:val="single"/>
          <w:lang w:val="es-CL"/>
        </w:rPr>
        <w:t>UNIDAD DE ADQUISICIONES Y CONTRATACIONES INSTITUCIONAL</w:t>
      </w:r>
    </w:p>
    <w:p w:rsidR="00BA4693" w:rsidRPr="00BA4693" w:rsidRDefault="00BA4693" w:rsidP="00BA4693">
      <w:pPr>
        <w:numPr>
          <w:ilvl w:val="0"/>
          <w:numId w:val="98"/>
        </w:numPr>
        <w:ind w:left="1418" w:hanging="1134"/>
        <w:jc w:val="both"/>
        <w:rPr>
          <w:sz w:val="26"/>
          <w:szCs w:val="26"/>
          <w:lang w:val="es-CL"/>
        </w:rPr>
      </w:pPr>
      <w:r w:rsidRPr="00BA4693">
        <w:rPr>
          <w:sz w:val="26"/>
          <w:szCs w:val="26"/>
          <w:lang w:val="es-CL"/>
        </w:rPr>
        <w:t>Memorándum con referencia UAC-00-143-17, por medio del cual la Jefa de la UACI remite el Informe de Procesos de Compras correspondiente al segundo trimestre 2017.</w:t>
      </w:r>
    </w:p>
    <w:p w:rsidR="00BA4693" w:rsidRPr="00BA4693" w:rsidRDefault="00BA4693" w:rsidP="00BA4693">
      <w:pPr>
        <w:jc w:val="both"/>
        <w:rPr>
          <w:b/>
          <w:sz w:val="26"/>
          <w:szCs w:val="26"/>
          <w:u w:val="single"/>
          <w:lang w:val="es-CL"/>
        </w:rPr>
      </w:pPr>
    </w:p>
    <w:p w:rsidR="00BA4693" w:rsidRPr="00BA4693" w:rsidRDefault="00BA4693" w:rsidP="00BA4693">
      <w:pPr>
        <w:jc w:val="both"/>
        <w:rPr>
          <w:b/>
          <w:sz w:val="26"/>
          <w:szCs w:val="26"/>
          <w:u w:val="single"/>
          <w:lang w:val="es-CL"/>
        </w:rPr>
      </w:pPr>
      <w:r w:rsidRPr="00BA4693">
        <w:rPr>
          <w:b/>
          <w:sz w:val="26"/>
          <w:szCs w:val="26"/>
          <w:u w:val="single"/>
          <w:lang w:val="es-CL"/>
        </w:rPr>
        <w:t>GERENCIA LEGAL</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672, referente a </w:t>
      </w:r>
      <w:r w:rsidRPr="00C978D1">
        <w:rPr>
          <w:rFonts w:eastAsia="Times New Roman"/>
          <w:sz w:val="25"/>
          <w:szCs w:val="25"/>
        </w:rPr>
        <w:t xml:space="preserve">la adjudicación en venta de </w:t>
      </w:r>
      <w:r w:rsidRPr="00C978D1">
        <w:rPr>
          <w:rFonts w:eastAsia="Times New Roman"/>
          <w:b/>
          <w:sz w:val="25"/>
          <w:szCs w:val="25"/>
        </w:rPr>
        <w:t>03 lotes agrícolas</w:t>
      </w:r>
      <w:r w:rsidRPr="00C978D1">
        <w:rPr>
          <w:rFonts w:eastAsia="Times New Roman"/>
          <w:sz w:val="25"/>
          <w:szCs w:val="25"/>
        </w:rPr>
        <w:t xml:space="preserve"> en HDA. COLIMA LUGAR POTRERO EL COYOLITO (REM), departamento de Cuscatlán. ENTREGA 31.</w:t>
      </w:r>
    </w:p>
    <w:p w:rsidR="00BA4693" w:rsidRPr="00C978D1" w:rsidRDefault="00BA4693" w:rsidP="00BA4693">
      <w:pPr>
        <w:numPr>
          <w:ilvl w:val="0"/>
          <w:numId w:val="98"/>
        </w:numPr>
        <w:spacing w:after="200"/>
        <w:ind w:left="1428" w:hanging="1144"/>
        <w:jc w:val="both"/>
        <w:rPr>
          <w:sz w:val="25"/>
          <w:szCs w:val="25"/>
        </w:rPr>
      </w:pPr>
      <w:r w:rsidRPr="00C978D1">
        <w:rPr>
          <w:rFonts w:eastAsia="Times New Roman"/>
          <w:sz w:val="25"/>
          <w:szCs w:val="25"/>
        </w:rPr>
        <w:t xml:space="preserve">Dictamen jurídico 673, referente a la adjudicación en venta de </w:t>
      </w:r>
      <w:r w:rsidRPr="00C978D1">
        <w:rPr>
          <w:rFonts w:eastAsia="Times New Roman"/>
          <w:b/>
          <w:sz w:val="25"/>
          <w:szCs w:val="25"/>
        </w:rPr>
        <w:t>02 lotes agrícolas</w:t>
      </w:r>
      <w:r w:rsidRPr="00C978D1">
        <w:rPr>
          <w:rFonts w:eastAsia="Times New Roman"/>
          <w:sz w:val="25"/>
          <w:szCs w:val="25"/>
        </w:rPr>
        <w:t xml:space="preserve"> en HDA. RINCÓN DE ARENA, departamento de San Vicente. ENTREGA 15.</w:t>
      </w:r>
    </w:p>
    <w:p w:rsidR="00BA4693" w:rsidRPr="00C978D1" w:rsidRDefault="00BA4693" w:rsidP="00BA4693">
      <w:pPr>
        <w:numPr>
          <w:ilvl w:val="0"/>
          <w:numId w:val="98"/>
        </w:numPr>
        <w:spacing w:after="200"/>
        <w:ind w:left="1428" w:hanging="1144"/>
        <w:jc w:val="both"/>
        <w:rPr>
          <w:sz w:val="25"/>
          <w:szCs w:val="25"/>
        </w:rPr>
      </w:pPr>
      <w:r w:rsidRPr="00C978D1">
        <w:rPr>
          <w:rFonts w:eastAsia="Times New Roman"/>
          <w:sz w:val="25"/>
          <w:szCs w:val="25"/>
        </w:rPr>
        <w:t xml:space="preserve">Dictamen jurídico 674, referente a la adjudicación en venta de </w:t>
      </w:r>
      <w:r w:rsidRPr="00C978D1">
        <w:rPr>
          <w:rFonts w:eastAsia="Times New Roman"/>
          <w:b/>
          <w:sz w:val="25"/>
          <w:szCs w:val="25"/>
        </w:rPr>
        <w:t>01 solar</w:t>
      </w:r>
      <w:r w:rsidRPr="00C978D1">
        <w:rPr>
          <w:rFonts w:eastAsia="Times New Roman"/>
          <w:sz w:val="25"/>
          <w:szCs w:val="25"/>
        </w:rPr>
        <w:t xml:space="preserve"> a favor de la Iglesia Católica de El Salvador Diócesis de Santa Ana, en HDA. ATEHUESIAN PORCIÓN 4 ASENTAMIENTO COMUNITARIO, departamento de Ahuachapán. ENTREGA 18.</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675, referente a la adjudicación en venta de </w:t>
      </w:r>
      <w:r w:rsidRPr="00C978D1">
        <w:rPr>
          <w:b/>
          <w:sz w:val="25"/>
          <w:szCs w:val="25"/>
        </w:rPr>
        <w:t>01 lote agrícola</w:t>
      </w:r>
      <w:r w:rsidRPr="00C978D1">
        <w:rPr>
          <w:sz w:val="25"/>
          <w:szCs w:val="25"/>
        </w:rPr>
        <w:t xml:space="preserve"> en HDA. SAN JUAN Y SAN ISIDRO, PORCIÓN 01 EL TRÁNSITO, departamento de La Libertad. ENTREGA 06.</w:t>
      </w:r>
    </w:p>
    <w:p w:rsidR="00BA4693" w:rsidRDefault="00BA4693" w:rsidP="00BA4693">
      <w:pPr>
        <w:numPr>
          <w:ilvl w:val="0"/>
          <w:numId w:val="98"/>
        </w:numPr>
        <w:spacing w:after="200"/>
        <w:ind w:left="1428" w:hanging="1144"/>
        <w:jc w:val="both"/>
        <w:rPr>
          <w:sz w:val="25"/>
          <w:szCs w:val="25"/>
        </w:rPr>
      </w:pPr>
      <w:r w:rsidRPr="00C978D1">
        <w:rPr>
          <w:sz w:val="25"/>
          <w:szCs w:val="25"/>
        </w:rPr>
        <w:t xml:space="preserve">Dictamen jurídico 676, referente a la modificación del Punto XVI del Acta de Sesión Ordinaria No.25-98, por corrección de nomenclatura y área, respecto a </w:t>
      </w:r>
      <w:r w:rsidRPr="00C978D1">
        <w:rPr>
          <w:b/>
          <w:sz w:val="25"/>
          <w:szCs w:val="25"/>
        </w:rPr>
        <w:t>01 lote agrícola</w:t>
      </w:r>
      <w:r w:rsidRPr="00C978D1">
        <w:rPr>
          <w:sz w:val="25"/>
          <w:szCs w:val="25"/>
        </w:rPr>
        <w:t xml:space="preserve"> en HDA. AGUA CALIENTE, departamento de Santa Ana. ENTREGA 64.</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lastRenderedPageBreak/>
        <w:t xml:space="preserve">Dictamen jurídico 677, referente a la adjudicación en venta de </w:t>
      </w:r>
      <w:r w:rsidRPr="00C978D1">
        <w:rPr>
          <w:b/>
          <w:sz w:val="25"/>
          <w:szCs w:val="25"/>
        </w:rPr>
        <w:t>01 solar para vivienda</w:t>
      </w:r>
      <w:r w:rsidRPr="00C978D1">
        <w:rPr>
          <w:sz w:val="25"/>
          <w:szCs w:val="25"/>
        </w:rPr>
        <w:t xml:space="preserve"> en HDA. SAN CRISTOBAL PORCIÓN CUATRO HDA. SAN CRISTOBAL PORRILLO, departamento de San Vicente. ENTREGA 12.</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678, referente a la modificación del Punto XXXI del Acta de Sesión Ordinaria No.2-2004, por corrección de nomenclatura, nombre, exclusión e inclusión de beneficiarios, respecto a </w:t>
      </w:r>
      <w:r w:rsidRPr="00C978D1">
        <w:rPr>
          <w:b/>
          <w:sz w:val="25"/>
          <w:szCs w:val="25"/>
        </w:rPr>
        <w:t>06 lotes agrícolas y 02 solares para vivienda</w:t>
      </w:r>
      <w:r w:rsidRPr="00C978D1">
        <w:rPr>
          <w:sz w:val="25"/>
          <w:szCs w:val="25"/>
        </w:rPr>
        <w:t xml:space="preserve"> en HDA. EL SOCORRO USC COOPERATIVA ISTA-CONADES, departamento de La Unión. ENTREGA 20.</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679, referente a la adjudicación en venta de </w:t>
      </w:r>
      <w:r w:rsidRPr="00C978D1">
        <w:rPr>
          <w:b/>
          <w:sz w:val="25"/>
          <w:szCs w:val="25"/>
        </w:rPr>
        <w:t>01 solar para vivienda y 01 lote agrícola</w:t>
      </w:r>
      <w:r w:rsidRPr="00C978D1">
        <w:rPr>
          <w:sz w:val="25"/>
          <w:szCs w:val="25"/>
        </w:rPr>
        <w:t xml:space="preserve"> en HDA. AMATITÁN ARRIBA, departamento de San Vicente. ENTREGA 23.</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680, referente a la modificación del Punto XL del Acta de Sesión Ordinaria No.37-2002, por corrección de nomenclatura por partición, y corrección de nombre de beneficiario, respecto a </w:t>
      </w:r>
      <w:r w:rsidRPr="00C978D1">
        <w:rPr>
          <w:b/>
          <w:sz w:val="25"/>
          <w:szCs w:val="25"/>
        </w:rPr>
        <w:t>02 lotes agrícolas</w:t>
      </w:r>
      <w:r w:rsidRPr="00C978D1">
        <w:rPr>
          <w:sz w:val="25"/>
          <w:szCs w:val="25"/>
        </w:rPr>
        <w:t xml:space="preserve"> en HDA. EL TECOMATAL. </w:t>
      </w:r>
      <w:r w:rsidR="00FB3E22" w:rsidRPr="00C978D1">
        <w:rPr>
          <w:sz w:val="25"/>
          <w:szCs w:val="25"/>
        </w:rPr>
        <w:t xml:space="preserve">departamento de Usulután. </w:t>
      </w:r>
      <w:r w:rsidRPr="00C978D1">
        <w:rPr>
          <w:sz w:val="25"/>
          <w:szCs w:val="25"/>
        </w:rPr>
        <w:t>ENTREGA 28.</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681, referente a la adjudicación en venta de </w:t>
      </w:r>
      <w:r w:rsidRPr="00C978D1">
        <w:rPr>
          <w:b/>
          <w:sz w:val="25"/>
          <w:szCs w:val="25"/>
        </w:rPr>
        <w:t>01 solar para vivienda</w:t>
      </w:r>
      <w:r w:rsidRPr="00C978D1">
        <w:rPr>
          <w:sz w:val="25"/>
          <w:szCs w:val="25"/>
        </w:rPr>
        <w:t xml:space="preserve"> en HDA. SAN ARTURO PORCIÓN LA LAGUNETA, departamento de La Libertad. ENTREGA 26.</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682, referente a la adjudicación en venta de </w:t>
      </w:r>
      <w:r w:rsidRPr="00C978D1">
        <w:rPr>
          <w:rFonts w:eastAsia="Times New Roman"/>
          <w:b/>
          <w:sz w:val="25"/>
          <w:szCs w:val="25"/>
        </w:rPr>
        <w:t xml:space="preserve">03 lotes agrícolas, </w:t>
      </w:r>
      <w:r w:rsidRPr="00C978D1">
        <w:rPr>
          <w:rFonts w:eastAsia="Times New Roman"/>
          <w:sz w:val="25"/>
          <w:szCs w:val="25"/>
        </w:rPr>
        <w:t xml:space="preserve">en </w:t>
      </w:r>
      <w:r w:rsidRPr="00C978D1">
        <w:rPr>
          <w:sz w:val="25"/>
          <w:szCs w:val="25"/>
        </w:rPr>
        <w:t>HDA. SAN ANTONIO, PORCION 3, departamento de Usulután. ENTREGA 01.</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683, referente a la adjudicación en venta de </w:t>
      </w:r>
      <w:r w:rsidRPr="00C978D1">
        <w:rPr>
          <w:b/>
          <w:sz w:val="25"/>
          <w:szCs w:val="25"/>
        </w:rPr>
        <w:t>0</w:t>
      </w:r>
      <w:r w:rsidRPr="00C978D1">
        <w:rPr>
          <w:rFonts w:eastAsia="Times New Roman"/>
          <w:b/>
          <w:sz w:val="25"/>
          <w:szCs w:val="25"/>
        </w:rPr>
        <w:t>1 solar para vivienda</w:t>
      </w:r>
      <w:r w:rsidRPr="00C978D1">
        <w:rPr>
          <w:rFonts w:eastAsia="Times New Roman"/>
          <w:sz w:val="25"/>
          <w:szCs w:val="25"/>
        </w:rPr>
        <w:t>, en HDA. LA LABOR EL CASCO, departamento de Ahuachapán. ENTREGA 23.</w:t>
      </w:r>
    </w:p>
    <w:p w:rsidR="00BA4693" w:rsidRPr="00C978D1" w:rsidRDefault="00BA4693" w:rsidP="00BA4693">
      <w:pPr>
        <w:numPr>
          <w:ilvl w:val="0"/>
          <w:numId w:val="98"/>
        </w:numPr>
        <w:spacing w:after="200"/>
        <w:ind w:left="1428" w:hanging="1144"/>
        <w:jc w:val="both"/>
        <w:rPr>
          <w:sz w:val="25"/>
          <w:szCs w:val="25"/>
        </w:rPr>
      </w:pPr>
      <w:r w:rsidRPr="00C978D1">
        <w:rPr>
          <w:rFonts w:eastAsia="Times New Roman"/>
          <w:sz w:val="25"/>
          <w:szCs w:val="25"/>
        </w:rPr>
        <w:t xml:space="preserve">Dictamen jurídico 684, referente a la adjudicación en venta de </w:t>
      </w:r>
      <w:r w:rsidRPr="00C978D1">
        <w:rPr>
          <w:rFonts w:eastAsia="Times New Roman"/>
          <w:b/>
          <w:sz w:val="25"/>
          <w:szCs w:val="25"/>
        </w:rPr>
        <w:t>03 solares para vivienda</w:t>
      </w:r>
      <w:r w:rsidRPr="00C978D1">
        <w:rPr>
          <w:rFonts w:eastAsia="Times New Roman"/>
          <w:sz w:val="25"/>
          <w:szCs w:val="25"/>
        </w:rPr>
        <w:t>, en HDA. CHAGUANTIQUE, TERCERA ETAPA (PORCION 1-2) PALO DE PAN - PSR, departamento de Usulután. ENTREGA 114.</w:t>
      </w:r>
    </w:p>
    <w:p w:rsidR="00BA4693" w:rsidRDefault="00BA4693" w:rsidP="00BA4693">
      <w:pPr>
        <w:numPr>
          <w:ilvl w:val="0"/>
          <w:numId w:val="98"/>
        </w:numPr>
        <w:spacing w:after="200"/>
        <w:ind w:left="1428" w:hanging="1144"/>
        <w:jc w:val="both"/>
        <w:rPr>
          <w:sz w:val="25"/>
          <w:szCs w:val="25"/>
        </w:rPr>
      </w:pPr>
      <w:r w:rsidRPr="00C978D1">
        <w:rPr>
          <w:rFonts w:eastAsia="Times New Roman"/>
          <w:sz w:val="25"/>
          <w:szCs w:val="25"/>
        </w:rPr>
        <w:t xml:space="preserve">Dictamen jurídico 685, referente a la adjudicación en venta de </w:t>
      </w:r>
      <w:r w:rsidRPr="00C978D1">
        <w:rPr>
          <w:rFonts w:eastAsia="Times New Roman"/>
          <w:b/>
          <w:sz w:val="25"/>
          <w:szCs w:val="25"/>
        </w:rPr>
        <w:t>01 solar para vivienda</w:t>
      </w:r>
      <w:r w:rsidRPr="00C978D1">
        <w:rPr>
          <w:sz w:val="25"/>
          <w:szCs w:val="25"/>
        </w:rPr>
        <w:t xml:space="preserve"> en HDA. SANTA EMILIA-ISTA PORCIÓN 3, departamento de La Paz. ENTREGA 112.</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686, referente a la adjudicación en venta de </w:t>
      </w:r>
      <w:r w:rsidRPr="00C978D1">
        <w:rPr>
          <w:b/>
          <w:sz w:val="25"/>
          <w:szCs w:val="25"/>
        </w:rPr>
        <w:t>47 lotes agrícolas</w:t>
      </w:r>
      <w:r w:rsidRPr="00C978D1">
        <w:rPr>
          <w:sz w:val="25"/>
          <w:szCs w:val="25"/>
        </w:rPr>
        <w:t xml:space="preserve"> en HDA. MIRAVALLE EL JOCOTILLO PORCIÓN UNO DACIÓN, departamento de Sonsonate. ENTREGA 01.</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687, referente a la adjudicación en venta de </w:t>
      </w:r>
      <w:r w:rsidRPr="00C978D1">
        <w:rPr>
          <w:b/>
          <w:sz w:val="25"/>
          <w:szCs w:val="25"/>
        </w:rPr>
        <w:t>01 solar para vivienda</w:t>
      </w:r>
      <w:r w:rsidRPr="00C978D1">
        <w:rPr>
          <w:sz w:val="25"/>
          <w:szCs w:val="25"/>
        </w:rPr>
        <w:t xml:space="preserve"> en LOTIFICACIÓN SAN CAYETANO II, departamento de La Unión. ENTREGA 11.</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lastRenderedPageBreak/>
        <w:t xml:space="preserve">Dictamen jurídico 688, referente a la </w:t>
      </w:r>
      <w:r w:rsidRPr="00C978D1">
        <w:rPr>
          <w:rFonts w:eastAsia="Times New Roman"/>
          <w:sz w:val="25"/>
          <w:szCs w:val="25"/>
        </w:rPr>
        <w:t xml:space="preserve">adjudicación en venta de </w:t>
      </w:r>
      <w:r w:rsidRPr="00C978D1">
        <w:rPr>
          <w:rFonts w:eastAsia="Times New Roman"/>
          <w:b/>
          <w:sz w:val="25"/>
          <w:szCs w:val="25"/>
        </w:rPr>
        <w:t>01 solar para vivienda</w:t>
      </w:r>
      <w:r w:rsidRPr="00C978D1">
        <w:rPr>
          <w:rFonts w:eastAsia="Times New Roman"/>
          <w:sz w:val="25"/>
          <w:szCs w:val="25"/>
        </w:rPr>
        <w:t>, en HDA. EL PLATANAR, PORCION DACION 2</w:t>
      </w:r>
      <w:r w:rsidRPr="00C978D1">
        <w:rPr>
          <w:rFonts w:eastAsia="Times New Roman"/>
          <w:b/>
          <w:sz w:val="25"/>
          <w:szCs w:val="25"/>
        </w:rPr>
        <w:t>,</w:t>
      </w:r>
      <w:r w:rsidRPr="00C978D1">
        <w:rPr>
          <w:rFonts w:eastAsia="Times New Roman"/>
          <w:sz w:val="25"/>
          <w:szCs w:val="25"/>
        </w:rPr>
        <w:t xml:space="preserve"> departamento de San Miguel. ENTREGA 29.</w:t>
      </w:r>
    </w:p>
    <w:p w:rsidR="00BA4693" w:rsidRPr="00C978D1" w:rsidRDefault="00BA4693" w:rsidP="00BA4693">
      <w:pPr>
        <w:numPr>
          <w:ilvl w:val="0"/>
          <w:numId w:val="98"/>
        </w:numPr>
        <w:spacing w:after="200"/>
        <w:ind w:left="1428" w:hanging="1144"/>
        <w:jc w:val="both"/>
        <w:rPr>
          <w:sz w:val="25"/>
          <w:szCs w:val="25"/>
        </w:rPr>
      </w:pPr>
      <w:r w:rsidRPr="00C978D1">
        <w:rPr>
          <w:rFonts w:eastAsia="Times New Roman"/>
          <w:sz w:val="25"/>
          <w:szCs w:val="25"/>
        </w:rPr>
        <w:t xml:space="preserve">Dictamen jurídico 689, referente a la adjudicación en venta de </w:t>
      </w:r>
      <w:r w:rsidRPr="00C978D1">
        <w:rPr>
          <w:rFonts w:eastAsia="Times New Roman"/>
          <w:b/>
          <w:sz w:val="25"/>
          <w:szCs w:val="25"/>
        </w:rPr>
        <w:t>01 solar para vivienda,</w:t>
      </w:r>
      <w:r w:rsidRPr="00C978D1">
        <w:rPr>
          <w:rFonts w:eastAsia="Times New Roman"/>
          <w:sz w:val="25"/>
          <w:szCs w:val="25"/>
        </w:rPr>
        <w:t xml:space="preserve"> en HDA SAN JUAN Y SAN ISIDRO, </w:t>
      </w:r>
      <w:r w:rsidRPr="00C978D1">
        <w:rPr>
          <w:sz w:val="25"/>
          <w:szCs w:val="25"/>
        </w:rPr>
        <w:t>PORCION 14, EL TRANSITO, HDA. SAN JUAN Y SAN ISIDRO, departamento de La Libertad.</w:t>
      </w:r>
      <w:r w:rsidRPr="00C978D1">
        <w:rPr>
          <w:rFonts w:eastAsia="Times New Roman"/>
          <w:sz w:val="25"/>
          <w:szCs w:val="25"/>
        </w:rPr>
        <w:t xml:space="preserve"> ENTREGA 05.</w:t>
      </w:r>
    </w:p>
    <w:p w:rsidR="00BA4693" w:rsidRPr="00C978D1" w:rsidRDefault="00BA4693" w:rsidP="00BA4693">
      <w:pPr>
        <w:numPr>
          <w:ilvl w:val="0"/>
          <w:numId w:val="98"/>
        </w:numPr>
        <w:spacing w:after="200"/>
        <w:ind w:left="1428" w:hanging="1144"/>
        <w:jc w:val="both"/>
        <w:rPr>
          <w:sz w:val="25"/>
          <w:szCs w:val="25"/>
        </w:rPr>
      </w:pPr>
      <w:r w:rsidRPr="00C978D1">
        <w:rPr>
          <w:rFonts w:eastAsia="Times New Roman"/>
          <w:sz w:val="25"/>
          <w:szCs w:val="25"/>
        </w:rPr>
        <w:t xml:space="preserve">Dictamen jurídico 690, referente a la adjudicación en venta de </w:t>
      </w:r>
      <w:r w:rsidRPr="00C978D1">
        <w:rPr>
          <w:rFonts w:eastAsia="Times New Roman"/>
          <w:b/>
          <w:sz w:val="25"/>
          <w:szCs w:val="25"/>
        </w:rPr>
        <w:t>08 lotes agrícolas</w:t>
      </w:r>
      <w:r w:rsidRPr="00C978D1">
        <w:rPr>
          <w:rFonts w:eastAsia="Times New Roman"/>
          <w:sz w:val="25"/>
          <w:szCs w:val="25"/>
        </w:rPr>
        <w:t xml:space="preserve"> en HDA. EL ÁNGEL PORCIÓN 6 BARBA RUBIA, departamento de San Salvador. ENTREGA 02.</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691, referente a la modificación del Punto III del acta de sesión ordinaria No. 17-92, por corrección de nomenclatura, área, nombre, exclusión e inclusión de beneficiarios, respecto a </w:t>
      </w:r>
      <w:r w:rsidRPr="00C978D1">
        <w:rPr>
          <w:b/>
          <w:sz w:val="25"/>
          <w:szCs w:val="25"/>
        </w:rPr>
        <w:t>02 lotes agrícolas</w:t>
      </w:r>
      <w:r w:rsidRPr="00C978D1">
        <w:rPr>
          <w:sz w:val="25"/>
          <w:szCs w:val="25"/>
        </w:rPr>
        <w:t xml:space="preserve"> en HDA. SAN DIEGO PORCIÓN SAN ISIDRO, departamento de San Ana. ENTREGA 09.</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692, referente a la adjudicación en venta de </w:t>
      </w:r>
      <w:r w:rsidRPr="00C978D1">
        <w:rPr>
          <w:b/>
          <w:sz w:val="25"/>
          <w:szCs w:val="25"/>
        </w:rPr>
        <w:t>09 solares para vivienda</w:t>
      </w:r>
      <w:r w:rsidRPr="00C978D1">
        <w:rPr>
          <w:sz w:val="25"/>
          <w:szCs w:val="25"/>
        </w:rPr>
        <w:t xml:space="preserve"> en HDA. SAN JACINTO PORCIÓN 1, departamento de San Miguel. ENTREGA 02.</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693, referente  a la adjudicación en venta de </w:t>
      </w:r>
      <w:r w:rsidRPr="00C978D1">
        <w:rPr>
          <w:b/>
          <w:sz w:val="25"/>
          <w:szCs w:val="25"/>
        </w:rPr>
        <w:t xml:space="preserve">25 solares para vivienda </w:t>
      </w:r>
      <w:r w:rsidRPr="00C978D1">
        <w:rPr>
          <w:sz w:val="25"/>
          <w:szCs w:val="25"/>
        </w:rPr>
        <w:t>en HDA. GUALOSO PORCIÓN 7, departamento de San Miguel. ENTREGA 01.</w:t>
      </w:r>
    </w:p>
    <w:p w:rsidR="00C978D1" w:rsidRDefault="00BA4693" w:rsidP="00C978D1">
      <w:pPr>
        <w:numPr>
          <w:ilvl w:val="0"/>
          <w:numId w:val="98"/>
        </w:numPr>
        <w:spacing w:after="200"/>
        <w:ind w:left="1428" w:hanging="1144"/>
        <w:jc w:val="both"/>
        <w:rPr>
          <w:sz w:val="25"/>
          <w:szCs w:val="25"/>
        </w:rPr>
      </w:pPr>
      <w:r w:rsidRPr="00C978D1">
        <w:rPr>
          <w:sz w:val="25"/>
          <w:szCs w:val="25"/>
        </w:rPr>
        <w:t xml:space="preserve">Dictamen jurídico 694, referente  a la adjudicación en venta de </w:t>
      </w:r>
      <w:r w:rsidRPr="00C978D1">
        <w:rPr>
          <w:b/>
          <w:sz w:val="25"/>
          <w:szCs w:val="25"/>
        </w:rPr>
        <w:t>03 solares para vivienda</w:t>
      </w:r>
      <w:r w:rsidRPr="00C978D1">
        <w:rPr>
          <w:sz w:val="25"/>
          <w:szCs w:val="25"/>
        </w:rPr>
        <w:t xml:space="preserve"> en HDA. SAN ARTURO PORCIÓN LA LAGUNETA, departamento de La Libertad. ENTREGA 27.</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695, referente a la modificación del Punto XXX del acta de  sesión ordinaria No.32-2002, por corrección de área y precio, respecto a </w:t>
      </w:r>
      <w:r w:rsidRPr="00C978D1">
        <w:rPr>
          <w:b/>
          <w:sz w:val="25"/>
          <w:szCs w:val="25"/>
        </w:rPr>
        <w:t>01 solar para vivienda y 01 lote agrícola</w:t>
      </w:r>
      <w:r w:rsidRPr="00C978D1">
        <w:rPr>
          <w:sz w:val="25"/>
          <w:szCs w:val="25"/>
        </w:rPr>
        <w:t xml:space="preserve"> en HDA. LA ESPERANZA Y CEIBA DOBLADA (COOPERATIVA EL PERÚ DE R.L.), departamento de Usulután. ENTREGA 63.</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696, referente a la adjudicación en venta de </w:t>
      </w:r>
      <w:r w:rsidRPr="00C978D1">
        <w:rPr>
          <w:b/>
          <w:sz w:val="25"/>
          <w:szCs w:val="25"/>
        </w:rPr>
        <w:t>06 solares para vivienda</w:t>
      </w:r>
      <w:r w:rsidRPr="00C978D1">
        <w:rPr>
          <w:sz w:val="25"/>
          <w:szCs w:val="25"/>
        </w:rPr>
        <w:t xml:space="preserve"> en HDA. SAN JOSÉ ARRAZOLA PORCIÓN GUAYCUME, departamento de San Salvador. ENTREGA 06.</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697, referente a la modificación del Punto IX del acta de sesión ordinaria No.18-98, por corrección de nomenclatura, área y precio, respecto a </w:t>
      </w:r>
      <w:r w:rsidRPr="00C978D1">
        <w:rPr>
          <w:b/>
          <w:sz w:val="25"/>
          <w:szCs w:val="25"/>
        </w:rPr>
        <w:t>01 solar para vivienda</w:t>
      </w:r>
      <w:r w:rsidRPr="00C978D1">
        <w:rPr>
          <w:sz w:val="25"/>
          <w:szCs w:val="25"/>
        </w:rPr>
        <w:t xml:space="preserve"> en HDA. SAN JUAN Y SAN ISIDRO, departamento de La Libertad. ENTREGA 01.</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lastRenderedPageBreak/>
        <w:t xml:space="preserve">Dictamen jurídico 698, referente a </w:t>
      </w:r>
      <w:r w:rsidRPr="00C978D1">
        <w:rPr>
          <w:rFonts w:eastAsia="Times New Roman"/>
          <w:sz w:val="25"/>
          <w:szCs w:val="25"/>
        </w:rPr>
        <w:t>la adjudicación en venta de</w:t>
      </w:r>
      <w:r w:rsidRPr="00C978D1">
        <w:rPr>
          <w:rFonts w:eastAsia="Times New Roman"/>
          <w:b/>
          <w:sz w:val="25"/>
          <w:szCs w:val="25"/>
        </w:rPr>
        <w:t xml:space="preserve"> 02 lotes agrícolas, </w:t>
      </w:r>
      <w:r w:rsidRPr="00C978D1">
        <w:rPr>
          <w:sz w:val="25"/>
          <w:szCs w:val="25"/>
        </w:rPr>
        <w:t>en SANTA CATARINITA I Y II, departamento de San Vicente. ENTREGA 18.</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699, referente a </w:t>
      </w:r>
      <w:r w:rsidRPr="00C978D1">
        <w:rPr>
          <w:rFonts w:eastAsia="Times New Roman"/>
          <w:sz w:val="25"/>
          <w:szCs w:val="25"/>
        </w:rPr>
        <w:t>la adjudicación en venta de</w:t>
      </w:r>
      <w:r w:rsidRPr="00C978D1">
        <w:rPr>
          <w:rFonts w:eastAsia="Times New Roman"/>
          <w:b/>
          <w:sz w:val="25"/>
          <w:szCs w:val="25"/>
        </w:rPr>
        <w:t xml:space="preserve"> 01 lote agrícola, </w:t>
      </w:r>
      <w:r w:rsidRPr="00C978D1">
        <w:rPr>
          <w:sz w:val="25"/>
          <w:szCs w:val="25"/>
        </w:rPr>
        <w:t>en HDA. EL MARQUEZADO, PORCION CASCO, departamento de San Vicente. ENTREGA 29.</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700, referente a </w:t>
      </w:r>
      <w:r w:rsidRPr="00C978D1">
        <w:rPr>
          <w:rFonts w:eastAsia="Times New Roman"/>
          <w:sz w:val="25"/>
          <w:szCs w:val="25"/>
        </w:rPr>
        <w:t xml:space="preserve">la adjudicación en venta de </w:t>
      </w:r>
      <w:r w:rsidRPr="00C978D1">
        <w:rPr>
          <w:rFonts w:eastAsia="Times New Roman"/>
          <w:b/>
          <w:sz w:val="25"/>
          <w:szCs w:val="25"/>
        </w:rPr>
        <w:t>05 solares para vivienda,</w:t>
      </w:r>
      <w:r w:rsidRPr="00C978D1">
        <w:rPr>
          <w:rFonts w:eastAsia="Times New Roman"/>
          <w:sz w:val="25"/>
          <w:szCs w:val="25"/>
        </w:rPr>
        <w:t xml:space="preserve"> en </w:t>
      </w:r>
      <w:r w:rsidRPr="00C978D1">
        <w:rPr>
          <w:sz w:val="25"/>
          <w:szCs w:val="25"/>
        </w:rPr>
        <w:t>HDA. SITIO DEL NIÑO PORCION 17, FLOR AMARILLA, departamento de La Libertad. ENTREGA 57.</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701, referente a la adjudicación en venta de </w:t>
      </w:r>
      <w:r w:rsidRPr="00C978D1">
        <w:rPr>
          <w:rFonts w:eastAsia="Times New Roman"/>
          <w:b/>
          <w:sz w:val="25"/>
          <w:szCs w:val="25"/>
        </w:rPr>
        <w:t>10 lotes agrícolas</w:t>
      </w:r>
      <w:r w:rsidRPr="00C978D1">
        <w:rPr>
          <w:rFonts w:eastAsia="Times New Roman"/>
          <w:sz w:val="25"/>
          <w:szCs w:val="25"/>
        </w:rPr>
        <w:t xml:space="preserve">, </w:t>
      </w:r>
      <w:r w:rsidRPr="00C978D1">
        <w:rPr>
          <w:sz w:val="25"/>
          <w:szCs w:val="25"/>
        </w:rPr>
        <w:t>en HDA. LA VERANERA, departamento de La Paz. ENTREGA 02.</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702, referente a la adjudicación en venta de </w:t>
      </w:r>
      <w:r w:rsidRPr="00C978D1">
        <w:rPr>
          <w:b/>
          <w:sz w:val="25"/>
          <w:szCs w:val="25"/>
        </w:rPr>
        <w:t>0</w:t>
      </w:r>
      <w:r w:rsidRPr="00C978D1">
        <w:rPr>
          <w:rFonts w:eastAsia="Times New Roman"/>
          <w:b/>
          <w:sz w:val="25"/>
          <w:szCs w:val="25"/>
        </w:rPr>
        <w:t>1 solar para vivienda</w:t>
      </w:r>
      <w:r w:rsidRPr="00C978D1">
        <w:rPr>
          <w:rFonts w:eastAsia="Times New Roman"/>
          <w:sz w:val="25"/>
          <w:szCs w:val="25"/>
        </w:rPr>
        <w:t xml:space="preserve">, en </w:t>
      </w:r>
      <w:r w:rsidRPr="00C978D1">
        <w:rPr>
          <w:sz w:val="25"/>
          <w:szCs w:val="25"/>
        </w:rPr>
        <w:t>HDA. RANCHO LUNA, TECA. departamento de Chalatenango.  ENTREGA 08.</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703, referente a la adjudicación en venta de </w:t>
      </w:r>
      <w:r w:rsidRPr="00C978D1">
        <w:rPr>
          <w:b/>
          <w:sz w:val="25"/>
          <w:szCs w:val="25"/>
        </w:rPr>
        <w:t>01 solar para vivienda</w:t>
      </w:r>
      <w:r w:rsidRPr="00C978D1">
        <w:rPr>
          <w:sz w:val="25"/>
          <w:szCs w:val="25"/>
        </w:rPr>
        <w:t xml:space="preserve"> en HDA. SAN ARTURO PORCIÓN LA LAGUNETA, departamento de La Libertad. ENTREGA 28.</w:t>
      </w:r>
    </w:p>
    <w:p w:rsidR="00BA4693" w:rsidRDefault="00BA4693" w:rsidP="00BA4693">
      <w:pPr>
        <w:numPr>
          <w:ilvl w:val="0"/>
          <w:numId w:val="98"/>
        </w:numPr>
        <w:spacing w:after="200"/>
        <w:ind w:left="1428" w:hanging="1144"/>
        <w:jc w:val="both"/>
        <w:rPr>
          <w:sz w:val="25"/>
          <w:szCs w:val="25"/>
        </w:rPr>
      </w:pPr>
      <w:r w:rsidRPr="00C978D1">
        <w:rPr>
          <w:sz w:val="25"/>
          <w:szCs w:val="25"/>
        </w:rPr>
        <w:t xml:space="preserve">Dictamen jurídico 704, referente a la adjudicación en venta de </w:t>
      </w:r>
      <w:r w:rsidRPr="00C978D1">
        <w:rPr>
          <w:b/>
          <w:sz w:val="25"/>
          <w:szCs w:val="25"/>
        </w:rPr>
        <w:t>02 solares para vivienda</w:t>
      </w:r>
      <w:r w:rsidRPr="00C978D1">
        <w:rPr>
          <w:sz w:val="25"/>
          <w:szCs w:val="25"/>
        </w:rPr>
        <w:t xml:space="preserve"> en PORCIÓN “B” CONOCIDA COMO BELLA VISTA LA ESMERALDA, departamento de La Libertad. ENTREGA 33.</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705, referente a la adjudicación en venta de </w:t>
      </w:r>
      <w:r w:rsidRPr="00C978D1">
        <w:rPr>
          <w:b/>
          <w:sz w:val="25"/>
          <w:szCs w:val="25"/>
        </w:rPr>
        <w:t>0</w:t>
      </w:r>
      <w:r w:rsidRPr="00C978D1">
        <w:rPr>
          <w:rFonts w:eastAsia="Times New Roman"/>
          <w:b/>
          <w:sz w:val="25"/>
          <w:szCs w:val="25"/>
        </w:rPr>
        <w:t xml:space="preserve">5 solares para vivienda, </w:t>
      </w:r>
      <w:r w:rsidRPr="00C978D1">
        <w:rPr>
          <w:rFonts w:eastAsia="Times New Roman"/>
          <w:sz w:val="25"/>
          <w:szCs w:val="25"/>
        </w:rPr>
        <w:t>en HDA. GUALOSO, PORCION 4,</w:t>
      </w:r>
      <w:r w:rsidRPr="00C978D1">
        <w:rPr>
          <w:rFonts w:eastAsia="Times New Roman"/>
          <w:b/>
          <w:sz w:val="25"/>
          <w:szCs w:val="25"/>
        </w:rPr>
        <w:t xml:space="preserve"> </w:t>
      </w:r>
      <w:r w:rsidRPr="00C978D1">
        <w:rPr>
          <w:rFonts w:eastAsia="Times New Roman"/>
          <w:sz w:val="25"/>
          <w:szCs w:val="25"/>
        </w:rPr>
        <w:t>departamento de San Miguel</w:t>
      </w:r>
      <w:r w:rsidRPr="00C978D1">
        <w:rPr>
          <w:b/>
          <w:sz w:val="25"/>
          <w:szCs w:val="25"/>
        </w:rPr>
        <w:t>.</w:t>
      </w:r>
      <w:r w:rsidRPr="00C978D1">
        <w:rPr>
          <w:sz w:val="25"/>
          <w:szCs w:val="25"/>
        </w:rPr>
        <w:t xml:space="preserve"> ENTREGA</w:t>
      </w:r>
      <w:r w:rsidRPr="00C978D1">
        <w:rPr>
          <w:b/>
          <w:sz w:val="25"/>
          <w:szCs w:val="25"/>
        </w:rPr>
        <w:t xml:space="preserve"> </w:t>
      </w:r>
      <w:r w:rsidRPr="00C978D1">
        <w:rPr>
          <w:sz w:val="25"/>
          <w:szCs w:val="25"/>
        </w:rPr>
        <w:t>01.</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706, referente a la adjudicación en venta de </w:t>
      </w:r>
      <w:r w:rsidRPr="00C978D1">
        <w:rPr>
          <w:rFonts w:eastAsia="Times New Roman"/>
          <w:b/>
          <w:sz w:val="25"/>
          <w:szCs w:val="25"/>
        </w:rPr>
        <w:t xml:space="preserve">09 solares para vivienda, </w:t>
      </w:r>
      <w:r w:rsidRPr="00C978D1">
        <w:rPr>
          <w:rFonts w:eastAsia="Times New Roman"/>
          <w:sz w:val="25"/>
          <w:szCs w:val="25"/>
        </w:rPr>
        <w:t xml:space="preserve">en HACIENDA GUALOSO, PORCION 2, departamento de San Miguel. </w:t>
      </w:r>
      <w:r w:rsidRPr="00C978D1">
        <w:rPr>
          <w:sz w:val="25"/>
          <w:szCs w:val="25"/>
        </w:rPr>
        <w:t>ENTREGA 01.</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707, referente a la adjudicación en venta de </w:t>
      </w:r>
      <w:r w:rsidRPr="00C978D1">
        <w:rPr>
          <w:rFonts w:eastAsia="Times New Roman"/>
          <w:b/>
          <w:sz w:val="25"/>
          <w:szCs w:val="25"/>
        </w:rPr>
        <w:t>16 lotes agrícolas</w:t>
      </w:r>
      <w:r w:rsidRPr="00C978D1">
        <w:rPr>
          <w:rFonts w:eastAsia="Times New Roman"/>
          <w:sz w:val="25"/>
          <w:szCs w:val="25"/>
        </w:rPr>
        <w:t>, en HDA. COLIMA, LUGAR POTRERO EL COYOLITO (REM), departamento de Cuscatlán. ENTREGA 32.</w:t>
      </w:r>
    </w:p>
    <w:p w:rsidR="00BA4693" w:rsidRPr="00C978D1" w:rsidRDefault="00BA4693" w:rsidP="00BA4693">
      <w:pPr>
        <w:numPr>
          <w:ilvl w:val="0"/>
          <w:numId w:val="98"/>
        </w:numPr>
        <w:spacing w:after="200"/>
        <w:ind w:left="1428" w:hanging="1144"/>
        <w:jc w:val="both"/>
        <w:rPr>
          <w:sz w:val="25"/>
          <w:szCs w:val="25"/>
        </w:rPr>
      </w:pPr>
      <w:r w:rsidRPr="00C978D1">
        <w:rPr>
          <w:rFonts w:eastAsia="Times New Roman"/>
          <w:sz w:val="25"/>
          <w:szCs w:val="25"/>
        </w:rPr>
        <w:t xml:space="preserve">Dictamen jurídico 708, referente a la adjudicación en venta de </w:t>
      </w:r>
      <w:r w:rsidRPr="00C978D1">
        <w:rPr>
          <w:rFonts w:eastAsia="Times New Roman"/>
          <w:b/>
          <w:sz w:val="25"/>
          <w:szCs w:val="25"/>
        </w:rPr>
        <w:t xml:space="preserve">03 lotes agrícolas, </w:t>
      </w:r>
      <w:r w:rsidRPr="00C978D1">
        <w:rPr>
          <w:rFonts w:eastAsia="Times New Roman"/>
          <w:sz w:val="25"/>
          <w:szCs w:val="25"/>
        </w:rPr>
        <w:t>en</w:t>
      </w:r>
      <w:r w:rsidRPr="00C978D1">
        <w:rPr>
          <w:sz w:val="25"/>
          <w:szCs w:val="25"/>
        </w:rPr>
        <w:t xml:space="preserve"> HDA. EL MARQUEZADO, PORCION CASCO, departamento de San Vicente. ENTREGA 28.</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709, referente a la adjudicación en venta de </w:t>
      </w:r>
      <w:r w:rsidRPr="00C978D1">
        <w:rPr>
          <w:b/>
          <w:sz w:val="25"/>
          <w:szCs w:val="25"/>
        </w:rPr>
        <w:t>03 lotes agrícolas</w:t>
      </w:r>
      <w:r w:rsidRPr="00C978D1">
        <w:rPr>
          <w:sz w:val="25"/>
          <w:szCs w:val="25"/>
        </w:rPr>
        <w:t>, en HDA. LOS GRAMALES Y EL PAPAYAN, PORCIÓN -1, departamento de Cuscatlán. ENTREGA 24.</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lastRenderedPageBreak/>
        <w:t xml:space="preserve">Dictamen jurídico 710, referente a la adjudicación en venta de </w:t>
      </w:r>
      <w:r w:rsidRPr="00C978D1">
        <w:rPr>
          <w:b/>
          <w:sz w:val="25"/>
          <w:szCs w:val="25"/>
        </w:rPr>
        <w:t>01 solar para vivienda</w:t>
      </w:r>
      <w:r w:rsidRPr="00C978D1">
        <w:rPr>
          <w:sz w:val="25"/>
          <w:szCs w:val="25"/>
        </w:rPr>
        <w:t xml:space="preserve">, en HDA. EL RECUERDO, PORCION CUATRO, departamento de San Vicente. (FINATA). ENTREGA 26. </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711, referente a la adjudicación en venta de </w:t>
      </w:r>
      <w:r w:rsidRPr="00C978D1">
        <w:rPr>
          <w:b/>
          <w:sz w:val="25"/>
          <w:szCs w:val="25"/>
        </w:rPr>
        <w:t>01 lote de vivienda</w:t>
      </w:r>
      <w:r w:rsidRPr="00C978D1">
        <w:rPr>
          <w:sz w:val="25"/>
          <w:szCs w:val="25"/>
        </w:rPr>
        <w:t xml:space="preserve">, en LOTIFICACIÓN RANCHO LOURDES, departamento de Ahuachapán. (FINATA). ENTREGA 05. </w:t>
      </w:r>
    </w:p>
    <w:p w:rsidR="00BA4693" w:rsidRPr="00C978D1" w:rsidRDefault="00BA4693" w:rsidP="00BA4693">
      <w:pPr>
        <w:numPr>
          <w:ilvl w:val="0"/>
          <w:numId w:val="98"/>
        </w:numPr>
        <w:spacing w:after="200"/>
        <w:ind w:left="1428" w:hanging="1144"/>
        <w:jc w:val="both"/>
        <w:rPr>
          <w:sz w:val="25"/>
          <w:szCs w:val="25"/>
        </w:rPr>
      </w:pPr>
      <w:r w:rsidRPr="00C978D1">
        <w:rPr>
          <w:sz w:val="25"/>
          <w:szCs w:val="25"/>
        </w:rPr>
        <w:t xml:space="preserve">Dictamen jurídico 712, referente a la adjudicación en venta de </w:t>
      </w:r>
      <w:r w:rsidRPr="00C978D1">
        <w:rPr>
          <w:b/>
          <w:sz w:val="25"/>
          <w:szCs w:val="25"/>
        </w:rPr>
        <w:t>01 lote agrícola</w:t>
      </w:r>
      <w:r w:rsidRPr="00C978D1">
        <w:rPr>
          <w:sz w:val="25"/>
          <w:szCs w:val="25"/>
        </w:rPr>
        <w:t>, en HDA. SANTA TERESA PORCION 2, departamento de San Vicente. ENTREGA 09.</w:t>
      </w:r>
    </w:p>
    <w:p w:rsidR="00132153" w:rsidRPr="00BA4693" w:rsidRDefault="00132153" w:rsidP="00132153">
      <w:pPr>
        <w:pStyle w:val="Prrafodelista"/>
        <w:ind w:left="0"/>
        <w:contextualSpacing/>
        <w:jc w:val="both"/>
        <w:rPr>
          <w:sz w:val="26"/>
          <w:szCs w:val="26"/>
        </w:rPr>
      </w:pPr>
    </w:p>
    <w:p w:rsidR="00C21C92" w:rsidRPr="00BA4693" w:rsidRDefault="00C21C92" w:rsidP="00132153">
      <w:pPr>
        <w:pStyle w:val="Prrafodelista"/>
        <w:ind w:left="0"/>
        <w:contextualSpacing/>
        <w:jc w:val="both"/>
        <w:rPr>
          <w:sz w:val="26"/>
          <w:szCs w:val="26"/>
        </w:rPr>
      </w:pPr>
      <w:r w:rsidRPr="00BA4693">
        <w:rPr>
          <w:sz w:val="26"/>
          <w:szCs w:val="26"/>
        </w:rPr>
        <w:t xml:space="preserve">La Junta Directiva, habiendo comprobado la asistencia de quórum </w:t>
      </w:r>
      <w:r w:rsidRPr="00BA4693">
        <w:rPr>
          <w:b/>
          <w:sz w:val="26"/>
          <w:szCs w:val="26"/>
          <w:u w:val="single"/>
        </w:rPr>
        <w:t>ACUERDA:</w:t>
      </w:r>
      <w:r w:rsidRPr="00BA4693">
        <w:rPr>
          <w:sz w:val="26"/>
          <w:szCs w:val="26"/>
        </w:rPr>
        <w:t xml:space="preserve"> Aprobar la agenda sin modificaciones.”””””</w:t>
      </w:r>
    </w:p>
    <w:p w:rsidR="00F86CED" w:rsidRDefault="00F86CED" w:rsidP="00381921">
      <w:pPr>
        <w:pStyle w:val="Prrafodelista"/>
        <w:ind w:left="0"/>
        <w:contextualSpacing/>
        <w:jc w:val="both"/>
        <w:rPr>
          <w:sz w:val="26"/>
          <w:szCs w:val="26"/>
        </w:rPr>
      </w:pPr>
    </w:p>
    <w:p w:rsidR="00D0794E" w:rsidRDefault="00D0794E" w:rsidP="00D96C23">
      <w:pPr>
        <w:spacing w:after="200"/>
        <w:jc w:val="both"/>
        <w:rPr>
          <w:rFonts w:eastAsia="Calibri"/>
          <w:sz w:val="25"/>
          <w:szCs w:val="25"/>
          <w:lang w:val="es-SV" w:eastAsia="en-US"/>
        </w:rPr>
      </w:pPr>
    </w:p>
    <w:p w:rsidR="00D96C23" w:rsidRPr="00D96C23" w:rsidRDefault="00D0794E" w:rsidP="00D96C23">
      <w:pPr>
        <w:spacing w:after="200"/>
        <w:jc w:val="both"/>
        <w:rPr>
          <w:rFonts w:eastAsia="Calibri"/>
          <w:sz w:val="25"/>
          <w:szCs w:val="25"/>
          <w:lang w:val="es-ES_tradnl" w:eastAsia="en-US"/>
        </w:rPr>
      </w:pPr>
      <w:r w:rsidRPr="00D96C23">
        <w:rPr>
          <w:rFonts w:eastAsia="Calibri"/>
          <w:sz w:val="25"/>
          <w:szCs w:val="25"/>
          <w:lang w:val="es-SV" w:eastAsia="en-US"/>
        </w:rPr>
        <w:t xml:space="preserve"> </w:t>
      </w:r>
      <w:r w:rsidR="00D96C23" w:rsidRPr="00D96C23">
        <w:rPr>
          <w:rFonts w:eastAsia="Calibri"/>
          <w:sz w:val="25"/>
          <w:szCs w:val="25"/>
          <w:lang w:val="es-SV" w:eastAsia="en-US"/>
        </w:rPr>
        <w:t xml:space="preserve">“””III) La señora Presidenta somete a conocimiento y aprobación de la Junta Directiva, nota con referencia GOL-00-0350-17 de fecha 29 de junio del año que transcurre, mediante la cual la Licenciada María Ester Guzmán, Gerente de Operaciones y Logística, remite el Informe Final de fecha 28 de junio de 2017, suscrito por el Comité de Permuta, respecto al </w:t>
      </w:r>
      <w:r w:rsidR="00D96C23" w:rsidRPr="00D96C23">
        <w:rPr>
          <w:rFonts w:eastAsia="Calibri"/>
          <w:b/>
          <w:sz w:val="25"/>
          <w:szCs w:val="25"/>
          <w:lang w:val="es-ES_tradnl" w:eastAsia="en-US"/>
        </w:rPr>
        <w:t>PROCESO DE PERMUTA PÚBLICA DE BIENES MUEBLES INSERVIBLES DEL INSTITUTO SALVADOREÑO DE TRANSFORMACIÓN AGRARIA No.01/2016</w:t>
      </w:r>
      <w:r w:rsidR="00D96C23" w:rsidRPr="00D96C23">
        <w:rPr>
          <w:rFonts w:eastAsia="Calibri"/>
          <w:sz w:val="25"/>
          <w:szCs w:val="25"/>
          <w:lang w:val="es-ES_tradnl" w:eastAsia="en-US"/>
        </w:rPr>
        <w:t xml:space="preserve">, cuyo contrato fue celebrado con fecha 7 de septiembre del año 2016, con el señor </w:t>
      </w:r>
      <w:r w:rsidR="00D96C23" w:rsidRPr="00D96C23">
        <w:rPr>
          <w:rFonts w:eastAsia="Calibri"/>
          <w:b/>
          <w:sz w:val="25"/>
          <w:szCs w:val="25"/>
          <w:lang w:val="es-ES_tradnl" w:eastAsia="en-US"/>
        </w:rPr>
        <w:t xml:space="preserve">OSCAR WILFREDO ÁVALOS </w:t>
      </w:r>
      <w:proofErr w:type="spellStart"/>
      <w:r w:rsidR="00D96C23" w:rsidRPr="00D96C23">
        <w:rPr>
          <w:rFonts w:eastAsia="Calibri"/>
          <w:b/>
          <w:sz w:val="25"/>
          <w:szCs w:val="25"/>
          <w:lang w:val="es-ES_tradnl" w:eastAsia="en-US"/>
        </w:rPr>
        <w:t>ÁVALOS</w:t>
      </w:r>
      <w:proofErr w:type="spellEnd"/>
      <w:r w:rsidR="00D96C23" w:rsidRPr="00D96C23">
        <w:rPr>
          <w:rFonts w:eastAsia="Calibri"/>
          <w:sz w:val="25"/>
          <w:szCs w:val="25"/>
          <w:lang w:val="es-ES_tradnl" w:eastAsia="en-US"/>
        </w:rPr>
        <w:t>, a quien le fue adjudicado el referido proceso, iniciando su ejecución a partir de que se recibió el Informe Favorable de la Dirección General del Presupuesto. Por lo que al respecto, el Comité de Permuta informa lo siguiente:</w:t>
      </w:r>
    </w:p>
    <w:p w:rsidR="00D96C23" w:rsidRPr="00D96C23" w:rsidRDefault="00D96C23" w:rsidP="00D96C23">
      <w:pPr>
        <w:numPr>
          <w:ilvl w:val="0"/>
          <w:numId w:val="1699"/>
        </w:numPr>
        <w:spacing w:after="200"/>
        <w:contextualSpacing/>
        <w:jc w:val="both"/>
        <w:rPr>
          <w:rFonts w:eastAsia="Times New Roman"/>
          <w:sz w:val="25"/>
          <w:szCs w:val="25"/>
          <w:lang w:val="es-ES_tradnl"/>
        </w:rPr>
      </w:pPr>
      <w:r w:rsidRPr="00D96C23">
        <w:rPr>
          <w:rFonts w:eastAsia="Times New Roman"/>
          <w:sz w:val="25"/>
          <w:szCs w:val="25"/>
          <w:lang w:val="es-ES_tradnl"/>
        </w:rPr>
        <w:t>Que durante todo el proceso de permuta se ha tenido acompañamiento de un representante de Auditoría Interna, en calidad de observador, para verificar la transparencia del proceso.</w:t>
      </w:r>
    </w:p>
    <w:p w:rsidR="00D96C23" w:rsidRPr="00D96C23" w:rsidRDefault="00D96C23" w:rsidP="00D96C23">
      <w:pPr>
        <w:ind w:left="720"/>
        <w:contextualSpacing/>
        <w:jc w:val="both"/>
        <w:rPr>
          <w:rFonts w:eastAsia="Times New Roman"/>
          <w:sz w:val="25"/>
          <w:szCs w:val="25"/>
          <w:lang w:val="es-ES_tradnl"/>
        </w:rPr>
      </w:pPr>
    </w:p>
    <w:p w:rsidR="00D96C23" w:rsidRPr="00D96C23" w:rsidRDefault="00D96C23" w:rsidP="00D96C23">
      <w:pPr>
        <w:numPr>
          <w:ilvl w:val="0"/>
          <w:numId w:val="1699"/>
        </w:numPr>
        <w:spacing w:after="200"/>
        <w:contextualSpacing/>
        <w:jc w:val="both"/>
        <w:rPr>
          <w:rFonts w:eastAsia="Times New Roman"/>
          <w:sz w:val="25"/>
          <w:szCs w:val="25"/>
          <w:lang w:val="es-ES_tradnl"/>
        </w:rPr>
      </w:pPr>
      <w:r w:rsidRPr="00D96C23">
        <w:rPr>
          <w:rFonts w:eastAsia="Times New Roman"/>
          <w:sz w:val="25"/>
          <w:szCs w:val="25"/>
          <w:lang w:val="es-ES_tradnl"/>
        </w:rPr>
        <w:t>Que con base en el Acuerdo de Junta Directiva de Sesión Ordinaria N°39-2016, de fecha 8 de diciembre de 2016,  Punto III, se instruye a la Gerencia de Operaciones y Logística y al Comité de Permuta “… que continúen el proceso de permuta hasta su finalización, debiendo remitir oportunamente a esta Junta Directiva el informe final  y la documentación de respaldo”, por lo tanto, el 9 de diciembre de ese mismo año en nota con referencia GOL-00-587-16,</w:t>
      </w:r>
      <w:r w:rsidRPr="00D96C23">
        <w:rPr>
          <w:rFonts w:eastAsia="Times New Roman"/>
          <w:b/>
          <w:i/>
          <w:sz w:val="25"/>
          <w:szCs w:val="25"/>
          <w:lang w:val="es-ES_tradnl"/>
        </w:rPr>
        <w:t xml:space="preserve"> </w:t>
      </w:r>
      <w:r w:rsidRPr="00D96C23">
        <w:rPr>
          <w:rFonts w:eastAsia="Times New Roman"/>
          <w:sz w:val="25"/>
          <w:szCs w:val="25"/>
          <w:lang w:val="es-ES_tradnl"/>
        </w:rPr>
        <w:t xml:space="preserve">se informó al Sr. Oscar Ávalos que dado que se contaba con el informe favorable de la Dirección General de Presupuesto y la autorización de Junta Directiva, se procedería a la recepción del 50% de bienes muebles nuevos, según lo establecido en el contrato, por un valor de </w:t>
      </w:r>
      <w:r w:rsidRPr="00D96C23">
        <w:rPr>
          <w:rFonts w:eastAsia="Times New Roman"/>
          <w:b/>
          <w:sz w:val="25"/>
          <w:szCs w:val="25"/>
          <w:lang w:val="es-ES_tradnl"/>
        </w:rPr>
        <w:t>$25,690.81</w:t>
      </w:r>
      <w:r w:rsidRPr="00D96C23">
        <w:rPr>
          <w:rFonts w:eastAsia="Times New Roman"/>
          <w:sz w:val="25"/>
          <w:szCs w:val="25"/>
          <w:lang w:val="es-ES_tradnl"/>
        </w:rPr>
        <w:t xml:space="preserve"> con sus respectivas facturas y garantías.</w:t>
      </w:r>
    </w:p>
    <w:p w:rsidR="00D96C23" w:rsidRPr="00D96C23" w:rsidRDefault="00D96C23" w:rsidP="00D96C23">
      <w:pPr>
        <w:ind w:left="720"/>
        <w:contextualSpacing/>
        <w:rPr>
          <w:rFonts w:eastAsia="Times New Roman"/>
          <w:sz w:val="25"/>
          <w:szCs w:val="25"/>
          <w:lang w:val="es-ES_tradnl"/>
        </w:rPr>
      </w:pPr>
    </w:p>
    <w:p w:rsidR="00D96C23" w:rsidRPr="00D96C23" w:rsidRDefault="00D96C23" w:rsidP="00D96C23">
      <w:pPr>
        <w:numPr>
          <w:ilvl w:val="0"/>
          <w:numId w:val="1699"/>
        </w:numPr>
        <w:spacing w:after="200"/>
        <w:contextualSpacing/>
        <w:jc w:val="both"/>
        <w:rPr>
          <w:rFonts w:eastAsia="Times New Roman"/>
          <w:sz w:val="25"/>
          <w:szCs w:val="25"/>
          <w:lang w:val="es-ES_tradnl"/>
        </w:rPr>
      </w:pPr>
      <w:r w:rsidRPr="00D96C23">
        <w:rPr>
          <w:rFonts w:eastAsia="Times New Roman"/>
          <w:sz w:val="25"/>
          <w:szCs w:val="25"/>
          <w:lang w:val="es-ES_tradnl"/>
        </w:rPr>
        <w:lastRenderedPageBreak/>
        <w:t xml:space="preserve">El 19 de diciembre de 2016 se recibió el 50% mencionado en el numeral anterior, según acta de recepción. Se recibió un total de 95 bienes equivalentes a </w:t>
      </w:r>
      <w:r w:rsidRPr="00D96C23">
        <w:rPr>
          <w:rFonts w:eastAsia="Times New Roman"/>
          <w:b/>
          <w:bCs/>
          <w:color w:val="000000"/>
          <w:sz w:val="25"/>
          <w:szCs w:val="25"/>
          <w:lang w:val="es-SV" w:eastAsia="es-SV"/>
        </w:rPr>
        <w:t xml:space="preserve">$25,965.00. </w:t>
      </w:r>
      <w:r w:rsidRPr="00D96C23">
        <w:rPr>
          <w:rFonts w:eastAsia="Times New Roman"/>
          <w:sz w:val="25"/>
          <w:szCs w:val="25"/>
          <w:lang w:val="es-ES_tradnl"/>
        </w:rPr>
        <w:t xml:space="preserve">Quedando la recepción de la siguiente forma: </w:t>
      </w:r>
    </w:p>
    <w:p w:rsidR="00D96C23" w:rsidRPr="00D96C23" w:rsidRDefault="00D96C23" w:rsidP="00D96C23">
      <w:pPr>
        <w:ind w:left="720"/>
        <w:contextualSpacing/>
        <w:rPr>
          <w:rFonts w:eastAsia="Times New Roman"/>
          <w:sz w:val="22"/>
          <w:szCs w:val="22"/>
          <w:lang w:val="es-ES_tradnl"/>
        </w:rPr>
      </w:pPr>
    </w:p>
    <w:tbl>
      <w:tblPr>
        <w:tblW w:w="5659" w:type="dxa"/>
        <w:jc w:val="center"/>
        <w:tblCellMar>
          <w:left w:w="70" w:type="dxa"/>
          <w:right w:w="70" w:type="dxa"/>
        </w:tblCellMar>
        <w:tblLook w:val="04A0" w:firstRow="1" w:lastRow="0" w:firstColumn="1" w:lastColumn="0" w:noHBand="0" w:noVBand="1"/>
      </w:tblPr>
      <w:tblGrid>
        <w:gridCol w:w="4274"/>
        <w:gridCol w:w="1385"/>
      </w:tblGrid>
      <w:tr w:rsidR="00D96C23" w:rsidRPr="00D96C23" w:rsidTr="00395205">
        <w:trPr>
          <w:trHeight w:val="299"/>
          <w:jc w:val="center"/>
        </w:trPr>
        <w:tc>
          <w:tcPr>
            <w:tcW w:w="4274" w:type="dxa"/>
            <w:tcBorders>
              <w:top w:val="single" w:sz="4" w:space="0" w:color="auto"/>
              <w:left w:val="single" w:sz="4" w:space="0" w:color="auto"/>
              <w:bottom w:val="single" w:sz="8" w:space="0" w:color="auto"/>
              <w:right w:val="single" w:sz="8" w:space="0" w:color="000000"/>
            </w:tcBorders>
            <w:shd w:val="clear" w:color="auto" w:fill="auto"/>
            <w:noWrap/>
            <w:vAlign w:val="center"/>
            <w:hideMark/>
          </w:tcPr>
          <w:p w:rsidR="00D96C23" w:rsidRPr="00D96C23" w:rsidRDefault="00D96C23" w:rsidP="00D96C23">
            <w:pPr>
              <w:jc w:val="center"/>
              <w:rPr>
                <w:rFonts w:eastAsia="Calibri"/>
                <w:b/>
                <w:bCs/>
                <w:color w:val="000000"/>
                <w:sz w:val="22"/>
                <w:szCs w:val="22"/>
                <w:lang w:val="es-SV" w:eastAsia="es-SV"/>
              </w:rPr>
            </w:pPr>
            <w:r w:rsidRPr="00D96C23">
              <w:rPr>
                <w:rFonts w:eastAsia="Calibri"/>
                <w:b/>
                <w:bCs/>
                <w:color w:val="000000"/>
                <w:sz w:val="22"/>
                <w:szCs w:val="22"/>
                <w:lang w:val="es-SV" w:eastAsia="es-SV"/>
              </w:rPr>
              <w:t>Descripción</w:t>
            </w:r>
          </w:p>
        </w:tc>
        <w:tc>
          <w:tcPr>
            <w:tcW w:w="1385" w:type="dxa"/>
            <w:tcBorders>
              <w:top w:val="single" w:sz="4" w:space="0" w:color="auto"/>
              <w:left w:val="nil"/>
              <w:bottom w:val="single" w:sz="8" w:space="0" w:color="auto"/>
              <w:right w:val="single" w:sz="8" w:space="0" w:color="auto"/>
            </w:tcBorders>
            <w:shd w:val="clear" w:color="auto" w:fill="auto"/>
            <w:noWrap/>
            <w:vAlign w:val="center"/>
            <w:hideMark/>
          </w:tcPr>
          <w:p w:rsidR="00D96C23" w:rsidRPr="00D96C23" w:rsidRDefault="00D96C23" w:rsidP="00D96C23">
            <w:pPr>
              <w:jc w:val="center"/>
              <w:rPr>
                <w:rFonts w:eastAsia="Calibri"/>
                <w:b/>
                <w:bCs/>
                <w:color w:val="000000"/>
                <w:sz w:val="22"/>
                <w:szCs w:val="22"/>
                <w:lang w:val="es-SV" w:eastAsia="es-SV"/>
              </w:rPr>
            </w:pPr>
            <w:r w:rsidRPr="00D96C23">
              <w:rPr>
                <w:rFonts w:eastAsia="Calibri"/>
                <w:b/>
                <w:bCs/>
                <w:color w:val="000000"/>
                <w:sz w:val="22"/>
                <w:szCs w:val="22"/>
                <w:lang w:val="es-SV" w:eastAsia="es-SV"/>
              </w:rPr>
              <w:t>Cantidad</w:t>
            </w:r>
          </w:p>
        </w:tc>
      </w:tr>
      <w:tr w:rsidR="00D96C23" w:rsidRPr="00D96C23" w:rsidTr="00395205">
        <w:trPr>
          <w:trHeight w:val="285"/>
          <w:jc w:val="center"/>
        </w:trPr>
        <w:tc>
          <w:tcPr>
            <w:tcW w:w="4274" w:type="dxa"/>
            <w:tcBorders>
              <w:top w:val="single" w:sz="8" w:space="0" w:color="auto"/>
              <w:left w:val="single" w:sz="4" w:space="0" w:color="auto"/>
              <w:bottom w:val="single" w:sz="8" w:space="0" w:color="auto"/>
              <w:right w:val="nil"/>
            </w:tcBorders>
            <w:shd w:val="clear" w:color="auto" w:fill="auto"/>
            <w:noWrap/>
            <w:vAlign w:val="center"/>
            <w:hideMark/>
          </w:tcPr>
          <w:p w:rsidR="00D96C23" w:rsidRPr="00D96C23" w:rsidRDefault="00D96C23" w:rsidP="00D96C23">
            <w:pPr>
              <w:rPr>
                <w:rFonts w:eastAsia="Calibri"/>
                <w:bCs/>
                <w:color w:val="000000"/>
                <w:sz w:val="22"/>
                <w:szCs w:val="22"/>
                <w:lang w:val="es-SV" w:eastAsia="es-SV"/>
              </w:rPr>
            </w:pPr>
            <w:r w:rsidRPr="00D96C23">
              <w:rPr>
                <w:rFonts w:eastAsia="Calibri"/>
                <w:bCs/>
                <w:color w:val="000000"/>
                <w:sz w:val="22"/>
                <w:szCs w:val="22"/>
                <w:lang w:val="es-SV" w:eastAsia="es-SV"/>
              </w:rPr>
              <w:t>Aire Acondicionado 5 T 410 Confort</w:t>
            </w:r>
          </w:p>
        </w:tc>
        <w:tc>
          <w:tcPr>
            <w:tcW w:w="1385" w:type="dxa"/>
            <w:tcBorders>
              <w:top w:val="nil"/>
              <w:left w:val="single" w:sz="8" w:space="0" w:color="auto"/>
              <w:bottom w:val="single" w:sz="8" w:space="0" w:color="auto"/>
              <w:right w:val="single" w:sz="8" w:space="0" w:color="auto"/>
            </w:tcBorders>
            <w:shd w:val="clear" w:color="auto" w:fill="auto"/>
            <w:noWrap/>
            <w:vAlign w:val="center"/>
            <w:hideMark/>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3</w:t>
            </w:r>
          </w:p>
        </w:tc>
      </w:tr>
      <w:tr w:rsidR="00D96C23" w:rsidRPr="00D96C23" w:rsidTr="00395205">
        <w:trPr>
          <w:trHeight w:val="285"/>
          <w:jc w:val="center"/>
        </w:trPr>
        <w:tc>
          <w:tcPr>
            <w:tcW w:w="4274" w:type="dxa"/>
            <w:tcBorders>
              <w:top w:val="single" w:sz="8" w:space="0" w:color="auto"/>
              <w:left w:val="single" w:sz="4" w:space="0" w:color="auto"/>
              <w:bottom w:val="single" w:sz="8" w:space="0" w:color="auto"/>
              <w:right w:val="nil"/>
            </w:tcBorders>
            <w:shd w:val="clear" w:color="auto" w:fill="auto"/>
            <w:noWrap/>
            <w:vAlign w:val="center"/>
            <w:hideMark/>
          </w:tcPr>
          <w:p w:rsidR="00D96C23" w:rsidRPr="00D96C23" w:rsidRDefault="00D96C23" w:rsidP="00D96C23">
            <w:pPr>
              <w:rPr>
                <w:rFonts w:eastAsia="Calibri"/>
                <w:bCs/>
                <w:color w:val="000000"/>
                <w:sz w:val="22"/>
                <w:szCs w:val="22"/>
                <w:lang w:val="es-SV" w:eastAsia="es-SV"/>
              </w:rPr>
            </w:pPr>
            <w:r w:rsidRPr="00D96C23">
              <w:rPr>
                <w:rFonts w:eastAsia="Calibri"/>
                <w:bCs/>
                <w:color w:val="000000"/>
                <w:sz w:val="22"/>
                <w:szCs w:val="22"/>
                <w:lang w:val="es-SV" w:eastAsia="es-SV"/>
              </w:rPr>
              <w:t>Aire Acondicionado 3 T 410 Confort</w:t>
            </w:r>
          </w:p>
        </w:tc>
        <w:tc>
          <w:tcPr>
            <w:tcW w:w="1385" w:type="dxa"/>
            <w:tcBorders>
              <w:top w:val="nil"/>
              <w:left w:val="single" w:sz="8" w:space="0" w:color="auto"/>
              <w:bottom w:val="single" w:sz="8" w:space="0" w:color="auto"/>
              <w:right w:val="single" w:sz="8" w:space="0" w:color="auto"/>
            </w:tcBorders>
            <w:shd w:val="clear" w:color="auto" w:fill="auto"/>
            <w:noWrap/>
            <w:vAlign w:val="center"/>
            <w:hideMark/>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3</w:t>
            </w:r>
          </w:p>
        </w:tc>
      </w:tr>
      <w:tr w:rsidR="00D96C23" w:rsidRPr="00D96C23" w:rsidTr="00395205">
        <w:trPr>
          <w:trHeight w:val="285"/>
          <w:jc w:val="center"/>
        </w:trPr>
        <w:tc>
          <w:tcPr>
            <w:tcW w:w="4274" w:type="dxa"/>
            <w:tcBorders>
              <w:top w:val="single" w:sz="8" w:space="0" w:color="auto"/>
              <w:left w:val="single" w:sz="4" w:space="0" w:color="auto"/>
              <w:bottom w:val="single" w:sz="8" w:space="0" w:color="auto"/>
              <w:right w:val="nil"/>
            </w:tcBorders>
            <w:shd w:val="clear" w:color="auto" w:fill="auto"/>
            <w:noWrap/>
            <w:vAlign w:val="center"/>
            <w:hideMark/>
          </w:tcPr>
          <w:p w:rsidR="00D96C23" w:rsidRPr="00D96C23" w:rsidRDefault="00D96C23" w:rsidP="00D96C23">
            <w:pPr>
              <w:rPr>
                <w:rFonts w:eastAsia="Calibri"/>
                <w:bCs/>
                <w:color w:val="000000"/>
                <w:sz w:val="22"/>
                <w:szCs w:val="22"/>
                <w:lang w:val="es-SV" w:eastAsia="es-SV"/>
              </w:rPr>
            </w:pPr>
            <w:r w:rsidRPr="00D96C23">
              <w:rPr>
                <w:rFonts w:eastAsia="Calibri"/>
                <w:bCs/>
                <w:color w:val="000000"/>
                <w:sz w:val="22"/>
                <w:szCs w:val="22"/>
                <w:lang w:val="es-SV" w:eastAsia="es-SV"/>
              </w:rPr>
              <w:t>Aire Acondicionado 2 T 410 Confort</w:t>
            </w:r>
          </w:p>
        </w:tc>
        <w:tc>
          <w:tcPr>
            <w:tcW w:w="1385" w:type="dxa"/>
            <w:tcBorders>
              <w:top w:val="nil"/>
              <w:left w:val="single" w:sz="8" w:space="0" w:color="auto"/>
              <w:bottom w:val="single" w:sz="8" w:space="0" w:color="auto"/>
              <w:right w:val="single" w:sz="8" w:space="0" w:color="auto"/>
            </w:tcBorders>
            <w:shd w:val="clear" w:color="auto" w:fill="auto"/>
            <w:noWrap/>
            <w:vAlign w:val="center"/>
            <w:hideMark/>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3</w:t>
            </w:r>
          </w:p>
        </w:tc>
      </w:tr>
      <w:tr w:rsidR="00D96C23" w:rsidRPr="00D96C23" w:rsidTr="00395205">
        <w:trPr>
          <w:trHeight w:val="285"/>
          <w:jc w:val="center"/>
        </w:trPr>
        <w:tc>
          <w:tcPr>
            <w:tcW w:w="4274" w:type="dxa"/>
            <w:tcBorders>
              <w:top w:val="single" w:sz="8" w:space="0" w:color="auto"/>
              <w:left w:val="single" w:sz="4" w:space="0" w:color="auto"/>
              <w:bottom w:val="single" w:sz="8" w:space="0" w:color="auto"/>
              <w:right w:val="nil"/>
            </w:tcBorders>
            <w:shd w:val="clear" w:color="auto" w:fill="auto"/>
            <w:noWrap/>
            <w:vAlign w:val="center"/>
            <w:hideMark/>
          </w:tcPr>
          <w:p w:rsidR="00D96C23" w:rsidRPr="00D96C23" w:rsidRDefault="00D96C23" w:rsidP="00D96C23">
            <w:pPr>
              <w:rPr>
                <w:rFonts w:eastAsia="Calibri"/>
                <w:bCs/>
                <w:color w:val="000000"/>
                <w:sz w:val="22"/>
                <w:szCs w:val="22"/>
                <w:lang w:val="es-SV" w:eastAsia="es-SV"/>
              </w:rPr>
            </w:pPr>
            <w:r w:rsidRPr="00D96C23">
              <w:rPr>
                <w:rFonts w:eastAsia="Calibri"/>
                <w:bCs/>
                <w:color w:val="000000"/>
                <w:sz w:val="22"/>
                <w:szCs w:val="22"/>
                <w:lang w:val="es-SV" w:eastAsia="es-SV"/>
              </w:rPr>
              <w:t>Aire Acondicionado 1.5 T 410 Confort</w:t>
            </w:r>
          </w:p>
        </w:tc>
        <w:tc>
          <w:tcPr>
            <w:tcW w:w="1385" w:type="dxa"/>
            <w:tcBorders>
              <w:top w:val="nil"/>
              <w:left w:val="single" w:sz="8" w:space="0" w:color="auto"/>
              <w:bottom w:val="single" w:sz="8" w:space="0" w:color="auto"/>
              <w:right w:val="single" w:sz="8" w:space="0" w:color="auto"/>
            </w:tcBorders>
            <w:shd w:val="clear" w:color="auto" w:fill="auto"/>
            <w:noWrap/>
            <w:vAlign w:val="center"/>
            <w:hideMark/>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4</w:t>
            </w:r>
          </w:p>
        </w:tc>
      </w:tr>
      <w:tr w:rsidR="00D96C23" w:rsidRPr="00D96C23" w:rsidTr="00395205">
        <w:trPr>
          <w:trHeight w:val="285"/>
          <w:jc w:val="center"/>
        </w:trPr>
        <w:tc>
          <w:tcPr>
            <w:tcW w:w="4274" w:type="dxa"/>
            <w:tcBorders>
              <w:top w:val="single" w:sz="8" w:space="0" w:color="auto"/>
              <w:left w:val="single" w:sz="4" w:space="0" w:color="auto"/>
              <w:bottom w:val="single" w:sz="8" w:space="0" w:color="auto"/>
              <w:right w:val="nil"/>
            </w:tcBorders>
            <w:shd w:val="clear" w:color="auto" w:fill="auto"/>
            <w:noWrap/>
            <w:vAlign w:val="center"/>
            <w:hideMark/>
          </w:tcPr>
          <w:p w:rsidR="00D96C23" w:rsidRPr="00D96C23" w:rsidRDefault="00D96C23" w:rsidP="00D96C23">
            <w:pPr>
              <w:rPr>
                <w:rFonts w:eastAsia="Calibri"/>
                <w:bCs/>
                <w:color w:val="000000"/>
                <w:sz w:val="22"/>
                <w:szCs w:val="22"/>
                <w:lang w:val="es-SV" w:eastAsia="es-SV"/>
              </w:rPr>
            </w:pPr>
            <w:r w:rsidRPr="00D96C23">
              <w:rPr>
                <w:rFonts w:eastAsia="Calibri"/>
                <w:bCs/>
                <w:color w:val="000000"/>
                <w:sz w:val="22"/>
                <w:szCs w:val="22"/>
                <w:lang w:val="es-SV" w:eastAsia="es-SV"/>
              </w:rPr>
              <w:t xml:space="preserve">Silla </w:t>
            </w:r>
            <w:proofErr w:type="spellStart"/>
            <w:r w:rsidRPr="00D96C23">
              <w:rPr>
                <w:rFonts w:eastAsia="Calibri"/>
                <w:bCs/>
                <w:color w:val="000000"/>
                <w:sz w:val="22"/>
                <w:szCs w:val="22"/>
                <w:lang w:val="es-SV" w:eastAsia="es-SV"/>
              </w:rPr>
              <w:t>Semi</w:t>
            </w:r>
            <w:proofErr w:type="spellEnd"/>
            <w:r w:rsidRPr="00D96C23">
              <w:rPr>
                <w:rFonts w:eastAsia="Calibri"/>
                <w:bCs/>
                <w:color w:val="000000"/>
                <w:sz w:val="22"/>
                <w:szCs w:val="22"/>
                <w:lang w:val="es-SV" w:eastAsia="es-SV"/>
              </w:rPr>
              <w:t xml:space="preserve"> ejecutivas con respaldo</w:t>
            </w:r>
          </w:p>
        </w:tc>
        <w:tc>
          <w:tcPr>
            <w:tcW w:w="1385" w:type="dxa"/>
            <w:tcBorders>
              <w:top w:val="nil"/>
              <w:left w:val="single" w:sz="8" w:space="0" w:color="auto"/>
              <w:bottom w:val="single" w:sz="4" w:space="0" w:color="auto"/>
              <w:right w:val="single" w:sz="8" w:space="0" w:color="auto"/>
            </w:tcBorders>
            <w:shd w:val="clear" w:color="auto" w:fill="auto"/>
            <w:noWrap/>
            <w:vAlign w:val="center"/>
            <w:hideMark/>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68</w:t>
            </w:r>
          </w:p>
        </w:tc>
      </w:tr>
      <w:tr w:rsidR="00D96C23" w:rsidRPr="00D96C23" w:rsidTr="00395205">
        <w:trPr>
          <w:trHeight w:val="285"/>
          <w:jc w:val="center"/>
        </w:trPr>
        <w:tc>
          <w:tcPr>
            <w:tcW w:w="4274" w:type="dxa"/>
            <w:tcBorders>
              <w:top w:val="single" w:sz="8" w:space="0" w:color="auto"/>
              <w:left w:val="single" w:sz="4" w:space="0" w:color="auto"/>
              <w:bottom w:val="single" w:sz="8" w:space="0" w:color="auto"/>
              <w:right w:val="nil"/>
            </w:tcBorders>
            <w:shd w:val="clear" w:color="auto" w:fill="auto"/>
            <w:noWrap/>
            <w:vAlign w:val="center"/>
            <w:hideMark/>
          </w:tcPr>
          <w:p w:rsidR="00D96C23" w:rsidRPr="00D96C23" w:rsidRDefault="00D96C23" w:rsidP="00D96C23">
            <w:pPr>
              <w:rPr>
                <w:rFonts w:eastAsia="Calibri"/>
                <w:bCs/>
                <w:color w:val="000000"/>
                <w:sz w:val="22"/>
                <w:szCs w:val="22"/>
                <w:lang w:val="es-SV" w:eastAsia="es-SV"/>
              </w:rPr>
            </w:pPr>
            <w:r w:rsidRPr="00D96C23">
              <w:rPr>
                <w:rFonts w:eastAsia="Calibri"/>
                <w:bCs/>
                <w:color w:val="000000"/>
                <w:sz w:val="22"/>
                <w:szCs w:val="22"/>
                <w:lang w:val="es-SV" w:eastAsia="es-SV"/>
              </w:rPr>
              <w:t>Silla Ejecutiva en vinil</w:t>
            </w:r>
          </w:p>
        </w:tc>
        <w:tc>
          <w:tcPr>
            <w:tcW w:w="138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5</w:t>
            </w:r>
          </w:p>
        </w:tc>
      </w:tr>
      <w:tr w:rsidR="00D96C23" w:rsidRPr="00D96C23" w:rsidTr="00395205">
        <w:trPr>
          <w:trHeight w:val="285"/>
          <w:jc w:val="center"/>
        </w:trPr>
        <w:tc>
          <w:tcPr>
            <w:tcW w:w="427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D96C23" w:rsidRPr="00D96C23" w:rsidRDefault="00D96C23" w:rsidP="00D96C23">
            <w:pPr>
              <w:rPr>
                <w:rFonts w:eastAsia="Calibri"/>
                <w:bCs/>
                <w:color w:val="000000"/>
                <w:sz w:val="22"/>
                <w:szCs w:val="22"/>
                <w:lang w:val="es-SV" w:eastAsia="es-SV"/>
              </w:rPr>
            </w:pPr>
            <w:r w:rsidRPr="00D96C23">
              <w:rPr>
                <w:rFonts w:eastAsia="Calibri"/>
                <w:bCs/>
                <w:color w:val="000000"/>
                <w:sz w:val="22"/>
                <w:szCs w:val="22"/>
                <w:lang w:val="es-SV" w:eastAsia="es-SV"/>
              </w:rPr>
              <w:t>Mesas Plegables de poliuretano</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9</w:t>
            </w:r>
          </w:p>
        </w:tc>
      </w:tr>
      <w:tr w:rsidR="00D96C23" w:rsidRPr="00D96C23" w:rsidTr="00395205">
        <w:trPr>
          <w:trHeight w:val="285"/>
          <w:jc w:val="center"/>
        </w:trPr>
        <w:tc>
          <w:tcPr>
            <w:tcW w:w="4274" w:type="dxa"/>
            <w:tcBorders>
              <w:top w:val="single" w:sz="8" w:space="0" w:color="auto"/>
              <w:left w:val="single" w:sz="4" w:space="0" w:color="auto"/>
              <w:bottom w:val="single" w:sz="8" w:space="0" w:color="auto"/>
              <w:right w:val="single" w:sz="4" w:space="0" w:color="auto"/>
            </w:tcBorders>
            <w:shd w:val="clear" w:color="auto" w:fill="auto"/>
            <w:noWrap/>
            <w:vAlign w:val="center"/>
          </w:tcPr>
          <w:p w:rsidR="00D96C23" w:rsidRPr="00D96C23" w:rsidRDefault="00D96C23" w:rsidP="00D96C23">
            <w:pPr>
              <w:jc w:val="center"/>
              <w:rPr>
                <w:rFonts w:eastAsia="Calibri"/>
                <w:b/>
                <w:bCs/>
                <w:color w:val="000000"/>
                <w:sz w:val="22"/>
                <w:szCs w:val="22"/>
                <w:lang w:val="es-SV" w:eastAsia="es-SV"/>
              </w:rPr>
            </w:pPr>
            <w:r w:rsidRPr="00D96C23">
              <w:rPr>
                <w:rFonts w:eastAsia="Calibri"/>
                <w:b/>
                <w:bCs/>
                <w:color w:val="000000"/>
                <w:sz w:val="22"/>
                <w:szCs w:val="22"/>
                <w:lang w:val="es-SV" w:eastAsia="es-SV"/>
              </w:rPr>
              <w:t>TOTAL</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6C23" w:rsidRPr="00D96C23" w:rsidRDefault="00D96C23" w:rsidP="00D96C23">
            <w:pPr>
              <w:jc w:val="center"/>
              <w:rPr>
                <w:rFonts w:eastAsia="Calibri"/>
                <w:b/>
                <w:color w:val="000000"/>
                <w:sz w:val="22"/>
                <w:szCs w:val="22"/>
                <w:lang w:val="es-SV" w:eastAsia="es-SV"/>
              </w:rPr>
            </w:pPr>
            <w:r w:rsidRPr="00D96C23">
              <w:rPr>
                <w:rFonts w:eastAsia="Calibri"/>
                <w:b/>
                <w:color w:val="000000"/>
                <w:sz w:val="22"/>
                <w:szCs w:val="22"/>
                <w:lang w:val="es-SV" w:eastAsia="es-SV"/>
              </w:rPr>
              <w:t>95</w:t>
            </w:r>
          </w:p>
        </w:tc>
      </w:tr>
    </w:tbl>
    <w:p w:rsidR="00D96C23" w:rsidRPr="00D96C23" w:rsidRDefault="00D96C23" w:rsidP="00D96C23">
      <w:pPr>
        <w:contextualSpacing/>
        <w:jc w:val="both"/>
        <w:rPr>
          <w:rFonts w:eastAsia="Times New Roman"/>
          <w:sz w:val="25"/>
          <w:szCs w:val="25"/>
          <w:lang w:val="es-ES_tradnl"/>
        </w:rPr>
      </w:pPr>
    </w:p>
    <w:p w:rsidR="00D96C23" w:rsidRPr="00D96C23" w:rsidRDefault="00D96C23" w:rsidP="00D96C23">
      <w:pPr>
        <w:numPr>
          <w:ilvl w:val="0"/>
          <w:numId w:val="1699"/>
        </w:numPr>
        <w:spacing w:after="200"/>
        <w:contextualSpacing/>
        <w:jc w:val="both"/>
        <w:rPr>
          <w:rFonts w:eastAsia="Times New Roman"/>
          <w:sz w:val="25"/>
          <w:szCs w:val="25"/>
          <w:lang w:val="es-ES_tradnl"/>
        </w:rPr>
      </w:pPr>
      <w:r w:rsidRPr="00D96C23">
        <w:rPr>
          <w:rFonts w:eastAsia="Times New Roman"/>
          <w:sz w:val="25"/>
          <w:szCs w:val="25"/>
          <w:lang w:val="es-ES_tradnl"/>
        </w:rPr>
        <w:t xml:space="preserve">Que una vez finalizada la recepción del primer 50% de los bienes nuevos, se procedió al pesaje y retiro de los bienes inservibles en calidad de chatarra ubicados en la bodega de Sitio del Niño, San Juan </w:t>
      </w:r>
      <w:proofErr w:type="spellStart"/>
      <w:r w:rsidRPr="00D96C23">
        <w:rPr>
          <w:rFonts w:eastAsia="Times New Roman"/>
          <w:sz w:val="25"/>
          <w:szCs w:val="25"/>
          <w:lang w:val="es-ES_tradnl"/>
        </w:rPr>
        <w:t>Opico</w:t>
      </w:r>
      <w:proofErr w:type="spellEnd"/>
      <w:r w:rsidRPr="00D96C23">
        <w:rPr>
          <w:rFonts w:eastAsia="Times New Roman"/>
          <w:sz w:val="25"/>
          <w:szCs w:val="25"/>
          <w:lang w:val="es-ES_tradnl"/>
        </w:rPr>
        <w:t xml:space="preserve">, de parte del contratista en la báscula de Molinos San Juan, Industria </w:t>
      </w:r>
      <w:proofErr w:type="spellStart"/>
      <w:r w:rsidRPr="00D96C23">
        <w:rPr>
          <w:rFonts w:eastAsia="Times New Roman"/>
          <w:sz w:val="25"/>
          <w:szCs w:val="25"/>
          <w:lang w:val="es-ES_tradnl"/>
        </w:rPr>
        <w:t>Gumarsal</w:t>
      </w:r>
      <w:proofErr w:type="spellEnd"/>
      <w:r w:rsidRPr="00D96C23">
        <w:rPr>
          <w:rFonts w:eastAsia="Times New Roman"/>
          <w:sz w:val="25"/>
          <w:szCs w:val="25"/>
          <w:lang w:val="es-ES_tradnl"/>
        </w:rPr>
        <w:t xml:space="preserve">, ubicada en San Juan </w:t>
      </w:r>
      <w:proofErr w:type="spellStart"/>
      <w:r w:rsidRPr="00D96C23">
        <w:rPr>
          <w:rFonts w:eastAsia="Times New Roman"/>
          <w:sz w:val="25"/>
          <w:szCs w:val="25"/>
          <w:lang w:val="es-ES_tradnl"/>
        </w:rPr>
        <w:t>Opico</w:t>
      </w:r>
      <w:proofErr w:type="spellEnd"/>
      <w:r w:rsidRPr="00D96C23">
        <w:rPr>
          <w:rFonts w:eastAsia="Times New Roman"/>
          <w:sz w:val="25"/>
          <w:szCs w:val="25"/>
          <w:lang w:val="es-ES_tradnl"/>
        </w:rPr>
        <w:t>. Finalizando  el 8 de marzo del presente año según acta de entrega. Obteniéndose un pesaje real final de 121.06 toneladas, es decir, que tomando en consideración que se había estimado un peso inicial del mobiliario inservible de 115.33 toneladas, el cual fue plasmado en el contrato como punto de partida, se obtuvo un excedente de 5.76 toneladas.</w:t>
      </w:r>
    </w:p>
    <w:p w:rsidR="00D96C23" w:rsidRPr="00D96C23" w:rsidRDefault="00D96C23" w:rsidP="00D96C23">
      <w:pPr>
        <w:ind w:left="720"/>
        <w:contextualSpacing/>
        <w:jc w:val="both"/>
        <w:rPr>
          <w:rFonts w:eastAsia="Times New Roman"/>
          <w:sz w:val="25"/>
          <w:szCs w:val="25"/>
          <w:lang w:val="es-ES_tradnl"/>
        </w:rPr>
      </w:pPr>
    </w:p>
    <w:p w:rsidR="00D96C23" w:rsidRPr="00D96C23" w:rsidRDefault="00D96C23" w:rsidP="00D96C23">
      <w:pPr>
        <w:numPr>
          <w:ilvl w:val="0"/>
          <w:numId w:val="1699"/>
        </w:numPr>
        <w:spacing w:after="200"/>
        <w:contextualSpacing/>
        <w:jc w:val="both"/>
        <w:rPr>
          <w:rFonts w:eastAsia="Times New Roman"/>
          <w:sz w:val="25"/>
          <w:szCs w:val="25"/>
          <w:lang w:val="es-ES_tradnl"/>
        </w:rPr>
      </w:pPr>
      <w:r w:rsidRPr="00D96C23">
        <w:rPr>
          <w:rFonts w:eastAsia="Times New Roman"/>
          <w:sz w:val="25"/>
          <w:szCs w:val="25"/>
          <w:lang w:val="es-ES_tradnl"/>
        </w:rPr>
        <w:t>Con visto bueno de la presidenta institucional se procedió a realizar los ajustes necesarios de valores según lo establecido en el contrato, con el objetivo de cubrir el excedente. Por lo tanto, en nota con referencia GOL-00-00146-17 se realizaron los ajustes de valores tomando en cuenta las necesidades de la Institución, se adicionaron 30 estantes metálicos equivalentes al valor del excedente.</w:t>
      </w:r>
    </w:p>
    <w:p w:rsidR="00D96C23" w:rsidRPr="00D96C23" w:rsidRDefault="00D96C23" w:rsidP="00D96C23">
      <w:pPr>
        <w:spacing w:after="200"/>
        <w:jc w:val="both"/>
        <w:rPr>
          <w:rFonts w:eastAsia="Calibri"/>
          <w:sz w:val="25"/>
          <w:szCs w:val="25"/>
          <w:lang w:val="es-ES_tradnl" w:eastAsia="en-US"/>
        </w:rPr>
      </w:pPr>
    </w:p>
    <w:p w:rsidR="00D96C23" w:rsidRPr="00D96C23" w:rsidRDefault="00D96C23" w:rsidP="00D96C23">
      <w:pPr>
        <w:numPr>
          <w:ilvl w:val="0"/>
          <w:numId w:val="1699"/>
        </w:numPr>
        <w:spacing w:after="200"/>
        <w:contextualSpacing/>
        <w:jc w:val="both"/>
        <w:rPr>
          <w:rFonts w:eastAsia="Times New Roman"/>
          <w:sz w:val="25"/>
          <w:szCs w:val="25"/>
          <w:lang w:val="es-ES_tradnl"/>
        </w:rPr>
      </w:pPr>
      <w:r w:rsidRPr="00D96C23">
        <w:rPr>
          <w:rFonts w:eastAsia="Times New Roman"/>
          <w:sz w:val="25"/>
          <w:szCs w:val="25"/>
          <w:lang w:val="es-ES_tradnl"/>
        </w:rPr>
        <w:t xml:space="preserve">Que en fecha 19 de junio del presente año, según consta en acta de recepción, se recibió el 50% restante de los bienes nuevos, dando cumplimiento a las cantidades establecidas en el contrato, además se recibieron los bienes equivalentes al valor del excedente totalizando 225 bienes con un valor de </w:t>
      </w:r>
      <w:r w:rsidRPr="00D96C23">
        <w:rPr>
          <w:rFonts w:eastAsia="Times New Roman"/>
          <w:b/>
          <w:color w:val="000000"/>
          <w:sz w:val="25"/>
          <w:szCs w:val="25"/>
          <w:lang w:val="es-SV" w:eastAsia="es-SV"/>
        </w:rPr>
        <w:t>$30,185.01</w:t>
      </w:r>
      <w:r w:rsidRPr="00D96C23">
        <w:rPr>
          <w:rFonts w:eastAsia="Times New Roman"/>
          <w:sz w:val="25"/>
          <w:szCs w:val="25"/>
          <w:lang w:val="es-ES_tradnl"/>
        </w:rPr>
        <w:t>, según el siguiente detalle:</w:t>
      </w:r>
    </w:p>
    <w:p w:rsidR="00D96C23" w:rsidRPr="00D96C23" w:rsidRDefault="00D96C23" w:rsidP="00D96C23">
      <w:pPr>
        <w:ind w:left="720"/>
        <w:contextualSpacing/>
        <w:jc w:val="both"/>
        <w:rPr>
          <w:rFonts w:eastAsia="Times New Roman"/>
          <w:sz w:val="22"/>
          <w:szCs w:val="22"/>
          <w:lang w:val="es-ES_tradnl"/>
        </w:rPr>
      </w:pPr>
    </w:p>
    <w:tbl>
      <w:tblPr>
        <w:tblW w:w="4625" w:type="dxa"/>
        <w:jc w:val="center"/>
        <w:tblCellMar>
          <w:left w:w="70" w:type="dxa"/>
          <w:right w:w="70" w:type="dxa"/>
        </w:tblCellMar>
        <w:tblLook w:val="04A0" w:firstRow="1" w:lastRow="0" w:firstColumn="1" w:lastColumn="0" w:noHBand="0" w:noVBand="1"/>
      </w:tblPr>
      <w:tblGrid>
        <w:gridCol w:w="3236"/>
        <w:gridCol w:w="1389"/>
      </w:tblGrid>
      <w:tr w:rsidR="00D96C23" w:rsidRPr="00D96C23" w:rsidTr="00395205">
        <w:trPr>
          <w:trHeight w:val="337"/>
          <w:jc w:val="center"/>
        </w:trPr>
        <w:tc>
          <w:tcPr>
            <w:tcW w:w="3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Calibri"/>
                <w:b/>
                <w:bCs/>
                <w:color w:val="000000"/>
                <w:sz w:val="22"/>
                <w:szCs w:val="22"/>
                <w:lang w:val="es-SV" w:eastAsia="es-SV"/>
              </w:rPr>
            </w:pPr>
            <w:r w:rsidRPr="00D96C23">
              <w:rPr>
                <w:rFonts w:eastAsia="Calibri"/>
                <w:b/>
                <w:bCs/>
                <w:color w:val="000000"/>
                <w:sz w:val="22"/>
                <w:szCs w:val="22"/>
                <w:lang w:val="es-SV" w:eastAsia="es-SV"/>
              </w:rPr>
              <w:t>Bienes a recibir</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Calibri"/>
                <w:b/>
                <w:bCs/>
                <w:color w:val="000000"/>
                <w:sz w:val="22"/>
                <w:szCs w:val="22"/>
                <w:lang w:val="es-SV" w:eastAsia="es-SV"/>
              </w:rPr>
            </w:pPr>
            <w:r w:rsidRPr="00D96C23">
              <w:rPr>
                <w:rFonts w:eastAsia="Calibri"/>
                <w:b/>
                <w:bCs/>
                <w:color w:val="000000"/>
                <w:sz w:val="22"/>
                <w:szCs w:val="22"/>
                <w:lang w:val="es-SV" w:eastAsia="es-SV"/>
              </w:rPr>
              <w:t>Cantidad</w:t>
            </w:r>
          </w:p>
        </w:tc>
      </w:tr>
      <w:tr w:rsidR="00D96C23" w:rsidRPr="00D96C23" w:rsidTr="00395205">
        <w:trPr>
          <w:trHeight w:val="337"/>
          <w:jc w:val="center"/>
        </w:trPr>
        <w:tc>
          <w:tcPr>
            <w:tcW w:w="3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C23" w:rsidRPr="00D96C23" w:rsidRDefault="00D96C23" w:rsidP="00D96C23">
            <w:pPr>
              <w:rPr>
                <w:rFonts w:eastAsia="Calibri"/>
                <w:color w:val="000000"/>
                <w:sz w:val="22"/>
                <w:szCs w:val="22"/>
                <w:lang w:val="es-SV" w:eastAsia="es-SV"/>
              </w:rPr>
            </w:pPr>
            <w:r w:rsidRPr="00D96C23">
              <w:rPr>
                <w:rFonts w:eastAsia="Calibri"/>
                <w:color w:val="000000"/>
                <w:sz w:val="22"/>
                <w:szCs w:val="22"/>
                <w:lang w:val="es-SV" w:eastAsia="es-SV"/>
              </w:rPr>
              <w:t>Archivos 4 gavetas</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100</w:t>
            </w:r>
          </w:p>
        </w:tc>
      </w:tr>
      <w:tr w:rsidR="00D96C23" w:rsidRPr="00D96C23" w:rsidTr="00395205">
        <w:trPr>
          <w:trHeight w:val="337"/>
          <w:jc w:val="center"/>
        </w:trPr>
        <w:tc>
          <w:tcPr>
            <w:tcW w:w="3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C23" w:rsidRPr="00D96C23" w:rsidRDefault="00D96C23" w:rsidP="00D96C23">
            <w:pPr>
              <w:rPr>
                <w:rFonts w:eastAsia="Calibri"/>
                <w:color w:val="000000"/>
                <w:sz w:val="22"/>
                <w:szCs w:val="22"/>
                <w:lang w:val="es-SV" w:eastAsia="es-SV"/>
              </w:rPr>
            </w:pPr>
            <w:r w:rsidRPr="00D96C23">
              <w:rPr>
                <w:rFonts w:eastAsia="Calibri"/>
                <w:color w:val="000000"/>
                <w:sz w:val="22"/>
                <w:szCs w:val="22"/>
                <w:lang w:val="es-SV" w:eastAsia="es-SV"/>
              </w:rPr>
              <w:t>Mesa ovalada para 8 personas</w:t>
            </w:r>
          </w:p>
        </w:tc>
        <w:tc>
          <w:tcPr>
            <w:tcW w:w="1389" w:type="dxa"/>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1</w:t>
            </w:r>
          </w:p>
        </w:tc>
      </w:tr>
      <w:tr w:rsidR="00D96C23" w:rsidRPr="00D96C23" w:rsidTr="00395205">
        <w:trPr>
          <w:trHeight w:val="337"/>
          <w:jc w:val="center"/>
        </w:trPr>
        <w:tc>
          <w:tcPr>
            <w:tcW w:w="3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6C23" w:rsidRPr="00D96C23" w:rsidRDefault="00D96C23" w:rsidP="00D96C23">
            <w:pPr>
              <w:rPr>
                <w:rFonts w:eastAsia="Calibri"/>
                <w:color w:val="000000"/>
                <w:sz w:val="22"/>
                <w:szCs w:val="22"/>
                <w:lang w:val="es-SV" w:eastAsia="es-SV"/>
              </w:rPr>
            </w:pPr>
            <w:r w:rsidRPr="00D96C23">
              <w:rPr>
                <w:rFonts w:eastAsia="Calibri"/>
                <w:color w:val="000000"/>
                <w:sz w:val="22"/>
                <w:szCs w:val="22"/>
                <w:lang w:val="es-SV" w:eastAsia="es-SV"/>
              </w:rPr>
              <w:t>Silla de Espera</w:t>
            </w:r>
          </w:p>
        </w:tc>
        <w:tc>
          <w:tcPr>
            <w:tcW w:w="1389" w:type="dxa"/>
            <w:tcBorders>
              <w:top w:val="nil"/>
              <w:left w:val="nil"/>
              <w:bottom w:val="single" w:sz="4" w:space="0" w:color="auto"/>
              <w:right w:val="single" w:sz="4" w:space="0" w:color="auto"/>
            </w:tcBorders>
            <w:shd w:val="clear" w:color="auto" w:fill="auto"/>
            <w:noWrap/>
            <w:vAlign w:val="center"/>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40</w:t>
            </w:r>
          </w:p>
        </w:tc>
      </w:tr>
      <w:tr w:rsidR="00D96C23" w:rsidRPr="00D96C23" w:rsidTr="00395205">
        <w:trPr>
          <w:trHeight w:val="337"/>
          <w:jc w:val="center"/>
        </w:trPr>
        <w:tc>
          <w:tcPr>
            <w:tcW w:w="3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6C23" w:rsidRPr="00D96C23" w:rsidRDefault="00D96C23" w:rsidP="00D96C23">
            <w:pPr>
              <w:rPr>
                <w:rFonts w:eastAsia="Calibri"/>
                <w:color w:val="000000"/>
                <w:sz w:val="22"/>
                <w:szCs w:val="22"/>
                <w:lang w:val="es-SV" w:eastAsia="es-SV"/>
              </w:rPr>
            </w:pPr>
            <w:r w:rsidRPr="00D96C23">
              <w:rPr>
                <w:rFonts w:eastAsia="Calibri"/>
                <w:color w:val="000000"/>
                <w:sz w:val="22"/>
                <w:szCs w:val="22"/>
                <w:lang w:val="es-SV" w:eastAsia="es-SV"/>
              </w:rPr>
              <w:t>Escritorio Ejecutivo</w:t>
            </w:r>
          </w:p>
        </w:tc>
        <w:tc>
          <w:tcPr>
            <w:tcW w:w="1389" w:type="dxa"/>
            <w:tcBorders>
              <w:top w:val="nil"/>
              <w:left w:val="nil"/>
              <w:bottom w:val="single" w:sz="4" w:space="0" w:color="auto"/>
              <w:right w:val="single" w:sz="4" w:space="0" w:color="auto"/>
            </w:tcBorders>
            <w:shd w:val="clear" w:color="auto" w:fill="auto"/>
            <w:noWrap/>
            <w:vAlign w:val="center"/>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6</w:t>
            </w:r>
          </w:p>
        </w:tc>
      </w:tr>
      <w:tr w:rsidR="00D96C23" w:rsidRPr="00D96C23" w:rsidTr="00395205">
        <w:trPr>
          <w:trHeight w:val="337"/>
          <w:jc w:val="center"/>
        </w:trPr>
        <w:tc>
          <w:tcPr>
            <w:tcW w:w="3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6C23" w:rsidRPr="00D96C23" w:rsidRDefault="00D96C23" w:rsidP="00D96C23">
            <w:pPr>
              <w:rPr>
                <w:rFonts w:eastAsia="Calibri"/>
                <w:color w:val="000000"/>
                <w:sz w:val="22"/>
                <w:szCs w:val="22"/>
                <w:lang w:val="es-SV" w:eastAsia="es-SV"/>
              </w:rPr>
            </w:pPr>
            <w:r w:rsidRPr="00D96C23">
              <w:rPr>
                <w:rFonts w:eastAsia="Calibri"/>
                <w:color w:val="000000"/>
                <w:sz w:val="22"/>
                <w:szCs w:val="22"/>
                <w:lang w:val="es-SV" w:eastAsia="es-SV"/>
              </w:rPr>
              <w:t>Escritorio Secretarial</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28</w:t>
            </w:r>
          </w:p>
        </w:tc>
      </w:tr>
      <w:tr w:rsidR="00D96C23" w:rsidRPr="00D96C23" w:rsidTr="00395205">
        <w:trPr>
          <w:trHeight w:val="337"/>
          <w:jc w:val="center"/>
        </w:trPr>
        <w:tc>
          <w:tcPr>
            <w:tcW w:w="3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6C23" w:rsidRPr="00D96C23" w:rsidRDefault="00D96C23" w:rsidP="00D96C23">
            <w:pPr>
              <w:rPr>
                <w:rFonts w:eastAsia="Calibri"/>
                <w:color w:val="000000"/>
                <w:sz w:val="22"/>
                <w:szCs w:val="22"/>
                <w:lang w:val="es-SV" w:eastAsia="es-SV"/>
              </w:rPr>
            </w:pPr>
            <w:r w:rsidRPr="00D96C23">
              <w:rPr>
                <w:rFonts w:eastAsia="Calibri"/>
                <w:color w:val="000000"/>
                <w:sz w:val="22"/>
                <w:szCs w:val="22"/>
                <w:lang w:val="es-SV" w:eastAsia="es-SV"/>
              </w:rPr>
              <w:lastRenderedPageBreak/>
              <w:t>Archivos tipo robot</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20</w:t>
            </w:r>
          </w:p>
        </w:tc>
      </w:tr>
      <w:tr w:rsidR="00D96C23" w:rsidRPr="00D96C23" w:rsidTr="00395205">
        <w:trPr>
          <w:trHeight w:val="787"/>
          <w:jc w:val="center"/>
        </w:trPr>
        <w:tc>
          <w:tcPr>
            <w:tcW w:w="3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6C23" w:rsidRPr="00D96C23" w:rsidRDefault="00D96C23" w:rsidP="00D96C23">
            <w:pPr>
              <w:rPr>
                <w:rFonts w:eastAsia="Calibri"/>
                <w:color w:val="000000"/>
                <w:sz w:val="22"/>
                <w:szCs w:val="22"/>
                <w:lang w:val="es-SV" w:eastAsia="es-SV"/>
              </w:rPr>
            </w:pPr>
            <w:r w:rsidRPr="00D96C23">
              <w:rPr>
                <w:rFonts w:eastAsia="Calibri"/>
                <w:color w:val="000000"/>
                <w:sz w:val="22"/>
                <w:szCs w:val="22"/>
                <w:lang w:val="es-SV" w:eastAsia="es-SV"/>
              </w:rPr>
              <w:t xml:space="preserve">Estantes metálicos (Equivalente al excedente de la permuta )  </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D96C23" w:rsidRPr="00D96C23" w:rsidRDefault="00D96C23" w:rsidP="00D96C23">
            <w:pPr>
              <w:jc w:val="center"/>
              <w:rPr>
                <w:rFonts w:eastAsia="Calibri"/>
                <w:color w:val="000000"/>
                <w:sz w:val="22"/>
                <w:szCs w:val="22"/>
                <w:lang w:val="es-SV" w:eastAsia="es-SV"/>
              </w:rPr>
            </w:pPr>
            <w:r w:rsidRPr="00D96C23">
              <w:rPr>
                <w:rFonts w:eastAsia="Calibri"/>
                <w:color w:val="000000"/>
                <w:sz w:val="22"/>
                <w:szCs w:val="22"/>
                <w:lang w:val="es-SV" w:eastAsia="es-SV"/>
              </w:rPr>
              <w:t>30</w:t>
            </w:r>
          </w:p>
        </w:tc>
      </w:tr>
      <w:tr w:rsidR="00D96C23" w:rsidRPr="00D96C23" w:rsidTr="00395205">
        <w:trPr>
          <w:trHeight w:val="337"/>
          <w:jc w:val="center"/>
        </w:trPr>
        <w:tc>
          <w:tcPr>
            <w:tcW w:w="32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6C23" w:rsidRPr="00D96C23" w:rsidRDefault="00D96C23" w:rsidP="00D96C23">
            <w:pPr>
              <w:jc w:val="center"/>
              <w:rPr>
                <w:rFonts w:eastAsia="Calibri"/>
                <w:b/>
                <w:color w:val="000000"/>
                <w:sz w:val="22"/>
                <w:szCs w:val="22"/>
                <w:lang w:val="es-SV" w:eastAsia="es-SV"/>
              </w:rPr>
            </w:pPr>
            <w:r w:rsidRPr="00D96C23">
              <w:rPr>
                <w:rFonts w:eastAsia="Calibri"/>
                <w:b/>
                <w:color w:val="000000"/>
                <w:sz w:val="22"/>
                <w:szCs w:val="22"/>
                <w:lang w:val="es-SV" w:eastAsia="es-SV"/>
              </w:rPr>
              <w:t>TOTAL</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D96C23" w:rsidRPr="00D96C23" w:rsidRDefault="00D96C23" w:rsidP="00D96C23">
            <w:pPr>
              <w:jc w:val="center"/>
              <w:rPr>
                <w:rFonts w:eastAsia="Calibri"/>
                <w:b/>
                <w:color w:val="000000"/>
                <w:sz w:val="22"/>
                <w:szCs w:val="22"/>
                <w:lang w:val="es-SV" w:eastAsia="es-SV"/>
              </w:rPr>
            </w:pPr>
            <w:r w:rsidRPr="00D96C23">
              <w:rPr>
                <w:rFonts w:eastAsia="Calibri"/>
                <w:b/>
                <w:color w:val="000000"/>
                <w:sz w:val="22"/>
                <w:szCs w:val="22"/>
                <w:lang w:val="es-SV" w:eastAsia="es-SV"/>
              </w:rPr>
              <w:t>225</w:t>
            </w:r>
          </w:p>
        </w:tc>
      </w:tr>
    </w:tbl>
    <w:p w:rsidR="00D96C23" w:rsidRPr="00D96C23" w:rsidRDefault="00D96C23" w:rsidP="00D96C23">
      <w:pPr>
        <w:jc w:val="both"/>
        <w:rPr>
          <w:rFonts w:eastAsia="Calibri"/>
          <w:sz w:val="22"/>
          <w:szCs w:val="22"/>
          <w:lang w:val="es-ES_tradnl" w:eastAsia="en-US"/>
        </w:rPr>
      </w:pPr>
    </w:p>
    <w:p w:rsidR="00D96C23" w:rsidRPr="00D96C23" w:rsidRDefault="00D96C23" w:rsidP="00D96C23">
      <w:pPr>
        <w:numPr>
          <w:ilvl w:val="0"/>
          <w:numId w:val="1699"/>
        </w:numPr>
        <w:spacing w:after="200" w:line="276" w:lineRule="auto"/>
        <w:contextualSpacing/>
        <w:jc w:val="both"/>
        <w:rPr>
          <w:rFonts w:eastAsia="Times New Roman"/>
          <w:sz w:val="25"/>
          <w:szCs w:val="25"/>
          <w:lang w:val="es-ES_tradnl"/>
        </w:rPr>
      </w:pPr>
      <w:r w:rsidRPr="00D96C23">
        <w:rPr>
          <w:rFonts w:eastAsia="Times New Roman"/>
          <w:sz w:val="25"/>
          <w:szCs w:val="25"/>
          <w:lang w:val="es-ES_tradnl"/>
        </w:rPr>
        <w:t>El valor total permutado se resume según el siguiente detalle:</w:t>
      </w:r>
    </w:p>
    <w:p w:rsidR="00D96C23" w:rsidRPr="00D96C23" w:rsidRDefault="00D96C23" w:rsidP="00D96C23">
      <w:pPr>
        <w:spacing w:line="276" w:lineRule="auto"/>
        <w:ind w:left="720"/>
        <w:contextualSpacing/>
        <w:jc w:val="both"/>
        <w:rPr>
          <w:rFonts w:eastAsia="Times New Roman"/>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750"/>
        <w:gridCol w:w="1942"/>
      </w:tblGrid>
      <w:tr w:rsidR="00D96C23" w:rsidRPr="00D96C23" w:rsidTr="00395205">
        <w:trPr>
          <w:trHeight w:val="208"/>
          <w:jc w:val="center"/>
        </w:trPr>
        <w:tc>
          <w:tcPr>
            <w:tcW w:w="3392" w:type="dxa"/>
            <w:shd w:val="clear" w:color="auto" w:fill="auto"/>
          </w:tcPr>
          <w:p w:rsidR="00D96C23" w:rsidRPr="00D96C23" w:rsidRDefault="00D96C23" w:rsidP="00D96C23">
            <w:pPr>
              <w:spacing w:line="276" w:lineRule="auto"/>
              <w:contextualSpacing/>
              <w:jc w:val="center"/>
              <w:rPr>
                <w:rFonts w:eastAsia="Times New Roman"/>
                <w:b/>
                <w:sz w:val="22"/>
                <w:szCs w:val="22"/>
                <w:lang w:val="es-ES_tradnl"/>
              </w:rPr>
            </w:pPr>
            <w:r w:rsidRPr="00D96C23">
              <w:rPr>
                <w:rFonts w:eastAsia="Times New Roman"/>
                <w:b/>
                <w:sz w:val="22"/>
                <w:szCs w:val="22"/>
                <w:lang w:val="es-ES_tradnl"/>
              </w:rPr>
              <w:t>Descripción</w:t>
            </w:r>
          </w:p>
        </w:tc>
        <w:tc>
          <w:tcPr>
            <w:tcW w:w="2750" w:type="dxa"/>
            <w:tcBorders>
              <w:bottom w:val="single" w:sz="4" w:space="0" w:color="auto"/>
            </w:tcBorders>
            <w:shd w:val="clear" w:color="auto" w:fill="auto"/>
          </w:tcPr>
          <w:p w:rsidR="00D96C23" w:rsidRPr="00D96C23" w:rsidRDefault="00D96C23" w:rsidP="00D96C23">
            <w:pPr>
              <w:spacing w:line="276" w:lineRule="auto"/>
              <w:contextualSpacing/>
              <w:jc w:val="center"/>
              <w:rPr>
                <w:rFonts w:eastAsia="Times New Roman"/>
                <w:b/>
                <w:sz w:val="22"/>
                <w:szCs w:val="22"/>
                <w:lang w:val="es-ES_tradnl"/>
              </w:rPr>
            </w:pPr>
            <w:r w:rsidRPr="00D96C23">
              <w:rPr>
                <w:rFonts w:eastAsia="Times New Roman"/>
                <w:b/>
                <w:sz w:val="22"/>
                <w:szCs w:val="22"/>
                <w:lang w:val="es-ES_tradnl"/>
              </w:rPr>
              <w:t>Cantidad de mobiliario</w:t>
            </w:r>
          </w:p>
        </w:tc>
        <w:tc>
          <w:tcPr>
            <w:tcW w:w="1942" w:type="dxa"/>
            <w:shd w:val="clear" w:color="auto" w:fill="auto"/>
          </w:tcPr>
          <w:p w:rsidR="00D96C23" w:rsidRPr="00D96C23" w:rsidRDefault="00D96C23" w:rsidP="00D96C23">
            <w:pPr>
              <w:spacing w:line="276" w:lineRule="auto"/>
              <w:contextualSpacing/>
              <w:jc w:val="center"/>
              <w:rPr>
                <w:rFonts w:eastAsia="Times New Roman"/>
                <w:b/>
                <w:sz w:val="22"/>
                <w:szCs w:val="22"/>
                <w:lang w:val="es-ES_tradnl"/>
              </w:rPr>
            </w:pPr>
            <w:r w:rsidRPr="00D96C23">
              <w:rPr>
                <w:rFonts w:eastAsia="Times New Roman"/>
                <w:b/>
                <w:sz w:val="22"/>
                <w:szCs w:val="22"/>
                <w:lang w:val="es-ES_tradnl"/>
              </w:rPr>
              <w:t>Valor ($)</w:t>
            </w:r>
          </w:p>
        </w:tc>
      </w:tr>
      <w:tr w:rsidR="00D96C23" w:rsidRPr="00D96C23" w:rsidTr="00395205">
        <w:trPr>
          <w:trHeight w:val="382"/>
          <w:jc w:val="center"/>
        </w:trPr>
        <w:tc>
          <w:tcPr>
            <w:tcW w:w="3392" w:type="dxa"/>
            <w:tcBorders>
              <w:right w:val="single" w:sz="4" w:space="0" w:color="auto"/>
            </w:tcBorders>
            <w:shd w:val="clear" w:color="auto" w:fill="auto"/>
          </w:tcPr>
          <w:p w:rsidR="00D96C23" w:rsidRPr="00D96C23" w:rsidRDefault="00D96C23" w:rsidP="00D96C23">
            <w:pPr>
              <w:spacing w:line="276" w:lineRule="auto"/>
              <w:contextualSpacing/>
              <w:rPr>
                <w:rFonts w:eastAsia="Times New Roman"/>
                <w:sz w:val="22"/>
                <w:szCs w:val="22"/>
                <w:lang w:val="es-ES_tradnl"/>
              </w:rPr>
            </w:pPr>
            <w:r w:rsidRPr="00D96C23">
              <w:rPr>
                <w:rFonts w:eastAsia="Times New Roman"/>
                <w:sz w:val="22"/>
                <w:szCs w:val="22"/>
                <w:lang w:val="es-ES_tradnl"/>
              </w:rPr>
              <w:t>Valor estimado (según contrato)</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D96C23" w:rsidRPr="00D96C23" w:rsidRDefault="00D96C23" w:rsidP="00D96C23">
            <w:pPr>
              <w:spacing w:line="276" w:lineRule="auto"/>
              <w:contextualSpacing/>
              <w:jc w:val="center"/>
              <w:rPr>
                <w:rFonts w:eastAsia="Times New Roman"/>
                <w:sz w:val="22"/>
                <w:szCs w:val="22"/>
                <w:lang w:val="es-ES_tradnl"/>
              </w:rPr>
            </w:pPr>
            <w:r w:rsidRPr="00D96C23">
              <w:rPr>
                <w:rFonts w:eastAsia="Times New Roman"/>
                <w:sz w:val="22"/>
                <w:szCs w:val="22"/>
                <w:lang w:val="es-ES_tradnl"/>
              </w:rPr>
              <w:t>290</w:t>
            </w:r>
          </w:p>
        </w:tc>
        <w:tc>
          <w:tcPr>
            <w:tcW w:w="1942" w:type="dxa"/>
            <w:tcBorders>
              <w:left w:val="single" w:sz="4" w:space="0" w:color="auto"/>
            </w:tcBorders>
            <w:shd w:val="clear" w:color="auto" w:fill="auto"/>
          </w:tcPr>
          <w:p w:rsidR="00D96C23" w:rsidRPr="00D96C23" w:rsidRDefault="00D96C23" w:rsidP="00D96C23">
            <w:pPr>
              <w:spacing w:line="276" w:lineRule="auto"/>
              <w:contextualSpacing/>
              <w:jc w:val="right"/>
              <w:rPr>
                <w:rFonts w:eastAsia="Times New Roman"/>
                <w:b/>
                <w:sz w:val="22"/>
                <w:szCs w:val="22"/>
                <w:lang w:val="es-ES_tradnl"/>
              </w:rPr>
            </w:pPr>
            <w:r w:rsidRPr="00D96C23">
              <w:rPr>
                <w:rFonts w:eastAsia="Times New Roman"/>
                <w:sz w:val="22"/>
                <w:szCs w:val="22"/>
                <w:lang w:val="es-ES_tradnl"/>
              </w:rPr>
              <w:t>$51,381.61</w:t>
            </w:r>
          </w:p>
        </w:tc>
      </w:tr>
      <w:tr w:rsidR="00D96C23" w:rsidRPr="00D96C23" w:rsidTr="00395205">
        <w:trPr>
          <w:trHeight w:val="382"/>
          <w:jc w:val="center"/>
        </w:trPr>
        <w:tc>
          <w:tcPr>
            <w:tcW w:w="3392" w:type="dxa"/>
            <w:tcBorders>
              <w:right w:val="single" w:sz="4" w:space="0" w:color="auto"/>
            </w:tcBorders>
            <w:shd w:val="clear" w:color="auto" w:fill="auto"/>
          </w:tcPr>
          <w:p w:rsidR="00D96C23" w:rsidRPr="00D96C23" w:rsidRDefault="00D96C23" w:rsidP="00D96C23">
            <w:pPr>
              <w:spacing w:line="276" w:lineRule="auto"/>
              <w:contextualSpacing/>
              <w:rPr>
                <w:rFonts w:eastAsia="Times New Roman"/>
                <w:sz w:val="22"/>
                <w:szCs w:val="22"/>
                <w:lang w:val="es-ES_tradnl"/>
              </w:rPr>
            </w:pPr>
            <w:r w:rsidRPr="00D96C23">
              <w:rPr>
                <w:rFonts w:eastAsia="Times New Roman"/>
                <w:sz w:val="22"/>
                <w:szCs w:val="22"/>
                <w:lang w:val="es-ES_tradnl"/>
              </w:rPr>
              <w:t>Valor real (según pesaje)</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D96C23" w:rsidRPr="00D96C23" w:rsidRDefault="00D96C23" w:rsidP="00D96C23">
            <w:pPr>
              <w:spacing w:line="276" w:lineRule="auto"/>
              <w:contextualSpacing/>
              <w:jc w:val="center"/>
              <w:rPr>
                <w:rFonts w:eastAsia="Times New Roman"/>
                <w:sz w:val="22"/>
                <w:szCs w:val="22"/>
                <w:lang w:val="es-ES_tradnl"/>
              </w:rPr>
            </w:pPr>
            <w:r w:rsidRPr="00D96C23">
              <w:rPr>
                <w:rFonts w:eastAsia="Times New Roman"/>
                <w:sz w:val="22"/>
                <w:szCs w:val="22"/>
                <w:lang w:val="es-ES_tradnl"/>
              </w:rPr>
              <w:t>-</w:t>
            </w:r>
          </w:p>
        </w:tc>
        <w:tc>
          <w:tcPr>
            <w:tcW w:w="1942" w:type="dxa"/>
            <w:tcBorders>
              <w:left w:val="single" w:sz="4" w:space="0" w:color="auto"/>
            </w:tcBorders>
            <w:shd w:val="clear" w:color="auto" w:fill="auto"/>
          </w:tcPr>
          <w:p w:rsidR="00D96C23" w:rsidRPr="00D96C23" w:rsidRDefault="00D96C23" w:rsidP="00D96C23">
            <w:pPr>
              <w:spacing w:line="276" w:lineRule="auto"/>
              <w:contextualSpacing/>
              <w:jc w:val="right"/>
              <w:rPr>
                <w:rFonts w:eastAsia="Times New Roman"/>
                <w:sz w:val="22"/>
                <w:szCs w:val="22"/>
                <w:lang w:val="es-ES_tradnl"/>
              </w:rPr>
            </w:pPr>
            <w:r w:rsidRPr="00D96C23">
              <w:rPr>
                <w:rFonts w:eastAsia="Times New Roman"/>
                <w:sz w:val="22"/>
                <w:szCs w:val="22"/>
                <w:lang w:val="es-ES_tradnl"/>
              </w:rPr>
              <w:t>$53,932.23</w:t>
            </w:r>
          </w:p>
        </w:tc>
      </w:tr>
      <w:tr w:rsidR="00D96C23" w:rsidRPr="00D96C23" w:rsidTr="00395205">
        <w:trPr>
          <w:trHeight w:val="208"/>
          <w:jc w:val="center"/>
        </w:trPr>
        <w:tc>
          <w:tcPr>
            <w:tcW w:w="3392" w:type="dxa"/>
            <w:tcBorders>
              <w:right w:val="single" w:sz="4" w:space="0" w:color="auto"/>
            </w:tcBorders>
            <w:shd w:val="clear" w:color="auto" w:fill="auto"/>
          </w:tcPr>
          <w:p w:rsidR="00D96C23" w:rsidRPr="00D96C23" w:rsidRDefault="00D96C23" w:rsidP="00D96C23">
            <w:pPr>
              <w:spacing w:line="276" w:lineRule="auto"/>
              <w:contextualSpacing/>
              <w:rPr>
                <w:rFonts w:eastAsia="Times New Roman"/>
                <w:sz w:val="22"/>
                <w:szCs w:val="22"/>
                <w:lang w:val="es-ES_tradnl"/>
              </w:rPr>
            </w:pPr>
            <w:r w:rsidRPr="00D96C23">
              <w:rPr>
                <w:rFonts w:eastAsia="Times New Roman"/>
                <w:sz w:val="22"/>
                <w:szCs w:val="22"/>
                <w:lang w:val="es-ES_tradnl"/>
              </w:rPr>
              <w:t>Valor recibido incluyendo excedente</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D96C23" w:rsidRPr="00D96C23" w:rsidRDefault="00D96C23" w:rsidP="00D96C23">
            <w:pPr>
              <w:spacing w:line="276" w:lineRule="auto"/>
              <w:contextualSpacing/>
              <w:jc w:val="center"/>
              <w:rPr>
                <w:rFonts w:eastAsia="Times New Roman"/>
                <w:sz w:val="22"/>
                <w:szCs w:val="22"/>
                <w:lang w:val="es-ES_tradnl"/>
              </w:rPr>
            </w:pPr>
            <w:r w:rsidRPr="00D96C23">
              <w:rPr>
                <w:rFonts w:eastAsia="Times New Roman"/>
                <w:sz w:val="22"/>
                <w:szCs w:val="22"/>
                <w:lang w:val="es-ES_tradnl"/>
              </w:rPr>
              <w:t>320</w:t>
            </w:r>
          </w:p>
        </w:tc>
        <w:tc>
          <w:tcPr>
            <w:tcW w:w="1942" w:type="dxa"/>
            <w:tcBorders>
              <w:left w:val="single" w:sz="4" w:space="0" w:color="auto"/>
            </w:tcBorders>
            <w:shd w:val="clear" w:color="auto" w:fill="auto"/>
          </w:tcPr>
          <w:p w:rsidR="00D96C23" w:rsidRPr="00D96C23" w:rsidRDefault="00D96C23" w:rsidP="00D96C23">
            <w:pPr>
              <w:spacing w:line="276" w:lineRule="auto"/>
              <w:contextualSpacing/>
              <w:jc w:val="right"/>
              <w:rPr>
                <w:rFonts w:eastAsia="Times New Roman"/>
                <w:sz w:val="22"/>
                <w:szCs w:val="22"/>
                <w:lang w:val="es-ES_tradnl"/>
              </w:rPr>
            </w:pPr>
            <w:r w:rsidRPr="00D96C23">
              <w:rPr>
                <w:rFonts w:eastAsia="Times New Roman"/>
                <w:sz w:val="22"/>
                <w:szCs w:val="22"/>
                <w:lang w:val="es-ES_tradnl"/>
              </w:rPr>
              <w:t>$56,150.01</w:t>
            </w:r>
          </w:p>
        </w:tc>
      </w:tr>
    </w:tbl>
    <w:p w:rsidR="00D96C23" w:rsidRPr="00D96C23" w:rsidRDefault="00D96C23" w:rsidP="00D96C23">
      <w:pPr>
        <w:ind w:left="720"/>
        <w:contextualSpacing/>
        <w:jc w:val="both"/>
        <w:rPr>
          <w:rFonts w:eastAsia="Times New Roman"/>
          <w:sz w:val="25"/>
          <w:szCs w:val="25"/>
          <w:lang w:val="es-ES_tradnl"/>
        </w:rPr>
      </w:pPr>
      <w:r w:rsidRPr="00D96C23">
        <w:rPr>
          <w:rFonts w:eastAsia="Times New Roman"/>
          <w:sz w:val="25"/>
          <w:szCs w:val="25"/>
          <w:lang w:val="es-ES_tradnl"/>
        </w:rPr>
        <w:t xml:space="preserve">Se tuvo un excedente de parte del contratista por un valor de $2,217.78 en relación al monto definido en el contrato, debido a que adquirió el mobiliario a precios más altos que las cotizaciones que le fueron entregadas, sin embargo, se cumplió con las cantidades establecidas en el contrato. </w:t>
      </w:r>
    </w:p>
    <w:p w:rsidR="00D96C23" w:rsidRPr="00D96C23" w:rsidRDefault="00D96C23" w:rsidP="00D96C23">
      <w:pPr>
        <w:spacing w:line="276" w:lineRule="auto"/>
        <w:ind w:left="720"/>
        <w:contextualSpacing/>
        <w:jc w:val="both"/>
        <w:rPr>
          <w:rFonts w:eastAsia="Times New Roman"/>
          <w:sz w:val="25"/>
          <w:szCs w:val="25"/>
          <w:lang w:val="es-ES_tradnl"/>
        </w:rPr>
      </w:pPr>
    </w:p>
    <w:p w:rsidR="00D96C23" w:rsidRPr="00D96C23" w:rsidRDefault="00D96C23" w:rsidP="00D96C23">
      <w:pPr>
        <w:numPr>
          <w:ilvl w:val="0"/>
          <w:numId w:val="1699"/>
        </w:numPr>
        <w:spacing w:after="200"/>
        <w:contextualSpacing/>
        <w:jc w:val="both"/>
        <w:rPr>
          <w:rFonts w:eastAsia="Times New Roman"/>
          <w:sz w:val="25"/>
          <w:szCs w:val="25"/>
          <w:lang w:val="es-ES_tradnl"/>
        </w:rPr>
      </w:pPr>
      <w:r w:rsidRPr="00D96C23">
        <w:rPr>
          <w:rFonts w:eastAsia="Times New Roman"/>
          <w:sz w:val="25"/>
          <w:szCs w:val="25"/>
          <w:lang w:val="es-ES_tradnl"/>
        </w:rPr>
        <w:t>Según cruce de correspondencia, el listado de bienes inservibles que formó parte de la permuta y que fue autorizado por Junta Directiva, fue descargado del Sistema de Activo Fijo y los que estaban registrados en el Departamento de Contabilidad, de igual forma fueron descargados. Además, se ingresó un total de 320 bienes nuevos en los registros de Activo Fijo y 13 equipos de aires acondicionados en los registros contables por tener un valor igual o mayor a $600.00.</w:t>
      </w:r>
    </w:p>
    <w:p w:rsidR="00D96C23" w:rsidRPr="00D96C23" w:rsidRDefault="00D96C23" w:rsidP="00D96C23">
      <w:pPr>
        <w:ind w:left="720"/>
        <w:contextualSpacing/>
        <w:rPr>
          <w:rFonts w:eastAsia="Times New Roman"/>
          <w:sz w:val="25"/>
          <w:szCs w:val="25"/>
          <w:lang w:val="es-ES_tradnl"/>
        </w:rPr>
      </w:pPr>
    </w:p>
    <w:p w:rsidR="00D96C23" w:rsidRPr="00D96C23" w:rsidRDefault="00D96C23" w:rsidP="00D96C23">
      <w:pPr>
        <w:spacing w:after="200"/>
        <w:jc w:val="both"/>
        <w:rPr>
          <w:rFonts w:eastAsia="Calibri"/>
          <w:sz w:val="25"/>
          <w:szCs w:val="25"/>
          <w:lang w:val="es-ES_tradnl" w:eastAsia="en-US"/>
        </w:rPr>
      </w:pPr>
      <w:r w:rsidRPr="00D96C23">
        <w:rPr>
          <w:rFonts w:eastAsia="Calibri"/>
          <w:sz w:val="25"/>
          <w:szCs w:val="25"/>
          <w:lang w:val="es-ES_tradnl" w:eastAsia="en-US"/>
        </w:rPr>
        <w:t xml:space="preserve">Expuestos los puntos anteriores, el Comité de Permuta hace constar que el proceso de permuta ha finalizado de forma satisfactoria, habiéndose efectuado con base a lo establecido en el </w:t>
      </w:r>
      <w:r w:rsidRPr="00D96C23">
        <w:rPr>
          <w:rFonts w:eastAsia="Calibri"/>
          <w:i/>
          <w:sz w:val="25"/>
          <w:szCs w:val="25"/>
          <w:lang w:val="es-ES_tradnl" w:eastAsia="en-US"/>
        </w:rPr>
        <w:t>Código Civil,</w:t>
      </w:r>
      <w:r w:rsidRPr="00D96C23">
        <w:rPr>
          <w:rFonts w:eastAsia="Calibri"/>
          <w:sz w:val="25"/>
          <w:szCs w:val="25"/>
          <w:lang w:val="es-ES_tradnl" w:eastAsia="en-US"/>
        </w:rPr>
        <w:t xml:space="preserve">  las </w:t>
      </w:r>
      <w:r w:rsidRPr="00D96C23">
        <w:rPr>
          <w:rFonts w:eastAsia="Calibri"/>
          <w:i/>
          <w:sz w:val="25"/>
          <w:szCs w:val="25"/>
          <w:lang w:val="es-ES_tradnl" w:eastAsia="en-US"/>
        </w:rPr>
        <w:t>Disposiciones Generales del  Presupuesto</w:t>
      </w:r>
      <w:r w:rsidRPr="00D96C23">
        <w:rPr>
          <w:rFonts w:eastAsia="Calibri"/>
          <w:sz w:val="25"/>
          <w:szCs w:val="25"/>
          <w:lang w:val="es-ES_tradnl" w:eastAsia="en-US"/>
        </w:rPr>
        <w:t xml:space="preserve"> y del </w:t>
      </w:r>
      <w:r w:rsidRPr="00D96C23">
        <w:rPr>
          <w:rFonts w:eastAsia="Calibri"/>
          <w:i/>
          <w:sz w:val="25"/>
          <w:szCs w:val="25"/>
          <w:lang w:val="es-ES_tradnl" w:eastAsia="en-US"/>
        </w:rPr>
        <w:t>Procedimiento:</w:t>
      </w:r>
      <w:r w:rsidRPr="00D96C23">
        <w:rPr>
          <w:rFonts w:eastAsia="Calibri"/>
          <w:sz w:val="25"/>
          <w:szCs w:val="25"/>
          <w:lang w:val="es-ES_tradnl" w:eastAsia="en-US"/>
        </w:rPr>
        <w:t xml:space="preserve"> </w:t>
      </w:r>
      <w:r w:rsidRPr="00D96C23">
        <w:rPr>
          <w:rFonts w:eastAsia="Calibri"/>
          <w:i/>
          <w:sz w:val="25"/>
          <w:szCs w:val="25"/>
          <w:lang w:val="es-SV" w:eastAsia="en-US"/>
        </w:rPr>
        <w:t>Identificación, Registro, Control y Descargo de Bienes de Consumo, Muebles o Activos Obsoletos e Inservibles</w:t>
      </w:r>
      <w:r w:rsidRPr="00D96C23">
        <w:rPr>
          <w:rFonts w:eastAsia="Calibri"/>
          <w:sz w:val="25"/>
          <w:szCs w:val="25"/>
          <w:lang w:val="es-ES_tradnl" w:eastAsia="en-US"/>
        </w:rPr>
        <w:t xml:space="preserve"> la normativa interna y nacional relacionada con el descargo de bienes propiedad del Estado, obteniéndose los resultados esperados.</w:t>
      </w:r>
    </w:p>
    <w:p w:rsidR="00D96C23" w:rsidRPr="00D96C23" w:rsidRDefault="00D96C23" w:rsidP="00D96C23">
      <w:pPr>
        <w:spacing w:after="200"/>
        <w:jc w:val="both"/>
        <w:rPr>
          <w:rFonts w:eastAsia="Calibri"/>
          <w:sz w:val="25"/>
          <w:szCs w:val="25"/>
          <w:lang w:val="es-SV" w:eastAsia="en-US"/>
        </w:rPr>
      </w:pPr>
      <w:r w:rsidRPr="00D96C23">
        <w:rPr>
          <w:rFonts w:eastAsia="Calibri"/>
          <w:sz w:val="25"/>
          <w:szCs w:val="25"/>
          <w:lang w:val="es-SV" w:eastAsia="en-US"/>
        </w:rPr>
        <w:t xml:space="preserve">Por todo lo antes expuesto, la Junta Directiva de conformidad a lo establecido en el Procedimiento denominado Identificación, Registro, Control y Descargo de Bienes de Consumo, Muebles o Activos Obsoletos e Inservibles, </w:t>
      </w:r>
      <w:r w:rsidRPr="00D96C23">
        <w:rPr>
          <w:rFonts w:eastAsia="Calibri"/>
          <w:b/>
          <w:sz w:val="25"/>
          <w:szCs w:val="25"/>
          <w:u w:val="single"/>
          <w:lang w:val="es-SV" w:eastAsia="en-US"/>
        </w:rPr>
        <w:t>ACUERDA: PRIMERO</w:t>
      </w:r>
      <w:r w:rsidRPr="00D96C23">
        <w:rPr>
          <w:rFonts w:eastAsia="Calibri"/>
          <w:sz w:val="25"/>
          <w:szCs w:val="25"/>
          <w:lang w:val="es-SV" w:eastAsia="en-US"/>
        </w:rPr>
        <w:t xml:space="preserve">: Darse por enterada del Informe Final emitido por el Comité de Permuta, referente al </w:t>
      </w:r>
      <w:r w:rsidRPr="00D96C23">
        <w:rPr>
          <w:rFonts w:eastAsia="Calibri"/>
          <w:b/>
          <w:sz w:val="25"/>
          <w:szCs w:val="25"/>
          <w:lang w:val="es-ES_tradnl" w:eastAsia="en-US"/>
        </w:rPr>
        <w:t>PROCESO DE PERMUTA PÚBLICA DE BIENES MUEBLES INSERVIBLES DEL INSTITUTO SALVADOREÑO DE TRANSFORMACIÓN AGRARIA No.01/2016</w:t>
      </w:r>
      <w:r w:rsidRPr="00D96C23">
        <w:rPr>
          <w:rFonts w:eastAsia="Calibri"/>
          <w:sz w:val="25"/>
          <w:szCs w:val="25"/>
          <w:lang w:val="es-SV" w:eastAsia="en-US"/>
        </w:rPr>
        <w:t>, en el cual se establece que dicho proceso ha finalizado de manera satisfactoria para este Instituto. Este Acuerdo, queda aprobado y ratificado. NOTIFIQUESE””””</w:t>
      </w:r>
    </w:p>
    <w:p w:rsidR="00D96C23" w:rsidRPr="00D96C23" w:rsidRDefault="00D96C23" w:rsidP="00D96C23">
      <w:pPr>
        <w:spacing w:after="200"/>
        <w:jc w:val="both"/>
        <w:rPr>
          <w:rFonts w:eastAsia="Calibri"/>
          <w:sz w:val="26"/>
          <w:szCs w:val="26"/>
          <w:lang w:val="es-SV" w:eastAsia="en-US"/>
        </w:rPr>
      </w:pPr>
      <w:r w:rsidRPr="00D96C23">
        <w:rPr>
          <w:rFonts w:eastAsia="Calibri"/>
          <w:sz w:val="26"/>
          <w:szCs w:val="26"/>
          <w:lang w:val="es-SV" w:eastAsia="en-US"/>
        </w:rPr>
        <w:t xml:space="preserve">“”””IV) La señora Presidenta somete a conocimiento de la Junta Directiva, memorándum con referencia UAC-00-143-17, de fecha 12 de julio del año que transcurre, mediante el cual la Licenciada Amelia Sánchez Chicas, Jefa de la Unidad de </w:t>
      </w:r>
      <w:r w:rsidRPr="00D96C23">
        <w:rPr>
          <w:rFonts w:eastAsia="Calibri"/>
          <w:sz w:val="26"/>
          <w:szCs w:val="26"/>
          <w:lang w:val="es-SV" w:eastAsia="en-US"/>
        </w:rPr>
        <w:lastRenderedPageBreak/>
        <w:t>Adquisiciones y Contrataciones Institucional, de conformidad a lo establecido en el artículo 10 letra m, de la Ley de Adquisiciones y Contrataciones de la Administración Pública LACAP y 12 letra b del Reglamento, presenta el Informe de Procesos de Contrataciones que dicha Unidad ha realizado durante el período comprendido del mes de abril a junio del año 2017, y que se anexa al presente Punto de Acta, en el que detalla la cantidad, el tipo y el monto al cual asciende cada una de esas adquisiciones y contrataciones,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 según el resumen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1518"/>
        <w:gridCol w:w="1547"/>
        <w:gridCol w:w="1506"/>
        <w:gridCol w:w="1614"/>
      </w:tblGrid>
      <w:tr w:rsidR="00D96C23" w:rsidRPr="00D96C23" w:rsidTr="00395205">
        <w:trPr>
          <w:trHeight w:val="552"/>
        </w:trPr>
        <w:tc>
          <w:tcPr>
            <w:tcW w:w="0" w:type="auto"/>
            <w:gridSpan w:val="5"/>
            <w:shd w:val="clear" w:color="auto" w:fill="auto"/>
            <w:hideMark/>
          </w:tcPr>
          <w:p w:rsidR="00D96C23" w:rsidRPr="00D96C23" w:rsidRDefault="00D96C23" w:rsidP="00D96C23">
            <w:pPr>
              <w:jc w:val="center"/>
              <w:rPr>
                <w:rFonts w:eastAsia="Calibri"/>
                <w:b/>
                <w:bCs/>
                <w:sz w:val="22"/>
                <w:szCs w:val="22"/>
                <w:lang w:val="es-SV" w:eastAsia="en-US"/>
              </w:rPr>
            </w:pPr>
            <w:r w:rsidRPr="00D96C23">
              <w:rPr>
                <w:rFonts w:eastAsia="Calibri"/>
                <w:b/>
                <w:bCs/>
                <w:sz w:val="22"/>
                <w:szCs w:val="22"/>
                <w:lang w:val="es-SV" w:eastAsia="en-US"/>
              </w:rPr>
              <w:t>INFORME DE AVANCE DE LA EJECUCION TRIMESTRAL DE LA PROGRAMACION DE ADQUISICIONES Y CONTRATACIONES</w:t>
            </w:r>
          </w:p>
        </w:tc>
      </w:tr>
      <w:tr w:rsidR="00D96C23" w:rsidRPr="00D96C23" w:rsidTr="00395205">
        <w:trPr>
          <w:trHeight w:val="204"/>
        </w:trPr>
        <w:tc>
          <w:tcPr>
            <w:tcW w:w="0" w:type="auto"/>
            <w:gridSpan w:val="5"/>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PERIODO: Del 01 de abril  al  30 de junio 2017</w:t>
            </w:r>
          </w:p>
        </w:tc>
      </w:tr>
      <w:tr w:rsidR="00D96C23" w:rsidRPr="00D96C23" w:rsidTr="00395205">
        <w:trPr>
          <w:trHeight w:val="156"/>
        </w:trPr>
        <w:tc>
          <w:tcPr>
            <w:tcW w:w="0" w:type="auto"/>
            <w:gridSpan w:val="5"/>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 xml:space="preserve">Nombre de la Institución:  </w:t>
            </w:r>
            <w:r w:rsidRPr="00D96C23">
              <w:rPr>
                <w:rFonts w:eastAsia="Calibri"/>
                <w:b/>
                <w:sz w:val="22"/>
                <w:szCs w:val="22"/>
                <w:lang w:val="es-SV" w:eastAsia="en-US"/>
              </w:rPr>
              <w:t xml:space="preserve"> </w:t>
            </w:r>
            <w:r w:rsidRPr="00D96C23">
              <w:rPr>
                <w:rFonts w:eastAsia="Calibri"/>
                <w:b/>
                <w:sz w:val="20"/>
                <w:szCs w:val="20"/>
                <w:lang w:val="es-SV" w:eastAsia="en-US"/>
              </w:rPr>
              <w:t>INSTITUTO SALVADOREÑO DE TRANSFORMACIÓN AGRARIA</w:t>
            </w:r>
          </w:p>
        </w:tc>
      </w:tr>
      <w:tr w:rsidR="00D96C23" w:rsidRPr="00D96C23" w:rsidTr="00395205">
        <w:trPr>
          <w:trHeight w:val="315"/>
        </w:trPr>
        <w:tc>
          <w:tcPr>
            <w:tcW w:w="0" w:type="auto"/>
            <w:gridSpan w:val="5"/>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Fuente de Recurso         FONDO GOES</w:t>
            </w:r>
          </w:p>
        </w:tc>
      </w:tr>
      <w:tr w:rsidR="00D96C23" w:rsidRPr="00D96C23" w:rsidTr="00395205">
        <w:trPr>
          <w:trHeight w:val="315"/>
        </w:trPr>
        <w:tc>
          <w:tcPr>
            <w:tcW w:w="3124" w:type="dxa"/>
            <w:vMerge w:val="restart"/>
            <w:shd w:val="clear" w:color="auto" w:fill="auto"/>
            <w:hideMark/>
          </w:tcPr>
          <w:p w:rsidR="00D96C23" w:rsidRPr="00D96C23" w:rsidRDefault="00D96C23" w:rsidP="00D96C23">
            <w:pPr>
              <w:jc w:val="center"/>
              <w:rPr>
                <w:rFonts w:eastAsia="Calibri"/>
                <w:b/>
                <w:sz w:val="22"/>
                <w:szCs w:val="22"/>
                <w:lang w:val="es-SV" w:eastAsia="en-US"/>
              </w:rPr>
            </w:pPr>
            <w:r w:rsidRPr="00D96C23">
              <w:rPr>
                <w:rFonts w:eastAsia="Calibri"/>
                <w:b/>
                <w:sz w:val="22"/>
                <w:szCs w:val="22"/>
                <w:lang w:val="es-SV" w:eastAsia="en-US"/>
              </w:rPr>
              <w:t>Mecanismo utilizado</w:t>
            </w:r>
          </w:p>
        </w:tc>
        <w:tc>
          <w:tcPr>
            <w:tcW w:w="6023" w:type="dxa"/>
            <w:gridSpan w:val="4"/>
            <w:shd w:val="clear" w:color="auto" w:fill="auto"/>
            <w:hideMark/>
          </w:tcPr>
          <w:p w:rsidR="00D96C23" w:rsidRPr="00D96C23" w:rsidRDefault="00D96C23" w:rsidP="00D96C23">
            <w:pPr>
              <w:jc w:val="center"/>
              <w:rPr>
                <w:rFonts w:eastAsia="Calibri"/>
                <w:b/>
                <w:sz w:val="22"/>
                <w:szCs w:val="22"/>
                <w:lang w:val="es-SV" w:eastAsia="en-US"/>
              </w:rPr>
            </w:pPr>
            <w:r w:rsidRPr="00D96C23">
              <w:rPr>
                <w:rFonts w:eastAsia="Calibri"/>
                <w:b/>
                <w:sz w:val="22"/>
                <w:szCs w:val="22"/>
                <w:lang w:val="es-SV" w:eastAsia="en-US"/>
              </w:rPr>
              <w:t>Montos ($) contratados</w:t>
            </w:r>
          </w:p>
        </w:tc>
      </w:tr>
      <w:tr w:rsidR="00D96C23" w:rsidRPr="00D96C23" w:rsidTr="00395205">
        <w:trPr>
          <w:trHeight w:val="319"/>
        </w:trPr>
        <w:tc>
          <w:tcPr>
            <w:tcW w:w="3124" w:type="dxa"/>
            <w:vMerge/>
            <w:shd w:val="clear" w:color="auto" w:fill="auto"/>
            <w:hideMark/>
          </w:tcPr>
          <w:p w:rsidR="00D96C23" w:rsidRPr="00D96C23" w:rsidRDefault="00D96C23" w:rsidP="00D96C23">
            <w:pPr>
              <w:rPr>
                <w:rFonts w:eastAsia="Calibri"/>
                <w:sz w:val="22"/>
                <w:szCs w:val="22"/>
                <w:lang w:val="es-SV" w:eastAsia="en-US"/>
              </w:rPr>
            </w:pPr>
          </w:p>
        </w:tc>
        <w:tc>
          <w:tcPr>
            <w:tcW w:w="1600" w:type="dxa"/>
            <w:shd w:val="clear" w:color="auto" w:fill="auto"/>
            <w:hideMark/>
          </w:tcPr>
          <w:p w:rsidR="00D96C23" w:rsidRPr="00D96C23" w:rsidRDefault="00D96C23" w:rsidP="00D96C23">
            <w:pPr>
              <w:rPr>
                <w:rFonts w:eastAsia="Calibri"/>
                <w:b/>
                <w:sz w:val="20"/>
                <w:szCs w:val="20"/>
                <w:lang w:val="es-SV" w:eastAsia="en-US"/>
              </w:rPr>
            </w:pPr>
            <w:r w:rsidRPr="00D96C23">
              <w:rPr>
                <w:rFonts w:eastAsia="Calibri"/>
                <w:b/>
                <w:sz w:val="20"/>
                <w:szCs w:val="20"/>
                <w:lang w:val="es-SV" w:eastAsia="en-US"/>
              </w:rPr>
              <w:t>Mes: ABRIL</w:t>
            </w:r>
          </w:p>
        </w:tc>
        <w:tc>
          <w:tcPr>
            <w:tcW w:w="1480" w:type="dxa"/>
            <w:shd w:val="clear" w:color="auto" w:fill="auto"/>
            <w:hideMark/>
          </w:tcPr>
          <w:p w:rsidR="00D96C23" w:rsidRPr="00D96C23" w:rsidRDefault="00D96C23" w:rsidP="00D96C23">
            <w:pPr>
              <w:rPr>
                <w:rFonts w:eastAsia="Calibri"/>
                <w:b/>
                <w:sz w:val="20"/>
                <w:szCs w:val="20"/>
                <w:lang w:val="es-SV" w:eastAsia="en-US"/>
              </w:rPr>
            </w:pPr>
            <w:r w:rsidRPr="00D96C23">
              <w:rPr>
                <w:rFonts w:eastAsia="Calibri"/>
                <w:b/>
                <w:sz w:val="20"/>
                <w:szCs w:val="20"/>
                <w:lang w:val="es-SV" w:eastAsia="en-US"/>
              </w:rPr>
              <w:t>Mes: MAYO</w:t>
            </w:r>
          </w:p>
        </w:tc>
        <w:tc>
          <w:tcPr>
            <w:tcW w:w="1572" w:type="dxa"/>
            <w:shd w:val="clear" w:color="auto" w:fill="auto"/>
            <w:hideMark/>
          </w:tcPr>
          <w:p w:rsidR="00D96C23" w:rsidRPr="00D96C23" w:rsidRDefault="00D96C23" w:rsidP="00D96C23">
            <w:pPr>
              <w:rPr>
                <w:rFonts w:eastAsia="Calibri"/>
                <w:b/>
                <w:sz w:val="20"/>
                <w:szCs w:val="20"/>
                <w:lang w:val="es-SV" w:eastAsia="en-US"/>
              </w:rPr>
            </w:pPr>
            <w:r w:rsidRPr="00D96C23">
              <w:rPr>
                <w:rFonts w:eastAsia="Calibri"/>
                <w:b/>
                <w:sz w:val="20"/>
                <w:szCs w:val="20"/>
                <w:lang w:val="es-SV" w:eastAsia="en-US"/>
              </w:rPr>
              <w:t>Mes: JUNIO</w:t>
            </w:r>
          </w:p>
        </w:tc>
        <w:tc>
          <w:tcPr>
            <w:tcW w:w="0" w:type="auto"/>
            <w:shd w:val="clear" w:color="auto" w:fill="auto"/>
            <w:hideMark/>
          </w:tcPr>
          <w:p w:rsidR="00D96C23" w:rsidRPr="00D96C23" w:rsidRDefault="00D96C23" w:rsidP="00D96C23">
            <w:pPr>
              <w:rPr>
                <w:rFonts w:eastAsia="Calibri"/>
                <w:b/>
                <w:sz w:val="20"/>
                <w:szCs w:val="20"/>
                <w:lang w:val="es-SV" w:eastAsia="en-US"/>
              </w:rPr>
            </w:pPr>
            <w:r w:rsidRPr="00D96C23">
              <w:rPr>
                <w:rFonts w:eastAsia="Calibri"/>
                <w:b/>
                <w:sz w:val="20"/>
                <w:szCs w:val="20"/>
                <w:lang w:val="es-SV" w:eastAsia="en-US"/>
              </w:rPr>
              <w:t>Total Trimestral</w:t>
            </w:r>
          </w:p>
        </w:tc>
      </w:tr>
      <w:tr w:rsidR="00D96C23" w:rsidRPr="00D96C23" w:rsidTr="00395205">
        <w:trPr>
          <w:trHeight w:val="315"/>
        </w:trPr>
        <w:tc>
          <w:tcPr>
            <w:tcW w:w="3124"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Licitación Pública</w:t>
            </w:r>
          </w:p>
        </w:tc>
        <w:tc>
          <w:tcPr>
            <w:tcW w:w="160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48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572"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0" w:type="auto"/>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$0.00</w:t>
            </w:r>
          </w:p>
        </w:tc>
      </w:tr>
      <w:tr w:rsidR="00D96C23" w:rsidRPr="00D96C23" w:rsidTr="00395205">
        <w:trPr>
          <w:trHeight w:val="315"/>
        </w:trPr>
        <w:tc>
          <w:tcPr>
            <w:tcW w:w="3124"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Concurso Público</w:t>
            </w:r>
          </w:p>
        </w:tc>
        <w:tc>
          <w:tcPr>
            <w:tcW w:w="160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48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572"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0" w:type="auto"/>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N/A</w:t>
            </w:r>
          </w:p>
        </w:tc>
      </w:tr>
      <w:tr w:rsidR="00D96C23" w:rsidRPr="00D96C23" w:rsidTr="00395205">
        <w:trPr>
          <w:trHeight w:val="266"/>
        </w:trPr>
        <w:tc>
          <w:tcPr>
            <w:tcW w:w="3124"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Contratación Directa</w:t>
            </w:r>
          </w:p>
        </w:tc>
        <w:tc>
          <w:tcPr>
            <w:tcW w:w="160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48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$6,780.00</w:t>
            </w:r>
          </w:p>
        </w:tc>
        <w:tc>
          <w:tcPr>
            <w:tcW w:w="1572"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$6,780.00</w:t>
            </w:r>
          </w:p>
        </w:tc>
        <w:tc>
          <w:tcPr>
            <w:tcW w:w="0" w:type="auto"/>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$13,560.00</w:t>
            </w:r>
          </w:p>
        </w:tc>
      </w:tr>
      <w:tr w:rsidR="00D96C23" w:rsidRPr="00D96C23" w:rsidTr="00395205">
        <w:trPr>
          <w:trHeight w:val="324"/>
        </w:trPr>
        <w:tc>
          <w:tcPr>
            <w:tcW w:w="3124" w:type="dxa"/>
            <w:shd w:val="clear" w:color="auto" w:fill="auto"/>
            <w:hideMark/>
          </w:tcPr>
          <w:p w:rsidR="00D96C23" w:rsidRPr="00D96C23" w:rsidRDefault="00D96C23" w:rsidP="00D96C23">
            <w:pPr>
              <w:rPr>
                <w:rFonts w:eastAsia="Calibri"/>
                <w:sz w:val="20"/>
                <w:szCs w:val="20"/>
                <w:lang w:val="es-SV" w:eastAsia="en-US"/>
              </w:rPr>
            </w:pPr>
            <w:r w:rsidRPr="00D96C23">
              <w:rPr>
                <w:rFonts w:eastAsia="Calibri"/>
                <w:sz w:val="20"/>
                <w:szCs w:val="20"/>
                <w:lang w:val="es-SV" w:eastAsia="en-US"/>
              </w:rPr>
              <w:t>Licitación Abierta DR-CAFTA/ Acuerdo UE-CA</w:t>
            </w:r>
          </w:p>
        </w:tc>
        <w:tc>
          <w:tcPr>
            <w:tcW w:w="1600" w:type="dxa"/>
            <w:shd w:val="clear" w:color="auto" w:fill="auto"/>
            <w:hideMark/>
          </w:tcPr>
          <w:p w:rsidR="00D96C23" w:rsidRPr="00D96C23" w:rsidRDefault="00D96C23" w:rsidP="00D96C23">
            <w:pPr>
              <w:spacing w:after="200"/>
              <w:rPr>
                <w:rFonts w:eastAsia="Calibri"/>
                <w:sz w:val="22"/>
                <w:szCs w:val="22"/>
                <w:lang w:val="es-SV" w:eastAsia="en-US"/>
              </w:rPr>
            </w:pPr>
            <w:r w:rsidRPr="00D96C23">
              <w:rPr>
                <w:rFonts w:eastAsia="Calibri"/>
                <w:sz w:val="22"/>
                <w:szCs w:val="22"/>
                <w:lang w:val="es-SV" w:eastAsia="en-US"/>
              </w:rPr>
              <w:t>$0.00</w:t>
            </w:r>
          </w:p>
        </w:tc>
        <w:tc>
          <w:tcPr>
            <w:tcW w:w="1480" w:type="dxa"/>
            <w:shd w:val="clear" w:color="auto" w:fill="auto"/>
            <w:hideMark/>
          </w:tcPr>
          <w:p w:rsidR="00D96C23" w:rsidRPr="00D96C23" w:rsidRDefault="00D96C23" w:rsidP="00D96C23">
            <w:pPr>
              <w:spacing w:after="200"/>
              <w:rPr>
                <w:rFonts w:eastAsia="Calibri"/>
                <w:sz w:val="22"/>
                <w:szCs w:val="22"/>
                <w:lang w:val="es-SV" w:eastAsia="en-US"/>
              </w:rPr>
            </w:pPr>
            <w:r w:rsidRPr="00D96C23">
              <w:rPr>
                <w:rFonts w:eastAsia="Calibri"/>
                <w:sz w:val="22"/>
                <w:szCs w:val="22"/>
                <w:lang w:val="es-SV" w:eastAsia="en-US"/>
              </w:rPr>
              <w:t>$0.00</w:t>
            </w:r>
          </w:p>
        </w:tc>
        <w:tc>
          <w:tcPr>
            <w:tcW w:w="1572" w:type="dxa"/>
            <w:shd w:val="clear" w:color="auto" w:fill="auto"/>
            <w:hideMark/>
          </w:tcPr>
          <w:p w:rsidR="00D96C23" w:rsidRPr="00D96C23" w:rsidRDefault="00D96C23" w:rsidP="00D96C23">
            <w:pPr>
              <w:spacing w:after="200"/>
              <w:rPr>
                <w:rFonts w:eastAsia="Calibri"/>
                <w:sz w:val="22"/>
                <w:szCs w:val="22"/>
                <w:lang w:val="es-SV" w:eastAsia="en-US"/>
              </w:rPr>
            </w:pPr>
            <w:r w:rsidRPr="00D96C23">
              <w:rPr>
                <w:rFonts w:eastAsia="Calibri"/>
                <w:sz w:val="22"/>
                <w:szCs w:val="22"/>
                <w:lang w:val="es-SV" w:eastAsia="en-US"/>
              </w:rPr>
              <w:t>$0.00</w:t>
            </w:r>
          </w:p>
        </w:tc>
        <w:tc>
          <w:tcPr>
            <w:tcW w:w="0" w:type="auto"/>
            <w:shd w:val="clear" w:color="auto" w:fill="auto"/>
            <w:hideMark/>
          </w:tcPr>
          <w:p w:rsidR="00D96C23" w:rsidRPr="00D96C23" w:rsidRDefault="00D96C23" w:rsidP="00D96C23">
            <w:pPr>
              <w:spacing w:after="200"/>
              <w:jc w:val="center"/>
              <w:rPr>
                <w:rFonts w:eastAsia="Calibri"/>
                <w:sz w:val="22"/>
                <w:szCs w:val="22"/>
                <w:lang w:val="es-SV" w:eastAsia="en-US"/>
              </w:rPr>
            </w:pPr>
            <w:r w:rsidRPr="00D96C23">
              <w:rPr>
                <w:rFonts w:eastAsia="Calibri"/>
                <w:sz w:val="22"/>
                <w:szCs w:val="22"/>
                <w:lang w:val="es-SV" w:eastAsia="en-US"/>
              </w:rPr>
              <w:t>N/A</w:t>
            </w:r>
          </w:p>
        </w:tc>
      </w:tr>
      <w:tr w:rsidR="00D96C23" w:rsidRPr="00D96C23" w:rsidTr="00395205">
        <w:trPr>
          <w:trHeight w:val="315"/>
        </w:trPr>
        <w:tc>
          <w:tcPr>
            <w:tcW w:w="3124"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Libre Gestión</w:t>
            </w:r>
          </w:p>
        </w:tc>
        <w:tc>
          <w:tcPr>
            <w:tcW w:w="160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$84,763.65</w:t>
            </w:r>
          </w:p>
        </w:tc>
        <w:tc>
          <w:tcPr>
            <w:tcW w:w="148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$34,878.41</w:t>
            </w:r>
          </w:p>
        </w:tc>
        <w:tc>
          <w:tcPr>
            <w:tcW w:w="1572"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$58,418.52</w:t>
            </w:r>
          </w:p>
        </w:tc>
        <w:tc>
          <w:tcPr>
            <w:tcW w:w="0" w:type="auto"/>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$178,060.58</w:t>
            </w:r>
          </w:p>
        </w:tc>
      </w:tr>
      <w:tr w:rsidR="00D96C23" w:rsidRPr="00D96C23" w:rsidTr="00395205">
        <w:trPr>
          <w:trHeight w:val="315"/>
        </w:trPr>
        <w:tc>
          <w:tcPr>
            <w:tcW w:w="3124"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Modificaciones</w:t>
            </w:r>
          </w:p>
        </w:tc>
        <w:tc>
          <w:tcPr>
            <w:tcW w:w="160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48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572"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0" w:type="auto"/>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N/A</w:t>
            </w:r>
          </w:p>
        </w:tc>
      </w:tr>
      <w:tr w:rsidR="00D96C23" w:rsidRPr="00D96C23" w:rsidTr="00395205">
        <w:trPr>
          <w:trHeight w:val="330"/>
        </w:trPr>
        <w:tc>
          <w:tcPr>
            <w:tcW w:w="3124" w:type="dxa"/>
            <w:shd w:val="clear" w:color="auto" w:fill="auto"/>
            <w:hideMark/>
          </w:tcPr>
          <w:p w:rsidR="00D96C23" w:rsidRPr="00D96C23" w:rsidRDefault="00D96C23" w:rsidP="00D96C23">
            <w:pPr>
              <w:jc w:val="both"/>
              <w:rPr>
                <w:rFonts w:eastAsia="Calibri"/>
                <w:sz w:val="22"/>
                <w:szCs w:val="22"/>
                <w:lang w:val="es-SV" w:eastAsia="en-US"/>
              </w:rPr>
            </w:pPr>
            <w:r w:rsidRPr="00D96C23">
              <w:rPr>
                <w:rFonts w:eastAsia="Calibri"/>
                <w:sz w:val="22"/>
                <w:szCs w:val="22"/>
                <w:lang w:val="es-SV" w:eastAsia="en-US"/>
              </w:rPr>
              <w:t>Prórrogas</w:t>
            </w:r>
          </w:p>
        </w:tc>
        <w:tc>
          <w:tcPr>
            <w:tcW w:w="160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$6,780.00</w:t>
            </w:r>
          </w:p>
        </w:tc>
        <w:tc>
          <w:tcPr>
            <w:tcW w:w="148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$9,362.98</w:t>
            </w:r>
          </w:p>
        </w:tc>
        <w:tc>
          <w:tcPr>
            <w:tcW w:w="1572"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0" w:type="auto"/>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$16,142.98</w:t>
            </w:r>
          </w:p>
        </w:tc>
      </w:tr>
      <w:tr w:rsidR="00D96C23" w:rsidRPr="00D96C23" w:rsidTr="00395205">
        <w:trPr>
          <w:trHeight w:val="315"/>
        </w:trPr>
        <w:tc>
          <w:tcPr>
            <w:tcW w:w="3124"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 Mercado Bursátil</w:t>
            </w:r>
          </w:p>
        </w:tc>
        <w:tc>
          <w:tcPr>
            <w:tcW w:w="160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 $0.00</w:t>
            </w:r>
          </w:p>
        </w:tc>
        <w:tc>
          <w:tcPr>
            <w:tcW w:w="148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 $75,951.73</w:t>
            </w:r>
          </w:p>
        </w:tc>
        <w:tc>
          <w:tcPr>
            <w:tcW w:w="1572"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 </w:t>
            </w:r>
          </w:p>
        </w:tc>
        <w:tc>
          <w:tcPr>
            <w:tcW w:w="0" w:type="auto"/>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$75,951.73 </w:t>
            </w:r>
          </w:p>
        </w:tc>
      </w:tr>
      <w:tr w:rsidR="00D96C23" w:rsidRPr="00D96C23" w:rsidTr="00395205">
        <w:trPr>
          <w:trHeight w:val="315"/>
        </w:trPr>
        <w:tc>
          <w:tcPr>
            <w:tcW w:w="3124" w:type="dxa"/>
            <w:tcBorders>
              <w:bottom w:val="single" w:sz="4" w:space="0" w:color="auto"/>
            </w:tcBorders>
            <w:shd w:val="clear" w:color="auto" w:fill="auto"/>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Convenios Interinstitucionales</w:t>
            </w:r>
          </w:p>
        </w:tc>
        <w:tc>
          <w:tcPr>
            <w:tcW w:w="1600" w:type="dxa"/>
            <w:tcBorders>
              <w:bottom w:val="single" w:sz="4" w:space="0" w:color="auto"/>
            </w:tcBorders>
            <w:shd w:val="clear" w:color="auto" w:fill="auto"/>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480" w:type="dxa"/>
            <w:tcBorders>
              <w:bottom w:val="single" w:sz="4" w:space="0" w:color="auto"/>
            </w:tcBorders>
            <w:shd w:val="clear" w:color="auto" w:fill="auto"/>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572" w:type="dxa"/>
            <w:tcBorders>
              <w:bottom w:val="single" w:sz="4" w:space="0" w:color="auto"/>
            </w:tcBorders>
            <w:shd w:val="clear" w:color="auto" w:fill="auto"/>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0" w:type="auto"/>
            <w:tcBorders>
              <w:bottom w:val="single" w:sz="4" w:space="0" w:color="auto"/>
            </w:tcBorders>
            <w:shd w:val="clear" w:color="auto" w:fill="auto"/>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r>
      <w:tr w:rsidR="00D96C23" w:rsidRPr="00D96C23" w:rsidTr="00395205">
        <w:trPr>
          <w:trHeight w:val="315"/>
        </w:trPr>
        <w:tc>
          <w:tcPr>
            <w:tcW w:w="3124" w:type="dxa"/>
            <w:shd w:val="clear" w:color="auto" w:fill="D0CECE"/>
          </w:tcPr>
          <w:p w:rsidR="00D96C23" w:rsidRPr="00D96C23" w:rsidRDefault="00D96C23" w:rsidP="00D96C23">
            <w:pPr>
              <w:rPr>
                <w:rFonts w:eastAsia="Calibri"/>
                <w:sz w:val="22"/>
                <w:szCs w:val="22"/>
                <w:lang w:val="es-SV" w:eastAsia="en-US"/>
              </w:rPr>
            </w:pPr>
          </w:p>
        </w:tc>
        <w:tc>
          <w:tcPr>
            <w:tcW w:w="1600" w:type="dxa"/>
            <w:shd w:val="clear" w:color="auto" w:fill="D0CECE"/>
          </w:tcPr>
          <w:p w:rsidR="00D96C23" w:rsidRPr="00D96C23" w:rsidRDefault="00D96C23" w:rsidP="00D96C23">
            <w:pPr>
              <w:rPr>
                <w:rFonts w:eastAsia="Calibri"/>
                <w:sz w:val="22"/>
                <w:szCs w:val="22"/>
                <w:lang w:val="es-SV" w:eastAsia="en-US"/>
              </w:rPr>
            </w:pPr>
          </w:p>
        </w:tc>
        <w:tc>
          <w:tcPr>
            <w:tcW w:w="1480" w:type="dxa"/>
            <w:shd w:val="clear" w:color="auto" w:fill="D0CECE"/>
          </w:tcPr>
          <w:p w:rsidR="00D96C23" w:rsidRPr="00D96C23" w:rsidRDefault="00D96C23" w:rsidP="00D96C23">
            <w:pPr>
              <w:rPr>
                <w:rFonts w:eastAsia="Calibri"/>
                <w:sz w:val="22"/>
                <w:szCs w:val="22"/>
                <w:lang w:val="es-SV" w:eastAsia="en-US"/>
              </w:rPr>
            </w:pPr>
          </w:p>
        </w:tc>
        <w:tc>
          <w:tcPr>
            <w:tcW w:w="1572" w:type="dxa"/>
            <w:shd w:val="clear" w:color="auto" w:fill="D0CECE"/>
          </w:tcPr>
          <w:p w:rsidR="00D96C23" w:rsidRPr="00D96C23" w:rsidRDefault="00D96C23" w:rsidP="00D96C23">
            <w:pPr>
              <w:rPr>
                <w:rFonts w:eastAsia="Calibri"/>
                <w:sz w:val="22"/>
                <w:szCs w:val="22"/>
                <w:lang w:val="es-SV" w:eastAsia="en-US"/>
              </w:rPr>
            </w:pPr>
          </w:p>
        </w:tc>
        <w:tc>
          <w:tcPr>
            <w:tcW w:w="0" w:type="auto"/>
            <w:shd w:val="clear" w:color="auto" w:fill="D0CECE"/>
          </w:tcPr>
          <w:p w:rsidR="00D96C23" w:rsidRPr="00D96C23" w:rsidRDefault="00D96C23" w:rsidP="00D96C23">
            <w:pPr>
              <w:rPr>
                <w:rFonts w:eastAsia="Calibri"/>
                <w:sz w:val="22"/>
                <w:szCs w:val="22"/>
                <w:lang w:val="es-SV" w:eastAsia="en-US"/>
              </w:rPr>
            </w:pPr>
          </w:p>
        </w:tc>
      </w:tr>
      <w:tr w:rsidR="00D96C23" w:rsidRPr="00D96C23" w:rsidTr="00395205">
        <w:trPr>
          <w:trHeight w:val="315"/>
        </w:trPr>
        <w:tc>
          <w:tcPr>
            <w:tcW w:w="3124" w:type="dxa"/>
            <w:shd w:val="clear" w:color="auto" w:fill="auto"/>
            <w:hideMark/>
          </w:tcPr>
          <w:p w:rsidR="00D96C23" w:rsidRPr="00D96C23" w:rsidRDefault="00D96C23" w:rsidP="00D96C23">
            <w:pPr>
              <w:rPr>
                <w:rFonts w:eastAsia="Calibri"/>
                <w:b/>
                <w:sz w:val="22"/>
                <w:szCs w:val="22"/>
                <w:lang w:val="es-SV" w:eastAsia="en-US"/>
              </w:rPr>
            </w:pPr>
            <w:r w:rsidRPr="00D96C23">
              <w:rPr>
                <w:rFonts w:eastAsia="Calibri"/>
                <w:b/>
                <w:sz w:val="22"/>
                <w:szCs w:val="22"/>
                <w:lang w:val="es-SV" w:eastAsia="en-US"/>
              </w:rPr>
              <w:t>Total  Contratado</w:t>
            </w:r>
          </w:p>
        </w:tc>
        <w:tc>
          <w:tcPr>
            <w:tcW w:w="1600" w:type="dxa"/>
            <w:shd w:val="clear" w:color="auto" w:fill="auto"/>
            <w:hideMark/>
          </w:tcPr>
          <w:p w:rsidR="00D96C23" w:rsidRPr="00D96C23" w:rsidRDefault="00D96C23" w:rsidP="00D96C23">
            <w:pPr>
              <w:rPr>
                <w:rFonts w:eastAsia="Calibri"/>
                <w:b/>
                <w:sz w:val="22"/>
                <w:szCs w:val="22"/>
                <w:lang w:val="es-SV" w:eastAsia="en-US"/>
              </w:rPr>
            </w:pPr>
            <w:r w:rsidRPr="00D96C23">
              <w:rPr>
                <w:rFonts w:eastAsia="Calibri"/>
                <w:b/>
                <w:sz w:val="22"/>
                <w:szCs w:val="22"/>
                <w:lang w:val="es-SV" w:eastAsia="en-US"/>
              </w:rPr>
              <w:t>$91,543.65</w:t>
            </w:r>
          </w:p>
        </w:tc>
        <w:tc>
          <w:tcPr>
            <w:tcW w:w="1480" w:type="dxa"/>
            <w:shd w:val="clear" w:color="auto" w:fill="auto"/>
            <w:hideMark/>
          </w:tcPr>
          <w:p w:rsidR="00D96C23" w:rsidRPr="00D96C23" w:rsidRDefault="00D96C23" w:rsidP="00D96C23">
            <w:pPr>
              <w:rPr>
                <w:rFonts w:eastAsia="Calibri"/>
                <w:b/>
                <w:sz w:val="22"/>
                <w:szCs w:val="22"/>
                <w:lang w:val="es-SV" w:eastAsia="en-US"/>
              </w:rPr>
            </w:pPr>
            <w:r w:rsidRPr="00D96C23">
              <w:rPr>
                <w:rFonts w:eastAsia="Calibri"/>
                <w:b/>
                <w:sz w:val="22"/>
                <w:szCs w:val="22"/>
                <w:lang w:val="es-SV" w:eastAsia="en-US"/>
              </w:rPr>
              <w:t>$126,973.12</w:t>
            </w:r>
          </w:p>
        </w:tc>
        <w:tc>
          <w:tcPr>
            <w:tcW w:w="1572" w:type="dxa"/>
            <w:shd w:val="clear" w:color="auto" w:fill="auto"/>
            <w:hideMark/>
          </w:tcPr>
          <w:p w:rsidR="00D96C23" w:rsidRPr="00D96C23" w:rsidRDefault="00D96C23" w:rsidP="00D96C23">
            <w:pPr>
              <w:rPr>
                <w:rFonts w:eastAsia="Calibri"/>
                <w:b/>
                <w:sz w:val="22"/>
                <w:szCs w:val="22"/>
                <w:lang w:val="es-SV" w:eastAsia="en-US"/>
              </w:rPr>
            </w:pPr>
            <w:r w:rsidRPr="00D96C23">
              <w:rPr>
                <w:rFonts w:eastAsia="Calibri"/>
                <w:b/>
                <w:sz w:val="22"/>
                <w:szCs w:val="22"/>
                <w:lang w:val="es-SV" w:eastAsia="en-US"/>
              </w:rPr>
              <w:t>$65,198.52</w:t>
            </w:r>
          </w:p>
        </w:tc>
        <w:tc>
          <w:tcPr>
            <w:tcW w:w="0" w:type="auto"/>
            <w:shd w:val="clear" w:color="auto" w:fill="auto"/>
            <w:hideMark/>
          </w:tcPr>
          <w:p w:rsidR="00D96C23" w:rsidRPr="00D96C23" w:rsidRDefault="00D96C23" w:rsidP="00D96C23">
            <w:pPr>
              <w:rPr>
                <w:rFonts w:eastAsia="Calibri"/>
                <w:b/>
                <w:sz w:val="22"/>
                <w:szCs w:val="22"/>
                <w:lang w:val="es-SV" w:eastAsia="en-US"/>
              </w:rPr>
            </w:pPr>
            <w:r w:rsidRPr="00D96C23">
              <w:rPr>
                <w:rFonts w:eastAsia="Calibri"/>
                <w:b/>
                <w:sz w:val="22"/>
                <w:szCs w:val="22"/>
                <w:lang w:val="es-SV" w:eastAsia="en-US"/>
              </w:rPr>
              <w:t>$283,715.29</w:t>
            </w:r>
          </w:p>
        </w:tc>
      </w:tr>
      <w:tr w:rsidR="00D96C23" w:rsidRPr="00D96C23" w:rsidTr="00395205">
        <w:trPr>
          <w:trHeight w:val="315"/>
        </w:trPr>
        <w:tc>
          <w:tcPr>
            <w:tcW w:w="3124" w:type="dxa"/>
            <w:shd w:val="clear" w:color="auto" w:fill="auto"/>
            <w:hideMark/>
          </w:tcPr>
          <w:p w:rsidR="00D96C23" w:rsidRPr="00D96C23" w:rsidRDefault="00D96C23" w:rsidP="00D96C23">
            <w:pPr>
              <w:spacing w:after="200"/>
              <w:rPr>
                <w:rFonts w:eastAsia="Calibri"/>
                <w:b/>
                <w:sz w:val="22"/>
                <w:szCs w:val="22"/>
                <w:lang w:val="es-SV" w:eastAsia="en-US"/>
              </w:rPr>
            </w:pPr>
            <w:r w:rsidRPr="00D96C23">
              <w:rPr>
                <w:rFonts w:eastAsia="Calibri"/>
                <w:b/>
                <w:sz w:val="22"/>
                <w:szCs w:val="22"/>
                <w:lang w:val="es-SV" w:eastAsia="en-US"/>
              </w:rPr>
              <w:t>Total Programado</w:t>
            </w:r>
          </w:p>
        </w:tc>
        <w:tc>
          <w:tcPr>
            <w:tcW w:w="1600" w:type="dxa"/>
            <w:shd w:val="clear" w:color="auto" w:fill="auto"/>
            <w:hideMark/>
          </w:tcPr>
          <w:p w:rsidR="00D96C23" w:rsidRPr="00D96C23" w:rsidRDefault="00D96C23" w:rsidP="00D96C23">
            <w:pPr>
              <w:spacing w:after="200"/>
              <w:rPr>
                <w:rFonts w:eastAsia="Calibri"/>
                <w:b/>
                <w:sz w:val="22"/>
                <w:szCs w:val="22"/>
                <w:lang w:val="es-SV" w:eastAsia="en-US"/>
              </w:rPr>
            </w:pPr>
            <w:r w:rsidRPr="00D96C23">
              <w:rPr>
                <w:rFonts w:eastAsia="Calibri"/>
                <w:b/>
                <w:sz w:val="22"/>
                <w:szCs w:val="22"/>
                <w:lang w:val="es-SV" w:eastAsia="en-US"/>
              </w:rPr>
              <w:t>$92,584.90</w:t>
            </w:r>
          </w:p>
        </w:tc>
        <w:tc>
          <w:tcPr>
            <w:tcW w:w="1480" w:type="dxa"/>
            <w:shd w:val="clear" w:color="auto" w:fill="auto"/>
            <w:hideMark/>
          </w:tcPr>
          <w:p w:rsidR="00D96C23" w:rsidRPr="00D96C23" w:rsidRDefault="00D96C23" w:rsidP="00D96C23">
            <w:pPr>
              <w:spacing w:after="200"/>
              <w:rPr>
                <w:rFonts w:eastAsia="Calibri"/>
                <w:b/>
                <w:sz w:val="22"/>
                <w:szCs w:val="22"/>
                <w:lang w:val="es-SV" w:eastAsia="en-US"/>
              </w:rPr>
            </w:pPr>
            <w:r w:rsidRPr="00D96C23">
              <w:rPr>
                <w:rFonts w:eastAsia="Calibri"/>
                <w:b/>
                <w:sz w:val="22"/>
                <w:szCs w:val="22"/>
                <w:lang w:val="es-SV" w:eastAsia="en-US"/>
              </w:rPr>
              <w:t>$121,842.37</w:t>
            </w:r>
          </w:p>
        </w:tc>
        <w:tc>
          <w:tcPr>
            <w:tcW w:w="1572" w:type="dxa"/>
            <w:shd w:val="clear" w:color="auto" w:fill="auto"/>
            <w:hideMark/>
          </w:tcPr>
          <w:p w:rsidR="00D96C23" w:rsidRPr="00D96C23" w:rsidRDefault="00D96C23" w:rsidP="00D96C23">
            <w:pPr>
              <w:spacing w:after="200"/>
              <w:rPr>
                <w:rFonts w:eastAsia="Calibri"/>
                <w:b/>
                <w:sz w:val="22"/>
                <w:szCs w:val="22"/>
                <w:lang w:val="es-SV" w:eastAsia="en-US"/>
              </w:rPr>
            </w:pPr>
            <w:r w:rsidRPr="00D96C23">
              <w:rPr>
                <w:rFonts w:eastAsia="Calibri"/>
                <w:b/>
                <w:sz w:val="22"/>
                <w:szCs w:val="22"/>
                <w:lang w:val="es-SV" w:eastAsia="en-US"/>
              </w:rPr>
              <w:t>$56,793.36</w:t>
            </w:r>
          </w:p>
        </w:tc>
        <w:tc>
          <w:tcPr>
            <w:tcW w:w="0" w:type="auto"/>
            <w:shd w:val="clear" w:color="auto" w:fill="auto"/>
            <w:hideMark/>
          </w:tcPr>
          <w:p w:rsidR="00D96C23" w:rsidRPr="00D96C23" w:rsidRDefault="00D96C23" w:rsidP="00D96C23">
            <w:pPr>
              <w:spacing w:after="200"/>
              <w:rPr>
                <w:rFonts w:eastAsia="Calibri"/>
                <w:b/>
                <w:sz w:val="22"/>
                <w:szCs w:val="22"/>
                <w:lang w:val="es-SV" w:eastAsia="en-US"/>
              </w:rPr>
            </w:pPr>
            <w:r w:rsidRPr="00D96C23">
              <w:rPr>
                <w:rFonts w:eastAsia="Calibri"/>
                <w:b/>
                <w:sz w:val="22"/>
                <w:szCs w:val="22"/>
                <w:lang w:val="es-SV" w:eastAsia="en-US"/>
              </w:rPr>
              <w:t>$271,220.63</w:t>
            </w:r>
          </w:p>
        </w:tc>
      </w:tr>
      <w:tr w:rsidR="00D96C23" w:rsidRPr="00D96C23" w:rsidTr="00395205">
        <w:trPr>
          <w:trHeight w:val="566"/>
        </w:trPr>
        <w:tc>
          <w:tcPr>
            <w:tcW w:w="3124"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Diferencia porcentual (%) Ejecutado/Programado</w:t>
            </w:r>
          </w:p>
        </w:tc>
        <w:tc>
          <w:tcPr>
            <w:tcW w:w="160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98.88%</w:t>
            </w:r>
          </w:p>
        </w:tc>
        <w:tc>
          <w:tcPr>
            <w:tcW w:w="148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104.21%</w:t>
            </w:r>
          </w:p>
        </w:tc>
        <w:tc>
          <w:tcPr>
            <w:tcW w:w="1572"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 xml:space="preserve">114.80%                </w:t>
            </w:r>
          </w:p>
        </w:tc>
        <w:tc>
          <w:tcPr>
            <w:tcW w:w="0" w:type="auto"/>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 xml:space="preserve">104.60%    </w:t>
            </w:r>
          </w:p>
        </w:tc>
      </w:tr>
    </w:tbl>
    <w:p w:rsidR="00D96C23" w:rsidRDefault="00D96C23" w:rsidP="00D96C23">
      <w:pPr>
        <w:jc w:val="both"/>
        <w:rPr>
          <w:rFonts w:eastAsia="Calibri"/>
          <w:sz w:val="26"/>
          <w:szCs w:val="26"/>
          <w:lang w:val="es-SV" w:eastAsia="en-U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1843"/>
        <w:gridCol w:w="1843"/>
        <w:gridCol w:w="1720"/>
      </w:tblGrid>
      <w:tr w:rsidR="00D96C23" w:rsidRPr="00D96C23" w:rsidTr="00395205">
        <w:trPr>
          <w:trHeight w:val="566"/>
        </w:trPr>
        <w:tc>
          <w:tcPr>
            <w:tcW w:w="9625" w:type="dxa"/>
            <w:gridSpan w:val="5"/>
            <w:shd w:val="clear" w:color="auto" w:fill="auto"/>
            <w:hideMark/>
          </w:tcPr>
          <w:p w:rsidR="00D96C23" w:rsidRPr="00D96C23" w:rsidRDefault="00D96C23" w:rsidP="00D96C23">
            <w:pPr>
              <w:jc w:val="center"/>
              <w:rPr>
                <w:rFonts w:eastAsia="Calibri"/>
                <w:b/>
                <w:bCs/>
                <w:sz w:val="22"/>
                <w:szCs w:val="22"/>
                <w:lang w:val="es-SV" w:eastAsia="en-US"/>
              </w:rPr>
            </w:pPr>
            <w:r w:rsidRPr="00D96C23">
              <w:rPr>
                <w:rFonts w:eastAsia="Calibri"/>
                <w:b/>
                <w:bCs/>
                <w:sz w:val="22"/>
                <w:szCs w:val="22"/>
                <w:lang w:val="es-SV" w:eastAsia="en-US"/>
              </w:rPr>
              <w:t>INFORME DE AVANCE DE LA EJECUCION TRIMESTRAL DE LA PROGRAMACION DE ADQUISICIONES Y CONTRATACIONES</w:t>
            </w:r>
          </w:p>
        </w:tc>
      </w:tr>
      <w:tr w:rsidR="00D96C23" w:rsidRPr="00D96C23" w:rsidTr="00395205">
        <w:trPr>
          <w:trHeight w:val="296"/>
        </w:trPr>
        <w:tc>
          <w:tcPr>
            <w:tcW w:w="9625" w:type="dxa"/>
            <w:gridSpan w:val="5"/>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PERIODO: Del 01 de abril  al  30 de junio 2017</w:t>
            </w:r>
          </w:p>
        </w:tc>
      </w:tr>
      <w:tr w:rsidR="00D96C23" w:rsidRPr="00D96C23" w:rsidTr="00395205">
        <w:trPr>
          <w:trHeight w:val="286"/>
        </w:trPr>
        <w:tc>
          <w:tcPr>
            <w:tcW w:w="9625" w:type="dxa"/>
            <w:gridSpan w:val="5"/>
            <w:shd w:val="clear" w:color="auto" w:fill="auto"/>
            <w:hideMark/>
          </w:tcPr>
          <w:p w:rsidR="00D96C23" w:rsidRPr="00D96C23" w:rsidRDefault="00D96C23" w:rsidP="00D96C23">
            <w:pPr>
              <w:jc w:val="center"/>
              <w:rPr>
                <w:rFonts w:eastAsia="Calibri"/>
                <w:b/>
                <w:bCs/>
                <w:sz w:val="22"/>
                <w:szCs w:val="22"/>
                <w:lang w:val="es-SV" w:eastAsia="en-US"/>
              </w:rPr>
            </w:pPr>
            <w:r w:rsidRPr="00D96C23">
              <w:rPr>
                <w:rFonts w:eastAsia="Calibri"/>
                <w:b/>
                <w:bCs/>
                <w:sz w:val="22"/>
                <w:szCs w:val="22"/>
                <w:lang w:val="es-SV" w:eastAsia="en-US"/>
              </w:rPr>
              <w:t>Nombre de la Institución:      INSTITUTO SALVADOREÑO DE TRANSFORMACIÓN AGRARIA</w:t>
            </w:r>
          </w:p>
        </w:tc>
      </w:tr>
      <w:tr w:rsidR="00D96C23" w:rsidRPr="00D96C23" w:rsidTr="00395205">
        <w:trPr>
          <w:trHeight w:val="263"/>
        </w:trPr>
        <w:tc>
          <w:tcPr>
            <w:tcW w:w="9625" w:type="dxa"/>
            <w:gridSpan w:val="5"/>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Fuente de Financiamiento:      FONDOS PROPIOS</w:t>
            </w:r>
          </w:p>
        </w:tc>
      </w:tr>
      <w:tr w:rsidR="00D96C23" w:rsidRPr="00D96C23" w:rsidTr="00395205">
        <w:trPr>
          <w:trHeight w:val="229"/>
        </w:trPr>
        <w:tc>
          <w:tcPr>
            <w:tcW w:w="2660" w:type="dxa"/>
            <w:vMerge w:val="restart"/>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Mecanismo utilizado</w:t>
            </w:r>
          </w:p>
        </w:tc>
        <w:tc>
          <w:tcPr>
            <w:tcW w:w="6965" w:type="dxa"/>
            <w:gridSpan w:val="4"/>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Montos ($) contratados</w:t>
            </w:r>
          </w:p>
        </w:tc>
      </w:tr>
      <w:tr w:rsidR="00D96C23" w:rsidRPr="00D96C23" w:rsidTr="00395205">
        <w:trPr>
          <w:trHeight w:val="336"/>
        </w:trPr>
        <w:tc>
          <w:tcPr>
            <w:tcW w:w="2660" w:type="dxa"/>
            <w:vMerge/>
            <w:shd w:val="clear" w:color="auto" w:fill="auto"/>
            <w:hideMark/>
          </w:tcPr>
          <w:p w:rsidR="00D96C23" w:rsidRPr="00D96C23" w:rsidRDefault="00D96C23" w:rsidP="00D96C23">
            <w:pPr>
              <w:rPr>
                <w:rFonts w:eastAsia="Calibri"/>
                <w:sz w:val="22"/>
                <w:szCs w:val="22"/>
                <w:lang w:val="es-SV" w:eastAsia="en-US"/>
              </w:rPr>
            </w:pPr>
          </w:p>
        </w:tc>
        <w:tc>
          <w:tcPr>
            <w:tcW w:w="1559" w:type="dxa"/>
            <w:shd w:val="clear" w:color="auto" w:fill="auto"/>
            <w:hideMark/>
          </w:tcPr>
          <w:p w:rsidR="00D96C23" w:rsidRPr="00D96C23" w:rsidRDefault="00D96C23" w:rsidP="00D96C23">
            <w:pPr>
              <w:jc w:val="center"/>
              <w:rPr>
                <w:rFonts w:eastAsia="Calibri"/>
                <w:b/>
                <w:sz w:val="22"/>
                <w:szCs w:val="22"/>
                <w:lang w:val="es-SV" w:eastAsia="en-US"/>
              </w:rPr>
            </w:pPr>
            <w:r w:rsidRPr="00D96C23">
              <w:rPr>
                <w:rFonts w:eastAsia="Calibri"/>
                <w:b/>
                <w:sz w:val="22"/>
                <w:szCs w:val="22"/>
                <w:lang w:val="es-SV" w:eastAsia="en-US"/>
              </w:rPr>
              <w:t>Mes: ABRIL</w:t>
            </w:r>
          </w:p>
        </w:tc>
        <w:tc>
          <w:tcPr>
            <w:tcW w:w="1843" w:type="dxa"/>
            <w:shd w:val="clear" w:color="auto" w:fill="auto"/>
            <w:hideMark/>
          </w:tcPr>
          <w:p w:rsidR="00D96C23" w:rsidRPr="00D96C23" w:rsidRDefault="00D96C23" w:rsidP="00D96C23">
            <w:pPr>
              <w:rPr>
                <w:rFonts w:eastAsia="Calibri"/>
                <w:b/>
                <w:sz w:val="22"/>
                <w:szCs w:val="22"/>
                <w:lang w:val="es-SV" w:eastAsia="en-US"/>
              </w:rPr>
            </w:pPr>
            <w:r w:rsidRPr="00D96C23">
              <w:rPr>
                <w:rFonts w:eastAsia="Calibri"/>
                <w:b/>
                <w:sz w:val="22"/>
                <w:szCs w:val="22"/>
                <w:lang w:val="es-SV" w:eastAsia="en-US"/>
              </w:rPr>
              <w:t>Mes: MAYO</w:t>
            </w:r>
          </w:p>
        </w:tc>
        <w:tc>
          <w:tcPr>
            <w:tcW w:w="1843" w:type="dxa"/>
            <w:shd w:val="clear" w:color="auto" w:fill="auto"/>
            <w:hideMark/>
          </w:tcPr>
          <w:p w:rsidR="00D96C23" w:rsidRPr="00D96C23" w:rsidRDefault="00D96C23" w:rsidP="00D96C23">
            <w:pPr>
              <w:rPr>
                <w:rFonts w:eastAsia="Calibri"/>
                <w:b/>
                <w:sz w:val="22"/>
                <w:szCs w:val="22"/>
                <w:lang w:val="es-SV" w:eastAsia="en-US"/>
              </w:rPr>
            </w:pPr>
            <w:r w:rsidRPr="00D96C23">
              <w:rPr>
                <w:rFonts w:eastAsia="Calibri"/>
                <w:b/>
                <w:sz w:val="22"/>
                <w:szCs w:val="22"/>
                <w:lang w:val="es-SV" w:eastAsia="en-US"/>
              </w:rPr>
              <w:t>Mes: JUNIO</w:t>
            </w:r>
          </w:p>
        </w:tc>
        <w:tc>
          <w:tcPr>
            <w:tcW w:w="1720" w:type="dxa"/>
            <w:shd w:val="clear" w:color="auto" w:fill="auto"/>
            <w:hideMark/>
          </w:tcPr>
          <w:p w:rsidR="00D96C23" w:rsidRPr="00D96C23" w:rsidRDefault="00D96C23" w:rsidP="00D96C23">
            <w:pPr>
              <w:rPr>
                <w:rFonts w:eastAsia="Calibri"/>
                <w:b/>
                <w:sz w:val="22"/>
                <w:szCs w:val="22"/>
                <w:lang w:val="es-SV" w:eastAsia="en-US"/>
              </w:rPr>
            </w:pPr>
            <w:r w:rsidRPr="00D96C23">
              <w:rPr>
                <w:rFonts w:eastAsia="Calibri"/>
                <w:b/>
                <w:sz w:val="22"/>
                <w:szCs w:val="22"/>
                <w:lang w:val="es-SV" w:eastAsia="en-US"/>
              </w:rPr>
              <w:t>Total Trimestral</w:t>
            </w:r>
          </w:p>
        </w:tc>
      </w:tr>
      <w:tr w:rsidR="00D96C23" w:rsidRPr="00D96C23" w:rsidTr="00395205">
        <w:trPr>
          <w:trHeight w:val="251"/>
        </w:trPr>
        <w:tc>
          <w:tcPr>
            <w:tcW w:w="266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Licitación Pública</w:t>
            </w:r>
          </w:p>
        </w:tc>
        <w:tc>
          <w:tcPr>
            <w:tcW w:w="1559"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720"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$0.00</w:t>
            </w:r>
          </w:p>
        </w:tc>
      </w:tr>
      <w:tr w:rsidR="00D96C23" w:rsidRPr="00D96C23" w:rsidTr="00395205">
        <w:trPr>
          <w:trHeight w:val="98"/>
        </w:trPr>
        <w:tc>
          <w:tcPr>
            <w:tcW w:w="266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Concurso Público</w:t>
            </w:r>
          </w:p>
        </w:tc>
        <w:tc>
          <w:tcPr>
            <w:tcW w:w="1559"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720"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N/A</w:t>
            </w:r>
          </w:p>
        </w:tc>
      </w:tr>
      <w:tr w:rsidR="00D96C23" w:rsidRPr="00D96C23" w:rsidTr="00395205">
        <w:trPr>
          <w:trHeight w:val="272"/>
        </w:trPr>
        <w:tc>
          <w:tcPr>
            <w:tcW w:w="266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Contratación Directa</w:t>
            </w:r>
          </w:p>
        </w:tc>
        <w:tc>
          <w:tcPr>
            <w:tcW w:w="1559"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720"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$0.00</w:t>
            </w:r>
          </w:p>
        </w:tc>
      </w:tr>
      <w:tr w:rsidR="00D96C23" w:rsidRPr="00D96C23" w:rsidTr="00395205">
        <w:trPr>
          <w:trHeight w:val="262"/>
        </w:trPr>
        <w:tc>
          <w:tcPr>
            <w:tcW w:w="2660" w:type="dxa"/>
            <w:shd w:val="clear" w:color="auto" w:fill="auto"/>
            <w:hideMark/>
          </w:tcPr>
          <w:p w:rsidR="00D96C23" w:rsidRPr="00D96C23" w:rsidRDefault="00D96C23" w:rsidP="00D96C23">
            <w:pPr>
              <w:rPr>
                <w:rFonts w:eastAsia="Calibri"/>
                <w:sz w:val="18"/>
                <w:szCs w:val="18"/>
                <w:lang w:val="es-SV" w:eastAsia="en-US"/>
              </w:rPr>
            </w:pPr>
            <w:r w:rsidRPr="00D96C23">
              <w:rPr>
                <w:rFonts w:eastAsia="Calibri"/>
                <w:sz w:val="18"/>
                <w:szCs w:val="18"/>
                <w:lang w:val="es-SV" w:eastAsia="en-US"/>
              </w:rPr>
              <w:t>Licitación Abierta DR-CAFTA/ Acuerdo UE-CA</w:t>
            </w:r>
          </w:p>
        </w:tc>
        <w:tc>
          <w:tcPr>
            <w:tcW w:w="1559"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720"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N/A</w:t>
            </w:r>
          </w:p>
        </w:tc>
      </w:tr>
      <w:tr w:rsidR="00D96C23" w:rsidRPr="00D96C23" w:rsidTr="00395205">
        <w:trPr>
          <w:trHeight w:val="253"/>
        </w:trPr>
        <w:tc>
          <w:tcPr>
            <w:tcW w:w="266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Libre Gestión</w:t>
            </w:r>
          </w:p>
        </w:tc>
        <w:tc>
          <w:tcPr>
            <w:tcW w:w="1559"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$59,830.29</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$20,899.26</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$11,113.43</w:t>
            </w:r>
          </w:p>
        </w:tc>
        <w:tc>
          <w:tcPr>
            <w:tcW w:w="1720"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$91,842.98</w:t>
            </w:r>
          </w:p>
        </w:tc>
      </w:tr>
      <w:tr w:rsidR="00D96C23" w:rsidRPr="00D96C23" w:rsidTr="00395205">
        <w:trPr>
          <w:trHeight w:val="270"/>
        </w:trPr>
        <w:tc>
          <w:tcPr>
            <w:tcW w:w="266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Modificaciones</w:t>
            </w:r>
          </w:p>
        </w:tc>
        <w:tc>
          <w:tcPr>
            <w:tcW w:w="1559"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720"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N/A</w:t>
            </w:r>
          </w:p>
        </w:tc>
      </w:tr>
      <w:tr w:rsidR="00D96C23" w:rsidRPr="00D96C23" w:rsidTr="00395205">
        <w:trPr>
          <w:trHeight w:val="220"/>
        </w:trPr>
        <w:tc>
          <w:tcPr>
            <w:tcW w:w="266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 xml:space="preserve">Prórrogas </w:t>
            </w:r>
          </w:p>
        </w:tc>
        <w:tc>
          <w:tcPr>
            <w:tcW w:w="1559"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720"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$0.00</w:t>
            </w:r>
          </w:p>
        </w:tc>
      </w:tr>
      <w:tr w:rsidR="00D96C23" w:rsidRPr="00D96C23" w:rsidTr="00395205">
        <w:trPr>
          <w:trHeight w:val="148"/>
        </w:trPr>
        <w:tc>
          <w:tcPr>
            <w:tcW w:w="266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 Mercado Bursátil</w:t>
            </w:r>
          </w:p>
        </w:tc>
        <w:tc>
          <w:tcPr>
            <w:tcW w:w="1559"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 $0.00</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 </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 </w:t>
            </w:r>
          </w:p>
        </w:tc>
        <w:tc>
          <w:tcPr>
            <w:tcW w:w="1720"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$0.00</w:t>
            </w:r>
          </w:p>
        </w:tc>
      </w:tr>
      <w:tr w:rsidR="00D96C23" w:rsidRPr="00D96C23" w:rsidTr="00395205">
        <w:trPr>
          <w:trHeight w:val="148"/>
        </w:trPr>
        <w:tc>
          <w:tcPr>
            <w:tcW w:w="2660" w:type="dxa"/>
            <w:shd w:val="clear" w:color="auto" w:fill="auto"/>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Convenios Interinstitucionales</w:t>
            </w:r>
          </w:p>
        </w:tc>
        <w:tc>
          <w:tcPr>
            <w:tcW w:w="1559" w:type="dxa"/>
            <w:shd w:val="clear" w:color="auto" w:fill="auto"/>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843" w:type="dxa"/>
            <w:shd w:val="clear" w:color="auto" w:fill="auto"/>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$0.00</w:t>
            </w:r>
          </w:p>
        </w:tc>
        <w:tc>
          <w:tcPr>
            <w:tcW w:w="1720" w:type="dxa"/>
            <w:shd w:val="clear" w:color="auto" w:fill="auto"/>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$0.00</w:t>
            </w:r>
          </w:p>
        </w:tc>
      </w:tr>
      <w:tr w:rsidR="00D96C23" w:rsidRPr="00D96C23" w:rsidTr="00395205">
        <w:trPr>
          <w:trHeight w:val="148"/>
        </w:trPr>
        <w:tc>
          <w:tcPr>
            <w:tcW w:w="2660" w:type="dxa"/>
            <w:shd w:val="clear" w:color="auto" w:fill="D0CECE"/>
          </w:tcPr>
          <w:p w:rsidR="00D96C23" w:rsidRPr="00D96C23" w:rsidRDefault="00D96C23" w:rsidP="00D96C23">
            <w:pPr>
              <w:rPr>
                <w:rFonts w:eastAsia="Calibri"/>
                <w:sz w:val="22"/>
                <w:szCs w:val="22"/>
                <w:lang w:val="es-SV" w:eastAsia="en-US"/>
              </w:rPr>
            </w:pPr>
          </w:p>
        </w:tc>
        <w:tc>
          <w:tcPr>
            <w:tcW w:w="1559" w:type="dxa"/>
            <w:shd w:val="clear" w:color="auto" w:fill="D0CECE"/>
          </w:tcPr>
          <w:p w:rsidR="00D96C23" w:rsidRPr="00D96C23" w:rsidRDefault="00D96C23" w:rsidP="00D96C23">
            <w:pPr>
              <w:rPr>
                <w:rFonts w:eastAsia="Calibri"/>
                <w:sz w:val="22"/>
                <w:szCs w:val="22"/>
                <w:lang w:val="es-SV" w:eastAsia="en-US"/>
              </w:rPr>
            </w:pPr>
          </w:p>
        </w:tc>
        <w:tc>
          <w:tcPr>
            <w:tcW w:w="1843" w:type="dxa"/>
            <w:shd w:val="clear" w:color="auto" w:fill="D0CECE"/>
          </w:tcPr>
          <w:p w:rsidR="00D96C23" w:rsidRPr="00D96C23" w:rsidRDefault="00D96C23" w:rsidP="00D96C23">
            <w:pPr>
              <w:rPr>
                <w:rFonts w:eastAsia="Calibri"/>
                <w:sz w:val="22"/>
                <w:szCs w:val="22"/>
                <w:lang w:val="es-SV" w:eastAsia="en-US"/>
              </w:rPr>
            </w:pPr>
          </w:p>
        </w:tc>
        <w:tc>
          <w:tcPr>
            <w:tcW w:w="1843" w:type="dxa"/>
            <w:shd w:val="clear" w:color="auto" w:fill="D0CECE"/>
          </w:tcPr>
          <w:p w:rsidR="00D96C23" w:rsidRPr="00D96C23" w:rsidRDefault="00D96C23" w:rsidP="00D96C23">
            <w:pPr>
              <w:rPr>
                <w:rFonts w:eastAsia="Calibri"/>
                <w:sz w:val="22"/>
                <w:szCs w:val="22"/>
                <w:lang w:val="es-SV" w:eastAsia="en-US"/>
              </w:rPr>
            </w:pPr>
          </w:p>
        </w:tc>
        <w:tc>
          <w:tcPr>
            <w:tcW w:w="1720" w:type="dxa"/>
            <w:shd w:val="clear" w:color="auto" w:fill="D0CECE"/>
          </w:tcPr>
          <w:p w:rsidR="00D96C23" w:rsidRPr="00D96C23" w:rsidRDefault="00D96C23" w:rsidP="00D96C23">
            <w:pPr>
              <w:jc w:val="center"/>
              <w:rPr>
                <w:rFonts w:eastAsia="Calibri"/>
                <w:sz w:val="22"/>
                <w:szCs w:val="22"/>
                <w:lang w:val="es-SV" w:eastAsia="en-US"/>
              </w:rPr>
            </w:pPr>
          </w:p>
        </w:tc>
      </w:tr>
      <w:tr w:rsidR="00D96C23" w:rsidRPr="00D96C23" w:rsidTr="00395205">
        <w:trPr>
          <w:trHeight w:val="162"/>
        </w:trPr>
        <w:tc>
          <w:tcPr>
            <w:tcW w:w="266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Total Contratado</w:t>
            </w:r>
          </w:p>
        </w:tc>
        <w:tc>
          <w:tcPr>
            <w:tcW w:w="1559"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$59,830.29</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$20,899.26</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$11,113.43</w:t>
            </w:r>
          </w:p>
        </w:tc>
        <w:tc>
          <w:tcPr>
            <w:tcW w:w="1720"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$91,842.98</w:t>
            </w:r>
          </w:p>
        </w:tc>
      </w:tr>
      <w:tr w:rsidR="00D96C23" w:rsidRPr="00D96C23" w:rsidTr="00395205">
        <w:trPr>
          <w:trHeight w:val="266"/>
        </w:trPr>
        <w:tc>
          <w:tcPr>
            <w:tcW w:w="266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Total Programado</w:t>
            </w:r>
          </w:p>
        </w:tc>
        <w:tc>
          <w:tcPr>
            <w:tcW w:w="1559"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$57,256.21</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$23,473.17</w:t>
            </w:r>
          </w:p>
        </w:tc>
        <w:tc>
          <w:tcPr>
            <w:tcW w:w="1843"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$10,802.10</w:t>
            </w:r>
          </w:p>
        </w:tc>
        <w:tc>
          <w:tcPr>
            <w:tcW w:w="1720"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$91,531.48</w:t>
            </w:r>
          </w:p>
        </w:tc>
      </w:tr>
      <w:tr w:rsidR="00D96C23" w:rsidRPr="00D96C23" w:rsidTr="00395205">
        <w:trPr>
          <w:trHeight w:val="501"/>
        </w:trPr>
        <w:tc>
          <w:tcPr>
            <w:tcW w:w="2660" w:type="dxa"/>
            <w:shd w:val="clear" w:color="auto" w:fill="auto"/>
            <w:hideMark/>
          </w:tcPr>
          <w:p w:rsidR="00D96C23" w:rsidRPr="00D96C23" w:rsidRDefault="00D96C23" w:rsidP="00D96C23">
            <w:pPr>
              <w:rPr>
                <w:rFonts w:eastAsia="Calibri"/>
                <w:sz w:val="22"/>
                <w:szCs w:val="22"/>
                <w:lang w:val="es-SV" w:eastAsia="en-US"/>
              </w:rPr>
            </w:pPr>
            <w:r w:rsidRPr="00D96C23">
              <w:rPr>
                <w:rFonts w:eastAsia="Calibri"/>
                <w:sz w:val="22"/>
                <w:szCs w:val="22"/>
                <w:lang w:val="es-SV" w:eastAsia="en-US"/>
              </w:rPr>
              <w:t>Diferencia porcentual (%) Ejecutado/Programado</w:t>
            </w:r>
          </w:p>
        </w:tc>
        <w:tc>
          <w:tcPr>
            <w:tcW w:w="1559"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104.50%</w:t>
            </w:r>
          </w:p>
        </w:tc>
        <w:tc>
          <w:tcPr>
            <w:tcW w:w="1843"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89.03%</w:t>
            </w:r>
          </w:p>
        </w:tc>
        <w:tc>
          <w:tcPr>
            <w:tcW w:w="1843"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102.88%</w:t>
            </w:r>
          </w:p>
        </w:tc>
        <w:tc>
          <w:tcPr>
            <w:tcW w:w="1720" w:type="dxa"/>
            <w:shd w:val="clear" w:color="auto" w:fill="auto"/>
            <w:hideMark/>
          </w:tcPr>
          <w:p w:rsidR="00D96C23" w:rsidRPr="00D96C23" w:rsidRDefault="00D96C23" w:rsidP="00D96C23">
            <w:pPr>
              <w:jc w:val="center"/>
              <w:rPr>
                <w:rFonts w:eastAsia="Calibri"/>
                <w:sz w:val="22"/>
                <w:szCs w:val="22"/>
                <w:lang w:val="es-SV" w:eastAsia="en-US"/>
              </w:rPr>
            </w:pPr>
            <w:r w:rsidRPr="00D96C23">
              <w:rPr>
                <w:rFonts w:eastAsia="Calibri"/>
                <w:sz w:val="22"/>
                <w:szCs w:val="22"/>
                <w:lang w:val="es-SV" w:eastAsia="en-US"/>
              </w:rPr>
              <w:t>100.34%</w:t>
            </w:r>
          </w:p>
        </w:tc>
      </w:tr>
    </w:tbl>
    <w:p w:rsidR="00D96C23" w:rsidRPr="00D96C23" w:rsidRDefault="00D96C23" w:rsidP="00D96C23">
      <w:pPr>
        <w:spacing w:after="200"/>
        <w:jc w:val="both"/>
        <w:rPr>
          <w:rFonts w:eastAsia="Calibri"/>
          <w:sz w:val="26"/>
          <w:szCs w:val="26"/>
          <w:lang w:val="es-SV" w:eastAsia="en-US"/>
        </w:rPr>
      </w:pPr>
    </w:p>
    <w:tbl>
      <w:tblPr>
        <w:tblW w:w="9640" w:type="dxa"/>
        <w:tblInd w:w="-72" w:type="dxa"/>
        <w:tblCellMar>
          <w:left w:w="70" w:type="dxa"/>
          <w:right w:w="70" w:type="dxa"/>
        </w:tblCellMar>
        <w:tblLook w:val="04A0" w:firstRow="1" w:lastRow="0" w:firstColumn="1" w:lastColumn="0" w:noHBand="0" w:noVBand="1"/>
      </w:tblPr>
      <w:tblGrid>
        <w:gridCol w:w="2243"/>
        <w:gridCol w:w="2206"/>
        <w:gridCol w:w="1620"/>
        <w:gridCol w:w="1693"/>
        <w:gridCol w:w="2072"/>
      </w:tblGrid>
      <w:tr w:rsidR="00D96C23" w:rsidRPr="00D96C23" w:rsidTr="00395205">
        <w:trPr>
          <w:trHeight w:val="300"/>
        </w:trPr>
        <w:tc>
          <w:tcPr>
            <w:tcW w:w="96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D96C23" w:rsidRPr="00D96C23" w:rsidRDefault="00D96C23" w:rsidP="00D96C23">
            <w:pPr>
              <w:jc w:val="center"/>
              <w:rPr>
                <w:rFonts w:eastAsia="Times New Roman"/>
                <w:b/>
                <w:bCs/>
                <w:color w:val="000000"/>
                <w:sz w:val="22"/>
                <w:szCs w:val="22"/>
                <w:lang w:val="es-SV" w:eastAsia="es-SV"/>
              </w:rPr>
            </w:pPr>
            <w:r w:rsidRPr="00D96C23">
              <w:rPr>
                <w:rFonts w:eastAsia="Times New Roman"/>
                <w:b/>
                <w:bCs/>
                <w:color w:val="000000"/>
                <w:sz w:val="22"/>
                <w:szCs w:val="22"/>
                <w:lang w:val="es-SV" w:eastAsia="es-SV"/>
              </w:rPr>
              <w:t>CUADRO RESUMEN</w:t>
            </w:r>
          </w:p>
        </w:tc>
      </w:tr>
      <w:tr w:rsidR="00D96C23" w:rsidRPr="00D96C23" w:rsidTr="00395205">
        <w:trPr>
          <w:trHeight w:val="315"/>
        </w:trPr>
        <w:tc>
          <w:tcPr>
            <w:tcW w:w="96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D96C23" w:rsidRPr="00D96C23" w:rsidRDefault="00D96C23" w:rsidP="00D96C23">
            <w:pPr>
              <w:jc w:val="center"/>
              <w:rPr>
                <w:rFonts w:eastAsia="Times New Roman"/>
                <w:b/>
                <w:bCs/>
                <w:color w:val="000000"/>
                <w:sz w:val="22"/>
                <w:szCs w:val="22"/>
                <w:lang w:val="es-SV" w:eastAsia="es-SV"/>
              </w:rPr>
            </w:pPr>
            <w:r w:rsidRPr="00D96C23">
              <w:rPr>
                <w:rFonts w:eastAsia="Times New Roman"/>
                <w:b/>
                <w:bCs/>
                <w:color w:val="000000"/>
                <w:sz w:val="22"/>
                <w:szCs w:val="22"/>
                <w:lang w:val="es-SV" w:eastAsia="es-SV"/>
              </w:rPr>
              <w:t>NUMERO DE PROCESOS DE ADQUISICION Y CONTRATACION REALIZADOS POR LA UACI</w:t>
            </w:r>
          </w:p>
        </w:tc>
      </w:tr>
      <w:tr w:rsidR="00D96C23" w:rsidRPr="00D96C23" w:rsidTr="00395205">
        <w:trPr>
          <w:trHeight w:val="315"/>
        </w:trPr>
        <w:tc>
          <w:tcPr>
            <w:tcW w:w="96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D96C23" w:rsidRPr="00D96C23" w:rsidRDefault="00D96C23" w:rsidP="00D96C23">
            <w:pPr>
              <w:jc w:val="center"/>
              <w:rPr>
                <w:rFonts w:eastAsia="Times New Roman"/>
                <w:b/>
                <w:bCs/>
                <w:color w:val="000000"/>
                <w:sz w:val="22"/>
                <w:szCs w:val="22"/>
                <w:lang w:val="es-SV" w:eastAsia="es-SV"/>
              </w:rPr>
            </w:pPr>
            <w:r w:rsidRPr="00D96C23">
              <w:rPr>
                <w:rFonts w:eastAsia="Times New Roman"/>
                <w:b/>
                <w:bCs/>
                <w:color w:val="000000"/>
                <w:sz w:val="22"/>
                <w:szCs w:val="22"/>
                <w:lang w:val="es-SV" w:eastAsia="es-SV"/>
              </w:rPr>
              <w:t>PERIODO: de 01 de abril al  30 de junio 2017</w:t>
            </w:r>
          </w:p>
        </w:tc>
      </w:tr>
      <w:tr w:rsidR="00D96C23" w:rsidRPr="00D96C23" w:rsidTr="00395205">
        <w:trPr>
          <w:trHeight w:val="990"/>
        </w:trPr>
        <w:tc>
          <w:tcPr>
            <w:tcW w:w="2341" w:type="dxa"/>
            <w:tcBorders>
              <w:top w:val="nil"/>
              <w:left w:val="single" w:sz="4" w:space="0" w:color="auto"/>
              <w:bottom w:val="single" w:sz="4" w:space="0" w:color="auto"/>
              <w:right w:val="single" w:sz="4" w:space="0" w:color="auto"/>
            </w:tcBorders>
            <w:shd w:val="clear" w:color="auto" w:fill="FFFFFF"/>
            <w:vAlign w:val="center"/>
            <w:hideMark/>
          </w:tcPr>
          <w:p w:rsidR="00D96C23" w:rsidRPr="00D96C23" w:rsidRDefault="00D96C23" w:rsidP="00D96C23">
            <w:pPr>
              <w:jc w:val="center"/>
              <w:rPr>
                <w:rFonts w:eastAsia="Times New Roman"/>
                <w:b/>
                <w:bCs/>
                <w:color w:val="000000"/>
                <w:sz w:val="22"/>
                <w:szCs w:val="22"/>
                <w:lang w:val="es-SV" w:eastAsia="es-SV"/>
              </w:rPr>
            </w:pPr>
            <w:r w:rsidRPr="00D96C23">
              <w:rPr>
                <w:rFonts w:eastAsia="Times New Roman"/>
                <w:b/>
                <w:bCs/>
                <w:color w:val="000000"/>
                <w:sz w:val="22"/>
                <w:szCs w:val="22"/>
                <w:lang w:val="es-SV" w:eastAsia="es-SV"/>
              </w:rPr>
              <w:t>PROCESOS DE ADQUISICIONES Y CONTRATACIONES POR FORMA DE CONTRATACION</w:t>
            </w:r>
          </w:p>
        </w:tc>
        <w:tc>
          <w:tcPr>
            <w:tcW w:w="0" w:type="auto"/>
            <w:tcBorders>
              <w:top w:val="nil"/>
              <w:left w:val="nil"/>
              <w:bottom w:val="single" w:sz="4" w:space="0" w:color="auto"/>
              <w:right w:val="single" w:sz="4" w:space="0" w:color="auto"/>
            </w:tcBorders>
            <w:shd w:val="clear" w:color="auto" w:fill="FFFFFF"/>
            <w:vAlign w:val="center"/>
            <w:hideMark/>
          </w:tcPr>
          <w:p w:rsidR="00D96C23" w:rsidRPr="00D96C23" w:rsidRDefault="00D96C23" w:rsidP="00D96C23">
            <w:pPr>
              <w:jc w:val="center"/>
              <w:rPr>
                <w:rFonts w:eastAsia="Times New Roman"/>
                <w:b/>
                <w:bCs/>
                <w:color w:val="000000"/>
                <w:sz w:val="22"/>
                <w:szCs w:val="22"/>
                <w:lang w:val="es-SV" w:eastAsia="es-SV"/>
              </w:rPr>
            </w:pPr>
            <w:r w:rsidRPr="00D96C23">
              <w:rPr>
                <w:rFonts w:eastAsia="Times New Roman"/>
                <w:b/>
                <w:bCs/>
                <w:color w:val="000000"/>
                <w:sz w:val="22"/>
                <w:szCs w:val="22"/>
                <w:lang w:val="es-SV" w:eastAsia="es-SV"/>
              </w:rPr>
              <w:t>NUMERO DE REQUERIMIENTOS</w:t>
            </w:r>
          </w:p>
        </w:tc>
        <w:tc>
          <w:tcPr>
            <w:tcW w:w="0" w:type="auto"/>
            <w:tcBorders>
              <w:top w:val="nil"/>
              <w:left w:val="nil"/>
              <w:bottom w:val="single" w:sz="4" w:space="0" w:color="auto"/>
              <w:right w:val="single" w:sz="4" w:space="0" w:color="auto"/>
            </w:tcBorders>
            <w:shd w:val="clear" w:color="auto" w:fill="FFFFFF"/>
            <w:vAlign w:val="center"/>
            <w:hideMark/>
          </w:tcPr>
          <w:p w:rsidR="00D96C23" w:rsidRPr="00D96C23" w:rsidRDefault="00D96C23" w:rsidP="00D96C23">
            <w:pPr>
              <w:jc w:val="center"/>
              <w:rPr>
                <w:rFonts w:eastAsia="Times New Roman"/>
                <w:b/>
                <w:bCs/>
                <w:color w:val="000000"/>
                <w:sz w:val="22"/>
                <w:szCs w:val="22"/>
                <w:lang w:val="es-SV" w:eastAsia="es-SV"/>
              </w:rPr>
            </w:pPr>
            <w:r w:rsidRPr="00D96C23">
              <w:rPr>
                <w:rFonts w:eastAsia="Times New Roman"/>
                <w:b/>
                <w:bCs/>
                <w:color w:val="000000"/>
                <w:sz w:val="22"/>
                <w:szCs w:val="22"/>
                <w:lang w:val="es-SV" w:eastAsia="es-SV"/>
              </w:rPr>
              <w:t>NUMERO DE PROCESOS EJECUTADOS</w:t>
            </w:r>
          </w:p>
        </w:tc>
        <w:tc>
          <w:tcPr>
            <w:tcW w:w="0" w:type="auto"/>
            <w:tcBorders>
              <w:top w:val="nil"/>
              <w:left w:val="nil"/>
              <w:bottom w:val="single" w:sz="4" w:space="0" w:color="auto"/>
              <w:right w:val="single" w:sz="4" w:space="0" w:color="auto"/>
            </w:tcBorders>
            <w:shd w:val="clear" w:color="auto" w:fill="FFFFFF"/>
            <w:vAlign w:val="center"/>
            <w:hideMark/>
          </w:tcPr>
          <w:p w:rsidR="00D96C23" w:rsidRPr="00D96C23" w:rsidRDefault="00D96C23" w:rsidP="00D96C23">
            <w:pPr>
              <w:jc w:val="center"/>
              <w:rPr>
                <w:rFonts w:eastAsia="Times New Roman"/>
                <w:b/>
                <w:bCs/>
                <w:color w:val="000000"/>
                <w:sz w:val="22"/>
                <w:szCs w:val="22"/>
                <w:lang w:val="es-SV" w:eastAsia="es-SV"/>
              </w:rPr>
            </w:pPr>
            <w:r w:rsidRPr="00D96C23">
              <w:rPr>
                <w:rFonts w:eastAsia="Times New Roman"/>
                <w:b/>
                <w:bCs/>
                <w:color w:val="000000"/>
                <w:sz w:val="22"/>
                <w:szCs w:val="22"/>
                <w:lang w:val="es-SV" w:eastAsia="es-SV"/>
              </w:rPr>
              <w:t>DIFERENCIA (RECIBIDOS MENOS EJECUTADOS)</w:t>
            </w:r>
          </w:p>
        </w:tc>
        <w:tc>
          <w:tcPr>
            <w:tcW w:w="2072" w:type="dxa"/>
            <w:tcBorders>
              <w:top w:val="nil"/>
              <w:left w:val="nil"/>
              <w:bottom w:val="single" w:sz="4" w:space="0" w:color="auto"/>
              <w:right w:val="single" w:sz="4" w:space="0" w:color="auto"/>
            </w:tcBorders>
            <w:shd w:val="clear" w:color="auto" w:fill="FFFFFF"/>
            <w:vAlign w:val="center"/>
            <w:hideMark/>
          </w:tcPr>
          <w:p w:rsidR="00D96C23" w:rsidRPr="00D96C23" w:rsidRDefault="00D96C23" w:rsidP="00D96C23">
            <w:pPr>
              <w:jc w:val="center"/>
              <w:rPr>
                <w:rFonts w:eastAsia="Times New Roman"/>
                <w:b/>
                <w:bCs/>
                <w:color w:val="000000"/>
                <w:sz w:val="22"/>
                <w:szCs w:val="22"/>
                <w:lang w:val="es-SV" w:eastAsia="es-SV"/>
              </w:rPr>
            </w:pPr>
            <w:r w:rsidRPr="00D96C23">
              <w:rPr>
                <w:rFonts w:eastAsia="Times New Roman"/>
                <w:b/>
                <w:bCs/>
                <w:color w:val="000000"/>
                <w:sz w:val="22"/>
                <w:szCs w:val="22"/>
                <w:lang w:val="es-SV" w:eastAsia="es-SV"/>
              </w:rPr>
              <w:t>% DE DIFERENCIA (EJECUTADO/ REQUERIDO)</w:t>
            </w:r>
          </w:p>
        </w:tc>
      </w:tr>
      <w:tr w:rsidR="00D96C23" w:rsidRPr="00D96C23" w:rsidTr="00395205">
        <w:trPr>
          <w:trHeight w:val="402"/>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D96C23" w:rsidRPr="00D96C23" w:rsidRDefault="00D96C23" w:rsidP="00D96C23">
            <w:pPr>
              <w:rPr>
                <w:rFonts w:eastAsia="Times New Roman"/>
                <w:color w:val="000000"/>
                <w:sz w:val="22"/>
                <w:szCs w:val="22"/>
                <w:lang w:val="es-SV" w:eastAsia="es-SV"/>
              </w:rPr>
            </w:pPr>
            <w:r w:rsidRPr="00D96C23">
              <w:rPr>
                <w:rFonts w:eastAsia="Times New Roman"/>
                <w:color w:val="000000"/>
                <w:sz w:val="22"/>
                <w:szCs w:val="22"/>
                <w:lang w:val="es-SV" w:eastAsia="es-SV"/>
              </w:rPr>
              <w:t>Licitación Pública</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2072" w:type="dxa"/>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100%</w:t>
            </w:r>
          </w:p>
        </w:tc>
      </w:tr>
      <w:tr w:rsidR="00D96C23" w:rsidRPr="00D96C23" w:rsidTr="00395205">
        <w:trPr>
          <w:trHeight w:val="402"/>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D96C23" w:rsidRPr="00D96C23" w:rsidRDefault="00D96C23" w:rsidP="00D96C23">
            <w:pPr>
              <w:rPr>
                <w:rFonts w:eastAsia="Times New Roman"/>
                <w:color w:val="000000"/>
                <w:sz w:val="22"/>
                <w:szCs w:val="22"/>
                <w:lang w:val="es-SV" w:eastAsia="es-SV"/>
              </w:rPr>
            </w:pPr>
            <w:r w:rsidRPr="00D96C23">
              <w:rPr>
                <w:rFonts w:eastAsia="Times New Roman"/>
                <w:color w:val="000000"/>
                <w:sz w:val="22"/>
                <w:szCs w:val="22"/>
                <w:lang w:val="es-SV" w:eastAsia="es-SV"/>
              </w:rPr>
              <w:t>Concurso Público</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2072" w:type="dxa"/>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r>
      <w:tr w:rsidR="00D96C23" w:rsidRPr="00D96C23" w:rsidTr="00395205">
        <w:trPr>
          <w:trHeight w:val="402"/>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D96C23" w:rsidRPr="00D96C23" w:rsidRDefault="00D96C23" w:rsidP="00D96C23">
            <w:pPr>
              <w:rPr>
                <w:rFonts w:eastAsia="Times New Roman"/>
                <w:color w:val="000000"/>
                <w:sz w:val="22"/>
                <w:szCs w:val="22"/>
                <w:lang w:val="es-SV" w:eastAsia="es-SV"/>
              </w:rPr>
            </w:pPr>
            <w:r w:rsidRPr="00D96C23">
              <w:rPr>
                <w:rFonts w:eastAsia="Times New Roman"/>
                <w:color w:val="000000"/>
                <w:sz w:val="22"/>
                <w:szCs w:val="22"/>
                <w:lang w:val="es-SV" w:eastAsia="es-SV"/>
              </w:rPr>
              <w:t>Contratación Directa</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6</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6</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2072" w:type="dxa"/>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100%</w:t>
            </w:r>
          </w:p>
        </w:tc>
      </w:tr>
      <w:tr w:rsidR="00D96C23" w:rsidRPr="00D96C23" w:rsidTr="00395205">
        <w:trPr>
          <w:trHeight w:val="402"/>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D96C23" w:rsidRPr="00D96C23" w:rsidRDefault="00D96C23" w:rsidP="00D96C23">
            <w:pPr>
              <w:rPr>
                <w:rFonts w:eastAsia="Times New Roman"/>
                <w:color w:val="000000"/>
                <w:sz w:val="20"/>
                <w:szCs w:val="20"/>
                <w:lang w:val="es-SV" w:eastAsia="es-SV"/>
              </w:rPr>
            </w:pPr>
            <w:r w:rsidRPr="00D96C23">
              <w:rPr>
                <w:rFonts w:eastAsia="Times New Roman"/>
                <w:color w:val="000000"/>
                <w:sz w:val="20"/>
                <w:szCs w:val="20"/>
                <w:lang w:val="es-SV" w:eastAsia="es-SV"/>
              </w:rPr>
              <w:t>Licitación Abierta DR-CAFTA/Acuerdo UE-CA</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2072" w:type="dxa"/>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r>
    </w:tbl>
    <w:p w:rsidR="00D96C23" w:rsidRPr="00D96C23" w:rsidRDefault="00D96C23" w:rsidP="00D96C23">
      <w:pPr>
        <w:jc w:val="both"/>
        <w:rPr>
          <w:rFonts w:eastAsia="Calibri"/>
          <w:sz w:val="26"/>
          <w:szCs w:val="26"/>
          <w:lang w:val="es-SV" w:eastAsia="en-US"/>
        </w:rPr>
      </w:pPr>
    </w:p>
    <w:tbl>
      <w:tblPr>
        <w:tblW w:w="9640" w:type="dxa"/>
        <w:tblInd w:w="-72" w:type="dxa"/>
        <w:tblCellMar>
          <w:left w:w="70" w:type="dxa"/>
          <w:right w:w="70" w:type="dxa"/>
        </w:tblCellMar>
        <w:tblLook w:val="04A0" w:firstRow="1" w:lastRow="0" w:firstColumn="1" w:lastColumn="0" w:noHBand="0" w:noVBand="1"/>
      </w:tblPr>
      <w:tblGrid>
        <w:gridCol w:w="2341"/>
        <w:gridCol w:w="1890"/>
        <w:gridCol w:w="1890"/>
        <w:gridCol w:w="1447"/>
        <w:gridCol w:w="2072"/>
      </w:tblGrid>
      <w:tr w:rsidR="00D96C23" w:rsidRPr="00D96C23" w:rsidTr="00395205">
        <w:trPr>
          <w:trHeight w:val="402"/>
        </w:trPr>
        <w:tc>
          <w:tcPr>
            <w:tcW w:w="2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C23" w:rsidRPr="00D96C23" w:rsidRDefault="00D96C23" w:rsidP="00D96C23">
            <w:pPr>
              <w:rPr>
                <w:rFonts w:eastAsia="Times New Roman"/>
                <w:color w:val="000000"/>
                <w:sz w:val="22"/>
                <w:szCs w:val="22"/>
                <w:lang w:val="es-SV" w:eastAsia="es-SV"/>
              </w:rPr>
            </w:pPr>
            <w:r w:rsidRPr="00D96C23">
              <w:rPr>
                <w:rFonts w:eastAsia="Times New Roman"/>
                <w:color w:val="000000"/>
                <w:sz w:val="22"/>
                <w:szCs w:val="22"/>
                <w:lang w:val="es-SV" w:eastAsia="es-SV"/>
              </w:rPr>
              <w:t>Libre Gestión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167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145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22</w:t>
            </w:r>
          </w:p>
        </w:tc>
        <w:tc>
          <w:tcPr>
            <w:tcW w:w="2072" w:type="dxa"/>
            <w:tcBorders>
              <w:top w:val="single" w:sz="4" w:space="0" w:color="auto"/>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86.83%</w:t>
            </w:r>
          </w:p>
        </w:tc>
      </w:tr>
      <w:tr w:rsidR="00D96C23" w:rsidRPr="00D96C23" w:rsidTr="00395205">
        <w:trPr>
          <w:trHeight w:val="402"/>
        </w:trPr>
        <w:tc>
          <w:tcPr>
            <w:tcW w:w="2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C23" w:rsidRPr="00D96C23" w:rsidRDefault="00D96C23" w:rsidP="00D96C23">
            <w:pPr>
              <w:rPr>
                <w:rFonts w:eastAsia="Times New Roman"/>
                <w:color w:val="000000"/>
                <w:sz w:val="22"/>
                <w:szCs w:val="22"/>
                <w:lang w:val="es-SV" w:eastAsia="es-SV"/>
              </w:rPr>
            </w:pPr>
            <w:r w:rsidRPr="00D96C23">
              <w:rPr>
                <w:rFonts w:eastAsia="Times New Roman"/>
                <w:color w:val="000000"/>
                <w:sz w:val="22"/>
                <w:szCs w:val="22"/>
                <w:lang w:val="es-SV" w:eastAsia="es-SV"/>
              </w:rPr>
              <w:t>Modificaciones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2072" w:type="dxa"/>
            <w:tcBorders>
              <w:top w:val="single" w:sz="4" w:space="0" w:color="auto"/>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r>
      <w:tr w:rsidR="00D96C23" w:rsidRPr="00D96C23" w:rsidTr="00395205">
        <w:trPr>
          <w:trHeight w:val="402"/>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D96C23" w:rsidRPr="00D96C23" w:rsidRDefault="00D96C23" w:rsidP="00D96C23">
            <w:pPr>
              <w:rPr>
                <w:rFonts w:eastAsia="Times New Roman"/>
                <w:color w:val="000000"/>
                <w:sz w:val="22"/>
                <w:szCs w:val="22"/>
                <w:lang w:val="es-SV" w:eastAsia="es-SV"/>
              </w:rPr>
            </w:pPr>
            <w:r w:rsidRPr="00D96C23">
              <w:rPr>
                <w:rFonts w:eastAsia="Times New Roman"/>
                <w:color w:val="000000"/>
                <w:sz w:val="22"/>
                <w:szCs w:val="22"/>
                <w:lang w:val="es-SV" w:eastAsia="es-SV"/>
              </w:rPr>
              <w:t>Prórrogas</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2072" w:type="dxa"/>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r>
      <w:tr w:rsidR="00D96C23" w:rsidRPr="00D96C23" w:rsidTr="00395205">
        <w:trPr>
          <w:trHeight w:val="402"/>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D96C23" w:rsidRPr="00D96C23" w:rsidRDefault="00D96C23" w:rsidP="00D96C23">
            <w:pPr>
              <w:rPr>
                <w:rFonts w:eastAsia="Times New Roman"/>
                <w:color w:val="000000"/>
                <w:sz w:val="22"/>
                <w:szCs w:val="22"/>
                <w:lang w:val="es-SV" w:eastAsia="es-SV"/>
              </w:rPr>
            </w:pPr>
            <w:r w:rsidRPr="00D96C23">
              <w:rPr>
                <w:rFonts w:eastAsia="Times New Roman"/>
                <w:color w:val="000000"/>
                <w:sz w:val="22"/>
                <w:szCs w:val="22"/>
                <w:lang w:val="es-SV" w:eastAsia="es-SV"/>
              </w:rPr>
              <w:t>Mercado Bursátil</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2072" w:type="dxa"/>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100%</w:t>
            </w:r>
          </w:p>
        </w:tc>
      </w:tr>
      <w:tr w:rsidR="00D96C23" w:rsidRPr="00D96C23" w:rsidTr="00395205">
        <w:trPr>
          <w:trHeight w:val="402"/>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D96C23" w:rsidRPr="00D96C23" w:rsidRDefault="00D96C23" w:rsidP="00D96C23">
            <w:pPr>
              <w:rPr>
                <w:rFonts w:eastAsia="Times New Roman"/>
                <w:color w:val="000000"/>
                <w:sz w:val="22"/>
                <w:szCs w:val="22"/>
                <w:lang w:val="es-SV" w:eastAsia="es-SV"/>
              </w:rPr>
            </w:pPr>
            <w:r w:rsidRPr="00D96C23">
              <w:rPr>
                <w:rFonts w:eastAsia="Times New Roman"/>
                <w:color w:val="000000"/>
                <w:sz w:val="22"/>
                <w:szCs w:val="22"/>
                <w:lang w:val="es-SV" w:eastAsia="es-SV"/>
              </w:rPr>
              <w:t>Convenios Interinstitucionales</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c>
          <w:tcPr>
            <w:tcW w:w="2072" w:type="dxa"/>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color w:val="000000"/>
                <w:sz w:val="22"/>
                <w:szCs w:val="22"/>
                <w:lang w:val="es-SV" w:eastAsia="es-SV"/>
              </w:rPr>
            </w:pPr>
            <w:r w:rsidRPr="00D96C23">
              <w:rPr>
                <w:rFonts w:eastAsia="Times New Roman"/>
                <w:color w:val="000000"/>
                <w:sz w:val="22"/>
                <w:szCs w:val="22"/>
                <w:lang w:val="es-SV" w:eastAsia="es-SV"/>
              </w:rPr>
              <w:t>0</w:t>
            </w:r>
          </w:p>
        </w:tc>
      </w:tr>
      <w:tr w:rsidR="00D96C23" w:rsidRPr="00D96C23" w:rsidTr="00395205">
        <w:trPr>
          <w:trHeight w:val="402"/>
        </w:trPr>
        <w:tc>
          <w:tcPr>
            <w:tcW w:w="2341" w:type="dxa"/>
            <w:tcBorders>
              <w:top w:val="nil"/>
              <w:left w:val="single" w:sz="4" w:space="0" w:color="auto"/>
              <w:bottom w:val="single" w:sz="4" w:space="0" w:color="auto"/>
              <w:right w:val="single" w:sz="4" w:space="0" w:color="auto"/>
            </w:tcBorders>
            <w:shd w:val="clear" w:color="auto" w:fill="auto"/>
            <w:vAlign w:val="center"/>
            <w:hideMark/>
          </w:tcPr>
          <w:p w:rsidR="00D96C23" w:rsidRPr="00D96C23" w:rsidRDefault="00D96C23" w:rsidP="00D96C23">
            <w:pPr>
              <w:rPr>
                <w:rFonts w:eastAsia="Times New Roman"/>
                <w:b/>
                <w:color w:val="000000"/>
                <w:sz w:val="22"/>
                <w:szCs w:val="22"/>
                <w:lang w:val="es-SV" w:eastAsia="es-SV"/>
              </w:rPr>
            </w:pPr>
            <w:r w:rsidRPr="00D96C23">
              <w:rPr>
                <w:rFonts w:eastAsia="Times New Roman"/>
                <w:b/>
                <w:color w:val="000000"/>
                <w:sz w:val="22"/>
                <w:szCs w:val="22"/>
                <w:lang w:val="es-SV" w:eastAsia="es-SV"/>
              </w:rPr>
              <w:t>TOTALES</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b/>
                <w:color w:val="000000"/>
                <w:sz w:val="22"/>
                <w:szCs w:val="22"/>
                <w:lang w:val="es-SV" w:eastAsia="es-SV"/>
              </w:rPr>
            </w:pPr>
            <w:r w:rsidRPr="00D96C23">
              <w:rPr>
                <w:rFonts w:eastAsia="Times New Roman"/>
                <w:b/>
                <w:color w:val="000000"/>
                <w:sz w:val="22"/>
                <w:szCs w:val="22"/>
                <w:lang w:val="es-SV" w:eastAsia="es-SV"/>
              </w:rPr>
              <w:t>175</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b/>
                <w:color w:val="000000"/>
                <w:sz w:val="22"/>
                <w:szCs w:val="22"/>
                <w:lang w:val="es-SV" w:eastAsia="es-SV"/>
              </w:rPr>
            </w:pPr>
            <w:r w:rsidRPr="00D96C23">
              <w:rPr>
                <w:rFonts w:eastAsia="Times New Roman"/>
                <w:b/>
                <w:color w:val="000000"/>
                <w:sz w:val="22"/>
                <w:szCs w:val="22"/>
                <w:lang w:val="es-SV" w:eastAsia="es-SV"/>
              </w:rPr>
              <w:t>153</w:t>
            </w:r>
          </w:p>
        </w:tc>
        <w:tc>
          <w:tcPr>
            <w:tcW w:w="0" w:type="auto"/>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b/>
                <w:color w:val="000000"/>
                <w:sz w:val="22"/>
                <w:szCs w:val="22"/>
                <w:lang w:val="es-SV" w:eastAsia="es-SV"/>
              </w:rPr>
            </w:pPr>
            <w:r w:rsidRPr="00D96C23">
              <w:rPr>
                <w:rFonts w:eastAsia="Times New Roman"/>
                <w:b/>
                <w:color w:val="000000"/>
                <w:sz w:val="22"/>
                <w:szCs w:val="22"/>
                <w:lang w:val="es-SV" w:eastAsia="es-SV"/>
              </w:rPr>
              <w:t>22</w:t>
            </w:r>
          </w:p>
        </w:tc>
        <w:tc>
          <w:tcPr>
            <w:tcW w:w="2072" w:type="dxa"/>
            <w:tcBorders>
              <w:top w:val="nil"/>
              <w:left w:val="nil"/>
              <w:bottom w:val="single" w:sz="4" w:space="0" w:color="auto"/>
              <w:right w:val="single" w:sz="4" w:space="0" w:color="auto"/>
            </w:tcBorders>
            <w:shd w:val="clear" w:color="auto" w:fill="auto"/>
            <w:noWrap/>
            <w:vAlign w:val="center"/>
            <w:hideMark/>
          </w:tcPr>
          <w:p w:rsidR="00D96C23" w:rsidRPr="00D96C23" w:rsidRDefault="00D96C23" w:rsidP="00D96C23">
            <w:pPr>
              <w:jc w:val="center"/>
              <w:rPr>
                <w:rFonts w:eastAsia="Times New Roman"/>
                <w:b/>
                <w:color w:val="000000"/>
                <w:sz w:val="22"/>
                <w:szCs w:val="22"/>
                <w:lang w:val="es-SV" w:eastAsia="es-SV"/>
              </w:rPr>
            </w:pPr>
            <w:r w:rsidRPr="00D96C23">
              <w:rPr>
                <w:rFonts w:eastAsia="Times New Roman"/>
                <w:b/>
                <w:color w:val="000000"/>
                <w:sz w:val="22"/>
                <w:szCs w:val="22"/>
                <w:lang w:val="es-SV" w:eastAsia="es-SV"/>
              </w:rPr>
              <w:t>87.42%</w:t>
            </w:r>
          </w:p>
        </w:tc>
      </w:tr>
    </w:tbl>
    <w:p w:rsidR="00D96C23" w:rsidRPr="00D96C23" w:rsidRDefault="00D96C23" w:rsidP="00D96C23">
      <w:pPr>
        <w:jc w:val="both"/>
        <w:rPr>
          <w:rFonts w:eastAsia="Calibri"/>
          <w:sz w:val="26"/>
          <w:szCs w:val="26"/>
          <w:lang w:val="es-SV" w:eastAsia="en-US"/>
        </w:rPr>
      </w:pPr>
    </w:p>
    <w:p w:rsidR="00D96C23" w:rsidRPr="00D96C23" w:rsidRDefault="00D96C23" w:rsidP="00D96C23">
      <w:pPr>
        <w:spacing w:after="200"/>
        <w:jc w:val="both"/>
        <w:rPr>
          <w:rFonts w:eastAsia="Calibri"/>
          <w:sz w:val="26"/>
          <w:szCs w:val="26"/>
          <w:lang w:val="es-SV" w:eastAsia="en-US"/>
        </w:rPr>
      </w:pPr>
      <w:r w:rsidRPr="00D96C23">
        <w:rPr>
          <w:rFonts w:eastAsia="Calibri"/>
          <w:sz w:val="26"/>
          <w:szCs w:val="26"/>
          <w:lang w:val="es-SV" w:eastAsia="en-US"/>
        </w:rPr>
        <w:lastRenderedPageBreak/>
        <w:t xml:space="preserve">Además reitera que cuenta con el mecanismo implementado por la Unidad de Informática, para ejercer el control mediante el Sistema de Presupuesto Institucional, el cual consiste en alertar a las unidades solicitantes al momento de iniciar el proceso de compra, para que no contraten Bienes, Obras y/o Servicios incumpliendo los montos establecidos en la Libre Gestión y así no caer en un fraccionamiento, Asimismo, informa que dicho reporte fue presentado a la Unidad Normativa de Adquisiciones y Contrataciones (UNAC) el día 12 de julio del presente año. La Junta Directiva, habiendo tenido a la vista el Informe que contiene 22 páginas, en el que se detalla cada proceso, </w:t>
      </w:r>
      <w:r w:rsidRPr="00D96C23">
        <w:rPr>
          <w:rFonts w:eastAsia="Calibri"/>
          <w:b/>
          <w:sz w:val="26"/>
          <w:szCs w:val="26"/>
          <w:u w:val="single"/>
          <w:lang w:val="es-SV" w:eastAsia="en-US"/>
        </w:rPr>
        <w:t>ACUERDA:</w:t>
      </w:r>
      <w:r w:rsidRPr="00D96C23">
        <w:rPr>
          <w:rFonts w:eastAsia="Calibri"/>
          <w:sz w:val="26"/>
          <w:szCs w:val="26"/>
          <w:lang w:val="es-SV" w:eastAsia="en-US"/>
        </w:rPr>
        <w:t xml:space="preserve"> Darse por enterada del Informe Trimestral presentado por la Jefa de la Unidad de Adquisiciones y Contrataciones Institucional, en cumplimiento a lo establecido en el artículo 10 letra m de la Ley de Adquisiciones y Contrataciones de la Administración Pública LACAP y 12 letra b) del Reglamento; en el que detallan los Procesos ejecutados por dicha Unidad durante el período comprendido del mes de abril al mes de junio del año 2017 y que se agrega en fotocopia </w:t>
      </w:r>
      <w:r w:rsidR="0006281C">
        <w:rPr>
          <w:rFonts w:eastAsia="Calibri"/>
          <w:sz w:val="26"/>
          <w:szCs w:val="26"/>
          <w:lang w:val="es-SV" w:eastAsia="en-US"/>
        </w:rPr>
        <w:t>al</w:t>
      </w:r>
      <w:r w:rsidRPr="00D96C23">
        <w:rPr>
          <w:rFonts w:eastAsia="Calibri"/>
          <w:sz w:val="26"/>
          <w:szCs w:val="26"/>
          <w:lang w:val="es-SV" w:eastAsia="en-US"/>
        </w:rPr>
        <w:t xml:space="preserve"> presente Punto de Acta. Este Acuerdo, queda aprobado y ratificado. NOTIFIQUESE”””</w:t>
      </w:r>
    </w:p>
    <w:p w:rsidR="00D803F3" w:rsidRDefault="00D803F3" w:rsidP="00D803F3">
      <w:pPr>
        <w:rPr>
          <w:sz w:val="26"/>
          <w:szCs w:val="26"/>
        </w:rPr>
      </w:pPr>
      <w:r>
        <w:rPr>
          <w:sz w:val="26"/>
          <w:szCs w:val="26"/>
        </w:rPr>
        <w:t xml:space="preserve">                                                                              </w:t>
      </w:r>
    </w:p>
    <w:p w:rsidR="00D803F3" w:rsidRPr="008E5C73" w:rsidRDefault="00D803F3" w:rsidP="008E5C73">
      <w:pPr>
        <w:jc w:val="both"/>
        <w:rPr>
          <w:rFonts w:eastAsia="Times New Roman"/>
          <w:sz w:val="26"/>
          <w:szCs w:val="26"/>
        </w:rPr>
      </w:pPr>
      <w:r w:rsidRPr="008E5C73">
        <w:rPr>
          <w:sz w:val="26"/>
          <w:szCs w:val="26"/>
        </w:rPr>
        <w:t>““””V) A solicitud de los señores:</w:t>
      </w:r>
      <w:r w:rsidRPr="008E5C73">
        <w:rPr>
          <w:rFonts w:eastAsia="Times New Roman"/>
          <w:b/>
          <w:sz w:val="26"/>
          <w:szCs w:val="26"/>
        </w:rPr>
        <w:t xml:space="preserve"> 1) ANGEL FIDADELFO PORTILLO RIVAS, </w:t>
      </w:r>
      <w:r w:rsidR="00D0794E">
        <w:rPr>
          <w:rFonts w:eastAsia="Times New Roman"/>
          <w:sz w:val="26"/>
          <w:szCs w:val="26"/>
        </w:rPr>
        <w:t>-</w:t>
      </w:r>
      <w:r w:rsidRPr="008E5C73">
        <w:rPr>
          <w:rFonts w:eastAsia="Times New Roman"/>
          <w:sz w:val="26"/>
          <w:szCs w:val="26"/>
        </w:rPr>
        <w:t xml:space="preserve">, y </w:t>
      </w:r>
      <w:r w:rsidR="00D0794E">
        <w:rPr>
          <w:rFonts w:eastAsia="Times New Roman"/>
          <w:sz w:val="26"/>
          <w:szCs w:val="26"/>
        </w:rPr>
        <w:t>-</w:t>
      </w:r>
      <w:r w:rsidRPr="008E5C73">
        <w:rPr>
          <w:rFonts w:eastAsia="Times New Roman"/>
          <w:sz w:val="26"/>
          <w:szCs w:val="26"/>
        </w:rPr>
        <w:t xml:space="preserve"> </w:t>
      </w:r>
      <w:r w:rsidRPr="008E5C73">
        <w:rPr>
          <w:rFonts w:eastAsia="Times New Roman"/>
          <w:b/>
          <w:sz w:val="26"/>
          <w:szCs w:val="26"/>
        </w:rPr>
        <w:t xml:space="preserve">ELSY MARILU PAZ PALENCIA, </w:t>
      </w:r>
      <w:r w:rsidR="00D0794E">
        <w:rPr>
          <w:rFonts w:eastAsia="Times New Roman"/>
          <w:sz w:val="26"/>
          <w:szCs w:val="26"/>
        </w:rPr>
        <w:t>-</w:t>
      </w:r>
      <w:r w:rsidRPr="008E5C73">
        <w:rPr>
          <w:rFonts w:eastAsia="Times New Roman"/>
          <w:sz w:val="26"/>
          <w:szCs w:val="26"/>
        </w:rPr>
        <w:t xml:space="preserve">; </w:t>
      </w:r>
      <w:r w:rsidRPr="008E5C73">
        <w:rPr>
          <w:rFonts w:eastAsia="Times New Roman"/>
          <w:b/>
          <w:sz w:val="26"/>
          <w:szCs w:val="26"/>
        </w:rPr>
        <w:t xml:space="preserve">2) JOSE RAUL ANTONIO RIVERA, </w:t>
      </w:r>
      <w:r w:rsidR="00D0794E">
        <w:rPr>
          <w:rFonts w:eastAsia="Times New Roman"/>
          <w:sz w:val="26"/>
          <w:szCs w:val="26"/>
        </w:rPr>
        <w:t>-</w:t>
      </w:r>
      <w:r w:rsidRPr="008E5C73">
        <w:rPr>
          <w:rFonts w:eastAsia="Times New Roman"/>
          <w:sz w:val="26"/>
          <w:szCs w:val="26"/>
        </w:rPr>
        <w:t xml:space="preserve">, y </w:t>
      </w:r>
      <w:r w:rsidR="00D0794E">
        <w:rPr>
          <w:rFonts w:eastAsia="Times New Roman"/>
          <w:sz w:val="26"/>
          <w:szCs w:val="26"/>
        </w:rPr>
        <w:t>-</w:t>
      </w:r>
      <w:r w:rsidRPr="008E5C73">
        <w:rPr>
          <w:rFonts w:eastAsia="Times New Roman"/>
          <w:sz w:val="26"/>
          <w:szCs w:val="26"/>
        </w:rPr>
        <w:t xml:space="preserve"> </w:t>
      </w:r>
      <w:r w:rsidRPr="008E5C73">
        <w:rPr>
          <w:rFonts w:eastAsia="Times New Roman"/>
          <w:b/>
          <w:sz w:val="26"/>
          <w:szCs w:val="26"/>
        </w:rPr>
        <w:t xml:space="preserve">JESSICA ROXANA CRESPIN MENJIVAR, </w:t>
      </w:r>
      <w:r w:rsidR="00D0794E">
        <w:rPr>
          <w:rFonts w:eastAsia="Times New Roman"/>
          <w:sz w:val="26"/>
          <w:szCs w:val="26"/>
        </w:rPr>
        <w:t>-</w:t>
      </w:r>
      <w:r w:rsidRPr="008E5C73">
        <w:rPr>
          <w:rFonts w:eastAsia="Times New Roman"/>
          <w:sz w:val="26"/>
          <w:szCs w:val="26"/>
        </w:rPr>
        <w:t xml:space="preserve">; y </w:t>
      </w:r>
      <w:r w:rsidRPr="008E5C73">
        <w:rPr>
          <w:rFonts w:eastAsia="Times New Roman"/>
          <w:b/>
          <w:sz w:val="26"/>
          <w:szCs w:val="26"/>
        </w:rPr>
        <w:t xml:space="preserve">3) PEDRO MENJIVAR SERRANO, </w:t>
      </w:r>
      <w:r w:rsidR="00D0794E">
        <w:rPr>
          <w:rFonts w:eastAsia="Times New Roman"/>
          <w:sz w:val="26"/>
          <w:szCs w:val="26"/>
        </w:rPr>
        <w:t>-</w:t>
      </w:r>
      <w:r w:rsidRPr="008E5C73">
        <w:rPr>
          <w:rFonts w:eastAsia="Times New Roman"/>
          <w:sz w:val="26"/>
          <w:szCs w:val="26"/>
        </w:rPr>
        <w:t xml:space="preserve">, y </w:t>
      </w:r>
      <w:r w:rsidR="00D0794E">
        <w:rPr>
          <w:rFonts w:eastAsia="Times New Roman"/>
          <w:sz w:val="26"/>
          <w:szCs w:val="26"/>
        </w:rPr>
        <w:t>-</w:t>
      </w:r>
      <w:r w:rsidRPr="008E5C73">
        <w:rPr>
          <w:rFonts w:eastAsia="Times New Roman"/>
          <w:sz w:val="26"/>
          <w:szCs w:val="26"/>
        </w:rPr>
        <w:t xml:space="preserve"> </w:t>
      </w:r>
      <w:r w:rsidRPr="008E5C73">
        <w:rPr>
          <w:rFonts w:eastAsia="Times New Roman"/>
          <w:b/>
          <w:sz w:val="26"/>
          <w:szCs w:val="26"/>
        </w:rPr>
        <w:t xml:space="preserve">ROXANA GUADALUPE MENJIVAR FRANCO, </w:t>
      </w:r>
      <w:r w:rsidR="00D0794E">
        <w:rPr>
          <w:rFonts w:eastAsia="Times New Roman"/>
          <w:sz w:val="26"/>
          <w:szCs w:val="26"/>
        </w:rPr>
        <w:t>-</w:t>
      </w:r>
      <w:r w:rsidRPr="008E5C73">
        <w:rPr>
          <w:rFonts w:eastAsia="Times New Roman"/>
          <w:sz w:val="26"/>
          <w:szCs w:val="26"/>
        </w:rPr>
        <w:t>;</w:t>
      </w:r>
      <w:r w:rsidRPr="008E5C73">
        <w:rPr>
          <w:rFonts w:eastAsia="Times New Roman"/>
          <w:sz w:val="26"/>
          <w:szCs w:val="26"/>
          <w:lang w:val="es-ES_tradnl"/>
        </w:rPr>
        <w:t xml:space="preserve"> la</w:t>
      </w:r>
      <w:r w:rsidRPr="008E5C73">
        <w:rPr>
          <w:sz w:val="26"/>
          <w:szCs w:val="26"/>
        </w:rPr>
        <w:t xml:space="preserve"> señora Presidenta somete a consideración de Junta Directiva, dictamen  jurídico 672, relacionado con la adjudicación en venta de 3 lotes agrícolas, </w:t>
      </w:r>
      <w:r w:rsidRPr="008E5C73">
        <w:rPr>
          <w:rFonts w:eastAsia="Times New Roman"/>
          <w:sz w:val="26"/>
          <w:szCs w:val="26"/>
        </w:rPr>
        <w:t xml:space="preserve">ubicados en el Proyecto de Asentamiento Comunitario desarrollado en la </w:t>
      </w:r>
      <w:r w:rsidRPr="008E5C73">
        <w:rPr>
          <w:rFonts w:eastAsia="Times New Roman"/>
          <w:b/>
          <w:sz w:val="26"/>
          <w:szCs w:val="26"/>
        </w:rPr>
        <w:t>HACIENDA COLIMA, LUGAR POTRERO EL COYOLITO (REM),</w:t>
      </w:r>
      <w:r w:rsidRPr="008E5C73">
        <w:rPr>
          <w:rFonts w:eastAsia="Times New Roman"/>
          <w:sz w:val="26"/>
          <w:szCs w:val="26"/>
        </w:rPr>
        <w:t xml:space="preserve"> denominado</w:t>
      </w:r>
      <w:r w:rsidRPr="008E5C73">
        <w:rPr>
          <w:rFonts w:eastAsia="Times New Roman"/>
          <w:b/>
          <w:sz w:val="26"/>
          <w:szCs w:val="26"/>
        </w:rPr>
        <w:t xml:space="preserve"> </w:t>
      </w:r>
      <w:r w:rsidRPr="008E5C73">
        <w:rPr>
          <w:rFonts w:eastAsia="Times New Roman"/>
          <w:sz w:val="26"/>
          <w:szCs w:val="26"/>
        </w:rPr>
        <w:t xml:space="preserve">el Proyecto como </w:t>
      </w:r>
      <w:r w:rsidRPr="008E5C73">
        <w:rPr>
          <w:rFonts w:eastAsia="Times New Roman"/>
          <w:b/>
          <w:sz w:val="26"/>
          <w:szCs w:val="26"/>
        </w:rPr>
        <w:t xml:space="preserve">HACIENDA COLIMITA, </w:t>
      </w:r>
      <w:r w:rsidRPr="008E5C73">
        <w:rPr>
          <w:rFonts w:eastAsia="Times New Roman"/>
          <w:sz w:val="26"/>
          <w:szCs w:val="26"/>
        </w:rPr>
        <w:t xml:space="preserve">situada en jurisdicción de </w:t>
      </w:r>
      <w:proofErr w:type="spellStart"/>
      <w:r w:rsidRPr="008E5C73">
        <w:rPr>
          <w:rFonts w:eastAsia="Times New Roman"/>
          <w:sz w:val="26"/>
          <w:szCs w:val="26"/>
        </w:rPr>
        <w:t>Suchitoto</w:t>
      </w:r>
      <w:proofErr w:type="spellEnd"/>
      <w:r w:rsidRPr="008E5C73">
        <w:rPr>
          <w:rFonts w:eastAsia="Times New Roman"/>
          <w:sz w:val="26"/>
          <w:szCs w:val="26"/>
        </w:rPr>
        <w:t xml:space="preserve">, departamento de Cuscatlán; </w:t>
      </w:r>
      <w:r w:rsidRPr="008E5C73">
        <w:rPr>
          <w:rFonts w:eastAsia="Times New Roman"/>
          <w:b/>
          <w:sz w:val="26"/>
          <w:szCs w:val="26"/>
        </w:rPr>
        <w:t>código de proyecto 071512, SSE 437, entrega 31</w:t>
      </w:r>
      <w:r w:rsidRPr="008E5C73">
        <w:rPr>
          <w:rFonts w:eastAsia="Times New Roman"/>
          <w:color w:val="000000" w:themeColor="text1"/>
          <w:sz w:val="26"/>
          <w:szCs w:val="26"/>
        </w:rPr>
        <w:t xml:space="preserve">, </w:t>
      </w:r>
      <w:r w:rsidRPr="008E5C73">
        <w:rPr>
          <w:sz w:val="26"/>
          <w:szCs w:val="26"/>
        </w:rPr>
        <w:t>en el cual se hacen las siguientes consideraciones:</w:t>
      </w:r>
    </w:p>
    <w:p w:rsidR="00D803F3" w:rsidRPr="008E5C73" w:rsidRDefault="00D803F3" w:rsidP="008E5C73">
      <w:pPr>
        <w:jc w:val="both"/>
        <w:rPr>
          <w:rFonts w:eastAsia="Times New Roman"/>
          <w:color w:val="000000" w:themeColor="text1"/>
          <w:sz w:val="26"/>
          <w:szCs w:val="26"/>
        </w:rPr>
      </w:pPr>
    </w:p>
    <w:p w:rsidR="00D803F3" w:rsidRPr="008E5C73" w:rsidRDefault="00D803F3" w:rsidP="008E5C73">
      <w:pPr>
        <w:numPr>
          <w:ilvl w:val="0"/>
          <w:numId w:val="259"/>
        </w:numPr>
        <w:tabs>
          <w:tab w:val="clear" w:pos="4658"/>
          <w:tab w:val="num" w:pos="1134"/>
        </w:tabs>
        <w:ind w:left="1134" w:hanging="708"/>
        <w:jc w:val="both"/>
        <w:rPr>
          <w:sz w:val="26"/>
          <w:szCs w:val="26"/>
        </w:rPr>
      </w:pPr>
      <w:r w:rsidRPr="008E5C73">
        <w:rPr>
          <w:sz w:val="26"/>
          <w:szCs w:val="26"/>
        </w:rPr>
        <w:t>El ISTA adquirió un área de 2,049 Hectáreas 39 Áreas 74.76 Centiáreas, por un precio de $502,640.00, a través de expropiación, de conformidad a los Decretos Ley 153, 154 y 256 de la Junta Revolucionaria de Gobierno, según consta en el Punto II-2 del Acta de Sesión Ordinaria número 6 de fecha 7 de abril de 1981, a razón de un precio por hectárea de $245.26 y por metro cuadro de $0.024526.</w:t>
      </w:r>
    </w:p>
    <w:p w:rsidR="00D803F3" w:rsidRPr="008E5C73" w:rsidRDefault="00D803F3" w:rsidP="008E5C73">
      <w:pPr>
        <w:ind w:left="1134"/>
        <w:jc w:val="both"/>
        <w:rPr>
          <w:sz w:val="26"/>
          <w:szCs w:val="26"/>
        </w:rPr>
      </w:pPr>
    </w:p>
    <w:p w:rsidR="00D803F3" w:rsidRPr="00D0794E" w:rsidRDefault="00D0794E" w:rsidP="00D0794E">
      <w:pPr>
        <w:numPr>
          <w:ilvl w:val="0"/>
          <w:numId w:val="259"/>
        </w:numPr>
        <w:tabs>
          <w:tab w:val="clear" w:pos="4658"/>
          <w:tab w:val="num" w:pos="1134"/>
        </w:tabs>
        <w:ind w:left="1134" w:hanging="708"/>
        <w:jc w:val="both"/>
        <w:rPr>
          <w:sz w:val="26"/>
          <w:szCs w:val="26"/>
        </w:rPr>
      </w:pPr>
      <w:r w:rsidRPr="00D0794E">
        <w:rPr>
          <w:sz w:val="26"/>
          <w:szCs w:val="26"/>
        </w:rPr>
        <w:t>-</w:t>
      </w:r>
      <w:r w:rsidR="00D803F3" w:rsidRPr="00D0794E">
        <w:rPr>
          <w:sz w:val="26"/>
          <w:szCs w:val="26"/>
        </w:rPr>
        <w:t xml:space="preserve">, se aprobó el proyecto de Asentamiento Comunitario en el inmueble en mención, con un área total de 41 </w:t>
      </w:r>
      <w:proofErr w:type="spellStart"/>
      <w:r w:rsidR="00D803F3" w:rsidRPr="00D0794E">
        <w:rPr>
          <w:sz w:val="26"/>
          <w:szCs w:val="26"/>
        </w:rPr>
        <w:t>Hás</w:t>
      </w:r>
      <w:proofErr w:type="spellEnd"/>
      <w:r w:rsidR="00D803F3" w:rsidRPr="00D0794E">
        <w:rPr>
          <w:sz w:val="26"/>
          <w:szCs w:val="26"/>
        </w:rPr>
        <w:t xml:space="preserve">. 11 </w:t>
      </w:r>
      <w:proofErr w:type="spellStart"/>
      <w:r w:rsidR="00D803F3" w:rsidRPr="00D0794E">
        <w:rPr>
          <w:sz w:val="26"/>
          <w:szCs w:val="26"/>
        </w:rPr>
        <w:t>Ás</w:t>
      </w:r>
      <w:proofErr w:type="spellEnd"/>
      <w:r w:rsidR="00D803F3" w:rsidRPr="00D0794E">
        <w:rPr>
          <w:sz w:val="26"/>
          <w:szCs w:val="26"/>
        </w:rPr>
        <w:t xml:space="preserve">. 15.76 </w:t>
      </w:r>
      <w:proofErr w:type="spellStart"/>
      <w:r w:rsidR="00D803F3" w:rsidRPr="00D0794E">
        <w:rPr>
          <w:sz w:val="26"/>
          <w:szCs w:val="26"/>
        </w:rPr>
        <w:t>Cás</w:t>
      </w:r>
      <w:proofErr w:type="spellEnd"/>
      <w:r w:rsidR="00D803F3" w:rsidRPr="00D0794E">
        <w:rPr>
          <w:sz w:val="26"/>
          <w:szCs w:val="26"/>
        </w:rPr>
        <w:t xml:space="preserve">., que comprende: </w:t>
      </w:r>
      <w:r>
        <w:rPr>
          <w:sz w:val="26"/>
          <w:szCs w:val="26"/>
        </w:rPr>
        <w:t>-</w:t>
      </w:r>
      <w:r w:rsidR="00D803F3" w:rsidRPr="00D0794E">
        <w:rPr>
          <w:sz w:val="26"/>
          <w:szCs w:val="26"/>
        </w:rPr>
        <w:t xml:space="preserve">; modificado </w:t>
      </w:r>
      <w:r w:rsidR="008E5C73" w:rsidRPr="00D0794E">
        <w:rPr>
          <w:sz w:val="26"/>
          <w:szCs w:val="26"/>
        </w:rPr>
        <w:t xml:space="preserve">por el </w:t>
      </w:r>
      <w:r w:rsidR="00D803F3" w:rsidRPr="00D0794E">
        <w:rPr>
          <w:sz w:val="26"/>
          <w:szCs w:val="26"/>
        </w:rPr>
        <w:t xml:space="preserve">Punto </w:t>
      </w:r>
      <w:r>
        <w:rPr>
          <w:sz w:val="26"/>
          <w:szCs w:val="26"/>
        </w:rPr>
        <w:t>-</w:t>
      </w:r>
      <w:r w:rsidR="00D803F3" w:rsidRPr="00D0794E">
        <w:rPr>
          <w:sz w:val="26"/>
          <w:szCs w:val="26"/>
        </w:rPr>
        <w:t xml:space="preserve">,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Sistema </w:t>
      </w:r>
      <w:r w:rsidR="00D803F3" w:rsidRPr="00D0794E">
        <w:rPr>
          <w:sz w:val="26"/>
          <w:szCs w:val="26"/>
        </w:rPr>
        <w:lastRenderedPageBreak/>
        <w:t>Institucional Integrado de Escrituración (</w:t>
      </w:r>
      <w:r w:rsidR="00D803F3" w:rsidRPr="00D0794E">
        <w:rPr>
          <w:bCs/>
          <w:sz w:val="26"/>
          <w:szCs w:val="26"/>
        </w:rPr>
        <w:t>SIIE</w:t>
      </w:r>
      <w:r w:rsidR="00D803F3" w:rsidRPr="00D0794E">
        <w:rPr>
          <w:sz w:val="26"/>
          <w:szCs w:val="26"/>
        </w:rPr>
        <w:t xml:space="preserve">) la denominación de los inmuebles que forman parte del citado proyecto, para que sean identificados como lotes agrícolas, ya que reúnen las características en cuanto a extensión, uso y características agrológicas (clases de suelo IV y VI, </w:t>
      </w:r>
      <w:proofErr w:type="spellStart"/>
      <w:r w:rsidR="00D803F3" w:rsidRPr="00D0794E">
        <w:rPr>
          <w:sz w:val="26"/>
          <w:szCs w:val="26"/>
        </w:rPr>
        <w:t>pedregosidad</w:t>
      </w:r>
      <w:proofErr w:type="spellEnd"/>
      <w:r w:rsidR="00D803F3" w:rsidRPr="00D0794E">
        <w:rPr>
          <w:sz w:val="26"/>
          <w:szCs w:val="26"/>
        </w:rPr>
        <w:t xml:space="preserve"> de moderada a abundante), de lotes agrícolas, y no de solares para vivienda como lo reflejan los planos del mismo y el informe técnico de mérito que lo sustentó. Aprobándose el valor base de venta de $3,688.93 por </w:t>
      </w:r>
      <w:r w:rsidR="008E5C73" w:rsidRPr="00D0794E">
        <w:rPr>
          <w:sz w:val="26"/>
          <w:szCs w:val="26"/>
        </w:rPr>
        <w:t>h</w:t>
      </w:r>
      <w:r w:rsidR="00D803F3" w:rsidRPr="00D0794E">
        <w:rPr>
          <w:sz w:val="26"/>
          <w:szCs w:val="26"/>
        </w:rPr>
        <w:t xml:space="preserve">ectárea para los lotes agrícolas con clase de suelo </w:t>
      </w:r>
      <w:proofErr w:type="spellStart"/>
      <w:r w:rsidR="00D803F3" w:rsidRPr="00D0794E">
        <w:rPr>
          <w:sz w:val="26"/>
          <w:szCs w:val="26"/>
        </w:rPr>
        <w:t>IVes</w:t>
      </w:r>
      <w:proofErr w:type="spellEnd"/>
      <w:r w:rsidR="00D803F3" w:rsidRPr="00D0794E">
        <w:rPr>
          <w:sz w:val="26"/>
          <w:szCs w:val="26"/>
        </w:rPr>
        <w:t xml:space="preserve">, de conformidad al procedimiento establecido en el Instructivo “Criterios de Avalúos para la Transferencia de Inmuebles Propiedad de ISTA”, aprobado en el Punto XV del Acta de Sesión Ordinaria 03-2015 de fecha 21 de enero de 2015. </w:t>
      </w:r>
      <w:r w:rsidR="00D803F3" w:rsidRPr="00D0794E">
        <w:rPr>
          <w:bCs/>
          <w:sz w:val="26"/>
          <w:szCs w:val="26"/>
        </w:rPr>
        <w:t xml:space="preserve">Es de mencionar, que el área que ha sido identificada como Zona Verde, conservará su uso como tal y no será parcelada debido a su tipificación y características. </w:t>
      </w:r>
      <w:r w:rsidR="00D803F3" w:rsidRPr="00D0794E">
        <w:rPr>
          <w:rFonts w:eastAsia="Times New Roman"/>
          <w:bCs/>
          <w:sz w:val="26"/>
          <w:szCs w:val="26"/>
        </w:rPr>
        <w:t xml:space="preserve">Dentro del Proyecto relacionado se encuentran los inmuebles objeto del presente </w:t>
      </w:r>
      <w:r w:rsidR="008E5C73" w:rsidRPr="00D0794E">
        <w:rPr>
          <w:rFonts w:eastAsia="Times New Roman"/>
          <w:bCs/>
          <w:sz w:val="26"/>
          <w:szCs w:val="26"/>
        </w:rPr>
        <w:t>punto de acta</w:t>
      </w:r>
      <w:r w:rsidR="00D803F3" w:rsidRPr="00D0794E">
        <w:rPr>
          <w:rFonts w:eastAsia="Times New Roman"/>
          <w:bCs/>
          <w:sz w:val="26"/>
          <w:szCs w:val="26"/>
        </w:rPr>
        <w:t xml:space="preserve">. </w:t>
      </w:r>
    </w:p>
    <w:p w:rsidR="008E5C73" w:rsidRPr="008E5C73" w:rsidRDefault="008E5C73" w:rsidP="008E5C73">
      <w:pPr>
        <w:ind w:left="1134"/>
        <w:jc w:val="both"/>
        <w:rPr>
          <w:sz w:val="26"/>
          <w:szCs w:val="26"/>
        </w:rPr>
      </w:pPr>
    </w:p>
    <w:p w:rsidR="00D803F3" w:rsidRPr="008E5C73" w:rsidRDefault="00D803F3" w:rsidP="008E5C73">
      <w:pPr>
        <w:numPr>
          <w:ilvl w:val="0"/>
          <w:numId w:val="259"/>
        </w:numPr>
        <w:tabs>
          <w:tab w:val="clear" w:pos="4658"/>
          <w:tab w:val="num" w:pos="1134"/>
        </w:tabs>
        <w:ind w:left="1134" w:hanging="708"/>
        <w:jc w:val="both"/>
        <w:rPr>
          <w:sz w:val="26"/>
          <w:szCs w:val="26"/>
        </w:rPr>
      </w:pPr>
      <w:r w:rsidRPr="008E5C73">
        <w:rPr>
          <w:rFonts w:eastAsia="Times New Roman"/>
          <w:sz w:val="26"/>
          <w:szCs w:val="26"/>
        </w:rPr>
        <w:t xml:space="preserve">Según </w:t>
      </w:r>
      <w:proofErr w:type="spellStart"/>
      <w:r w:rsidRPr="008E5C73">
        <w:rPr>
          <w:rFonts w:eastAsia="Times New Roman"/>
          <w:sz w:val="26"/>
          <w:szCs w:val="26"/>
        </w:rPr>
        <w:t>valúos</w:t>
      </w:r>
      <w:proofErr w:type="spellEnd"/>
      <w:r w:rsidRPr="008E5C73">
        <w:rPr>
          <w:rFonts w:eastAsia="Times New Roman"/>
          <w:sz w:val="26"/>
          <w:szCs w:val="26"/>
        </w:rPr>
        <w:t xml:space="preserve"> de fechas 21 y 26 de junio de 2017, realizados por el Departamento de Asignación Individual y Avalúos, se recomienda el precio de venta para los inmuebles, según detalle consignado en el cuadro de valores y extensiones que se relacionará en el Acuerdo Primero del presente </w:t>
      </w:r>
      <w:r w:rsidR="008E5C73" w:rsidRPr="008E5C73">
        <w:rPr>
          <w:rFonts w:eastAsia="Times New Roman"/>
          <w:sz w:val="26"/>
          <w:szCs w:val="26"/>
        </w:rPr>
        <w:t>punto de acta</w:t>
      </w:r>
      <w:r w:rsidRPr="008E5C73">
        <w:rPr>
          <w:rFonts w:eastAsia="Times New Roman"/>
          <w:sz w:val="26"/>
          <w:szCs w:val="26"/>
        </w:rPr>
        <w:t xml:space="preserve">, y que han sido requeridos por los solicitantes calificados dentro del Programa de Solidaridad Rural. </w:t>
      </w:r>
    </w:p>
    <w:p w:rsidR="008E5C73" w:rsidRPr="008E5C73" w:rsidRDefault="008E5C73" w:rsidP="008E5C73">
      <w:pPr>
        <w:pStyle w:val="Prrafodelista"/>
        <w:rPr>
          <w:sz w:val="26"/>
          <w:szCs w:val="26"/>
        </w:rPr>
      </w:pPr>
    </w:p>
    <w:p w:rsidR="00D803F3" w:rsidRPr="008E5C73" w:rsidRDefault="00D803F3" w:rsidP="008E5C73">
      <w:pPr>
        <w:numPr>
          <w:ilvl w:val="0"/>
          <w:numId w:val="259"/>
        </w:numPr>
        <w:tabs>
          <w:tab w:val="clear" w:pos="4658"/>
          <w:tab w:val="num" w:pos="1134"/>
        </w:tabs>
        <w:ind w:left="1134" w:hanging="708"/>
        <w:jc w:val="both"/>
        <w:rPr>
          <w:sz w:val="26"/>
          <w:szCs w:val="26"/>
        </w:rPr>
      </w:pPr>
      <w:r w:rsidRPr="008E5C73">
        <w:rPr>
          <w:sz w:val="26"/>
          <w:szCs w:val="26"/>
        </w:rPr>
        <w:t xml:space="preserve">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existe diferencia en cuanto al área, valor y su uso, por lo que administrativamente serán identificados como lotes. </w:t>
      </w:r>
    </w:p>
    <w:p w:rsidR="008E5C73" w:rsidRDefault="008E5C73" w:rsidP="00912598">
      <w:pPr>
        <w:rPr>
          <w:sz w:val="26"/>
          <w:szCs w:val="26"/>
        </w:rPr>
      </w:pPr>
    </w:p>
    <w:p w:rsidR="00D803F3" w:rsidRPr="008E5C73" w:rsidRDefault="00D803F3" w:rsidP="008E5C73">
      <w:pPr>
        <w:numPr>
          <w:ilvl w:val="0"/>
          <w:numId w:val="259"/>
        </w:numPr>
        <w:tabs>
          <w:tab w:val="clear" w:pos="4658"/>
          <w:tab w:val="num" w:pos="1134"/>
        </w:tabs>
        <w:ind w:left="1134" w:hanging="708"/>
        <w:jc w:val="both"/>
        <w:rPr>
          <w:sz w:val="26"/>
          <w:szCs w:val="26"/>
        </w:rPr>
      </w:pPr>
      <w:r w:rsidRPr="008E5C73">
        <w:rPr>
          <w:rFonts w:eastAsia="Times New Roman"/>
          <w:sz w:val="26"/>
          <w:szCs w:val="26"/>
        </w:rPr>
        <w:t xml:space="preserve">El Informe Técnico con </w:t>
      </w:r>
      <w:r w:rsidR="008E5C73" w:rsidRPr="008E5C73">
        <w:rPr>
          <w:rFonts w:eastAsia="Times New Roman"/>
          <w:sz w:val="26"/>
          <w:szCs w:val="26"/>
        </w:rPr>
        <w:t>r</w:t>
      </w:r>
      <w:r w:rsidRPr="008E5C73">
        <w:rPr>
          <w:rFonts w:eastAsia="Times New Roman"/>
          <w:sz w:val="26"/>
          <w:szCs w:val="26"/>
        </w:rPr>
        <w:t xml:space="preserve">eferencia SGD-02-1833-17 de fecha 26 de junio de 2017,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lotes agrícolas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8E5C73" w:rsidRPr="008E5C73">
        <w:rPr>
          <w:rFonts w:eastAsia="Times New Roman"/>
          <w:sz w:val="26"/>
          <w:szCs w:val="26"/>
        </w:rPr>
        <w:t xml:space="preserve">lo anterior </w:t>
      </w:r>
      <w:r w:rsidRPr="008E5C73">
        <w:rPr>
          <w:rFonts w:eastAsia="Times New Roman"/>
          <w:sz w:val="26"/>
          <w:szCs w:val="26"/>
        </w:rPr>
        <w:t xml:space="preserve">según informe con </w:t>
      </w:r>
      <w:r w:rsidR="008E5C73" w:rsidRPr="008E5C73">
        <w:rPr>
          <w:rFonts w:eastAsia="Times New Roman"/>
          <w:sz w:val="26"/>
          <w:szCs w:val="26"/>
        </w:rPr>
        <w:t>r</w:t>
      </w:r>
      <w:r w:rsidRPr="008E5C73">
        <w:rPr>
          <w:rFonts w:eastAsia="Times New Roman"/>
          <w:sz w:val="26"/>
          <w:szCs w:val="26"/>
        </w:rPr>
        <w:t xml:space="preserve">eferencia SGD-02-1832-17, emitido el día 23 de junio de 2017 por el Departamento de Asignación Individual y Avalúos. </w:t>
      </w:r>
    </w:p>
    <w:p w:rsidR="008E5C73" w:rsidRPr="008E5C73" w:rsidRDefault="008E5C73" w:rsidP="008E5C73">
      <w:pPr>
        <w:pStyle w:val="Prrafodelista"/>
        <w:rPr>
          <w:sz w:val="26"/>
          <w:szCs w:val="26"/>
        </w:rPr>
      </w:pPr>
    </w:p>
    <w:p w:rsidR="00D803F3" w:rsidRPr="008E5C73" w:rsidRDefault="00D803F3" w:rsidP="008E5C73">
      <w:pPr>
        <w:numPr>
          <w:ilvl w:val="0"/>
          <w:numId w:val="259"/>
        </w:numPr>
        <w:tabs>
          <w:tab w:val="clear" w:pos="4658"/>
          <w:tab w:val="num" w:pos="1134"/>
        </w:tabs>
        <w:ind w:left="1134" w:hanging="708"/>
        <w:jc w:val="both"/>
        <w:rPr>
          <w:sz w:val="26"/>
          <w:szCs w:val="26"/>
        </w:rPr>
      </w:pPr>
      <w:r w:rsidRPr="008E5C73">
        <w:rPr>
          <w:sz w:val="26"/>
          <w:szCs w:val="26"/>
        </w:rPr>
        <w:t>De acuerdo a declaraciones simples contenidas en las solicitudes de adjudicación de inmueble de fechas 5 y 8 de junio de 2017, los  peticionarios manifiestan que ni ellos ni las integrantes de su grupo familiar son empleados del ISTA; situación robustecida de conformidad a la consulta realizada en la Base de Datos de Empleados de este Instituto.</w:t>
      </w:r>
    </w:p>
    <w:p w:rsidR="00D803F3" w:rsidRPr="008E5C73" w:rsidRDefault="00D803F3" w:rsidP="008E5C73">
      <w:pPr>
        <w:jc w:val="both"/>
        <w:rPr>
          <w:rFonts w:eastAsia="Times New Roman"/>
          <w:sz w:val="26"/>
          <w:szCs w:val="26"/>
        </w:rPr>
      </w:pPr>
    </w:p>
    <w:p w:rsidR="00D803F3" w:rsidRPr="008E5C73" w:rsidRDefault="00D803F3" w:rsidP="008E5C73">
      <w:pPr>
        <w:jc w:val="both"/>
        <w:rPr>
          <w:rFonts w:eastAsia="Times New Roman"/>
          <w:sz w:val="26"/>
          <w:szCs w:val="26"/>
        </w:rPr>
      </w:pPr>
      <w:r w:rsidRPr="008E5C73">
        <w:rPr>
          <w:rFonts w:eastAsia="Times New Roman"/>
          <w:sz w:val="26"/>
          <w:szCs w:val="26"/>
        </w:rPr>
        <w:t>Se ha tenido a la vista: Informe Técnico emitido por el Departamento de Asignación Individual y Avalúos, Cuadro de Valores y Extensiones, reportes de valúo por lote, reportes de búsqueda de solicitantes para adjudicación emitidos por la Oficina Regional Central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tarjetas de identificación tributaria y carencias de bienes; c</w:t>
      </w:r>
      <w:proofErr w:type="spellStart"/>
      <w:r w:rsidRPr="008E5C73">
        <w:rPr>
          <w:sz w:val="26"/>
          <w:szCs w:val="26"/>
          <w:lang w:val="es-SV"/>
        </w:rPr>
        <w:t>on</w:t>
      </w:r>
      <w:proofErr w:type="spellEnd"/>
      <w:r w:rsidRPr="008E5C73">
        <w:rPr>
          <w:sz w:val="26"/>
          <w:szCs w:val="26"/>
          <w:lang w:val="es-SV"/>
        </w:rPr>
        <w:t xml:space="preserve"> lo que se justifican las circunstancias legales para sustentar dichas peticiones y que además los beneficiarios cumplen con los requisitos necesarios para las adjudicaciones, por lo que la Gerencia Legal recomienda aprobar lo solicitado. </w:t>
      </w:r>
    </w:p>
    <w:p w:rsidR="00D803F3" w:rsidRPr="008E5C73" w:rsidRDefault="00D803F3" w:rsidP="008E5C73">
      <w:pPr>
        <w:jc w:val="both"/>
        <w:rPr>
          <w:rFonts w:eastAsia="Calibri"/>
          <w:sz w:val="26"/>
          <w:szCs w:val="26"/>
        </w:rPr>
      </w:pPr>
    </w:p>
    <w:p w:rsidR="00D803F3" w:rsidRPr="008E5C73" w:rsidRDefault="00D803F3" w:rsidP="008E5C73">
      <w:pPr>
        <w:jc w:val="both"/>
        <w:rPr>
          <w:rFonts w:eastAsia="Times New Roman"/>
          <w:sz w:val="26"/>
          <w:szCs w:val="26"/>
        </w:rPr>
      </w:pPr>
      <w:r w:rsidRPr="008E5C73">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E5C73">
        <w:rPr>
          <w:rFonts w:eastAsia="Calibri"/>
          <w:bCs/>
          <w:sz w:val="26"/>
          <w:szCs w:val="26"/>
        </w:rPr>
        <w:t>Ley del Régimen Especial de la Tierra en Propiedad de Las Asociaciones Cooperativas, Comunales y Comunitarias Campesinas  Beneficiarios de la Reforma Agraria</w:t>
      </w:r>
      <w:r w:rsidRPr="008E5C73">
        <w:rPr>
          <w:rFonts w:eastAsia="Calibri"/>
          <w:sz w:val="26"/>
          <w:szCs w:val="26"/>
        </w:rPr>
        <w:t>, la Junta Directiva</w:t>
      </w:r>
      <w:r w:rsidRPr="008E5C73">
        <w:rPr>
          <w:sz w:val="26"/>
          <w:szCs w:val="26"/>
        </w:rPr>
        <w:t xml:space="preserve">, </w:t>
      </w:r>
      <w:r w:rsidRPr="008E5C73">
        <w:rPr>
          <w:b/>
          <w:sz w:val="26"/>
          <w:szCs w:val="26"/>
          <w:u w:val="single"/>
        </w:rPr>
        <w:t>ACUERDA: PRIMERO:</w:t>
      </w:r>
      <w:r w:rsidRPr="008E5C73">
        <w:rPr>
          <w:b/>
          <w:sz w:val="26"/>
          <w:szCs w:val="26"/>
        </w:rPr>
        <w:t xml:space="preserve"> </w:t>
      </w:r>
      <w:r w:rsidRPr="008E5C73">
        <w:rPr>
          <w:sz w:val="26"/>
          <w:szCs w:val="26"/>
        </w:rPr>
        <w:t>Aprobar la adjudicación y transferencia por compraventa</w:t>
      </w:r>
      <w:r w:rsidRPr="008E5C73">
        <w:rPr>
          <w:rFonts w:eastAsia="Times New Roman"/>
          <w:sz w:val="26"/>
          <w:szCs w:val="26"/>
        </w:rPr>
        <w:t xml:space="preserve"> de 3 lotes agrícolas </w:t>
      </w:r>
      <w:r w:rsidRPr="008E5C73">
        <w:rPr>
          <w:sz w:val="26"/>
          <w:szCs w:val="26"/>
        </w:rPr>
        <w:t>a favor de los señores:</w:t>
      </w:r>
      <w:r w:rsidRPr="008E5C73">
        <w:rPr>
          <w:rFonts w:eastAsia="Times New Roman"/>
          <w:b/>
          <w:sz w:val="26"/>
          <w:szCs w:val="26"/>
        </w:rPr>
        <w:t xml:space="preserve"> 1) ANGEL FIDADELFO PORTILLO RIVAS, </w:t>
      </w:r>
      <w:r w:rsidRPr="008E5C73">
        <w:rPr>
          <w:rFonts w:eastAsia="Times New Roman"/>
          <w:sz w:val="26"/>
          <w:szCs w:val="26"/>
        </w:rPr>
        <w:t xml:space="preserve">y </w:t>
      </w:r>
      <w:r w:rsidR="00D0794E">
        <w:rPr>
          <w:rFonts w:eastAsia="Times New Roman"/>
          <w:sz w:val="26"/>
          <w:szCs w:val="26"/>
        </w:rPr>
        <w:t>-</w:t>
      </w:r>
      <w:r w:rsidRPr="008E5C73">
        <w:rPr>
          <w:rFonts w:eastAsia="Times New Roman"/>
          <w:sz w:val="26"/>
          <w:szCs w:val="26"/>
        </w:rPr>
        <w:t xml:space="preserve"> </w:t>
      </w:r>
      <w:r w:rsidRPr="008E5C73">
        <w:rPr>
          <w:rFonts w:eastAsia="Times New Roman"/>
          <w:b/>
          <w:sz w:val="26"/>
          <w:szCs w:val="26"/>
        </w:rPr>
        <w:t>ELSY MARILU PAZ PALENCIA</w:t>
      </w:r>
      <w:r w:rsidRPr="008E5C73">
        <w:rPr>
          <w:rFonts w:eastAsia="Times New Roman"/>
          <w:sz w:val="26"/>
          <w:szCs w:val="26"/>
        </w:rPr>
        <w:t xml:space="preserve">;  </w:t>
      </w:r>
      <w:r w:rsidRPr="008E5C73">
        <w:rPr>
          <w:rFonts w:eastAsia="Times New Roman"/>
          <w:b/>
          <w:sz w:val="26"/>
          <w:szCs w:val="26"/>
        </w:rPr>
        <w:t xml:space="preserve">2) JOSE RAUL ANTONIO RIVERA, </w:t>
      </w:r>
      <w:r w:rsidRPr="008E5C73">
        <w:rPr>
          <w:rFonts w:eastAsia="Times New Roman"/>
          <w:sz w:val="26"/>
          <w:szCs w:val="26"/>
        </w:rPr>
        <w:t xml:space="preserve">y </w:t>
      </w:r>
      <w:r w:rsidR="00D0794E">
        <w:rPr>
          <w:rFonts w:eastAsia="Times New Roman"/>
          <w:sz w:val="26"/>
          <w:szCs w:val="26"/>
        </w:rPr>
        <w:t>-</w:t>
      </w:r>
      <w:r w:rsidRPr="008E5C73">
        <w:rPr>
          <w:rFonts w:eastAsia="Times New Roman"/>
          <w:sz w:val="26"/>
          <w:szCs w:val="26"/>
        </w:rPr>
        <w:t xml:space="preserve"> </w:t>
      </w:r>
      <w:r w:rsidRPr="008E5C73">
        <w:rPr>
          <w:rFonts w:eastAsia="Times New Roman"/>
          <w:b/>
          <w:sz w:val="26"/>
          <w:szCs w:val="26"/>
        </w:rPr>
        <w:t>JESSICA ROXANA CRESPIN MENJIVAR</w:t>
      </w:r>
      <w:r w:rsidRPr="008E5C73">
        <w:rPr>
          <w:rFonts w:eastAsia="Times New Roman"/>
          <w:sz w:val="26"/>
          <w:szCs w:val="26"/>
        </w:rPr>
        <w:t xml:space="preserve">; y </w:t>
      </w:r>
      <w:r w:rsidRPr="008E5C73">
        <w:rPr>
          <w:rFonts w:eastAsia="Times New Roman"/>
          <w:b/>
          <w:sz w:val="26"/>
          <w:szCs w:val="26"/>
        </w:rPr>
        <w:t xml:space="preserve">3) PEDRO MENJIVAR SERRANO, </w:t>
      </w:r>
      <w:r w:rsidRPr="008E5C73">
        <w:rPr>
          <w:rFonts w:eastAsia="Times New Roman"/>
          <w:sz w:val="26"/>
          <w:szCs w:val="26"/>
        </w:rPr>
        <w:t xml:space="preserve">y </w:t>
      </w:r>
      <w:r w:rsidR="004C29F6">
        <w:rPr>
          <w:rFonts w:eastAsia="Times New Roman"/>
          <w:sz w:val="26"/>
          <w:szCs w:val="26"/>
        </w:rPr>
        <w:t>-</w:t>
      </w:r>
      <w:r w:rsidRPr="008E5C73">
        <w:rPr>
          <w:rFonts w:eastAsia="Times New Roman"/>
          <w:sz w:val="26"/>
          <w:szCs w:val="26"/>
        </w:rPr>
        <w:t xml:space="preserve"> </w:t>
      </w:r>
      <w:r w:rsidRPr="008E5C73">
        <w:rPr>
          <w:rFonts w:eastAsia="Times New Roman"/>
          <w:b/>
          <w:sz w:val="26"/>
          <w:szCs w:val="26"/>
        </w:rPr>
        <w:t xml:space="preserve">ROXANA GUADALUPE MENJIVAR FRANCO, </w:t>
      </w:r>
      <w:r w:rsidRPr="008E5C73">
        <w:rPr>
          <w:rFonts w:eastAsia="Times New Roman"/>
          <w:sz w:val="26"/>
          <w:szCs w:val="26"/>
        </w:rPr>
        <w:t xml:space="preserve">de  </w:t>
      </w:r>
      <w:r w:rsidR="008E5C73" w:rsidRPr="008E5C73">
        <w:rPr>
          <w:rFonts w:eastAsia="Times New Roman"/>
          <w:sz w:val="26"/>
          <w:szCs w:val="26"/>
        </w:rPr>
        <w:t xml:space="preserve">las </w:t>
      </w:r>
      <w:r w:rsidRPr="008E5C73">
        <w:rPr>
          <w:rFonts w:eastAsia="Times New Roman"/>
          <w:sz w:val="26"/>
          <w:szCs w:val="26"/>
        </w:rPr>
        <w:t xml:space="preserve">generales antes expresadas, </w:t>
      </w:r>
      <w:r w:rsidR="008E5C73" w:rsidRPr="008E5C73">
        <w:rPr>
          <w:rFonts w:eastAsia="Times New Roman"/>
          <w:sz w:val="26"/>
          <w:szCs w:val="26"/>
        </w:rPr>
        <w:t xml:space="preserve">ubicados </w:t>
      </w:r>
      <w:r w:rsidRPr="008E5C73">
        <w:rPr>
          <w:rFonts w:eastAsia="Times New Roman"/>
          <w:sz w:val="26"/>
          <w:szCs w:val="26"/>
        </w:rPr>
        <w:t xml:space="preserve">en el Proyecto de Asentamiento Comunitario desarrollado en la </w:t>
      </w:r>
      <w:r w:rsidRPr="008E5C73">
        <w:rPr>
          <w:rFonts w:eastAsia="Times New Roman"/>
          <w:b/>
          <w:sz w:val="26"/>
          <w:szCs w:val="26"/>
        </w:rPr>
        <w:t>HACIENDA COLIMA, LUGAR POTRERO EL COYOLITO (REM),</w:t>
      </w:r>
      <w:r w:rsidRPr="008E5C73">
        <w:rPr>
          <w:rFonts w:eastAsia="Times New Roman"/>
          <w:sz w:val="26"/>
          <w:szCs w:val="26"/>
        </w:rPr>
        <w:t xml:space="preserve"> denominado</w:t>
      </w:r>
      <w:r w:rsidRPr="008E5C73">
        <w:rPr>
          <w:rFonts w:eastAsia="Times New Roman"/>
          <w:b/>
          <w:sz w:val="26"/>
          <w:szCs w:val="26"/>
        </w:rPr>
        <w:t xml:space="preserve"> </w:t>
      </w:r>
      <w:r w:rsidRPr="008E5C73">
        <w:rPr>
          <w:rFonts w:eastAsia="Times New Roman"/>
          <w:sz w:val="26"/>
          <w:szCs w:val="26"/>
        </w:rPr>
        <w:t xml:space="preserve">el Proyecto como </w:t>
      </w:r>
      <w:r w:rsidRPr="008E5C73">
        <w:rPr>
          <w:rFonts w:eastAsia="Times New Roman"/>
          <w:b/>
          <w:sz w:val="26"/>
          <w:szCs w:val="26"/>
        </w:rPr>
        <w:t xml:space="preserve">HACIENDA COLIMITA, </w:t>
      </w:r>
      <w:r w:rsidRPr="008E5C73">
        <w:rPr>
          <w:rFonts w:eastAsia="Times New Roman"/>
          <w:sz w:val="26"/>
          <w:szCs w:val="26"/>
        </w:rPr>
        <w:t xml:space="preserve">situada en jurisdicción de </w:t>
      </w:r>
      <w:proofErr w:type="spellStart"/>
      <w:r w:rsidRPr="008E5C73">
        <w:rPr>
          <w:rFonts w:eastAsia="Times New Roman"/>
          <w:sz w:val="26"/>
          <w:szCs w:val="26"/>
        </w:rPr>
        <w:t>Suchitoto</w:t>
      </w:r>
      <w:proofErr w:type="spellEnd"/>
      <w:r w:rsidRPr="008E5C73">
        <w:rPr>
          <w:rFonts w:eastAsia="Times New Roman"/>
          <w:sz w:val="26"/>
          <w:szCs w:val="26"/>
        </w:rPr>
        <w:t>, departamento de Cuscatlán,</w:t>
      </w:r>
      <w:r w:rsidRPr="008E5C73">
        <w:rPr>
          <w:rFonts w:eastAsia="Times New Roman"/>
          <w:b/>
          <w:sz w:val="26"/>
          <w:szCs w:val="26"/>
        </w:rPr>
        <w:t xml:space="preserve"> </w:t>
      </w:r>
      <w:r w:rsidRPr="008E5C73">
        <w:rPr>
          <w:rFonts w:eastAsia="Times New Roman"/>
          <w:sz w:val="26"/>
          <w:szCs w:val="26"/>
        </w:rPr>
        <w:t>quedando las adjudicaciones conforme al cuadro de valores y extensiones siguiente:</w:t>
      </w:r>
    </w:p>
    <w:p w:rsidR="00D803F3" w:rsidRDefault="00D803F3" w:rsidP="00D803F3">
      <w:pPr>
        <w:jc w:val="both"/>
        <w:rPr>
          <w:rFonts w:eastAsia="Times New Roman"/>
          <w:b/>
          <w:sz w:val="26"/>
          <w:szCs w:val="26"/>
          <w:u w:val="single"/>
        </w:rPr>
      </w:pPr>
    </w:p>
    <w:tbl>
      <w:tblPr>
        <w:tblW w:w="8997" w:type="dxa"/>
        <w:jc w:val="center"/>
        <w:tblLayout w:type="fixed"/>
        <w:tblCellMar>
          <w:left w:w="25" w:type="dxa"/>
          <w:right w:w="0" w:type="dxa"/>
        </w:tblCellMar>
        <w:tblLook w:val="0000" w:firstRow="0" w:lastRow="0" w:firstColumn="0" w:lastColumn="0" w:noHBand="0" w:noVBand="0"/>
      </w:tblPr>
      <w:tblGrid>
        <w:gridCol w:w="2171"/>
        <w:gridCol w:w="1258"/>
        <w:gridCol w:w="1258"/>
        <w:gridCol w:w="343"/>
        <w:gridCol w:w="344"/>
        <w:gridCol w:w="800"/>
        <w:gridCol w:w="1373"/>
        <w:gridCol w:w="1450"/>
      </w:tblGrid>
      <w:tr w:rsidR="00D803F3" w:rsidTr="008E5C73">
        <w:trPr>
          <w:trHeight w:val="164"/>
          <w:jc w:val="center"/>
        </w:trPr>
        <w:tc>
          <w:tcPr>
            <w:tcW w:w="2171"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D.U.I.     PROGRAMA </w:t>
            </w:r>
          </w:p>
        </w:tc>
        <w:tc>
          <w:tcPr>
            <w:tcW w:w="2516" w:type="dxa"/>
            <w:gridSpan w:val="2"/>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         SOLAR / A COMP. Y LOTES </w:t>
            </w:r>
          </w:p>
        </w:tc>
        <w:tc>
          <w:tcPr>
            <w:tcW w:w="687" w:type="dxa"/>
            <w:gridSpan w:val="2"/>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p>
        </w:tc>
        <w:tc>
          <w:tcPr>
            <w:tcW w:w="800" w:type="dxa"/>
            <w:vMerge w:val="restart"/>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  AREA ( MTS) </w:t>
            </w:r>
          </w:p>
        </w:tc>
        <w:tc>
          <w:tcPr>
            <w:tcW w:w="1373" w:type="dxa"/>
            <w:vMerge w:val="restart"/>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                          VALOR ($)</w:t>
            </w:r>
          </w:p>
        </w:tc>
        <w:tc>
          <w:tcPr>
            <w:tcW w:w="1450" w:type="dxa"/>
            <w:vMerge w:val="restart"/>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jc w:val="center"/>
              <w:rPr>
                <w:b/>
                <w:bCs/>
                <w:sz w:val="14"/>
                <w:szCs w:val="14"/>
              </w:rPr>
            </w:pPr>
            <w:r>
              <w:rPr>
                <w:b/>
                <w:bCs/>
                <w:sz w:val="14"/>
                <w:szCs w:val="14"/>
              </w:rPr>
              <w:t xml:space="preserve">         VALOR (¢) </w:t>
            </w:r>
          </w:p>
        </w:tc>
      </w:tr>
      <w:tr w:rsidR="00D803F3" w:rsidTr="008E5C73">
        <w:trPr>
          <w:trHeight w:val="328"/>
          <w:jc w:val="center"/>
        </w:trPr>
        <w:tc>
          <w:tcPr>
            <w:tcW w:w="2171"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BENEFICIARIO </w:t>
            </w:r>
          </w:p>
        </w:tc>
        <w:tc>
          <w:tcPr>
            <w:tcW w:w="1258"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MATRICULA </w:t>
            </w:r>
          </w:p>
        </w:tc>
        <w:tc>
          <w:tcPr>
            <w:tcW w:w="1258"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                    PORCION                                 </w:t>
            </w:r>
          </w:p>
        </w:tc>
        <w:tc>
          <w:tcPr>
            <w:tcW w:w="343"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                     POL </w:t>
            </w:r>
          </w:p>
        </w:tc>
        <w:tc>
          <w:tcPr>
            <w:tcW w:w="344"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                    No </w:t>
            </w:r>
          </w:p>
        </w:tc>
        <w:tc>
          <w:tcPr>
            <w:tcW w:w="800" w:type="dxa"/>
            <w:vMerge/>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p>
        </w:tc>
        <w:tc>
          <w:tcPr>
            <w:tcW w:w="1373" w:type="dxa"/>
            <w:vMerge/>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p>
        </w:tc>
        <w:tc>
          <w:tcPr>
            <w:tcW w:w="1450" w:type="dxa"/>
            <w:vMerge/>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p>
        </w:tc>
      </w:tr>
    </w:tbl>
    <w:p w:rsidR="00D803F3" w:rsidRDefault="00D803F3" w:rsidP="00D803F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803F3" w:rsidTr="00D803F3">
        <w:tc>
          <w:tcPr>
            <w:tcW w:w="2600"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b/>
                <w:bCs/>
                <w:sz w:val="14"/>
                <w:szCs w:val="14"/>
              </w:rPr>
            </w:pPr>
            <w:r>
              <w:rPr>
                <w:b/>
                <w:bCs/>
                <w:sz w:val="14"/>
                <w:szCs w:val="14"/>
              </w:rPr>
              <w:t xml:space="preserve">No DE ENTREGA: 31 </w:t>
            </w:r>
          </w:p>
        </w:tc>
      </w:tr>
    </w:tbl>
    <w:p w:rsidR="00D803F3" w:rsidRDefault="00D803F3" w:rsidP="00D803F3">
      <w:pPr>
        <w:widowControl w:val="0"/>
        <w:autoSpaceDE w:val="0"/>
        <w:autoSpaceDN w:val="0"/>
        <w:adjustRightInd w:val="0"/>
        <w:jc w:val="center"/>
        <w:rPr>
          <w:b/>
          <w:bCs/>
          <w:sz w:val="14"/>
          <w:szCs w:val="14"/>
        </w:rPr>
      </w:pPr>
      <w:r>
        <w:rPr>
          <w:b/>
          <w:bCs/>
          <w:sz w:val="14"/>
          <w:szCs w:val="14"/>
        </w:rPr>
        <w:t xml:space="preserve">TASA DE INTERES 6% </w:t>
      </w:r>
    </w:p>
    <w:p w:rsidR="00912598" w:rsidRDefault="00912598" w:rsidP="00D803F3">
      <w:pPr>
        <w:widowControl w:val="0"/>
        <w:autoSpaceDE w:val="0"/>
        <w:autoSpaceDN w:val="0"/>
        <w:adjustRightInd w:val="0"/>
        <w:jc w:val="center"/>
        <w:rPr>
          <w:b/>
          <w:bCs/>
          <w:sz w:val="14"/>
          <w:szCs w:val="14"/>
        </w:rPr>
      </w:pPr>
    </w:p>
    <w:tbl>
      <w:tblPr>
        <w:tblW w:w="9001" w:type="dxa"/>
        <w:jc w:val="center"/>
        <w:tblLayout w:type="fixed"/>
        <w:tblCellMar>
          <w:left w:w="25" w:type="dxa"/>
          <w:right w:w="0" w:type="dxa"/>
        </w:tblCellMar>
        <w:tblLook w:val="0000" w:firstRow="0" w:lastRow="0" w:firstColumn="0" w:lastColumn="0" w:noHBand="0" w:noVBand="0"/>
      </w:tblPr>
      <w:tblGrid>
        <w:gridCol w:w="2542"/>
        <w:gridCol w:w="968"/>
        <w:gridCol w:w="1178"/>
        <w:gridCol w:w="344"/>
        <w:gridCol w:w="345"/>
        <w:gridCol w:w="915"/>
        <w:gridCol w:w="1258"/>
        <w:gridCol w:w="1451"/>
      </w:tblGrid>
      <w:tr w:rsidR="00D803F3" w:rsidTr="008E5C73">
        <w:trPr>
          <w:trHeight w:val="336"/>
          <w:jc w:val="center"/>
        </w:trPr>
        <w:tc>
          <w:tcPr>
            <w:tcW w:w="2542"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1178"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344"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345"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915"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jc w:val="center"/>
              <w:rPr>
                <w:sz w:val="14"/>
                <w:szCs w:val="14"/>
              </w:rPr>
            </w:pPr>
          </w:p>
          <w:p w:rsidR="00D803F3" w:rsidRDefault="00D803F3" w:rsidP="00D803F3">
            <w:pPr>
              <w:widowControl w:val="0"/>
              <w:autoSpaceDE w:val="0"/>
              <w:autoSpaceDN w:val="0"/>
              <w:adjustRightInd w:val="0"/>
              <w:rPr>
                <w:sz w:val="14"/>
                <w:szCs w:val="14"/>
              </w:rPr>
            </w:pPr>
            <w:r>
              <w:rPr>
                <w:sz w:val="14"/>
                <w:szCs w:val="14"/>
              </w:rPr>
              <w:t xml:space="preserve">                  1843.71</w:t>
            </w:r>
          </w:p>
        </w:tc>
        <w:tc>
          <w:tcPr>
            <w:tcW w:w="1258"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jc w:val="center"/>
              <w:rPr>
                <w:sz w:val="14"/>
                <w:szCs w:val="14"/>
              </w:rPr>
            </w:pPr>
          </w:p>
          <w:p w:rsidR="00D803F3" w:rsidRDefault="00D803F3" w:rsidP="00D803F3">
            <w:pPr>
              <w:widowControl w:val="0"/>
              <w:autoSpaceDE w:val="0"/>
              <w:autoSpaceDN w:val="0"/>
              <w:adjustRightInd w:val="0"/>
              <w:rPr>
                <w:sz w:val="14"/>
                <w:szCs w:val="14"/>
              </w:rPr>
            </w:pPr>
            <w:r>
              <w:rPr>
                <w:sz w:val="14"/>
                <w:szCs w:val="14"/>
              </w:rPr>
              <w:t xml:space="preserve">           680.13</w:t>
            </w:r>
          </w:p>
        </w:tc>
        <w:tc>
          <w:tcPr>
            <w:tcW w:w="1451"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jc w:val="center"/>
              <w:rPr>
                <w:sz w:val="14"/>
                <w:szCs w:val="14"/>
              </w:rPr>
            </w:pPr>
          </w:p>
          <w:p w:rsidR="00D803F3" w:rsidRDefault="00D803F3" w:rsidP="00D803F3">
            <w:pPr>
              <w:widowControl w:val="0"/>
              <w:autoSpaceDE w:val="0"/>
              <w:autoSpaceDN w:val="0"/>
              <w:adjustRightInd w:val="0"/>
              <w:jc w:val="center"/>
              <w:rPr>
                <w:sz w:val="14"/>
                <w:szCs w:val="14"/>
              </w:rPr>
            </w:pPr>
            <w:r>
              <w:rPr>
                <w:sz w:val="14"/>
                <w:szCs w:val="14"/>
              </w:rPr>
              <w:t xml:space="preserve">                5951.14</w:t>
            </w:r>
          </w:p>
        </w:tc>
      </w:tr>
      <w:tr w:rsidR="00D803F3" w:rsidTr="008E5C73">
        <w:trPr>
          <w:trHeight w:val="151"/>
          <w:jc w:val="center"/>
        </w:trPr>
        <w:tc>
          <w:tcPr>
            <w:tcW w:w="2542"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1178"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344"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345"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915"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r>
              <w:rPr>
                <w:sz w:val="14"/>
                <w:szCs w:val="14"/>
              </w:rPr>
              <w:t xml:space="preserve">                  1843.71 </w:t>
            </w:r>
          </w:p>
        </w:tc>
        <w:tc>
          <w:tcPr>
            <w:tcW w:w="1258"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r>
              <w:rPr>
                <w:sz w:val="14"/>
                <w:szCs w:val="14"/>
              </w:rPr>
              <w:t xml:space="preserve">           680.13 </w:t>
            </w:r>
          </w:p>
        </w:tc>
        <w:tc>
          <w:tcPr>
            <w:tcW w:w="1451"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jc w:val="right"/>
              <w:rPr>
                <w:sz w:val="14"/>
                <w:szCs w:val="14"/>
              </w:rPr>
            </w:pPr>
            <w:r>
              <w:rPr>
                <w:sz w:val="14"/>
                <w:szCs w:val="14"/>
              </w:rPr>
              <w:t xml:space="preserve">5951.14 </w:t>
            </w:r>
          </w:p>
        </w:tc>
      </w:tr>
      <w:tr w:rsidR="00D803F3" w:rsidTr="008E5C73">
        <w:trPr>
          <w:trHeight w:val="151"/>
          <w:jc w:val="center"/>
        </w:trPr>
        <w:tc>
          <w:tcPr>
            <w:tcW w:w="2542"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6458" w:type="dxa"/>
            <w:gridSpan w:val="7"/>
            <w:tcBorders>
              <w:top w:val="single" w:sz="2" w:space="0" w:color="auto"/>
              <w:left w:val="single" w:sz="2" w:space="0" w:color="auto"/>
              <w:bottom w:val="single" w:sz="2" w:space="0" w:color="auto"/>
              <w:right w:val="single" w:sz="2" w:space="0" w:color="auto"/>
            </w:tcBorders>
          </w:tcPr>
          <w:p w:rsidR="00D803F3" w:rsidRDefault="000A1106" w:rsidP="00D803F3">
            <w:pPr>
              <w:widowControl w:val="0"/>
              <w:autoSpaceDE w:val="0"/>
              <w:autoSpaceDN w:val="0"/>
              <w:adjustRightInd w:val="0"/>
              <w:jc w:val="center"/>
              <w:rPr>
                <w:b/>
                <w:bCs/>
                <w:sz w:val="14"/>
                <w:szCs w:val="14"/>
              </w:rPr>
            </w:pPr>
            <w:r>
              <w:rPr>
                <w:b/>
                <w:bCs/>
                <w:sz w:val="14"/>
                <w:szCs w:val="14"/>
              </w:rPr>
              <w:t>Área</w:t>
            </w:r>
            <w:r w:rsidR="00D803F3">
              <w:rPr>
                <w:b/>
                <w:bCs/>
                <w:sz w:val="14"/>
                <w:szCs w:val="14"/>
              </w:rPr>
              <w:t xml:space="preserve"> Total: 1843.71 </w:t>
            </w:r>
          </w:p>
          <w:p w:rsidR="00D803F3" w:rsidRDefault="00D803F3" w:rsidP="00D803F3">
            <w:pPr>
              <w:widowControl w:val="0"/>
              <w:autoSpaceDE w:val="0"/>
              <w:autoSpaceDN w:val="0"/>
              <w:adjustRightInd w:val="0"/>
              <w:jc w:val="center"/>
              <w:rPr>
                <w:b/>
                <w:bCs/>
                <w:sz w:val="14"/>
                <w:szCs w:val="14"/>
              </w:rPr>
            </w:pPr>
            <w:r>
              <w:rPr>
                <w:b/>
                <w:bCs/>
                <w:sz w:val="14"/>
                <w:szCs w:val="14"/>
              </w:rPr>
              <w:t xml:space="preserve"> Valor Total ($): 680.13 </w:t>
            </w:r>
          </w:p>
          <w:p w:rsidR="00D803F3" w:rsidRDefault="00D803F3" w:rsidP="00D803F3">
            <w:pPr>
              <w:widowControl w:val="0"/>
              <w:autoSpaceDE w:val="0"/>
              <w:autoSpaceDN w:val="0"/>
              <w:adjustRightInd w:val="0"/>
              <w:jc w:val="center"/>
              <w:rPr>
                <w:b/>
                <w:bCs/>
                <w:sz w:val="14"/>
                <w:szCs w:val="14"/>
              </w:rPr>
            </w:pPr>
            <w:r>
              <w:rPr>
                <w:b/>
                <w:bCs/>
                <w:sz w:val="14"/>
                <w:szCs w:val="14"/>
              </w:rPr>
              <w:t xml:space="preserve"> Valor Total (¢): 5951.14 </w:t>
            </w:r>
          </w:p>
        </w:tc>
      </w:tr>
    </w:tbl>
    <w:p w:rsidR="00D803F3" w:rsidRDefault="00D803F3" w:rsidP="00D803F3">
      <w:pPr>
        <w:widowControl w:val="0"/>
        <w:autoSpaceDE w:val="0"/>
        <w:autoSpaceDN w:val="0"/>
        <w:adjustRightInd w:val="0"/>
        <w:rPr>
          <w:sz w:val="14"/>
          <w:szCs w:val="14"/>
        </w:rPr>
      </w:pPr>
    </w:p>
    <w:p w:rsidR="00912598" w:rsidRDefault="00912598" w:rsidP="00D803F3">
      <w:pPr>
        <w:widowControl w:val="0"/>
        <w:autoSpaceDE w:val="0"/>
        <w:autoSpaceDN w:val="0"/>
        <w:adjustRightInd w:val="0"/>
        <w:rPr>
          <w:sz w:val="14"/>
          <w:szCs w:val="14"/>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1181"/>
        <w:gridCol w:w="344"/>
        <w:gridCol w:w="345"/>
        <w:gridCol w:w="918"/>
        <w:gridCol w:w="1261"/>
        <w:gridCol w:w="1455"/>
      </w:tblGrid>
      <w:tr w:rsidR="00D803F3" w:rsidTr="008E5C73">
        <w:trPr>
          <w:trHeight w:val="396"/>
          <w:jc w:val="center"/>
        </w:trPr>
        <w:tc>
          <w:tcPr>
            <w:tcW w:w="2550"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1181"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344"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345"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918" w:type="dxa"/>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1261"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jc w:val="right"/>
              <w:rPr>
                <w:sz w:val="14"/>
                <w:szCs w:val="14"/>
              </w:rPr>
            </w:pPr>
          </w:p>
          <w:p w:rsidR="00D803F3" w:rsidRDefault="00D803F3" w:rsidP="00D803F3">
            <w:pPr>
              <w:widowControl w:val="0"/>
              <w:autoSpaceDE w:val="0"/>
              <w:autoSpaceDN w:val="0"/>
              <w:adjustRightInd w:val="0"/>
              <w:rPr>
                <w:sz w:val="14"/>
                <w:szCs w:val="14"/>
              </w:rPr>
            </w:pPr>
            <w:r>
              <w:rPr>
                <w:sz w:val="14"/>
                <w:szCs w:val="14"/>
              </w:rPr>
              <w:t xml:space="preserve">            866.64 </w:t>
            </w:r>
          </w:p>
        </w:tc>
        <w:tc>
          <w:tcPr>
            <w:tcW w:w="1454"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jc w:val="right"/>
              <w:rPr>
                <w:sz w:val="14"/>
                <w:szCs w:val="14"/>
              </w:rPr>
            </w:pPr>
          </w:p>
          <w:p w:rsidR="00D803F3" w:rsidRDefault="00D803F3" w:rsidP="00D803F3">
            <w:pPr>
              <w:widowControl w:val="0"/>
              <w:autoSpaceDE w:val="0"/>
              <w:autoSpaceDN w:val="0"/>
              <w:adjustRightInd w:val="0"/>
              <w:jc w:val="right"/>
              <w:rPr>
                <w:sz w:val="14"/>
                <w:szCs w:val="14"/>
              </w:rPr>
            </w:pPr>
            <w:r>
              <w:rPr>
                <w:sz w:val="14"/>
                <w:szCs w:val="14"/>
              </w:rPr>
              <w:t xml:space="preserve">7583.10 </w:t>
            </w:r>
          </w:p>
        </w:tc>
      </w:tr>
      <w:tr w:rsidR="00D803F3" w:rsidTr="008E5C73">
        <w:trPr>
          <w:trHeight w:val="178"/>
          <w:jc w:val="center"/>
        </w:trPr>
        <w:tc>
          <w:tcPr>
            <w:tcW w:w="2550"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1181"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344"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345"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918"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r>
              <w:rPr>
                <w:sz w:val="14"/>
                <w:szCs w:val="14"/>
              </w:rPr>
              <w:t xml:space="preserve">                  2349.29 </w:t>
            </w:r>
          </w:p>
        </w:tc>
        <w:tc>
          <w:tcPr>
            <w:tcW w:w="1261"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r>
              <w:rPr>
                <w:sz w:val="14"/>
                <w:szCs w:val="14"/>
              </w:rPr>
              <w:t xml:space="preserve">            866.64 </w:t>
            </w:r>
          </w:p>
        </w:tc>
        <w:tc>
          <w:tcPr>
            <w:tcW w:w="1454"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jc w:val="right"/>
              <w:rPr>
                <w:sz w:val="14"/>
                <w:szCs w:val="14"/>
              </w:rPr>
            </w:pPr>
            <w:r>
              <w:rPr>
                <w:sz w:val="14"/>
                <w:szCs w:val="14"/>
              </w:rPr>
              <w:t xml:space="preserve">7583.10 </w:t>
            </w:r>
          </w:p>
        </w:tc>
      </w:tr>
      <w:tr w:rsidR="00D803F3" w:rsidTr="008E5C73">
        <w:trPr>
          <w:trHeight w:val="178"/>
          <w:jc w:val="center"/>
        </w:trPr>
        <w:tc>
          <w:tcPr>
            <w:tcW w:w="2550"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D803F3" w:rsidRDefault="000A1106" w:rsidP="00D803F3">
            <w:pPr>
              <w:widowControl w:val="0"/>
              <w:autoSpaceDE w:val="0"/>
              <w:autoSpaceDN w:val="0"/>
              <w:adjustRightInd w:val="0"/>
              <w:jc w:val="center"/>
              <w:rPr>
                <w:b/>
                <w:bCs/>
                <w:sz w:val="14"/>
                <w:szCs w:val="14"/>
              </w:rPr>
            </w:pPr>
            <w:r>
              <w:rPr>
                <w:b/>
                <w:bCs/>
                <w:sz w:val="14"/>
                <w:szCs w:val="14"/>
              </w:rPr>
              <w:t>Área</w:t>
            </w:r>
            <w:r w:rsidR="00D803F3">
              <w:rPr>
                <w:b/>
                <w:bCs/>
                <w:sz w:val="14"/>
                <w:szCs w:val="14"/>
              </w:rPr>
              <w:t xml:space="preserve"> Total: 2349.29 </w:t>
            </w:r>
          </w:p>
          <w:p w:rsidR="00D803F3" w:rsidRDefault="00D803F3" w:rsidP="00D803F3">
            <w:pPr>
              <w:widowControl w:val="0"/>
              <w:autoSpaceDE w:val="0"/>
              <w:autoSpaceDN w:val="0"/>
              <w:adjustRightInd w:val="0"/>
              <w:jc w:val="center"/>
              <w:rPr>
                <w:b/>
                <w:bCs/>
                <w:sz w:val="14"/>
                <w:szCs w:val="14"/>
              </w:rPr>
            </w:pPr>
            <w:r>
              <w:rPr>
                <w:b/>
                <w:bCs/>
                <w:sz w:val="14"/>
                <w:szCs w:val="14"/>
              </w:rPr>
              <w:t xml:space="preserve"> Valor Total ($): 866.64 </w:t>
            </w:r>
          </w:p>
          <w:p w:rsidR="00D803F3" w:rsidRDefault="00D803F3" w:rsidP="00D803F3">
            <w:pPr>
              <w:widowControl w:val="0"/>
              <w:autoSpaceDE w:val="0"/>
              <w:autoSpaceDN w:val="0"/>
              <w:adjustRightInd w:val="0"/>
              <w:jc w:val="center"/>
              <w:rPr>
                <w:b/>
                <w:bCs/>
                <w:sz w:val="14"/>
                <w:szCs w:val="14"/>
              </w:rPr>
            </w:pPr>
            <w:r>
              <w:rPr>
                <w:b/>
                <w:bCs/>
                <w:sz w:val="14"/>
                <w:szCs w:val="14"/>
              </w:rPr>
              <w:t xml:space="preserve"> Valor Total (¢): 7583.10 </w:t>
            </w:r>
          </w:p>
        </w:tc>
      </w:tr>
    </w:tbl>
    <w:p w:rsidR="00D803F3" w:rsidRDefault="00D803F3" w:rsidP="00D803F3">
      <w:pPr>
        <w:widowControl w:val="0"/>
        <w:autoSpaceDE w:val="0"/>
        <w:autoSpaceDN w:val="0"/>
        <w:adjustRightInd w:val="0"/>
        <w:rPr>
          <w:sz w:val="14"/>
          <w:szCs w:val="14"/>
        </w:rPr>
      </w:pPr>
    </w:p>
    <w:p w:rsidR="00912598" w:rsidRDefault="00912598" w:rsidP="00D803F3">
      <w:pPr>
        <w:widowControl w:val="0"/>
        <w:autoSpaceDE w:val="0"/>
        <w:autoSpaceDN w:val="0"/>
        <w:adjustRightInd w:val="0"/>
        <w:rPr>
          <w:sz w:val="14"/>
          <w:szCs w:val="14"/>
        </w:rPr>
      </w:pPr>
    </w:p>
    <w:tbl>
      <w:tblPr>
        <w:tblW w:w="9091" w:type="dxa"/>
        <w:jc w:val="center"/>
        <w:tblLayout w:type="fixed"/>
        <w:tblCellMar>
          <w:left w:w="25" w:type="dxa"/>
          <w:right w:w="0" w:type="dxa"/>
        </w:tblCellMar>
        <w:tblLook w:val="0000" w:firstRow="0" w:lastRow="0" w:firstColumn="0" w:lastColumn="0" w:noHBand="0" w:noVBand="0"/>
      </w:tblPr>
      <w:tblGrid>
        <w:gridCol w:w="2567"/>
        <w:gridCol w:w="978"/>
        <w:gridCol w:w="1188"/>
        <w:gridCol w:w="348"/>
        <w:gridCol w:w="349"/>
        <w:gridCol w:w="924"/>
        <w:gridCol w:w="1272"/>
        <w:gridCol w:w="1465"/>
      </w:tblGrid>
      <w:tr w:rsidR="008E5C73" w:rsidTr="008E5C73">
        <w:trPr>
          <w:trHeight w:val="351"/>
          <w:jc w:val="center"/>
        </w:trPr>
        <w:tc>
          <w:tcPr>
            <w:tcW w:w="2567"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978"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1188"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348"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349" w:type="dxa"/>
            <w:vMerge w:val="restart"/>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924" w:type="dxa"/>
            <w:tcBorders>
              <w:top w:val="single" w:sz="2" w:space="0" w:color="auto"/>
              <w:left w:val="single" w:sz="2" w:space="0" w:color="auto"/>
              <w:bottom w:val="single" w:sz="2" w:space="0" w:color="auto"/>
              <w:right w:val="single" w:sz="2" w:space="0" w:color="auto"/>
            </w:tcBorders>
          </w:tcPr>
          <w:p w:rsidR="00D803F3" w:rsidRDefault="004C29F6" w:rsidP="00D803F3">
            <w:pPr>
              <w:widowControl w:val="0"/>
              <w:autoSpaceDE w:val="0"/>
              <w:autoSpaceDN w:val="0"/>
              <w:adjustRightInd w:val="0"/>
              <w:rPr>
                <w:sz w:val="14"/>
                <w:szCs w:val="14"/>
              </w:rPr>
            </w:pPr>
            <w:r>
              <w:rPr>
                <w:sz w:val="14"/>
                <w:szCs w:val="14"/>
              </w:rPr>
              <w:t>-</w:t>
            </w:r>
          </w:p>
        </w:tc>
        <w:tc>
          <w:tcPr>
            <w:tcW w:w="1272"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jc w:val="right"/>
              <w:rPr>
                <w:sz w:val="14"/>
                <w:szCs w:val="14"/>
              </w:rPr>
            </w:pPr>
          </w:p>
          <w:p w:rsidR="00D803F3" w:rsidRDefault="00D803F3" w:rsidP="00D803F3">
            <w:pPr>
              <w:widowControl w:val="0"/>
              <w:autoSpaceDE w:val="0"/>
              <w:autoSpaceDN w:val="0"/>
              <w:adjustRightInd w:val="0"/>
              <w:rPr>
                <w:sz w:val="14"/>
                <w:szCs w:val="14"/>
              </w:rPr>
            </w:pPr>
            <w:r>
              <w:rPr>
                <w:sz w:val="14"/>
                <w:szCs w:val="14"/>
              </w:rPr>
              <w:t xml:space="preserve">                                514.64 </w:t>
            </w:r>
          </w:p>
        </w:tc>
        <w:tc>
          <w:tcPr>
            <w:tcW w:w="1465"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jc w:val="right"/>
              <w:rPr>
                <w:sz w:val="14"/>
                <w:szCs w:val="14"/>
              </w:rPr>
            </w:pPr>
          </w:p>
          <w:p w:rsidR="00D803F3" w:rsidRDefault="00D803F3" w:rsidP="00D803F3">
            <w:pPr>
              <w:widowControl w:val="0"/>
              <w:autoSpaceDE w:val="0"/>
              <w:autoSpaceDN w:val="0"/>
              <w:adjustRightInd w:val="0"/>
              <w:jc w:val="right"/>
              <w:rPr>
                <w:sz w:val="14"/>
                <w:szCs w:val="14"/>
              </w:rPr>
            </w:pPr>
            <w:r>
              <w:rPr>
                <w:sz w:val="14"/>
                <w:szCs w:val="14"/>
              </w:rPr>
              <w:t xml:space="preserve">4503.10 </w:t>
            </w:r>
          </w:p>
        </w:tc>
      </w:tr>
      <w:tr w:rsidR="008E5C73" w:rsidTr="008E5C73">
        <w:trPr>
          <w:trHeight w:val="163"/>
          <w:jc w:val="center"/>
        </w:trPr>
        <w:tc>
          <w:tcPr>
            <w:tcW w:w="2567"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1188"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348"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349"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924"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r>
              <w:rPr>
                <w:sz w:val="14"/>
                <w:szCs w:val="14"/>
              </w:rPr>
              <w:t xml:space="preserve">                  1395.10 </w:t>
            </w:r>
          </w:p>
        </w:tc>
        <w:tc>
          <w:tcPr>
            <w:tcW w:w="1272"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r>
              <w:rPr>
                <w:sz w:val="14"/>
                <w:szCs w:val="14"/>
              </w:rPr>
              <w:t xml:space="preserve">                                514.64 </w:t>
            </w:r>
          </w:p>
        </w:tc>
        <w:tc>
          <w:tcPr>
            <w:tcW w:w="1465" w:type="dxa"/>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jc w:val="right"/>
              <w:rPr>
                <w:sz w:val="14"/>
                <w:szCs w:val="14"/>
              </w:rPr>
            </w:pPr>
            <w:r>
              <w:rPr>
                <w:sz w:val="14"/>
                <w:szCs w:val="14"/>
              </w:rPr>
              <w:t xml:space="preserve">4503.10 </w:t>
            </w:r>
          </w:p>
        </w:tc>
      </w:tr>
      <w:tr w:rsidR="00D803F3" w:rsidTr="008E5C73">
        <w:trPr>
          <w:trHeight w:val="163"/>
          <w:jc w:val="center"/>
        </w:trPr>
        <w:tc>
          <w:tcPr>
            <w:tcW w:w="2567" w:type="dxa"/>
            <w:vMerge/>
            <w:tcBorders>
              <w:top w:val="single" w:sz="2" w:space="0" w:color="auto"/>
              <w:left w:val="single" w:sz="2" w:space="0" w:color="auto"/>
              <w:bottom w:val="single" w:sz="2" w:space="0" w:color="auto"/>
              <w:right w:val="single" w:sz="2" w:space="0" w:color="auto"/>
            </w:tcBorders>
          </w:tcPr>
          <w:p w:rsidR="00D803F3" w:rsidRDefault="00D803F3" w:rsidP="00D803F3">
            <w:pPr>
              <w:widowControl w:val="0"/>
              <w:autoSpaceDE w:val="0"/>
              <w:autoSpaceDN w:val="0"/>
              <w:adjustRightInd w:val="0"/>
              <w:rPr>
                <w:sz w:val="14"/>
                <w:szCs w:val="14"/>
              </w:rPr>
            </w:pPr>
          </w:p>
        </w:tc>
        <w:tc>
          <w:tcPr>
            <w:tcW w:w="6524" w:type="dxa"/>
            <w:gridSpan w:val="7"/>
            <w:tcBorders>
              <w:top w:val="single" w:sz="2" w:space="0" w:color="auto"/>
              <w:left w:val="single" w:sz="2" w:space="0" w:color="auto"/>
              <w:bottom w:val="single" w:sz="2" w:space="0" w:color="auto"/>
              <w:right w:val="single" w:sz="2" w:space="0" w:color="auto"/>
            </w:tcBorders>
          </w:tcPr>
          <w:p w:rsidR="00D803F3" w:rsidRDefault="000A1106" w:rsidP="00D803F3">
            <w:pPr>
              <w:widowControl w:val="0"/>
              <w:autoSpaceDE w:val="0"/>
              <w:autoSpaceDN w:val="0"/>
              <w:adjustRightInd w:val="0"/>
              <w:jc w:val="center"/>
              <w:rPr>
                <w:b/>
                <w:bCs/>
                <w:sz w:val="14"/>
                <w:szCs w:val="14"/>
              </w:rPr>
            </w:pPr>
            <w:r>
              <w:rPr>
                <w:b/>
                <w:bCs/>
                <w:sz w:val="14"/>
                <w:szCs w:val="14"/>
              </w:rPr>
              <w:t>Área</w:t>
            </w:r>
            <w:r w:rsidR="00D803F3">
              <w:rPr>
                <w:b/>
                <w:bCs/>
                <w:sz w:val="14"/>
                <w:szCs w:val="14"/>
              </w:rPr>
              <w:t xml:space="preserve"> Total: 1395.10 </w:t>
            </w:r>
          </w:p>
          <w:p w:rsidR="00D803F3" w:rsidRDefault="00D803F3" w:rsidP="00D803F3">
            <w:pPr>
              <w:widowControl w:val="0"/>
              <w:autoSpaceDE w:val="0"/>
              <w:autoSpaceDN w:val="0"/>
              <w:adjustRightInd w:val="0"/>
              <w:jc w:val="center"/>
              <w:rPr>
                <w:b/>
                <w:bCs/>
                <w:sz w:val="14"/>
                <w:szCs w:val="14"/>
              </w:rPr>
            </w:pPr>
            <w:r>
              <w:rPr>
                <w:b/>
                <w:bCs/>
                <w:sz w:val="14"/>
                <w:szCs w:val="14"/>
              </w:rPr>
              <w:t xml:space="preserve"> Valor Total ($): 514.64 </w:t>
            </w:r>
          </w:p>
          <w:p w:rsidR="00D803F3" w:rsidRDefault="00D803F3" w:rsidP="00D803F3">
            <w:pPr>
              <w:widowControl w:val="0"/>
              <w:autoSpaceDE w:val="0"/>
              <w:autoSpaceDN w:val="0"/>
              <w:adjustRightInd w:val="0"/>
              <w:jc w:val="center"/>
              <w:rPr>
                <w:b/>
                <w:bCs/>
                <w:sz w:val="14"/>
                <w:szCs w:val="14"/>
              </w:rPr>
            </w:pPr>
            <w:r>
              <w:rPr>
                <w:b/>
                <w:bCs/>
                <w:sz w:val="14"/>
                <w:szCs w:val="14"/>
              </w:rPr>
              <w:t xml:space="preserve"> Valor Total (¢): 4503.10 </w:t>
            </w:r>
          </w:p>
        </w:tc>
      </w:tr>
    </w:tbl>
    <w:p w:rsidR="00D803F3" w:rsidRDefault="00D803F3" w:rsidP="00D803F3">
      <w:pPr>
        <w:widowControl w:val="0"/>
        <w:autoSpaceDE w:val="0"/>
        <w:autoSpaceDN w:val="0"/>
        <w:adjustRightInd w:val="0"/>
        <w:rPr>
          <w:sz w:val="14"/>
          <w:szCs w:val="14"/>
        </w:rPr>
      </w:pPr>
    </w:p>
    <w:p w:rsidR="00912598" w:rsidRDefault="00912598" w:rsidP="00D803F3">
      <w:pPr>
        <w:widowControl w:val="0"/>
        <w:autoSpaceDE w:val="0"/>
        <w:autoSpaceDN w:val="0"/>
        <w:adjustRightInd w:val="0"/>
        <w:rPr>
          <w:sz w:val="14"/>
          <w:szCs w:val="14"/>
        </w:rPr>
      </w:pPr>
    </w:p>
    <w:tbl>
      <w:tblPr>
        <w:tblW w:w="9118" w:type="dxa"/>
        <w:jc w:val="center"/>
        <w:tblLayout w:type="fixed"/>
        <w:tblCellMar>
          <w:left w:w="25" w:type="dxa"/>
          <w:right w:w="0" w:type="dxa"/>
        </w:tblCellMar>
        <w:tblLook w:val="0000" w:firstRow="0" w:lastRow="0" w:firstColumn="0" w:lastColumn="0" w:noHBand="0" w:noVBand="0"/>
      </w:tblPr>
      <w:tblGrid>
        <w:gridCol w:w="2549"/>
        <w:gridCol w:w="1622"/>
        <w:gridCol w:w="1739"/>
        <w:gridCol w:w="1738"/>
        <w:gridCol w:w="1470"/>
      </w:tblGrid>
      <w:tr w:rsidR="00D803F3" w:rsidTr="008E5C73">
        <w:trPr>
          <w:trHeight w:val="310"/>
          <w:jc w:val="center"/>
        </w:trPr>
        <w:tc>
          <w:tcPr>
            <w:tcW w:w="2549"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TOTAL SOLARES  </w:t>
            </w:r>
          </w:p>
        </w:tc>
        <w:tc>
          <w:tcPr>
            <w:tcW w:w="1622"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      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                                 0 </w:t>
            </w:r>
          </w:p>
        </w:tc>
        <w:tc>
          <w:tcPr>
            <w:tcW w:w="1470"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jc w:val="right"/>
              <w:rPr>
                <w:b/>
                <w:bCs/>
                <w:sz w:val="14"/>
                <w:szCs w:val="14"/>
              </w:rPr>
            </w:pPr>
            <w:r>
              <w:rPr>
                <w:b/>
                <w:bCs/>
                <w:sz w:val="14"/>
                <w:szCs w:val="14"/>
              </w:rPr>
              <w:t xml:space="preserve">0 </w:t>
            </w:r>
          </w:p>
        </w:tc>
      </w:tr>
      <w:tr w:rsidR="00D803F3" w:rsidTr="008E5C73">
        <w:trPr>
          <w:trHeight w:val="336"/>
          <w:jc w:val="center"/>
        </w:trPr>
        <w:tc>
          <w:tcPr>
            <w:tcW w:w="2549"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TOTAL LOTES  </w:t>
            </w:r>
          </w:p>
        </w:tc>
        <w:tc>
          <w:tcPr>
            <w:tcW w:w="1622"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3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5588.10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rPr>
                <w:b/>
                <w:bCs/>
                <w:sz w:val="14"/>
                <w:szCs w:val="14"/>
              </w:rPr>
            </w:pPr>
            <w:r>
              <w:rPr>
                <w:b/>
                <w:bCs/>
                <w:sz w:val="14"/>
                <w:szCs w:val="14"/>
              </w:rPr>
              <w:t xml:space="preserve">                           2061.41 </w:t>
            </w:r>
          </w:p>
        </w:tc>
        <w:tc>
          <w:tcPr>
            <w:tcW w:w="1470" w:type="dxa"/>
            <w:tcBorders>
              <w:top w:val="single" w:sz="2" w:space="0" w:color="auto"/>
              <w:left w:val="single" w:sz="2" w:space="0" w:color="auto"/>
              <w:bottom w:val="single" w:sz="2" w:space="0" w:color="auto"/>
              <w:right w:val="single" w:sz="2" w:space="0" w:color="auto"/>
            </w:tcBorders>
            <w:shd w:val="clear" w:color="auto" w:fill="DCDCDC"/>
          </w:tcPr>
          <w:p w:rsidR="00D803F3" w:rsidRDefault="00D803F3" w:rsidP="00D803F3">
            <w:pPr>
              <w:widowControl w:val="0"/>
              <w:autoSpaceDE w:val="0"/>
              <w:autoSpaceDN w:val="0"/>
              <w:adjustRightInd w:val="0"/>
              <w:jc w:val="right"/>
              <w:rPr>
                <w:b/>
                <w:bCs/>
                <w:sz w:val="14"/>
                <w:szCs w:val="14"/>
              </w:rPr>
            </w:pPr>
            <w:r>
              <w:rPr>
                <w:b/>
                <w:bCs/>
                <w:sz w:val="14"/>
                <w:szCs w:val="14"/>
              </w:rPr>
              <w:t xml:space="preserve">18037.34 </w:t>
            </w:r>
          </w:p>
        </w:tc>
      </w:tr>
    </w:tbl>
    <w:p w:rsidR="00D803F3" w:rsidRPr="000571EB" w:rsidRDefault="00D803F3" w:rsidP="00D803F3">
      <w:pPr>
        <w:rPr>
          <w:sz w:val="26"/>
          <w:szCs w:val="26"/>
        </w:rPr>
      </w:pPr>
    </w:p>
    <w:p w:rsidR="00D803F3" w:rsidRPr="00822E9F" w:rsidRDefault="00D803F3" w:rsidP="00D803F3">
      <w:pPr>
        <w:jc w:val="both"/>
        <w:rPr>
          <w:rFonts w:eastAsia="Times New Roman"/>
          <w:b/>
          <w:sz w:val="26"/>
          <w:szCs w:val="26"/>
          <w:u w:val="single"/>
        </w:rPr>
      </w:pPr>
      <w:r w:rsidRPr="00822E9F">
        <w:rPr>
          <w:rFonts w:eastAsia="Times New Roman"/>
          <w:b/>
          <w:color w:val="000000" w:themeColor="text1"/>
          <w:sz w:val="26"/>
          <w:szCs w:val="26"/>
          <w:u w:val="single"/>
        </w:rPr>
        <w:t>SEGUNDO:</w:t>
      </w:r>
      <w:r w:rsidRPr="00822E9F">
        <w:rPr>
          <w:rFonts w:eastAsia="Times New Roman"/>
          <w:b/>
          <w:sz w:val="26"/>
          <w:szCs w:val="26"/>
        </w:rPr>
        <w:t xml:space="preserve"> </w:t>
      </w:r>
      <w:r w:rsidRPr="00822E9F">
        <w:rPr>
          <w:sz w:val="26"/>
          <w:szCs w:val="26"/>
        </w:rPr>
        <w:t>Comisionar al</w:t>
      </w:r>
      <w:r w:rsidRPr="006F0091">
        <w:rPr>
          <w:sz w:val="26"/>
          <w:szCs w:val="26"/>
        </w:rPr>
        <w:t xml:space="preserve"> Departamento </w:t>
      </w:r>
      <w:r w:rsidRPr="00DF619A">
        <w:rPr>
          <w:sz w:val="26"/>
          <w:szCs w:val="26"/>
        </w:rPr>
        <w:t>de Créditos de este Instituto, para que haga efectivas las aplicaciones de precios, plazos y forma de pago de conformidad al Acuerdo contenido en el Punto VII del Acta de Sesión Ordinaria Nº 39-99 de fecha 2 de diciembre del año</w:t>
      </w:r>
      <w:r w:rsidRPr="00110055">
        <w:rPr>
          <w:sz w:val="26"/>
          <w:szCs w:val="26"/>
        </w:rPr>
        <w:t xml:space="preserve"> 1999. </w:t>
      </w:r>
      <w:r w:rsidRPr="00822E9F">
        <w:rPr>
          <w:rFonts w:eastAsia="Times New Roman"/>
          <w:b/>
          <w:sz w:val="26"/>
          <w:szCs w:val="26"/>
          <w:u w:val="single"/>
        </w:rPr>
        <w:t>TERCERO:</w:t>
      </w:r>
      <w:r w:rsidRPr="00822E9F">
        <w:rPr>
          <w:rFonts w:eastAsia="Times New Roman"/>
          <w:sz w:val="26"/>
          <w:szCs w:val="26"/>
        </w:rPr>
        <w:t xml:space="preserve"> </w:t>
      </w:r>
      <w:r w:rsidRPr="00110055">
        <w:rPr>
          <w:sz w:val="26"/>
          <w:szCs w:val="26"/>
        </w:rPr>
        <w:t>Instruir a la Gerencia de Desarrollo Rural para que a través de la Sección de Cobros, realice las gestiones correspondientes para el cobro en concepto de gastos administrativos y legales.</w:t>
      </w:r>
      <w:r w:rsidRPr="00110055">
        <w:rPr>
          <w:rFonts w:eastAsia="Times New Roman"/>
          <w:b/>
          <w:sz w:val="26"/>
          <w:szCs w:val="26"/>
        </w:rPr>
        <w:t xml:space="preserve"> </w:t>
      </w:r>
      <w:r>
        <w:rPr>
          <w:rFonts w:eastAsia="Times New Roman"/>
          <w:b/>
          <w:sz w:val="26"/>
          <w:szCs w:val="26"/>
          <w:u w:val="single"/>
        </w:rPr>
        <w:t>CUART</w:t>
      </w:r>
      <w:r w:rsidRPr="006F0091">
        <w:rPr>
          <w:rFonts w:eastAsia="Times New Roman"/>
          <w:b/>
          <w:sz w:val="26"/>
          <w:szCs w:val="26"/>
          <w:u w:val="single"/>
        </w:rPr>
        <w:t>O:</w:t>
      </w:r>
      <w:r w:rsidRPr="00110055">
        <w:rPr>
          <w:rFonts w:eastAsia="Times New Roman"/>
          <w:b/>
          <w:sz w:val="26"/>
          <w:szCs w:val="26"/>
        </w:rPr>
        <w:t xml:space="preserve"> </w:t>
      </w:r>
      <w:r w:rsidRPr="00110055">
        <w:rPr>
          <w:rFonts w:eastAsia="Times New Roman"/>
          <w:sz w:val="26"/>
          <w:szCs w:val="26"/>
        </w:rPr>
        <w:t>Autorizar a la Gerencia Legal para que a través del Departamento de Escrituración elabore las respectivas escrituras y al Departamento de Registro para que realice los trámites de inscripción de las mismas.</w:t>
      </w:r>
      <w:r w:rsidRPr="00110055">
        <w:rPr>
          <w:rFonts w:eastAsia="Times New Roman"/>
          <w:b/>
          <w:sz w:val="26"/>
          <w:szCs w:val="26"/>
        </w:rPr>
        <w:t xml:space="preserve"> </w:t>
      </w:r>
      <w:r>
        <w:rPr>
          <w:b/>
          <w:sz w:val="26"/>
          <w:szCs w:val="26"/>
          <w:u w:val="single"/>
        </w:rPr>
        <w:t>QUIN</w:t>
      </w:r>
      <w:r w:rsidRPr="008A2B7F">
        <w:rPr>
          <w:b/>
          <w:sz w:val="26"/>
          <w:szCs w:val="26"/>
          <w:u w:val="single"/>
        </w:rPr>
        <w:t>T</w:t>
      </w:r>
      <w:r w:rsidRPr="008A2B7F">
        <w:rPr>
          <w:rFonts w:eastAsia="Times New Roman"/>
          <w:b/>
          <w:sz w:val="26"/>
          <w:szCs w:val="26"/>
          <w:u w:val="single"/>
        </w:rPr>
        <w:t>O</w:t>
      </w:r>
      <w:r w:rsidRPr="00DF619A">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Facultar a la señora Presidenta para que por sí, o por medio de Apoderado Especial, comparezca al otorgamiento de las correspondientes escrituras. Este Acuerdo, queda aprobado y ratificado.  NOTIFIQUESE.””””</w:t>
      </w:r>
    </w:p>
    <w:p w:rsidR="00D803F3" w:rsidRDefault="00D803F3" w:rsidP="00D803F3">
      <w:pPr>
        <w:rPr>
          <w:rFonts w:eastAsia="Times New Roman"/>
          <w:sz w:val="26"/>
          <w:szCs w:val="26"/>
        </w:rPr>
      </w:pPr>
    </w:p>
    <w:p w:rsidR="00912598" w:rsidRDefault="00912598" w:rsidP="00912598">
      <w:pPr>
        <w:rPr>
          <w:sz w:val="26"/>
          <w:szCs w:val="26"/>
        </w:rPr>
      </w:pPr>
      <w:r>
        <w:rPr>
          <w:sz w:val="26"/>
          <w:szCs w:val="26"/>
        </w:rPr>
        <w:t xml:space="preserve">                                                                              </w:t>
      </w:r>
    </w:p>
    <w:p w:rsidR="00912598" w:rsidRPr="00D60653" w:rsidRDefault="00912598" w:rsidP="00D60653">
      <w:pPr>
        <w:jc w:val="both"/>
        <w:rPr>
          <w:rFonts w:eastAsia="Times New Roman"/>
          <w:sz w:val="26"/>
          <w:szCs w:val="26"/>
        </w:rPr>
      </w:pPr>
      <w:r w:rsidRPr="00D60653">
        <w:rPr>
          <w:sz w:val="26"/>
          <w:szCs w:val="26"/>
        </w:rPr>
        <w:t>““””V</w:t>
      </w:r>
      <w:r w:rsidR="005F7EA5">
        <w:rPr>
          <w:sz w:val="26"/>
          <w:szCs w:val="26"/>
        </w:rPr>
        <w:t>I</w:t>
      </w:r>
      <w:r w:rsidRPr="00D60653">
        <w:rPr>
          <w:sz w:val="26"/>
          <w:szCs w:val="26"/>
        </w:rPr>
        <w:t>) A solicitud de los señores:</w:t>
      </w:r>
      <w:r w:rsidRPr="00D60653">
        <w:rPr>
          <w:b/>
          <w:sz w:val="26"/>
          <w:szCs w:val="26"/>
        </w:rPr>
        <w:t xml:space="preserve"> 1) CARLOS AMADEO CHAVEZ AVALOS, </w:t>
      </w:r>
      <w:r w:rsidR="00407CE8">
        <w:rPr>
          <w:sz w:val="26"/>
          <w:szCs w:val="26"/>
        </w:rPr>
        <w:t>-</w:t>
      </w:r>
      <w:r w:rsidRPr="00D60653">
        <w:rPr>
          <w:sz w:val="26"/>
          <w:szCs w:val="26"/>
        </w:rPr>
        <w:t xml:space="preserve">, y </w:t>
      </w:r>
      <w:r w:rsidR="00407CE8">
        <w:rPr>
          <w:sz w:val="26"/>
          <w:szCs w:val="26"/>
        </w:rPr>
        <w:t>-</w:t>
      </w:r>
      <w:r w:rsidRPr="00D60653">
        <w:rPr>
          <w:sz w:val="26"/>
          <w:szCs w:val="26"/>
        </w:rPr>
        <w:t xml:space="preserve"> </w:t>
      </w:r>
      <w:r w:rsidRPr="00D60653">
        <w:rPr>
          <w:b/>
          <w:sz w:val="26"/>
          <w:szCs w:val="26"/>
        </w:rPr>
        <w:t xml:space="preserve">RAUL FERNANDO CHAVEZ MARTINEZ, </w:t>
      </w:r>
      <w:r w:rsidR="00407CE8">
        <w:rPr>
          <w:sz w:val="26"/>
          <w:szCs w:val="26"/>
        </w:rPr>
        <w:t>-</w:t>
      </w:r>
      <w:r w:rsidRPr="00D60653">
        <w:rPr>
          <w:sz w:val="26"/>
          <w:szCs w:val="26"/>
        </w:rPr>
        <w:t xml:space="preserve">; y </w:t>
      </w:r>
      <w:r w:rsidRPr="00D60653">
        <w:rPr>
          <w:b/>
          <w:sz w:val="26"/>
          <w:szCs w:val="26"/>
        </w:rPr>
        <w:t xml:space="preserve">2) RONALD ANTONIO IRAHETA ALVARADO, </w:t>
      </w:r>
      <w:r w:rsidR="00407CE8">
        <w:rPr>
          <w:sz w:val="26"/>
          <w:szCs w:val="26"/>
        </w:rPr>
        <w:t>-</w:t>
      </w:r>
      <w:r w:rsidRPr="00D60653">
        <w:rPr>
          <w:sz w:val="26"/>
          <w:szCs w:val="26"/>
        </w:rPr>
        <w:t xml:space="preserve">, y </w:t>
      </w:r>
      <w:r w:rsidR="00407CE8">
        <w:rPr>
          <w:sz w:val="26"/>
          <w:szCs w:val="26"/>
        </w:rPr>
        <w:t>-</w:t>
      </w:r>
      <w:r w:rsidRPr="00D60653">
        <w:rPr>
          <w:sz w:val="26"/>
          <w:szCs w:val="26"/>
        </w:rPr>
        <w:t xml:space="preserve"> </w:t>
      </w:r>
      <w:r w:rsidRPr="00D60653">
        <w:rPr>
          <w:b/>
          <w:sz w:val="26"/>
          <w:szCs w:val="26"/>
        </w:rPr>
        <w:t xml:space="preserve">EVELIN DALILA REYES IRAHETA, </w:t>
      </w:r>
      <w:r w:rsidR="00407CE8">
        <w:rPr>
          <w:sz w:val="26"/>
          <w:szCs w:val="26"/>
        </w:rPr>
        <w:t>-</w:t>
      </w:r>
      <w:r w:rsidRPr="00D60653">
        <w:rPr>
          <w:rFonts w:eastAsia="Times New Roman"/>
          <w:sz w:val="26"/>
          <w:szCs w:val="26"/>
        </w:rPr>
        <w:t>;</w:t>
      </w:r>
      <w:r w:rsidRPr="00D60653">
        <w:rPr>
          <w:rFonts w:eastAsia="Times New Roman"/>
          <w:sz w:val="26"/>
          <w:szCs w:val="26"/>
          <w:lang w:val="es-ES_tradnl"/>
        </w:rPr>
        <w:t xml:space="preserve"> la</w:t>
      </w:r>
      <w:r w:rsidRPr="00D60653">
        <w:rPr>
          <w:sz w:val="26"/>
          <w:szCs w:val="26"/>
        </w:rPr>
        <w:t xml:space="preserve"> señora Presidenta somete a consideración de Junta Directiva, dictamen  jurídico 673, relacionado con la adjudicación en venta de 2 lotes agrícolas, </w:t>
      </w:r>
      <w:r w:rsidRPr="00D60653">
        <w:rPr>
          <w:rFonts w:eastAsia="Times New Roman"/>
          <w:sz w:val="26"/>
          <w:szCs w:val="26"/>
        </w:rPr>
        <w:t xml:space="preserve">ubicados en el </w:t>
      </w:r>
      <w:r w:rsidRPr="00D60653">
        <w:rPr>
          <w:sz w:val="26"/>
          <w:szCs w:val="26"/>
        </w:rPr>
        <w:t xml:space="preserve">Proyecto de Lotificación Agrícola, desarrollado en el inmueble denominado como </w:t>
      </w:r>
      <w:r w:rsidRPr="00D60653">
        <w:rPr>
          <w:b/>
          <w:sz w:val="26"/>
          <w:szCs w:val="26"/>
        </w:rPr>
        <w:t>HACIENDA</w:t>
      </w:r>
      <w:r w:rsidRPr="00D60653">
        <w:rPr>
          <w:sz w:val="26"/>
          <w:szCs w:val="26"/>
        </w:rPr>
        <w:t xml:space="preserve"> </w:t>
      </w:r>
      <w:r w:rsidRPr="00D60653">
        <w:rPr>
          <w:b/>
          <w:sz w:val="26"/>
          <w:szCs w:val="26"/>
        </w:rPr>
        <w:t xml:space="preserve">RINCON DE ARENA, </w:t>
      </w:r>
      <w:r w:rsidRPr="00D60653">
        <w:rPr>
          <w:sz w:val="26"/>
          <w:szCs w:val="26"/>
        </w:rPr>
        <w:t xml:space="preserve">situada en jurisdicción de </w:t>
      </w:r>
      <w:proofErr w:type="spellStart"/>
      <w:r w:rsidRPr="00D60653">
        <w:rPr>
          <w:sz w:val="26"/>
          <w:szCs w:val="26"/>
        </w:rPr>
        <w:t>Apastepeque</w:t>
      </w:r>
      <w:proofErr w:type="spellEnd"/>
      <w:r w:rsidRPr="00D60653">
        <w:rPr>
          <w:sz w:val="26"/>
          <w:szCs w:val="26"/>
        </w:rPr>
        <w:t xml:space="preserve">, departamento de San Vicente, </w:t>
      </w:r>
      <w:r w:rsidRPr="00D60653">
        <w:rPr>
          <w:b/>
          <w:sz w:val="26"/>
          <w:szCs w:val="26"/>
        </w:rPr>
        <w:t>código de proyecto 100102, SSE 662, entrega 15</w:t>
      </w:r>
      <w:r w:rsidRPr="00D60653">
        <w:rPr>
          <w:rFonts w:eastAsia="Times New Roman"/>
          <w:color w:val="000000" w:themeColor="text1"/>
          <w:sz w:val="26"/>
          <w:szCs w:val="26"/>
        </w:rPr>
        <w:t xml:space="preserve">, </w:t>
      </w:r>
      <w:r w:rsidRPr="00D60653">
        <w:rPr>
          <w:sz w:val="26"/>
          <w:szCs w:val="26"/>
        </w:rPr>
        <w:t>en el cual se hacen las siguientes consideraciones:</w:t>
      </w:r>
    </w:p>
    <w:p w:rsidR="00912598" w:rsidRPr="00D60653" w:rsidRDefault="00912598" w:rsidP="00D60653">
      <w:pPr>
        <w:jc w:val="both"/>
        <w:rPr>
          <w:rFonts w:eastAsia="Times New Roman"/>
          <w:color w:val="000000" w:themeColor="text1"/>
          <w:sz w:val="26"/>
          <w:szCs w:val="26"/>
        </w:rPr>
      </w:pPr>
    </w:p>
    <w:p w:rsidR="00912598" w:rsidRPr="00D60653" w:rsidRDefault="00912598" w:rsidP="00D60653">
      <w:pPr>
        <w:pStyle w:val="Prrafodelista"/>
        <w:numPr>
          <w:ilvl w:val="0"/>
          <w:numId w:val="1093"/>
        </w:numPr>
        <w:spacing w:after="200"/>
        <w:ind w:left="1134" w:hanging="708"/>
        <w:contextualSpacing/>
        <w:jc w:val="both"/>
        <w:rPr>
          <w:sz w:val="26"/>
          <w:szCs w:val="26"/>
        </w:rPr>
      </w:pPr>
      <w:r w:rsidRPr="00D60653">
        <w:rPr>
          <w:sz w:val="26"/>
          <w:szCs w:val="26"/>
        </w:rPr>
        <w:t>La HACIENDA RINCON DE ARENA</w:t>
      </w:r>
      <w:r w:rsidRPr="00D60653" w:rsidDel="004D615A">
        <w:rPr>
          <w:sz w:val="26"/>
          <w:szCs w:val="26"/>
        </w:rPr>
        <w:t xml:space="preserve"> </w:t>
      </w:r>
      <w:r w:rsidRPr="00D60653">
        <w:rPr>
          <w:sz w:val="26"/>
          <w:szCs w:val="26"/>
        </w:rPr>
        <w:t xml:space="preserve">fue adquirida por el ISTA mediante compraventa ofrecida por los señores Alcides Matilde </w:t>
      </w:r>
      <w:proofErr w:type="spellStart"/>
      <w:r w:rsidRPr="00D60653">
        <w:rPr>
          <w:sz w:val="26"/>
          <w:szCs w:val="26"/>
        </w:rPr>
        <w:t>Vaquerano</w:t>
      </w:r>
      <w:proofErr w:type="spellEnd"/>
      <w:r w:rsidRPr="00D60653">
        <w:rPr>
          <w:sz w:val="26"/>
          <w:szCs w:val="26"/>
        </w:rPr>
        <w:t xml:space="preserve"> conocida por Matilde Alcides </w:t>
      </w:r>
      <w:proofErr w:type="spellStart"/>
      <w:r w:rsidRPr="00D60653">
        <w:rPr>
          <w:sz w:val="26"/>
          <w:szCs w:val="26"/>
        </w:rPr>
        <w:t>Vaquerano</w:t>
      </w:r>
      <w:proofErr w:type="spellEnd"/>
      <w:r w:rsidRPr="00D60653">
        <w:rPr>
          <w:sz w:val="26"/>
          <w:szCs w:val="26"/>
        </w:rPr>
        <w:t xml:space="preserve"> y por Matilde Alcides </w:t>
      </w:r>
      <w:proofErr w:type="spellStart"/>
      <w:r w:rsidRPr="00D60653">
        <w:rPr>
          <w:sz w:val="26"/>
          <w:szCs w:val="26"/>
        </w:rPr>
        <w:t>Vaquerano</w:t>
      </w:r>
      <w:proofErr w:type="spellEnd"/>
      <w:r w:rsidRPr="00D60653">
        <w:rPr>
          <w:sz w:val="26"/>
          <w:szCs w:val="26"/>
        </w:rPr>
        <w:t xml:space="preserve"> Cruz, </w:t>
      </w:r>
      <w:r w:rsidRPr="00D60653">
        <w:rPr>
          <w:sz w:val="26"/>
          <w:szCs w:val="26"/>
        </w:rPr>
        <w:lastRenderedPageBreak/>
        <w:t xml:space="preserve">María Lorenza Cruz Viuda de </w:t>
      </w:r>
      <w:proofErr w:type="spellStart"/>
      <w:r w:rsidRPr="00D60653">
        <w:rPr>
          <w:sz w:val="26"/>
          <w:szCs w:val="26"/>
        </w:rPr>
        <w:t>Vaquerano</w:t>
      </w:r>
      <w:proofErr w:type="spellEnd"/>
      <w:r w:rsidRPr="00D60653">
        <w:rPr>
          <w:sz w:val="26"/>
          <w:szCs w:val="26"/>
        </w:rPr>
        <w:t xml:space="preserve">, María Clemencia </w:t>
      </w:r>
      <w:proofErr w:type="spellStart"/>
      <w:r w:rsidRPr="00D60653">
        <w:rPr>
          <w:sz w:val="26"/>
          <w:szCs w:val="26"/>
        </w:rPr>
        <w:t>Vaquerano</w:t>
      </w:r>
      <w:proofErr w:type="spellEnd"/>
      <w:r w:rsidRPr="00D60653">
        <w:rPr>
          <w:sz w:val="26"/>
          <w:szCs w:val="26"/>
        </w:rPr>
        <w:t xml:space="preserve"> Viuda de Bermúdez, José Cruz </w:t>
      </w:r>
      <w:proofErr w:type="spellStart"/>
      <w:r w:rsidRPr="00D60653">
        <w:rPr>
          <w:sz w:val="26"/>
          <w:szCs w:val="26"/>
        </w:rPr>
        <w:t>Vaquerano</w:t>
      </w:r>
      <w:proofErr w:type="spellEnd"/>
      <w:r w:rsidRPr="00D60653">
        <w:rPr>
          <w:sz w:val="26"/>
          <w:szCs w:val="26"/>
        </w:rPr>
        <w:t xml:space="preserve">, Santos Arcadio </w:t>
      </w:r>
      <w:proofErr w:type="spellStart"/>
      <w:r w:rsidRPr="00D60653">
        <w:rPr>
          <w:sz w:val="26"/>
          <w:szCs w:val="26"/>
        </w:rPr>
        <w:t>Vaquerano</w:t>
      </w:r>
      <w:proofErr w:type="spellEnd"/>
      <w:r w:rsidRPr="00D60653">
        <w:rPr>
          <w:sz w:val="26"/>
          <w:szCs w:val="26"/>
        </w:rPr>
        <w:t xml:space="preserve"> o Santos Cayo </w:t>
      </w:r>
      <w:proofErr w:type="spellStart"/>
      <w:r w:rsidRPr="00D60653">
        <w:rPr>
          <w:sz w:val="26"/>
          <w:szCs w:val="26"/>
        </w:rPr>
        <w:t>Vaquerano</w:t>
      </w:r>
      <w:proofErr w:type="spellEnd"/>
      <w:r w:rsidRPr="00D60653">
        <w:rPr>
          <w:sz w:val="26"/>
          <w:szCs w:val="26"/>
        </w:rPr>
        <w:t xml:space="preserve">, Matilde Adán </w:t>
      </w:r>
      <w:proofErr w:type="spellStart"/>
      <w:r w:rsidRPr="00D60653">
        <w:rPr>
          <w:sz w:val="26"/>
          <w:szCs w:val="26"/>
        </w:rPr>
        <w:t>Vaquerano</w:t>
      </w:r>
      <w:proofErr w:type="spellEnd"/>
      <w:r w:rsidRPr="00D60653">
        <w:rPr>
          <w:sz w:val="26"/>
          <w:szCs w:val="26"/>
        </w:rPr>
        <w:t xml:space="preserve"> o Matilde Adán </w:t>
      </w:r>
      <w:proofErr w:type="spellStart"/>
      <w:r w:rsidRPr="00D60653">
        <w:rPr>
          <w:sz w:val="26"/>
          <w:szCs w:val="26"/>
        </w:rPr>
        <w:t>Vaquerano</w:t>
      </w:r>
      <w:proofErr w:type="spellEnd"/>
      <w:r w:rsidRPr="00D60653">
        <w:rPr>
          <w:sz w:val="26"/>
          <w:szCs w:val="26"/>
        </w:rPr>
        <w:t xml:space="preserve"> Cruz, Marta Lilian </w:t>
      </w:r>
      <w:proofErr w:type="spellStart"/>
      <w:r w:rsidRPr="00D60653">
        <w:rPr>
          <w:sz w:val="26"/>
          <w:szCs w:val="26"/>
        </w:rPr>
        <w:t>Vaquerano</w:t>
      </w:r>
      <w:proofErr w:type="spellEnd"/>
      <w:r w:rsidRPr="00D60653">
        <w:rPr>
          <w:sz w:val="26"/>
          <w:szCs w:val="26"/>
        </w:rPr>
        <w:t xml:space="preserve">, conocida por María Estela </w:t>
      </w:r>
      <w:proofErr w:type="spellStart"/>
      <w:r w:rsidRPr="00D60653">
        <w:rPr>
          <w:sz w:val="26"/>
          <w:szCs w:val="26"/>
        </w:rPr>
        <w:t>Vaquerano</w:t>
      </w:r>
      <w:proofErr w:type="spellEnd"/>
      <w:r w:rsidRPr="00D60653">
        <w:rPr>
          <w:sz w:val="26"/>
          <w:szCs w:val="26"/>
        </w:rPr>
        <w:t xml:space="preserve">  y por  María Estela </w:t>
      </w:r>
      <w:proofErr w:type="spellStart"/>
      <w:r w:rsidRPr="00D60653">
        <w:rPr>
          <w:sz w:val="26"/>
          <w:szCs w:val="26"/>
        </w:rPr>
        <w:t>Vaquerano</w:t>
      </w:r>
      <w:proofErr w:type="spellEnd"/>
      <w:r w:rsidRPr="00D60653">
        <w:rPr>
          <w:sz w:val="26"/>
          <w:szCs w:val="26"/>
        </w:rPr>
        <w:t xml:space="preserve"> Cruz, Gilma Leonel </w:t>
      </w:r>
      <w:proofErr w:type="spellStart"/>
      <w:r w:rsidRPr="00D60653">
        <w:rPr>
          <w:sz w:val="26"/>
          <w:szCs w:val="26"/>
        </w:rPr>
        <w:t>Vaqueraño</w:t>
      </w:r>
      <w:proofErr w:type="spellEnd"/>
      <w:r w:rsidRPr="00D60653">
        <w:rPr>
          <w:sz w:val="26"/>
          <w:szCs w:val="26"/>
        </w:rPr>
        <w:t xml:space="preserve"> o </w:t>
      </w:r>
      <w:proofErr w:type="spellStart"/>
      <w:r w:rsidRPr="00D60653">
        <w:rPr>
          <w:sz w:val="26"/>
          <w:szCs w:val="26"/>
        </w:rPr>
        <w:t>Gilmar</w:t>
      </w:r>
      <w:proofErr w:type="spellEnd"/>
      <w:r w:rsidRPr="00D60653">
        <w:rPr>
          <w:sz w:val="26"/>
          <w:szCs w:val="26"/>
        </w:rPr>
        <w:t xml:space="preserve"> Leonel </w:t>
      </w:r>
      <w:proofErr w:type="spellStart"/>
      <w:r w:rsidRPr="00D60653">
        <w:rPr>
          <w:sz w:val="26"/>
          <w:szCs w:val="26"/>
        </w:rPr>
        <w:t>Vaquerano</w:t>
      </w:r>
      <w:proofErr w:type="spellEnd"/>
      <w:r w:rsidRPr="00D60653">
        <w:rPr>
          <w:sz w:val="26"/>
          <w:szCs w:val="26"/>
        </w:rPr>
        <w:t xml:space="preserve">, Óscar Buenaventura </w:t>
      </w:r>
      <w:proofErr w:type="spellStart"/>
      <w:r w:rsidRPr="00D60653">
        <w:rPr>
          <w:sz w:val="26"/>
          <w:szCs w:val="26"/>
        </w:rPr>
        <w:t>Vaquerano</w:t>
      </w:r>
      <w:proofErr w:type="spellEnd"/>
      <w:r w:rsidRPr="00D60653">
        <w:rPr>
          <w:sz w:val="26"/>
          <w:szCs w:val="26"/>
        </w:rPr>
        <w:t xml:space="preserve">, conocido tributariamente como Oscar </w:t>
      </w:r>
      <w:proofErr w:type="spellStart"/>
      <w:r w:rsidRPr="00D60653">
        <w:rPr>
          <w:sz w:val="26"/>
          <w:szCs w:val="26"/>
        </w:rPr>
        <w:t>Buenabentura</w:t>
      </w:r>
      <w:proofErr w:type="spellEnd"/>
      <w:r w:rsidRPr="00D60653">
        <w:rPr>
          <w:sz w:val="26"/>
          <w:szCs w:val="26"/>
        </w:rPr>
        <w:t xml:space="preserve"> </w:t>
      </w:r>
      <w:proofErr w:type="spellStart"/>
      <w:r w:rsidRPr="00D60653">
        <w:rPr>
          <w:sz w:val="26"/>
          <w:szCs w:val="26"/>
        </w:rPr>
        <w:t>Vaquerano</w:t>
      </w:r>
      <w:proofErr w:type="spellEnd"/>
      <w:r w:rsidRPr="00D60653">
        <w:rPr>
          <w:sz w:val="26"/>
          <w:szCs w:val="26"/>
        </w:rPr>
        <w:t xml:space="preserve">, Paz Margarita </w:t>
      </w:r>
      <w:proofErr w:type="spellStart"/>
      <w:r w:rsidRPr="00D60653">
        <w:rPr>
          <w:sz w:val="26"/>
          <w:szCs w:val="26"/>
        </w:rPr>
        <w:t>Vaquerano</w:t>
      </w:r>
      <w:proofErr w:type="spellEnd"/>
      <w:r w:rsidRPr="00D60653">
        <w:rPr>
          <w:sz w:val="26"/>
          <w:szCs w:val="26"/>
        </w:rPr>
        <w:t xml:space="preserve"> conocida tributariamente como Paz </w:t>
      </w:r>
      <w:proofErr w:type="spellStart"/>
      <w:r w:rsidRPr="00D60653">
        <w:rPr>
          <w:sz w:val="26"/>
          <w:szCs w:val="26"/>
        </w:rPr>
        <w:t>Vaquerano</w:t>
      </w:r>
      <w:proofErr w:type="spellEnd"/>
      <w:r w:rsidRPr="00D60653">
        <w:rPr>
          <w:sz w:val="26"/>
          <w:szCs w:val="26"/>
        </w:rPr>
        <w:t xml:space="preserve"> Viuda de Morales, Concepción Edelmira </w:t>
      </w:r>
      <w:proofErr w:type="spellStart"/>
      <w:r w:rsidRPr="00D60653">
        <w:rPr>
          <w:sz w:val="26"/>
          <w:szCs w:val="26"/>
        </w:rPr>
        <w:t>Vaquerano</w:t>
      </w:r>
      <w:proofErr w:type="spellEnd"/>
      <w:r w:rsidRPr="00D60653">
        <w:rPr>
          <w:sz w:val="26"/>
          <w:szCs w:val="26"/>
        </w:rPr>
        <w:t xml:space="preserve"> o Concepción Edelmira </w:t>
      </w:r>
      <w:proofErr w:type="spellStart"/>
      <w:r w:rsidRPr="00D60653">
        <w:rPr>
          <w:sz w:val="26"/>
          <w:szCs w:val="26"/>
        </w:rPr>
        <w:t>Vaquerano</w:t>
      </w:r>
      <w:proofErr w:type="spellEnd"/>
      <w:r w:rsidRPr="00D60653">
        <w:rPr>
          <w:sz w:val="26"/>
          <w:szCs w:val="26"/>
        </w:rPr>
        <w:t xml:space="preserve"> Cruz, y José Rene, Rosa Ignacia y José Emilio de apellidos </w:t>
      </w:r>
      <w:proofErr w:type="spellStart"/>
      <w:r w:rsidRPr="00D60653">
        <w:rPr>
          <w:sz w:val="26"/>
          <w:szCs w:val="26"/>
        </w:rPr>
        <w:t>Vaquerano</w:t>
      </w:r>
      <w:proofErr w:type="spellEnd"/>
      <w:r w:rsidRPr="00D60653">
        <w:rPr>
          <w:sz w:val="26"/>
          <w:szCs w:val="26"/>
        </w:rPr>
        <w:t xml:space="preserve">, con un área de </w:t>
      </w:r>
      <w:r w:rsidRPr="00D60653">
        <w:rPr>
          <w:b/>
          <w:sz w:val="26"/>
          <w:szCs w:val="26"/>
        </w:rPr>
        <w:t xml:space="preserve">6,446,359 Mts.², </w:t>
      </w:r>
      <w:r w:rsidRPr="00D60653">
        <w:rPr>
          <w:sz w:val="26"/>
          <w:szCs w:val="26"/>
        </w:rPr>
        <w:t>correspondiente a</w:t>
      </w:r>
      <w:r w:rsidRPr="00D60653">
        <w:rPr>
          <w:b/>
          <w:sz w:val="26"/>
          <w:szCs w:val="26"/>
        </w:rPr>
        <w:t xml:space="preserve"> </w:t>
      </w:r>
      <w:r w:rsidRPr="00D60653">
        <w:rPr>
          <w:sz w:val="26"/>
          <w:szCs w:val="26"/>
        </w:rPr>
        <w:t>8 porciones que formaban un solo cuerpo, dichos inmuebles conforman el inmueble denominado como HACIENDA RINCON DE ARENA, según el Punto XVI del Acta de Sesión Ordinaria 28-2003, de fecha 31 de julio de 2003.</w:t>
      </w:r>
    </w:p>
    <w:p w:rsidR="00C77D38" w:rsidRDefault="00C77D38" w:rsidP="00C77D38">
      <w:pPr>
        <w:jc w:val="both"/>
        <w:rPr>
          <w:sz w:val="26"/>
          <w:szCs w:val="26"/>
        </w:rPr>
      </w:pPr>
    </w:p>
    <w:p w:rsidR="00912598" w:rsidRDefault="00912598" w:rsidP="00D60653">
      <w:pPr>
        <w:pStyle w:val="Prrafodelista"/>
        <w:ind w:left="1134"/>
        <w:jc w:val="both"/>
        <w:rPr>
          <w:sz w:val="26"/>
          <w:szCs w:val="26"/>
        </w:rPr>
      </w:pPr>
      <w:r w:rsidRPr="00D60653">
        <w:rPr>
          <w:sz w:val="26"/>
          <w:szCs w:val="26"/>
        </w:rPr>
        <w:t xml:space="preserve">El aludido Acuerdo fue modificado por el Punto XIX del Acta de Sesión Ordinaria 36-2003, de fecha 25 de septiembre de 2003, en el sentido de rectificar el área, ya que catastralmente el área total de las 8 porciones era de 401 </w:t>
      </w:r>
      <w:proofErr w:type="spellStart"/>
      <w:r w:rsidRPr="00D60653">
        <w:rPr>
          <w:sz w:val="26"/>
          <w:szCs w:val="26"/>
        </w:rPr>
        <w:t>Hás</w:t>
      </w:r>
      <w:proofErr w:type="spellEnd"/>
      <w:r w:rsidRPr="00D60653">
        <w:rPr>
          <w:sz w:val="26"/>
          <w:szCs w:val="26"/>
        </w:rPr>
        <w:t xml:space="preserve">. 25 </w:t>
      </w:r>
      <w:proofErr w:type="spellStart"/>
      <w:r w:rsidRPr="00D60653">
        <w:rPr>
          <w:sz w:val="26"/>
          <w:szCs w:val="26"/>
        </w:rPr>
        <w:t>Ás</w:t>
      </w:r>
      <w:proofErr w:type="spellEnd"/>
      <w:r w:rsidRPr="00D60653">
        <w:rPr>
          <w:sz w:val="26"/>
          <w:szCs w:val="26"/>
        </w:rPr>
        <w:t xml:space="preserve">. 73.00 </w:t>
      </w:r>
      <w:proofErr w:type="spellStart"/>
      <w:r w:rsidRPr="00D60653">
        <w:rPr>
          <w:sz w:val="26"/>
          <w:szCs w:val="26"/>
        </w:rPr>
        <w:t>Cás</w:t>
      </w:r>
      <w:proofErr w:type="spellEnd"/>
      <w:r w:rsidRPr="00D60653">
        <w:rPr>
          <w:sz w:val="26"/>
          <w:szCs w:val="26"/>
        </w:rPr>
        <w:t>., equivalentes a 4, 012,573.00 M².,</w:t>
      </w:r>
      <w:r w:rsidRPr="00D60653">
        <w:rPr>
          <w:b/>
          <w:sz w:val="26"/>
          <w:szCs w:val="26"/>
        </w:rPr>
        <w:t xml:space="preserve"> </w:t>
      </w:r>
      <w:r w:rsidRPr="00D60653">
        <w:rPr>
          <w:sz w:val="26"/>
          <w:szCs w:val="26"/>
        </w:rPr>
        <w:t>así como modificar el</w:t>
      </w:r>
      <w:r w:rsidR="00D60653" w:rsidRPr="00D60653">
        <w:rPr>
          <w:sz w:val="26"/>
          <w:szCs w:val="26"/>
        </w:rPr>
        <w:t xml:space="preserve"> precio de adquisición, siendo é</w:t>
      </w:r>
      <w:r w:rsidRPr="00D60653">
        <w:rPr>
          <w:sz w:val="26"/>
          <w:szCs w:val="26"/>
        </w:rPr>
        <w:t>ste de $347,738.35, según</w:t>
      </w:r>
      <w:r w:rsidRPr="00D60653">
        <w:rPr>
          <w:b/>
          <w:sz w:val="26"/>
          <w:szCs w:val="26"/>
        </w:rPr>
        <w:t xml:space="preserve"> </w:t>
      </w:r>
      <w:r w:rsidRPr="00D60653">
        <w:rPr>
          <w:sz w:val="26"/>
          <w:szCs w:val="26"/>
        </w:rPr>
        <w:t>detalle siguiente:</w:t>
      </w:r>
    </w:p>
    <w:p w:rsidR="00D60653" w:rsidRPr="00D60653" w:rsidRDefault="00D60653" w:rsidP="00D60653">
      <w:pPr>
        <w:pStyle w:val="Prrafodelista"/>
        <w:ind w:left="1134"/>
        <w:jc w:val="both"/>
        <w:rPr>
          <w:sz w:val="26"/>
          <w:szCs w:val="26"/>
        </w:rPr>
      </w:pPr>
    </w:p>
    <w:tbl>
      <w:tblPr>
        <w:tblW w:w="8622" w:type="dxa"/>
        <w:tblInd w:w="804" w:type="dxa"/>
        <w:tblCellMar>
          <w:left w:w="70" w:type="dxa"/>
          <w:right w:w="70" w:type="dxa"/>
        </w:tblCellMar>
        <w:tblLook w:val="04A0" w:firstRow="1" w:lastRow="0" w:firstColumn="1" w:lastColumn="0" w:noHBand="0" w:noVBand="1"/>
      </w:tblPr>
      <w:tblGrid>
        <w:gridCol w:w="791"/>
        <w:gridCol w:w="1609"/>
        <w:gridCol w:w="2120"/>
        <w:gridCol w:w="4102"/>
      </w:tblGrid>
      <w:tr w:rsidR="00912598" w:rsidRPr="00EB4EFB" w:rsidTr="006F6D15">
        <w:trPr>
          <w:trHeight w:val="330"/>
        </w:trPr>
        <w:tc>
          <w:tcPr>
            <w:tcW w:w="2400"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912598" w:rsidRPr="00D60653" w:rsidRDefault="00912598" w:rsidP="006F6D15">
            <w:pPr>
              <w:jc w:val="center"/>
              <w:rPr>
                <w:rFonts w:eastAsia="Times New Roman"/>
                <w:b/>
                <w:bCs/>
                <w:color w:val="000000"/>
                <w:sz w:val="18"/>
                <w:szCs w:val="18"/>
                <w:lang w:eastAsia="es-SV"/>
              </w:rPr>
            </w:pPr>
            <w:r w:rsidRPr="00D60653">
              <w:rPr>
                <w:rFonts w:eastAsia="Times New Roman"/>
                <w:b/>
                <w:bCs/>
                <w:color w:val="000000"/>
                <w:sz w:val="18"/>
                <w:szCs w:val="18"/>
                <w:lang w:eastAsia="es-SV"/>
              </w:rPr>
              <w:t>INSCRIPCIÓN</w:t>
            </w:r>
          </w:p>
        </w:tc>
        <w:tc>
          <w:tcPr>
            <w:tcW w:w="2120"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912598" w:rsidRPr="00D60653" w:rsidRDefault="00912598" w:rsidP="006F6D15">
            <w:pPr>
              <w:jc w:val="center"/>
              <w:rPr>
                <w:rFonts w:eastAsia="Times New Roman"/>
                <w:b/>
                <w:bCs/>
                <w:color w:val="000000"/>
                <w:sz w:val="18"/>
                <w:szCs w:val="18"/>
                <w:lang w:eastAsia="es-SV"/>
              </w:rPr>
            </w:pPr>
            <w:r w:rsidRPr="00D60653">
              <w:rPr>
                <w:rFonts w:eastAsia="Times New Roman"/>
                <w:b/>
                <w:bCs/>
                <w:color w:val="000000"/>
                <w:sz w:val="18"/>
                <w:szCs w:val="18"/>
                <w:lang w:eastAsia="es-SV"/>
              </w:rPr>
              <w:t>EXTENSIÓN HAS.</w:t>
            </w:r>
          </w:p>
        </w:tc>
        <w:tc>
          <w:tcPr>
            <w:tcW w:w="4102"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rsidR="00912598" w:rsidRPr="00D60653" w:rsidRDefault="00912598" w:rsidP="006F6D15">
            <w:pPr>
              <w:jc w:val="center"/>
              <w:rPr>
                <w:rFonts w:eastAsia="Times New Roman"/>
                <w:b/>
                <w:bCs/>
                <w:color w:val="000000"/>
                <w:sz w:val="18"/>
                <w:szCs w:val="18"/>
                <w:lang w:eastAsia="es-SV"/>
              </w:rPr>
            </w:pPr>
            <w:r w:rsidRPr="00D60653">
              <w:rPr>
                <w:rFonts w:eastAsia="Times New Roman"/>
                <w:b/>
                <w:bCs/>
                <w:color w:val="000000"/>
                <w:sz w:val="18"/>
                <w:szCs w:val="18"/>
                <w:lang w:eastAsia="es-SV"/>
              </w:rPr>
              <w:t>UBICACIÓN</w:t>
            </w:r>
          </w:p>
        </w:tc>
      </w:tr>
      <w:tr w:rsidR="00912598" w:rsidRPr="00EB4EFB" w:rsidTr="006F6D15">
        <w:trPr>
          <w:trHeight w:val="330"/>
        </w:trPr>
        <w:tc>
          <w:tcPr>
            <w:tcW w:w="791" w:type="dxa"/>
            <w:tcBorders>
              <w:top w:val="nil"/>
              <w:left w:val="double" w:sz="6" w:space="0" w:color="auto"/>
              <w:bottom w:val="double" w:sz="6" w:space="0" w:color="auto"/>
              <w:right w:val="single" w:sz="8" w:space="0" w:color="auto"/>
            </w:tcBorders>
            <w:shd w:val="clear" w:color="auto" w:fill="auto"/>
            <w:noWrap/>
            <w:vAlign w:val="center"/>
            <w:hideMark/>
          </w:tcPr>
          <w:p w:rsidR="00912598" w:rsidRPr="00D60653" w:rsidRDefault="00912598" w:rsidP="006F6D15">
            <w:pPr>
              <w:jc w:val="center"/>
              <w:rPr>
                <w:rFonts w:eastAsia="Times New Roman"/>
                <w:b/>
                <w:bCs/>
                <w:color w:val="000000"/>
                <w:sz w:val="18"/>
                <w:szCs w:val="18"/>
                <w:lang w:eastAsia="es-SV"/>
              </w:rPr>
            </w:pPr>
            <w:r w:rsidRPr="00D60653">
              <w:rPr>
                <w:rFonts w:eastAsia="Times New Roman"/>
                <w:b/>
                <w:bCs/>
                <w:color w:val="000000"/>
                <w:sz w:val="18"/>
                <w:szCs w:val="18"/>
                <w:lang w:eastAsia="es-SV"/>
              </w:rPr>
              <w:t>N°</w:t>
            </w:r>
          </w:p>
        </w:tc>
        <w:tc>
          <w:tcPr>
            <w:tcW w:w="1609" w:type="dxa"/>
            <w:tcBorders>
              <w:top w:val="nil"/>
              <w:left w:val="nil"/>
              <w:bottom w:val="double" w:sz="6" w:space="0" w:color="auto"/>
              <w:right w:val="double" w:sz="6" w:space="0" w:color="auto"/>
            </w:tcBorders>
            <w:shd w:val="clear" w:color="auto" w:fill="auto"/>
            <w:noWrap/>
            <w:vAlign w:val="center"/>
            <w:hideMark/>
          </w:tcPr>
          <w:p w:rsidR="00912598" w:rsidRPr="00D60653" w:rsidRDefault="00912598" w:rsidP="006F6D15">
            <w:pPr>
              <w:jc w:val="center"/>
              <w:rPr>
                <w:rFonts w:eastAsia="Times New Roman"/>
                <w:b/>
                <w:bCs/>
                <w:color w:val="000000"/>
                <w:sz w:val="18"/>
                <w:szCs w:val="18"/>
                <w:lang w:eastAsia="es-SV"/>
              </w:rPr>
            </w:pPr>
            <w:r w:rsidRPr="00D60653">
              <w:rPr>
                <w:rFonts w:eastAsia="Times New Roman"/>
                <w:b/>
                <w:bCs/>
                <w:color w:val="000000"/>
                <w:sz w:val="18"/>
                <w:szCs w:val="18"/>
                <w:lang w:eastAsia="es-SV"/>
              </w:rPr>
              <w:t>LIBRO</w:t>
            </w:r>
          </w:p>
        </w:tc>
        <w:tc>
          <w:tcPr>
            <w:tcW w:w="2120" w:type="dxa"/>
            <w:vMerge/>
            <w:tcBorders>
              <w:top w:val="double" w:sz="6" w:space="0" w:color="auto"/>
              <w:left w:val="double" w:sz="6" w:space="0" w:color="auto"/>
              <w:bottom w:val="double" w:sz="6" w:space="0" w:color="000000"/>
              <w:right w:val="double" w:sz="6" w:space="0" w:color="auto"/>
            </w:tcBorders>
            <w:vAlign w:val="center"/>
            <w:hideMark/>
          </w:tcPr>
          <w:p w:rsidR="00912598" w:rsidRPr="00D60653" w:rsidRDefault="00912598" w:rsidP="006F6D15">
            <w:pPr>
              <w:rPr>
                <w:rFonts w:eastAsia="Times New Roman"/>
                <w:b/>
                <w:bCs/>
                <w:color w:val="000000"/>
                <w:sz w:val="18"/>
                <w:szCs w:val="18"/>
                <w:lang w:eastAsia="es-SV"/>
              </w:rPr>
            </w:pPr>
          </w:p>
        </w:tc>
        <w:tc>
          <w:tcPr>
            <w:tcW w:w="4102" w:type="dxa"/>
            <w:vMerge/>
            <w:tcBorders>
              <w:top w:val="double" w:sz="6" w:space="0" w:color="auto"/>
              <w:left w:val="double" w:sz="6" w:space="0" w:color="auto"/>
              <w:bottom w:val="double" w:sz="6" w:space="0" w:color="000000"/>
              <w:right w:val="double" w:sz="6" w:space="0" w:color="auto"/>
            </w:tcBorders>
            <w:vAlign w:val="center"/>
            <w:hideMark/>
          </w:tcPr>
          <w:p w:rsidR="00912598" w:rsidRPr="00D60653" w:rsidRDefault="00912598" w:rsidP="006F6D15">
            <w:pPr>
              <w:rPr>
                <w:rFonts w:eastAsia="Times New Roman"/>
                <w:b/>
                <w:bCs/>
                <w:color w:val="000000"/>
                <w:sz w:val="18"/>
                <w:szCs w:val="18"/>
                <w:lang w:eastAsia="es-SV"/>
              </w:rPr>
            </w:pPr>
          </w:p>
        </w:tc>
      </w:tr>
      <w:tr w:rsidR="00912598" w:rsidRPr="00EB4EFB" w:rsidTr="00D60653">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1609" w:type="dxa"/>
            <w:tcBorders>
              <w:top w:val="nil"/>
              <w:left w:val="nil"/>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2120" w:type="dxa"/>
            <w:tcBorders>
              <w:top w:val="nil"/>
              <w:left w:val="nil"/>
              <w:bottom w:val="single" w:sz="8" w:space="0" w:color="auto"/>
              <w:right w:val="single" w:sz="8" w:space="0" w:color="auto"/>
            </w:tcBorders>
            <w:shd w:val="clear" w:color="auto" w:fill="auto"/>
            <w:noWrap/>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89.6</w:t>
            </w:r>
          </w:p>
        </w:tc>
        <w:tc>
          <w:tcPr>
            <w:tcW w:w="4102" w:type="dxa"/>
            <w:tcBorders>
              <w:top w:val="nil"/>
              <w:left w:val="nil"/>
              <w:bottom w:val="single" w:sz="8" w:space="0" w:color="auto"/>
              <w:right w:val="single" w:sz="8" w:space="0" w:color="auto"/>
            </w:tcBorders>
            <w:shd w:val="clear" w:color="auto" w:fill="auto"/>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 xml:space="preserve">Antigua Hacienda San Faustino, jurisdicción de </w:t>
            </w:r>
            <w:proofErr w:type="spellStart"/>
            <w:r w:rsidRPr="00D60653">
              <w:rPr>
                <w:rFonts w:eastAsia="Times New Roman"/>
                <w:color w:val="000000"/>
                <w:sz w:val="18"/>
                <w:szCs w:val="18"/>
                <w:lang w:eastAsia="es-SV"/>
              </w:rPr>
              <w:t>Apastepeque</w:t>
            </w:r>
            <w:proofErr w:type="spellEnd"/>
            <w:r w:rsidRPr="00D60653">
              <w:rPr>
                <w:rFonts w:eastAsia="Times New Roman"/>
                <w:color w:val="000000"/>
                <w:sz w:val="18"/>
                <w:szCs w:val="18"/>
                <w:lang w:eastAsia="es-SV"/>
              </w:rPr>
              <w:t>.</w:t>
            </w:r>
          </w:p>
        </w:tc>
      </w:tr>
      <w:tr w:rsidR="00912598" w:rsidRPr="00EB4EFB" w:rsidTr="00D60653">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1609" w:type="dxa"/>
            <w:tcBorders>
              <w:top w:val="nil"/>
              <w:left w:val="nil"/>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2120" w:type="dxa"/>
            <w:tcBorders>
              <w:top w:val="nil"/>
              <w:left w:val="nil"/>
              <w:bottom w:val="single" w:sz="8" w:space="0" w:color="auto"/>
              <w:right w:val="single" w:sz="8" w:space="0" w:color="auto"/>
            </w:tcBorders>
            <w:shd w:val="clear" w:color="auto" w:fill="auto"/>
            <w:noWrap/>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4.2</w:t>
            </w:r>
          </w:p>
        </w:tc>
        <w:tc>
          <w:tcPr>
            <w:tcW w:w="4102" w:type="dxa"/>
            <w:tcBorders>
              <w:top w:val="nil"/>
              <w:left w:val="nil"/>
              <w:bottom w:val="single" w:sz="8" w:space="0" w:color="auto"/>
              <w:right w:val="single" w:sz="8" w:space="0" w:color="auto"/>
            </w:tcBorders>
            <w:shd w:val="clear" w:color="auto" w:fill="auto"/>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 xml:space="preserve">Rincón de Arenas, Hacienda San Faustino, jurisdicción de </w:t>
            </w:r>
            <w:proofErr w:type="spellStart"/>
            <w:r w:rsidRPr="00D60653">
              <w:rPr>
                <w:rFonts w:eastAsia="Times New Roman"/>
                <w:color w:val="000000"/>
                <w:sz w:val="18"/>
                <w:szCs w:val="18"/>
                <w:lang w:eastAsia="es-SV"/>
              </w:rPr>
              <w:t>Apastepeque</w:t>
            </w:r>
            <w:proofErr w:type="spellEnd"/>
            <w:r w:rsidRPr="00D60653">
              <w:rPr>
                <w:rFonts w:eastAsia="Times New Roman"/>
                <w:color w:val="000000"/>
                <w:sz w:val="18"/>
                <w:szCs w:val="18"/>
                <w:lang w:eastAsia="es-SV"/>
              </w:rPr>
              <w:t>.</w:t>
            </w:r>
          </w:p>
        </w:tc>
      </w:tr>
      <w:tr w:rsidR="00912598" w:rsidRPr="00EB4EFB" w:rsidTr="00D60653">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1609" w:type="dxa"/>
            <w:tcBorders>
              <w:top w:val="nil"/>
              <w:left w:val="nil"/>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2120" w:type="dxa"/>
            <w:tcBorders>
              <w:top w:val="nil"/>
              <w:left w:val="nil"/>
              <w:bottom w:val="single" w:sz="8" w:space="0" w:color="auto"/>
              <w:right w:val="single" w:sz="8" w:space="0" w:color="auto"/>
            </w:tcBorders>
            <w:shd w:val="clear" w:color="auto" w:fill="auto"/>
            <w:noWrap/>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11.2</w:t>
            </w:r>
          </w:p>
        </w:tc>
        <w:tc>
          <w:tcPr>
            <w:tcW w:w="4102" w:type="dxa"/>
            <w:tcBorders>
              <w:top w:val="nil"/>
              <w:left w:val="nil"/>
              <w:bottom w:val="single" w:sz="8" w:space="0" w:color="auto"/>
              <w:right w:val="single" w:sz="8" w:space="0" w:color="auto"/>
            </w:tcBorders>
            <w:shd w:val="clear" w:color="auto" w:fill="auto"/>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 xml:space="preserve">Rincón de Arenas, Hacienda San Faustino, jurisdicción de </w:t>
            </w:r>
            <w:proofErr w:type="spellStart"/>
            <w:r w:rsidRPr="00D60653">
              <w:rPr>
                <w:rFonts w:eastAsia="Times New Roman"/>
                <w:color w:val="000000"/>
                <w:sz w:val="18"/>
                <w:szCs w:val="18"/>
                <w:lang w:eastAsia="es-SV"/>
              </w:rPr>
              <w:t>Apastepeque</w:t>
            </w:r>
            <w:proofErr w:type="spellEnd"/>
            <w:r w:rsidRPr="00D60653">
              <w:rPr>
                <w:rFonts w:eastAsia="Times New Roman"/>
                <w:color w:val="000000"/>
                <w:sz w:val="18"/>
                <w:szCs w:val="18"/>
                <w:lang w:eastAsia="es-SV"/>
              </w:rPr>
              <w:t>.</w:t>
            </w:r>
          </w:p>
        </w:tc>
      </w:tr>
      <w:tr w:rsidR="00912598" w:rsidRPr="00EB4EFB" w:rsidTr="00D60653">
        <w:trPr>
          <w:trHeight w:val="20"/>
        </w:trPr>
        <w:tc>
          <w:tcPr>
            <w:tcW w:w="7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1609" w:type="dxa"/>
            <w:tcBorders>
              <w:top w:val="single" w:sz="4" w:space="0" w:color="auto"/>
              <w:left w:val="nil"/>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2120" w:type="dxa"/>
            <w:tcBorders>
              <w:top w:val="single" w:sz="4" w:space="0" w:color="auto"/>
              <w:left w:val="nil"/>
              <w:bottom w:val="single" w:sz="8" w:space="0" w:color="auto"/>
              <w:right w:val="single" w:sz="8" w:space="0" w:color="auto"/>
            </w:tcBorders>
            <w:shd w:val="clear" w:color="auto" w:fill="auto"/>
            <w:noWrap/>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275.2573 ( RESTO )</w:t>
            </w:r>
          </w:p>
        </w:tc>
        <w:tc>
          <w:tcPr>
            <w:tcW w:w="4102" w:type="dxa"/>
            <w:tcBorders>
              <w:top w:val="single" w:sz="4" w:space="0" w:color="auto"/>
              <w:left w:val="nil"/>
              <w:bottom w:val="single" w:sz="8" w:space="0" w:color="auto"/>
              <w:right w:val="single" w:sz="8" w:space="0" w:color="auto"/>
            </w:tcBorders>
            <w:shd w:val="clear" w:color="auto" w:fill="auto"/>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 xml:space="preserve">Hacienda San pedro Mártir, cantón San Pedro Mártir, jurisdicción de </w:t>
            </w:r>
            <w:proofErr w:type="spellStart"/>
            <w:r w:rsidRPr="00D60653">
              <w:rPr>
                <w:rFonts w:eastAsia="Times New Roman"/>
                <w:color w:val="000000"/>
                <w:sz w:val="18"/>
                <w:szCs w:val="18"/>
                <w:lang w:eastAsia="es-SV"/>
              </w:rPr>
              <w:t>Apastepeque</w:t>
            </w:r>
            <w:proofErr w:type="spellEnd"/>
            <w:r w:rsidRPr="00D60653">
              <w:rPr>
                <w:rFonts w:eastAsia="Times New Roman"/>
                <w:color w:val="000000"/>
                <w:sz w:val="18"/>
                <w:szCs w:val="18"/>
                <w:lang w:eastAsia="es-SV"/>
              </w:rPr>
              <w:t>.</w:t>
            </w:r>
          </w:p>
        </w:tc>
      </w:tr>
      <w:tr w:rsidR="00912598" w:rsidRPr="00EB4EFB" w:rsidTr="00D60653">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1609" w:type="dxa"/>
            <w:tcBorders>
              <w:top w:val="nil"/>
              <w:left w:val="nil"/>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2120" w:type="dxa"/>
            <w:tcBorders>
              <w:top w:val="nil"/>
              <w:left w:val="nil"/>
              <w:bottom w:val="single" w:sz="8" w:space="0" w:color="auto"/>
              <w:right w:val="single" w:sz="8" w:space="0" w:color="auto"/>
            </w:tcBorders>
            <w:shd w:val="clear" w:color="auto" w:fill="auto"/>
            <w:noWrap/>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2.1</w:t>
            </w:r>
          </w:p>
        </w:tc>
        <w:tc>
          <w:tcPr>
            <w:tcW w:w="4102" w:type="dxa"/>
            <w:tcBorders>
              <w:top w:val="nil"/>
              <w:left w:val="nil"/>
              <w:bottom w:val="single" w:sz="8" w:space="0" w:color="auto"/>
              <w:right w:val="single" w:sz="8" w:space="0" w:color="auto"/>
            </w:tcBorders>
            <w:shd w:val="clear" w:color="auto" w:fill="auto"/>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 xml:space="preserve">El Tempisque, Hacienda San Faustino, jurisdicción de </w:t>
            </w:r>
            <w:proofErr w:type="spellStart"/>
            <w:r w:rsidRPr="00D60653">
              <w:rPr>
                <w:rFonts w:eastAsia="Times New Roman"/>
                <w:color w:val="000000"/>
                <w:sz w:val="18"/>
                <w:szCs w:val="18"/>
                <w:lang w:eastAsia="es-SV"/>
              </w:rPr>
              <w:t>Apastepeque</w:t>
            </w:r>
            <w:proofErr w:type="spellEnd"/>
            <w:r w:rsidRPr="00D60653">
              <w:rPr>
                <w:rFonts w:eastAsia="Times New Roman"/>
                <w:color w:val="000000"/>
                <w:sz w:val="18"/>
                <w:szCs w:val="18"/>
                <w:lang w:eastAsia="es-SV"/>
              </w:rPr>
              <w:t>.</w:t>
            </w:r>
          </w:p>
        </w:tc>
      </w:tr>
      <w:tr w:rsidR="00912598" w:rsidRPr="00EB4EFB" w:rsidTr="00D60653">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1609" w:type="dxa"/>
            <w:tcBorders>
              <w:top w:val="nil"/>
              <w:left w:val="nil"/>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2120" w:type="dxa"/>
            <w:tcBorders>
              <w:top w:val="nil"/>
              <w:left w:val="nil"/>
              <w:bottom w:val="single" w:sz="8" w:space="0" w:color="auto"/>
              <w:right w:val="single" w:sz="8" w:space="0" w:color="auto"/>
            </w:tcBorders>
            <w:shd w:val="clear" w:color="auto" w:fill="auto"/>
            <w:noWrap/>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0.70 PRIMERA PORCION</w:t>
            </w:r>
          </w:p>
        </w:tc>
        <w:tc>
          <w:tcPr>
            <w:tcW w:w="4102" w:type="dxa"/>
            <w:tcBorders>
              <w:top w:val="nil"/>
              <w:left w:val="nil"/>
              <w:bottom w:val="single" w:sz="8" w:space="0" w:color="auto"/>
              <w:right w:val="single" w:sz="8" w:space="0" w:color="auto"/>
            </w:tcBorders>
            <w:shd w:val="clear" w:color="auto" w:fill="auto"/>
            <w:vAlign w:val="center"/>
            <w:hideMark/>
          </w:tcPr>
          <w:p w:rsidR="00912598" w:rsidRPr="00D60653" w:rsidRDefault="00912598" w:rsidP="00D60653">
            <w:pPr>
              <w:jc w:val="center"/>
              <w:rPr>
                <w:rFonts w:eastAsia="Times New Roman"/>
                <w:color w:val="000000"/>
                <w:sz w:val="18"/>
                <w:szCs w:val="18"/>
                <w:lang w:eastAsia="es-SV"/>
              </w:rPr>
            </w:pPr>
            <w:r w:rsidRPr="00D60653">
              <w:rPr>
                <w:rFonts w:eastAsia="Times New Roman"/>
                <w:color w:val="000000"/>
                <w:sz w:val="18"/>
                <w:szCs w:val="18"/>
                <w:lang w:eastAsia="es-SV"/>
              </w:rPr>
              <w:t xml:space="preserve">Antigua Hacienda San Faustino, jurisdicción de </w:t>
            </w:r>
            <w:proofErr w:type="spellStart"/>
            <w:r w:rsidRPr="00D60653">
              <w:rPr>
                <w:rFonts w:eastAsia="Times New Roman"/>
                <w:color w:val="000000"/>
                <w:sz w:val="18"/>
                <w:szCs w:val="18"/>
                <w:lang w:eastAsia="es-SV"/>
              </w:rPr>
              <w:t>Apastepeque</w:t>
            </w:r>
            <w:proofErr w:type="spellEnd"/>
            <w:r w:rsidRPr="00D60653">
              <w:rPr>
                <w:rFonts w:eastAsia="Times New Roman"/>
                <w:color w:val="000000"/>
                <w:sz w:val="18"/>
                <w:szCs w:val="18"/>
                <w:lang w:eastAsia="es-SV"/>
              </w:rPr>
              <w:t>.</w:t>
            </w:r>
          </w:p>
        </w:tc>
      </w:tr>
      <w:tr w:rsidR="00912598" w:rsidRPr="00EB4EFB" w:rsidTr="00D60653">
        <w:trPr>
          <w:trHeight w:val="20"/>
        </w:trPr>
        <w:tc>
          <w:tcPr>
            <w:tcW w:w="791" w:type="dxa"/>
            <w:tcBorders>
              <w:top w:val="single" w:sz="4" w:space="0" w:color="auto"/>
              <w:left w:val="single" w:sz="8" w:space="0" w:color="auto"/>
              <w:bottom w:val="single" w:sz="8" w:space="0" w:color="auto"/>
              <w:right w:val="single" w:sz="8" w:space="0" w:color="auto"/>
            </w:tcBorders>
            <w:shd w:val="clear" w:color="auto" w:fill="auto"/>
            <w:noWrap/>
            <w:hideMark/>
          </w:tcPr>
          <w:p w:rsidR="00912598" w:rsidRPr="00D60653" w:rsidRDefault="00912598" w:rsidP="006F6D15">
            <w:pPr>
              <w:rPr>
                <w:rFonts w:ascii="Calibri" w:eastAsia="Times New Roman" w:hAnsi="Calibri"/>
                <w:color w:val="000000"/>
                <w:sz w:val="18"/>
                <w:szCs w:val="18"/>
                <w:lang w:eastAsia="es-SV"/>
              </w:rPr>
            </w:pPr>
            <w:r w:rsidRPr="00D60653">
              <w:rPr>
                <w:rFonts w:ascii="Calibri" w:eastAsia="Times New Roman" w:hAnsi="Calibri"/>
                <w:color w:val="000000"/>
                <w:sz w:val="18"/>
                <w:szCs w:val="18"/>
                <w:lang w:eastAsia="es-SV"/>
              </w:rPr>
              <w:t> </w:t>
            </w:r>
          </w:p>
        </w:tc>
        <w:tc>
          <w:tcPr>
            <w:tcW w:w="1609" w:type="dxa"/>
            <w:tcBorders>
              <w:top w:val="single" w:sz="4" w:space="0" w:color="auto"/>
              <w:left w:val="nil"/>
              <w:bottom w:val="single" w:sz="8" w:space="0" w:color="auto"/>
              <w:right w:val="single" w:sz="8" w:space="0" w:color="auto"/>
            </w:tcBorders>
            <w:shd w:val="clear" w:color="auto" w:fill="auto"/>
            <w:noWrap/>
            <w:hideMark/>
          </w:tcPr>
          <w:p w:rsidR="00912598" w:rsidRPr="00D60653" w:rsidRDefault="00912598" w:rsidP="006F6D15">
            <w:pPr>
              <w:rPr>
                <w:rFonts w:ascii="Calibri" w:eastAsia="Times New Roman" w:hAnsi="Calibri"/>
                <w:color w:val="000000"/>
                <w:sz w:val="18"/>
                <w:szCs w:val="18"/>
                <w:lang w:eastAsia="es-SV"/>
              </w:rPr>
            </w:pPr>
            <w:r w:rsidRPr="00D60653">
              <w:rPr>
                <w:rFonts w:ascii="Calibri" w:eastAsia="Times New Roman" w:hAnsi="Calibri"/>
                <w:color w:val="000000"/>
                <w:sz w:val="18"/>
                <w:szCs w:val="18"/>
                <w:lang w:eastAsia="es-SV"/>
              </w:rPr>
              <w:t> </w:t>
            </w:r>
          </w:p>
        </w:tc>
        <w:tc>
          <w:tcPr>
            <w:tcW w:w="2120" w:type="dxa"/>
            <w:tcBorders>
              <w:top w:val="single" w:sz="4" w:space="0" w:color="auto"/>
              <w:left w:val="nil"/>
              <w:bottom w:val="single" w:sz="8" w:space="0" w:color="auto"/>
              <w:right w:val="single" w:sz="8" w:space="0" w:color="auto"/>
            </w:tcBorders>
            <w:shd w:val="clear" w:color="auto" w:fill="auto"/>
            <w:noWrap/>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7.00 SEGUNDA PORCION</w:t>
            </w:r>
          </w:p>
        </w:tc>
        <w:tc>
          <w:tcPr>
            <w:tcW w:w="4102" w:type="dxa"/>
            <w:tcBorders>
              <w:top w:val="single" w:sz="4" w:space="0" w:color="auto"/>
              <w:left w:val="nil"/>
              <w:bottom w:val="single" w:sz="8" w:space="0" w:color="auto"/>
              <w:right w:val="single" w:sz="8" w:space="0" w:color="auto"/>
            </w:tcBorders>
            <w:shd w:val="clear" w:color="auto" w:fill="auto"/>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 xml:space="preserve">Antigua Hacienda San Faustino, jurisdicción de </w:t>
            </w:r>
            <w:proofErr w:type="spellStart"/>
            <w:r w:rsidRPr="00D60653">
              <w:rPr>
                <w:rFonts w:eastAsia="Times New Roman"/>
                <w:color w:val="000000"/>
                <w:sz w:val="18"/>
                <w:szCs w:val="18"/>
                <w:lang w:eastAsia="es-SV"/>
              </w:rPr>
              <w:t>Apastepeque</w:t>
            </w:r>
            <w:proofErr w:type="spellEnd"/>
            <w:r w:rsidRPr="00D60653">
              <w:rPr>
                <w:rFonts w:eastAsia="Times New Roman"/>
                <w:color w:val="000000"/>
                <w:sz w:val="18"/>
                <w:szCs w:val="18"/>
                <w:lang w:eastAsia="es-SV"/>
              </w:rPr>
              <w:t>.</w:t>
            </w:r>
          </w:p>
        </w:tc>
      </w:tr>
      <w:tr w:rsidR="00912598" w:rsidRPr="00EB4EFB" w:rsidTr="00D60653">
        <w:trPr>
          <w:trHeight w:val="20"/>
        </w:trPr>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1609" w:type="dxa"/>
            <w:tcBorders>
              <w:top w:val="nil"/>
              <w:left w:val="nil"/>
              <w:bottom w:val="single" w:sz="8" w:space="0" w:color="auto"/>
              <w:right w:val="single" w:sz="8" w:space="0" w:color="auto"/>
            </w:tcBorders>
            <w:shd w:val="clear" w:color="auto" w:fill="auto"/>
            <w:noWrap/>
            <w:vAlign w:val="center"/>
            <w:hideMark/>
          </w:tcPr>
          <w:p w:rsidR="00912598" w:rsidRPr="00D60653" w:rsidRDefault="00407CE8" w:rsidP="006F6D15">
            <w:pPr>
              <w:jc w:val="center"/>
              <w:rPr>
                <w:rFonts w:eastAsia="Times New Roman"/>
                <w:color w:val="000000"/>
                <w:sz w:val="18"/>
                <w:szCs w:val="18"/>
                <w:lang w:eastAsia="es-SV"/>
              </w:rPr>
            </w:pPr>
            <w:r>
              <w:rPr>
                <w:rFonts w:eastAsia="Times New Roman"/>
                <w:color w:val="000000"/>
                <w:sz w:val="18"/>
                <w:szCs w:val="18"/>
                <w:lang w:eastAsia="es-SV"/>
              </w:rPr>
              <w:t>-</w:t>
            </w:r>
          </w:p>
        </w:tc>
        <w:tc>
          <w:tcPr>
            <w:tcW w:w="2120" w:type="dxa"/>
            <w:tcBorders>
              <w:top w:val="nil"/>
              <w:left w:val="nil"/>
              <w:bottom w:val="double" w:sz="6" w:space="0" w:color="auto"/>
              <w:right w:val="single" w:sz="8" w:space="0" w:color="auto"/>
            </w:tcBorders>
            <w:shd w:val="clear" w:color="auto" w:fill="auto"/>
            <w:noWrap/>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11.2</w:t>
            </w:r>
          </w:p>
        </w:tc>
        <w:tc>
          <w:tcPr>
            <w:tcW w:w="4102" w:type="dxa"/>
            <w:tcBorders>
              <w:top w:val="nil"/>
              <w:left w:val="nil"/>
              <w:bottom w:val="single" w:sz="8" w:space="0" w:color="auto"/>
              <w:right w:val="single" w:sz="8" w:space="0" w:color="auto"/>
            </w:tcBorders>
            <w:shd w:val="clear" w:color="auto" w:fill="auto"/>
            <w:vAlign w:val="center"/>
            <w:hideMark/>
          </w:tcPr>
          <w:p w:rsidR="00912598" w:rsidRPr="00D60653" w:rsidRDefault="00912598" w:rsidP="006F6D15">
            <w:pPr>
              <w:jc w:val="center"/>
              <w:rPr>
                <w:rFonts w:eastAsia="Times New Roman"/>
                <w:color w:val="000000"/>
                <w:sz w:val="18"/>
                <w:szCs w:val="18"/>
                <w:lang w:eastAsia="es-SV"/>
              </w:rPr>
            </w:pPr>
            <w:r w:rsidRPr="00D60653">
              <w:rPr>
                <w:rFonts w:eastAsia="Times New Roman"/>
                <w:color w:val="000000"/>
                <w:sz w:val="18"/>
                <w:szCs w:val="18"/>
                <w:lang w:eastAsia="es-SV"/>
              </w:rPr>
              <w:t xml:space="preserve">Antigua Hacienda San Pedro Mártir, jurisdicción de </w:t>
            </w:r>
            <w:proofErr w:type="spellStart"/>
            <w:r w:rsidRPr="00D60653">
              <w:rPr>
                <w:rFonts w:eastAsia="Times New Roman"/>
                <w:color w:val="000000"/>
                <w:sz w:val="18"/>
                <w:szCs w:val="18"/>
                <w:lang w:eastAsia="es-SV"/>
              </w:rPr>
              <w:t>Apastepeque</w:t>
            </w:r>
            <w:proofErr w:type="spellEnd"/>
            <w:r w:rsidRPr="00D60653">
              <w:rPr>
                <w:rFonts w:eastAsia="Times New Roman"/>
                <w:color w:val="000000"/>
                <w:sz w:val="18"/>
                <w:szCs w:val="18"/>
                <w:lang w:eastAsia="es-SV"/>
              </w:rPr>
              <w:t>.</w:t>
            </w:r>
          </w:p>
        </w:tc>
      </w:tr>
      <w:tr w:rsidR="00912598" w:rsidRPr="00EB4EFB" w:rsidTr="00D60653">
        <w:trPr>
          <w:trHeight w:val="20"/>
        </w:trPr>
        <w:tc>
          <w:tcPr>
            <w:tcW w:w="2400" w:type="dxa"/>
            <w:gridSpan w:val="2"/>
            <w:tcBorders>
              <w:top w:val="single" w:sz="8" w:space="0" w:color="auto"/>
              <w:left w:val="double" w:sz="6" w:space="0" w:color="auto"/>
              <w:bottom w:val="double" w:sz="6" w:space="0" w:color="auto"/>
              <w:right w:val="double" w:sz="6" w:space="0" w:color="000000"/>
            </w:tcBorders>
            <w:shd w:val="clear" w:color="auto" w:fill="auto"/>
            <w:noWrap/>
            <w:vAlign w:val="center"/>
            <w:hideMark/>
          </w:tcPr>
          <w:p w:rsidR="00912598" w:rsidRPr="00D60653" w:rsidRDefault="00912598" w:rsidP="006F6D15">
            <w:pPr>
              <w:jc w:val="center"/>
              <w:rPr>
                <w:rFonts w:eastAsia="Times New Roman"/>
                <w:b/>
                <w:bCs/>
                <w:color w:val="000000"/>
                <w:sz w:val="18"/>
                <w:szCs w:val="18"/>
                <w:lang w:eastAsia="es-SV"/>
              </w:rPr>
            </w:pPr>
            <w:r w:rsidRPr="00D60653">
              <w:rPr>
                <w:rFonts w:eastAsia="Times New Roman"/>
                <w:b/>
                <w:bCs/>
                <w:color w:val="000000"/>
                <w:sz w:val="18"/>
                <w:szCs w:val="18"/>
                <w:lang w:eastAsia="es-SV"/>
              </w:rPr>
              <w:t>TOTAL</w:t>
            </w:r>
          </w:p>
        </w:tc>
        <w:tc>
          <w:tcPr>
            <w:tcW w:w="2120" w:type="dxa"/>
            <w:tcBorders>
              <w:top w:val="nil"/>
              <w:left w:val="nil"/>
              <w:bottom w:val="double" w:sz="6" w:space="0" w:color="auto"/>
              <w:right w:val="double" w:sz="6" w:space="0" w:color="auto"/>
            </w:tcBorders>
            <w:shd w:val="clear" w:color="auto" w:fill="auto"/>
            <w:noWrap/>
            <w:vAlign w:val="center"/>
            <w:hideMark/>
          </w:tcPr>
          <w:p w:rsidR="00912598" w:rsidRPr="00D60653" w:rsidRDefault="00912598" w:rsidP="006F6D15">
            <w:pPr>
              <w:jc w:val="center"/>
              <w:rPr>
                <w:rFonts w:eastAsia="Times New Roman"/>
                <w:b/>
                <w:bCs/>
                <w:color w:val="000000"/>
                <w:sz w:val="18"/>
                <w:szCs w:val="18"/>
                <w:lang w:eastAsia="es-SV"/>
              </w:rPr>
            </w:pPr>
            <w:r w:rsidRPr="00D60653">
              <w:rPr>
                <w:rFonts w:eastAsia="Times New Roman"/>
                <w:b/>
                <w:bCs/>
                <w:color w:val="000000"/>
                <w:sz w:val="18"/>
                <w:szCs w:val="18"/>
                <w:lang w:eastAsia="es-SV"/>
              </w:rPr>
              <w:t>401.2573</w:t>
            </w:r>
          </w:p>
        </w:tc>
        <w:tc>
          <w:tcPr>
            <w:tcW w:w="4102" w:type="dxa"/>
            <w:tcBorders>
              <w:top w:val="nil"/>
              <w:left w:val="nil"/>
              <w:bottom w:val="nil"/>
              <w:right w:val="nil"/>
            </w:tcBorders>
            <w:shd w:val="clear" w:color="auto" w:fill="auto"/>
            <w:noWrap/>
            <w:hideMark/>
          </w:tcPr>
          <w:p w:rsidR="00912598" w:rsidRPr="00D60653" w:rsidRDefault="00912598" w:rsidP="006F6D15">
            <w:pPr>
              <w:rPr>
                <w:rFonts w:ascii="Calibri" w:eastAsia="Times New Roman" w:hAnsi="Calibri"/>
                <w:color w:val="000000"/>
                <w:sz w:val="18"/>
                <w:szCs w:val="18"/>
                <w:lang w:eastAsia="es-SV"/>
              </w:rPr>
            </w:pPr>
          </w:p>
        </w:tc>
      </w:tr>
    </w:tbl>
    <w:p w:rsidR="00912598" w:rsidRPr="00D60653" w:rsidRDefault="00912598" w:rsidP="00D60653">
      <w:pPr>
        <w:pStyle w:val="Prrafodelista"/>
        <w:ind w:left="1134"/>
        <w:jc w:val="both"/>
        <w:rPr>
          <w:sz w:val="26"/>
          <w:szCs w:val="26"/>
        </w:rPr>
      </w:pPr>
      <w:r w:rsidRPr="00D60653">
        <w:rPr>
          <w:sz w:val="26"/>
          <w:szCs w:val="26"/>
        </w:rPr>
        <w:t>No obstante la modificación del mencionado Punto</w:t>
      </w:r>
      <w:r w:rsidR="00D60653" w:rsidRPr="00D60653">
        <w:rPr>
          <w:sz w:val="26"/>
          <w:szCs w:val="26"/>
        </w:rPr>
        <w:t xml:space="preserve"> de Acta</w:t>
      </w:r>
      <w:r w:rsidRPr="00D60653">
        <w:rPr>
          <w:sz w:val="26"/>
          <w:szCs w:val="26"/>
        </w:rPr>
        <w:t xml:space="preserve">, la compraventa de las 8 porciones fue inscrita de conformidad al antecedente registral de </w:t>
      </w:r>
      <w:r w:rsidRPr="00D60653">
        <w:rPr>
          <w:b/>
          <w:sz w:val="26"/>
          <w:szCs w:val="26"/>
        </w:rPr>
        <w:t xml:space="preserve">644 </w:t>
      </w:r>
      <w:proofErr w:type="spellStart"/>
      <w:r w:rsidRPr="00D60653">
        <w:rPr>
          <w:b/>
          <w:sz w:val="26"/>
          <w:szCs w:val="26"/>
        </w:rPr>
        <w:t>Hás</w:t>
      </w:r>
      <w:proofErr w:type="spellEnd"/>
      <w:r w:rsidRPr="00D60653">
        <w:rPr>
          <w:b/>
          <w:sz w:val="26"/>
          <w:szCs w:val="26"/>
        </w:rPr>
        <w:t xml:space="preserve">. 63 </w:t>
      </w:r>
      <w:proofErr w:type="spellStart"/>
      <w:r w:rsidRPr="00D60653">
        <w:rPr>
          <w:b/>
          <w:sz w:val="26"/>
          <w:szCs w:val="26"/>
        </w:rPr>
        <w:t>Ás</w:t>
      </w:r>
      <w:proofErr w:type="spellEnd"/>
      <w:r w:rsidRPr="00D60653">
        <w:rPr>
          <w:b/>
          <w:sz w:val="26"/>
          <w:szCs w:val="26"/>
        </w:rPr>
        <w:t xml:space="preserve">. 59 </w:t>
      </w:r>
      <w:proofErr w:type="spellStart"/>
      <w:r w:rsidRPr="00D60653">
        <w:rPr>
          <w:b/>
          <w:sz w:val="26"/>
          <w:szCs w:val="26"/>
        </w:rPr>
        <w:t>Cás</w:t>
      </w:r>
      <w:proofErr w:type="spellEnd"/>
      <w:r w:rsidRPr="00D60653">
        <w:rPr>
          <w:b/>
          <w:sz w:val="26"/>
          <w:szCs w:val="26"/>
        </w:rPr>
        <w:t>.</w:t>
      </w:r>
      <w:r w:rsidRPr="00D60653">
        <w:rPr>
          <w:sz w:val="26"/>
          <w:szCs w:val="26"/>
        </w:rPr>
        <w:t>;</w:t>
      </w:r>
      <w:r w:rsidRPr="00D60653">
        <w:rPr>
          <w:b/>
          <w:sz w:val="26"/>
          <w:szCs w:val="26"/>
        </w:rPr>
        <w:t xml:space="preserve"> </w:t>
      </w:r>
      <w:r w:rsidRPr="00D60653">
        <w:rPr>
          <w:sz w:val="26"/>
          <w:szCs w:val="26"/>
        </w:rPr>
        <w:t xml:space="preserve">sin embargo, catastralmente es de un área de 401 </w:t>
      </w:r>
      <w:proofErr w:type="spellStart"/>
      <w:r w:rsidRPr="00D60653">
        <w:rPr>
          <w:sz w:val="26"/>
          <w:szCs w:val="26"/>
        </w:rPr>
        <w:t>Hás</w:t>
      </w:r>
      <w:proofErr w:type="spellEnd"/>
      <w:r w:rsidRPr="00D60653">
        <w:rPr>
          <w:sz w:val="26"/>
          <w:szCs w:val="26"/>
        </w:rPr>
        <w:t xml:space="preserve">. 25 </w:t>
      </w:r>
      <w:proofErr w:type="spellStart"/>
      <w:r w:rsidRPr="00D60653">
        <w:rPr>
          <w:sz w:val="26"/>
          <w:szCs w:val="26"/>
        </w:rPr>
        <w:t>Ás</w:t>
      </w:r>
      <w:proofErr w:type="spellEnd"/>
      <w:r w:rsidRPr="00D60653">
        <w:rPr>
          <w:sz w:val="26"/>
          <w:szCs w:val="26"/>
        </w:rPr>
        <w:t xml:space="preserve">. 73.00 </w:t>
      </w:r>
      <w:proofErr w:type="spellStart"/>
      <w:r w:rsidRPr="00D60653">
        <w:rPr>
          <w:sz w:val="26"/>
          <w:szCs w:val="26"/>
        </w:rPr>
        <w:t>Cás</w:t>
      </w:r>
      <w:proofErr w:type="spellEnd"/>
      <w:r w:rsidRPr="00D60653">
        <w:rPr>
          <w:sz w:val="26"/>
          <w:szCs w:val="26"/>
        </w:rPr>
        <w:t xml:space="preserve">., de conformidad a la escritura de compraventa N° 43 del </w:t>
      </w:r>
      <w:r w:rsidRPr="00D60653">
        <w:rPr>
          <w:sz w:val="26"/>
          <w:szCs w:val="26"/>
        </w:rPr>
        <w:lastRenderedPageBreak/>
        <w:t>Libro 22 de Protocolo de la Notario Marisol Pastora Sandino, otorgada el día 21 de noviembre de 2003.</w:t>
      </w:r>
    </w:p>
    <w:p w:rsidR="00912598" w:rsidRPr="00D60653" w:rsidRDefault="00912598" w:rsidP="00D60653">
      <w:pPr>
        <w:pStyle w:val="Prrafodelista"/>
        <w:ind w:left="426"/>
        <w:jc w:val="both"/>
        <w:rPr>
          <w:sz w:val="26"/>
          <w:szCs w:val="26"/>
        </w:rPr>
      </w:pPr>
    </w:p>
    <w:p w:rsidR="00912598" w:rsidRPr="00D60653" w:rsidRDefault="00912598" w:rsidP="00D60653">
      <w:pPr>
        <w:pStyle w:val="Prrafodelista"/>
        <w:ind w:left="1134"/>
        <w:jc w:val="both"/>
        <w:rPr>
          <w:sz w:val="26"/>
          <w:szCs w:val="26"/>
        </w:rPr>
      </w:pPr>
      <w:r w:rsidRPr="00D60653">
        <w:rPr>
          <w:sz w:val="26"/>
          <w:szCs w:val="26"/>
        </w:rPr>
        <w:t xml:space="preserve">Así mismo, se aclara que según Actas de Transferencia de Dominio a favor de la Financiera Nacional de Tierras Agrícolas, números: 49 del Libro 3° y 16 del Libro 5°, la FINATA intervino un área de 52 </w:t>
      </w:r>
      <w:proofErr w:type="spellStart"/>
      <w:r w:rsidRPr="00D60653">
        <w:rPr>
          <w:sz w:val="26"/>
          <w:szCs w:val="26"/>
        </w:rPr>
        <w:t>Hás</w:t>
      </w:r>
      <w:proofErr w:type="spellEnd"/>
      <w:r w:rsidRPr="00D60653">
        <w:rPr>
          <w:sz w:val="26"/>
          <w:szCs w:val="26"/>
        </w:rPr>
        <w:t xml:space="preserve">. 91 </w:t>
      </w:r>
      <w:proofErr w:type="spellStart"/>
      <w:r w:rsidRPr="00D60653">
        <w:rPr>
          <w:sz w:val="26"/>
          <w:szCs w:val="26"/>
        </w:rPr>
        <w:t>Ás</w:t>
      </w:r>
      <w:proofErr w:type="spellEnd"/>
      <w:r w:rsidRPr="00D60653">
        <w:rPr>
          <w:sz w:val="26"/>
          <w:szCs w:val="26"/>
        </w:rPr>
        <w:t xml:space="preserve"> 41 </w:t>
      </w:r>
      <w:proofErr w:type="spellStart"/>
      <w:r w:rsidRPr="00D60653">
        <w:rPr>
          <w:sz w:val="26"/>
          <w:szCs w:val="26"/>
        </w:rPr>
        <w:t>Cás</w:t>
      </w:r>
      <w:proofErr w:type="spellEnd"/>
      <w:r w:rsidRPr="00D60653">
        <w:rPr>
          <w:sz w:val="26"/>
          <w:szCs w:val="26"/>
        </w:rPr>
        <w:t xml:space="preserve">, inscritas a los números </w:t>
      </w:r>
      <w:r w:rsidR="00407CE8">
        <w:rPr>
          <w:sz w:val="26"/>
          <w:szCs w:val="26"/>
        </w:rPr>
        <w:t>-</w:t>
      </w:r>
      <w:r w:rsidRPr="00D60653">
        <w:rPr>
          <w:sz w:val="26"/>
          <w:szCs w:val="26"/>
        </w:rPr>
        <w:t xml:space="preserve"> del Tomo </w:t>
      </w:r>
      <w:r w:rsidR="00407CE8">
        <w:rPr>
          <w:sz w:val="26"/>
          <w:szCs w:val="26"/>
        </w:rPr>
        <w:t>-</w:t>
      </w:r>
      <w:r w:rsidRPr="00D60653">
        <w:rPr>
          <w:sz w:val="26"/>
          <w:szCs w:val="26"/>
        </w:rPr>
        <w:t xml:space="preserve"> y </w:t>
      </w:r>
      <w:r w:rsidR="00407CE8">
        <w:rPr>
          <w:sz w:val="26"/>
          <w:szCs w:val="26"/>
        </w:rPr>
        <w:t>-</w:t>
      </w:r>
      <w:r w:rsidRPr="00D60653">
        <w:rPr>
          <w:sz w:val="26"/>
          <w:szCs w:val="26"/>
        </w:rPr>
        <w:t xml:space="preserve"> del Tomo </w:t>
      </w:r>
      <w:r w:rsidR="00407CE8">
        <w:rPr>
          <w:sz w:val="26"/>
          <w:szCs w:val="26"/>
        </w:rPr>
        <w:t>-</w:t>
      </w:r>
      <w:r w:rsidRPr="00D60653">
        <w:rPr>
          <w:sz w:val="26"/>
          <w:szCs w:val="26"/>
        </w:rPr>
        <w:t xml:space="preserve">, y como lo indica el informe con Referencia 08.00.0.0412, de fecha 22 de septiembre de 2003, emitido por el Departamento de Ingeniería y </w:t>
      </w:r>
      <w:proofErr w:type="spellStart"/>
      <w:r w:rsidRPr="00D60653">
        <w:rPr>
          <w:sz w:val="26"/>
          <w:szCs w:val="26"/>
        </w:rPr>
        <w:t>Valúos</w:t>
      </w:r>
      <w:proofErr w:type="spellEnd"/>
      <w:r w:rsidRPr="00D60653">
        <w:rPr>
          <w:sz w:val="26"/>
          <w:szCs w:val="26"/>
        </w:rPr>
        <w:t xml:space="preserve"> de aquella época, luego de la expropiación por parte de la Financiera el perímetro de la Hacienda Rincón de Arena, el área resultante fue 401 </w:t>
      </w:r>
      <w:proofErr w:type="spellStart"/>
      <w:r w:rsidRPr="00D60653">
        <w:rPr>
          <w:sz w:val="26"/>
          <w:szCs w:val="26"/>
        </w:rPr>
        <w:t>Hás</w:t>
      </w:r>
      <w:proofErr w:type="spellEnd"/>
      <w:r w:rsidRPr="00D60653">
        <w:rPr>
          <w:sz w:val="26"/>
          <w:szCs w:val="26"/>
        </w:rPr>
        <w:t xml:space="preserve">. 25 </w:t>
      </w:r>
      <w:proofErr w:type="spellStart"/>
      <w:r w:rsidRPr="00D60653">
        <w:rPr>
          <w:sz w:val="26"/>
          <w:szCs w:val="26"/>
        </w:rPr>
        <w:t>Ás</w:t>
      </w:r>
      <w:proofErr w:type="spellEnd"/>
      <w:r w:rsidRPr="00D60653">
        <w:rPr>
          <w:sz w:val="26"/>
          <w:szCs w:val="26"/>
        </w:rPr>
        <w:t xml:space="preserve">. 73.00 </w:t>
      </w:r>
      <w:proofErr w:type="spellStart"/>
      <w:r w:rsidRPr="00D60653">
        <w:rPr>
          <w:sz w:val="26"/>
          <w:szCs w:val="26"/>
        </w:rPr>
        <w:t>Cás</w:t>
      </w:r>
      <w:proofErr w:type="spellEnd"/>
      <w:r w:rsidRPr="00D60653">
        <w:rPr>
          <w:sz w:val="26"/>
          <w:szCs w:val="26"/>
        </w:rPr>
        <w:t>.</w:t>
      </w:r>
    </w:p>
    <w:p w:rsidR="00912598" w:rsidRPr="00C77D38" w:rsidRDefault="00912598" w:rsidP="00C77D38">
      <w:pPr>
        <w:jc w:val="both"/>
        <w:rPr>
          <w:sz w:val="26"/>
          <w:szCs w:val="26"/>
        </w:rPr>
      </w:pPr>
    </w:p>
    <w:p w:rsidR="00912598" w:rsidRPr="00D60653" w:rsidRDefault="00912598" w:rsidP="00D60653">
      <w:pPr>
        <w:pStyle w:val="Prrafodelista"/>
        <w:ind w:left="1134"/>
        <w:jc w:val="both"/>
        <w:rPr>
          <w:sz w:val="26"/>
          <w:szCs w:val="26"/>
        </w:rPr>
      </w:pPr>
      <w:r w:rsidRPr="00D60653">
        <w:rPr>
          <w:sz w:val="26"/>
          <w:szCs w:val="26"/>
        </w:rPr>
        <w:t xml:space="preserve">Las 8 porciones adquiridas fueron reunidas según Escritura pública N° 135 del Libro N° 1, otorgada ante los oficios del Notario Mario Eduardo Granados </w:t>
      </w:r>
      <w:proofErr w:type="spellStart"/>
      <w:r w:rsidRPr="00D60653">
        <w:rPr>
          <w:sz w:val="26"/>
          <w:szCs w:val="26"/>
        </w:rPr>
        <w:t>Iraheta</w:t>
      </w:r>
      <w:proofErr w:type="spellEnd"/>
      <w:r w:rsidRPr="00D60653">
        <w:rPr>
          <w:sz w:val="26"/>
          <w:szCs w:val="26"/>
        </w:rPr>
        <w:t xml:space="preserve">, inscrita el día 20 de junio de 2016, a la Matrícula </w:t>
      </w:r>
      <w:r w:rsidR="00407CE8">
        <w:rPr>
          <w:sz w:val="26"/>
          <w:szCs w:val="26"/>
        </w:rPr>
        <w:t>-</w:t>
      </w:r>
      <w:r w:rsidRPr="00D60653">
        <w:rPr>
          <w:sz w:val="26"/>
          <w:szCs w:val="26"/>
        </w:rPr>
        <w:t xml:space="preserve"> del Registro de la Propiedad Raíz e Hipotecas de la Segunda Sección del Centro, departamento de San Vicente, con un área registral de </w:t>
      </w:r>
      <w:r w:rsidRPr="00D60653">
        <w:rPr>
          <w:b/>
          <w:sz w:val="26"/>
          <w:szCs w:val="26"/>
        </w:rPr>
        <w:t xml:space="preserve">6,446,359.00 Mts.², </w:t>
      </w:r>
      <w:r w:rsidRPr="00D60653">
        <w:rPr>
          <w:sz w:val="26"/>
          <w:szCs w:val="26"/>
        </w:rPr>
        <w:t>pero</w:t>
      </w:r>
      <w:r w:rsidRPr="00D60653">
        <w:rPr>
          <w:b/>
          <w:sz w:val="26"/>
          <w:szCs w:val="26"/>
        </w:rPr>
        <w:t xml:space="preserve"> </w:t>
      </w:r>
      <w:r w:rsidRPr="00D60653">
        <w:rPr>
          <w:sz w:val="26"/>
          <w:szCs w:val="26"/>
        </w:rPr>
        <w:t xml:space="preserve">siendo el área real de 4,012,573.00 Mts.², a favor del ISTA, por un valor de $ 347,738.35, a razón de un precio por hectárea de $866.6218658 y por metro cuadro de $0.08666218658.  </w:t>
      </w:r>
    </w:p>
    <w:p w:rsidR="00912598" w:rsidRPr="00D60653" w:rsidRDefault="00912598" w:rsidP="00D60653">
      <w:pPr>
        <w:pStyle w:val="Prrafodelista"/>
        <w:rPr>
          <w:color w:val="000000"/>
          <w:sz w:val="26"/>
          <w:szCs w:val="26"/>
          <w:lang w:eastAsia="es-SV"/>
        </w:rPr>
      </w:pPr>
    </w:p>
    <w:p w:rsidR="00912598" w:rsidRPr="00D60653" w:rsidRDefault="00407CE8" w:rsidP="00D60653">
      <w:pPr>
        <w:pStyle w:val="Prrafodelista"/>
        <w:numPr>
          <w:ilvl w:val="0"/>
          <w:numId w:val="1093"/>
        </w:numPr>
        <w:spacing w:after="200"/>
        <w:ind w:left="1134" w:hanging="708"/>
        <w:contextualSpacing/>
        <w:jc w:val="both"/>
        <w:rPr>
          <w:sz w:val="26"/>
          <w:szCs w:val="26"/>
        </w:rPr>
      </w:pPr>
      <w:r>
        <w:rPr>
          <w:color w:val="000000"/>
          <w:sz w:val="26"/>
          <w:szCs w:val="26"/>
          <w:lang w:eastAsia="es-SV"/>
        </w:rPr>
        <w:t>-</w:t>
      </w:r>
      <w:r w:rsidR="00912598" w:rsidRPr="00D60653">
        <w:rPr>
          <w:sz w:val="26"/>
          <w:szCs w:val="26"/>
        </w:rPr>
        <w:t xml:space="preserve">, se aprobó el Proyecto de Lotificación Agrícola desarrollado en el inmueble denominado </w:t>
      </w:r>
      <w:r w:rsidR="00912598" w:rsidRPr="00D60653">
        <w:rPr>
          <w:b/>
          <w:sz w:val="26"/>
          <w:szCs w:val="26"/>
        </w:rPr>
        <w:t>HACIENDA</w:t>
      </w:r>
      <w:r w:rsidR="00912598" w:rsidRPr="00D60653">
        <w:rPr>
          <w:sz w:val="26"/>
          <w:szCs w:val="26"/>
        </w:rPr>
        <w:t xml:space="preserve"> </w:t>
      </w:r>
      <w:r w:rsidR="00912598" w:rsidRPr="00D60653">
        <w:rPr>
          <w:b/>
          <w:sz w:val="26"/>
          <w:szCs w:val="26"/>
        </w:rPr>
        <w:t xml:space="preserve">RINCON DE ARENA, </w:t>
      </w:r>
      <w:r w:rsidR="00912598" w:rsidRPr="00D60653">
        <w:rPr>
          <w:sz w:val="26"/>
          <w:szCs w:val="26"/>
        </w:rPr>
        <w:t xml:space="preserve">de la ubicación antes relacionada, con un área de </w:t>
      </w:r>
      <w:r w:rsidR="00912598" w:rsidRPr="00D60653">
        <w:rPr>
          <w:bCs/>
          <w:color w:val="000000" w:themeColor="text1"/>
          <w:sz w:val="26"/>
          <w:szCs w:val="26"/>
          <w:lang w:eastAsia="es-SV"/>
        </w:rPr>
        <w:t>1,774,922.36 Mt.</w:t>
      </w:r>
      <w:r w:rsidR="00912598" w:rsidRPr="00D60653">
        <w:rPr>
          <w:sz w:val="26"/>
          <w:szCs w:val="26"/>
          <w:vertAlign w:val="superscript"/>
        </w:rPr>
        <w:t>2</w:t>
      </w:r>
      <w:r w:rsidR="00912598" w:rsidRPr="00D60653">
        <w:rPr>
          <w:sz w:val="26"/>
          <w:szCs w:val="26"/>
        </w:rPr>
        <w:t xml:space="preserve">, inscrita a la Matrícula </w:t>
      </w:r>
      <w:r>
        <w:rPr>
          <w:sz w:val="26"/>
          <w:szCs w:val="26"/>
        </w:rPr>
        <w:t>-</w:t>
      </w:r>
      <w:r w:rsidR="00912598" w:rsidRPr="00D60653">
        <w:rPr>
          <w:sz w:val="26"/>
          <w:szCs w:val="26"/>
        </w:rPr>
        <w:t xml:space="preserve"> del Registro de la Propiedad Raíz e Hipotecas de la Segunda Sección del Centro, departamento de San Vicente, </w:t>
      </w:r>
      <w:r w:rsidR="00912598" w:rsidRPr="00D60653">
        <w:rPr>
          <w:bCs/>
          <w:sz w:val="26"/>
          <w:szCs w:val="26"/>
          <w:lang w:eastAsia="es-SV"/>
        </w:rPr>
        <w:t xml:space="preserve">que comprende: </w:t>
      </w:r>
      <w:r>
        <w:rPr>
          <w:sz w:val="26"/>
          <w:szCs w:val="26"/>
          <w:lang w:eastAsia="es-SV"/>
        </w:rPr>
        <w:t>-</w:t>
      </w:r>
      <w:r w:rsidR="00912598" w:rsidRPr="00D60653">
        <w:rPr>
          <w:sz w:val="26"/>
          <w:szCs w:val="26"/>
          <w:lang w:eastAsia="es-SV"/>
        </w:rPr>
        <w:t xml:space="preserve">. </w:t>
      </w:r>
      <w:r w:rsidR="00912598" w:rsidRPr="00D60653">
        <w:rPr>
          <w:sz w:val="26"/>
          <w:szCs w:val="26"/>
        </w:rPr>
        <w:t>Aprobándose el Valor Base de $</w:t>
      </w:r>
      <w:r w:rsidR="00912598" w:rsidRPr="00D60653">
        <w:rPr>
          <w:color w:val="000000"/>
          <w:sz w:val="26"/>
          <w:szCs w:val="26"/>
        </w:rPr>
        <w:t xml:space="preserve">1,122.15 por </w:t>
      </w:r>
      <w:r w:rsidR="00D60653" w:rsidRPr="00D60653">
        <w:rPr>
          <w:color w:val="000000"/>
          <w:sz w:val="26"/>
          <w:szCs w:val="26"/>
        </w:rPr>
        <w:t>h</w:t>
      </w:r>
      <w:r w:rsidR="00912598" w:rsidRPr="00D60653">
        <w:rPr>
          <w:color w:val="000000"/>
          <w:sz w:val="26"/>
          <w:szCs w:val="26"/>
        </w:rPr>
        <w:t>ectárea para los lotes agrícolas con clase de suelo IV</w:t>
      </w:r>
      <w:r w:rsidR="00912598" w:rsidRPr="00D60653">
        <w:rPr>
          <w:rFonts w:eastAsia="Times New Roman"/>
          <w:sz w:val="26"/>
          <w:szCs w:val="26"/>
        </w:rPr>
        <w:t xml:space="preserve">, por lo que se </w:t>
      </w:r>
      <w:r w:rsidR="00912598" w:rsidRPr="00D60653">
        <w:rPr>
          <w:sz w:val="26"/>
          <w:szCs w:val="26"/>
        </w:rPr>
        <w:t>recomienda un precio de venta para éstos de: $</w:t>
      </w:r>
      <w:r w:rsidR="00D60653" w:rsidRPr="00D60653">
        <w:rPr>
          <w:color w:val="000000"/>
          <w:sz w:val="26"/>
          <w:szCs w:val="26"/>
        </w:rPr>
        <w:t xml:space="preserve">1,160.75, </w:t>
      </w:r>
      <w:r w:rsidR="00912598" w:rsidRPr="00D60653">
        <w:rPr>
          <w:color w:val="000000"/>
          <w:sz w:val="26"/>
          <w:szCs w:val="26"/>
        </w:rPr>
        <w:t xml:space="preserve"> </w:t>
      </w:r>
      <w:r w:rsidR="00D60653" w:rsidRPr="00D60653">
        <w:rPr>
          <w:color w:val="000000"/>
          <w:sz w:val="26"/>
          <w:szCs w:val="26"/>
        </w:rPr>
        <w:t>d</w:t>
      </w:r>
      <w:r w:rsidR="00912598" w:rsidRPr="00D60653">
        <w:rPr>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912598" w:rsidRPr="00D60653">
        <w:rPr>
          <w:rFonts w:eastAsia="Times New Roman"/>
          <w:bCs/>
          <w:sz w:val="26"/>
          <w:szCs w:val="26"/>
        </w:rPr>
        <w:t xml:space="preserve">Dentro del Proyecto relacionado se encuentran los inmuebles objeto del presente </w:t>
      </w:r>
      <w:r w:rsidR="00D60653" w:rsidRPr="00D60653">
        <w:rPr>
          <w:rFonts w:eastAsia="Times New Roman"/>
          <w:bCs/>
          <w:sz w:val="26"/>
          <w:szCs w:val="26"/>
        </w:rPr>
        <w:t>punto de acta</w:t>
      </w:r>
      <w:r w:rsidR="00912598" w:rsidRPr="00D60653">
        <w:rPr>
          <w:rFonts w:eastAsia="Times New Roman"/>
          <w:bCs/>
          <w:sz w:val="26"/>
          <w:szCs w:val="26"/>
        </w:rPr>
        <w:t>.</w:t>
      </w:r>
    </w:p>
    <w:p w:rsidR="00D60653" w:rsidRPr="00D60653" w:rsidRDefault="00D60653" w:rsidP="00D60653">
      <w:pPr>
        <w:pStyle w:val="Prrafodelista"/>
        <w:spacing w:after="200"/>
        <w:ind w:left="1134"/>
        <w:contextualSpacing/>
        <w:jc w:val="both"/>
        <w:rPr>
          <w:sz w:val="26"/>
          <w:szCs w:val="26"/>
        </w:rPr>
      </w:pPr>
    </w:p>
    <w:p w:rsidR="00912598" w:rsidRPr="00D60653" w:rsidRDefault="00912598" w:rsidP="00D60653">
      <w:pPr>
        <w:pStyle w:val="Prrafodelista"/>
        <w:numPr>
          <w:ilvl w:val="0"/>
          <w:numId w:val="1093"/>
        </w:numPr>
        <w:spacing w:after="200"/>
        <w:ind w:left="1134" w:hanging="708"/>
        <w:contextualSpacing/>
        <w:jc w:val="both"/>
        <w:rPr>
          <w:sz w:val="26"/>
          <w:szCs w:val="26"/>
        </w:rPr>
      </w:pPr>
      <w:r w:rsidRPr="00D60653">
        <w:rPr>
          <w:rFonts w:eastAsia="Times New Roman"/>
          <w:sz w:val="26"/>
          <w:szCs w:val="26"/>
        </w:rPr>
        <w:t>Es necesario advertir a los adjudicatarios, a través de una cláusula especial en las escrituras correspondientes de compraventa de los inmuebles que deberán implementar las medidas emitidas por la Unidad Ambiental Institucional, referentes a:</w:t>
      </w:r>
    </w:p>
    <w:p w:rsidR="00912598" w:rsidRPr="005D3B27" w:rsidRDefault="00912598" w:rsidP="00D60653">
      <w:pPr>
        <w:pStyle w:val="Prrafodelista"/>
        <w:numPr>
          <w:ilvl w:val="0"/>
          <w:numId w:val="817"/>
        </w:numPr>
        <w:ind w:left="1068" w:firstLine="66"/>
        <w:contextualSpacing/>
        <w:jc w:val="both"/>
        <w:rPr>
          <w:sz w:val="22"/>
          <w:szCs w:val="22"/>
        </w:rPr>
      </w:pPr>
      <w:r w:rsidRPr="005D3B27">
        <w:rPr>
          <w:sz w:val="22"/>
          <w:szCs w:val="22"/>
        </w:rPr>
        <w:t>Evitar la tala de árboles en los bosques existentes;</w:t>
      </w:r>
    </w:p>
    <w:p w:rsidR="00912598" w:rsidRPr="005D3B27" w:rsidRDefault="00912598" w:rsidP="00D60653">
      <w:pPr>
        <w:pStyle w:val="Prrafodelista"/>
        <w:numPr>
          <w:ilvl w:val="0"/>
          <w:numId w:val="817"/>
        </w:numPr>
        <w:ind w:left="1418" w:hanging="284"/>
        <w:contextualSpacing/>
        <w:jc w:val="both"/>
        <w:rPr>
          <w:sz w:val="22"/>
          <w:szCs w:val="22"/>
        </w:rPr>
      </w:pPr>
      <w:r w:rsidRPr="005D3B27">
        <w:rPr>
          <w:sz w:val="22"/>
          <w:szCs w:val="22"/>
        </w:rPr>
        <w:t>Evitar la expansión de las fronteras agrícolas de los lotes contiguos a las áreas de bosques;</w:t>
      </w:r>
    </w:p>
    <w:p w:rsidR="00912598" w:rsidRPr="005D3B27" w:rsidRDefault="00912598" w:rsidP="00D60653">
      <w:pPr>
        <w:pStyle w:val="Prrafodelista"/>
        <w:numPr>
          <w:ilvl w:val="0"/>
          <w:numId w:val="817"/>
        </w:numPr>
        <w:ind w:left="1418" w:hanging="284"/>
        <w:contextualSpacing/>
        <w:jc w:val="both"/>
        <w:rPr>
          <w:sz w:val="22"/>
          <w:szCs w:val="22"/>
        </w:rPr>
      </w:pPr>
      <w:r w:rsidRPr="005D3B27">
        <w:rPr>
          <w:sz w:val="22"/>
          <w:szCs w:val="22"/>
        </w:rPr>
        <w:t>Disminuir la utilización de productos químicos (pesticidas, herbicidas y fertilizantes); y</w:t>
      </w:r>
    </w:p>
    <w:p w:rsidR="00C77D38" w:rsidRPr="005D3B27" w:rsidRDefault="00912598" w:rsidP="005D3B27">
      <w:pPr>
        <w:pStyle w:val="Prrafodelista"/>
        <w:numPr>
          <w:ilvl w:val="0"/>
          <w:numId w:val="817"/>
        </w:numPr>
        <w:ind w:left="1418" w:hanging="284"/>
        <w:contextualSpacing/>
        <w:jc w:val="both"/>
        <w:rPr>
          <w:sz w:val="22"/>
          <w:szCs w:val="22"/>
        </w:rPr>
      </w:pPr>
      <w:r w:rsidRPr="005D3B27">
        <w:rPr>
          <w:sz w:val="22"/>
          <w:szCs w:val="22"/>
        </w:rPr>
        <w:t>Incentivar a beneficiarios del proyecto hacia la práctica de una agricultura orgánica.</w:t>
      </w:r>
    </w:p>
    <w:p w:rsidR="00912598" w:rsidRPr="00D60653" w:rsidRDefault="00912598" w:rsidP="00D60653">
      <w:pPr>
        <w:pStyle w:val="Prrafodelista"/>
        <w:ind w:left="1134"/>
        <w:jc w:val="both"/>
        <w:rPr>
          <w:sz w:val="26"/>
          <w:szCs w:val="26"/>
        </w:rPr>
      </w:pPr>
      <w:r w:rsidRPr="00D60653">
        <w:rPr>
          <w:rFonts w:eastAsia="Times New Roman"/>
          <w:sz w:val="26"/>
          <w:szCs w:val="26"/>
        </w:rPr>
        <w:lastRenderedPageBreak/>
        <w:t xml:space="preserve">Lo anterior, de conformidad a lo establecido en el Acuerdo Segundo del Punto </w:t>
      </w:r>
      <w:r w:rsidRPr="00D60653">
        <w:rPr>
          <w:sz w:val="26"/>
          <w:szCs w:val="26"/>
        </w:rPr>
        <w:t>XXVI del Acta de Sesión Ordinaria 34-2016 de fecha 3 de noviembre de 2016.</w:t>
      </w:r>
    </w:p>
    <w:p w:rsidR="00912598" w:rsidRPr="00D60653" w:rsidRDefault="00912598" w:rsidP="00D60653">
      <w:pPr>
        <w:pStyle w:val="Prrafodelista"/>
        <w:numPr>
          <w:ilvl w:val="0"/>
          <w:numId w:val="1093"/>
        </w:numPr>
        <w:spacing w:after="200"/>
        <w:ind w:left="1134" w:hanging="567"/>
        <w:contextualSpacing/>
        <w:jc w:val="both"/>
        <w:rPr>
          <w:sz w:val="26"/>
          <w:szCs w:val="26"/>
        </w:rPr>
      </w:pPr>
      <w:r w:rsidRPr="00D60653">
        <w:rPr>
          <w:sz w:val="26"/>
          <w:szCs w:val="26"/>
        </w:rPr>
        <w:t xml:space="preserve">Según </w:t>
      </w:r>
      <w:proofErr w:type="spellStart"/>
      <w:r w:rsidRPr="00D60653">
        <w:rPr>
          <w:sz w:val="26"/>
          <w:szCs w:val="26"/>
        </w:rPr>
        <w:t>valúos</w:t>
      </w:r>
      <w:proofErr w:type="spellEnd"/>
      <w:r w:rsidRPr="00D60653">
        <w:rPr>
          <w:sz w:val="26"/>
          <w:szCs w:val="26"/>
        </w:rPr>
        <w:t xml:space="preserve"> de fecha 11 de diciembre de 2016, realizados por el Departamento de Asignación Individual y Avalúos, se recomienda el precio de venta para los inmuebles, según detalle consignado en el cuadro de valores y extensiones que se relacionará en el Acuerdo Primero del presente </w:t>
      </w:r>
      <w:r w:rsidR="00D60653" w:rsidRPr="00D60653">
        <w:rPr>
          <w:sz w:val="26"/>
          <w:szCs w:val="26"/>
        </w:rPr>
        <w:t>punto de acta</w:t>
      </w:r>
      <w:r w:rsidRPr="00D60653">
        <w:rPr>
          <w:sz w:val="26"/>
          <w:szCs w:val="26"/>
        </w:rPr>
        <w:t>, y que han sido requeridos por los solicitantes calificados dentro del Programa de Solidaridad Rural.</w:t>
      </w:r>
    </w:p>
    <w:p w:rsidR="00912598" w:rsidRPr="00D60653" w:rsidRDefault="00912598" w:rsidP="00D60653">
      <w:pPr>
        <w:pStyle w:val="Prrafodelista"/>
        <w:ind w:left="426"/>
        <w:jc w:val="both"/>
        <w:rPr>
          <w:sz w:val="26"/>
          <w:szCs w:val="26"/>
        </w:rPr>
      </w:pPr>
    </w:p>
    <w:p w:rsidR="00912598" w:rsidRPr="001B2B06" w:rsidRDefault="00912598" w:rsidP="00D60653">
      <w:pPr>
        <w:pStyle w:val="Prrafodelista"/>
        <w:numPr>
          <w:ilvl w:val="0"/>
          <w:numId w:val="1093"/>
        </w:numPr>
        <w:spacing w:after="200"/>
        <w:ind w:left="1134" w:hanging="850"/>
        <w:contextualSpacing/>
        <w:jc w:val="both"/>
        <w:rPr>
          <w:sz w:val="28"/>
          <w:szCs w:val="28"/>
        </w:rPr>
      </w:pPr>
      <w:r w:rsidRPr="00D60653">
        <w:rPr>
          <w:rFonts w:eastAsia="Times New Roman"/>
          <w:sz w:val="26"/>
          <w:szCs w:val="26"/>
        </w:rPr>
        <w:t>Los solicitantes se encuentran poseyendo los inmuebles de forma quieta, pacífica y sin interrupción de acuerdo al detalle siguiente:</w:t>
      </w:r>
    </w:p>
    <w:tbl>
      <w:tblPr>
        <w:tblW w:w="8946" w:type="dxa"/>
        <w:tblInd w:w="463" w:type="dxa"/>
        <w:tblCellMar>
          <w:left w:w="70" w:type="dxa"/>
          <w:right w:w="70" w:type="dxa"/>
        </w:tblCellMar>
        <w:tblLook w:val="04A0" w:firstRow="1" w:lastRow="0" w:firstColumn="1" w:lastColumn="0" w:noHBand="0" w:noVBand="1"/>
      </w:tblPr>
      <w:tblGrid>
        <w:gridCol w:w="3460"/>
        <w:gridCol w:w="1952"/>
        <w:gridCol w:w="1300"/>
        <w:gridCol w:w="2234"/>
      </w:tblGrid>
      <w:tr w:rsidR="00912598" w:rsidRPr="009601DD" w:rsidTr="00C77D38">
        <w:trPr>
          <w:trHeight w:val="737"/>
        </w:trPr>
        <w:tc>
          <w:tcPr>
            <w:tcW w:w="3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12598" w:rsidRPr="009601DD" w:rsidRDefault="00912598" w:rsidP="006F6D15">
            <w:pPr>
              <w:jc w:val="center"/>
              <w:rPr>
                <w:rFonts w:eastAsia="Times New Roman"/>
                <w:b/>
                <w:bCs/>
                <w:color w:val="000000"/>
                <w:sz w:val="19"/>
                <w:szCs w:val="19"/>
                <w:lang w:eastAsia="es-SV"/>
              </w:rPr>
            </w:pPr>
            <w:r w:rsidRPr="009601DD">
              <w:rPr>
                <w:rFonts w:eastAsia="Times New Roman"/>
                <w:b/>
                <w:bCs/>
                <w:color w:val="000000"/>
                <w:sz w:val="19"/>
                <w:szCs w:val="19"/>
                <w:lang w:eastAsia="es-SV"/>
              </w:rPr>
              <w:t>NOMBRE DEL SOLICITANTE</w:t>
            </w:r>
          </w:p>
        </w:tc>
        <w:tc>
          <w:tcPr>
            <w:tcW w:w="19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12598" w:rsidRPr="009601DD" w:rsidRDefault="00912598" w:rsidP="006F6D15">
            <w:pPr>
              <w:jc w:val="center"/>
              <w:rPr>
                <w:rFonts w:eastAsia="Times New Roman"/>
                <w:b/>
                <w:bCs/>
                <w:color w:val="000000"/>
                <w:sz w:val="19"/>
                <w:szCs w:val="19"/>
                <w:lang w:eastAsia="es-SV"/>
              </w:rPr>
            </w:pPr>
            <w:r w:rsidRPr="009601DD">
              <w:rPr>
                <w:rFonts w:eastAsia="Times New Roman"/>
                <w:b/>
                <w:bCs/>
                <w:color w:val="000000"/>
                <w:sz w:val="19"/>
                <w:szCs w:val="19"/>
                <w:lang w:eastAsia="es-SV"/>
              </w:rPr>
              <w:t>FECHA DE LEVANTAMIENTO DE ACTA DE POSESIÓN</w:t>
            </w:r>
          </w:p>
        </w:tc>
        <w:tc>
          <w:tcPr>
            <w:tcW w:w="13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12598" w:rsidRPr="009601DD" w:rsidRDefault="00912598" w:rsidP="006F6D15">
            <w:pPr>
              <w:jc w:val="center"/>
              <w:rPr>
                <w:rFonts w:eastAsia="Times New Roman"/>
                <w:b/>
                <w:bCs/>
                <w:color w:val="000000"/>
                <w:sz w:val="19"/>
                <w:szCs w:val="19"/>
                <w:lang w:eastAsia="es-SV"/>
              </w:rPr>
            </w:pPr>
            <w:r w:rsidRPr="009601DD">
              <w:rPr>
                <w:rFonts w:eastAsia="Times New Roman"/>
                <w:b/>
                <w:bCs/>
                <w:color w:val="000000"/>
                <w:sz w:val="19"/>
                <w:szCs w:val="19"/>
                <w:lang w:eastAsia="es-SV"/>
              </w:rPr>
              <w:t>PERIODO DE POSESIÓN (EN AÑOS)</w:t>
            </w:r>
          </w:p>
        </w:tc>
        <w:tc>
          <w:tcPr>
            <w:tcW w:w="22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12598" w:rsidRPr="009601DD" w:rsidRDefault="00912598" w:rsidP="006F6D15">
            <w:pPr>
              <w:jc w:val="center"/>
              <w:rPr>
                <w:rFonts w:eastAsia="Times New Roman"/>
                <w:b/>
                <w:bCs/>
                <w:color w:val="000000"/>
                <w:sz w:val="19"/>
                <w:szCs w:val="19"/>
                <w:lang w:eastAsia="es-SV"/>
              </w:rPr>
            </w:pPr>
            <w:r w:rsidRPr="009601DD">
              <w:rPr>
                <w:rFonts w:eastAsia="Times New Roman"/>
                <w:b/>
                <w:bCs/>
                <w:color w:val="000000"/>
                <w:sz w:val="19"/>
                <w:szCs w:val="19"/>
                <w:lang w:eastAsia="es-SV"/>
              </w:rPr>
              <w:t xml:space="preserve">TÉCNICO  DE LA OFICINA REGIONAL </w:t>
            </w:r>
            <w:r>
              <w:rPr>
                <w:rFonts w:eastAsia="Times New Roman"/>
                <w:b/>
                <w:bCs/>
                <w:color w:val="000000"/>
                <w:sz w:val="19"/>
                <w:szCs w:val="19"/>
                <w:lang w:eastAsia="es-SV"/>
              </w:rPr>
              <w:t>PARA</w:t>
            </w:r>
            <w:r w:rsidRPr="009601DD">
              <w:rPr>
                <w:rFonts w:eastAsia="Times New Roman"/>
                <w:b/>
                <w:bCs/>
                <w:color w:val="000000"/>
                <w:sz w:val="19"/>
                <w:szCs w:val="19"/>
                <w:lang w:eastAsia="es-SV"/>
              </w:rPr>
              <w:t>CENTRAL</w:t>
            </w:r>
          </w:p>
        </w:tc>
      </w:tr>
      <w:tr w:rsidR="00912598" w:rsidRPr="009601DD" w:rsidTr="006F6D15">
        <w:trPr>
          <w:trHeight w:val="270"/>
        </w:trPr>
        <w:tc>
          <w:tcPr>
            <w:tcW w:w="3460" w:type="dxa"/>
            <w:tcBorders>
              <w:top w:val="single" w:sz="4" w:space="0" w:color="auto"/>
              <w:left w:val="single" w:sz="4" w:space="0" w:color="auto"/>
              <w:bottom w:val="single" w:sz="4" w:space="0" w:color="auto"/>
              <w:right w:val="single" w:sz="4" w:space="0" w:color="auto"/>
            </w:tcBorders>
            <w:vAlign w:val="center"/>
          </w:tcPr>
          <w:p w:rsidR="00912598" w:rsidRPr="009601DD" w:rsidRDefault="00912598" w:rsidP="006F6D15">
            <w:pPr>
              <w:jc w:val="center"/>
              <w:rPr>
                <w:rFonts w:eastAsia="Times New Roman"/>
                <w:color w:val="000000"/>
                <w:sz w:val="20"/>
                <w:szCs w:val="20"/>
                <w:lang w:eastAsia="es-SV"/>
              </w:rPr>
            </w:pPr>
            <w:r>
              <w:rPr>
                <w:rFonts w:eastAsia="Times New Roman"/>
                <w:color w:val="000000"/>
                <w:sz w:val="20"/>
                <w:szCs w:val="20"/>
                <w:lang w:eastAsia="es-SV"/>
              </w:rPr>
              <w:t xml:space="preserve">Carlos Amadeo Chávez Ávalos </w:t>
            </w:r>
          </w:p>
        </w:tc>
        <w:tc>
          <w:tcPr>
            <w:tcW w:w="1952" w:type="dxa"/>
            <w:tcBorders>
              <w:top w:val="single" w:sz="4" w:space="0" w:color="auto"/>
              <w:left w:val="single" w:sz="4" w:space="0" w:color="auto"/>
              <w:bottom w:val="single" w:sz="4" w:space="0" w:color="auto"/>
              <w:right w:val="single" w:sz="4" w:space="0" w:color="auto"/>
            </w:tcBorders>
            <w:vAlign w:val="center"/>
          </w:tcPr>
          <w:p w:rsidR="00912598" w:rsidRPr="009601DD" w:rsidRDefault="00912598" w:rsidP="006F6D15">
            <w:pPr>
              <w:jc w:val="center"/>
              <w:rPr>
                <w:rFonts w:eastAsia="Times New Roman"/>
                <w:color w:val="000000"/>
                <w:sz w:val="20"/>
                <w:szCs w:val="20"/>
                <w:lang w:eastAsia="es-SV"/>
              </w:rPr>
            </w:pPr>
            <w:r>
              <w:rPr>
                <w:rFonts w:eastAsia="Times New Roman"/>
                <w:color w:val="000000"/>
                <w:sz w:val="20"/>
                <w:szCs w:val="20"/>
                <w:lang w:eastAsia="es-SV"/>
              </w:rPr>
              <w:t>30/05/2017</w:t>
            </w:r>
          </w:p>
        </w:tc>
        <w:tc>
          <w:tcPr>
            <w:tcW w:w="1300" w:type="dxa"/>
            <w:tcBorders>
              <w:top w:val="single" w:sz="4" w:space="0" w:color="auto"/>
              <w:left w:val="single" w:sz="4" w:space="0" w:color="auto"/>
              <w:bottom w:val="single" w:sz="4" w:space="0" w:color="auto"/>
              <w:right w:val="single" w:sz="4" w:space="0" w:color="auto"/>
            </w:tcBorders>
            <w:vAlign w:val="center"/>
          </w:tcPr>
          <w:p w:rsidR="00912598" w:rsidRPr="009601DD" w:rsidRDefault="00912598" w:rsidP="006F6D15">
            <w:pPr>
              <w:jc w:val="center"/>
              <w:rPr>
                <w:rFonts w:eastAsia="Times New Roman"/>
                <w:color w:val="000000"/>
                <w:sz w:val="20"/>
                <w:szCs w:val="20"/>
                <w:lang w:eastAsia="es-SV"/>
              </w:rPr>
            </w:pPr>
            <w:r>
              <w:rPr>
                <w:rFonts w:eastAsia="Times New Roman"/>
                <w:color w:val="000000"/>
                <w:sz w:val="20"/>
                <w:szCs w:val="20"/>
                <w:lang w:eastAsia="es-SV"/>
              </w:rPr>
              <w:t>5</w:t>
            </w:r>
          </w:p>
        </w:tc>
        <w:tc>
          <w:tcPr>
            <w:tcW w:w="2234" w:type="dxa"/>
            <w:tcBorders>
              <w:top w:val="single" w:sz="4" w:space="0" w:color="auto"/>
              <w:left w:val="single" w:sz="4" w:space="0" w:color="auto"/>
              <w:bottom w:val="single" w:sz="4" w:space="0" w:color="auto"/>
              <w:right w:val="single" w:sz="4" w:space="0" w:color="auto"/>
            </w:tcBorders>
            <w:vAlign w:val="center"/>
          </w:tcPr>
          <w:p w:rsidR="00912598" w:rsidRPr="009601DD" w:rsidRDefault="00912598" w:rsidP="006F6D15">
            <w:pPr>
              <w:jc w:val="center"/>
              <w:rPr>
                <w:rFonts w:eastAsia="Times New Roman"/>
                <w:color w:val="000000"/>
                <w:sz w:val="20"/>
                <w:szCs w:val="20"/>
                <w:lang w:eastAsia="es-SV"/>
              </w:rPr>
            </w:pPr>
            <w:r>
              <w:rPr>
                <w:rFonts w:eastAsia="Times New Roman"/>
                <w:color w:val="000000"/>
                <w:sz w:val="20"/>
                <w:szCs w:val="20"/>
                <w:lang w:eastAsia="es-SV"/>
              </w:rPr>
              <w:t>Andrés Palacios</w:t>
            </w:r>
          </w:p>
        </w:tc>
      </w:tr>
      <w:tr w:rsidR="00912598" w:rsidRPr="009601DD" w:rsidTr="006F6D15">
        <w:trPr>
          <w:trHeight w:val="270"/>
        </w:trPr>
        <w:tc>
          <w:tcPr>
            <w:tcW w:w="3460" w:type="dxa"/>
            <w:tcBorders>
              <w:top w:val="single" w:sz="4" w:space="0" w:color="auto"/>
              <w:left w:val="single" w:sz="4" w:space="0" w:color="auto"/>
              <w:bottom w:val="single" w:sz="4" w:space="0" w:color="auto"/>
              <w:right w:val="single" w:sz="4" w:space="0" w:color="auto"/>
            </w:tcBorders>
            <w:vAlign w:val="center"/>
          </w:tcPr>
          <w:p w:rsidR="00912598" w:rsidRPr="009601DD" w:rsidRDefault="00912598" w:rsidP="006F6D15">
            <w:pPr>
              <w:jc w:val="center"/>
              <w:rPr>
                <w:rFonts w:eastAsia="Times New Roman"/>
                <w:color w:val="000000"/>
                <w:sz w:val="20"/>
                <w:szCs w:val="20"/>
                <w:lang w:eastAsia="es-SV"/>
              </w:rPr>
            </w:pPr>
            <w:r>
              <w:rPr>
                <w:rFonts w:eastAsia="Times New Roman"/>
                <w:color w:val="000000"/>
                <w:sz w:val="20"/>
                <w:szCs w:val="20"/>
                <w:lang w:eastAsia="es-SV"/>
              </w:rPr>
              <w:t xml:space="preserve">Ronald Antonio </w:t>
            </w:r>
            <w:proofErr w:type="spellStart"/>
            <w:r>
              <w:rPr>
                <w:rFonts w:eastAsia="Times New Roman"/>
                <w:color w:val="000000"/>
                <w:sz w:val="20"/>
                <w:szCs w:val="20"/>
                <w:lang w:eastAsia="es-SV"/>
              </w:rPr>
              <w:t>Iraheta</w:t>
            </w:r>
            <w:proofErr w:type="spellEnd"/>
            <w:r>
              <w:rPr>
                <w:rFonts w:eastAsia="Times New Roman"/>
                <w:color w:val="000000"/>
                <w:sz w:val="20"/>
                <w:szCs w:val="20"/>
                <w:lang w:eastAsia="es-SV"/>
              </w:rPr>
              <w:t xml:space="preserve"> Alvarado</w:t>
            </w:r>
          </w:p>
        </w:tc>
        <w:tc>
          <w:tcPr>
            <w:tcW w:w="1952" w:type="dxa"/>
            <w:tcBorders>
              <w:top w:val="single" w:sz="4" w:space="0" w:color="auto"/>
              <w:left w:val="single" w:sz="4" w:space="0" w:color="auto"/>
              <w:bottom w:val="single" w:sz="4" w:space="0" w:color="auto"/>
              <w:right w:val="single" w:sz="4" w:space="0" w:color="auto"/>
            </w:tcBorders>
            <w:vAlign w:val="center"/>
          </w:tcPr>
          <w:p w:rsidR="00912598" w:rsidRPr="009601DD" w:rsidRDefault="00912598" w:rsidP="006F6D15">
            <w:pPr>
              <w:jc w:val="center"/>
              <w:rPr>
                <w:rFonts w:eastAsia="Times New Roman"/>
                <w:color w:val="000000"/>
                <w:sz w:val="20"/>
                <w:szCs w:val="20"/>
                <w:lang w:eastAsia="es-SV"/>
              </w:rPr>
            </w:pPr>
            <w:r>
              <w:rPr>
                <w:rFonts w:eastAsia="Times New Roman"/>
                <w:color w:val="000000"/>
                <w:sz w:val="20"/>
                <w:szCs w:val="20"/>
                <w:lang w:eastAsia="es-SV"/>
              </w:rPr>
              <w:t>05/04/2017</w:t>
            </w:r>
          </w:p>
        </w:tc>
        <w:tc>
          <w:tcPr>
            <w:tcW w:w="1300" w:type="dxa"/>
            <w:tcBorders>
              <w:top w:val="single" w:sz="4" w:space="0" w:color="auto"/>
              <w:left w:val="single" w:sz="4" w:space="0" w:color="auto"/>
              <w:bottom w:val="single" w:sz="4" w:space="0" w:color="auto"/>
              <w:right w:val="single" w:sz="4" w:space="0" w:color="auto"/>
            </w:tcBorders>
            <w:vAlign w:val="center"/>
          </w:tcPr>
          <w:p w:rsidR="00912598" w:rsidRPr="009601DD" w:rsidRDefault="00912598" w:rsidP="006F6D15">
            <w:pPr>
              <w:jc w:val="center"/>
              <w:rPr>
                <w:rFonts w:eastAsia="Times New Roman"/>
                <w:color w:val="000000"/>
                <w:sz w:val="20"/>
                <w:szCs w:val="20"/>
                <w:lang w:eastAsia="es-SV"/>
              </w:rPr>
            </w:pPr>
            <w:r>
              <w:rPr>
                <w:rFonts w:eastAsia="Times New Roman"/>
                <w:color w:val="000000"/>
                <w:sz w:val="20"/>
                <w:szCs w:val="20"/>
                <w:lang w:eastAsia="es-SV"/>
              </w:rPr>
              <w:t>3</w:t>
            </w:r>
          </w:p>
        </w:tc>
        <w:tc>
          <w:tcPr>
            <w:tcW w:w="2234" w:type="dxa"/>
            <w:tcBorders>
              <w:top w:val="single" w:sz="4" w:space="0" w:color="auto"/>
              <w:left w:val="single" w:sz="4" w:space="0" w:color="auto"/>
              <w:bottom w:val="single" w:sz="4" w:space="0" w:color="auto"/>
              <w:right w:val="single" w:sz="4" w:space="0" w:color="auto"/>
            </w:tcBorders>
            <w:vAlign w:val="center"/>
          </w:tcPr>
          <w:p w:rsidR="00912598" w:rsidRPr="009601DD" w:rsidRDefault="00912598" w:rsidP="006F6D15">
            <w:pPr>
              <w:jc w:val="center"/>
              <w:rPr>
                <w:rFonts w:eastAsia="Times New Roman"/>
                <w:color w:val="000000"/>
                <w:sz w:val="20"/>
                <w:szCs w:val="20"/>
                <w:lang w:eastAsia="es-SV"/>
              </w:rPr>
            </w:pPr>
            <w:r>
              <w:rPr>
                <w:rFonts w:eastAsia="Times New Roman"/>
                <w:color w:val="000000"/>
                <w:sz w:val="20"/>
                <w:szCs w:val="20"/>
                <w:lang w:eastAsia="es-SV"/>
              </w:rPr>
              <w:t>Andrés Palacios</w:t>
            </w:r>
          </w:p>
        </w:tc>
      </w:tr>
    </w:tbl>
    <w:p w:rsidR="00912598" w:rsidRPr="00694652" w:rsidRDefault="00912598" w:rsidP="00912598">
      <w:pPr>
        <w:pStyle w:val="Prrafodelista"/>
        <w:rPr>
          <w:color w:val="000000" w:themeColor="text1"/>
          <w:sz w:val="28"/>
          <w:szCs w:val="28"/>
        </w:rPr>
      </w:pPr>
    </w:p>
    <w:p w:rsidR="00912598" w:rsidRPr="005465E4" w:rsidRDefault="00912598" w:rsidP="005465E4">
      <w:pPr>
        <w:pStyle w:val="Prrafodelista"/>
        <w:numPr>
          <w:ilvl w:val="0"/>
          <w:numId w:val="1093"/>
        </w:numPr>
        <w:spacing w:after="200"/>
        <w:ind w:left="1134" w:hanging="708"/>
        <w:contextualSpacing/>
        <w:jc w:val="both"/>
        <w:rPr>
          <w:sz w:val="26"/>
          <w:szCs w:val="26"/>
        </w:rPr>
      </w:pPr>
      <w:r w:rsidRPr="00C77D38">
        <w:rPr>
          <w:color w:val="000000" w:themeColor="text1"/>
          <w:sz w:val="26"/>
          <w:szCs w:val="26"/>
        </w:rPr>
        <w:t>De acuerdo a declaraciones simples contenidas en las solicitudes de Adjudicación de Inmueble de fechas 05 de abril y 30 de mayo de</w:t>
      </w:r>
      <w:r w:rsidRPr="005465E4">
        <w:rPr>
          <w:color w:val="000000" w:themeColor="text1"/>
          <w:sz w:val="26"/>
          <w:szCs w:val="26"/>
        </w:rPr>
        <w:t xml:space="preserve"> 2017, los peticionarios manifiestan que ni ellos ni los integrantes de su grupo familiar son empleados del ISTA; situación robustecida de conformidad a la consulta realizada en la Base de Datos de Empleados de este Instituto.</w:t>
      </w:r>
    </w:p>
    <w:p w:rsidR="00912598" w:rsidRPr="00C77D38" w:rsidRDefault="00912598" w:rsidP="00C77D38">
      <w:pPr>
        <w:jc w:val="both"/>
        <w:rPr>
          <w:rFonts w:eastAsia="Times New Roman"/>
          <w:sz w:val="26"/>
          <w:szCs w:val="26"/>
        </w:rPr>
      </w:pPr>
      <w:r w:rsidRPr="00C77D38">
        <w:rPr>
          <w:rFonts w:eastAsia="Times New Roman"/>
          <w:sz w:val="26"/>
          <w:szCs w:val="26"/>
        </w:rPr>
        <w:t>Se ha tenido a la vista: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y carencias de bienes; c</w:t>
      </w:r>
      <w:proofErr w:type="spellStart"/>
      <w:r w:rsidRPr="00C77D38">
        <w:rPr>
          <w:sz w:val="26"/>
          <w:szCs w:val="26"/>
          <w:lang w:val="es-SV"/>
        </w:rPr>
        <w:t>on</w:t>
      </w:r>
      <w:proofErr w:type="spellEnd"/>
      <w:r w:rsidRPr="00C77D38">
        <w:rPr>
          <w:sz w:val="26"/>
          <w:szCs w:val="26"/>
          <w:lang w:val="es-SV"/>
        </w:rPr>
        <w:t xml:space="preserve"> lo que se justifican las circunstancias legales para sustentar dichas peticiones y que además los beneficiarios cumplen con los requisitos necesarios para las adjudicaciones, por lo que la Gerencia Legal recomienda aprobar lo solicitado. </w:t>
      </w:r>
    </w:p>
    <w:p w:rsidR="00912598" w:rsidRPr="00C77D38" w:rsidRDefault="00912598" w:rsidP="00C77D38">
      <w:pPr>
        <w:jc w:val="both"/>
        <w:rPr>
          <w:rFonts w:eastAsia="Calibri"/>
          <w:sz w:val="26"/>
          <w:szCs w:val="26"/>
        </w:rPr>
      </w:pPr>
    </w:p>
    <w:p w:rsidR="00912598" w:rsidRDefault="00912598" w:rsidP="00C77D38">
      <w:pPr>
        <w:jc w:val="both"/>
        <w:rPr>
          <w:rFonts w:eastAsia="Times New Roman"/>
          <w:sz w:val="26"/>
          <w:szCs w:val="26"/>
        </w:rPr>
      </w:pPr>
      <w:r w:rsidRPr="00C77D38">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77D38">
        <w:rPr>
          <w:rFonts w:eastAsia="Calibri"/>
          <w:bCs/>
          <w:sz w:val="26"/>
          <w:szCs w:val="26"/>
        </w:rPr>
        <w:t>Ley del Régimen Especial de la Tierra en Propiedad de Las Asociaciones Cooperativas, Comunales y Comunitarias Campesinas  Beneficiarios de la Reforma Agraria</w:t>
      </w:r>
      <w:r w:rsidRPr="00C77D38">
        <w:rPr>
          <w:rFonts w:eastAsia="Calibri"/>
          <w:sz w:val="26"/>
          <w:szCs w:val="26"/>
        </w:rPr>
        <w:t>, la Junta Directiva</w:t>
      </w:r>
      <w:r w:rsidRPr="00C77D38">
        <w:rPr>
          <w:sz w:val="26"/>
          <w:szCs w:val="26"/>
        </w:rPr>
        <w:t xml:space="preserve">, </w:t>
      </w:r>
      <w:r w:rsidRPr="00C77D38">
        <w:rPr>
          <w:b/>
          <w:sz w:val="26"/>
          <w:szCs w:val="26"/>
          <w:u w:val="single"/>
        </w:rPr>
        <w:t>ACUERDA: PRIMERO:</w:t>
      </w:r>
      <w:r w:rsidRPr="00C77D38">
        <w:rPr>
          <w:b/>
          <w:sz w:val="26"/>
          <w:szCs w:val="26"/>
        </w:rPr>
        <w:t xml:space="preserve"> </w:t>
      </w:r>
      <w:r w:rsidRPr="00C77D38">
        <w:rPr>
          <w:sz w:val="26"/>
          <w:szCs w:val="26"/>
        </w:rPr>
        <w:t xml:space="preserve">Aprobar la </w:t>
      </w:r>
      <w:r w:rsidRPr="00C77D38">
        <w:rPr>
          <w:sz w:val="26"/>
          <w:szCs w:val="26"/>
        </w:rPr>
        <w:lastRenderedPageBreak/>
        <w:t>adjudicación y transferencia por compraventa</w:t>
      </w:r>
      <w:r w:rsidRPr="00C77D38">
        <w:rPr>
          <w:rFonts w:eastAsia="Times New Roman"/>
          <w:sz w:val="26"/>
          <w:szCs w:val="26"/>
        </w:rPr>
        <w:t xml:space="preserve"> de 2 lotes agrícolas </w:t>
      </w:r>
      <w:r w:rsidRPr="00C77D38">
        <w:rPr>
          <w:sz w:val="26"/>
          <w:szCs w:val="26"/>
        </w:rPr>
        <w:t>a favor de los señores:</w:t>
      </w:r>
      <w:r w:rsidRPr="00C77D38">
        <w:rPr>
          <w:b/>
          <w:sz w:val="26"/>
          <w:szCs w:val="26"/>
        </w:rPr>
        <w:t xml:space="preserve"> 1) CARLOS AMADEO CHAVEZ AVALOS, </w:t>
      </w:r>
      <w:r w:rsidRPr="00C77D38">
        <w:rPr>
          <w:sz w:val="26"/>
          <w:szCs w:val="26"/>
        </w:rPr>
        <w:t xml:space="preserve">y </w:t>
      </w:r>
      <w:r w:rsidR="00407CE8">
        <w:rPr>
          <w:sz w:val="26"/>
          <w:szCs w:val="26"/>
        </w:rPr>
        <w:t>-</w:t>
      </w:r>
      <w:r w:rsidRPr="00C77D38">
        <w:rPr>
          <w:sz w:val="26"/>
          <w:szCs w:val="26"/>
        </w:rPr>
        <w:t xml:space="preserve"> </w:t>
      </w:r>
      <w:r w:rsidRPr="00C77D38">
        <w:rPr>
          <w:b/>
          <w:sz w:val="26"/>
          <w:szCs w:val="26"/>
        </w:rPr>
        <w:t>RAUL FERNANDO CHAVEZ MARTINEZ</w:t>
      </w:r>
      <w:r w:rsidRPr="00C77D38">
        <w:rPr>
          <w:sz w:val="26"/>
          <w:szCs w:val="26"/>
        </w:rPr>
        <w:t xml:space="preserve">; y </w:t>
      </w:r>
      <w:r w:rsidRPr="00C77D38">
        <w:rPr>
          <w:b/>
          <w:sz w:val="26"/>
          <w:szCs w:val="26"/>
        </w:rPr>
        <w:t xml:space="preserve">2) RONALD ANTONIO IRAHETA ALVARADO, </w:t>
      </w:r>
      <w:r w:rsidRPr="00C77D38">
        <w:rPr>
          <w:sz w:val="26"/>
          <w:szCs w:val="26"/>
        </w:rPr>
        <w:t xml:space="preserve">y </w:t>
      </w:r>
      <w:r w:rsidR="00407CE8">
        <w:rPr>
          <w:sz w:val="26"/>
          <w:szCs w:val="26"/>
        </w:rPr>
        <w:t>-</w:t>
      </w:r>
      <w:r w:rsidRPr="00C77D38">
        <w:rPr>
          <w:sz w:val="26"/>
          <w:szCs w:val="26"/>
        </w:rPr>
        <w:t xml:space="preserve"> </w:t>
      </w:r>
      <w:r w:rsidRPr="00C77D38">
        <w:rPr>
          <w:b/>
          <w:sz w:val="26"/>
          <w:szCs w:val="26"/>
        </w:rPr>
        <w:t xml:space="preserve">EVELIN DALILA REYES IRAHETA; </w:t>
      </w:r>
      <w:r w:rsidRPr="00C77D38">
        <w:rPr>
          <w:sz w:val="26"/>
          <w:szCs w:val="26"/>
        </w:rPr>
        <w:t xml:space="preserve">de </w:t>
      </w:r>
      <w:r w:rsidR="00D60653" w:rsidRPr="00C77D38">
        <w:rPr>
          <w:sz w:val="26"/>
          <w:szCs w:val="26"/>
        </w:rPr>
        <w:t xml:space="preserve">las </w:t>
      </w:r>
      <w:r w:rsidRPr="00C77D38">
        <w:rPr>
          <w:sz w:val="26"/>
          <w:szCs w:val="26"/>
        </w:rPr>
        <w:t xml:space="preserve">generales antes expresadas, </w:t>
      </w:r>
      <w:r w:rsidRPr="00C77D38">
        <w:rPr>
          <w:rFonts w:eastAsia="Times New Roman"/>
          <w:sz w:val="26"/>
          <w:szCs w:val="26"/>
        </w:rPr>
        <w:t xml:space="preserve">ubicados en el </w:t>
      </w:r>
      <w:r w:rsidRPr="00C77D38">
        <w:rPr>
          <w:sz w:val="26"/>
          <w:szCs w:val="26"/>
        </w:rPr>
        <w:t xml:space="preserve">Proyecto de Lotificación Agrícola, desarrollado en el inmueble denominado como </w:t>
      </w:r>
      <w:r w:rsidRPr="00C77D38">
        <w:rPr>
          <w:b/>
          <w:sz w:val="26"/>
          <w:szCs w:val="26"/>
        </w:rPr>
        <w:t>HACIENDA</w:t>
      </w:r>
      <w:r w:rsidRPr="00C77D38">
        <w:rPr>
          <w:sz w:val="26"/>
          <w:szCs w:val="26"/>
        </w:rPr>
        <w:t xml:space="preserve"> </w:t>
      </w:r>
      <w:r w:rsidRPr="00C77D38">
        <w:rPr>
          <w:b/>
          <w:sz w:val="26"/>
          <w:szCs w:val="26"/>
        </w:rPr>
        <w:t xml:space="preserve">RINCON DE ARENA, </w:t>
      </w:r>
      <w:r w:rsidRPr="00C77D38">
        <w:rPr>
          <w:sz w:val="26"/>
          <w:szCs w:val="26"/>
        </w:rPr>
        <w:t>situad</w:t>
      </w:r>
      <w:r w:rsidR="00D60653" w:rsidRPr="00C77D38">
        <w:rPr>
          <w:sz w:val="26"/>
          <w:szCs w:val="26"/>
        </w:rPr>
        <w:t>a</w:t>
      </w:r>
      <w:r w:rsidRPr="00C77D38">
        <w:rPr>
          <w:sz w:val="26"/>
          <w:szCs w:val="26"/>
        </w:rPr>
        <w:t xml:space="preserve"> en jurisdicción de </w:t>
      </w:r>
      <w:proofErr w:type="spellStart"/>
      <w:r w:rsidRPr="00C77D38">
        <w:rPr>
          <w:sz w:val="26"/>
          <w:szCs w:val="26"/>
        </w:rPr>
        <w:t>Apastepeque</w:t>
      </w:r>
      <w:proofErr w:type="spellEnd"/>
      <w:r w:rsidRPr="00C77D38">
        <w:rPr>
          <w:sz w:val="26"/>
          <w:szCs w:val="26"/>
        </w:rPr>
        <w:t>, departamento de San Vicente</w:t>
      </w:r>
      <w:r w:rsidRPr="00C77D38">
        <w:rPr>
          <w:rFonts w:eastAsia="Times New Roman"/>
          <w:sz w:val="26"/>
          <w:szCs w:val="26"/>
        </w:rPr>
        <w:t>,</w:t>
      </w:r>
      <w:r w:rsidRPr="00C77D38">
        <w:rPr>
          <w:rFonts w:eastAsia="Times New Roman"/>
          <w:b/>
          <w:sz w:val="26"/>
          <w:szCs w:val="26"/>
        </w:rPr>
        <w:t xml:space="preserve"> </w:t>
      </w:r>
      <w:r w:rsidRPr="00C77D38">
        <w:rPr>
          <w:rFonts w:eastAsia="Times New Roman"/>
          <w:sz w:val="26"/>
          <w:szCs w:val="26"/>
        </w:rPr>
        <w:t>quedando las adjudicaciones conforme al cuadro de valores y extensiones siguiente:</w:t>
      </w:r>
    </w:p>
    <w:p w:rsidR="005D3B27" w:rsidRPr="00C77D38" w:rsidRDefault="005D3B27" w:rsidP="00C77D38">
      <w:pPr>
        <w:jc w:val="both"/>
        <w:rPr>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912598" w:rsidRPr="0086289F" w:rsidTr="005D3B27">
        <w:trPr>
          <w:trHeight w:val="27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rPr>
                <w:rFonts w:eastAsiaTheme="minorEastAsia"/>
                <w:b/>
                <w:bCs/>
                <w:sz w:val="14"/>
                <w:szCs w:val="14"/>
                <w:lang w:eastAsia="es-SV"/>
              </w:rPr>
            </w:pPr>
            <w:r w:rsidRPr="0086289F">
              <w:rPr>
                <w:rFonts w:eastAsiaTheme="minorEastAsia"/>
                <w:b/>
                <w:bCs/>
                <w:sz w:val="14"/>
                <w:szCs w:val="14"/>
                <w:lang w:eastAsia="es-SV"/>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rPr>
                <w:rFonts w:eastAsiaTheme="minorEastAsia"/>
                <w:b/>
                <w:bCs/>
                <w:sz w:val="14"/>
                <w:szCs w:val="14"/>
                <w:lang w:eastAsia="es-SV"/>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 xml:space="preserve">VALOR (¢) </w:t>
            </w:r>
          </w:p>
        </w:tc>
      </w:tr>
      <w:tr w:rsidR="00912598" w:rsidRPr="0086289F" w:rsidTr="00D60653">
        <w:trPr>
          <w:trHeight w:val="301"/>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rPr>
                <w:rFonts w:eastAsiaTheme="minorEastAsia"/>
                <w:b/>
                <w:bCs/>
                <w:sz w:val="14"/>
                <w:szCs w:val="14"/>
                <w:lang w:eastAsia="es-SV"/>
              </w:rPr>
            </w:pPr>
            <w:r w:rsidRPr="0086289F">
              <w:rPr>
                <w:rFonts w:eastAsiaTheme="minorEastAsia"/>
                <w:b/>
                <w:bCs/>
                <w:sz w:val="14"/>
                <w:szCs w:val="14"/>
                <w:lang w:eastAsia="es-SV"/>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rPr>
                <w:rFonts w:eastAsiaTheme="minorEastAsia"/>
                <w:b/>
                <w:bCs/>
                <w:sz w:val="14"/>
                <w:szCs w:val="14"/>
                <w:lang w:eastAsia="es-SV"/>
              </w:rPr>
            </w:pPr>
            <w:r w:rsidRPr="0086289F">
              <w:rPr>
                <w:rFonts w:eastAsiaTheme="minorEastAsia"/>
                <w:b/>
                <w:bCs/>
                <w:sz w:val="14"/>
                <w:szCs w:val="14"/>
                <w:lang w:eastAsia="es-SV"/>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rPr>
                <w:rFonts w:eastAsiaTheme="minorEastAsia"/>
                <w:b/>
                <w:bCs/>
                <w:sz w:val="14"/>
                <w:szCs w:val="14"/>
                <w:lang w:eastAsia="es-SV"/>
              </w:rPr>
            </w:pPr>
            <w:r w:rsidRPr="0086289F">
              <w:rPr>
                <w:rFonts w:eastAsiaTheme="minorEastAsia"/>
                <w:b/>
                <w:bCs/>
                <w:sz w:val="14"/>
                <w:szCs w:val="14"/>
                <w:lang w:eastAsia="es-SV"/>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rPr>
                <w:rFonts w:eastAsiaTheme="minorEastAsia"/>
                <w:b/>
                <w:bCs/>
                <w:sz w:val="14"/>
                <w:szCs w:val="14"/>
                <w:lang w:eastAsia="es-SV"/>
              </w:rPr>
            </w:pPr>
            <w:r w:rsidRPr="0086289F">
              <w:rPr>
                <w:rFonts w:eastAsiaTheme="minorEastAsia"/>
                <w:b/>
                <w:bCs/>
                <w:sz w:val="14"/>
                <w:szCs w:val="14"/>
                <w:lang w:eastAsia="es-SV"/>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rPr>
                <w:rFonts w:eastAsiaTheme="minorEastAsia"/>
                <w:b/>
                <w:bCs/>
                <w:sz w:val="14"/>
                <w:szCs w:val="14"/>
                <w:lang w:eastAsia="es-SV"/>
              </w:rPr>
            </w:pPr>
            <w:r w:rsidRPr="0086289F">
              <w:rPr>
                <w:rFonts w:eastAsiaTheme="minorEastAsia"/>
                <w:b/>
                <w:bCs/>
                <w:sz w:val="14"/>
                <w:szCs w:val="14"/>
                <w:lang w:eastAsia="es-SV"/>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rPr>
                <w:rFonts w:eastAsiaTheme="minorEastAsia"/>
                <w:b/>
                <w:bCs/>
                <w:sz w:val="14"/>
                <w:szCs w:val="14"/>
                <w:lang w:eastAsia="es-SV"/>
              </w:rPr>
            </w:pPr>
          </w:p>
        </w:tc>
      </w:tr>
    </w:tbl>
    <w:p w:rsidR="00912598" w:rsidRPr="0086289F" w:rsidRDefault="00912598" w:rsidP="00912598">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912598" w:rsidRPr="0086289F" w:rsidTr="00D60653">
        <w:tc>
          <w:tcPr>
            <w:tcW w:w="2600" w:type="dxa"/>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rPr>
                <w:rFonts w:eastAsiaTheme="minorEastAsia"/>
                <w:b/>
                <w:bCs/>
                <w:sz w:val="14"/>
                <w:szCs w:val="14"/>
                <w:lang w:eastAsia="es-SV"/>
              </w:rPr>
            </w:pPr>
            <w:r w:rsidRPr="0086289F">
              <w:rPr>
                <w:rFonts w:eastAsiaTheme="minorEastAsia"/>
                <w:b/>
                <w:bCs/>
                <w:sz w:val="14"/>
                <w:szCs w:val="14"/>
                <w:lang w:eastAsia="es-SV"/>
              </w:rPr>
              <w:t xml:space="preserve">No DE ENTREGA: 15 </w:t>
            </w:r>
          </w:p>
        </w:tc>
      </w:tr>
    </w:tbl>
    <w:p w:rsidR="00912598" w:rsidRDefault="00912598" w:rsidP="00912598">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 xml:space="preserve">TASA DE INTERES 6% </w:t>
      </w:r>
    </w:p>
    <w:p w:rsidR="005D3B27" w:rsidRDefault="005D3B27" w:rsidP="00912598">
      <w:pPr>
        <w:widowControl w:val="0"/>
        <w:autoSpaceDE w:val="0"/>
        <w:autoSpaceDN w:val="0"/>
        <w:adjustRightInd w:val="0"/>
        <w:jc w:val="center"/>
        <w:rPr>
          <w:rFonts w:eastAsiaTheme="minorEastAsia"/>
          <w:b/>
          <w:bCs/>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912598" w:rsidRPr="0086289F" w:rsidTr="005D3B27">
        <w:trPr>
          <w:trHeight w:val="376"/>
          <w:jc w:val="center"/>
        </w:trPr>
        <w:tc>
          <w:tcPr>
            <w:tcW w:w="2553" w:type="dxa"/>
            <w:vMerge w:val="restart"/>
            <w:tcBorders>
              <w:top w:val="single" w:sz="2" w:space="0" w:color="auto"/>
              <w:left w:val="single" w:sz="2" w:space="0" w:color="auto"/>
              <w:bottom w:val="single" w:sz="2" w:space="0" w:color="auto"/>
              <w:right w:val="single" w:sz="2" w:space="0" w:color="auto"/>
            </w:tcBorders>
          </w:tcPr>
          <w:p w:rsidR="00912598" w:rsidRPr="0086289F" w:rsidRDefault="00407CE8" w:rsidP="006F6D1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912598" w:rsidRPr="0086289F" w:rsidRDefault="00407CE8" w:rsidP="006F6D1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912598" w:rsidRPr="0086289F" w:rsidRDefault="00407CE8" w:rsidP="006F6D1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912598" w:rsidRPr="0086289F" w:rsidRDefault="00407CE8" w:rsidP="006F6D1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912598" w:rsidRPr="0086289F" w:rsidRDefault="00407CE8" w:rsidP="006F6D1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jc w:val="right"/>
              <w:rPr>
                <w:rFonts w:eastAsiaTheme="minorEastAsia"/>
                <w:sz w:val="14"/>
                <w:szCs w:val="14"/>
                <w:lang w:eastAsia="es-SV"/>
              </w:rPr>
            </w:pPr>
          </w:p>
          <w:p w:rsidR="00912598" w:rsidRPr="0086289F" w:rsidRDefault="00912598" w:rsidP="006F6D15">
            <w:pPr>
              <w:widowControl w:val="0"/>
              <w:autoSpaceDE w:val="0"/>
              <w:autoSpaceDN w:val="0"/>
              <w:adjustRightInd w:val="0"/>
              <w:jc w:val="right"/>
              <w:rPr>
                <w:rFonts w:eastAsiaTheme="minorEastAsia"/>
                <w:sz w:val="14"/>
                <w:szCs w:val="14"/>
                <w:lang w:eastAsia="es-SV"/>
              </w:rPr>
            </w:pPr>
            <w:r w:rsidRPr="0086289F">
              <w:rPr>
                <w:rFonts w:eastAsiaTheme="minorEastAsia"/>
                <w:sz w:val="14"/>
                <w:szCs w:val="14"/>
                <w:lang w:eastAsia="es-SV"/>
              </w:rPr>
              <w:t xml:space="preserve">6638.70 </w:t>
            </w:r>
          </w:p>
        </w:tc>
        <w:tc>
          <w:tcPr>
            <w:tcW w:w="648" w:type="dxa"/>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jc w:val="right"/>
              <w:rPr>
                <w:rFonts w:eastAsiaTheme="minorEastAsia"/>
                <w:sz w:val="14"/>
                <w:szCs w:val="14"/>
                <w:lang w:eastAsia="es-SV"/>
              </w:rPr>
            </w:pPr>
          </w:p>
          <w:p w:rsidR="00912598" w:rsidRPr="0086289F" w:rsidRDefault="00912598" w:rsidP="006F6D15">
            <w:pPr>
              <w:widowControl w:val="0"/>
              <w:autoSpaceDE w:val="0"/>
              <w:autoSpaceDN w:val="0"/>
              <w:adjustRightInd w:val="0"/>
              <w:jc w:val="right"/>
              <w:rPr>
                <w:rFonts w:eastAsiaTheme="minorEastAsia"/>
                <w:sz w:val="14"/>
                <w:szCs w:val="14"/>
                <w:lang w:eastAsia="es-SV"/>
              </w:rPr>
            </w:pPr>
            <w:r w:rsidRPr="0086289F">
              <w:rPr>
                <w:rFonts w:eastAsiaTheme="minorEastAsia"/>
                <w:sz w:val="14"/>
                <w:szCs w:val="14"/>
                <w:lang w:eastAsia="es-SV"/>
              </w:rPr>
              <w:t xml:space="preserve">770.59 </w:t>
            </w:r>
          </w:p>
        </w:tc>
        <w:tc>
          <w:tcPr>
            <w:tcW w:w="649" w:type="dxa"/>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jc w:val="right"/>
              <w:rPr>
                <w:rFonts w:eastAsiaTheme="minorEastAsia"/>
                <w:sz w:val="14"/>
                <w:szCs w:val="14"/>
                <w:lang w:eastAsia="es-SV"/>
              </w:rPr>
            </w:pPr>
          </w:p>
          <w:p w:rsidR="00912598" w:rsidRPr="0086289F" w:rsidRDefault="00912598" w:rsidP="006F6D15">
            <w:pPr>
              <w:widowControl w:val="0"/>
              <w:autoSpaceDE w:val="0"/>
              <w:autoSpaceDN w:val="0"/>
              <w:adjustRightInd w:val="0"/>
              <w:jc w:val="right"/>
              <w:rPr>
                <w:rFonts w:eastAsiaTheme="minorEastAsia"/>
                <w:sz w:val="14"/>
                <w:szCs w:val="14"/>
                <w:lang w:eastAsia="es-SV"/>
              </w:rPr>
            </w:pPr>
            <w:r w:rsidRPr="0086289F">
              <w:rPr>
                <w:rFonts w:eastAsiaTheme="minorEastAsia"/>
                <w:sz w:val="14"/>
                <w:szCs w:val="14"/>
                <w:lang w:eastAsia="es-SV"/>
              </w:rPr>
              <w:t xml:space="preserve">6742.66 </w:t>
            </w:r>
          </w:p>
        </w:tc>
      </w:tr>
      <w:tr w:rsidR="00912598" w:rsidRPr="0086289F" w:rsidTr="005D3B27">
        <w:trPr>
          <w:trHeight w:val="169"/>
          <w:jc w:val="center"/>
        </w:trPr>
        <w:tc>
          <w:tcPr>
            <w:tcW w:w="2553" w:type="dxa"/>
            <w:vMerge/>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jc w:val="right"/>
              <w:rPr>
                <w:rFonts w:eastAsiaTheme="minorEastAsia"/>
                <w:sz w:val="14"/>
                <w:szCs w:val="14"/>
                <w:lang w:eastAsia="es-SV"/>
              </w:rPr>
            </w:pPr>
            <w:r w:rsidRPr="0086289F">
              <w:rPr>
                <w:rFonts w:eastAsiaTheme="minorEastAsia"/>
                <w:sz w:val="14"/>
                <w:szCs w:val="14"/>
                <w:lang w:eastAsia="es-SV"/>
              </w:rPr>
              <w:t xml:space="preserve">6638.70 </w:t>
            </w:r>
          </w:p>
        </w:tc>
        <w:tc>
          <w:tcPr>
            <w:tcW w:w="648" w:type="dxa"/>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jc w:val="right"/>
              <w:rPr>
                <w:rFonts w:eastAsiaTheme="minorEastAsia"/>
                <w:sz w:val="14"/>
                <w:szCs w:val="14"/>
                <w:lang w:eastAsia="es-SV"/>
              </w:rPr>
            </w:pPr>
            <w:r w:rsidRPr="0086289F">
              <w:rPr>
                <w:rFonts w:eastAsiaTheme="minorEastAsia"/>
                <w:sz w:val="14"/>
                <w:szCs w:val="14"/>
                <w:lang w:eastAsia="es-SV"/>
              </w:rPr>
              <w:t xml:space="preserve">770.59 </w:t>
            </w:r>
          </w:p>
        </w:tc>
        <w:tc>
          <w:tcPr>
            <w:tcW w:w="649" w:type="dxa"/>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jc w:val="right"/>
              <w:rPr>
                <w:rFonts w:eastAsiaTheme="minorEastAsia"/>
                <w:sz w:val="14"/>
                <w:szCs w:val="14"/>
                <w:lang w:eastAsia="es-SV"/>
              </w:rPr>
            </w:pPr>
            <w:r w:rsidRPr="0086289F">
              <w:rPr>
                <w:rFonts w:eastAsiaTheme="minorEastAsia"/>
                <w:sz w:val="14"/>
                <w:szCs w:val="14"/>
                <w:lang w:eastAsia="es-SV"/>
              </w:rPr>
              <w:t xml:space="preserve">6742.66 </w:t>
            </w:r>
          </w:p>
        </w:tc>
      </w:tr>
      <w:tr w:rsidR="00912598" w:rsidRPr="0086289F" w:rsidTr="00D60653">
        <w:trPr>
          <w:trHeight w:val="169"/>
          <w:jc w:val="center"/>
        </w:trPr>
        <w:tc>
          <w:tcPr>
            <w:tcW w:w="2553" w:type="dxa"/>
            <w:vMerge/>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912598" w:rsidRPr="0086289F" w:rsidRDefault="000A1106"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Área</w:t>
            </w:r>
            <w:r w:rsidR="00912598" w:rsidRPr="0086289F">
              <w:rPr>
                <w:rFonts w:eastAsiaTheme="minorEastAsia"/>
                <w:b/>
                <w:bCs/>
                <w:sz w:val="14"/>
                <w:szCs w:val="14"/>
                <w:lang w:eastAsia="es-SV"/>
              </w:rPr>
              <w:t xml:space="preserve"> Total: 6638.70 </w:t>
            </w:r>
          </w:p>
          <w:p w:rsidR="00912598" w:rsidRPr="0086289F" w:rsidRDefault="00912598"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 xml:space="preserve"> Valor Total ($): 770.59 </w:t>
            </w:r>
          </w:p>
          <w:p w:rsidR="00912598" w:rsidRPr="0086289F" w:rsidRDefault="00912598"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 xml:space="preserve"> Valor Total (¢): 6742.66 </w:t>
            </w:r>
          </w:p>
        </w:tc>
      </w:tr>
    </w:tbl>
    <w:p w:rsidR="00912598" w:rsidRDefault="00912598" w:rsidP="00912598">
      <w:pPr>
        <w:widowControl w:val="0"/>
        <w:autoSpaceDE w:val="0"/>
        <w:autoSpaceDN w:val="0"/>
        <w:adjustRightInd w:val="0"/>
        <w:rPr>
          <w:rFonts w:eastAsiaTheme="minorEastAsia"/>
          <w:sz w:val="14"/>
          <w:szCs w:val="14"/>
          <w:lang w:eastAsia="es-SV"/>
        </w:rPr>
      </w:pPr>
    </w:p>
    <w:p w:rsidR="005D3B27" w:rsidRDefault="005D3B27" w:rsidP="00912598">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912598" w:rsidRPr="0086289F" w:rsidTr="00D60653">
        <w:trPr>
          <w:trHeight w:val="337"/>
          <w:jc w:val="center"/>
        </w:trPr>
        <w:tc>
          <w:tcPr>
            <w:tcW w:w="2561" w:type="dxa"/>
            <w:vMerge w:val="restart"/>
            <w:tcBorders>
              <w:top w:val="single" w:sz="2" w:space="0" w:color="auto"/>
              <w:left w:val="single" w:sz="2" w:space="0" w:color="auto"/>
              <w:bottom w:val="single" w:sz="2" w:space="0" w:color="auto"/>
              <w:right w:val="single" w:sz="2" w:space="0" w:color="auto"/>
            </w:tcBorders>
          </w:tcPr>
          <w:p w:rsidR="00912598" w:rsidRPr="0086289F" w:rsidRDefault="00407CE8" w:rsidP="006F6D1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6" w:type="dxa"/>
            <w:vMerge w:val="restart"/>
            <w:tcBorders>
              <w:top w:val="single" w:sz="2" w:space="0" w:color="auto"/>
              <w:left w:val="single" w:sz="2" w:space="0" w:color="auto"/>
              <w:bottom w:val="single" w:sz="2" w:space="0" w:color="auto"/>
              <w:right w:val="single" w:sz="2" w:space="0" w:color="auto"/>
            </w:tcBorders>
          </w:tcPr>
          <w:p w:rsidR="00912598" w:rsidRPr="0086289F" w:rsidRDefault="00407CE8" w:rsidP="006F6D1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0" w:type="dxa"/>
            <w:vMerge w:val="restart"/>
            <w:tcBorders>
              <w:top w:val="single" w:sz="2" w:space="0" w:color="auto"/>
              <w:left w:val="single" w:sz="2" w:space="0" w:color="auto"/>
              <w:bottom w:val="single" w:sz="2" w:space="0" w:color="auto"/>
              <w:right w:val="single" w:sz="2" w:space="0" w:color="auto"/>
            </w:tcBorders>
          </w:tcPr>
          <w:p w:rsidR="00912598" w:rsidRPr="0086289F" w:rsidRDefault="00407CE8" w:rsidP="006F6D1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912598" w:rsidRPr="0086289F" w:rsidRDefault="00407CE8" w:rsidP="006F6D1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912598" w:rsidRPr="0086289F" w:rsidRDefault="00407CE8" w:rsidP="006F6D1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0" w:type="dxa"/>
            <w:vMerge w:val="restart"/>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jc w:val="right"/>
              <w:rPr>
                <w:rFonts w:eastAsiaTheme="minorEastAsia"/>
                <w:sz w:val="14"/>
                <w:szCs w:val="14"/>
                <w:lang w:eastAsia="es-SV"/>
              </w:rPr>
            </w:pPr>
          </w:p>
          <w:p w:rsidR="00912598" w:rsidRPr="0086289F" w:rsidRDefault="00912598" w:rsidP="006F6D15">
            <w:pPr>
              <w:widowControl w:val="0"/>
              <w:autoSpaceDE w:val="0"/>
              <w:autoSpaceDN w:val="0"/>
              <w:adjustRightInd w:val="0"/>
              <w:jc w:val="right"/>
              <w:rPr>
                <w:rFonts w:eastAsiaTheme="minorEastAsia"/>
                <w:sz w:val="14"/>
                <w:szCs w:val="14"/>
                <w:lang w:eastAsia="es-SV"/>
              </w:rPr>
            </w:pPr>
            <w:r w:rsidRPr="0086289F">
              <w:rPr>
                <w:rFonts w:eastAsiaTheme="minorEastAsia"/>
                <w:sz w:val="14"/>
                <w:szCs w:val="14"/>
                <w:lang w:eastAsia="es-SV"/>
              </w:rPr>
              <w:t xml:space="preserve">7939.51 </w:t>
            </w:r>
          </w:p>
        </w:tc>
        <w:tc>
          <w:tcPr>
            <w:tcW w:w="650" w:type="dxa"/>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jc w:val="right"/>
              <w:rPr>
                <w:rFonts w:eastAsiaTheme="minorEastAsia"/>
                <w:sz w:val="14"/>
                <w:szCs w:val="14"/>
                <w:lang w:eastAsia="es-SV"/>
              </w:rPr>
            </w:pPr>
          </w:p>
          <w:p w:rsidR="00912598" w:rsidRPr="0086289F" w:rsidRDefault="00912598" w:rsidP="006F6D15">
            <w:pPr>
              <w:widowControl w:val="0"/>
              <w:autoSpaceDE w:val="0"/>
              <w:autoSpaceDN w:val="0"/>
              <w:adjustRightInd w:val="0"/>
              <w:jc w:val="right"/>
              <w:rPr>
                <w:rFonts w:eastAsiaTheme="minorEastAsia"/>
                <w:sz w:val="14"/>
                <w:szCs w:val="14"/>
                <w:lang w:eastAsia="es-SV"/>
              </w:rPr>
            </w:pPr>
            <w:r w:rsidRPr="0086289F">
              <w:rPr>
                <w:rFonts w:eastAsiaTheme="minorEastAsia"/>
                <w:sz w:val="14"/>
                <w:szCs w:val="14"/>
                <w:lang w:eastAsia="es-SV"/>
              </w:rPr>
              <w:t xml:space="preserve">921.58 </w:t>
            </w:r>
          </w:p>
        </w:tc>
        <w:tc>
          <w:tcPr>
            <w:tcW w:w="650" w:type="dxa"/>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jc w:val="right"/>
              <w:rPr>
                <w:rFonts w:eastAsiaTheme="minorEastAsia"/>
                <w:sz w:val="14"/>
                <w:szCs w:val="14"/>
                <w:lang w:eastAsia="es-SV"/>
              </w:rPr>
            </w:pPr>
          </w:p>
          <w:p w:rsidR="00912598" w:rsidRPr="0086289F" w:rsidRDefault="00912598" w:rsidP="006F6D15">
            <w:pPr>
              <w:widowControl w:val="0"/>
              <w:autoSpaceDE w:val="0"/>
              <w:autoSpaceDN w:val="0"/>
              <w:adjustRightInd w:val="0"/>
              <w:jc w:val="right"/>
              <w:rPr>
                <w:rFonts w:eastAsiaTheme="minorEastAsia"/>
                <w:sz w:val="14"/>
                <w:szCs w:val="14"/>
                <w:lang w:eastAsia="es-SV"/>
              </w:rPr>
            </w:pPr>
            <w:r w:rsidRPr="0086289F">
              <w:rPr>
                <w:rFonts w:eastAsiaTheme="minorEastAsia"/>
                <w:sz w:val="14"/>
                <w:szCs w:val="14"/>
                <w:lang w:eastAsia="es-SV"/>
              </w:rPr>
              <w:t xml:space="preserve">8063.83 </w:t>
            </w:r>
          </w:p>
        </w:tc>
      </w:tr>
      <w:tr w:rsidR="00912598" w:rsidRPr="0086289F" w:rsidTr="00D60653">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rPr>
                <w:rFonts w:eastAsiaTheme="minorEastAsia"/>
                <w:sz w:val="14"/>
                <w:szCs w:val="14"/>
                <w:lang w:eastAsia="es-SV"/>
              </w:rPr>
            </w:pPr>
          </w:p>
        </w:tc>
        <w:tc>
          <w:tcPr>
            <w:tcW w:w="976" w:type="dxa"/>
            <w:vMerge/>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rPr>
                <w:rFonts w:eastAsiaTheme="minorEastAsia"/>
                <w:sz w:val="14"/>
                <w:szCs w:val="14"/>
                <w:lang w:eastAsia="es-SV"/>
              </w:rPr>
            </w:pPr>
          </w:p>
        </w:tc>
        <w:tc>
          <w:tcPr>
            <w:tcW w:w="2480" w:type="dxa"/>
            <w:vMerge/>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rPr>
                <w:rFonts w:eastAsiaTheme="minorEastAsia"/>
                <w:sz w:val="14"/>
                <w:szCs w:val="14"/>
                <w:lang w:eastAsia="es-SV"/>
              </w:rPr>
            </w:pPr>
          </w:p>
        </w:tc>
        <w:tc>
          <w:tcPr>
            <w:tcW w:w="610" w:type="dxa"/>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jc w:val="right"/>
              <w:rPr>
                <w:rFonts w:eastAsiaTheme="minorEastAsia"/>
                <w:sz w:val="14"/>
                <w:szCs w:val="14"/>
                <w:lang w:eastAsia="es-SV"/>
              </w:rPr>
            </w:pPr>
            <w:r w:rsidRPr="0086289F">
              <w:rPr>
                <w:rFonts w:eastAsiaTheme="minorEastAsia"/>
                <w:sz w:val="14"/>
                <w:szCs w:val="14"/>
                <w:lang w:eastAsia="es-SV"/>
              </w:rPr>
              <w:t xml:space="preserve">7939.51 </w:t>
            </w:r>
          </w:p>
        </w:tc>
        <w:tc>
          <w:tcPr>
            <w:tcW w:w="650" w:type="dxa"/>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jc w:val="right"/>
              <w:rPr>
                <w:rFonts w:eastAsiaTheme="minorEastAsia"/>
                <w:sz w:val="14"/>
                <w:szCs w:val="14"/>
                <w:lang w:eastAsia="es-SV"/>
              </w:rPr>
            </w:pPr>
            <w:r w:rsidRPr="0086289F">
              <w:rPr>
                <w:rFonts w:eastAsiaTheme="minorEastAsia"/>
                <w:sz w:val="14"/>
                <w:szCs w:val="14"/>
                <w:lang w:eastAsia="es-SV"/>
              </w:rPr>
              <w:t xml:space="preserve">921.58 </w:t>
            </w:r>
          </w:p>
        </w:tc>
        <w:tc>
          <w:tcPr>
            <w:tcW w:w="650" w:type="dxa"/>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jc w:val="right"/>
              <w:rPr>
                <w:rFonts w:eastAsiaTheme="minorEastAsia"/>
                <w:sz w:val="14"/>
                <w:szCs w:val="14"/>
                <w:lang w:eastAsia="es-SV"/>
              </w:rPr>
            </w:pPr>
            <w:r w:rsidRPr="0086289F">
              <w:rPr>
                <w:rFonts w:eastAsiaTheme="minorEastAsia"/>
                <w:sz w:val="14"/>
                <w:szCs w:val="14"/>
                <w:lang w:eastAsia="es-SV"/>
              </w:rPr>
              <w:t xml:space="preserve">8063.83 </w:t>
            </w:r>
          </w:p>
        </w:tc>
      </w:tr>
      <w:tr w:rsidR="00912598" w:rsidRPr="0086289F" w:rsidTr="00D60653">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912598" w:rsidRPr="0086289F" w:rsidRDefault="00912598" w:rsidP="006F6D15">
            <w:pPr>
              <w:widowControl w:val="0"/>
              <w:autoSpaceDE w:val="0"/>
              <w:autoSpaceDN w:val="0"/>
              <w:adjustRightInd w:val="0"/>
              <w:rPr>
                <w:rFonts w:eastAsiaTheme="minorEastAsia"/>
                <w:sz w:val="14"/>
                <w:szCs w:val="14"/>
                <w:lang w:eastAsia="es-SV"/>
              </w:rPr>
            </w:pPr>
          </w:p>
        </w:tc>
        <w:tc>
          <w:tcPr>
            <w:tcW w:w="6504" w:type="dxa"/>
            <w:gridSpan w:val="7"/>
            <w:tcBorders>
              <w:top w:val="single" w:sz="2" w:space="0" w:color="auto"/>
              <w:left w:val="single" w:sz="2" w:space="0" w:color="auto"/>
              <w:bottom w:val="single" w:sz="2" w:space="0" w:color="auto"/>
              <w:right w:val="single" w:sz="2" w:space="0" w:color="auto"/>
            </w:tcBorders>
          </w:tcPr>
          <w:p w:rsidR="00912598" w:rsidRPr="0086289F" w:rsidRDefault="000A1106"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Área</w:t>
            </w:r>
            <w:r w:rsidR="00912598" w:rsidRPr="0086289F">
              <w:rPr>
                <w:rFonts w:eastAsiaTheme="minorEastAsia"/>
                <w:b/>
                <w:bCs/>
                <w:sz w:val="14"/>
                <w:szCs w:val="14"/>
                <w:lang w:eastAsia="es-SV"/>
              </w:rPr>
              <w:t xml:space="preserve"> Total: 7939.51 </w:t>
            </w:r>
          </w:p>
          <w:p w:rsidR="00912598" w:rsidRPr="0086289F" w:rsidRDefault="00912598"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 xml:space="preserve"> Valor Total ($): 921.58 </w:t>
            </w:r>
          </w:p>
          <w:p w:rsidR="00912598" w:rsidRPr="0086289F" w:rsidRDefault="00912598"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 xml:space="preserve"> Valor Total (¢): 8063.83 </w:t>
            </w:r>
          </w:p>
        </w:tc>
      </w:tr>
    </w:tbl>
    <w:p w:rsidR="00912598" w:rsidRDefault="00912598" w:rsidP="00912598">
      <w:pPr>
        <w:widowControl w:val="0"/>
        <w:autoSpaceDE w:val="0"/>
        <w:autoSpaceDN w:val="0"/>
        <w:adjustRightInd w:val="0"/>
        <w:rPr>
          <w:rFonts w:eastAsiaTheme="minorEastAsia"/>
          <w:sz w:val="14"/>
          <w:szCs w:val="14"/>
          <w:lang w:eastAsia="es-SV"/>
        </w:rPr>
      </w:pPr>
    </w:p>
    <w:p w:rsidR="005D3B27" w:rsidRDefault="005D3B27" w:rsidP="00912598">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912598" w:rsidRPr="0086289F" w:rsidTr="00D60653">
        <w:trPr>
          <w:trHeight w:val="307"/>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right"/>
              <w:rPr>
                <w:rFonts w:eastAsiaTheme="minorEastAsia"/>
                <w:b/>
                <w:bCs/>
                <w:sz w:val="14"/>
                <w:szCs w:val="14"/>
                <w:lang w:eastAsia="es-SV"/>
              </w:rPr>
            </w:pPr>
            <w:r w:rsidRPr="0086289F">
              <w:rPr>
                <w:rFonts w:eastAsiaTheme="minorEastAsia"/>
                <w:b/>
                <w:bCs/>
                <w:sz w:val="14"/>
                <w:szCs w:val="14"/>
                <w:lang w:eastAsia="es-SV"/>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right"/>
              <w:rPr>
                <w:rFonts w:eastAsiaTheme="minorEastAsia"/>
                <w:b/>
                <w:bCs/>
                <w:sz w:val="14"/>
                <w:szCs w:val="14"/>
                <w:lang w:eastAsia="es-SV"/>
              </w:rPr>
            </w:pPr>
            <w:r w:rsidRPr="0086289F">
              <w:rPr>
                <w:rFonts w:eastAsiaTheme="minorEastAsia"/>
                <w:b/>
                <w:bCs/>
                <w:sz w:val="14"/>
                <w:szCs w:val="14"/>
                <w:lang w:eastAsia="es-SV"/>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right"/>
              <w:rPr>
                <w:rFonts w:eastAsiaTheme="minorEastAsia"/>
                <w:b/>
                <w:bCs/>
                <w:sz w:val="14"/>
                <w:szCs w:val="14"/>
                <w:lang w:eastAsia="es-SV"/>
              </w:rPr>
            </w:pPr>
            <w:r w:rsidRPr="0086289F">
              <w:rPr>
                <w:rFonts w:eastAsiaTheme="minorEastAsia"/>
                <w:b/>
                <w:bCs/>
                <w:sz w:val="14"/>
                <w:szCs w:val="14"/>
                <w:lang w:eastAsia="es-SV"/>
              </w:rPr>
              <w:t xml:space="preserve">0 </w:t>
            </w:r>
          </w:p>
        </w:tc>
      </w:tr>
      <w:tr w:rsidR="00912598" w:rsidRPr="0086289F" w:rsidTr="00D60653">
        <w:trPr>
          <w:trHeight w:val="307"/>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center"/>
              <w:rPr>
                <w:rFonts w:eastAsiaTheme="minorEastAsia"/>
                <w:b/>
                <w:bCs/>
                <w:sz w:val="14"/>
                <w:szCs w:val="14"/>
                <w:lang w:eastAsia="es-SV"/>
              </w:rPr>
            </w:pPr>
            <w:r w:rsidRPr="0086289F">
              <w:rPr>
                <w:rFonts w:eastAsiaTheme="minorEastAsia"/>
                <w:b/>
                <w:bCs/>
                <w:sz w:val="14"/>
                <w:szCs w:val="14"/>
                <w:lang w:eastAsia="es-SV"/>
              </w:rPr>
              <w:t xml:space="preserve">2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right"/>
              <w:rPr>
                <w:rFonts w:eastAsiaTheme="minorEastAsia"/>
                <w:b/>
                <w:bCs/>
                <w:sz w:val="14"/>
                <w:szCs w:val="14"/>
                <w:lang w:eastAsia="es-SV"/>
              </w:rPr>
            </w:pPr>
            <w:r w:rsidRPr="0086289F">
              <w:rPr>
                <w:rFonts w:eastAsiaTheme="minorEastAsia"/>
                <w:b/>
                <w:bCs/>
                <w:sz w:val="14"/>
                <w:szCs w:val="14"/>
                <w:lang w:eastAsia="es-SV"/>
              </w:rPr>
              <w:t xml:space="preserve">14578.21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right"/>
              <w:rPr>
                <w:rFonts w:eastAsiaTheme="minorEastAsia"/>
                <w:b/>
                <w:bCs/>
                <w:sz w:val="14"/>
                <w:szCs w:val="14"/>
                <w:lang w:eastAsia="es-SV"/>
              </w:rPr>
            </w:pPr>
            <w:r w:rsidRPr="0086289F">
              <w:rPr>
                <w:rFonts w:eastAsiaTheme="minorEastAsia"/>
                <w:b/>
                <w:bCs/>
                <w:sz w:val="14"/>
                <w:szCs w:val="14"/>
                <w:lang w:eastAsia="es-SV"/>
              </w:rPr>
              <w:t xml:space="preserve">1692.17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912598" w:rsidRPr="0086289F" w:rsidRDefault="00912598" w:rsidP="006F6D15">
            <w:pPr>
              <w:widowControl w:val="0"/>
              <w:autoSpaceDE w:val="0"/>
              <w:autoSpaceDN w:val="0"/>
              <w:adjustRightInd w:val="0"/>
              <w:jc w:val="right"/>
              <w:rPr>
                <w:rFonts w:eastAsiaTheme="minorEastAsia"/>
                <w:b/>
                <w:bCs/>
                <w:sz w:val="14"/>
                <w:szCs w:val="14"/>
                <w:lang w:eastAsia="es-SV"/>
              </w:rPr>
            </w:pPr>
            <w:r w:rsidRPr="0086289F">
              <w:rPr>
                <w:rFonts w:eastAsiaTheme="minorEastAsia"/>
                <w:b/>
                <w:bCs/>
                <w:sz w:val="14"/>
                <w:szCs w:val="14"/>
                <w:lang w:eastAsia="es-SV"/>
              </w:rPr>
              <w:t xml:space="preserve">14806.49 </w:t>
            </w:r>
          </w:p>
        </w:tc>
      </w:tr>
    </w:tbl>
    <w:p w:rsidR="005D3B27" w:rsidRDefault="005D3B27" w:rsidP="00912598">
      <w:pPr>
        <w:jc w:val="both"/>
        <w:rPr>
          <w:rFonts w:eastAsia="Times New Roman"/>
          <w:b/>
          <w:sz w:val="26"/>
          <w:szCs w:val="26"/>
          <w:u w:val="single"/>
        </w:rPr>
      </w:pPr>
    </w:p>
    <w:p w:rsidR="00912598" w:rsidRPr="00912598" w:rsidRDefault="00912598" w:rsidP="00912598">
      <w:pPr>
        <w:jc w:val="both"/>
        <w:rPr>
          <w:sz w:val="26"/>
          <w:szCs w:val="26"/>
        </w:rPr>
      </w:pPr>
      <w:r w:rsidRPr="00D60653">
        <w:rPr>
          <w:rFonts w:eastAsia="Times New Roman"/>
          <w:b/>
          <w:sz w:val="26"/>
          <w:szCs w:val="26"/>
          <w:u w:val="single"/>
        </w:rPr>
        <w:t>SEGUNDO:</w:t>
      </w:r>
      <w:r w:rsidRPr="00D60653">
        <w:rPr>
          <w:rFonts w:eastAsia="Times New Roman"/>
          <w:sz w:val="26"/>
          <w:szCs w:val="26"/>
        </w:rPr>
        <w:t xml:space="preserve"> Advertir a los adjudicatarios, a través de una cláusula especial en las escrituras de compraventa de los inmuebles, que </w:t>
      </w:r>
      <w:r w:rsidRPr="00D60653">
        <w:rPr>
          <w:sz w:val="26"/>
          <w:szCs w:val="26"/>
        </w:rPr>
        <w:t xml:space="preserve">deberán implementar las medidas </w:t>
      </w:r>
      <w:r w:rsidRPr="00D60653">
        <w:rPr>
          <w:rFonts w:eastAsia="Times New Roman"/>
          <w:sz w:val="26"/>
          <w:szCs w:val="26"/>
        </w:rPr>
        <w:t>emitidas por la Unidad Ambiental Institucional, relacionadas en el considerando III del presente punto de acta.</w:t>
      </w:r>
      <w:r w:rsidRPr="00D60653">
        <w:rPr>
          <w:sz w:val="26"/>
          <w:szCs w:val="26"/>
        </w:rPr>
        <w:t xml:space="preserve"> </w:t>
      </w:r>
      <w:r w:rsidRPr="00D60653">
        <w:rPr>
          <w:rFonts w:eastAsia="Times New Roman"/>
          <w:b/>
          <w:color w:val="000000" w:themeColor="text1"/>
          <w:sz w:val="26"/>
          <w:szCs w:val="26"/>
          <w:u w:val="single"/>
        </w:rPr>
        <w:t>TERCERO:</w:t>
      </w:r>
      <w:r w:rsidRPr="00D60653">
        <w:rPr>
          <w:rFonts w:eastAsia="Times New Roman"/>
          <w:b/>
          <w:sz w:val="26"/>
          <w:szCs w:val="26"/>
        </w:rPr>
        <w:t xml:space="preserve"> </w:t>
      </w:r>
      <w:r w:rsidRPr="00D60653">
        <w:rPr>
          <w:sz w:val="26"/>
          <w:szCs w:val="26"/>
        </w:rPr>
        <w:t>Comisionar al Departamento de Créditos de este Instituto, para que haga efectivas</w:t>
      </w:r>
      <w:r w:rsidRPr="00DF619A">
        <w:rPr>
          <w:sz w:val="26"/>
          <w:szCs w:val="26"/>
        </w:rPr>
        <w:t xml:space="preserve"> las aplicaciones de precios, plazos y forma de pago de conformidad al Acuerdo contenido en el Punto VII del Acta de Sesión Ordinaria Nº 39-99 de fecha 2 de diciembre del año</w:t>
      </w:r>
      <w:r w:rsidRPr="00110055">
        <w:rPr>
          <w:sz w:val="26"/>
          <w:szCs w:val="26"/>
        </w:rPr>
        <w:t xml:space="preserve"> 1999. </w:t>
      </w:r>
      <w:r>
        <w:rPr>
          <w:rFonts w:eastAsia="Times New Roman"/>
          <w:b/>
          <w:sz w:val="26"/>
          <w:szCs w:val="26"/>
          <w:u w:val="single"/>
        </w:rPr>
        <w:t>CUART</w:t>
      </w:r>
      <w:r w:rsidRPr="00822E9F">
        <w:rPr>
          <w:rFonts w:eastAsia="Times New Roman"/>
          <w:b/>
          <w:sz w:val="26"/>
          <w:szCs w:val="26"/>
          <w:u w:val="single"/>
        </w:rPr>
        <w:t>O:</w:t>
      </w:r>
      <w:r w:rsidRPr="00822E9F">
        <w:rPr>
          <w:rFonts w:eastAsia="Times New Roman"/>
          <w:sz w:val="26"/>
          <w:szCs w:val="26"/>
        </w:rPr>
        <w:t xml:space="preserve"> </w:t>
      </w:r>
      <w:r w:rsidRPr="00110055">
        <w:rPr>
          <w:sz w:val="26"/>
          <w:szCs w:val="26"/>
        </w:rPr>
        <w:t>Instruir a la Gerencia de Desarrollo Rural para que a través de la Sección de Cobros, realice las gestiones correspondientes para el cobro en concepto de gastos administrativos y legales.</w:t>
      </w:r>
      <w:r w:rsidRPr="00110055">
        <w:rPr>
          <w:rFonts w:eastAsia="Times New Roman"/>
          <w:b/>
          <w:sz w:val="26"/>
          <w:szCs w:val="26"/>
        </w:rPr>
        <w:t xml:space="preserve"> </w:t>
      </w:r>
      <w:r>
        <w:rPr>
          <w:rFonts w:eastAsia="Times New Roman"/>
          <w:b/>
          <w:sz w:val="26"/>
          <w:szCs w:val="26"/>
          <w:u w:val="single"/>
        </w:rPr>
        <w:t>QUINT</w:t>
      </w:r>
      <w:r w:rsidRPr="006F0091">
        <w:rPr>
          <w:rFonts w:eastAsia="Times New Roman"/>
          <w:b/>
          <w:sz w:val="26"/>
          <w:szCs w:val="26"/>
          <w:u w:val="single"/>
        </w:rPr>
        <w:t>O:</w:t>
      </w:r>
      <w:r w:rsidRPr="00110055">
        <w:rPr>
          <w:rFonts w:eastAsia="Times New Roman"/>
          <w:b/>
          <w:sz w:val="26"/>
          <w:szCs w:val="26"/>
        </w:rPr>
        <w:t xml:space="preserve"> </w:t>
      </w:r>
      <w:r w:rsidRPr="00110055">
        <w:rPr>
          <w:rFonts w:eastAsia="Times New Roman"/>
          <w:sz w:val="26"/>
          <w:szCs w:val="26"/>
        </w:rPr>
        <w:t>Autorizar a la Gerencia Legal para que a través del Departamento de Escrituración elabore las respectivas escrituras y al Departamento de Registro para que realice los trámites de inscripción de las mismas.</w:t>
      </w:r>
      <w:r w:rsidRPr="00110055">
        <w:rPr>
          <w:rFonts w:eastAsia="Times New Roman"/>
          <w:b/>
          <w:sz w:val="26"/>
          <w:szCs w:val="26"/>
        </w:rPr>
        <w:t xml:space="preserve"> </w:t>
      </w:r>
      <w:r>
        <w:rPr>
          <w:b/>
          <w:sz w:val="26"/>
          <w:szCs w:val="26"/>
          <w:u w:val="single"/>
        </w:rPr>
        <w:t>SEX</w:t>
      </w:r>
      <w:r w:rsidRPr="008A2B7F">
        <w:rPr>
          <w:b/>
          <w:sz w:val="26"/>
          <w:szCs w:val="26"/>
          <w:u w:val="single"/>
        </w:rPr>
        <w:t>T</w:t>
      </w:r>
      <w:r w:rsidRPr="008A2B7F">
        <w:rPr>
          <w:rFonts w:eastAsia="Times New Roman"/>
          <w:b/>
          <w:sz w:val="26"/>
          <w:szCs w:val="26"/>
          <w:u w:val="single"/>
        </w:rPr>
        <w:t>O</w:t>
      </w:r>
      <w:r w:rsidRPr="00DF619A">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Facultar a la señora Presidenta para que por sí, o por medio de Apoderado Especial, comparezca al otorgamiento de las correspondientes escrituras. Este Acuerdo, queda aprobado y ratificado.  NOTIFIQUESE.””””</w:t>
      </w:r>
    </w:p>
    <w:p w:rsidR="00912598" w:rsidRDefault="00912598" w:rsidP="00912598">
      <w:pPr>
        <w:rPr>
          <w:rFonts w:eastAsia="Times New Roman"/>
          <w:sz w:val="26"/>
          <w:szCs w:val="26"/>
        </w:rPr>
      </w:pPr>
    </w:p>
    <w:p w:rsidR="004804B2" w:rsidRPr="00A54359" w:rsidRDefault="004804B2" w:rsidP="004804B2">
      <w:pPr>
        <w:rPr>
          <w:sz w:val="26"/>
          <w:szCs w:val="26"/>
        </w:rPr>
      </w:pPr>
      <w:r w:rsidRPr="00A54359">
        <w:rPr>
          <w:sz w:val="26"/>
          <w:szCs w:val="26"/>
        </w:rPr>
        <w:t xml:space="preserve">                                                                                   </w:t>
      </w:r>
    </w:p>
    <w:p w:rsidR="004804B2" w:rsidRPr="006856E3" w:rsidRDefault="004804B2" w:rsidP="006856E3">
      <w:pPr>
        <w:jc w:val="both"/>
        <w:rPr>
          <w:rFonts w:eastAsia="Times New Roman"/>
          <w:sz w:val="26"/>
          <w:szCs w:val="26"/>
          <w:lang w:val="es-ES_tradnl"/>
        </w:rPr>
      </w:pPr>
      <w:r w:rsidRPr="006856E3">
        <w:rPr>
          <w:sz w:val="26"/>
          <w:szCs w:val="26"/>
        </w:rPr>
        <w:lastRenderedPageBreak/>
        <w:t>““””V</w:t>
      </w:r>
      <w:r w:rsidR="00242447" w:rsidRPr="006856E3">
        <w:rPr>
          <w:sz w:val="26"/>
          <w:szCs w:val="26"/>
        </w:rPr>
        <w:t>I</w:t>
      </w:r>
      <w:r w:rsidR="005F7EA5">
        <w:rPr>
          <w:sz w:val="26"/>
          <w:szCs w:val="26"/>
        </w:rPr>
        <w:t>I</w:t>
      </w:r>
      <w:r w:rsidRPr="006856E3">
        <w:rPr>
          <w:sz w:val="26"/>
          <w:szCs w:val="26"/>
        </w:rPr>
        <w:t>) A solicitud de la</w:t>
      </w:r>
      <w:r w:rsidR="00205114" w:rsidRPr="006856E3">
        <w:rPr>
          <w:sz w:val="26"/>
          <w:szCs w:val="26"/>
        </w:rPr>
        <w:t xml:space="preserve"> </w:t>
      </w:r>
      <w:r w:rsidR="00205114" w:rsidRPr="006856E3">
        <w:rPr>
          <w:rFonts w:eastAsia="Times New Roman"/>
          <w:b/>
          <w:sz w:val="26"/>
          <w:szCs w:val="26"/>
        </w:rPr>
        <w:t>IGLESIA CATOLICA DE EL SALVADOR, DIOCESIS DE SANTA ANA</w:t>
      </w:r>
      <w:r w:rsidRPr="006856E3">
        <w:rPr>
          <w:rFonts w:eastAsia="Times New Roman"/>
          <w:sz w:val="26"/>
          <w:szCs w:val="26"/>
        </w:rPr>
        <w:t xml:space="preserve">; </w:t>
      </w:r>
      <w:r w:rsidRPr="006856E3">
        <w:rPr>
          <w:rFonts w:eastAsia="Times New Roman"/>
          <w:sz w:val="26"/>
          <w:szCs w:val="26"/>
          <w:lang w:val="es-ES_tradnl"/>
        </w:rPr>
        <w:t>la</w:t>
      </w:r>
      <w:r w:rsidRPr="006856E3">
        <w:rPr>
          <w:sz w:val="26"/>
          <w:szCs w:val="26"/>
        </w:rPr>
        <w:t xml:space="preserve"> señora Presidenta somete a consideración de Junta Directiva, dictamen jurídico </w:t>
      </w:r>
      <w:r w:rsidR="00205114" w:rsidRPr="006856E3">
        <w:rPr>
          <w:sz w:val="26"/>
          <w:szCs w:val="26"/>
        </w:rPr>
        <w:t>6</w:t>
      </w:r>
      <w:r w:rsidRPr="006856E3">
        <w:rPr>
          <w:sz w:val="26"/>
          <w:szCs w:val="26"/>
        </w:rPr>
        <w:t>7</w:t>
      </w:r>
      <w:r w:rsidR="00205114" w:rsidRPr="006856E3">
        <w:rPr>
          <w:sz w:val="26"/>
          <w:szCs w:val="26"/>
        </w:rPr>
        <w:t>4</w:t>
      </w:r>
      <w:r w:rsidRPr="006856E3">
        <w:rPr>
          <w:sz w:val="26"/>
          <w:szCs w:val="26"/>
        </w:rPr>
        <w:t xml:space="preserve">,  relacionado con la adjudicación en venta de </w:t>
      </w:r>
      <w:r w:rsidR="00242447" w:rsidRPr="006856E3">
        <w:rPr>
          <w:rFonts w:eastAsia="Times New Roman"/>
          <w:b/>
          <w:sz w:val="26"/>
          <w:szCs w:val="26"/>
        </w:rPr>
        <w:t xml:space="preserve">1 Solar para Vivienda, que está siendo utilizado como Iglesia, </w:t>
      </w:r>
      <w:r w:rsidR="00242447" w:rsidRPr="006856E3">
        <w:rPr>
          <w:rFonts w:eastAsia="Times New Roman"/>
          <w:sz w:val="26"/>
          <w:szCs w:val="26"/>
        </w:rPr>
        <w:t xml:space="preserve">perteneciente al Proyecto de </w:t>
      </w:r>
      <w:r w:rsidR="00242447" w:rsidRPr="006856E3">
        <w:rPr>
          <w:rFonts w:eastAsia="Times New Roman"/>
          <w:sz w:val="26"/>
          <w:szCs w:val="26"/>
          <w:lang w:val="es-SV"/>
        </w:rPr>
        <w:t xml:space="preserve">Asentamiento Comunitario desarrollado en el inmueble identificado como </w:t>
      </w:r>
      <w:r w:rsidR="00242447" w:rsidRPr="006856E3">
        <w:rPr>
          <w:rFonts w:eastAsia="Times New Roman"/>
          <w:b/>
          <w:sz w:val="26"/>
          <w:szCs w:val="26"/>
          <w:lang w:val="es-SV"/>
        </w:rPr>
        <w:t xml:space="preserve">HACIENDA ATEHUESIAN PORCIÓN 1-A, PORCIÓN CUATRO, </w:t>
      </w:r>
      <w:r w:rsidR="00242447" w:rsidRPr="006856E3">
        <w:rPr>
          <w:rFonts w:eastAsia="Times New Roman"/>
          <w:sz w:val="26"/>
          <w:szCs w:val="26"/>
          <w:lang w:val="es-SV"/>
        </w:rPr>
        <w:t xml:space="preserve">denominado el proyecto </w:t>
      </w:r>
      <w:r w:rsidR="00242447" w:rsidRPr="006856E3">
        <w:rPr>
          <w:rFonts w:eastAsia="Times New Roman"/>
          <w:b/>
          <w:sz w:val="26"/>
          <w:szCs w:val="26"/>
          <w:lang w:val="es-SV"/>
        </w:rPr>
        <w:t>HACIENDA ATEHUESIAN PORCIÓN 4, ASENTAMIENTO COMUNITARIO</w:t>
      </w:r>
      <w:r w:rsidR="00242447" w:rsidRPr="006856E3">
        <w:rPr>
          <w:b/>
          <w:sz w:val="26"/>
          <w:szCs w:val="26"/>
        </w:rPr>
        <w:t>,</w:t>
      </w:r>
      <w:r w:rsidR="00242447" w:rsidRPr="006856E3">
        <w:rPr>
          <w:rFonts w:eastAsia="Times New Roman"/>
          <w:b/>
          <w:sz w:val="26"/>
          <w:szCs w:val="26"/>
        </w:rPr>
        <w:t xml:space="preserve"> </w:t>
      </w:r>
      <w:r w:rsidR="00242447" w:rsidRPr="006856E3">
        <w:rPr>
          <w:sz w:val="26"/>
          <w:szCs w:val="26"/>
          <w:lang w:val="es-SV"/>
        </w:rPr>
        <w:t>ubicado en cantón Palo Pique, jurisdicción y departamento de Ahuachapán</w:t>
      </w:r>
      <w:r w:rsidR="00242447" w:rsidRPr="006856E3">
        <w:rPr>
          <w:sz w:val="26"/>
          <w:szCs w:val="26"/>
        </w:rPr>
        <w:t>,</w:t>
      </w:r>
      <w:r w:rsidR="00242447" w:rsidRPr="006856E3">
        <w:rPr>
          <w:rFonts w:eastAsia="Times New Roman"/>
          <w:sz w:val="26"/>
          <w:szCs w:val="26"/>
        </w:rPr>
        <w:t xml:space="preserve"> </w:t>
      </w:r>
      <w:r w:rsidR="00242447" w:rsidRPr="006856E3">
        <w:rPr>
          <w:rFonts w:eastAsia="Times New Roman"/>
          <w:b/>
          <w:sz w:val="26"/>
          <w:szCs w:val="26"/>
          <w:lang w:val="es-SV"/>
        </w:rPr>
        <w:t>código de SIIE 010126, SSE 763, entrega 18</w:t>
      </w:r>
      <w:r w:rsidRPr="006856E3">
        <w:rPr>
          <w:rFonts w:eastAsia="Times New Roman"/>
          <w:sz w:val="26"/>
          <w:szCs w:val="26"/>
        </w:rPr>
        <w:t>,</w:t>
      </w:r>
      <w:r w:rsidRPr="006856E3">
        <w:rPr>
          <w:b/>
          <w:sz w:val="26"/>
          <w:szCs w:val="26"/>
        </w:rPr>
        <w:t xml:space="preserve"> </w:t>
      </w:r>
      <w:r w:rsidRPr="006856E3">
        <w:rPr>
          <w:sz w:val="26"/>
          <w:szCs w:val="26"/>
        </w:rPr>
        <w:t>en el cual se hacen las siguientes consideraciones:</w:t>
      </w:r>
    </w:p>
    <w:p w:rsidR="004804B2" w:rsidRPr="006856E3" w:rsidRDefault="004804B2" w:rsidP="006856E3">
      <w:pPr>
        <w:rPr>
          <w:sz w:val="26"/>
          <w:szCs w:val="26"/>
          <w:lang w:val="es-ES_tradnl"/>
        </w:rPr>
      </w:pPr>
    </w:p>
    <w:p w:rsidR="00242447" w:rsidRPr="006856E3" w:rsidRDefault="00242447" w:rsidP="006856E3">
      <w:pPr>
        <w:numPr>
          <w:ilvl w:val="0"/>
          <w:numId w:val="215"/>
        </w:numPr>
        <w:tabs>
          <w:tab w:val="left" w:pos="284"/>
        </w:tabs>
        <w:ind w:left="1134" w:hanging="567"/>
        <w:jc w:val="both"/>
        <w:rPr>
          <w:rFonts w:eastAsia="Times New Roman"/>
          <w:sz w:val="26"/>
          <w:szCs w:val="26"/>
        </w:rPr>
      </w:pPr>
      <w:r w:rsidRPr="006856E3">
        <w:rPr>
          <w:rFonts w:eastAsia="Times New Roman"/>
          <w:sz w:val="26"/>
          <w:szCs w:val="26"/>
        </w:rPr>
        <w:t xml:space="preserve">La Hacienda </w:t>
      </w:r>
      <w:proofErr w:type="spellStart"/>
      <w:r w:rsidRPr="006856E3">
        <w:rPr>
          <w:rFonts w:eastAsia="Times New Roman"/>
          <w:sz w:val="26"/>
          <w:szCs w:val="26"/>
        </w:rPr>
        <w:t>Atehuesian</w:t>
      </w:r>
      <w:proofErr w:type="spellEnd"/>
      <w:r w:rsidRPr="006856E3">
        <w:rPr>
          <w:rFonts w:eastAsia="Times New Roman"/>
          <w:sz w:val="26"/>
          <w:szCs w:val="26"/>
        </w:rPr>
        <w:t xml:space="preserve">, fue adquirida mediante Expropiación, según Punto XXV de Acta de Sesión Ordinaria 38-2003 de fecha 9 de octubre de 2003, con un área de 219 </w:t>
      </w:r>
      <w:proofErr w:type="spellStart"/>
      <w:r w:rsidRPr="006856E3">
        <w:rPr>
          <w:rFonts w:eastAsia="Times New Roman"/>
          <w:sz w:val="26"/>
          <w:szCs w:val="26"/>
        </w:rPr>
        <w:t>Hás</w:t>
      </w:r>
      <w:proofErr w:type="spellEnd"/>
      <w:r w:rsidRPr="006856E3">
        <w:rPr>
          <w:rFonts w:eastAsia="Times New Roman"/>
          <w:sz w:val="26"/>
          <w:szCs w:val="26"/>
        </w:rPr>
        <w:t xml:space="preserve">. 81 As. 08.63 </w:t>
      </w:r>
      <w:proofErr w:type="spellStart"/>
      <w:r w:rsidRPr="006856E3">
        <w:rPr>
          <w:rFonts w:eastAsia="Times New Roman"/>
          <w:sz w:val="26"/>
          <w:szCs w:val="26"/>
        </w:rPr>
        <w:t>Cás</w:t>
      </w:r>
      <w:proofErr w:type="spellEnd"/>
      <w:r w:rsidRPr="006856E3">
        <w:rPr>
          <w:rFonts w:eastAsia="Times New Roman"/>
          <w:sz w:val="26"/>
          <w:szCs w:val="26"/>
        </w:rPr>
        <w:t xml:space="preserve">. por un precio de $828,482.11, a razón de $3,769.07 por hectárea y de $0.376907 por metro cuadrado.   </w:t>
      </w:r>
    </w:p>
    <w:p w:rsidR="00242447" w:rsidRPr="006856E3" w:rsidRDefault="00242447" w:rsidP="006856E3">
      <w:pPr>
        <w:tabs>
          <w:tab w:val="left" w:pos="284"/>
        </w:tabs>
        <w:ind w:left="1134"/>
        <w:jc w:val="both"/>
        <w:rPr>
          <w:rFonts w:eastAsia="Times New Roman"/>
          <w:sz w:val="26"/>
          <w:szCs w:val="26"/>
        </w:rPr>
      </w:pPr>
      <w:r w:rsidRPr="006856E3">
        <w:rPr>
          <w:rFonts w:eastAsia="Times New Roman"/>
          <w:sz w:val="26"/>
          <w:szCs w:val="26"/>
        </w:rPr>
        <w:t xml:space="preserve"> </w:t>
      </w:r>
    </w:p>
    <w:p w:rsidR="00242447" w:rsidRPr="006856E3" w:rsidRDefault="00580124" w:rsidP="006856E3">
      <w:pPr>
        <w:pStyle w:val="Prrafodelista"/>
        <w:numPr>
          <w:ilvl w:val="0"/>
          <w:numId w:val="215"/>
        </w:numPr>
        <w:tabs>
          <w:tab w:val="left" w:pos="284"/>
        </w:tabs>
        <w:ind w:left="1134" w:hanging="708"/>
        <w:jc w:val="both"/>
        <w:rPr>
          <w:rFonts w:eastAsia="Times New Roman"/>
          <w:sz w:val="26"/>
          <w:szCs w:val="26"/>
        </w:rPr>
      </w:pPr>
      <w:r>
        <w:rPr>
          <w:rFonts w:eastAsia="Times New Roman"/>
          <w:sz w:val="26"/>
          <w:szCs w:val="26"/>
        </w:rPr>
        <w:t>-</w:t>
      </w:r>
      <w:r w:rsidR="00242447" w:rsidRPr="006856E3">
        <w:rPr>
          <w:rFonts w:eastAsia="Times New Roman"/>
          <w:sz w:val="26"/>
          <w:szCs w:val="26"/>
        </w:rPr>
        <w:t xml:space="preserve">, modificado por el Punto </w:t>
      </w:r>
      <w:r>
        <w:rPr>
          <w:rFonts w:eastAsia="Times New Roman"/>
          <w:sz w:val="26"/>
          <w:szCs w:val="26"/>
        </w:rPr>
        <w:t>-</w:t>
      </w:r>
      <w:r w:rsidR="00242447" w:rsidRPr="006856E3">
        <w:rPr>
          <w:rFonts w:eastAsia="Times New Roman"/>
          <w:sz w:val="26"/>
          <w:szCs w:val="26"/>
        </w:rPr>
        <w:t xml:space="preserve">, se aprobó el Proyecto de Asentamiento Comunitario en el inmueble en mención, con un área total de 18 </w:t>
      </w:r>
      <w:proofErr w:type="spellStart"/>
      <w:r w:rsidR="00242447" w:rsidRPr="006856E3">
        <w:rPr>
          <w:rFonts w:eastAsia="Times New Roman"/>
          <w:sz w:val="26"/>
          <w:szCs w:val="26"/>
        </w:rPr>
        <w:t>Hás</w:t>
      </w:r>
      <w:proofErr w:type="spellEnd"/>
      <w:r w:rsidR="00242447" w:rsidRPr="006856E3">
        <w:rPr>
          <w:rFonts w:eastAsia="Times New Roman"/>
          <w:sz w:val="26"/>
          <w:szCs w:val="26"/>
        </w:rPr>
        <w:t xml:space="preserve">. 98 As. 14.18 </w:t>
      </w:r>
      <w:proofErr w:type="spellStart"/>
      <w:r w:rsidR="00242447" w:rsidRPr="006856E3">
        <w:rPr>
          <w:rFonts w:eastAsia="Times New Roman"/>
          <w:sz w:val="26"/>
          <w:szCs w:val="26"/>
        </w:rPr>
        <w:t>Cás</w:t>
      </w:r>
      <w:proofErr w:type="spellEnd"/>
      <w:r w:rsidR="00242447" w:rsidRPr="006856E3">
        <w:rPr>
          <w:rFonts w:eastAsia="Times New Roman"/>
          <w:sz w:val="26"/>
          <w:szCs w:val="26"/>
        </w:rPr>
        <w:t xml:space="preserve">., que incluye </w:t>
      </w:r>
      <w:r>
        <w:rPr>
          <w:rFonts w:eastAsia="Times New Roman"/>
          <w:sz w:val="26"/>
          <w:szCs w:val="26"/>
        </w:rPr>
        <w:t>-</w:t>
      </w:r>
      <w:r w:rsidR="00242447" w:rsidRPr="006856E3">
        <w:rPr>
          <w:rFonts w:eastAsia="Times New Roman"/>
          <w:sz w:val="26"/>
          <w:szCs w:val="26"/>
        </w:rPr>
        <w:t>. Dentro del proyecto relacionado se encuentra el inmueble objeto del presente punto de acta.</w:t>
      </w:r>
    </w:p>
    <w:p w:rsidR="00242447" w:rsidRPr="006856E3" w:rsidRDefault="00242447" w:rsidP="006856E3">
      <w:pPr>
        <w:pStyle w:val="Prrafodelista"/>
        <w:rPr>
          <w:rFonts w:eastAsia="Times New Roman"/>
          <w:sz w:val="26"/>
          <w:szCs w:val="26"/>
        </w:rPr>
      </w:pPr>
    </w:p>
    <w:p w:rsidR="00242447" w:rsidRPr="006856E3" w:rsidRDefault="00242447" w:rsidP="006856E3">
      <w:pPr>
        <w:pStyle w:val="Prrafodelista"/>
        <w:numPr>
          <w:ilvl w:val="0"/>
          <w:numId w:val="215"/>
        </w:numPr>
        <w:tabs>
          <w:tab w:val="left" w:pos="284"/>
        </w:tabs>
        <w:ind w:left="1134" w:hanging="708"/>
        <w:jc w:val="both"/>
        <w:rPr>
          <w:rFonts w:eastAsia="Times New Roman"/>
          <w:sz w:val="26"/>
          <w:szCs w:val="26"/>
        </w:rPr>
      </w:pPr>
      <w:r w:rsidRPr="006856E3">
        <w:rPr>
          <w:rFonts w:eastAsia="Times New Roman"/>
          <w:color w:val="000000"/>
          <w:sz w:val="26"/>
          <w:szCs w:val="26"/>
        </w:rPr>
        <w:t xml:space="preserve">Según Valúo de fecha 26 de mayo de 2017, realizado por el Departamento de Asignación Individual y Avalúos, se recomienda un precio de venta por metro cuadrado de $2.50 para el inmueble solicitado por la IGLESIA CATOLICA DE EL SALVADOR, DIOCESIS DE SANTA ANA. Los criterios utilizados por el referido Departamento para recomendar el precio de venta son los establecidos en el </w:t>
      </w:r>
      <w:r w:rsidRPr="006856E3">
        <w:rPr>
          <w:sz w:val="26"/>
          <w:szCs w:val="26"/>
        </w:rPr>
        <w:t xml:space="preserve">instructivo “Criterios de Avalúos para la Transferencia de Inmuebles Propiedad de ISTA”. En el </w:t>
      </w:r>
      <w:r w:rsidRPr="006856E3">
        <w:rPr>
          <w:rFonts w:eastAsia="Times New Roman"/>
          <w:sz w:val="26"/>
          <w:szCs w:val="26"/>
        </w:rPr>
        <w:t>Punto</w:t>
      </w:r>
      <w:r w:rsidRPr="006856E3">
        <w:rPr>
          <w:sz w:val="26"/>
          <w:szCs w:val="26"/>
        </w:rPr>
        <w:t xml:space="preserve"> XV del Acta de Sesión Ordinaria 03-2015 de fecha 21 de enero de 2015.</w:t>
      </w:r>
    </w:p>
    <w:p w:rsidR="00242447" w:rsidRPr="006856E3" w:rsidRDefault="00242447" w:rsidP="006856E3">
      <w:pPr>
        <w:pStyle w:val="Prrafodelista"/>
        <w:rPr>
          <w:rFonts w:eastAsia="Times New Roman"/>
          <w:sz w:val="26"/>
          <w:szCs w:val="26"/>
        </w:rPr>
      </w:pPr>
    </w:p>
    <w:p w:rsidR="00242447" w:rsidRPr="006856E3" w:rsidRDefault="00242447" w:rsidP="005D3B27">
      <w:pPr>
        <w:pStyle w:val="Prrafodelista"/>
        <w:numPr>
          <w:ilvl w:val="0"/>
          <w:numId w:val="215"/>
        </w:numPr>
        <w:tabs>
          <w:tab w:val="left" w:pos="284"/>
        </w:tabs>
        <w:ind w:left="1134" w:hanging="567"/>
        <w:jc w:val="both"/>
        <w:rPr>
          <w:rFonts w:eastAsia="Times New Roman"/>
          <w:sz w:val="26"/>
          <w:szCs w:val="26"/>
        </w:rPr>
      </w:pPr>
      <w:r w:rsidRPr="006856E3">
        <w:rPr>
          <w:rFonts w:eastAsia="Times New Roman"/>
          <w:sz w:val="26"/>
          <w:szCs w:val="26"/>
        </w:rPr>
        <w:t>Conforme al Acta de Posesión Material de fecha 12 de abril de 2016, levantada por el técnico de la Oficina Regional Occidental, señor Alirio Saldaña, la Iglesia solicitante se encuentra poseyendo el inmueble de forma quieta, pacífica y sin interrupción desde hace 5 años.</w:t>
      </w:r>
    </w:p>
    <w:p w:rsidR="006856E3" w:rsidRPr="006856E3" w:rsidRDefault="006856E3" w:rsidP="006856E3">
      <w:pPr>
        <w:rPr>
          <w:rFonts w:eastAsia="Times New Roman"/>
          <w:sz w:val="26"/>
          <w:szCs w:val="26"/>
        </w:rPr>
      </w:pPr>
    </w:p>
    <w:p w:rsidR="00242447" w:rsidRPr="006856E3" w:rsidRDefault="00242447" w:rsidP="006856E3">
      <w:pPr>
        <w:pStyle w:val="Prrafodelista"/>
        <w:numPr>
          <w:ilvl w:val="0"/>
          <w:numId w:val="215"/>
        </w:numPr>
        <w:tabs>
          <w:tab w:val="left" w:pos="284"/>
        </w:tabs>
        <w:ind w:left="1134" w:hanging="708"/>
        <w:jc w:val="both"/>
        <w:rPr>
          <w:rFonts w:eastAsia="Times New Roman"/>
          <w:sz w:val="26"/>
          <w:szCs w:val="26"/>
        </w:rPr>
      </w:pPr>
      <w:r w:rsidRPr="006856E3">
        <w:rPr>
          <w:sz w:val="26"/>
          <w:szCs w:val="26"/>
        </w:rPr>
        <w:t xml:space="preserve">En escrito presentado por Monseñor Miguel Ángel Morán Aquino, Representante Legal de la </w:t>
      </w:r>
      <w:r w:rsidRPr="006856E3">
        <w:rPr>
          <w:rFonts w:eastAsia="Times New Roman"/>
          <w:b/>
          <w:sz w:val="26"/>
          <w:szCs w:val="26"/>
        </w:rPr>
        <w:t>IGLESIA CATOLICA DE EL SALVADOR, DIOCESIS DE SANTA ANA</w:t>
      </w:r>
      <w:r w:rsidRPr="006856E3">
        <w:rPr>
          <w:sz w:val="26"/>
          <w:szCs w:val="26"/>
        </w:rPr>
        <w:t xml:space="preserve">, solicitó la compraventa de </w:t>
      </w:r>
      <w:r w:rsidRPr="006856E3">
        <w:rPr>
          <w:rFonts w:eastAsia="Times New Roman"/>
          <w:b/>
          <w:sz w:val="26"/>
          <w:szCs w:val="26"/>
        </w:rPr>
        <w:t>1 Solar para Vivienda</w:t>
      </w:r>
      <w:r w:rsidRPr="006856E3">
        <w:rPr>
          <w:sz w:val="26"/>
          <w:szCs w:val="26"/>
        </w:rPr>
        <w:t xml:space="preserve">; por otra parte según informe sin referencia de fecha 28 de julio de 2016, la Oficina Regional Occidental, manifestó que el inmueble identificado como Solar </w:t>
      </w:r>
      <w:r w:rsidR="00580124">
        <w:rPr>
          <w:sz w:val="26"/>
          <w:szCs w:val="26"/>
        </w:rPr>
        <w:t>-</w:t>
      </w:r>
      <w:r w:rsidRPr="006856E3">
        <w:rPr>
          <w:sz w:val="26"/>
          <w:szCs w:val="26"/>
        </w:rPr>
        <w:t xml:space="preserve">, Polígono </w:t>
      </w:r>
      <w:r w:rsidR="00580124">
        <w:rPr>
          <w:sz w:val="26"/>
          <w:szCs w:val="26"/>
        </w:rPr>
        <w:t>-</w:t>
      </w:r>
      <w:r w:rsidRPr="006856E3">
        <w:rPr>
          <w:sz w:val="26"/>
          <w:szCs w:val="26"/>
        </w:rPr>
        <w:t>, Porción 4, de la ubicación antes mencionada, es utilizado como Oratorio, con una construcción de 8 x 12 metros, equivalentes a 96 Mts², edificada con paredes de adobe, y techo de teja, encontrándose cercada con alambres de púas.</w:t>
      </w:r>
    </w:p>
    <w:p w:rsidR="00242447" w:rsidRPr="006856E3" w:rsidRDefault="00242447" w:rsidP="006856E3">
      <w:pPr>
        <w:pStyle w:val="Prrafodelista"/>
        <w:rPr>
          <w:rFonts w:eastAsia="Times New Roman"/>
          <w:sz w:val="26"/>
          <w:szCs w:val="26"/>
        </w:rPr>
      </w:pPr>
    </w:p>
    <w:p w:rsidR="00242447" w:rsidRPr="006856E3" w:rsidRDefault="00242447" w:rsidP="006856E3">
      <w:pPr>
        <w:pStyle w:val="Prrafodelista"/>
        <w:numPr>
          <w:ilvl w:val="0"/>
          <w:numId w:val="215"/>
        </w:numPr>
        <w:tabs>
          <w:tab w:val="left" w:pos="284"/>
        </w:tabs>
        <w:ind w:left="1134" w:hanging="708"/>
        <w:jc w:val="both"/>
        <w:rPr>
          <w:rFonts w:eastAsia="Times New Roman"/>
          <w:sz w:val="26"/>
          <w:szCs w:val="26"/>
        </w:rPr>
      </w:pPr>
      <w:r w:rsidRPr="006856E3">
        <w:rPr>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6856E3">
        <w:rPr>
          <w:rFonts w:eastAsia="Times New Roman"/>
          <w:color w:val="000000"/>
          <w:sz w:val="26"/>
          <w:szCs w:val="26"/>
        </w:rPr>
        <w:t xml:space="preserve"> por lo que se considera factible la adjudicación a título de compraventa a favor de la IGLESIA CATOLICA DE EL SALVADOR, DIOCESIS DE SANTA ANA. </w:t>
      </w:r>
    </w:p>
    <w:p w:rsidR="004804B2" w:rsidRPr="006856E3" w:rsidRDefault="004804B2" w:rsidP="006856E3">
      <w:pPr>
        <w:rPr>
          <w:sz w:val="26"/>
          <w:szCs w:val="26"/>
        </w:rPr>
      </w:pPr>
    </w:p>
    <w:p w:rsidR="004804B2" w:rsidRPr="006856E3" w:rsidRDefault="004804B2" w:rsidP="006856E3">
      <w:pPr>
        <w:jc w:val="both"/>
        <w:rPr>
          <w:sz w:val="26"/>
          <w:szCs w:val="26"/>
          <w:lang w:val="es-SV"/>
        </w:rPr>
      </w:pPr>
      <w:r w:rsidRPr="006856E3">
        <w:rPr>
          <w:rFonts w:eastAsia="Times New Roman"/>
          <w:sz w:val="26"/>
          <w:szCs w:val="26"/>
        </w:rPr>
        <w:t>Se ha tenido a la vista</w:t>
      </w:r>
      <w:r w:rsidR="00242447" w:rsidRPr="006856E3">
        <w:rPr>
          <w:rFonts w:eastAsia="Times New Roman"/>
          <w:sz w:val="26"/>
          <w:szCs w:val="26"/>
        </w:rPr>
        <w:t xml:space="preserve">: Informe Técnico emitido por el Departamento de Asignación Individual y Avalúos, </w:t>
      </w:r>
      <w:r w:rsidR="00242447" w:rsidRPr="006856E3">
        <w:rPr>
          <w:sz w:val="26"/>
          <w:szCs w:val="26"/>
        </w:rPr>
        <w:t>Cuadro de Valores y Extensiones, Reporte de Valúo por Solar, acuerdos de Junta Directiva, Razón y Constancia de Inscripción de Desmembración en Cabeza de su Dueño a favor del ISTA, Solicitud de Adjudicación de Inmueble, Acta de Posesión Material, copias de Documento Único de Identidad,</w:t>
      </w:r>
      <w:r w:rsidR="00242447" w:rsidRPr="006856E3">
        <w:rPr>
          <w:rFonts w:eastAsia="Times New Roman"/>
          <w:color w:val="000000"/>
          <w:sz w:val="26"/>
          <w:szCs w:val="26"/>
        </w:rPr>
        <w:t xml:space="preserve"> </w:t>
      </w:r>
      <w:r w:rsidR="00242447" w:rsidRPr="006856E3">
        <w:rPr>
          <w:sz w:val="26"/>
          <w:szCs w:val="26"/>
        </w:rPr>
        <w:t>tarjetas de identificación tributaria</w:t>
      </w:r>
      <w:r w:rsidR="00242447" w:rsidRPr="006856E3">
        <w:rPr>
          <w:rFonts w:eastAsia="Times New Roman"/>
          <w:color w:val="000000"/>
          <w:sz w:val="26"/>
          <w:szCs w:val="26"/>
        </w:rPr>
        <w:t xml:space="preserve">, Bula Apostólica, Diario Oficial y Certificación extendida por el Secretario Episcopal Diócesis de Santa Ana que contiene el Acta </w:t>
      </w:r>
      <w:r w:rsidR="00242447" w:rsidRPr="006856E3">
        <w:rPr>
          <w:sz w:val="26"/>
          <w:szCs w:val="26"/>
          <w:lang w:val="es-ES_tradnl"/>
        </w:rPr>
        <w:t xml:space="preserve">de Toma de Posesión de la Diócesis de Santa Ana, </w:t>
      </w:r>
      <w:r w:rsidR="00242447" w:rsidRPr="006856E3">
        <w:rPr>
          <w:rFonts w:eastAsia="Times New Roman"/>
          <w:color w:val="000000"/>
          <w:sz w:val="26"/>
          <w:szCs w:val="26"/>
        </w:rPr>
        <w:t>Petición de venta del inmueble, Informe de la Oficina Regional Occidental, Calca del Inmueble y Descripción Técnica</w:t>
      </w:r>
      <w:r w:rsidRPr="006856E3">
        <w:rPr>
          <w:rFonts w:eastAsia="Times New Roman"/>
          <w:sz w:val="26"/>
          <w:szCs w:val="26"/>
        </w:rPr>
        <w:t xml:space="preserve">; </w:t>
      </w:r>
      <w:r w:rsidRPr="006856E3">
        <w:rPr>
          <w:sz w:val="26"/>
          <w:szCs w:val="26"/>
          <w:lang w:val="es-SV"/>
        </w:rPr>
        <w:t xml:space="preserve">con lo que se justifican las circunstancias legales para sustentar dicha petición y que además la beneficiaria cumple con los requisitos necesarios para la adjudicación,  por lo que la Gerencia Legal recomienda aprobar lo solicitado. </w:t>
      </w:r>
    </w:p>
    <w:p w:rsidR="004804B2" w:rsidRPr="006856E3" w:rsidRDefault="004804B2" w:rsidP="006856E3">
      <w:pPr>
        <w:jc w:val="both"/>
        <w:rPr>
          <w:rFonts w:eastAsia="Calibri"/>
          <w:sz w:val="26"/>
          <w:szCs w:val="26"/>
          <w:lang w:val="es-SV"/>
        </w:rPr>
      </w:pPr>
    </w:p>
    <w:p w:rsidR="004804B2" w:rsidRPr="006856E3" w:rsidRDefault="004804B2" w:rsidP="006856E3">
      <w:pPr>
        <w:jc w:val="both"/>
        <w:rPr>
          <w:rFonts w:eastAsia="Calibri"/>
          <w:bCs/>
          <w:sz w:val="26"/>
          <w:szCs w:val="26"/>
        </w:rPr>
      </w:pPr>
      <w:r w:rsidRPr="006856E3">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856E3">
        <w:rPr>
          <w:rFonts w:eastAsia="Calibri"/>
          <w:bCs/>
          <w:sz w:val="26"/>
          <w:szCs w:val="26"/>
        </w:rPr>
        <w:t xml:space="preserve">Ley del Régimen Especial de la Tierra en Propiedad de Las Asociaciones Cooperativas, Comunales y Comunitarias Campesinas y Beneficiarios de </w:t>
      </w:r>
    </w:p>
    <w:p w:rsidR="004804B2" w:rsidRPr="006856E3" w:rsidRDefault="004804B2" w:rsidP="006856E3">
      <w:pPr>
        <w:jc w:val="both"/>
        <w:rPr>
          <w:sz w:val="26"/>
          <w:szCs w:val="26"/>
        </w:rPr>
      </w:pPr>
      <w:r w:rsidRPr="006856E3">
        <w:rPr>
          <w:rFonts w:eastAsia="Calibri"/>
          <w:bCs/>
          <w:sz w:val="26"/>
          <w:szCs w:val="26"/>
        </w:rPr>
        <w:t>la Reforma Agraria</w:t>
      </w:r>
      <w:r w:rsidRPr="006856E3">
        <w:rPr>
          <w:rFonts w:eastAsia="Calibri"/>
          <w:sz w:val="26"/>
          <w:szCs w:val="26"/>
        </w:rPr>
        <w:t>, la Junta Directiva</w:t>
      </w:r>
      <w:r w:rsidRPr="006856E3">
        <w:rPr>
          <w:sz w:val="26"/>
          <w:szCs w:val="26"/>
        </w:rPr>
        <w:t xml:space="preserve">, </w:t>
      </w:r>
      <w:r w:rsidRPr="006856E3">
        <w:rPr>
          <w:b/>
          <w:sz w:val="26"/>
          <w:szCs w:val="26"/>
          <w:u w:val="single"/>
        </w:rPr>
        <w:t>ACUERDA: PRIMERO:</w:t>
      </w:r>
      <w:r w:rsidRPr="006856E3">
        <w:rPr>
          <w:b/>
          <w:sz w:val="26"/>
          <w:szCs w:val="26"/>
        </w:rPr>
        <w:t xml:space="preserve"> </w:t>
      </w:r>
      <w:r w:rsidR="00242447" w:rsidRPr="006856E3">
        <w:rPr>
          <w:rFonts w:eastAsia="Times New Roman"/>
          <w:color w:val="000000"/>
          <w:sz w:val="26"/>
          <w:szCs w:val="26"/>
        </w:rPr>
        <w:t xml:space="preserve">Excluir del Proceso de la Reforma Agraria el inmueble identificado como </w:t>
      </w:r>
      <w:r w:rsidR="00242447" w:rsidRPr="006856E3">
        <w:rPr>
          <w:rFonts w:eastAsia="Times New Roman"/>
          <w:b/>
          <w:color w:val="000000"/>
          <w:sz w:val="26"/>
          <w:szCs w:val="26"/>
        </w:rPr>
        <w:t xml:space="preserve">Solar </w:t>
      </w:r>
      <w:r w:rsidR="00580124">
        <w:rPr>
          <w:rFonts w:eastAsia="Times New Roman"/>
          <w:b/>
          <w:color w:val="000000"/>
          <w:sz w:val="26"/>
          <w:szCs w:val="26"/>
        </w:rPr>
        <w:t>-</w:t>
      </w:r>
      <w:r w:rsidR="00242447" w:rsidRPr="006856E3">
        <w:rPr>
          <w:rFonts w:eastAsia="Times New Roman"/>
          <w:b/>
          <w:color w:val="000000"/>
          <w:sz w:val="26"/>
          <w:szCs w:val="26"/>
        </w:rPr>
        <w:t xml:space="preserve"> Polígono </w:t>
      </w:r>
      <w:r w:rsidR="00580124">
        <w:rPr>
          <w:rFonts w:eastAsia="Times New Roman"/>
          <w:b/>
          <w:color w:val="000000"/>
          <w:sz w:val="26"/>
          <w:szCs w:val="26"/>
        </w:rPr>
        <w:t>-</w:t>
      </w:r>
      <w:r w:rsidR="00242447" w:rsidRPr="006856E3">
        <w:rPr>
          <w:rFonts w:eastAsia="Times New Roman"/>
          <w:b/>
          <w:color w:val="000000"/>
          <w:sz w:val="26"/>
          <w:szCs w:val="26"/>
        </w:rPr>
        <w:t xml:space="preserve">, Porción </w:t>
      </w:r>
      <w:r w:rsidR="00580124">
        <w:rPr>
          <w:rFonts w:eastAsia="Times New Roman"/>
          <w:b/>
          <w:color w:val="000000"/>
          <w:sz w:val="26"/>
          <w:szCs w:val="26"/>
        </w:rPr>
        <w:t>-</w:t>
      </w:r>
      <w:r w:rsidR="00242447" w:rsidRPr="006856E3">
        <w:rPr>
          <w:rFonts w:eastAsia="Times New Roman"/>
          <w:b/>
          <w:color w:val="000000"/>
          <w:sz w:val="26"/>
          <w:szCs w:val="26"/>
        </w:rPr>
        <w:t xml:space="preserve">, </w:t>
      </w:r>
      <w:r w:rsidR="00242447" w:rsidRPr="006856E3">
        <w:rPr>
          <w:rFonts w:eastAsia="Times New Roman"/>
          <w:color w:val="000000"/>
          <w:sz w:val="26"/>
          <w:szCs w:val="26"/>
        </w:rPr>
        <w:t xml:space="preserve">inscrito a favor de este Instituto, a la Matrícula </w:t>
      </w:r>
      <w:r w:rsidR="00580124">
        <w:rPr>
          <w:rFonts w:eastAsia="Times New Roman"/>
          <w:color w:val="000000"/>
          <w:sz w:val="26"/>
          <w:szCs w:val="26"/>
        </w:rPr>
        <w:t>-</w:t>
      </w:r>
      <w:r w:rsidR="00242447" w:rsidRPr="006856E3">
        <w:rPr>
          <w:rFonts w:eastAsia="Times New Roman"/>
          <w:color w:val="000000"/>
          <w:sz w:val="26"/>
          <w:szCs w:val="26"/>
        </w:rPr>
        <w:t xml:space="preserve"> del Registro de la Propiedad Raíz e Hipotecas de la Primera Sección de Occidente, departamento de Santa Ana, ubicado </w:t>
      </w:r>
      <w:r w:rsidR="00242447" w:rsidRPr="006856E3">
        <w:rPr>
          <w:rFonts w:eastAsia="Times New Roman"/>
          <w:sz w:val="26"/>
          <w:szCs w:val="26"/>
        </w:rPr>
        <w:t xml:space="preserve">en el Proyecto de Asentamiento Comunitario desarrollado en el inmueble identificado como </w:t>
      </w:r>
      <w:r w:rsidR="00242447" w:rsidRPr="006856E3">
        <w:rPr>
          <w:rFonts w:eastAsia="Times New Roman"/>
          <w:b/>
          <w:sz w:val="26"/>
          <w:szCs w:val="26"/>
        </w:rPr>
        <w:t xml:space="preserve">HACIENDA ATEHUESIAN PORCIÓN 1-A, PORCIÓN CUATRO, </w:t>
      </w:r>
      <w:r w:rsidR="00242447" w:rsidRPr="006856E3">
        <w:rPr>
          <w:rFonts w:eastAsia="Times New Roman"/>
          <w:sz w:val="26"/>
          <w:szCs w:val="26"/>
        </w:rPr>
        <w:t xml:space="preserve">denominado el proyecto </w:t>
      </w:r>
      <w:r w:rsidR="00242447" w:rsidRPr="006856E3">
        <w:rPr>
          <w:rFonts w:eastAsia="Times New Roman"/>
          <w:b/>
          <w:sz w:val="26"/>
          <w:szCs w:val="26"/>
        </w:rPr>
        <w:t>HACIENDA ATEHUESIAN PORCIÓN 4, ASENTAMIENTO COMUNITARIO</w:t>
      </w:r>
      <w:r w:rsidR="00242447" w:rsidRPr="006856E3">
        <w:rPr>
          <w:b/>
          <w:sz w:val="26"/>
          <w:szCs w:val="26"/>
        </w:rPr>
        <w:t>,</w:t>
      </w:r>
      <w:r w:rsidR="00242447" w:rsidRPr="006856E3">
        <w:rPr>
          <w:rFonts w:eastAsia="Times New Roman"/>
          <w:sz w:val="26"/>
          <w:szCs w:val="26"/>
        </w:rPr>
        <w:t xml:space="preserve"> situada</w:t>
      </w:r>
      <w:r w:rsidR="00242447" w:rsidRPr="006856E3">
        <w:rPr>
          <w:rFonts w:eastAsia="Times New Roman"/>
          <w:b/>
          <w:sz w:val="26"/>
          <w:szCs w:val="26"/>
        </w:rPr>
        <w:t xml:space="preserve"> </w:t>
      </w:r>
      <w:r w:rsidR="00242447" w:rsidRPr="006856E3">
        <w:rPr>
          <w:sz w:val="26"/>
          <w:szCs w:val="26"/>
        </w:rPr>
        <w:t xml:space="preserve">en cantón Palo Pique, jurisdicción y departamento de Ahuachapán, </w:t>
      </w:r>
      <w:r w:rsidR="00242447" w:rsidRPr="006856E3">
        <w:rPr>
          <w:rFonts w:eastAsia="Times New Roman"/>
          <w:color w:val="000000"/>
          <w:sz w:val="26"/>
          <w:szCs w:val="26"/>
        </w:rPr>
        <w:t xml:space="preserve">ya que no será destinado a los fines del Proceso de la Reforma Agraria. </w:t>
      </w:r>
      <w:r w:rsidR="00242447" w:rsidRPr="006856E3">
        <w:rPr>
          <w:rFonts w:eastAsia="Times New Roman"/>
          <w:b/>
          <w:sz w:val="26"/>
          <w:szCs w:val="26"/>
          <w:u w:val="single"/>
        </w:rPr>
        <w:t>SEGUNDO:</w:t>
      </w:r>
      <w:r w:rsidR="00242447" w:rsidRPr="006856E3">
        <w:rPr>
          <w:rFonts w:eastAsia="Times New Roman"/>
          <w:b/>
          <w:sz w:val="26"/>
          <w:szCs w:val="26"/>
        </w:rPr>
        <w:t xml:space="preserve"> </w:t>
      </w:r>
      <w:r w:rsidR="00242447" w:rsidRPr="006856E3">
        <w:rPr>
          <w:rFonts w:eastAsia="Times New Roman"/>
          <w:color w:val="000000"/>
          <w:sz w:val="26"/>
          <w:szCs w:val="26"/>
        </w:rPr>
        <w:t xml:space="preserve">Aprobar la adjudicación y transferencia por compraventa </w:t>
      </w:r>
      <w:r w:rsidR="00242447" w:rsidRPr="006856E3">
        <w:rPr>
          <w:rFonts w:eastAsia="Times New Roman"/>
          <w:b/>
          <w:color w:val="000000"/>
          <w:sz w:val="26"/>
          <w:szCs w:val="26"/>
        </w:rPr>
        <w:t xml:space="preserve">del Solar </w:t>
      </w:r>
      <w:r w:rsidR="00580124">
        <w:rPr>
          <w:rFonts w:eastAsia="Times New Roman"/>
          <w:b/>
          <w:color w:val="000000"/>
          <w:sz w:val="26"/>
          <w:szCs w:val="26"/>
        </w:rPr>
        <w:t>-</w:t>
      </w:r>
      <w:r w:rsidR="00242447" w:rsidRPr="006856E3">
        <w:rPr>
          <w:rFonts w:eastAsia="Times New Roman"/>
          <w:b/>
          <w:color w:val="000000"/>
          <w:sz w:val="26"/>
          <w:szCs w:val="26"/>
        </w:rPr>
        <w:t xml:space="preserve"> Polígono </w:t>
      </w:r>
      <w:r w:rsidR="00580124">
        <w:rPr>
          <w:rFonts w:eastAsia="Times New Roman"/>
          <w:b/>
          <w:color w:val="000000"/>
          <w:sz w:val="26"/>
          <w:szCs w:val="26"/>
        </w:rPr>
        <w:t>-</w:t>
      </w:r>
      <w:r w:rsidR="00242447" w:rsidRPr="006856E3">
        <w:rPr>
          <w:rFonts w:eastAsia="Times New Roman"/>
          <w:b/>
          <w:color w:val="000000"/>
          <w:sz w:val="26"/>
          <w:szCs w:val="26"/>
        </w:rPr>
        <w:t xml:space="preserve">, Porción </w:t>
      </w:r>
      <w:r w:rsidR="00580124">
        <w:rPr>
          <w:rFonts w:eastAsia="Times New Roman"/>
          <w:b/>
          <w:color w:val="000000"/>
          <w:sz w:val="26"/>
          <w:szCs w:val="26"/>
        </w:rPr>
        <w:t>-</w:t>
      </w:r>
      <w:r w:rsidR="00242447" w:rsidRPr="006856E3">
        <w:rPr>
          <w:rFonts w:eastAsia="Times New Roman"/>
          <w:b/>
          <w:color w:val="000000"/>
          <w:sz w:val="26"/>
          <w:szCs w:val="26"/>
        </w:rPr>
        <w:t xml:space="preserve">, </w:t>
      </w:r>
      <w:r w:rsidR="00242447" w:rsidRPr="006856E3">
        <w:rPr>
          <w:rFonts w:eastAsia="Times New Roman"/>
          <w:color w:val="000000"/>
          <w:sz w:val="26"/>
          <w:szCs w:val="26"/>
        </w:rPr>
        <w:t>de la ubicación antes relacionada</w:t>
      </w:r>
      <w:r w:rsidR="00242447" w:rsidRPr="006856E3">
        <w:rPr>
          <w:rFonts w:eastAsia="Times New Roman"/>
          <w:sz w:val="26"/>
          <w:szCs w:val="26"/>
        </w:rPr>
        <w:t xml:space="preserve">, </w:t>
      </w:r>
      <w:r w:rsidR="00242447" w:rsidRPr="006856E3">
        <w:rPr>
          <w:rFonts w:eastAsia="Times New Roman"/>
          <w:color w:val="000000"/>
          <w:sz w:val="26"/>
          <w:szCs w:val="26"/>
        </w:rPr>
        <w:t xml:space="preserve">a favor de la </w:t>
      </w:r>
      <w:r w:rsidR="00242447" w:rsidRPr="006856E3">
        <w:rPr>
          <w:rFonts w:eastAsia="Times New Roman"/>
          <w:b/>
          <w:sz w:val="26"/>
          <w:szCs w:val="26"/>
        </w:rPr>
        <w:t xml:space="preserve">IGLESIA CATOLICA DE EL SALVADOR, DIOCESIS DE SANTA ANA, </w:t>
      </w:r>
      <w:r w:rsidRPr="006856E3">
        <w:rPr>
          <w:rFonts w:eastAsia="Times New Roman"/>
          <w:sz w:val="26"/>
          <w:szCs w:val="26"/>
        </w:rPr>
        <w:t xml:space="preserve"> quedando la adjudicación conforme al cuadro de valores y extensiones siguiente: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242447" w:rsidTr="006856E3">
        <w:trPr>
          <w:trHeight w:val="237"/>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rPr>
                <w:b/>
                <w:bCs/>
                <w:sz w:val="14"/>
                <w:szCs w:val="14"/>
              </w:rPr>
            </w:pPr>
            <w:r>
              <w:rPr>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center"/>
              <w:rPr>
                <w:b/>
                <w:bCs/>
                <w:sz w:val="14"/>
                <w:szCs w:val="14"/>
              </w:rPr>
            </w:pPr>
            <w:r>
              <w:rPr>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rPr>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center"/>
              <w:rPr>
                <w:b/>
                <w:bCs/>
                <w:sz w:val="14"/>
                <w:szCs w:val="14"/>
              </w:rPr>
            </w:pPr>
            <w:r>
              <w:rPr>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center"/>
              <w:rPr>
                <w:b/>
                <w:bCs/>
                <w:sz w:val="14"/>
                <w:szCs w:val="14"/>
              </w:rPr>
            </w:pPr>
            <w:r>
              <w:rPr>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center"/>
              <w:rPr>
                <w:b/>
                <w:bCs/>
                <w:sz w:val="14"/>
                <w:szCs w:val="14"/>
              </w:rPr>
            </w:pPr>
            <w:r>
              <w:rPr>
                <w:b/>
                <w:bCs/>
                <w:sz w:val="14"/>
                <w:szCs w:val="14"/>
              </w:rPr>
              <w:t xml:space="preserve">VALOR (¢) </w:t>
            </w:r>
          </w:p>
        </w:tc>
      </w:tr>
      <w:tr w:rsidR="00242447" w:rsidTr="006856E3">
        <w:trPr>
          <w:trHeight w:val="237"/>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rPr>
                <w:b/>
                <w:bCs/>
                <w:sz w:val="14"/>
                <w:szCs w:val="14"/>
              </w:rPr>
            </w:pPr>
            <w:r>
              <w:rPr>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rPr>
                <w:b/>
                <w:bCs/>
                <w:sz w:val="14"/>
                <w:szCs w:val="14"/>
              </w:rPr>
            </w:pPr>
            <w:r>
              <w:rPr>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rPr>
                <w:b/>
                <w:bCs/>
                <w:sz w:val="14"/>
                <w:szCs w:val="14"/>
              </w:rPr>
            </w:pPr>
            <w:r>
              <w:rPr>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rPr>
                <w:b/>
                <w:bCs/>
                <w:sz w:val="14"/>
                <w:szCs w:val="14"/>
              </w:rPr>
            </w:pPr>
            <w:r>
              <w:rPr>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rPr>
                <w:b/>
                <w:bCs/>
                <w:sz w:val="14"/>
                <w:szCs w:val="14"/>
              </w:rPr>
            </w:pPr>
          </w:p>
        </w:tc>
      </w:tr>
    </w:tbl>
    <w:p w:rsidR="00242447" w:rsidRDefault="00242447" w:rsidP="00242447">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42447" w:rsidTr="006856E3">
        <w:tc>
          <w:tcPr>
            <w:tcW w:w="2600" w:type="dxa"/>
            <w:tcBorders>
              <w:top w:val="single" w:sz="2" w:space="0" w:color="auto"/>
              <w:left w:val="single" w:sz="2" w:space="0" w:color="auto"/>
              <w:bottom w:val="single" w:sz="2" w:space="0" w:color="auto"/>
              <w:right w:val="single" w:sz="2" w:space="0" w:color="auto"/>
            </w:tcBorders>
          </w:tcPr>
          <w:p w:rsidR="00242447" w:rsidRDefault="00242447" w:rsidP="006F6D15">
            <w:pPr>
              <w:widowControl w:val="0"/>
              <w:autoSpaceDE w:val="0"/>
              <w:autoSpaceDN w:val="0"/>
              <w:adjustRightInd w:val="0"/>
              <w:rPr>
                <w:b/>
                <w:bCs/>
                <w:sz w:val="14"/>
                <w:szCs w:val="14"/>
              </w:rPr>
            </w:pPr>
            <w:r>
              <w:rPr>
                <w:b/>
                <w:bCs/>
                <w:sz w:val="14"/>
                <w:szCs w:val="14"/>
              </w:rPr>
              <w:t xml:space="preserve">No DE ENTREGA: 18 </w:t>
            </w:r>
          </w:p>
        </w:tc>
      </w:tr>
    </w:tbl>
    <w:p w:rsidR="00242447" w:rsidRDefault="00242447" w:rsidP="00242447">
      <w:pPr>
        <w:widowControl w:val="0"/>
        <w:autoSpaceDE w:val="0"/>
        <w:autoSpaceDN w:val="0"/>
        <w:adjustRightInd w:val="0"/>
        <w:jc w:val="center"/>
        <w:rPr>
          <w:b/>
          <w:bCs/>
          <w:sz w:val="14"/>
          <w:szCs w:val="14"/>
        </w:rPr>
      </w:pPr>
      <w:r>
        <w:rPr>
          <w:b/>
          <w:bCs/>
          <w:sz w:val="14"/>
          <w:szCs w:val="14"/>
        </w:rPr>
        <w:lastRenderedPageBreak/>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242447" w:rsidTr="006856E3">
        <w:trPr>
          <w:trHeight w:val="328"/>
          <w:jc w:val="center"/>
        </w:trPr>
        <w:tc>
          <w:tcPr>
            <w:tcW w:w="2546" w:type="dxa"/>
            <w:vMerge w:val="restart"/>
            <w:tcBorders>
              <w:top w:val="single" w:sz="2" w:space="0" w:color="auto"/>
              <w:left w:val="single" w:sz="2" w:space="0" w:color="auto"/>
              <w:bottom w:val="single" w:sz="2" w:space="0" w:color="auto"/>
              <w:right w:val="single" w:sz="2" w:space="0" w:color="auto"/>
            </w:tcBorders>
          </w:tcPr>
          <w:p w:rsidR="00242447" w:rsidRDefault="00580124" w:rsidP="006F6D15">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242447" w:rsidRDefault="00580124" w:rsidP="006F6D15">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242447" w:rsidRDefault="00580124" w:rsidP="006F6D15">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242447" w:rsidRDefault="00580124" w:rsidP="006F6D15">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242447" w:rsidRDefault="00580124" w:rsidP="006F6D15">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242447" w:rsidRDefault="00242447" w:rsidP="006F6D15">
            <w:pPr>
              <w:widowControl w:val="0"/>
              <w:autoSpaceDE w:val="0"/>
              <w:autoSpaceDN w:val="0"/>
              <w:adjustRightInd w:val="0"/>
              <w:jc w:val="right"/>
              <w:rPr>
                <w:sz w:val="14"/>
                <w:szCs w:val="14"/>
              </w:rPr>
            </w:pPr>
          </w:p>
          <w:p w:rsidR="00242447" w:rsidRDefault="00242447" w:rsidP="006F6D15">
            <w:pPr>
              <w:widowControl w:val="0"/>
              <w:autoSpaceDE w:val="0"/>
              <w:autoSpaceDN w:val="0"/>
              <w:adjustRightInd w:val="0"/>
              <w:jc w:val="right"/>
              <w:rPr>
                <w:sz w:val="14"/>
                <w:szCs w:val="14"/>
              </w:rPr>
            </w:pPr>
            <w:r>
              <w:rPr>
                <w:sz w:val="14"/>
                <w:szCs w:val="14"/>
              </w:rPr>
              <w:t xml:space="preserve">593.42 </w:t>
            </w:r>
          </w:p>
        </w:tc>
        <w:tc>
          <w:tcPr>
            <w:tcW w:w="646" w:type="dxa"/>
            <w:tcBorders>
              <w:top w:val="single" w:sz="2" w:space="0" w:color="auto"/>
              <w:left w:val="single" w:sz="2" w:space="0" w:color="auto"/>
              <w:bottom w:val="single" w:sz="2" w:space="0" w:color="auto"/>
              <w:right w:val="single" w:sz="2" w:space="0" w:color="auto"/>
            </w:tcBorders>
          </w:tcPr>
          <w:p w:rsidR="00242447" w:rsidRDefault="00242447" w:rsidP="006F6D15">
            <w:pPr>
              <w:widowControl w:val="0"/>
              <w:autoSpaceDE w:val="0"/>
              <w:autoSpaceDN w:val="0"/>
              <w:adjustRightInd w:val="0"/>
              <w:jc w:val="right"/>
              <w:rPr>
                <w:sz w:val="14"/>
                <w:szCs w:val="14"/>
              </w:rPr>
            </w:pPr>
          </w:p>
          <w:p w:rsidR="00242447" w:rsidRDefault="00242447" w:rsidP="006F6D15">
            <w:pPr>
              <w:widowControl w:val="0"/>
              <w:autoSpaceDE w:val="0"/>
              <w:autoSpaceDN w:val="0"/>
              <w:adjustRightInd w:val="0"/>
              <w:jc w:val="right"/>
              <w:rPr>
                <w:sz w:val="14"/>
                <w:szCs w:val="14"/>
              </w:rPr>
            </w:pPr>
            <w:r>
              <w:rPr>
                <w:sz w:val="14"/>
                <w:szCs w:val="14"/>
              </w:rPr>
              <w:t xml:space="preserve">1483.55 </w:t>
            </w:r>
          </w:p>
        </w:tc>
        <w:tc>
          <w:tcPr>
            <w:tcW w:w="646" w:type="dxa"/>
            <w:tcBorders>
              <w:top w:val="single" w:sz="2" w:space="0" w:color="auto"/>
              <w:left w:val="single" w:sz="2" w:space="0" w:color="auto"/>
              <w:bottom w:val="single" w:sz="2" w:space="0" w:color="auto"/>
              <w:right w:val="single" w:sz="2" w:space="0" w:color="auto"/>
            </w:tcBorders>
          </w:tcPr>
          <w:p w:rsidR="00242447" w:rsidRDefault="00242447" w:rsidP="006F6D15">
            <w:pPr>
              <w:widowControl w:val="0"/>
              <w:autoSpaceDE w:val="0"/>
              <w:autoSpaceDN w:val="0"/>
              <w:adjustRightInd w:val="0"/>
              <w:jc w:val="right"/>
              <w:rPr>
                <w:sz w:val="14"/>
                <w:szCs w:val="14"/>
              </w:rPr>
            </w:pPr>
          </w:p>
          <w:p w:rsidR="00242447" w:rsidRDefault="00242447" w:rsidP="006F6D15">
            <w:pPr>
              <w:widowControl w:val="0"/>
              <w:autoSpaceDE w:val="0"/>
              <w:autoSpaceDN w:val="0"/>
              <w:adjustRightInd w:val="0"/>
              <w:jc w:val="right"/>
              <w:rPr>
                <w:sz w:val="14"/>
                <w:szCs w:val="14"/>
              </w:rPr>
            </w:pPr>
            <w:r>
              <w:rPr>
                <w:sz w:val="14"/>
                <w:szCs w:val="14"/>
              </w:rPr>
              <w:t xml:space="preserve">12981.06 </w:t>
            </w:r>
          </w:p>
        </w:tc>
      </w:tr>
      <w:tr w:rsidR="00242447" w:rsidTr="006856E3">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242447" w:rsidRDefault="00242447" w:rsidP="006F6D15">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242447" w:rsidRDefault="00242447" w:rsidP="006F6D15">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242447" w:rsidRDefault="00242447" w:rsidP="006F6D15">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42447" w:rsidRDefault="00242447" w:rsidP="006F6D15">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42447" w:rsidRDefault="00242447" w:rsidP="006F6D15">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242447" w:rsidRDefault="00242447" w:rsidP="006F6D15">
            <w:pPr>
              <w:widowControl w:val="0"/>
              <w:autoSpaceDE w:val="0"/>
              <w:autoSpaceDN w:val="0"/>
              <w:adjustRightInd w:val="0"/>
              <w:jc w:val="right"/>
              <w:rPr>
                <w:sz w:val="14"/>
                <w:szCs w:val="14"/>
              </w:rPr>
            </w:pPr>
            <w:r>
              <w:rPr>
                <w:sz w:val="14"/>
                <w:szCs w:val="14"/>
              </w:rPr>
              <w:t xml:space="preserve">593.42 </w:t>
            </w:r>
          </w:p>
        </w:tc>
        <w:tc>
          <w:tcPr>
            <w:tcW w:w="646" w:type="dxa"/>
            <w:tcBorders>
              <w:top w:val="single" w:sz="2" w:space="0" w:color="auto"/>
              <w:left w:val="single" w:sz="2" w:space="0" w:color="auto"/>
              <w:bottom w:val="single" w:sz="2" w:space="0" w:color="auto"/>
              <w:right w:val="single" w:sz="2" w:space="0" w:color="auto"/>
            </w:tcBorders>
          </w:tcPr>
          <w:p w:rsidR="00242447" w:rsidRDefault="00242447" w:rsidP="006F6D15">
            <w:pPr>
              <w:widowControl w:val="0"/>
              <w:autoSpaceDE w:val="0"/>
              <w:autoSpaceDN w:val="0"/>
              <w:adjustRightInd w:val="0"/>
              <w:jc w:val="right"/>
              <w:rPr>
                <w:sz w:val="14"/>
                <w:szCs w:val="14"/>
              </w:rPr>
            </w:pPr>
            <w:r>
              <w:rPr>
                <w:sz w:val="14"/>
                <w:szCs w:val="14"/>
              </w:rPr>
              <w:t xml:space="preserve">1483.55 </w:t>
            </w:r>
          </w:p>
        </w:tc>
        <w:tc>
          <w:tcPr>
            <w:tcW w:w="646" w:type="dxa"/>
            <w:tcBorders>
              <w:top w:val="single" w:sz="2" w:space="0" w:color="auto"/>
              <w:left w:val="single" w:sz="2" w:space="0" w:color="auto"/>
              <w:bottom w:val="single" w:sz="2" w:space="0" w:color="auto"/>
              <w:right w:val="single" w:sz="2" w:space="0" w:color="auto"/>
            </w:tcBorders>
          </w:tcPr>
          <w:p w:rsidR="00242447" w:rsidRDefault="00242447" w:rsidP="006F6D15">
            <w:pPr>
              <w:widowControl w:val="0"/>
              <w:autoSpaceDE w:val="0"/>
              <w:autoSpaceDN w:val="0"/>
              <w:adjustRightInd w:val="0"/>
              <w:jc w:val="right"/>
              <w:rPr>
                <w:sz w:val="14"/>
                <w:szCs w:val="14"/>
              </w:rPr>
            </w:pPr>
            <w:r>
              <w:rPr>
                <w:sz w:val="14"/>
                <w:szCs w:val="14"/>
              </w:rPr>
              <w:t xml:space="preserve">12981.06 </w:t>
            </w:r>
          </w:p>
        </w:tc>
      </w:tr>
      <w:tr w:rsidR="00242447" w:rsidTr="006856E3">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242447" w:rsidRDefault="00242447" w:rsidP="006F6D15">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242447" w:rsidRDefault="000A1106" w:rsidP="006F6D15">
            <w:pPr>
              <w:widowControl w:val="0"/>
              <w:autoSpaceDE w:val="0"/>
              <w:autoSpaceDN w:val="0"/>
              <w:adjustRightInd w:val="0"/>
              <w:jc w:val="center"/>
              <w:rPr>
                <w:b/>
                <w:bCs/>
                <w:sz w:val="14"/>
                <w:szCs w:val="14"/>
              </w:rPr>
            </w:pPr>
            <w:r>
              <w:rPr>
                <w:b/>
                <w:bCs/>
                <w:sz w:val="14"/>
                <w:szCs w:val="14"/>
              </w:rPr>
              <w:t>Área</w:t>
            </w:r>
            <w:r w:rsidR="00242447">
              <w:rPr>
                <w:b/>
                <w:bCs/>
                <w:sz w:val="14"/>
                <w:szCs w:val="14"/>
              </w:rPr>
              <w:t xml:space="preserve"> Total: 593.42 </w:t>
            </w:r>
          </w:p>
          <w:p w:rsidR="00242447" w:rsidRDefault="00242447" w:rsidP="006F6D15">
            <w:pPr>
              <w:widowControl w:val="0"/>
              <w:autoSpaceDE w:val="0"/>
              <w:autoSpaceDN w:val="0"/>
              <w:adjustRightInd w:val="0"/>
              <w:jc w:val="center"/>
              <w:rPr>
                <w:b/>
                <w:bCs/>
                <w:sz w:val="14"/>
                <w:szCs w:val="14"/>
              </w:rPr>
            </w:pPr>
            <w:r>
              <w:rPr>
                <w:b/>
                <w:bCs/>
                <w:sz w:val="14"/>
                <w:szCs w:val="14"/>
              </w:rPr>
              <w:t xml:space="preserve"> Valor Total ($): 1483.55 </w:t>
            </w:r>
          </w:p>
          <w:p w:rsidR="00242447" w:rsidRDefault="00242447" w:rsidP="006F6D15">
            <w:pPr>
              <w:widowControl w:val="0"/>
              <w:autoSpaceDE w:val="0"/>
              <w:autoSpaceDN w:val="0"/>
              <w:adjustRightInd w:val="0"/>
              <w:jc w:val="center"/>
              <w:rPr>
                <w:b/>
                <w:bCs/>
                <w:sz w:val="14"/>
                <w:szCs w:val="14"/>
              </w:rPr>
            </w:pPr>
            <w:r>
              <w:rPr>
                <w:b/>
                <w:bCs/>
                <w:sz w:val="14"/>
                <w:szCs w:val="14"/>
              </w:rPr>
              <w:t xml:space="preserve"> Valor Total (¢): 12981.06 </w:t>
            </w:r>
          </w:p>
        </w:tc>
      </w:tr>
    </w:tbl>
    <w:p w:rsidR="00242447" w:rsidRDefault="00242447" w:rsidP="00242447">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0"/>
        <w:gridCol w:w="2469"/>
        <w:gridCol w:w="1740"/>
        <w:gridCol w:w="647"/>
        <w:gridCol w:w="647"/>
      </w:tblGrid>
      <w:tr w:rsidR="00242447" w:rsidTr="006856E3">
        <w:trPr>
          <w:trHeight w:val="281"/>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center"/>
              <w:rPr>
                <w:b/>
                <w:bCs/>
                <w:sz w:val="14"/>
                <w:szCs w:val="14"/>
              </w:rPr>
            </w:pPr>
            <w:r>
              <w:rPr>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center"/>
              <w:rPr>
                <w:b/>
                <w:bCs/>
                <w:sz w:val="14"/>
                <w:szCs w:val="14"/>
              </w:rPr>
            </w:pPr>
            <w:r>
              <w:rPr>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right"/>
              <w:rPr>
                <w:b/>
                <w:bCs/>
                <w:sz w:val="14"/>
                <w:szCs w:val="14"/>
              </w:rPr>
            </w:pPr>
            <w:r>
              <w:rPr>
                <w:b/>
                <w:bCs/>
                <w:sz w:val="14"/>
                <w:szCs w:val="14"/>
              </w:rPr>
              <w:t xml:space="preserve">593.42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right"/>
              <w:rPr>
                <w:b/>
                <w:bCs/>
                <w:sz w:val="14"/>
                <w:szCs w:val="14"/>
              </w:rPr>
            </w:pPr>
            <w:r>
              <w:rPr>
                <w:b/>
                <w:bCs/>
                <w:sz w:val="14"/>
                <w:szCs w:val="14"/>
              </w:rPr>
              <w:t xml:space="preserve">1483.55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right"/>
              <w:rPr>
                <w:b/>
                <w:bCs/>
                <w:sz w:val="14"/>
                <w:szCs w:val="14"/>
              </w:rPr>
            </w:pPr>
            <w:r>
              <w:rPr>
                <w:b/>
                <w:bCs/>
                <w:sz w:val="14"/>
                <w:szCs w:val="14"/>
              </w:rPr>
              <w:t xml:space="preserve">12981.06 </w:t>
            </w:r>
          </w:p>
        </w:tc>
      </w:tr>
      <w:tr w:rsidR="00242447" w:rsidTr="006856E3">
        <w:trPr>
          <w:trHeight w:val="281"/>
          <w:jc w:val="center"/>
        </w:trPr>
        <w:tc>
          <w:tcPr>
            <w:tcW w:w="3520" w:type="dxa"/>
            <w:vMerge w:val="restart"/>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center"/>
              <w:rPr>
                <w:b/>
                <w:bCs/>
                <w:sz w:val="14"/>
                <w:szCs w:val="14"/>
              </w:rPr>
            </w:pPr>
            <w:r>
              <w:rPr>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center"/>
              <w:rPr>
                <w:b/>
                <w:bCs/>
                <w:sz w:val="14"/>
                <w:szCs w:val="14"/>
              </w:rPr>
            </w:pPr>
            <w:r>
              <w:rPr>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42447" w:rsidRDefault="00242447" w:rsidP="006F6D15">
            <w:pPr>
              <w:widowControl w:val="0"/>
              <w:autoSpaceDE w:val="0"/>
              <w:autoSpaceDN w:val="0"/>
              <w:adjustRightInd w:val="0"/>
              <w:jc w:val="right"/>
              <w:rPr>
                <w:b/>
                <w:bCs/>
                <w:sz w:val="14"/>
                <w:szCs w:val="14"/>
              </w:rPr>
            </w:pPr>
            <w:r>
              <w:rPr>
                <w:b/>
                <w:bCs/>
                <w:sz w:val="14"/>
                <w:szCs w:val="14"/>
              </w:rPr>
              <w:t xml:space="preserve">0 </w:t>
            </w:r>
          </w:p>
        </w:tc>
      </w:tr>
    </w:tbl>
    <w:p w:rsidR="00242447" w:rsidRDefault="00242447" w:rsidP="004804B2">
      <w:pPr>
        <w:jc w:val="both"/>
        <w:rPr>
          <w:rFonts w:eastAsia="Times New Roman"/>
          <w:b/>
          <w:sz w:val="26"/>
          <w:szCs w:val="26"/>
          <w:u w:val="single"/>
        </w:rPr>
      </w:pPr>
    </w:p>
    <w:p w:rsidR="004804B2" w:rsidRDefault="00242447" w:rsidP="004804B2">
      <w:pPr>
        <w:jc w:val="both"/>
        <w:rPr>
          <w:rFonts w:eastAsia="Times New Roman"/>
          <w:sz w:val="26"/>
          <w:szCs w:val="26"/>
        </w:rPr>
      </w:pPr>
      <w:r>
        <w:rPr>
          <w:rFonts w:eastAsia="Times New Roman"/>
          <w:b/>
          <w:sz w:val="26"/>
          <w:szCs w:val="26"/>
          <w:u w:val="single"/>
        </w:rPr>
        <w:t>TERCER</w:t>
      </w:r>
      <w:r w:rsidR="004804B2" w:rsidRPr="00563BD0">
        <w:rPr>
          <w:rFonts w:eastAsia="Times New Roman"/>
          <w:b/>
          <w:sz w:val="26"/>
          <w:szCs w:val="26"/>
          <w:u w:val="single"/>
        </w:rPr>
        <w:t>O:</w:t>
      </w:r>
      <w:r w:rsidR="004804B2" w:rsidRPr="00C41B1D">
        <w:rPr>
          <w:rFonts w:eastAsia="Times New Roman"/>
          <w:b/>
          <w:sz w:val="26"/>
          <w:szCs w:val="26"/>
          <w:u w:val="single"/>
        </w:rPr>
        <w:t xml:space="preserve"> </w:t>
      </w:r>
      <w:r w:rsidR="004804B2" w:rsidRPr="00A12F73">
        <w:rPr>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Pr>
          <w:b/>
          <w:sz w:val="26"/>
          <w:szCs w:val="26"/>
          <w:u w:val="single"/>
        </w:rPr>
        <w:t>CUART</w:t>
      </w:r>
      <w:r w:rsidR="004804B2" w:rsidRPr="00A12F73">
        <w:rPr>
          <w:b/>
          <w:sz w:val="26"/>
          <w:szCs w:val="26"/>
          <w:u w:val="single"/>
        </w:rPr>
        <w:t>O:</w:t>
      </w:r>
      <w:r w:rsidR="004804B2" w:rsidRPr="00A12F73">
        <w:rPr>
          <w:sz w:val="26"/>
          <w:szCs w:val="26"/>
        </w:rPr>
        <w:t xml:space="preserve"> Instruir a la Gerencia de Desarrollo Rural para que a través de la Sección de Cobros, realice las gestiones correspondientes para el cobro en concepto de gastos administrativos y legales. </w:t>
      </w:r>
      <w:r>
        <w:rPr>
          <w:b/>
          <w:sz w:val="26"/>
          <w:szCs w:val="26"/>
          <w:u w:val="single"/>
        </w:rPr>
        <w:t>QUIN</w:t>
      </w:r>
      <w:r w:rsidR="004804B2">
        <w:rPr>
          <w:b/>
          <w:sz w:val="26"/>
          <w:szCs w:val="26"/>
          <w:u w:val="single"/>
        </w:rPr>
        <w:t>T</w:t>
      </w:r>
      <w:r w:rsidR="004804B2" w:rsidRPr="00A12F73">
        <w:rPr>
          <w:b/>
          <w:sz w:val="26"/>
          <w:szCs w:val="26"/>
          <w:u w:val="single"/>
        </w:rPr>
        <w:t>O:</w:t>
      </w:r>
      <w:r w:rsidR="004804B2" w:rsidRPr="00A12F73">
        <w:rPr>
          <w:sz w:val="26"/>
          <w:szCs w:val="26"/>
        </w:rPr>
        <w:t xml:space="preserve"> </w:t>
      </w:r>
      <w:r w:rsidR="004804B2" w:rsidRPr="00A12F73">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004804B2" w:rsidRPr="00A12F73">
        <w:rPr>
          <w:rFonts w:eastAsia="Times New Roman"/>
          <w:b/>
          <w:sz w:val="26"/>
          <w:szCs w:val="26"/>
        </w:rPr>
        <w:t xml:space="preserve"> </w:t>
      </w:r>
      <w:r>
        <w:rPr>
          <w:b/>
          <w:sz w:val="26"/>
          <w:szCs w:val="26"/>
          <w:u w:val="single"/>
        </w:rPr>
        <w:t>SEX</w:t>
      </w:r>
      <w:r w:rsidR="004804B2" w:rsidRPr="00A12F73">
        <w:rPr>
          <w:b/>
          <w:sz w:val="26"/>
          <w:szCs w:val="26"/>
          <w:u w:val="single"/>
        </w:rPr>
        <w:t>TO:</w:t>
      </w:r>
      <w:r w:rsidR="004804B2" w:rsidRPr="00A12F73">
        <w:rPr>
          <w:sz w:val="26"/>
          <w:szCs w:val="26"/>
        </w:rPr>
        <w:t xml:space="preserve"> </w:t>
      </w:r>
      <w:r w:rsidR="004804B2" w:rsidRPr="00A12F73">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4804B2" w:rsidRDefault="004804B2" w:rsidP="004804B2">
      <w:pPr>
        <w:rPr>
          <w:rFonts w:eastAsia="Times New Roman"/>
          <w:sz w:val="26"/>
          <w:szCs w:val="26"/>
        </w:rPr>
      </w:pPr>
    </w:p>
    <w:p w:rsidR="00F86CED" w:rsidRDefault="00F86CED" w:rsidP="00F86CED">
      <w:pPr>
        <w:rPr>
          <w:sz w:val="26"/>
          <w:szCs w:val="26"/>
        </w:rPr>
      </w:pPr>
      <w:r>
        <w:rPr>
          <w:sz w:val="26"/>
          <w:szCs w:val="26"/>
        </w:rPr>
        <w:t xml:space="preserve">                                                                                  </w:t>
      </w:r>
    </w:p>
    <w:p w:rsidR="00F86CED" w:rsidRPr="00924268" w:rsidRDefault="00F86CED" w:rsidP="00924268">
      <w:pPr>
        <w:jc w:val="both"/>
        <w:rPr>
          <w:sz w:val="26"/>
          <w:szCs w:val="26"/>
        </w:rPr>
      </w:pPr>
      <w:r w:rsidRPr="00924268">
        <w:rPr>
          <w:sz w:val="26"/>
          <w:szCs w:val="26"/>
        </w:rPr>
        <w:t>““””</w:t>
      </w:r>
      <w:r w:rsidR="00954987" w:rsidRPr="00924268">
        <w:rPr>
          <w:sz w:val="26"/>
          <w:szCs w:val="26"/>
        </w:rPr>
        <w:t>V</w:t>
      </w:r>
      <w:r w:rsidRPr="00924268">
        <w:rPr>
          <w:sz w:val="26"/>
          <w:szCs w:val="26"/>
        </w:rPr>
        <w:t>I</w:t>
      </w:r>
      <w:r w:rsidR="005F7EA5">
        <w:rPr>
          <w:sz w:val="26"/>
          <w:szCs w:val="26"/>
        </w:rPr>
        <w:t>I</w:t>
      </w:r>
      <w:r w:rsidR="00954987" w:rsidRPr="00924268">
        <w:rPr>
          <w:sz w:val="26"/>
          <w:szCs w:val="26"/>
        </w:rPr>
        <w:t>I</w:t>
      </w:r>
      <w:r w:rsidRPr="00924268">
        <w:rPr>
          <w:sz w:val="26"/>
          <w:szCs w:val="26"/>
        </w:rPr>
        <w:t>) A solicitud del señor:</w:t>
      </w:r>
      <w:r w:rsidR="00DD6BCD" w:rsidRPr="00924268">
        <w:rPr>
          <w:rFonts w:eastAsia="Times New Roman"/>
          <w:b/>
          <w:sz w:val="26"/>
          <w:szCs w:val="26"/>
        </w:rPr>
        <w:t xml:space="preserve"> SIFREDO MENJIVAR DIAZ, </w:t>
      </w:r>
      <w:r w:rsidR="00580124">
        <w:rPr>
          <w:rFonts w:eastAsia="Times New Roman"/>
          <w:sz w:val="26"/>
          <w:szCs w:val="26"/>
        </w:rPr>
        <w:t>-</w:t>
      </w:r>
      <w:r w:rsidR="00DD6BCD" w:rsidRPr="00924268">
        <w:rPr>
          <w:rFonts w:eastAsia="Times New Roman"/>
          <w:sz w:val="26"/>
          <w:szCs w:val="26"/>
        </w:rPr>
        <w:t xml:space="preserve">, y </w:t>
      </w:r>
      <w:r w:rsidR="00580124">
        <w:rPr>
          <w:rFonts w:eastAsia="Times New Roman"/>
          <w:sz w:val="26"/>
          <w:szCs w:val="26"/>
        </w:rPr>
        <w:t>-</w:t>
      </w:r>
      <w:r w:rsidR="00DD6BCD" w:rsidRPr="00924268">
        <w:rPr>
          <w:rFonts w:eastAsia="Times New Roman"/>
          <w:sz w:val="26"/>
          <w:szCs w:val="26"/>
        </w:rPr>
        <w:t xml:space="preserve"> </w:t>
      </w:r>
      <w:r w:rsidR="00DD6BCD" w:rsidRPr="00924268">
        <w:rPr>
          <w:rFonts w:eastAsia="Times New Roman"/>
          <w:b/>
          <w:sz w:val="26"/>
          <w:szCs w:val="26"/>
        </w:rPr>
        <w:t xml:space="preserve">REYES DIAZ ACOSTA, </w:t>
      </w:r>
      <w:r w:rsidR="00580124">
        <w:rPr>
          <w:rFonts w:eastAsia="Times New Roman"/>
          <w:sz w:val="26"/>
          <w:szCs w:val="26"/>
        </w:rPr>
        <w:t>-</w:t>
      </w:r>
      <w:r w:rsidRPr="00924268">
        <w:rPr>
          <w:rFonts w:eastAsia="Times New Roman"/>
          <w:sz w:val="26"/>
          <w:szCs w:val="26"/>
        </w:rPr>
        <w:t xml:space="preserve">; </w:t>
      </w:r>
      <w:r w:rsidRPr="00924268">
        <w:rPr>
          <w:rFonts w:eastAsia="Times New Roman"/>
          <w:sz w:val="26"/>
          <w:szCs w:val="26"/>
          <w:lang w:val="es-ES_tradnl"/>
        </w:rPr>
        <w:t>la</w:t>
      </w:r>
      <w:r w:rsidRPr="00924268">
        <w:rPr>
          <w:sz w:val="26"/>
          <w:szCs w:val="26"/>
        </w:rPr>
        <w:t xml:space="preserve"> señora Presidenta somete a consideración de Junta Directiva, dictamen jurídico </w:t>
      </w:r>
      <w:r w:rsidR="00B2205C" w:rsidRPr="00924268">
        <w:rPr>
          <w:sz w:val="26"/>
          <w:szCs w:val="26"/>
        </w:rPr>
        <w:t>6</w:t>
      </w:r>
      <w:r w:rsidR="00DD6BCD" w:rsidRPr="00924268">
        <w:rPr>
          <w:sz w:val="26"/>
          <w:szCs w:val="26"/>
        </w:rPr>
        <w:t>75</w:t>
      </w:r>
      <w:r w:rsidRPr="00924268">
        <w:rPr>
          <w:sz w:val="26"/>
          <w:szCs w:val="26"/>
        </w:rPr>
        <w:t>, relacionado con la adjudicación en venta de 1 lote agrícola</w:t>
      </w:r>
      <w:r w:rsidRPr="00924268">
        <w:rPr>
          <w:rFonts w:eastAsia="Times New Roman"/>
          <w:sz w:val="26"/>
          <w:szCs w:val="26"/>
        </w:rPr>
        <w:t>, ubicado en el</w:t>
      </w:r>
      <w:r w:rsidR="006F6D15" w:rsidRPr="00924268">
        <w:rPr>
          <w:rFonts w:eastAsia="Times New Roman"/>
          <w:sz w:val="26"/>
          <w:szCs w:val="26"/>
        </w:rPr>
        <w:t xml:space="preserve"> Proyecto de Lotificación Agrícola y Asentamiento Comunitario </w:t>
      </w:r>
      <w:r w:rsidR="006F6D15" w:rsidRPr="00924268">
        <w:rPr>
          <w:rFonts w:eastAsia="Calibri"/>
          <w:sz w:val="26"/>
          <w:szCs w:val="26"/>
        </w:rPr>
        <w:t xml:space="preserve">desarrollado en el inmueble identificado registralmente como </w:t>
      </w:r>
      <w:r w:rsidR="006F6D15" w:rsidRPr="00924268">
        <w:rPr>
          <w:rFonts w:eastAsia="Calibri"/>
          <w:b/>
          <w:sz w:val="26"/>
          <w:szCs w:val="26"/>
        </w:rPr>
        <w:t>HACIENDA SAN JUAN Y SAN ISIDRO, SN PABLO TACACHICO</w:t>
      </w:r>
      <w:r w:rsidR="006F6D15" w:rsidRPr="00924268">
        <w:rPr>
          <w:rFonts w:eastAsia="Calibri"/>
          <w:sz w:val="26"/>
          <w:szCs w:val="26"/>
        </w:rPr>
        <w:t xml:space="preserve">, y según planos como </w:t>
      </w:r>
      <w:r w:rsidR="006F6D15" w:rsidRPr="00924268">
        <w:rPr>
          <w:rFonts w:eastAsia="Calibri"/>
          <w:b/>
          <w:sz w:val="26"/>
          <w:szCs w:val="26"/>
        </w:rPr>
        <w:t>HACIENDA SAN JUAN Y SAN ISIDRO, PORCIÓN 1, EL TRANSITO,</w:t>
      </w:r>
      <w:r w:rsidR="006F6D15" w:rsidRPr="00924268">
        <w:rPr>
          <w:rFonts w:eastAsia="Calibri"/>
          <w:sz w:val="26"/>
          <w:szCs w:val="26"/>
        </w:rPr>
        <w:t xml:space="preserve"> situada en jurisdicción de San Pablo </w:t>
      </w:r>
      <w:proofErr w:type="spellStart"/>
      <w:r w:rsidR="006F6D15" w:rsidRPr="00924268">
        <w:rPr>
          <w:rFonts w:eastAsia="Calibri"/>
          <w:sz w:val="26"/>
          <w:szCs w:val="26"/>
        </w:rPr>
        <w:t>Tacachico</w:t>
      </w:r>
      <w:proofErr w:type="spellEnd"/>
      <w:r w:rsidR="006F6D15" w:rsidRPr="00924268">
        <w:rPr>
          <w:rFonts w:eastAsia="Calibri"/>
          <w:sz w:val="26"/>
          <w:szCs w:val="26"/>
        </w:rPr>
        <w:t>, departamento de La Libertad,</w:t>
      </w:r>
      <w:r w:rsidR="006F6D15" w:rsidRPr="00924268">
        <w:rPr>
          <w:rFonts w:eastAsia="Times New Roman"/>
          <w:sz w:val="26"/>
          <w:szCs w:val="26"/>
        </w:rPr>
        <w:t xml:space="preserve"> </w:t>
      </w:r>
      <w:r w:rsidR="006F6D15" w:rsidRPr="00924268">
        <w:rPr>
          <w:rFonts w:eastAsia="Times New Roman"/>
          <w:b/>
          <w:sz w:val="26"/>
          <w:szCs w:val="26"/>
        </w:rPr>
        <w:t>código de proyecto SIIE 051710, SSE 794, entrega 06</w:t>
      </w:r>
      <w:r w:rsidRPr="00924268">
        <w:rPr>
          <w:rFonts w:eastAsia="Times New Roman"/>
          <w:sz w:val="26"/>
          <w:szCs w:val="26"/>
        </w:rPr>
        <w:t>;</w:t>
      </w:r>
      <w:r w:rsidRPr="00924268">
        <w:rPr>
          <w:b/>
          <w:sz w:val="26"/>
          <w:szCs w:val="26"/>
        </w:rPr>
        <w:t xml:space="preserve"> </w:t>
      </w:r>
      <w:r w:rsidRPr="00924268">
        <w:rPr>
          <w:sz w:val="26"/>
          <w:szCs w:val="26"/>
        </w:rPr>
        <w:t>en el cual se hacen las siguientes consideraciones:</w:t>
      </w:r>
    </w:p>
    <w:p w:rsidR="00F86CED" w:rsidRPr="00924268" w:rsidRDefault="00F86CED" w:rsidP="00924268">
      <w:pPr>
        <w:rPr>
          <w:sz w:val="26"/>
          <w:szCs w:val="26"/>
        </w:rPr>
      </w:pPr>
    </w:p>
    <w:p w:rsidR="006F6D15" w:rsidRPr="00924268" w:rsidRDefault="006F6D15" w:rsidP="00924268">
      <w:pPr>
        <w:numPr>
          <w:ilvl w:val="0"/>
          <w:numId w:val="3"/>
        </w:numPr>
        <w:tabs>
          <w:tab w:val="clear" w:pos="7103"/>
          <w:tab w:val="num" w:pos="1134"/>
        </w:tabs>
        <w:ind w:left="1134" w:hanging="708"/>
        <w:jc w:val="both"/>
        <w:rPr>
          <w:rFonts w:eastAsia="Calibri"/>
          <w:sz w:val="26"/>
          <w:szCs w:val="26"/>
        </w:rPr>
      </w:pPr>
      <w:r w:rsidRPr="00924268">
        <w:rPr>
          <w:rFonts w:eastAsia="Calibri"/>
          <w:sz w:val="26"/>
          <w:szCs w:val="26"/>
        </w:rPr>
        <w:t xml:space="preserve">Históricamente el inmueble fue adquirido por el Estado de El Salvador, a través de Escritura Pública de Compraventa N° 151 del Libro 3 de Protocolo del notario José Santos Morales, otorgada el 21 de octubre de 1938, por la Sociedad Civil Colectiva Agrícola “TRÁNSITO DE MEDINA E HIJOS” con una extensión superficial inicial de 4,659 </w:t>
      </w:r>
      <w:proofErr w:type="spellStart"/>
      <w:r w:rsidRPr="00924268">
        <w:rPr>
          <w:rFonts w:eastAsia="Calibri"/>
          <w:sz w:val="26"/>
          <w:szCs w:val="26"/>
        </w:rPr>
        <w:t>Hás</w:t>
      </w:r>
      <w:proofErr w:type="spellEnd"/>
      <w:r w:rsidRPr="00924268">
        <w:rPr>
          <w:rFonts w:eastAsia="Calibri"/>
          <w:sz w:val="26"/>
          <w:szCs w:val="26"/>
        </w:rPr>
        <w:t xml:space="preserve">. 20 </w:t>
      </w:r>
      <w:proofErr w:type="spellStart"/>
      <w:r w:rsidRPr="00924268">
        <w:rPr>
          <w:rFonts w:eastAsia="Calibri"/>
          <w:sz w:val="26"/>
          <w:szCs w:val="26"/>
        </w:rPr>
        <w:t>Ás</w:t>
      </w:r>
      <w:proofErr w:type="spellEnd"/>
      <w:r w:rsidRPr="00924268">
        <w:rPr>
          <w:rFonts w:eastAsia="Calibri"/>
          <w:sz w:val="26"/>
          <w:szCs w:val="26"/>
        </w:rPr>
        <w:t xml:space="preserve">. 00.00 </w:t>
      </w:r>
      <w:proofErr w:type="spellStart"/>
      <w:r w:rsidRPr="00924268">
        <w:rPr>
          <w:rFonts w:eastAsia="Calibri"/>
          <w:sz w:val="26"/>
          <w:szCs w:val="26"/>
        </w:rPr>
        <w:t>Cás</w:t>
      </w:r>
      <w:proofErr w:type="spellEnd"/>
      <w:r w:rsidRPr="00924268">
        <w:rPr>
          <w:rFonts w:eastAsia="Calibri"/>
          <w:sz w:val="26"/>
          <w:szCs w:val="26"/>
        </w:rPr>
        <w:t>., equivalentes a 46</w:t>
      </w:r>
      <w:proofErr w:type="gramStart"/>
      <w:r w:rsidRPr="00924268">
        <w:rPr>
          <w:rFonts w:eastAsia="Calibri"/>
          <w:sz w:val="26"/>
          <w:szCs w:val="26"/>
        </w:rPr>
        <w:t>,592,000.00</w:t>
      </w:r>
      <w:proofErr w:type="gramEnd"/>
      <w:r w:rsidRPr="00924268">
        <w:rPr>
          <w:rFonts w:eastAsia="Calibri"/>
          <w:sz w:val="26"/>
          <w:szCs w:val="26"/>
        </w:rPr>
        <w:t xml:space="preserve"> Mts.</w:t>
      </w:r>
      <w:r w:rsidRPr="00924268">
        <w:rPr>
          <w:rFonts w:eastAsia="Calibri"/>
          <w:sz w:val="26"/>
          <w:szCs w:val="26"/>
          <w:vertAlign w:val="superscript"/>
        </w:rPr>
        <w:t>2</w:t>
      </w:r>
      <w:r w:rsidRPr="00924268">
        <w:rPr>
          <w:rFonts w:eastAsia="Calibri"/>
          <w:sz w:val="26"/>
          <w:szCs w:val="26"/>
        </w:rPr>
        <w:t>,</w:t>
      </w:r>
      <w:r w:rsidRPr="00924268">
        <w:rPr>
          <w:rFonts w:eastAsia="Calibri"/>
          <w:b/>
          <w:sz w:val="26"/>
          <w:szCs w:val="26"/>
          <w:vertAlign w:val="superscript"/>
        </w:rPr>
        <w:t xml:space="preserve"> </w:t>
      </w:r>
      <w:r w:rsidRPr="00924268">
        <w:rPr>
          <w:rFonts w:eastAsia="Calibri"/>
          <w:sz w:val="26"/>
          <w:szCs w:val="26"/>
        </w:rPr>
        <w:t>por un valor de ¢160,000.00 ($18,285.71), a razón de un precio por hectárea de $3.92 y por metro cuadrado de $</w:t>
      </w:r>
      <w:r w:rsidRPr="00924268">
        <w:rPr>
          <w:rFonts w:eastAsia="Calibri"/>
          <w:bCs/>
          <w:iCs/>
          <w:sz w:val="26"/>
          <w:szCs w:val="26"/>
        </w:rPr>
        <w:t xml:space="preserve">0.000392465. </w:t>
      </w:r>
    </w:p>
    <w:p w:rsidR="006F6D15" w:rsidRPr="00924268" w:rsidRDefault="006F6D15" w:rsidP="00924268">
      <w:pPr>
        <w:ind w:left="1134"/>
        <w:jc w:val="both"/>
        <w:rPr>
          <w:rFonts w:eastAsia="Calibri"/>
          <w:sz w:val="26"/>
          <w:szCs w:val="26"/>
        </w:rPr>
      </w:pPr>
    </w:p>
    <w:p w:rsidR="006F6D15" w:rsidRPr="00924268" w:rsidRDefault="006F6D15" w:rsidP="00924268">
      <w:pPr>
        <w:numPr>
          <w:ilvl w:val="0"/>
          <w:numId w:val="3"/>
        </w:numPr>
        <w:tabs>
          <w:tab w:val="clear" w:pos="7103"/>
          <w:tab w:val="num" w:pos="1134"/>
        </w:tabs>
        <w:ind w:left="1134" w:hanging="708"/>
        <w:jc w:val="both"/>
        <w:rPr>
          <w:rFonts w:eastAsia="Calibri"/>
          <w:sz w:val="26"/>
          <w:szCs w:val="26"/>
        </w:rPr>
      </w:pPr>
      <w:r w:rsidRPr="00924268">
        <w:rPr>
          <w:rFonts w:eastAsia="Calibri"/>
          <w:sz w:val="26"/>
          <w:szCs w:val="26"/>
        </w:rPr>
        <w:t xml:space="preserve">El ISTA adquirió el inmueble denominado como HACIENDA SAN JUAN Y SAN ISIDRO, en virtud de lo dispuesto por el Art. 117 de la Ley de Creación del Instituto Salvadoreño de Transformación Agraria, como parte </w:t>
      </w:r>
      <w:r w:rsidRPr="00924268">
        <w:rPr>
          <w:rFonts w:eastAsia="Calibri"/>
          <w:sz w:val="26"/>
          <w:szCs w:val="26"/>
        </w:rPr>
        <w:lastRenderedPageBreak/>
        <w:t xml:space="preserve">de los bienes propiedad del Instituto de Colonización Rural. El cual fue inscrito a favor de este Instituto al número </w:t>
      </w:r>
      <w:r w:rsidR="00580124">
        <w:rPr>
          <w:rFonts w:eastAsia="Calibri"/>
          <w:sz w:val="26"/>
          <w:szCs w:val="26"/>
        </w:rPr>
        <w:t>-</w:t>
      </w:r>
      <w:r w:rsidRPr="00924268">
        <w:rPr>
          <w:rFonts w:eastAsia="Calibri"/>
          <w:sz w:val="26"/>
          <w:szCs w:val="26"/>
        </w:rPr>
        <w:t xml:space="preserve"> Libro </w:t>
      </w:r>
      <w:r w:rsidR="00580124">
        <w:rPr>
          <w:rFonts w:eastAsia="Calibri"/>
          <w:sz w:val="26"/>
          <w:szCs w:val="26"/>
        </w:rPr>
        <w:t>-</w:t>
      </w:r>
      <w:r w:rsidRPr="00924268">
        <w:rPr>
          <w:rFonts w:eastAsia="Calibri"/>
          <w:sz w:val="26"/>
          <w:szCs w:val="26"/>
        </w:rPr>
        <w:t xml:space="preserve">, repetida a los números </w:t>
      </w:r>
      <w:r w:rsidR="00580124">
        <w:rPr>
          <w:rFonts w:eastAsia="Calibri"/>
          <w:sz w:val="26"/>
          <w:szCs w:val="26"/>
        </w:rPr>
        <w:t>-</w:t>
      </w:r>
      <w:r w:rsidRPr="00924268">
        <w:rPr>
          <w:rFonts w:eastAsia="Calibri"/>
          <w:sz w:val="26"/>
          <w:szCs w:val="26"/>
        </w:rPr>
        <w:t xml:space="preserve">, del Registro de la Propiedad Raíz e Hipotecas de la Cuarta Sección del Centro, departamento de La Libertad, trasladadas las seis repeticiones relacionadas a la Matrícula </w:t>
      </w:r>
      <w:r w:rsidR="00580124">
        <w:rPr>
          <w:rFonts w:eastAsia="Calibri"/>
          <w:b/>
          <w:sz w:val="26"/>
          <w:szCs w:val="26"/>
        </w:rPr>
        <w:t>-</w:t>
      </w:r>
      <w:r w:rsidRPr="00924268">
        <w:rPr>
          <w:rFonts w:eastAsia="Calibri"/>
          <w:sz w:val="26"/>
          <w:szCs w:val="26"/>
        </w:rPr>
        <w:t xml:space="preserve"> del Registro en mención, con un área de 4,776,697.25 Mts.</w:t>
      </w:r>
      <w:r w:rsidRPr="00924268">
        <w:rPr>
          <w:rFonts w:eastAsia="Calibri"/>
          <w:sz w:val="26"/>
          <w:szCs w:val="26"/>
          <w:vertAlign w:val="superscript"/>
        </w:rPr>
        <w:t>2</w:t>
      </w:r>
    </w:p>
    <w:p w:rsidR="006F6D15" w:rsidRPr="00924268" w:rsidRDefault="006F6D15" w:rsidP="00924268">
      <w:pPr>
        <w:pStyle w:val="Prrafodelista"/>
        <w:rPr>
          <w:rFonts w:eastAsia="Calibri"/>
          <w:sz w:val="26"/>
          <w:szCs w:val="26"/>
        </w:rPr>
      </w:pPr>
    </w:p>
    <w:p w:rsidR="006F6D15" w:rsidRPr="00580124" w:rsidRDefault="00580124" w:rsidP="009B0214">
      <w:pPr>
        <w:numPr>
          <w:ilvl w:val="0"/>
          <w:numId w:val="3"/>
        </w:numPr>
        <w:tabs>
          <w:tab w:val="clear" w:pos="7103"/>
          <w:tab w:val="num" w:pos="1134"/>
        </w:tabs>
        <w:ind w:left="1134" w:hanging="708"/>
        <w:jc w:val="both"/>
        <w:rPr>
          <w:rFonts w:eastAsia="Calibri"/>
          <w:sz w:val="26"/>
          <w:szCs w:val="26"/>
        </w:rPr>
      </w:pPr>
      <w:r w:rsidRPr="00580124">
        <w:rPr>
          <w:rFonts w:eastAsia="Times New Roman"/>
          <w:sz w:val="26"/>
          <w:szCs w:val="26"/>
        </w:rPr>
        <w:t>-</w:t>
      </w:r>
      <w:r w:rsidR="006F6D15" w:rsidRPr="00580124">
        <w:rPr>
          <w:rFonts w:eastAsia="Times New Roman"/>
          <w:sz w:val="26"/>
          <w:szCs w:val="26"/>
        </w:rPr>
        <w:t xml:space="preserve">, </w:t>
      </w:r>
      <w:r w:rsidR="006F6D15" w:rsidRPr="00580124">
        <w:rPr>
          <w:rFonts w:eastAsia="Times New Roman"/>
          <w:bCs/>
          <w:sz w:val="26"/>
          <w:szCs w:val="26"/>
        </w:rPr>
        <w:t xml:space="preserve">se aprobaron los proyectos de Lotificación Agrícola y Asentamiento Comunitario desarrollados en el inmueble en mención, con </w:t>
      </w:r>
      <w:r w:rsidR="00924268" w:rsidRPr="00580124">
        <w:rPr>
          <w:rFonts w:eastAsia="Times New Roman"/>
          <w:bCs/>
          <w:sz w:val="26"/>
          <w:szCs w:val="26"/>
        </w:rPr>
        <w:t>un área t</w:t>
      </w:r>
      <w:r w:rsidR="006F6D15" w:rsidRPr="00580124">
        <w:rPr>
          <w:rFonts w:eastAsia="Times New Roman"/>
          <w:bCs/>
          <w:sz w:val="26"/>
          <w:szCs w:val="26"/>
        </w:rPr>
        <w:t xml:space="preserve">otal de 26 </w:t>
      </w:r>
      <w:proofErr w:type="spellStart"/>
      <w:r w:rsidR="006F6D15" w:rsidRPr="00580124">
        <w:rPr>
          <w:rFonts w:eastAsia="Times New Roman"/>
          <w:bCs/>
          <w:sz w:val="26"/>
          <w:szCs w:val="26"/>
        </w:rPr>
        <w:t>Hás</w:t>
      </w:r>
      <w:proofErr w:type="spellEnd"/>
      <w:r w:rsidR="006F6D15" w:rsidRPr="00580124">
        <w:rPr>
          <w:rFonts w:eastAsia="Times New Roman"/>
          <w:bCs/>
          <w:sz w:val="26"/>
          <w:szCs w:val="26"/>
        </w:rPr>
        <w:t xml:space="preserve">. 15 </w:t>
      </w:r>
      <w:proofErr w:type="spellStart"/>
      <w:r w:rsidR="006F6D15" w:rsidRPr="00580124">
        <w:rPr>
          <w:rFonts w:eastAsia="Times New Roman"/>
          <w:bCs/>
          <w:sz w:val="26"/>
          <w:szCs w:val="26"/>
        </w:rPr>
        <w:t>Ás</w:t>
      </w:r>
      <w:proofErr w:type="spellEnd"/>
      <w:r w:rsidR="006F6D15" w:rsidRPr="00580124">
        <w:rPr>
          <w:rFonts w:eastAsia="Times New Roman"/>
          <w:bCs/>
          <w:sz w:val="26"/>
          <w:szCs w:val="26"/>
        </w:rPr>
        <w:t xml:space="preserve">. 32.59 </w:t>
      </w:r>
      <w:proofErr w:type="spellStart"/>
      <w:r w:rsidR="006F6D15" w:rsidRPr="00580124">
        <w:rPr>
          <w:rFonts w:eastAsia="Times New Roman"/>
          <w:bCs/>
          <w:sz w:val="26"/>
          <w:szCs w:val="26"/>
        </w:rPr>
        <w:t>Cás</w:t>
      </w:r>
      <w:proofErr w:type="spellEnd"/>
      <w:r w:rsidR="006F6D15" w:rsidRPr="00580124">
        <w:rPr>
          <w:rFonts w:eastAsia="Times New Roman"/>
          <w:bCs/>
          <w:sz w:val="26"/>
          <w:szCs w:val="26"/>
        </w:rPr>
        <w:t xml:space="preserve">., de la siguiente manera: </w:t>
      </w:r>
      <w:r>
        <w:rPr>
          <w:rFonts w:eastAsia="Times New Roman"/>
          <w:b/>
          <w:sz w:val="26"/>
          <w:szCs w:val="26"/>
        </w:rPr>
        <w:t>-</w:t>
      </w:r>
      <w:r w:rsidR="006F6D15" w:rsidRPr="00580124">
        <w:rPr>
          <w:rFonts w:eastAsia="Times New Roman"/>
          <w:bCs/>
          <w:sz w:val="26"/>
          <w:szCs w:val="26"/>
        </w:rPr>
        <w:t xml:space="preserve">. </w:t>
      </w:r>
      <w:r w:rsidR="006F6D15" w:rsidRPr="00580124">
        <w:rPr>
          <w:rFonts w:eastAsia="Times New Roman"/>
          <w:sz w:val="26"/>
          <w:szCs w:val="26"/>
        </w:rPr>
        <w:t xml:space="preserve">Aprobándose el valor promedio de referencia de la zona de $2,724.31 por hectárea, para los lotes agrícolas con clase de suelo </w:t>
      </w:r>
      <w:proofErr w:type="spellStart"/>
      <w:r w:rsidR="006F6D15" w:rsidRPr="00580124">
        <w:rPr>
          <w:rFonts w:eastAsia="Times New Roman"/>
          <w:sz w:val="26"/>
          <w:szCs w:val="26"/>
        </w:rPr>
        <w:t>IVes</w:t>
      </w:r>
      <w:proofErr w:type="spellEnd"/>
      <w:r w:rsidR="006F6D15" w:rsidRPr="00580124">
        <w:rPr>
          <w:rFonts w:eastAsia="Times New Roman"/>
          <w:sz w:val="26"/>
          <w:szCs w:val="26"/>
        </w:rPr>
        <w:t xml:space="preserve">; por lo que se recomienda un precio de venta para éste de $2,840.57 por hectárea, de acuerdo al procedimiento establecido en el Instructivo “Criterios de Avalúos para la Transferencia de Inmuebles Propiedad de ISTA”, aprobado en el Punto XV del Acta de Sesión Ordinaria 03-2015 de fecha 21 de enero de 2015. </w:t>
      </w:r>
      <w:r w:rsidR="006F6D15" w:rsidRPr="00580124">
        <w:rPr>
          <w:rFonts w:eastAsia="Times New Roman"/>
          <w:bCs/>
          <w:sz w:val="26"/>
          <w:szCs w:val="26"/>
        </w:rPr>
        <w:t xml:space="preserve">Dentro del Proyecto de Lotificación Agrícola y Asentamiento Comunitario de la </w:t>
      </w:r>
      <w:r w:rsidR="006F6D15" w:rsidRPr="00580124">
        <w:rPr>
          <w:rFonts w:eastAsia="Times New Roman"/>
          <w:b/>
          <w:sz w:val="26"/>
          <w:szCs w:val="26"/>
        </w:rPr>
        <w:t xml:space="preserve">HACIENDA SAN JUAN Y SAN ISIDRO, PORCIÓN 1, EL TRANSITO, </w:t>
      </w:r>
      <w:r w:rsidR="006F6D15" w:rsidRPr="00580124">
        <w:rPr>
          <w:rFonts w:eastAsia="Times New Roman"/>
          <w:bCs/>
          <w:sz w:val="26"/>
          <w:szCs w:val="26"/>
        </w:rPr>
        <w:t xml:space="preserve">se encuentra el inmueble objeto del presente punto de acta.  </w:t>
      </w:r>
    </w:p>
    <w:p w:rsidR="006F6D15" w:rsidRPr="00924268" w:rsidRDefault="006F6D15" w:rsidP="00924268">
      <w:pPr>
        <w:ind w:left="1134"/>
        <w:jc w:val="both"/>
        <w:rPr>
          <w:rFonts w:eastAsia="Calibri"/>
          <w:sz w:val="26"/>
          <w:szCs w:val="26"/>
        </w:rPr>
      </w:pPr>
      <w:r w:rsidRPr="00924268">
        <w:rPr>
          <w:rFonts w:eastAsia="Times New Roman"/>
          <w:bCs/>
          <w:sz w:val="26"/>
          <w:szCs w:val="26"/>
        </w:rPr>
        <w:t xml:space="preserve">  </w:t>
      </w:r>
    </w:p>
    <w:p w:rsidR="006F6D15" w:rsidRPr="00924268" w:rsidRDefault="006F6D15" w:rsidP="00924268">
      <w:pPr>
        <w:numPr>
          <w:ilvl w:val="0"/>
          <w:numId w:val="3"/>
        </w:numPr>
        <w:tabs>
          <w:tab w:val="clear" w:pos="7103"/>
          <w:tab w:val="num" w:pos="1134"/>
        </w:tabs>
        <w:ind w:left="1134" w:hanging="708"/>
        <w:jc w:val="both"/>
        <w:rPr>
          <w:rFonts w:eastAsia="Calibri"/>
          <w:sz w:val="26"/>
          <w:szCs w:val="26"/>
        </w:rPr>
      </w:pPr>
      <w:r w:rsidRPr="00924268">
        <w:rPr>
          <w:rFonts w:eastAsia="Times New Roman"/>
          <w:sz w:val="26"/>
          <w:szCs w:val="26"/>
        </w:rPr>
        <w:t xml:space="preserve">Es necesario advertir al adjudicatario, a través de una cláusula especial en la escritura correspondiente de compraventa del inmueble, que deberá cumplir con las medidas emitidas por la Unidad Ambiental Institucional, referentes a: </w:t>
      </w:r>
    </w:p>
    <w:p w:rsidR="006F6D15" w:rsidRPr="00924268" w:rsidRDefault="006F6D15" w:rsidP="00924268">
      <w:pPr>
        <w:numPr>
          <w:ilvl w:val="0"/>
          <w:numId w:val="708"/>
        </w:numPr>
        <w:ind w:left="1418" w:hanging="284"/>
        <w:jc w:val="both"/>
        <w:rPr>
          <w:rFonts w:eastAsia="Calibri"/>
          <w:sz w:val="22"/>
          <w:szCs w:val="22"/>
        </w:rPr>
      </w:pPr>
      <w:r w:rsidRPr="00924268">
        <w:rPr>
          <w:rFonts w:eastAsia="Calibri"/>
          <w:sz w:val="22"/>
          <w:szCs w:val="22"/>
        </w:rPr>
        <w:t xml:space="preserve">Minimizar el uso de agroquímicos que disminuya la contaminación del agua superficial y subterránea. </w:t>
      </w:r>
    </w:p>
    <w:p w:rsidR="006F6D15" w:rsidRPr="00924268" w:rsidRDefault="006F6D15" w:rsidP="00924268">
      <w:pPr>
        <w:numPr>
          <w:ilvl w:val="0"/>
          <w:numId w:val="708"/>
        </w:numPr>
        <w:ind w:left="1260" w:hanging="126"/>
        <w:jc w:val="both"/>
        <w:rPr>
          <w:rFonts w:eastAsia="Calibri"/>
          <w:sz w:val="22"/>
          <w:szCs w:val="22"/>
        </w:rPr>
      </w:pPr>
      <w:r w:rsidRPr="00924268">
        <w:rPr>
          <w:rFonts w:eastAsia="Calibri"/>
          <w:sz w:val="22"/>
          <w:szCs w:val="22"/>
        </w:rPr>
        <w:t>Implementar buenas obras de conservación del suelo y buenas prácticas agrícolas.</w:t>
      </w:r>
    </w:p>
    <w:p w:rsidR="006F6D15" w:rsidRPr="00924268" w:rsidRDefault="006F6D15" w:rsidP="00924268">
      <w:pPr>
        <w:numPr>
          <w:ilvl w:val="0"/>
          <w:numId w:val="708"/>
        </w:numPr>
        <w:ind w:left="1260" w:hanging="126"/>
        <w:jc w:val="both"/>
        <w:rPr>
          <w:rFonts w:eastAsia="Calibri"/>
          <w:sz w:val="22"/>
          <w:szCs w:val="22"/>
        </w:rPr>
      </w:pPr>
      <w:r w:rsidRPr="00924268">
        <w:rPr>
          <w:rFonts w:eastAsia="Calibri"/>
          <w:sz w:val="22"/>
          <w:szCs w:val="22"/>
        </w:rPr>
        <w:t xml:space="preserve">Manejo adecuado de las descargas de las aguas residuales. </w:t>
      </w:r>
    </w:p>
    <w:p w:rsidR="006F6D15" w:rsidRPr="00924268" w:rsidRDefault="006F6D15" w:rsidP="00924268">
      <w:pPr>
        <w:numPr>
          <w:ilvl w:val="0"/>
          <w:numId w:val="708"/>
        </w:numPr>
        <w:ind w:left="1134" w:firstLine="0"/>
        <w:jc w:val="both"/>
        <w:rPr>
          <w:rFonts w:eastAsia="Calibri"/>
          <w:sz w:val="22"/>
          <w:szCs w:val="22"/>
        </w:rPr>
      </w:pPr>
      <w:r w:rsidRPr="00924268">
        <w:rPr>
          <w:rFonts w:eastAsia="Calibri"/>
          <w:sz w:val="22"/>
          <w:szCs w:val="22"/>
        </w:rPr>
        <w:t xml:space="preserve">Manejo adecuado de los desechos sólidos. </w:t>
      </w:r>
    </w:p>
    <w:p w:rsidR="006F6D15" w:rsidRPr="00924268" w:rsidRDefault="006F6D15" w:rsidP="00924268">
      <w:pPr>
        <w:numPr>
          <w:ilvl w:val="0"/>
          <w:numId w:val="708"/>
        </w:numPr>
        <w:ind w:left="1260" w:hanging="126"/>
        <w:jc w:val="both"/>
        <w:rPr>
          <w:rFonts w:eastAsia="Calibri"/>
          <w:sz w:val="22"/>
          <w:szCs w:val="22"/>
        </w:rPr>
      </w:pPr>
      <w:r w:rsidRPr="00924268">
        <w:rPr>
          <w:rFonts w:eastAsia="Calibri"/>
          <w:sz w:val="22"/>
          <w:szCs w:val="22"/>
        </w:rPr>
        <w:t xml:space="preserve">Prácticas agrícolas adecuadas. </w:t>
      </w:r>
    </w:p>
    <w:p w:rsidR="006F6D15" w:rsidRPr="00924268" w:rsidRDefault="006F6D15" w:rsidP="00924268">
      <w:pPr>
        <w:numPr>
          <w:ilvl w:val="0"/>
          <w:numId w:val="708"/>
        </w:numPr>
        <w:ind w:left="1260" w:hanging="126"/>
        <w:jc w:val="both"/>
        <w:rPr>
          <w:rFonts w:eastAsia="Calibri"/>
          <w:sz w:val="22"/>
          <w:szCs w:val="22"/>
        </w:rPr>
      </w:pPr>
      <w:r w:rsidRPr="00924268">
        <w:rPr>
          <w:rFonts w:eastAsia="Calibri"/>
          <w:sz w:val="22"/>
          <w:szCs w:val="22"/>
        </w:rPr>
        <w:t xml:space="preserve">Mantener las áreas boscosas. </w:t>
      </w:r>
    </w:p>
    <w:p w:rsidR="006F6D15" w:rsidRPr="00924268" w:rsidRDefault="006F6D15" w:rsidP="00924268">
      <w:pPr>
        <w:numPr>
          <w:ilvl w:val="0"/>
          <w:numId w:val="708"/>
        </w:numPr>
        <w:ind w:left="1260" w:hanging="126"/>
        <w:contextualSpacing/>
        <w:jc w:val="both"/>
        <w:rPr>
          <w:rFonts w:eastAsia="Times New Roman"/>
          <w:sz w:val="22"/>
          <w:szCs w:val="22"/>
          <w:lang w:val="en-US"/>
        </w:rPr>
      </w:pPr>
      <w:proofErr w:type="spellStart"/>
      <w:r w:rsidRPr="00924268">
        <w:rPr>
          <w:rFonts w:eastAsia="Times New Roman"/>
          <w:sz w:val="22"/>
          <w:szCs w:val="22"/>
          <w:lang w:val="en-US"/>
        </w:rPr>
        <w:t>Evitar</w:t>
      </w:r>
      <w:proofErr w:type="spellEnd"/>
      <w:r w:rsidRPr="00924268">
        <w:rPr>
          <w:rFonts w:eastAsia="Times New Roman"/>
          <w:sz w:val="22"/>
          <w:szCs w:val="22"/>
          <w:lang w:val="en-US"/>
        </w:rPr>
        <w:t xml:space="preserve"> </w:t>
      </w:r>
      <w:proofErr w:type="spellStart"/>
      <w:r w:rsidRPr="00924268">
        <w:rPr>
          <w:rFonts w:eastAsia="Times New Roman"/>
          <w:sz w:val="22"/>
          <w:szCs w:val="22"/>
          <w:lang w:val="en-US"/>
        </w:rPr>
        <w:t>quema</w:t>
      </w:r>
      <w:proofErr w:type="spellEnd"/>
      <w:r w:rsidRPr="00924268">
        <w:rPr>
          <w:rFonts w:eastAsia="Times New Roman"/>
          <w:sz w:val="22"/>
          <w:szCs w:val="22"/>
          <w:lang w:val="en-US"/>
        </w:rPr>
        <w:t xml:space="preserve"> de </w:t>
      </w:r>
      <w:proofErr w:type="spellStart"/>
      <w:r w:rsidRPr="00924268">
        <w:rPr>
          <w:rFonts w:eastAsia="Times New Roman"/>
          <w:sz w:val="22"/>
          <w:szCs w:val="22"/>
          <w:lang w:val="en-US"/>
        </w:rPr>
        <w:t>rastrojos</w:t>
      </w:r>
      <w:proofErr w:type="spellEnd"/>
      <w:r w:rsidRPr="00924268">
        <w:rPr>
          <w:rFonts w:eastAsia="Times New Roman"/>
          <w:sz w:val="22"/>
          <w:szCs w:val="22"/>
          <w:lang w:val="en-US"/>
        </w:rPr>
        <w:t>.</w:t>
      </w:r>
    </w:p>
    <w:p w:rsidR="006F6D15" w:rsidRPr="00924268" w:rsidRDefault="006F6D15" w:rsidP="00924268">
      <w:pPr>
        <w:ind w:left="1134"/>
        <w:jc w:val="both"/>
        <w:rPr>
          <w:rFonts w:eastAsia="Times New Roman"/>
          <w:sz w:val="26"/>
          <w:szCs w:val="26"/>
        </w:rPr>
      </w:pPr>
      <w:r w:rsidRPr="00924268">
        <w:rPr>
          <w:rFonts w:eastAsia="Times New Roman"/>
          <w:sz w:val="26"/>
          <w:szCs w:val="26"/>
        </w:rPr>
        <w:t>Lo anterior, de conformidad a lo establecido en el Acuerdo Segundo del Punto III del Acta de Sesión Ordinaria 33-2016 de fecha 26 de octubre de 2016.</w:t>
      </w:r>
    </w:p>
    <w:p w:rsidR="006F6D15" w:rsidRPr="00924268" w:rsidRDefault="006F6D15" w:rsidP="00924268">
      <w:pPr>
        <w:ind w:left="142"/>
        <w:jc w:val="both"/>
        <w:rPr>
          <w:rFonts w:eastAsia="Times New Roman"/>
          <w:color w:val="FF0000"/>
          <w:sz w:val="26"/>
          <w:szCs w:val="26"/>
        </w:rPr>
      </w:pPr>
    </w:p>
    <w:p w:rsidR="006F6D15" w:rsidRPr="00580124" w:rsidRDefault="00924268" w:rsidP="009B0214">
      <w:pPr>
        <w:numPr>
          <w:ilvl w:val="0"/>
          <w:numId w:val="3"/>
        </w:numPr>
        <w:tabs>
          <w:tab w:val="clear" w:pos="7103"/>
          <w:tab w:val="left" w:pos="709"/>
          <w:tab w:val="left" w:pos="1134"/>
        </w:tabs>
        <w:ind w:left="1134" w:hanging="708"/>
        <w:contextualSpacing/>
        <w:jc w:val="both"/>
        <w:rPr>
          <w:rFonts w:eastAsia="Times New Roman"/>
          <w:sz w:val="26"/>
          <w:szCs w:val="26"/>
        </w:rPr>
      </w:pPr>
      <w:r w:rsidRPr="00580124">
        <w:rPr>
          <w:rFonts w:eastAsia="Times New Roman"/>
          <w:sz w:val="26"/>
          <w:szCs w:val="26"/>
        </w:rPr>
        <w:t xml:space="preserve">      </w:t>
      </w:r>
      <w:r w:rsidR="006F6D15" w:rsidRPr="00580124">
        <w:rPr>
          <w:rFonts w:eastAsia="Times New Roman"/>
          <w:sz w:val="26"/>
          <w:szCs w:val="26"/>
        </w:rPr>
        <w:t xml:space="preserve">Según valúo de fecha 21 de junio de 2017, realizado por el Departamento de Asignación Individual y Avalúos, se recomienda el precio de venta para el inmueble, según detalle consignado en el cuadro de valores y extensiones que se relacionará en el Acuerdo Primero del presente </w:t>
      </w:r>
      <w:r w:rsidRPr="00580124">
        <w:rPr>
          <w:rFonts w:eastAsia="Times New Roman"/>
          <w:sz w:val="26"/>
          <w:szCs w:val="26"/>
        </w:rPr>
        <w:t>punto de acta</w:t>
      </w:r>
      <w:r w:rsidR="006F6D15" w:rsidRPr="00580124">
        <w:rPr>
          <w:rFonts w:eastAsia="Times New Roman"/>
          <w:sz w:val="26"/>
          <w:szCs w:val="26"/>
        </w:rPr>
        <w:t xml:space="preserve">, y que ha sido requerido por el solicitante calificado dentro del Programa Sector Tradicional. </w:t>
      </w:r>
    </w:p>
    <w:p w:rsidR="006F6D15" w:rsidRPr="00924268" w:rsidRDefault="006F6D15" w:rsidP="00924268">
      <w:pPr>
        <w:tabs>
          <w:tab w:val="left" w:pos="426"/>
          <w:tab w:val="left" w:pos="709"/>
        </w:tabs>
        <w:ind w:left="180"/>
        <w:contextualSpacing/>
        <w:jc w:val="both"/>
        <w:rPr>
          <w:rFonts w:eastAsia="Times New Roman"/>
          <w:sz w:val="26"/>
          <w:szCs w:val="26"/>
        </w:rPr>
      </w:pPr>
    </w:p>
    <w:p w:rsidR="006F6D15" w:rsidRPr="00924268" w:rsidRDefault="00924268" w:rsidP="00924268">
      <w:pPr>
        <w:numPr>
          <w:ilvl w:val="0"/>
          <w:numId w:val="3"/>
        </w:numPr>
        <w:tabs>
          <w:tab w:val="clear" w:pos="7103"/>
          <w:tab w:val="num" w:pos="180"/>
          <w:tab w:val="left" w:pos="426"/>
          <w:tab w:val="left" w:pos="1134"/>
        </w:tabs>
        <w:ind w:left="1134" w:hanging="425"/>
        <w:contextualSpacing/>
        <w:jc w:val="both"/>
        <w:rPr>
          <w:rFonts w:eastAsia="Times New Roman"/>
          <w:sz w:val="26"/>
          <w:szCs w:val="26"/>
        </w:rPr>
      </w:pPr>
      <w:r w:rsidRPr="00924268">
        <w:rPr>
          <w:rFonts w:eastAsia="Times New Roman"/>
          <w:sz w:val="26"/>
          <w:szCs w:val="26"/>
        </w:rPr>
        <w:lastRenderedPageBreak/>
        <w:t>Conforme e</w:t>
      </w:r>
      <w:r w:rsidR="006F6D15" w:rsidRPr="00924268">
        <w:rPr>
          <w:rFonts w:eastAsia="Times New Roman"/>
          <w:sz w:val="26"/>
          <w:szCs w:val="26"/>
        </w:rPr>
        <w:t>l Acta de Posesión Material de fecha 11 de agosto de 2016, levantada por el Técnico de la Oficina Regional Central, señor José Ismael Sánchez, el solicitante se encuentra poseyendo el inmueble de forma quieta, pacífica y sin interrupción desde hace 5 años.</w:t>
      </w:r>
    </w:p>
    <w:p w:rsidR="00924268" w:rsidRPr="00924268" w:rsidRDefault="00924268" w:rsidP="00924268">
      <w:pPr>
        <w:pStyle w:val="Prrafodelista"/>
        <w:rPr>
          <w:rFonts w:eastAsia="Times New Roman"/>
          <w:sz w:val="26"/>
          <w:szCs w:val="26"/>
        </w:rPr>
      </w:pPr>
    </w:p>
    <w:p w:rsidR="006F6D15" w:rsidRPr="00924268" w:rsidRDefault="006F6D15" w:rsidP="00924268">
      <w:pPr>
        <w:numPr>
          <w:ilvl w:val="0"/>
          <w:numId w:val="3"/>
        </w:numPr>
        <w:tabs>
          <w:tab w:val="clear" w:pos="7103"/>
          <w:tab w:val="num" w:pos="180"/>
          <w:tab w:val="left" w:pos="426"/>
          <w:tab w:val="left" w:pos="1134"/>
        </w:tabs>
        <w:ind w:left="1134" w:hanging="425"/>
        <w:contextualSpacing/>
        <w:jc w:val="both"/>
        <w:rPr>
          <w:rFonts w:eastAsia="Times New Roman"/>
          <w:sz w:val="26"/>
          <w:szCs w:val="26"/>
        </w:rPr>
      </w:pPr>
      <w:r w:rsidRPr="00924268">
        <w:rPr>
          <w:rFonts w:eastAsia="Times New Roman"/>
          <w:sz w:val="26"/>
          <w:szCs w:val="26"/>
        </w:rPr>
        <w:t>De acuerdo a declaración simple contenida en la Solicitud de Adjudicación de Inmueble de fecha 27 de abril de 2017, el peticionario manifiesta que ni él ni la integrante de su grupo familiar son empleados del ISTA; situación robustecida de conformidad a la consulta realizada en la Base de Datos de Empleados de este Instituto.</w:t>
      </w:r>
    </w:p>
    <w:p w:rsidR="00323216" w:rsidRPr="00924268" w:rsidRDefault="00323216" w:rsidP="00924268">
      <w:pPr>
        <w:tabs>
          <w:tab w:val="left" w:pos="284"/>
        </w:tabs>
        <w:jc w:val="both"/>
        <w:rPr>
          <w:rFonts w:eastAsia="Times New Roman"/>
          <w:sz w:val="26"/>
          <w:szCs w:val="26"/>
        </w:rPr>
      </w:pPr>
    </w:p>
    <w:p w:rsidR="00F86CED" w:rsidRPr="00924268" w:rsidRDefault="00F86CED" w:rsidP="00924268">
      <w:pPr>
        <w:tabs>
          <w:tab w:val="left" w:pos="284"/>
        </w:tabs>
        <w:jc w:val="both"/>
        <w:rPr>
          <w:sz w:val="26"/>
          <w:szCs w:val="26"/>
          <w:lang w:val="es-SV"/>
        </w:rPr>
      </w:pPr>
      <w:r w:rsidRPr="00924268">
        <w:rPr>
          <w:rFonts w:eastAsia="Times New Roman"/>
          <w:sz w:val="26"/>
          <w:szCs w:val="26"/>
        </w:rPr>
        <w:t>Se ha tenido a la vista:</w:t>
      </w:r>
      <w:r w:rsidR="006F6D15" w:rsidRPr="00924268">
        <w:rPr>
          <w:rFonts w:eastAsia="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Central, departamentos de Asignación Individual y Avalúos y Análisis Jurídico, copia simple de Escritura Pública de Compraventa, Acuerdo de Junta Directiva, Razón y Constancia de Inscripción de Desmembración en Cabeza de su Dueño a favor del ISTA, Solicitud de Adjudicación de Inmueble, Acta de Posesión Material, copias de documentos únicos de identidad, tarjetas de identificación tributaria, certificación de cédula de identidad personal y Carencia de bienes</w:t>
      </w:r>
      <w:r w:rsidRPr="00924268">
        <w:rPr>
          <w:sz w:val="26"/>
          <w:szCs w:val="26"/>
          <w:lang w:val="es-SV"/>
        </w:rPr>
        <w:t xml:space="preserve">; con lo que se justifican las circunstancias legales para sustentar dicha petición y que además el beneficiario cumple con los requisitos necesarios para la adjudicación, por lo que la Gerencia Legal recomienda aprobar lo solicitado. </w:t>
      </w:r>
    </w:p>
    <w:p w:rsidR="00F86CED" w:rsidRPr="00924268" w:rsidRDefault="00F86CED" w:rsidP="00924268">
      <w:pPr>
        <w:jc w:val="both"/>
        <w:rPr>
          <w:rFonts w:eastAsia="Calibri"/>
          <w:sz w:val="26"/>
          <w:szCs w:val="26"/>
        </w:rPr>
      </w:pPr>
    </w:p>
    <w:p w:rsidR="00F86CED" w:rsidRPr="00924268" w:rsidRDefault="00F86CED" w:rsidP="00924268">
      <w:pPr>
        <w:jc w:val="both"/>
        <w:rPr>
          <w:b/>
          <w:sz w:val="26"/>
          <w:szCs w:val="26"/>
        </w:rPr>
      </w:pPr>
      <w:r w:rsidRPr="00924268">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24268">
        <w:rPr>
          <w:rFonts w:eastAsia="Calibri"/>
          <w:bCs/>
          <w:sz w:val="26"/>
          <w:szCs w:val="26"/>
        </w:rPr>
        <w:t>Ley del Régimen Especial de la Tierra en Propiedad de Las Asociaciones Cooperativas, Comunales y Comunitarias Campesinas y Beneficiarios de la Reforma Agraria</w:t>
      </w:r>
      <w:r w:rsidRPr="00924268">
        <w:rPr>
          <w:rFonts w:eastAsia="Calibri"/>
          <w:sz w:val="26"/>
          <w:szCs w:val="26"/>
        </w:rPr>
        <w:t>, la Junta Directiva</w:t>
      </w:r>
      <w:r w:rsidRPr="00924268">
        <w:rPr>
          <w:sz w:val="26"/>
          <w:szCs w:val="26"/>
        </w:rPr>
        <w:t xml:space="preserve">, </w:t>
      </w:r>
      <w:r w:rsidRPr="00924268">
        <w:rPr>
          <w:b/>
          <w:sz w:val="26"/>
          <w:szCs w:val="26"/>
          <w:u w:val="single"/>
        </w:rPr>
        <w:t>ACUERDA: PRIMERO:</w:t>
      </w:r>
      <w:r w:rsidRPr="00924268">
        <w:rPr>
          <w:b/>
          <w:sz w:val="26"/>
          <w:szCs w:val="26"/>
        </w:rPr>
        <w:t xml:space="preserve"> </w:t>
      </w:r>
      <w:r w:rsidRPr="00924268">
        <w:rPr>
          <w:sz w:val="26"/>
          <w:szCs w:val="26"/>
        </w:rPr>
        <w:t>Aprobar la adjudicación y transferencia por compraventa</w:t>
      </w:r>
      <w:r w:rsidRPr="00924268">
        <w:rPr>
          <w:rFonts w:eastAsia="Times New Roman"/>
          <w:sz w:val="26"/>
          <w:szCs w:val="26"/>
        </w:rPr>
        <w:t xml:space="preserve"> de 1 </w:t>
      </w:r>
      <w:r w:rsidR="00B2205C" w:rsidRPr="00924268">
        <w:rPr>
          <w:rFonts w:eastAsia="Times New Roman"/>
          <w:sz w:val="26"/>
          <w:szCs w:val="26"/>
        </w:rPr>
        <w:t xml:space="preserve">lote agrícola </w:t>
      </w:r>
      <w:r w:rsidRPr="00924268">
        <w:rPr>
          <w:sz w:val="26"/>
          <w:szCs w:val="26"/>
        </w:rPr>
        <w:t>a favor del señor:</w:t>
      </w:r>
      <w:r w:rsidR="006F6D15" w:rsidRPr="00924268">
        <w:rPr>
          <w:rFonts w:eastAsia="Times New Roman"/>
          <w:b/>
          <w:sz w:val="26"/>
          <w:szCs w:val="26"/>
        </w:rPr>
        <w:t xml:space="preserve"> SIFREDO MENJIVAR DIAZ, </w:t>
      </w:r>
      <w:r w:rsidR="006F6D15" w:rsidRPr="00924268">
        <w:rPr>
          <w:rFonts w:eastAsia="Times New Roman"/>
          <w:sz w:val="26"/>
          <w:szCs w:val="26"/>
        </w:rPr>
        <w:t xml:space="preserve">y </w:t>
      </w:r>
      <w:r w:rsidR="00580124">
        <w:rPr>
          <w:rFonts w:eastAsia="Times New Roman"/>
          <w:sz w:val="26"/>
          <w:szCs w:val="26"/>
        </w:rPr>
        <w:t>-</w:t>
      </w:r>
      <w:r w:rsidR="006F6D15" w:rsidRPr="00924268">
        <w:rPr>
          <w:rFonts w:eastAsia="Times New Roman"/>
          <w:sz w:val="26"/>
          <w:szCs w:val="26"/>
        </w:rPr>
        <w:t xml:space="preserve"> </w:t>
      </w:r>
      <w:r w:rsidR="006F6D15" w:rsidRPr="00924268">
        <w:rPr>
          <w:rFonts w:eastAsia="Times New Roman"/>
          <w:b/>
          <w:sz w:val="26"/>
          <w:szCs w:val="26"/>
        </w:rPr>
        <w:t>REYES DIAZ ACOSTA</w:t>
      </w:r>
      <w:r w:rsidR="006F6D15" w:rsidRPr="00924268">
        <w:rPr>
          <w:rFonts w:eastAsia="Times New Roman"/>
          <w:sz w:val="26"/>
          <w:szCs w:val="26"/>
        </w:rPr>
        <w:t xml:space="preserve">; de </w:t>
      </w:r>
      <w:r w:rsidR="00924268" w:rsidRPr="00924268">
        <w:rPr>
          <w:rFonts w:eastAsia="Times New Roman"/>
          <w:sz w:val="26"/>
          <w:szCs w:val="26"/>
        </w:rPr>
        <w:t xml:space="preserve">las </w:t>
      </w:r>
      <w:r w:rsidR="006F6D15" w:rsidRPr="00924268">
        <w:rPr>
          <w:rFonts w:eastAsia="Times New Roman"/>
          <w:sz w:val="26"/>
          <w:szCs w:val="26"/>
        </w:rPr>
        <w:t xml:space="preserve">generales antes expresadas, ubicado en el Proyecto de Lotificación Agrícola y Asentamiento Comunitario </w:t>
      </w:r>
      <w:r w:rsidR="006F6D15" w:rsidRPr="00924268">
        <w:rPr>
          <w:rFonts w:eastAsia="Calibri"/>
          <w:sz w:val="26"/>
          <w:szCs w:val="26"/>
        </w:rPr>
        <w:t xml:space="preserve">desarrollado en el inmueble identificado registralmente como </w:t>
      </w:r>
      <w:r w:rsidR="00580124">
        <w:rPr>
          <w:rFonts w:eastAsia="Calibri"/>
          <w:b/>
          <w:sz w:val="26"/>
          <w:szCs w:val="26"/>
        </w:rPr>
        <w:t>-</w:t>
      </w:r>
      <w:r w:rsidR="006F6D15" w:rsidRPr="00924268">
        <w:rPr>
          <w:rFonts w:eastAsia="Calibri"/>
          <w:sz w:val="26"/>
          <w:szCs w:val="26"/>
        </w:rPr>
        <w:t xml:space="preserve">, y según planos como </w:t>
      </w:r>
      <w:r w:rsidR="00580124">
        <w:rPr>
          <w:rFonts w:eastAsia="Calibri"/>
          <w:b/>
          <w:sz w:val="26"/>
          <w:szCs w:val="26"/>
        </w:rPr>
        <w:t>-</w:t>
      </w:r>
      <w:r w:rsidR="006F6D15" w:rsidRPr="00924268">
        <w:rPr>
          <w:rFonts w:eastAsia="Calibri"/>
          <w:sz w:val="26"/>
          <w:szCs w:val="26"/>
        </w:rPr>
        <w:t xml:space="preserve"> situad</w:t>
      </w:r>
      <w:r w:rsidR="00924268" w:rsidRPr="00924268">
        <w:rPr>
          <w:rFonts w:eastAsia="Calibri"/>
          <w:sz w:val="26"/>
          <w:szCs w:val="26"/>
        </w:rPr>
        <w:t>a</w:t>
      </w:r>
      <w:r w:rsidR="006F6D15" w:rsidRPr="00924268">
        <w:rPr>
          <w:rFonts w:eastAsia="Calibri"/>
          <w:sz w:val="26"/>
          <w:szCs w:val="26"/>
        </w:rPr>
        <w:t xml:space="preserve"> en jurisdicción de San Pablo </w:t>
      </w:r>
      <w:proofErr w:type="spellStart"/>
      <w:r w:rsidR="006F6D15" w:rsidRPr="00924268">
        <w:rPr>
          <w:rFonts w:eastAsia="Calibri"/>
          <w:sz w:val="26"/>
          <w:szCs w:val="26"/>
        </w:rPr>
        <w:t>Tacachico</w:t>
      </w:r>
      <w:proofErr w:type="spellEnd"/>
      <w:r w:rsidR="006F6D15" w:rsidRPr="00924268">
        <w:rPr>
          <w:rFonts w:eastAsia="Calibri"/>
          <w:sz w:val="26"/>
          <w:szCs w:val="26"/>
        </w:rPr>
        <w:t>, departamento de La Libertad</w:t>
      </w:r>
      <w:r w:rsidRPr="00924268">
        <w:rPr>
          <w:b/>
          <w:sz w:val="26"/>
          <w:szCs w:val="26"/>
        </w:rPr>
        <w:t xml:space="preserve">, </w:t>
      </w:r>
      <w:r w:rsidRPr="00924268">
        <w:rPr>
          <w:rFonts w:eastAsia="Times New Roman"/>
          <w:sz w:val="26"/>
          <w:szCs w:val="26"/>
        </w:rPr>
        <w:t xml:space="preserve">quedando la adjudicación conforme al cuadro de valores y extensiones siguiente: </w:t>
      </w:r>
    </w:p>
    <w:p w:rsidR="00F86CED" w:rsidRDefault="00F86CED" w:rsidP="00F86CED">
      <w:pPr>
        <w:jc w:val="both"/>
        <w:rPr>
          <w:rFonts w:eastAsia="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F6D15" w:rsidTr="00924268">
        <w:trPr>
          <w:trHeight w:val="26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rPr>
                <w:b/>
                <w:bCs/>
                <w:sz w:val="14"/>
                <w:szCs w:val="14"/>
              </w:rPr>
            </w:pPr>
            <w:r>
              <w:rPr>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center"/>
              <w:rPr>
                <w:b/>
                <w:bCs/>
                <w:sz w:val="14"/>
                <w:szCs w:val="14"/>
              </w:rPr>
            </w:pPr>
            <w:r>
              <w:rPr>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rPr>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center"/>
              <w:rPr>
                <w:b/>
                <w:bCs/>
                <w:sz w:val="14"/>
                <w:szCs w:val="14"/>
              </w:rPr>
            </w:pPr>
            <w:r>
              <w:rPr>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center"/>
              <w:rPr>
                <w:b/>
                <w:bCs/>
                <w:sz w:val="14"/>
                <w:szCs w:val="14"/>
              </w:rPr>
            </w:pPr>
            <w:r>
              <w:rPr>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center"/>
              <w:rPr>
                <w:b/>
                <w:bCs/>
                <w:sz w:val="14"/>
                <w:szCs w:val="14"/>
              </w:rPr>
            </w:pPr>
            <w:r>
              <w:rPr>
                <w:b/>
                <w:bCs/>
                <w:sz w:val="14"/>
                <w:szCs w:val="14"/>
              </w:rPr>
              <w:t xml:space="preserve">VALOR (¢) </w:t>
            </w:r>
          </w:p>
        </w:tc>
      </w:tr>
      <w:tr w:rsidR="006F6D15" w:rsidTr="00924268">
        <w:trPr>
          <w:trHeight w:val="26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rPr>
                <w:b/>
                <w:bCs/>
                <w:sz w:val="14"/>
                <w:szCs w:val="14"/>
              </w:rPr>
            </w:pPr>
            <w:r>
              <w:rPr>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rPr>
                <w:b/>
                <w:bCs/>
                <w:sz w:val="14"/>
                <w:szCs w:val="14"/>
              </w:rPr>
            </w:pPr>
            <w:r>
              <w:rPr>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rPr>
                <w:b/>
                <w:bCs/>
                <w:sz w:val="14"/>
                <w:szCs w:val="14"/>
              </w:rPr>
            </w:pPr>
            <w:r>
              <w:rPr>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rPr>
                <w:b/>
                <w:bCs/>
                <w:sz w:val="14"/>
                <w:szCs w:val="14"/>
              </w:rPr>
            </w:pPr>
            <w:r>
              <w:rPr>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rPr>
                <w:b/>
                <w:bCs/>
                <w:sz w:val="14"/>
                <w:szCs w:val="14"/>
              </w:rPr>
            </w:pPr>
          </w:p>
        </w:tc>
      </w:tr>
    </w:tbl>
    <w:p w:rsidR="006F6D15" w:rsidRDefault="006F6D15" w:rsidP="006F6D15">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F6D15" w:rsidTr="006F6D15">
        <w:tc>
          <w:tcPr>
            <w:tcW w:w="2600" w:type="dxa"/>
            <w:tcBorders>
              <w:top w:val="single" w:sz="2" w:space="0" w:color="auto"/>
              <w:left w:val="single" w:sz="2" w:space="0" w:color="auto"/>
              <w:bottom w:val="single" w:sz="2" w:space="0" w:color="auto"/>
              <w:right w:val="single" w:sz="2" w:space="0" w:color="auto"/>
            </w:tcBorders>
          </w:tcPr>
          <w:p w:rsidR="006F6D15" w:rsidRDefault="006F6D15" w:rsidP="006F6D15">
            <w:pPr>
              <w:widowControl w:val="0"/>
              <w:autoSpaceDE w:val="0"/>
              <w:autoSpaceDN w:val="0"/>
              <w:adjustRightInd w:val="0"/>
              <w:rPr>
                <w:b/>
                <w:bCs/>
                <w:sz w:val="14"/>
                <w:szCs w:val="14"/>
              </w:rPr>
            </w:pPr>
            <w:r>
              <w:rPr>
                <w:b/>
                <w:bCs/>
                <w:sz w:val="14"/>
                <w:szCs w:val="14"/>
              </w:rPr>
              <w:t xml:space="preserve">No DE ENTREGA: 06 </w:t>
            </w:r>
          </w:p>
        </w:tc>
      </w:tr>
    </w:tbl>
    <w:p w:rsidR="006F6D15" w:rsidRDefault="006F6D15" w:rsidP="006F6D15">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6F6D15" w:rsidTr="00924268">
        <w:trPr>
          <w:trHeight w:val="341"/>
          <w:jc w:val="center"/>
        </w:trPr>
        <w:tc>
          <w:tcPr>
            <w:tcW w:w="2553" w:type="dxa"/>
            <w:vMerge w:val="restart"/>
            <w:tcBorders>
              <w:top w:val="single" w:sz="2" w:space="0" w:color="auto"/>
              <w:left w:val="single" w:sz="2" w:space="0" w:color="auto"/>
              <w:bottom w:val="single" w:sz="2" w:space="0" w:color="auto"/>
              <w:right w:val="single" w:sz="2" w:space="0" w:color="auto"/>
            </w:tcBorders>
          </w:tcPr>
          <w:p w:rsidR="006F6D15" w:rsidRDefault="00580124" w:rsidP="006F6D15">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6F6D15" w:rsidRDefault="00580124" w:rsidP="006F6D15">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6F6D15" w:rsidRDefault="00580124" w:rsidP="006F6D15">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F6D15" w:rsidRDefault="00580124" w:rsidP="006F6D15">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F6D15" w:rsidRDefault="00580124" w:rsidP="006F6D15">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6F6D15" w:rsidRDefault="006F6D15" w:rsidP="006F6D15">
            <w:pPr>
              <w:widowControl w:val="0"/>
              <w:autoSpaceDE w:val="0"/>
              <w:autoSpaceDN w:val="0"/>
              <w:adjustRightInd w:val="0"/>
              <w:jc w:val="right"/>
              <w:rPr>
                <w:sz w:val="14"/>
                <w:szCs w:val="14"/>
              </w:rPr>
            </w:pPr>
          </w:p>
          <w:p w:rsidR="006F6D15" w:rsidRDefault="006F6D15" w:rsidP="006F6D15">
            <w:pPr>
              <w:widowControl w:val="0"/>
              <w:autoSpaceDE w:val="0"/>
              <w:autoSpaceDN w:val="0"/>
              <w:adjustRightInd w:val="0"/>
              <w:jc w:val="right"/>
              <w:rPr>
                <w:sz w:val="14"/>
                <w:szCs w:val="14"/>
              </w:rPr>
            </w:pPr>
            <w:r>
              <w:rPr>
                <w:sz w:val="14"/>
                <w:szCs w:val="14"/>
              </w:rPr>
              <w:t xml:space="preserve">1408.08 </w:t>
            </w:r>
          </w:p>
        </w:tc>
        <w:tc>
          <w:tcPr>
            <w:tcW w:w="648" w:type="dxa"/>
            <w:tcBorders>
              <w:top w:val="single" w:sz="2" w:space="0" w:color="auto"/>
              <w:left w:val="single" w:sz="2" w:space="0" w:color="auto"/>
              <w:bottom w:val="single" w:sz="2" w:space="0" w:color="auto"/>
              <w:right w:val="single" w:sz="2" w:space="0" w:color="auto"/>
            </w:tcBorders>
          </w:tcPr>
          <w:p w:rsidR="006F6D15" w:rsidRDefault="006F6D15" w:rsidP="006F6D15">
            <w:pPr>
              <w:widowControl w:val="0"/>
              <w:autoSpaceDE w:val="0"/>
              <w:autoSpaceDN w:val="0"/>
              <w:adjustRightInd w:val="0"/>
              <w:jc w:val="right"/>
              <w:rPr>
                <w:sz w:val="14"/>
                <w:szCs w:val="14"/>
              </w:rPr>
            </w:pPr>
          </w:p>
          <w:p w:rsidR="006F6D15" w:rsidRDefault="006F6D15" w:rsidP="006F6D15">
            <w:pPr>
              <w:widowControl w:val="0"/>
              <w:autoSpaceDE w:val="0"/>
              <w:autoSpaceDN w:val="0"/>
              <w:adjustRightInd w:val="0"/>
              <w:jc w:val="right"/>
              <w:rPr>
                <w:sz w:val="14"/>
                <w:szCs w:val="14"/>
              </w:rPr>
            </w:pPr>
            <w:r>
              <w:rPr>
                <w:sz w:val="14"/>
                <w:szCs w:val="14"/>
              </w:rPr>
              <w:t xml:space="preserve">399.97 </w:t>
            </w:r>
          </w:p>
        </w:tc>
        <w:tc>
          <w:tcPr>
            <w:tcW w:w="648" w:type="dxa"/>
            <w:tcBorders>
              <w:top w:val="single" w:sz="2" w:space="0" w:color="auto"/>
              <w:left w:val="single" w:sz="2" w:space="0" w:color="auto"/>
              <w:bottom w:val="single" w:sz="2" w:space="0" w:color="auto"/>
              <w:right w:val="single" w:sz="2" w:space="0" w:color="auto"/>
            </w:tcBorders>
          </w:tcPr>
          <w:p w:rsidR="006F6D15" w:rsidRDefault="006F6D15" w:rsidP="006F6D15">
            <w:pPr>
              <w:widowControl w:val="0"/>
              <w:autoSpaceDE w:val="0"/>
              <w:autoSpaceDN w:val="0"/>
              <w:adjustRightInd w:val="0"/>
              <w:jc w:val="right"/>
              <w:rPr>
                <w:sz w:val="14"/>
                <w:szCs w:val="14"/>
              </w:rPr>
            </w:pPr>
          </w:p>
          <w:p w:rsidR="006F6D15" w:rsidRDefault="006F6D15" w:rsidP="006F6D15">
            <w:pPr>
              <w:widowControl w:val="0"/>
              <w:autoSpaceDE w:val="0"/>
              <w:autoSpaceDN w:val="0"/>
              <w:adjustRightInd w:val="0"/>
              <w:jc w:val="right"/>
              <w:rPr>
                <w:sz w:val="14"/>
                <w:szCs w:val="14"/>
              </w:rPr>
            </w:pPr>
            <w:r>
              <w:rPr>
                <w:sz w:val="14"/>
                <w:szCs w:val="14"/>
              </w:rPr>
              <w:t xml:space="preserve">3499.74 </w:t>
            </w:r>
          </w:p>
        </w:tc>
      </w:tr>
      <w:tr w:rsidR="006F6D15" w:rsidTr="00924268">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6F6D15" w:rsidRDefault="006F6D15" w:rsidP="006F6D15">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F6D15" w:rsidRDefault="006F6D15" w:rsidP="006F6D15">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6F6D15" w:rsidRDefault="006F6D15" w:rsidP="006F6D15">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F6D15" w:rsidRDefault="006F6D15" w:rsidP="006F6D15">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F6D15" w:rsidRDefault="006F6D15" w:rsidP="006F6D15">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6F6D15" w:rsidRDefault="006F6D15" w:rsidP="006F6D15">
            <w:pPr>
              <w:widowControl w:val="0"/>
              <w:autoSpaceDE w:val="0"/>
              <w:autoSpaceDN w:val="0"/>
              <w:adjustRightInd w:val="0"/>
              <w:jc w:val="right"/>
              <w:rPr>
                <w:sz w:val="14"/>
                <w:szCs w:val="14"/>
              </w:rPr>
            </w:pPr>
            <w:r>
              <w:rPr>
                <w:sz w:val="14"/>
                <w:szCs w:val="14"/>
              </w:rPr>
              <w:t xml:space="preserve">1408.08 </w:t>
            </w:r>
          </w:p>
        </w:tc>
        <w:tc>
          <w:tcPr>
            <w:tcW w:w="648" w:type="dxa"/>
            <w:tcBorders>
              <w:top w:val="single" w:sz="2" w:space="0" w:color="auto"/>
              <w:left w:val="single" w:sz="2" w:space="0" w:color="auto"/>
              <w:bottom w:val="single" w:sz="2" w:space="0" w:color="auto"/>
              <w:right w:val="single" w:sz="2" w:space="0" w:color="auto"/>
            </w:tcBorders>
          </w:tcPr>
          <w:p w:rsidR="006F6D15" w:rsidRDefault="006F6D15" w:rsidP="006F6D15">
            <w:pPr>
              <w:widowControl w:val="0"/>
              <w:autoSpaceDE w:val="0"/>
              <w:autoSpaceDN w:val="0"/>
              <w:adjustRightInd w:val="0"/>
              <w:jc w:val="right"/>
              <w:rPr>
                <w:sz w:val="14"/>
                <w:szCs w:val="14"/>
              </w:rPr>
            </w:pPr>
            <w:r>
              <w:rPr>
                <w:sz w:val="14"/>
                <w:szCs w:val="14"/>
              </w:rPr>
              <w:t xml:space="preserve">399.97 </w:t>
            </w:r>
          </w:p>
        </w:tc>
        <w:tc>
          <w:tcPr>
            <w:tcW w:w="648" w:type="dxa"/>
            <w:tcBorders>
              <w:top w:val="single" w:sz="2" w:space="0" w:color="auto"/>
              <w:left w:val="single" w:sz="2" w:space="0" w:color="auto"/>
              <w:bottom w:val="single" w:sz="2" w:space="0" w:color="auto"/>
              <w:right w:val="single" w:sz="2" w:space="0" w:color="auto"/>
            </w:tcBorders>
          </w:tcPr>
          <w:p w:rsidR="006F6D15" w:rsidRDefault="006F6D15" w:rsidP="006F6D15">
            <w:pPr>
              <w:widowControl w:val="0"/>
              <w:autoSpaceDE w:val="0"/>
              <w:autoSpaceDN w:val="0"/>
              <w:adjustRightInd w:val="0"/>
              <w:jc w:val="right"/>
              <w:rPr>
                <w:sz w:val="14"/>
                <w:szCs w:val="14"/>
              </w:rPr>
            </w:pPr>
            <w:r>
              <w:rPr>
                <w:sz w:val="14"/>
                <w:szCs w:val="14"/>
              </w:rPr>
              <w:t xml:space="preserve">3499.74 </w:t>
            </w:r>
          </w:p>
        </w:tc>
      </w:tr>
      <w:tr w:rsidR="006F6D15" w:rsidTr="00924268">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6F6D15" w:rsidRDefault="006F6D15" w:rsidP="006F6D15">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6F6D15" w:rsidRDefault="000A1106" w:rsidP="006F6D15">
            <w:pPr>
              <w:widowControl w:val="0"/>
              <w:autoSpaceDE w:val="0"/>
              <w:autoSpaceDN w:val="0"/>
              <w:adjustRightInd w:val="0"/>
              <w:jc w:val="center"/>
              <w:rPr>
                <w:b/>
                <w:bCs/>
                <w:sz w:val="14"/>
                <w:szCs w:val="14"/>
              </w:rPr>
            </w:pPr>
            <w:r>
              <w:rPr>
                <w:b/>
                <w:bCs/>
                <w:sz w:val="14"/>
                <w:szCs w:val="14"/>
              </w:rPr>
              <w:t>Área</w:t>
            </w:r>
            <w:r w:rsidR="006F6D15">
              <w:rPr>
                <w:b/>
                <w:bCs/>
                <w:sz w:val="14"/>
                <w:szCs w:val="14"/>
              </w:rPr>
              <w:t xml:space="preserve"> Total: 1408.08 </w:t>
            </w:r>
          </w:p>
          <w:p w:rsidR="006F6D15" w:rsidRDefault="006F6D15" w:rsidP="006F6D15">
            <w:pPr>
              <w:widowControl w:val="0"/>
              <w:autoSpaceDE w:val="0"/>
              <w:autoSpaceDN w:val="0"/>
              <w:adjustRightInd w:val="0"/>
              <w:jc w:val="center"/>
              <w:rPr>
                <w:b/>
                <w:bCs/>
                <w:sz w:val="14"/>
                <w:szCs w:val="14"/>
              </w:rPr>
            </w:pPr>
            <w:r>
              <w:rPr>
                <w:b/>
                <w:bCs/>
                <w:sz w:val="14"/>
                <w:szCs w:val="14"/>
              </w:rPr>
              <w:t xml:space="preserve"> Valor Total ($): 399.97 </w:t>
            </w:r>
          </w:p>
          <w:p w:rsidR="006F6D15" w:rsidRDefault="006F6D15" w:rsidP="006F6D15">
            <w:pPr>
              <w:widowControl w:val="0"/>
              <w:autoSpaceDE w:val="0"/>
              <w:autoSpaceDN w:val="0"/>
              <w:adjustRightInd w:val="0"/>
              <w:jc w:val="center"/>
              <w:rPr>
                <w:b/>
                <w:bCs/>
                <w:sz w:val="14"/>
                <w:szCs w:val="14"/>
              </w:rPr>
            </w:pPr>
            <w:r>
              <w:rPr>
                <w:b/>
                <w:bCs/>
                <w:sz w:val="14"/>
                <w:szCs w:val="14"/>
              </w:rPr>
              <w:t xml:space="preserve"> Valor Total (¢): 3499.74 </w:t>
            </w:r>
          </w:p>
        </w:tc>
      </w:tr>
    </w:tbl>
    <w:p w:rsidR="006F6D15" w:rsidRDefault="006F6D15" w:rsidP="006F6D15">
      <w:pPr>
        <w:widowControl w:val="0"/>
        <w:autoSpaceDE w:val="0"/>
        <w:autoSpaceDN w:val="0"/>
        <w:adjustRightInd w:val="0"/>
        <w:rPr>
          <w:sz w:val="14"/>
          <w:szCs w:val="14"/>
        </w:rPr>
      </w:pPr>
    </w:p>
    <w:tbl>
      <w:tblPr>
        <w:tblW w:w="9012" w:type="dxa"/>
        <w:jc w:val="center"/>
        <w:tblLayout w:type="fixed"/>
        <w:tblCellMar>
          <w:left w:w="25" w:type="dxa"/>
          <w:right w:w="0" w:type="dxa"/>
        </w:tblCellMar>
        <w:tblLook w:val="0000" w:firstRow="0" w:lastRow="0" w:firstColumn="0" w:lastColumn="0" w:noHBand="0" w:noVBand="0"/>
      </w:tblPr>
      <w:tblGrid>
        <w:gridCol w:w="3515"/>
        <w:gridCol w:w="2465"/>
        <w:gridCol w:w="1738"/>
        <w:gridCol w:w="647"/>
        <w:gridCol w:w="647"/>
      </w:tblGrid>
      <w:tr w:rsidR="006F6D15" w:rsidTr="00924268">
        <w:trPr>
          <w:trHeight w:val="264"/>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center"/>
              <w:rPr>
                <w:b/>
                <w:bCs/>
                <w:sz w:val="14"/>
                <w:szCs w:val="14"/>
              </w:rPr>
            </w:pPr>
            <w:r>
              <w:rPr>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center"/>
              <w:rPr>
                <w:b/>
                <w:bCs/>
                <w:sz w:val="14"/>
                <w:szCs w:val="14"/>
              </w:rPr>
            </w:pPr>
            <w:r>
              <w:rPr>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right"/>
              <w:rPr>
                <w:b/>
                <w:bCs/>
                <w:sz w:val="14"/>
                <w:szCs w:val="14"/>
              </w:rPr>
            </w:pPr>
            <w:r>
              <w:rPr>
                <w:b/>
                <w:bCs/>
                <w:sz w:val="14"/>
                <w:szCs w:val="14"/>
              </w:rPr>
              <w:t xml:space="preserve">0 </w:t>
            </w:r>
          </w:p>
        </w:tc>
      </w:tr>
      <w:tr w:rsidR="006F6D15" w:rsidTr="00924268">
        <w:trPr>
          <w:trHeight w:val="287"/>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center"/>
              <w:rPr>
                <w:b/>
                <w:bCs/>
                <w:sz w:val="14"/>
                <w:szCs w:val="14"/>
              </w:rPr>
            </w:pPr>
            <w:r>
              <w:rPr>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center"/>
              <w:rPr>
                <w:b/>
                <w:bCs/>
                <w:sz w:val="14"/>
                <w:szCs w:val="14"/>
              </w:rPr>
            </w:pPr>
            <w:r>
              <w:rPr>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right"/>
              <w:rPr>
                <w:b/>
                <w:bCs/>
                <w:sz w:val="14"/>
                <w:szCs w:val="14"/>
              </w:rPr>
            </w:pPr>
            <w:r>
              <w:rPr>
                <w:b/>
                <w:bCs/>
                <w:sz w:val="14"/>
                <w:szCs w:val="14"/>
              </w:rPr>
              <w:t xml:space="preserve">1408.08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right"/>
              <w:rPr>
                <w:b/>
                <w:bCs/>
                <w:sz w:val="14"/>
                <w:szCs w:val="14"/>
              </w:rPr>
            </w:pPr>
            <w:r>
              <w:rPr>
                <w:b/>
                <w:bCs/>
                <w:sz w:val="14"/>
                <w:szCs w:val="14"/>
              </w:rPr>
              <w:t xml:space="preserve">399.97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F6D15" w:rsidRDefault="006F6D15" w:rsidP="006F6D15">
            <w:pPr>
              <w:widowControl w:val="0"/>
              <w:autoSpaceDE w:val="0"/>
              <w:autoSpaceDN w:val="0"/>
              <w:adjustRightInd w:val="0"/>
              <w:jc w:val="right"/>
              <w:rPr>
                <w:b/>
                <w:bCs/>
                <w:sz w:val="14"/>
                <w:szCs w:val="14"/>
              </w:rPr>
            </w:pPr>
            <w:r>
              <w:rPr>
                <w:b/>
                <w:bCs/>
                <w:sz w:val="14"/>
                <w:szCs w:val="14"/>
              </w:rPr>
              <w:t xml:space="preserve">3499.74 </w:t>
            </w:r>
          </w:p>
        </w:tc>
      </w:tr>
    </w:tbl>
    <w:p w:rsidR="00323216" w:rsidRDefault="00323216" w:rsidP="00F86CED">
      <w:pPr>
        <w:jc w:val="both"/>
        <w:rPr>
          <w:b/>
          <w:sz w:val="26"/>
          <w:szCs w:val="26"/>
          <w:u w:val="single"/>
        </w:rPr>
      </w:pPr>
    </w:p>
    <w:p w:rsidR="00F86CED" w:rsidRPr="00FD1695" w:rsidRDefault="00F86CED" w:rsidP="00F86CED">
      <w:pPr>
        <w:jc w:val="both"/>
        <w:rPr>
          <w:rFonts w:eastAsia="Times New Roman"/>
          <w:b/>
          <w:sz w:val="26"/>
          <w:szCs w:val="26"/>
          <w:u w:val="single"/>
        </w:rPr>
      </w:pPr>
      <w:r w:rsidRPr="0014758E">
        <w:rPr>
          <w:b/>
          <w:sz w:val="26"/>
          <w:szCs w:val="26"/>
          <w:u w:val="single"/>
        </w:rPr>
        <w:t>SEGUNDO:</w:t>
      </w:r>
      <w:r w:rsidRPr="0014758E">
        <w:rPr>
          <w:b/>
          <w:sz w:val="26"/>
          <w:szCs w:val="26"/>
        </w:rPr>
        <w:t xml:space="preserve"> </w:t>
      </w:r>
      <w:r w:rsidRPr="0014758E">
        <w:rPr>
          <w:sz w:val="26"/>
          <w:szCs w:val="26"/>
        </w:rPr>
        <w:t xml:space="preserve">Advertir al </w:t>
      </w:r>
      <w:r w:rsidR="00B2205C">
        <w:rPr>
          <w:sz w:val="26"/>
          <w:szCs w:val="26"/>
        </w:rPr>
        <w:t xml:space="preserve">adjudicatario </w:t>
      </w:r>
      <w:r w:rsidRPr="0014758E">
        <w:rPr>
          <w:sz w:val="26"/>
          <w:szCs w:val="26"/>
        </w:rPr>
        <w:t xml:space="preserve">a través de una cláusula </w:t>
      </w:r>
      <w:r w:rsidR="00B2205C">
        <w:rPr>
          <w:sz w:val="26"/>
          <w:szCs w:val="26"/>
        </w:rPr>
        <w:t xml:space="preserve">especial </w:t>
      </w:r>
      <w:r w:rsidRPr="0014758E">
        <w:rPr>
          <w:sz w:val="26"/>
          <w:szCs w:val="26"/>
        </w:rPr>
        <w:t xml:space="preserve">en la escritura de compraventa del inmueble, </w:t>
      </w:r>
      <w:r w:rsidR="00BF40A1">
        <w:rPr>
          <w:sz w:val="26"/>
          <w:szCs w:val="26"/>
        </w:rPr>
        <w:t xml:space="preserve">que deberá </w:t>
      </w:r>
      <w:r w:rsidR="00DD6BCD">
        <w:rPr>
          <w:sz w:val="26"/>
          <w:szCs w:val="26"/>
        </w:rPr>
        <w:t>cumplir con</w:t>
      </w:r>
      <w:r w:rsidR="00954987">
        <w:rPr>
          <w:sz w:val="26"/>
          <w:szCs w:val="26"/>
        </w:rPr>
        <w:t xml:space="preserve"> </w:t>
      </w:r>
      <w:r w:rsidR="00BF40A1">
        <w:rPr>
          <w:sz w:val="26"/>
          <w:szCs w:val="26"/>
        </w:rPr>
        <w:t>las medidas ambientales relacionadas en el considerando I</w:t>
      </w:r>
      <w:r w:rsidR="00DD6BCD">
        <w:rPr>
          <w:sz w:val="26"/>
          <w:szCs w:val="26"/>
        </w:rPr>
        <w:t>V</w:t>
      </w:r>
      <w:r w:rsidR="00BF40A1">
        <w:rPr>
          <w:sz w:val="26"/>
          <w:szCs w:val="26"/>
        </w:rPr>
        <w:t xml:space="preserve"> </w:t>
      </w:r>
      <w:r w:rsidRPr="0014758E">
        <w:rPr>
          <w:sz w:val="26"/>
          <w:szCs w:val="26"/>
        </w:rPr>
        <w:t xml:space="preserve">del presente </w:t>
      </w:r>
      <w:r w:rsidR="0014758E">
        <w:rPr>
          <w:sz w:val="26"/>
          <w:szCs w:val="26"/>
        </w:rPr>
        <w:t>punto de acta</w:t>
      </w:r>
      <w:r w:rsidRPr="0014758E">
        <w:rPr>
          <w:sz w:val="26"/>
          <w:szCs w:val="26"/>
        </w:rPr>
        <w:t xml:space="preserve">. </w:t>
      </w:r>
      <w:r w:rsidR="0014758E">
        <w:rPr>
          <w:rFonts w:eastAsia="Times New Roman"/>
          <w:b/>
          <w:sz w:val="26"/>
          <w:szCs w:val="26"/>
          <w:u w:val="single"/>
        </w:rPr>
        <w:t>TERCER</w:t>
      </w:r>
      <w:r w:rsidRPr="0014758E">
        <w:rPr>
          <w:rFonts w:eastAsia="Times New Roman"/>
          <w:b/>
          <w:sz w:val="26"/>
          <w:szCs w:val="26"/>
          <w:u w:val="single"/>
        </w:rPr>
        <w:t>O:</w:t>
      </w:r>
      <w:r w:rsidRPr="0014758E">
        <w:rPr>
          <w:rFonts w:eastAsia="Times New Roman"/>
          <w:b/>
          <w:sz w:val="26"/>
          <w:szCs w:val="26"/>
        </w:rPr>
        <w:t xml:space="preserve"> </w:t>
      </w:r>
      <w:r w:rsidRPr="0014758E">
        <w:rPr>
          <w:sz w:val="26"/>
          <w:szCs w:val="26"/>
        </w:rPr>
        <w:t>Comisionar</w:t>
      </w:r>
      <w:r w:rsidRPr="00FD1695">
        <w:rPr>
          <w:sz w:val="26"/>
          <w:szCs w:val="26"/>
        </w:rPr>
        <w:t xml:space="preserve"> al Departamento de Créditos de este Instituto, para que haga efectivas las aplicaciones de precios, plazos y forma de pago de conformidad al Acuerdo contenido en el Punto VII del Acta de Sesión Ordinaria Nº 39-99 de fecha 2 de diciembre del año 1999.</w:t>
      </w:r>
      <w:r w:rsidRPr="00356252">
        <w:rPr>
          <w:rFonts w:eastAsia="Times New Roman"/>
          <w:b/>
          <w:sz w:val="26"/>
          <w:szCs w:val="26"/>
        </w:rPr>
        <w:t xml:space="preserve"> </w:t>
      </w:r>
      <w:r w:rsidR="0014758E">
        <w:rPr>
          <w:rFonts w:eastAsia="Times New Roman"/>
          <w:b/>
          <w:sz w:val="26"/>
          <w:szCs w:val="26"/>
          <w:u w:val="single"/>
        </w:rPr>
        <w:t>CUART</w:t>
      </w:r>
      <w:r w:rsidRPr="00FD1695">
        <w:rPr>
          <w:rFonts w:eastAsia="Times New Roman"/>
          <w:b/>
          <w:sz w:val="26"/>
          <w:szCs w:val="26"/>
          <w:u w:val="single"/>
        </w:rPr>
        <w:t>O:</w:t>
      </w:r>
      <w:r w:rsidRPr="00FD1695">
        <w:rPr>
          <w:sz w:val="26"/>
          <w:szCs w:val="26"/>
        </w:rPr>
        <w:t xml:space="preserve"> Instruir a la Gerencia de Desarrollo Rural para que a través de la Sección de Cobros, realice las gestiones correspondientes para el cobro en concepto de gastos administrativos y legales.</w:t>
      </w:r>
      <w:r w:rsidRPr="00FD1695">
        <w:rPr>
          <w:rFonts w:eastAsia="Times New Roman"/>
          <w:b/>
          <w:sz w:val="26"/>
          <w:szCs w:val="26"/>
        </w:rPr>
        <w:t xml:space="preserve"> </w:t>
      </w:r>
      <w:r w:rsidR="0014758E">
        <w:rPr>
          <w:rFonts w:eastAsia="Times New Roman"/>
          <w:b/>
          <w:bCs/>
          <w:sz w:val="26"/>
          <w:szCs w:val="26"/>
          <w:u w:val="single"/>
          <w:lang w:val="es-ES_tradnl"/>
        </w:rPr>
        <w:t>QUIN</w:t>
      </w:r>
      <w:r w:rsidRPr="00FD1695">
        <w:rPr>
          <w:rFonts w:eastAsia="Times New Roman"/>
          <w:b/>
          <w:bCs/>
          <w:sz w:val="26"/>
          <w:szCs w:val="26"/>
          <w:u w:val="single"/>
          <w:lang w:val="es-ES_tradnl"/>
        </w:rPr>
        <w:t>TO:</w:t>
      </w:r>
      <w:r w:rsidRPr="00FD1695">
        <w:rPr>
          <w:rFonts w:eastAsia="Times New Roman"/>
          <w:sz w:val="26"/>
          <w:szCs w:val="26"/>
        </w:rPr>
        <w:t xml:space="preserve"> Autorizar a la Gerencia Legal para que a través del Departamento de Escrituración elabore la respectiva escritura y al Departamento de Registro para que realice los trámites de inscripción de la misma. </w:t>
      </w:r>
      <w:r w:rsidR="0014758E">
        <w:rPr>
          <w:rFonts w:eastAsia="Times New Roman"/>
          <w:b/>
          <w:bCs/>
          <w:sz w:val="26"/>
          <w:szCs w:val="26"/>
          <w:u w:val="single"/>
          <w:lang w:val="es-ES_tradnl"/>
        </w:rPr>
        <w:t>SEX</w:t>
      </w:r>
      <w:r w:rsidRPr="00FD1695">
        <w:rPr>
          <w:rFonts w:eastAsia="Times New Roman"/>
          <w:b/>
          <w:bCs/>
          <w:sz w:val="26"/>
          <w:szCs w:val="26"/>
          <w:u w:val="single"/>
          <w:lang w:val="es-ES_tradnl"/>
        </w:rPr>
        <w:t>TO:</w:t>
      </w:r>
      <w:r w:rsidRPr="00FD1695">
        <w:rPr>
          <w:rFonts w:eastAsia="Times New Roman"/>
          <w:sz w:val="26"/>
          <w:szCs w:val="26"/>
        </w:rPr>
        <w:t xml:space="preserve"> Facultar a la señora Presidenta para que por sí, o por medio de Apoderado Especial, comparezca al otorgamiento de la correspondiente escritura. Este Acuerdo, queda aprobado y ratificado.  NOTIFIQUESE.””””</w:t>
      </w:r>
    </w:p>
    <w:p w:rsidR="0014758E" w:rsidRDefault="0014758E" w:rsidP="00F86CED">
      <w:pPr>
        <w:rPr>
          <w:rFonts w:eastAsia="Times New Roman"/>
          <w:sz w:val="25"/>
          <w:szCs w:val="25"/>
        </w:rPr>
      </w:pPr>
    </w:p>
    <w:p w:rsidR="00E325E8" w:rsidRDefault="00E325E8" w:rsidP="00381921">
      <w:pPr>
        <w:pStyle w:val="Prrafodelista"/>
        <w:ind w:left="0"/>
        <w:contextualSpacing/>
        <w:jc w:val="both"/>
        <w:rPr>
          <w:sz w:val="26"/>
          <w:szCs w:val="26"/>
        </w:rPr>
      </w:pPr>
    </w:p>
    <w:p w:rsidR="00B223BD" w:rsidRPr="00B223BD" w:rsidRDefault="005F7EA5" w:rsidP="00B223BD">
      <w:pPr>
        <w:jc w:val="both"/>
        <w:rPr>
          <w:rFonts w:eastAsia="Times New Roman"/>
          <w:sz w:val="26"/>
          <w:szCs w:val="26"/>
        </w:rPr>
      </w:pPr>
      <w:r>
        <w:rPr>
          <w:sz w:val="26"/>
          <w:szCs w:val="26"/>
        </w:rPr>
        <w:t>“”””IX</w:t>
      </w:r>
      <w:r w:rsidR="00043112" w:rsidRPr="00B223BD">
        <w:rPr>
          <w:sz w:val="26"/>
          <w:szCs w:val="26"/>
        </w:rPr>
        <w:t xml:space="preserve">) La señora Presidenta somete a consideración de Junta Directiva, dictamen jurídico 676, </w:t>
      </w:r>
      <w:r w:rsidR="00B223BD" w:rsidRPr="00B223BD">
        <w:rPr>
          <w:sz w:val="26"/>
          <w:szCs w:val="26"/>
        </w:rPr>
        <w:t xml:space="preserve">solicitado por el Departamento de Asignación Individual y Avalúos mediante oficio SGD-02-1797-17, de fecha 19 de junio de 2017, referente a la </w:t>
      </w:r>
      <w:r w:rsidR="00B223BD" w:rsidRPr="00B223BD">
        <w:rPr>
          <w:rFonts w:eastAsia="Times New Roman"/>
          <w:b/>
          <w:sz w:val="26"/>
          <w:szCs w:val="26"/>
        </w:rPr>
        <w:t>modificación del Punto XVI del Acta de Sesión Ordinaria 25-98 de fecha 2 de julio de 1998</w:t>
      </w:r>
      <w:r w:rsidR="00B223BD" w:rsidRPr="00B223BD">
        <w:rPr>
          <w:rFonts w:eastAsia="Times New Roman"/>
          <w:sz w:val="26"/>
          <w:szCs w:val="26"/>
        </w:rPr>
        <w:t xml:space="preserve">, mediante el cual se aprobó nómina de beneficiarios del Proyecto de Lotificación Agrícola en el inmueble denominado </w:t>
      </w:r>
      <w:r w:rsidR="00B223BD" w:rsidRPr="00B223BD">
        <w:rPr>
          <w:rFonts w:eastAsia="Times New Roman"/>
          <w:b/>
          <w:sz w:val="26"/>
          <w:szCs w:val="26"/>
        </w:rPr>
        <w:t xml:space="preserve">AGUA CALIENTE, </w:t>
      </w:r>
      <w:r w:rsidR="00B223BD" w:rsidRPr="00B223BD">
        <w:rPr>
          <w:rFonts w:eastAsia="Times New Roman"/>
          <w:sz w:val="26"/>
          <w:szCs w:val="26"/>
        </w:rPr>
        <w:t xml:space="preserve">ubicado en cantón </w:t>
      </w:r>
      <w:proofErr w:type="spellStart"/>
      <w:r w:rsidR="00B223BD" w:rsidRPr="00B223BD">
        <w:rPr>
          <w:rFonts w:eastAsia="Times New Roman"/>
          <w:sz w:val="26"/>
          <w:szCs w:val="26"/>
        </w:rPr>
        <w:t>Cujucuyo</w:t>
      </w:r>
      <w:proofErr w:type="spellEnd"/>
      <w:r w:rsidR="00B223BD" w:rsidRPr="00B223BD">
        <w:rPr>
          <w:rFonts w:eastAsia="Times New Roman"/>
          <w:sz w:val="26"/>
          <w:szCs w:val="26"/>
        </w:rPr>
        <w:t xml:space="preserve"> y El Jute, jurisdicción de </w:t>
      </w:r>
      <w:proofErr w:type="spellStart"/>
      <w:r w:rsidR="00B223BD" w:rsidRPr="00B223BD">
        <w:rPr>
          <w:rFonts w:eastAsia="Times New Roman"/>
          <w:sz w:val="26"/>
          <w:szCs w:val="26"/>
        </w:rPr>
        <w:t>Texistepeque</w:t>
      </w:r>
      <w:proofErr w:type="spellEnd"/>
      <w:r w:rsidR="00B223BD" w:rsidRPr="00B223BD">
        <w:rPr>
          <w:rFonts w:eastAsia="Times New Roman"/>
          <w:sz w:val="26"/>
          <w:szCs w:val="26"/>
        </w:rPr>
        <w:t>, departamento de Santa Ana,</w:t>
      </w:r>
      <w:r w:rsidR="00B223BD" w:rsidRPr="00B223BD">
        <w:rPr>
          <w:rFonts w:eastAsia="Times New Roman"/>
          <w:b/>
          <w:sz w:val="26"/>
          <w:szCs w:val="26"/>
        </w:rPr>
        <w:t xml:space="preserve"> código de proyecto 021302, SSE 99, entrega 64</w:t>
      </w:r>
      <w:r w:rsidR="00B223BD" w:rsidRPr="00B223BD">
        <w:rPr>
          <w:rFonts w:eastAsia="Times New Roman"/>
          <w:sz w:val="26"/>
          <w:szCs w:val="26"/>
        </w:rPr>
        <w:t>; al respecto hace las siguientes consideraciones:</w:t>
      </w:r>
    </w:p>
    <w:p w:rsidR="00B223BD" w:rsidRPr="00B223BD" w:rsidRDefault="00B223BD" w:rsidP="00B223BD">
      <w:pPr>
        <w:pStyle w:val="Prrafodelista"/>
        <w:jc w:val="both"/>
        <w:rPr>
          <w:rFonts w:eastAsia="Times New Roman"/>
          <w:sz w:val="26"/>
          <w:szCs w:val="26"/>
        </w:rPr>
      </w:pPr>
    </w:p>
    <w:p w:rsidR="00B223BD" w:rsidRPr="00B223BD" w:rsidRDefault="00B223BD" w:rsidP="00B223BD">
      <w:pPr>
        <w:pStyle w:val="Prrafodelista"/>
        <w:numPr>
          <w:ilvl w:val="0"/>
          <w:numId w:val="312"/>
        </w:numPr>
        <w:ind w:left="1134" w:hanging="774"/>
        <w:contextualSpacing/>
        <w:jc w:val="both"/>
        <w:rPr>
          <w:rFonts w:eastAsia="Times New Roman"/>
          <w:sz w:val="26"/>
          <w:szCs w:val="26"/>
        </w:rPr>
      </w:pPr>
      <w:r w:rsidRPr="00B223BD">
        <w:rPr>
          <w:rFonts w:eastAsia="Times New Roman"/>
          <w:sz w:val="26"/>
          <w:szCs w:val="26"/>
        </w:rPr>
        <w:t xml:space="preserve">En el Punto XVI del Acta de Sesión Ordinaria 25-98 de fecha 2 de julio de 1998, se adjudicó, entre otros, el inmueble identificado como: </w:t>
      </w:r>
      <w:r w:rsidRPr="00B223BD">
        <w:rPr>
          <w:rFonts w:eastAsia="Times New Roman"/>
          <w:b/>
          <w:sz w:val="26"/>
          <w:szCs w:val="26"/>
        </w:rPr>
        <w:t xml:space="preserve">Lote </w:t>
      </w:r>
      <w:r w:rsidR="00580124">
        <w:rPr>
          <w:rFonts w:eastAsia="Times New Roman"/>
          <w:b/>
          <w:sz w:val="26"/>
          <w:szCs w:val="26"/>
        </w:rPr>
        <w:t>-</w:t>
      </w:r>
      <w:r w:rsidRPr="00B223BD">
        <w:rPr>
          <w:rFonts w:eastAsia="Times New Roman"/>
          <w:b/>
          <w:sz w:val="26"/>
          <w:szCs w:val="26"/>
        </w:rPr>
        <w:t xml:space="preserve">, Polígono </w:t>
      </w:r>
      <w:r w:rsidR="00580124">
        <w:rPr>
          <w:rFonts w:eastAsia="Times New Roman"/>
          <w:b/>
          <w:sz w:val="26"/>
          <w:szCs w:val="26"/>
        </w:rPr>
        <w:t>-</w:t>
      </w:r>
      <w:r w:rsidRPr="00B223BD">
        <w:rPr>
          <w:rFonts w:eastAsia="Times New Roman"/>
          <w:b/>
          <w:sz w:val="26"/>
          <w:szCs w:val="26"/>
        </w:rPr>
        <w:t xml:space="preserve">, </w:t>
      </w:r>
      <w:r w:rsidRPr="00B223BD">
        <w:rPr>
          <w:rFonts w:eastAsia="Times New Roman"/>
          <w:sz w:val="26"/>
          <w:szCs w:val="26"/>
        </w:rPr>
        <w:t xml:space="preserve">con un área de 26,338.20 Mt.², y un precio de $1,876.52, a favor de las señoras: Ana Ruth Arriola Alarcón y Ana </w:t>
      </w:r>
      <w:proofErr w:type="spellStart"/>
      <w:r w:rsidRPr="00B223BD">
        <w:rPr>
          <w:rFonts w:eastAsia="Times New Roman"/>
          <w:sz w:val="26"/>
          <w:szCs w:val="26"/>
        </w:rPr>
        <w:t>Emilda</w:t>
      </w:r>
      <w:proofErr w:type="spellEnd"/>
      <w:r w:rsidRPr="00B223BD">
        <w:rPr>
          <w:rFonts w:eastAsia="Times New Roman"/>
          <w:sz w:val="26"/>
          <w:szCs w:val="26"/>
        </w:rPr>
        <w:t xml:space="preserve"> Flores Arriola.</w:t>
      </w:r>
    </w:p>
    <w:p w:rsidR="00B223BD" w:rsidRPr="00B223BD" w:rsidRDefault="00B223BD" w:rsidP="00B223BD">
      <w:pPr>
        <w:pStyle w:val="Prrafodelista"/>
        <w:ind w:left="1134"/>
        <w:contextualSpacing/>
        <w:jc w:val="both"/>
        <w:rPr>
          <w:rFonts w:eastAsia="Times New Roman"/>
          <w:sz w:val="26"/>
          <w:szCs w:val="26"/>
        </w:rPr>
      </w:pPr>
    </w:p>
    <w:p w:rsidR="00B223BD" w:rsidRPr="00B223BD" w:rsidRDefault="00B223BD" w:rsidP="00B223BD">
      <w:pPr>
        <w:pStyle w:val="Prrafodelista"/>
        <w:numPr>
          <w:ilvl w:val="0"/>
          <w:numId w:val="312"/>
        </w:numPr>
        <w:ind w:left="1134" w:hanging="774"/>
        <w:contextualSpacing/>
        <w:jc w:val="both"/>
        <w:rPr>
          <w:rFonts w:eastAsia="Times New Roman"/>
          <w:sz w:val="26"/>
          <w:szCs w:val="26"/>
        </w:rPr>
      </w:pPr>
      <w:r w:rsidRPr="00B223BD">
        <w:rPr>
          <w:rFonts w:eastAsia="Times New Roman"/>
          <w:sz w:val="26"/>
          <w:szCs w:val="26"/>
        </w:rPr>
        <w:t xml:space="preserve">Habiéndose actualizado la información de la adjudicación del inmueble antes mencionado, y que ahora se encuentra comprendido dentro del Proyecto de Lotificación Agrícola y Asentamiento Comunitario desarrollado en la </w:t>
      </w:r>
      <w:r w:rsidRPr="00B223BD">
        <w:rPr>
          <w:rFonts w:eastAsia="Times New Roman"/>
          <w:b/>
          <w:sz w:val="26"/>
          <w:szCs w:val="26"/>
        </w:rPr>
        <w:t xml:space="preserve">HACIENDA AGUA CALIENTE, </w:t>
      </w:r>
      <w:r w:rsidRPr="00B223BD">
        <w:rPr>
          <w:rFonts w:eastAsia="Times New Roman"/>
          <w:sz w:val="26"/>
          <w:szCs w:val="26"/>
        </w:rPr>
        <w:t xml:space="preserve">en la porción identificada como </w:t>
      </w:r>
      <w:r w:rsidRPr="00B223BD">
        <w:rPr>
          <w:rFonts w:eastAsia="Times New Roman"/>
          <w:b/>
          <w:sz w:val="26"/>
          <w:szCs w:val="26"/>
        </w:rPr>
        <w:t xml:space="preserve">HACIENDA AGUA CALIENTE PORCION N° 1, </w:t>
      </w:r>
      <w:r w:rsidRPr="00B223BD">
        <w:rPr>
          <w:rFonts w:eastAsia="Times New Roman"/>
          <w:sz w:val="26"/>
          <w:szCs w:val="26"/>
        </w:rPr>
        <w:t xml:space="preserve">ubicada según el Centro Nacional de Registros en cantón El Jute, jurisdicción de </w:t>
      </w:r>
      <w:proofErr w:type="spellStart"/>
      <w:r w:rsidRPr="00B223BD">
        <w:rPr>
          <w:rFonts w:eastAsia="Times New Roman"/>
          <w:sz w:val="26"/>
          <w:szCs w:val="26"/>
        </w:rPr>
        <w:lastRenderedPageBreak/>
        <w:t>Texistepeque</w:t>
      </w:r>
      <w:proofErr w:type="spellEnd"/>
      <w:r w:rsidRPr="00B223BD">
        <w:rPr>
          <w:rFonts w:eastAsia="Times New Roman"/>
          <w:sz w:val="26"/>
          <w:szCs w:val="26"/>
        </w:rPr>
        <w:t xml:space="preserve">, departamento de Santa Ana, aprobado en el Punto </w:t>
      </w:r>
      <w:r w:rsidR="00580124">
        <w:rPr>
          <w:rFonts w:eastAsia="Times New Roman"/>
          <w:sz w:val="26"/>
          <w:szCs w:val="26"/>
        </w:rPr>
        <w:t>-</w:t>
      </w:r>
      <w:r w:rsidRPr="00B223BD">
        <w:rPr>
          <w:rFonts w:eastAsia="Times New Roman"/>
          <w:sz w:val="26"/>
          <w:szCs w:val="26"/>
        </w:rPr>
        <w:t>;</w:t>
      </w:r>
      <w:r w:rsidRPr="00B223BD">
        <w:rPr>
          <w:rFonts w:eastAsia="Times New Roman"/>
          <w:b/>
          <w:sz w:val="26"/>
          <w:szCs w:val="26"/>
        </w:rPr>
        <w:t xml:space="preserve"> </w:t>
      </w:r>
      <w:r w:rsidRPr="00B223BD">
        <w:rPr>
          <w:rFonts w:eastAsia="Times New Roman"/>
          <w:sz w:val="26"/>
          <w:szCs w:val="26"/>
        </w:rPr>
        <w:t>se hace necesaria la modificación del punto citado en el considerando I, por las siguientes causales:</w:t>
      </w:r>
    </w:p>
    <w:p w:rsidR="00B223BD" w:rsidRPr="00B223BD" w:rsidRDefault="00B223BD" w:rsidP="00B223BD">
      <w:pPr>
        <w:jc w:val="both"/>
        <w:rPr>
          <w:rFonts w:eastAsia="Times New Roman"/>
          <w:sz w:val="26"/>
          <w:szCs w:val="26"/>
        </w:rPr>
      </w:pPr>
    </w:p>
    <w:p w:rsidR="00B223BD" w:rsidRDefault="00B223BD" w:rsidP="00B223BD">
      <w:pPr>
        <w:pStyle w:val="Prrafodelista"/>
        <w:numPr>
          <w:ilvl w:val="0"/>
          <w:numId w:val="1491"/>
        </w:numPr>
        <w:ind w:left="1560" w:hanging="426"/>
        <w:contextualSpacing/>
        <w:jc w:val="both"/>
        <w:rPr>
          <w:rFonts w:eastAsia="Times New Roman"/>
          <w:sz w:val="26"/>
          <w:szCs w:val="26"/>
        </w:rPr>
      </w:pPr>
      <w:r w:rsidRPr="00B223BD">
        <w:rPr>
          <w:rFonts w:eastAsia="Times New Roman"/>
          <w:sz w:val="26"/>
          <w:szCs w:val="26"/>
        </w:rPr>
        <w:t xml:space="preserve">Corregir nomenclatura y área, debido a que Junta Directiva aprobó la adjudicación del inmueble identificándolo como Lote  </w:t>
      </w:r>
      <w:r w:rsidR="00580124">
        <w:rPr>
          <w:rFonts w:eastAsia="Times New Roman"/>
          <w:sz w:val="26"/>
          <w:szCs w:val="26"/>
        </w:rPr>
        <w:t>-</w:t>
      </w:r>
      <w:r w:rsidRPr="00B223BD">
        <w:rPr>
          <w:rFonts w:eastAsia="Times New Roman"/>
          <w:sz w:val="26"/>
          <w:szCs w:val="26"/>
        </w:rPr>
        <w:t xml:space="preserve">, Polígono </w:t>
      </w:r>
      <w:r w:rsidR="00580124">
        <w:rPr>
          <w:rFonts w:eastAsia="Times New Roman"/>
          <w:sz w:val="26"/>
          <w:szCs w:val="26"/>
        </w:rPr>
        <w:t>-</w:t>
      </w:r>
      <w:r w:rsidRPr="00B223BD">
        <w:rPr>
          <w:rFonts w:eastAsia="Times New Roman"/>
          <w:sz w:val="26"/>
          <w:szCs w:val="26"/>
        </w:rPr>
        <w:t xml:space="preserve">, con un área de 26,338.20 Mt.², pero al reprocesar los planos e inscribir la Desmembración en Cabeza de su Dueño a favor del ISTA, resultó que la nomenclatura y área han variado, quedando identificado correctamente como: </w:t>
      </w:r>
      <w:r w:rsidRPr="00B223BD">
        <w:rPr>
          <w:rFonts w:eastAsia="Times New Roman"/>
          <w:b/>
          <w:sz w:val="26"/>
          <w:szCs w:val="26"/>
        </w:rPr>
        <w:t xml:space="preserve">LOTE </w:t>
      </w:r>
      <w:r w:rsidR="00580124">
        <w:rPr>
          <w:rFonts w:eastAsia="Times New Roman"/>
          <w:b/>
          <w:sz w:val="26"/>
          <w:szCs w:val="26"/>
        </w:rPr>
        <w:t>-</w:t>
      </w:r>
      <w:r w:rsidRPr="00B223BD">
        <w:rPr>
          <w:rFonts w:eastAsia="Times New Roman"/>
          <w:b/>
          <w:sz w:val="26"/>
          <w:szCs w:val="26"/>
        </w:rPr>
        <w:t xml:space="preserve">, POLIGONO </w:t>
      </w:r>
      <w:r w:rsidR="00580124">
        <w:rPr>
          <w:rFonts w:eastAsia="Times New Roman"/>
          <w:b/>
          <w:sz w:val="26"/>
          <w:szCs w:val="26"/>
        </w:rPr>
        <w:t>-</w:t>
      </w:r>
      <w:r w:rsidRPr="00B223BD">
        <w:rPr>
          <w:rFonts w:eastAsia="Times New Roman"/>
          <w:b/>
          <w:sz w:val="26"/>
          <w:szCs w:val="26"/>
        </w:rPr>
        <w:t xml:space="preserve">, PORCION </w:t>
      </w:r>
      <w:r w:rsidR="00580124">
        <w:rPr>
          <w:rFonts w:eastAsia="Times New Roman"/>
          <w:b/>
          <w:sz w:val="26"/>
          <w:szCs w:val="26"/>
        </w:rPr>
        <w:t>-</w:t>
      </w:r>
      <w:r w:rsidRPr="00B223BD">
        <w:rPr>
          <w:rFonts w:eastAsia="Times New Roman"/>
          <w:b/>
          <w:sz w:val="26"/>
          <w:szCs w:val="26"/>
        </w:rPr>
        <w:t>,</w:t>
      </w:r>
      <w:r w:rsidRPr="00B223BD">
        <w:rPr>
          <w:rFonts w:eastAsia="Times New Roman"/>
          <w:sz w:val="26"/>
          <w:szCs w:val="26"/>
        </w:rPr>
        <w:t xml:space="preserve"> con un área de 24,744.40 Mt.², existiendo una reducción de área de 1,593.80 Mt.</w:t>
      </w:r>
      <w:r w:rsidRPr="00B223BD">
        <w:rPr>
          <w:rFonts w:eastAsia="Times New Roman"/>
          <w:sz w:val="26"/>
          <w:szCs w:val="26"/>
          <w:vertAlign w:val="superscript"/>
        </w:rPr>
        <w:t xml:space="preserve">2 </w:t>
      </w:r>
      <w:r w:rsidRPr="00B223BD">
        <w:rPr>
          <w:rFonts w:eastAsia="Times New Roman"/>
          <w:sz w:val="26"/>
          <w:szCs w:val="26"/>
        </w:rPr>
        <w:t>lo cual ha sido aceptado por la titular de la adjudicación según consta en el Acta de Aceptación de Corrección de Nomenclatura y Reducción de Área de Inmueble, de fecha 8 de mayo de 2017, anexa al expediente respectivo.</w:t>
      </w:r>
    </w:p>
    <w:p w:rsidR="00B223BD" w:rsidRPr="00B223BD" w:rsidRDefault="00B223BD" w:rsidP="00B223BD">
      <w:pPr>
        <w:pStyle w:val="Prrafodelista"/>
        <w:rPr>
          <w:rFonts w:eastAsia="Times New Roman"/>
          <w:sz w:val="26"/>
          <w:szCs w:val="26"/>
        </w:rPr>
      </w:pPr>
    </w:p>
    <w:p w:rsidR="00B223BD" w:rsidRPr="00B223BD" w:rsidRDefault="00B223BD" w:rsidP="00B223BD">
      <w:pPr>
        <w:pStyle w:val="Prrafodelista"/>
        <w:numPr>
          <w:ilvl w:val="0"/>
          <w:numId w:val="312"/>
        </w:numPr>
        <w:ind w:left="1134" w:hanging="567"/>
        <w:contextualSpacing/>
        <w:jc w:val="both"/>
        <w:rPr>
          <w:sz w:val="26"/>
          <w:szCs w:val="26"/>
        </w:rPr>
      </w:pPr>
      <w:r w:rsidRPr="00B223BD">
        <w:rPr>
          <w:rFonts w:eastAsia="Times New Roman"/>
          <w:sz w:val="26"/>
          <w:szCs w:val="26"/>
        </w:rPr>
        <w:t xml:space="preserve">Conforme al Acta de Posesión Material de fecha 8 de mayo de 2017, levantada por el técnico de la Oficina Regional Occidental, señor Juan Pablo </w:t>
      </w:r>
      <w:proofErr w:type="spellStart"/>
      <w:r w:rsidRPr="00B223BD">
        <w:rPr>
          <w:rFonts w:eastAsia="Times New Roman"/>
          <w:sz w:val="26"/>
          <w:szCs w:val="26"/>
        </w:rPr>
        <w:t>Zaldaña</w:t>
      </w:r>
      <w:proofErr w:type="spellEnd"/>
      <w:r w:rsidRPr="00B223BD">
        <w:rPr>
          <w:rFonts w:eastAsia="Times New Roman"/>
          <w:sz w:val="26"/>
          <w:szCs w:val="26"/>
        </w:rPr>
        <w:t>, la beneficiaria se encuentra poseyendo el inmueble de forma quieta, pacífica y sin interrupción desde hace 18 años.</w:t>
      </w:r>
    </w:p>
    <w:p w:rsidR="00B223BD" w:rsidRPr="00B223BD" w:rsidRDefault="00B223BD" w:rsidP="00B223BD">
      <w:pPr>
        <w:pStyle w:val="Prrafodelista"/>
        <w:tabs>
          <w:tab w:val="left" w:pos="851"/>
        </w:tabs>
        <w:jc w:val="both"/>
        <w:rPr>
          <w:sz w:val="26"/>
          <w:szCs w:val="26"/>
        </w:rPr>
      </w:pPr>
    </w:p>
    <w:p w:rsidR="00B223BD" w:rsidRPr="00B223BD" w:rsidRDefault="00B223BD" w:rsidP="00B223BD">
      <w:pPr>
        <w:pStyle w:val="Prrafodelista"/>
        <w:numPr>
          <w:ilvl w:val="0"/>
          <w:numId w:val="312"/>
        </w:numPr>
        <w:tabs>
          <w:tab w:val="left" w:pos="1134"/>
        </w:tabs>
        <w:ind w:left="1134" w:hanging="425"/>
        <w:contextualSpacing/>
        <w:jc w:val="both"/>
        <w:rPr>
          <w:sz w:val="26"/>
          <w:szCs w:val="26"/>
        </w:rPr>
      </w:pPr>
      <w:r w:rsidRPr="00B223BD">
        <w:rPr>
          <w:sz w:val="26"/>
          <w:szCs w:val="26"/>
        </w:rPr>
        <w:t>De acuerdo a Declaración Simple contenida en la Solicitud de Adjudicación de Inmueble de fecha 8 de mayo de 2017, la beneficiaria manifiesta que ni ella ni la integrante de su grupo familiar son empleadas del ISTA; situación robustecida de conformidad a la consulta realizada en la Base de Datos de Empleados de este Instituto.</w:t>
      </w:r>
    </w:p>
    <w:p w:rsidR="00B223BD" w:rsidRPr="00B223BD" w:rsidRDefault="00B223BD" w:rsidP="00B223BD">
      <w:pPr>
        <w:jc w:val="both"/>
        <w:rPr>
          <w:rFonts w:eastAsia="Times New Roman"/>
          <w:sz w:val="26"/>
          <w:szCs w:val="26"/>
        </w:rPr>
      </w:pPr>
    </w:p>
    <w:p w:rsidR="00B223BD" w:rsidRPr="00B223BD" w:rsidRDefault="00B223BD" w:rsidP="00B223BD">
      <w:pPr>
        <w:jc w:val="both"/>
        <w:rPr>
          <w:sz w:val="26"/>
          <w:szCs w:val="26"/>
        </w:rPr>
      </w:pPr>
      <w:r w:rsidRPr="00B223BD">
        <w:rPr>
          <w:rFonts w:eastAsia="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Occidental y los departamentos de Asignación Individual y Avalúos y Análisis Jurídico, reporte de inmueble pendiente de escriturar, Solicitud de Adjudicación de Inmueble, acuerdos de Junta Directiva, Acta de Posesión Material, copias de Documento Único de Identidad, tarjetas de identificación tributaria, Pasaporte emitido por la República de El Salvador y Testimonio de Escritura Pública de Poder General Administrativo con Cláusula Especial, Constancia de Cancelación de Crédito, calcas y cuadros de áreas antiguas y nuevas del inmueble, Razón y Constancia de Inscripción de Desmembración en Cabeza de su Dueño a favor del ISTA, Acta de Aceptación de Corrección de Nomenclatura y Reducción de Área de Inmueble, se estima procedente resolver favorablemente a lo solicitado. </w:t>
      </w:r>
    </w:p>
    <w:p w:rsidR="00B223BD" w:rsidRPr="00B223BD" w:rsidRDefault="00B223BD" w:rsidP="00B223BD">
      <w:pPr>
        <w:jc w:val="both"/>
        <w:rPr>
          <w:rFonts w:eastAsia="Times New Roman"/>
          <w:b/>
          <w:sz w:val="26"/>
          <w:szCs w:val="26"/>
        </w:rPr>
      </w:pPr>
    </w:p>
    <w:p w:rsidR="00B223BD" w:rsidRPr="00B223BD" w:rsidRDefault="00B223BD" w:rsidP="00B223BD">
      <w:pPr>
        <w:jc w:val="both"/>
        <w:rPr>
          <w:rFonts w:eastAsia="Times New Roman"/>
          <w:sz w:val="26"/>
          <w:szCs w:val="26"/>
        </w:rPr>
      </w:pPr>
      <w:r w:rsidRPr="00B223BD">
        <w:rPr>
          <w:rFonts w:eastAsia="Times New Roman"/>
          <w:sz w:val="26"/>
          <w:szCs w:val="26"/>
        </w:rPr>
        <w:t xml:space="preserve">Estando conforme a Derecho la documentación correspondiente, la Gerencia Legal recomienda aprobar lo solicitado, por lo que la Junta Directiva en uso de sus facultades </w:t>
      </w:r>
      <w:r w:rsidRPr="00B223BD">
        <w:rPr>
          <w:rFonts w:eastAsia="Times New Roman"/>
          <w:sz w:val="26"/>
          <w:szCs w:val="26"/>
        </w:rPr>
        <w:lastRenderedPageBreak/>
        <w:t xml:space="preserve">y de conformidad al Artículo 18 letras “g” y “h” de la Ley de Creación del Instituto Salvadoreño de Transformación Agraria, </w:t>
      </w:r>
      <w:r w:rsidRPr="00B223BD">
        <w:rPr>
          <w:rFonts w:eastAsia="Times New Roman"/>
          <w:b/>
          <w:sz w:val="26"/>
          <w:szCs w:val="26"/>
          <w:u w:val="single"/>
        </w:rPr>
        <w:t>ACUERDA: PRIMERO:</w:t>
      </w:r>
      <w:r w:rsidRPr="00B223BD">
        <w:rPr>
          <w:rFonts w:eastAsia="Times New Roman"/>
          <w:b/>
          <w:sz w:val="26"/>
          <w:szCs w:val="26"/>
        </w:rPr>
        <w:t xml:space="preserve"> Modificar el Punto XVI del Acta de Sesión Ordinaria 25-98 de fecha 2 de julio de 1998: </w:t>
      </w:r>
      <w:r w:rsidRPr="00B223BD">
        <w:rPr>
          <w:rFonts w:eastAsia="Times New Roman"/>
          <w:sz w:val="26"/>
          <w:szCs w:val="26"/>
        </w:rPr>
        <w:t xml:space="preserve">En el cual se aprobó la adjudicación, entre otros, del inmueble identificado como LOTE </w:t>
      </w:r>
      <w:r w:rsidR="00580124">
        <w:rPr>
          <w:rFonts w:eastAsia="Times New Roman"/>
          <w:sz w:val="26"/>
          <w:szCs w:val="26"/>
        </w:rPr>
        <w:t>-</w:t>
      </w:r>
      <w:r w:rsidRPr="00B223BD">
        <w:rPr>
          <w:rFonts w:eastAsia="Times New Roman"/>
          <w:sz w:val="26"/>
          <w:szCs w:val="26"/>
        </w:rPr>
        <w:t xml:space="preserve">, POLIGONO </w:t>
      </w:r>
      <w:r w:rsidR="00580124">
        <w:rPr>
          <w:rFonts w:eastAsia="Times New Roman"/>
          <w:sz w:val="26"/>
          <w:szCs w:val="26"/>
        </w:rPr>
        <w:t>-</w:t>
      </w:r>
      <w:r w:rsidRPr="00B223BD">
        <w:rPr>
          <w:rFonts w:eastAsia="Times New Roman"/>
          <w:sz w:val="26"/>
          <w:szCs w:val="26"/>
        </w:rPr>
        <w:t xml:space="preserve">, en los siguientes términos: Corregir nomenclatura y área del inmueble, adjudicado con un área de 26,338.20 Mt.²; siendo lo correcto </w:t>
      </w:r>
      <w:r w:rsidRPr="00B223BD">
        <w:rPr>
          <w:rFonts w:eastAsia="Times New Roman"/>
          <w:b/>
          <w:sz w:val="26"/>
          <w:szCs w:val="26"/>
        </w:rPr>
        <w:t xml:space="preserve">LOTE </w:t>
      </w:r>
      <w:r w:rsidR="00580124">
        <w:rPr>
          <w:rFonts w:eastAsia="Times New Roman"/>
          <w:b/>
          <w:sz w:val="26"/>
          <w:szCs w:val="26"/>
        </w:rPr>
        <w:t>-</w:t>
      </w:r>
      <w:r w:rsidRPr="00B223BD">
        <w:rPr>
          <w:rFonts w:eastAsia="Times New Roman"/>
          <w:b/>
          <w:sz w:val="26"/>
          <w:szCs w:val="26"/>
        </w:rPr>
        <w:t xml:space="preserve">, POLIGONO </w:t>
      </w:r>
      <w:r w:rsidR="00580124">
        <w:rPr>
          <w:rFonts w:eastAsia="Times New Roman"/>
          <w:b/>
          <w:sz w:val="26"/>
          <w:szCs w:val="26"/>
        </w:rPr>
        <w:t>-</w:t>
      </w:r>
      <w:r w:rsidRPr="00B223BD">
        <w:rPr>
          <w:rFonts w:eastAsia="Times New Roman"/>
          <w:b/>
          <w:sz w:val="26"/>
          <w:szCs w:val="26"/>
        </w:rPr>
        <w:t xml:space="preserve">, PORCION </w:t>
      </w:r>
      <w:r w:rsidR="00580124">
        <w:rPr>
          <w:rFonts w:eastAsia="Times New Roman"/>
          <w:b/>
          <w:sz w:val="26"/>
          <w:szCs w:val="26"/>
        </w:rPr>
        <w:t>-</w:t>
      </w:r>
      <w:r w:rsidRPr="00B223BD">
        <w:rPr>
          <w:rFonts w:eastAsia="Times New Roman"/>
          <w:b/>
          <w:sz w:val="26"/>
          <w:szCs w:val="26"/>
        </w:rPr>
        <w:t xml:space="preserve">, </w:t>
      </w:r>
      <w:r w:rsidRPr="00B223BD">
        <w:rPr>
          <w:rFonts w:eastAsia="Times New Roman"/>
          <w:sz w:val="26"/>
          <w:szCs w:val="26"/>
        </w:rPr>
        <w:t>con un área de 24,744.40 Mt.², aceptado por la titular de la adjudicación, según Acta de Aceptación de Corrección de Nomenclatura y Reducción de Área de Inmueble, de fecha</w:t>
      </w:r>
      <w:r w:rsidRPr="00B223BD">
        <w:rPr>
          <w:sz w:val="26"/>
          <w:szCs w:val="26"/>
        </w:rPr>
        <w:t xml:space="preserve"> </w:t>
      </w:r>
      <w:r w:rsidRPr="00B223BD">
        <w:rPr>
          <w:rFonts w:eastAsia="Times New Roman"/>
          <w:sz w:val="26"/>
          <w:szCs w:val="26"/>
        </w:rPr>
        <w:t>8 de mayo de 2017</w:t>
      </w:r>
      <w:r w:rsidRPr="00B223BD">
        <w:rPr>
          <w:sz w:val="26"/>
          <w:szCs w:val="26"/>
        </w:rPr>
        <w:t>, anexa al expediente respectivo;</w:t>
      </w:r>
      <w:r w:rsidRPr="00B223BD">
        <w:rPr>
          <w:rFonts w:eastAsia="Times New Roman"/>
          <w:sz w:val="26"/>
          <w:szCs w:val="26"/>
        </w:rPr>
        <w:t xml:space="preserve"> inmueble situado en el Proyecto de Lotificación Agrícola y Asentamiento Comunitario desarrollado en la </w:t>
      </w:r>
      <w:r w:rsidRPr="00B223BD">
        <w:rPr>
          <w:rFonts w:eastAsia="Times New Roman"/>
          <w:b/>
          <w:sz w:val="26"/>
          <w:szCs w:val="26"/>
        </w:rPr>
        <w:t xml:space="preserve">HACIENDA AGUA CALIENTE, </w:t>
      </w:r>
      <w:r w:rsidRPr="00B223BD">
        <w:rPr>
          <w:rFonts w:eastAsia="Times New Roman"/>
          <w:sz w:val="26"/>
          <w:szCs w:val="26"/>
        </w:rPr>
        <w:t xml:space="preserve">en la porción identificada como </w:t>
      </w:r>
      <w:r w:rsidRPr="00B223BD">
        <w:rPr>
          <w:rFonts w:eastAsia="Times New Roman"/>
          <w:b/>
          <w:sz w:val="26"/>
          <w:szCs w:val="26"/>
        </w:rPr>
        <w:t xml:space="preserve">HACIENDA AGUA CALIENTE PORCION N° 1, </w:t>
      </w:r>
      <w:r w:rsidRPr="00B223BD">
        <w:rPr>
          <w:rFonts w:eastAsia="Times New Roman"/>
          <w:sz w:val="26"/>
          <w:szCs w:val="26"/>
        </w:rPr>
        <w:t xml:space="preserve">ubicada según el Centro Nacional de Registros en cantón El Jute, jurisdicción de </w:t>
      </w:r>
      <w:proofErr w:type="spellStart"/>
      <w:r w:rsidRPr="00B223BD">
        <w:rPr>
          <w:rFonts w:eastAsia="Times New Roman"/>
          <w:sz w:val="26"/>
          <w:szCs w:val="26"/>
        </w:rPr>
        <w:t>Texistepeque</w:t>
      </w:r>
      <w:proofErr w:type="spellEnd"/>
      <w:r w:rsidRPr="00B223BD">
        <w:rPr>
          <w:rFonts w:eastAsia="Times New Roman"/>
          <w:sz w:val="26"/>
          <w:szCs w:val="26"/>
        </w:rPr>
        <w:t>, departamento de Santa Ana, quedando la adjudicación conforme al cuadro de valores y extensiones siguiente:</w:t>
      </w:r>
    </w:p>
    <w:p w:rsidR="00B223BD" w:rsidRPr="00236332" w:rsidRDefault="00B223BD" w:rsidP="00B223BD">
      <w:pPr>
        <w:widowControl w:val="0"/>
        <w:autoSpaceDE w:val="0"/>
        <w:autoSpaceDN w:val="0"/>
        <w:adjustRightInd w:val="0"/>
        <w:rPr>
          <w:rFonts w:eastAsiaTheme="minorEastAsia"/>
          <w:sz w:val="28"/>
          <w:szCs w:val="28"/>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B223BD" w:rsidRPr="00236332" w:rsidTr="00B223BD">
        <w:trPr>
          <w:trHeight w:val="24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rPr>
                <w:b/>
                <w:bCs/>
                <w:sz w:val="14"/>
                <w:szCs w:val="14"/>
              </w:rPr>
            </w:pPr>
            <w:r w:rsidRPr="00236332">
              <w:rPr>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center"/>
              <w:rPr>
                <w:b/>
                <w:bCs/>
                <w:sz w:val="14"/>
                <w:szCs w:val="14"/>
              </w:rPr>
            </w:pPr>
            <w:r w:rsidRPr="00236332">
              <w:rPr>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rPr>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center"/>
              <w:rPr>
                <w:b/>
                <w:bCs/>
                <w:sz w:val="14"/>
                <w:szCs w:val="14"/>
              </w:rPr>
            </w:pPr>
            <w:r w:rsidRPr="00236332">
              <w:rPr>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center"/>
              <w:rPr>
                <w:b/>
                <w:bCs/>
                <w:sz w:val="14"/>
                <w:szCs w:val="14"/>
              </w:rPr>
            </w:pPr>
            <w:r w:rsidRPr="00236332">
              <w:rPr>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center"/>
              <w:rPr>
                <w:b/>
                <w:bCs/>
                <w:sz w:val="14"/>
                <w:szCs w:val="14"/>
              </w:rPr>
            </w:pPr>
            <w:r w:rsidRPr="00236332">
              <w:rPr>
                <w:b/>
                <w:bCs/>
                <w:sz w:val="14"/>
                <w:szCs w:val="14"/>
              </w:rPr>
              <w:t xml:space="preserve">VALOR (¢) </w:t>
            </w:r>
          </w:p>
        </w:tc>
      </w:tr>
      <w:tr w:rsidR="00B223BD" w:rsidRPr="00236332" w:rsidTr="00B223BD">
        <w:trPr>
          <w:trHeight w:val="22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rPr>
                <w:b/>
                <w:bCs/>
                <w:sz w:val="14"/>
                <w:szCs w:val="14"/>
              </w:rPr>
            </w:pPr>
            <w:r w:rsidRPr="00236332">
              <w:rPr>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rPr>
                <w:b/>
                <w:bCs/>
                <w:sz w:val="14"/>
                <w:szCs w:val="14"/>
              </w:rPr>
            </w:pPr>
            <w:r w:rsidRPr="00236332">
              <w:rPr>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rPr>
                <w:b/>
                <w:bCs/>
                <w:sz w:val="14"/>
                <w:szCs w:val="14"/>
              </w:rPr>
            </w:pPr>
            <w:r w:rsidRPr="00236332">
              <w:rPr>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rPr>
                <w:b/>
                <w:bCs/>
                <w:sz w:val="14"/>
                <w:szCs w:val="14"/>
              </w:rPr>
            </w:pPr>
            <w:r w:rsidRPr="00236332">
              <w:rPr>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rPr>
                <w:b/>
                <w:bCs/>
                <w:sz w:val="14"/>
                <w:szCs w:val="14"/>
              </w:rPr>
            </w:pPr>
            <w:r w:rsidRPr="00236332">
              <w:rPr>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rPr>
                <w:b/>
                <w:bCs/>
                <w:sz w:val="14"/>
                <w:szCs w:val="14"/>
              </w:rPr>
            </w:pPr>
          </w:p>
        </w:tc>
      </w:tr>
    </w:tbl>
    <w:p w:rsidR="00B223BD" w:rsidRPr="00236332" w:rsidRDefault="00B223BD" w:rsidP="00B223BD">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223BD" w:rsidRPr="00236332" w:rsidTr="00B223BD">
        <w:tc>
          <w:tcPr>
            <w:tcW w:w="2600" w:type="dxa"/>
            <w:tcBorders>
              <w:top w:val="single" w:sz="2" w:space="0" w:color="auto"/>
              <w:left w:val="single" w:sz="2" w:space="0" w:color="auto"/>
              <w:bottom w:val="single" w:sz="2" w:space="0" w:color="auto"/>
              <w:right w:val="single" w:sz="2" w:space="0" w:color="auto"/>
            </w:tcBorders>
          </w:tcPr>
          <w:p w:rsidR="00B223BD" w:rsidRPr="00236332" w:rsidRDefault="00B223BD" w:rsidP="001C5AAB">
            <w:pPr>
              <w:widowControl w:val="0"/>
              <w:autoSpaceDE w:val="0"/>
              <w:autoSpaceDN w:val="0"/>
              <w:adjustRightInd w:val="0"/>
              <w:rPr>
                <w:b/>
                <w:bCs/>
                <w:sz w:val="14"/>
                <w:szCs w:val="14"/>
              </w:rPr>
            </w:pPr>
            <w:r w:rsidRPr="00236332">
              <w:rPr>
                <w:b/>
                <w:bCs/>
                <w:sz w:val="14"/>
                <w:szCs w:val="14"/>
              </w:rPr>
              <w:t xml:space="preserve">No DE ENTREGA: 64 </w:t>
            </w:r>
          </w:p>
        </w:tc>
      </w:tr>
    </w:tbl>
    <w:p w:rsidR="00B223BD" w:rsidRPr="00236332" w:rsidRDefault="00B223BD" w:rsidP="00B223BD">
      <w:pPr>
        <w:widowControl w:val="0"/>
        <w:autoSpaceDE w:val="0"/>
        <w:autoSpaceDN w:val="0"/>
        <w:adjustRightInd w:val="0"/>
        <w:jc w:val="center"/>
        <w:rPr>
          <w:b/>
          <w:bCs/>
          <w:sz w:val="14"/>
          <w:szCs w:val="14"/>
        </w:rPr>
      </w:pPr>
      <w:r w:rsidRPr="00236332">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B223BD" w:rsidRPr="00236332" w:rsidTr="00B223BD">
        <w:trPr>
          <w:trHeight w:val="336"/>
          <w:jc w:val="center"/>
        </w:trPr>
        <w:tc>
          <w:tcPr>
            <w:tcW w:w="2561" w:type="dxa"/>
            <w:vMerge w:val="restart"/>
            <w:tcBorders>
              <w:top w:val="single" w:sz="2" w:space="0" w:color="auto"/>
              <w:left w:val="single" w:sz="2" w:space="0" w:color="auto"/>
              <w:bottom w:val="single" w:sz="2" w:space="0" w:color="auto"/>
              <w:right w:val="single" w:sz="2" w:space="0" w:color="auto"/>
            </w:tcBorders>
          </w:tcPr>
          <w:p w:rsidR="00B223BD" w:rsidRPr="00236332" w:rsidRDefault="00B666FB" w:rsidP="001C5AAB">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B223BD" w:rsidRPr="00236332" w:rsidRDefault="00B666FB" w:rsidP="001C5AAB">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B223BD" w:rsidRPr="00236332" w:rsidRDefault="00B666FB" w:rsidP="001C5AAB">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B223BD" w:rsidRPr="00236332" w:rsidRDefault="00B666FB" w:rsidP="001C5AAB">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B223BD" w:rsidRPr="00236332" w:rsidRDefault="00B666FB" w:rsidP="001C5AAB">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B223BD" w:rsidRPr="00236332" w:rsidRDefault="00B223BD" w:rsidP="001C5AAB">
            <w:pPr>
              <w:widowControl w:val="0"/>
              <w:autoSpaceDE w:val="0"/>
              <w:autoSpaceDN w:val="0"/>
              <w:adjustRightInd w:val="0"/>
              <w:jc w:val="right"/>
              <w:rPr>
                <w:sz w:val="14"/>
                <w:szCs w:val="14"/>
              </w:rPr>
            </w:pPr>
          </w:p>
          <w:p w:rsidR="00B223BD" w:rsidRPr="00236332" w:rsidRDefault="00B223BD" w:rsidP="001C5AAB">
            <w:pPr>
              <w:widowControl w:val="0"/>
              <w:autoSpaceDE w:val="0"/>
              <w:autoSpaceDN w:val="0"/>
              <w:adjustRightInd w:val="0"/>
              <w:jc w:val="right"/>
              <w:rPr>
                <w:sz w:val="14"/>
                <w:szCs w:val="14"/>
              </w:rPr>
            </w:pPr>
            <w:r w:rsidRPr="00236332">
              <w:rPr>
                <w:sz w:val="14"/>
                <w:szCs w:val="14"/>
              </w:rPr>
              <w:t xml:space="preserve">24744.40 </w:t>
            </w:r>
          </w:p>
        </w:tc>
        <w:tc>
          <w:tcPr>
            <w:tcW w:w="650" w:type="dxa"/>
            <w:tcBorders>
              <w:top w:val="single" w:sz="2" w:space="0" w:color="auto"/>
              <w:left w:val="single" w:sz="2" w:space="0" w:color="auto"/>
              <w:bottom w:val="single" w:sz="2" w:space="0" w:color="auto"/>
              <w:right w:val="single" w:sz="2" w:space="0" w:color="auto"/>
            </w:tcBorders>
          </w:tcPr>
          <w:p w:rsidR="00B223BD" w:rsidRPr="00236332" w:rsidRDefault="00B223BD" w:rsidP="001C5AAB">
            <w:pPr>
              <w:widowControl w:val="0"/>
              <w:autoSpaceDE w:val="0"/>
              <w:autoSpaceDN w:val="0"/>
              <w:adjustRightInd w:val="0"/>
              <w:jc w:val="right"/>
              <w:rPr>
                <w:sz w:val="14"/>
                <w:szCs w:val="14"/>
              </w:rPr>
            </w:pPr>
          </w:p>
          <w:p w:rsidR="00B223BD" w:rsidRPr="00236332" w:rsidRDefault="00B223BD" w:rsidP="001C5AAB">
            <w:pPr>
              <w:widowControl w:val="0"/>
              <w:autoSpaceDE w:val="0"/>
              <w:autoSpaceDN w:val="0"/>
              <w:adjustRightInd w:val="0"/>
              <w:jc w:val="right"/>
              <w:rPr>
                <w:sz w:val="14"/>
                <w:szCs w:val="14"/>
              </w:rPr>
            </w:pPr>
            <w:r w:rsidRPr="00236332">
              <w:rPr>
                <w:sz w:val="14"/>
                <w:szCs w:val="14"/>
              </w:rPr>
              <w:t xml:space="preserve">1876.52 </w:t>
            </w:r>
          </w:p>
        </w:tc>
        <w:tc>
          <w:tcPr>
            <w:tcW w:w="650" w:type="dxa"/>
            <w:tcBorders>
              <w:top w:val="single" w:sz="2" w:space="0" w:color="auto"/>
              <w:left w:val="single" w:sz="2" w:space="0" w:color="auto"/>
              <w:bottom w:val="single" w:sz="2" w:space="0" w:color="auto"/>
              <w:right w:val="single" w:sz="2" w:space="0" w:color="auto"/>
            </w:tcBorders>
          </w:tcPr>
          <w:p w:rsidR="00B223BD" w:rsidRPr="00236332" w:rsidRDefault="00B223BD" w:rsidP="001C5AAB">
            <w:pPr>
              <w:widowControl w:val="0"/>
              <w:autoSpaceDE w:val="0"/>
              <w:autoSpaceDN w:val="0"/>
              <w:adjustRightInd w:val="0"/>
              <w:jc w:val="right"/>
              <w:rPr>
                <w:sz w:val="14"/>
                <w:szCs w:val="14"/>
              </w:rPr>
            </w:pPr>
          </w:p>
          <w:p w:rsidR="00B223BD" w:rsidRPr="00236332" w:rsidRDefault="00B223BD" w:rsidP="001C5AAB">
            <w:pPr>
              <w:widowControl w:val="0"/>
              <w:autoSpaceDE w:val="0"/>
              <w:autoSpaceDN w:val="0"/>
              <w:adjustRightInd w:val="0"/>
              <w:jc w:val="right"/>
              <w:rPr>
                <w:sz w:val="14"/>
                <w:szCs w:val="14"/>
              </w:rPr>
            </w:pPr>
            <w:r w:rsidRPr="00236332">
              <w:rPr>
                <w:sz w:val="14"/>
                <w:szCs w:val="14"/>
              </w:rPr>
              <w:t xml:space="preserve">16419.55 </w:t>
            </w:r>
          </w:p>
        </w:tc>
      </w:tr>
      <w:tr w:rsidR="00B223BD" w:rsidRPr="00236332" w:rsidTr="00B223BD">
        <w:trPr>
          <w:trHeight w:val="158"/>
          <w:jc w:val="center"/>
        </w:trPr>
        <w:tc>
          <w:tcPr>
            <w:tcW w:w="2561" w:type="dxa"/>
            <w:vMerge/>
            <w:tcBorders>
              <w:top w:val="single" w:sz="2" w:space="0" w:color="auto"/>
              <w:left w:val="single" w:sz="2" w:space="0" w:color="auto"/>
              <w:bottom w:val="single" w:sz="2" w:space="0" w:color="auto"/>
              <w:right w:val="single" w:sz="2" w:space="0" w:color="auto"/>
            </w:tcBorders>
          </w:tcPr>
          <w:p w:rsidR="00B223BD" w:rsidRPr="00236332" w:rsidRDefault="00B223BD" w:rsidP="001C5AAB">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B223BD" w:rsidRPr="00236332" w:rsidRDefault="00B223BD" w:rsidP="001C5AAB">
            <w:pPr>
              <w:widowControl w:val="0"/>
              <w:autoSpaceDE w:val="0"/>
              <w:autoSpaceDN w:val="0"/>
              <w:adjustRightInd w:val="0"/>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B223BD" w:rsidRPr="00236332" w:rsidRDefault="00B223BD" w:rsidP="001C5AAB">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223BD" w:rsidRPr="00236332" w:rsidRDefault="00B223BD" w:rsidP="001C5AAB">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223BD" w:rsidRPr="00236332" w:rsidRDefault="00B223BD" w:rsidP="001C5AAB">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B223BD" w:rsidRPr="00236332" w:rsidRDefault="00B223BD" w:rsidP="001C5AAB">
            <w:pPr>
              <w:widowControl w:val="0"/>
              <w:autoSpaceDE w:val="0"/>
              <w:autoSpaceDN w:val="0"/>
              <w:adjustRightInd w:val="0"/>
              <w:jc w:val="right"/>
              <w:rPr>
                <w:sz w:val="14"/>
                <w:szCs w:val="14"/>
              </w:rPr>
            </w:pPr>
            <w:r w:rsidRPr="00236332">
              <w:rPr>
                <w:sz w:val="14"/>
                <w:szCs w:val="14"/>
              </w:rPr>
              <w:t xml:space="preserve">24744.40 </w:t>
            </w:r>
          </w:p>
        </w:tc>
        <w:tc>
          <w:tcPr>
            <w:tcW w:w="650" w:type="dxa"/>
            <w:tcBorders>
              <w:top w:val="single" w:sz="2" w:space="0" w:color="auto"/>
              <w:left w:val="single" w:sz="2" w:space="0" w:color="auto"/>
              <w:bottom w:val="single" w:sz="2" w:space="0" w:color="auto"/>
              <w:right w:val="single" w:sz="2" w:space="0" w:color="auto"/>
            </w:tcBorders>
          </w:tcPr>
          <w:p w:rsidR="00B223BD" w:rsidRPr="00236332" w:rsidRDefault="00B223BD" w:rsidP="001C5AAB">
            <w:pPr>
              <w:widowControl w:val="0"/>
              <w:autoSpaceDE w:val="0"/>
              <w:autoSpaceDN w:val="0"/>
              <w:adjustRightInd w:val="0"/>
              <w:jc w:val="right"/>
              <w:rPr>
                <w:sz w:val="14"/>
                <w:szCs w:val="14"/>
              </w:rPr>
            </w:pPr>
            <w:r w:rsidRPr="00236332">
              <w:rPr>
                <w:sz w:val="14"/>
                <w:szCs w:val="14"/>
              </w:rPr>
              <w:t xml:space="preserve">1876.52 </w:t>
            </w:r>
          </w:p>
        </w:tc>
        <w:tc>
          <w:tcPr>
            <w:tcW w:w="650" w:type="dxa"/>
            <w:tcBorders>
              <w:top w:val="single" w:sz="2" w:space="0" w:color="auto"/>
              <w:left w:val="single" w:sz="2" w:space="0" w:color="auto"/>
              <w:bottom w:val="single" w:sz="2" w:space="0" w:color="auto"/>
              <w:right w:val="single" w:sz="2" w:space="0" w:color="auto"/>
            </w:tcBorders>
          </w:tcPr>
          <w:p w:rsidR="00B223BD" w:rsidRPr="00236332" w:rsidRDefault="00B223BD" w:rsidP="001C5AAB">
            <w:pPr>
              <w:widowControl w:val="0"/>
              <w:autoSpaceDE w:val="0"/>
              <w:autoSpaceDN w:val="0"/>
              <w:adjustRightInd w:val="0"/>
              <w:jc w:val="right"/>
              <w:rPr>
                <w:sz w:val="14"/>
                <w:szCs w:val="14"/>
              </w:rPr>
            </w:pPr>
            <w:r w:rsidRPr="00236332">
              <w:rPr>
                <w:sz w:val="14"/>
                <w:szCs w:val="14"/>
              </w:rPr>
              <w:t xml:space="preserve">16419.55 </w:t>
            </w:r>
          </w:p>
        </w:tc>
      </w:tr>
      <w:tr w:rsidR="00B223BD" w:rsidRPr="00236332" w:rsidTr="00B223BD">
        <w:trPr>
          <w:trHeight w:val="158"/>
          <w:jc w:val="center"/>
        </w:trPr>
        <w:tc>
          <w:tcPr>
            <w:tcW w:w="2561" w:type="dxa"/>
            <w:vMerge/>
            <w:tcBorders>
              <w:top w:val="single" w:sz="2" w:space="0" w:color="auto"/>
              <w:left w:val="single" w:sz="2" w:space="0" w:color="auto"/>
              <w:bottom w:val="single" w:sz="2" w:space="0" w:color="auto"/>
              <w:right w:val="single" w:sz="2" w:space="0" w:color="auto"/>
            </w:tcBorders>
          </w:tcPr>
          <w:p w:rsidR="00B223BD" w:rsidRPr="00236332" w:rsidRDefault="00B223BD" w:rsidP="001C5AAB">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B223BD" w:rsidRPr="00236332" w:rsidRDefault="000A1106" w:rsidP="001C5AAB">
            <w:pPr>
              <w:widowControl w:val="0"/>
              <w:autoSpaceDE w:val="0"/>
              <w:autoSpaceDN w:val="0"/>
              <w:adjustRightInd w:val="0"/>
              <w:jc w:val="center"/>
              <w:rPr>
                <w:b/>
                <w:bCs/>
                <w:sz w:val="14"/>
                <w:szCs w:val="14"/>
              </w:rPr>
            </w:pPr>
            <w:r w:rsidRPr="00236332">
              <w:rPr>
                <w:b/>
                <w:bCs/>
                <w:sz w:val="14"/>
                <w:szCs w:val="14"/>
              </w:rPr>
              <w:t>Área</w:t>
            </w:r>
            <w:r w:rsidR="00B223BD" w:rsidRPr="00236332">
              <w:rPr>
                <w:b/>
                <w:bCs/>
                <w:sz w:val="14"/>
                <w:szCs w:val="14"/>
              </w:rPr>
              <w:t xml:space="preserve"> Total: 24744.40 </w:t>
            </w:r>
          </w:p>
          <w:p w:rsidR="00B223BD" w:rsidRPr="00236332" w:rsidRDefault="00B223BD" w:rsidP="001C5AAB">
            <w:pPr>
              <w:widowControl w:val="0"/>
              <w:autoSpaceDE w:val="0"/>
              <w:autoSpaceDN w:val="0"/>
              <w:adjustRightInd w:val="0"/>
              <w:jc w:val="center"/>
              <w:rPr>
                <w:b/>
                <w:bCs/>
                <w:sz w:val="14"/>
                <w:szCs w:val="14"/>
              </w:rPr>
            </w:pPr>
            <w:r w:rsidRPr="00236332">
              <w:rPr>
                <w:b/>
                <w:bCs/>
                <w:sz w:val="14"/>
                <w:szCs w:val="14"/>
              </w:rPr>
              <w:t xml:space="preserve"> Valor Total ($): 1876.52 </w:t>
            </w:r>
          </w:p>
          <w:p w:rsidR="00B223BD" w:rsidRPr="00236332" w:rsidRDefault="00B223BD" w:rsidP="001C5AAB">
            <w:pPr>
              <w:widowControl w:val="0"/>
              <w:autoSpaceDE w:val="0"/>
              <w:autoSpaceDN w:val="0"/>
              <w:adjustRightInd w:val="0"/>
              <w:jc w:val="center"/>
              <w:rPr>
                <w:b/>
                <w:bCs/>
                <w:sz w:val="14"/>
                <w:szCs w:val="14"/>
              </w:rPr>
            </w:pPr>
            <w:r w:rsidRPr="00236332">
              <w:rPr>
                <w:b/>
                <w:bCs/>
                <w:sz w:val="14"/>
                <w:szCs w:val="14"/>
              </w:rPr>
              <w:t xml:space="preserve"> Valor Total (¢): 16419.55 </w:t>
            </w:r>
          </w:p>
        </w:tc>
      </w:tr>
    </w:tbl>
    <w:p w:rsidR="00B223BD" w:rsidRPr="00236332" w:rsidRDefault="00B223BD" w:rsidP="00B223BD">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79"/>
        <w:gridCol w:w="1747"/>
        <w:gridCol w:w="651"/>
        <w:gridCol w:w="651"/>
      </w:tblGrid>
      <w:tr w:rsidR="00B223BD" w:rsidRPr="00236332" w:rsidTr="00B223BD">
        <w:trPr>
          <w:trHeight w:val="296"/>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center"/>
              <w:rPr>
                <w:b/>
                <w:bCs/>
                <w:sz w:val="14"/>
                <w:szCs w:val="14"/>
              </w:rPr>
            </w:pPr>
            <w:r w:rsidRPr="00236332">
              <w:rPr>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center"/>
              <w:rPr>
                <w:b/>
                <w:bCs/>
                <w:sz w:val="14"/>
                <w:szCs w:val="14"/>
              </w:rPr>
            </w:pPr>
            <w:r w:rsidRPr="00236332">
              <w:rPr>
                <w:b/>
                <w:bCs/>
                <w:sz w:val="14"/>
                <w:szCs w:val="14"/>
              </w:rPr>
              <w:t xml:space="preserve">0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right"/>
              <w:rPr>
                <w:b/>
                <w:bCs/>
                <w:sz w:val="14"/>
                <w:szCs w:val="14"/>
              </w:rPr>
            </w:pPr>
            <w:r w:rsidRPr="00236332">
              <w:rPr>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right"/>
              <w:rPr>
                <w:b/>
                <w:bCs/>
                <w:sz w:val="14"/>
                <w:szCs w:val="14"/>
              </w:rPr>
            </w:pPr>
            <w:r w:rsidRPr="00236332">
              <w:rPr>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right"/>
              <w:rPr>
                <w:b/>
                <w:bCs/>
                <w:sz w:val="14"/>
                <w:szCs w:val="14"/>
              </w:rPr>
            </w:pPr>
            <w:r w:rsidRPr="00236332">
              <w:rPr>
                <w:b/>
                <w:bCs/>
                <w:sz w:val="14"/>
                <w:szCs w:val="14"/>
              </w:rPr>
              <w:t xml:space="preserve">0 </w:t>
            </w:r>
          </w:p>
        </w:tc>
      </w:tr>
      <w:tr w:rsidR="00B223BD" w:rsidRPr="00236332" w:rsidTr="00B223BD">
        <w:trPr>
          <w:trHeight w:val="322"/>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center"/>
              <w:rPr>
                <w:b/>
                <w:bCs/>
                <w:sz w:val="14"/>
                <w:szCs w:val="14"/>
              </w:rPr>
            </w:pPr>
            <w:r w:rsidRPr="00236332">
              <w:rPr>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center"/>
              <w:rPr>
                <w:b/>
                <w:bCs/>
                <w:sz w:val="14"/>
                <w:szCs w:val="14"/>
              </w:rPr>
            </w:pPr>
            <w:r w:rsidRPr="00236332">
              <w:rPr>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right"/>
              <w:rPr>
                <w:b/>
                <w:bCs/>
                <w:sz w:val="14"/>
                <w:szCs w:val="14"/>
              </w:rPr>
            </w:pPr>
            <w:r w:rsidRPr="00236332">
              <w:rPr>
                <w:b/>
                <w:bCs/>
                <w:sz w:val="14"/>
                <w:szCs w:val="14"/>
              </w:rPr>
              <w:t xml:space="preserve">24744.40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right"/>
              <w:rPr>
                <w:b/>
                <w:bCs/>
                <w:sz w:val="14"/>
                <w:szCs w:val="14"/>
              </w:rPr>
            </w:pPr>
            <w:r w:rsidRPr="00236332">
              <w:rPr>
                <w:b/>
                <w:bCs/>
                <w:sz w:val="14"/>
                <w:szCs w:val="14"/>
              </w:rPr>
              <w:t xml:space="preserve">1876.52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B223BD" w:rsidRPr="00236332" w:rsidRDefault="00B223BD" w:rsidP="001C5AAB">
            <w:pPr>
              <w:widowControl w:val="0"/>
              <w:autoSpaceDE w:val="0"/>
              <w:autoSpaceDN w:val="0"/>
              <w:adjustRightInd w:val="0"/>
              <w:jc w:val="right"/>
              <w:rPr>
                <w:b/>
                <w:bCs/>
                <w:sz w:val="14"/>
                <w:szCs w:val="14"/>
              </w:rPr>
            </w:pPr>
            <w:r w:rsidRPr="00236332">
              <w:rPr>
                <w:b/>
                <w:bCs/>
                <w:sz w:val="14"/>
                <w:szCs w:val="14"/>
              </w:rPr>
              <w:t xml:space="preserve">16419.55 </w:t>
            </w:r>
          </w:p>
        </w:tc>
      </w:tr>
    </w:tbl>
    <w:p w:rsidR="00B223BD" w:rsidRPr="00236332" w:rsidRDefault="00B223BD" w:rsidP="00B223BD"/>
    <w:p w:rsidR="00B223BD" w:rsidRPr="00B223BD" w:rsidRDefault="00B223BD" w:rsidP="00B223BD">
      <w:pPr>
        <w:jc w:val="both"/>
        <w:rPr>
          <w:rFonts w:eastAsia="Times New Roman"/>
          <w:b/>
          <w:sz w:val="26"/>
          <w:szCs w:val="26"/>
        </w:rPr>
      </w:pPr>
      <w:r w:rsidRPr="00B223BD">
        <w:rPr>
          <w:rFonts w:eastAsia="Times New Roman"/>
          <w:b/>
          <w:sz w:val="26"/>
          <w:szCs w:val="26"/>
          <w:u w:val="single"/>
        </w:rPr>
        <w:t>SEGUNDO:</w:t>
      </w:r>
      <w:r w:rsidRPr="00B223BD">
        <w:rPr>
          <w:rFonts w:eastAsia="Times New Roman"/>
          <w:sz w:val="26"/>
          <w:szCs w:val="26"/>
        </w:rPr>
        <w:t xml:space="preserve"> Comunicar al Departamento de Créditos de este Instituto, que deberá realizar los cambios correspondientes en la Base de Datos. </w:t>
      </w:r>
      <w:r w:rsidRPr="00B223BD">
        <w:rPr>
          <w:rFonts w:eastAsia="Times New Roman"/>
          <w:b/>
          <w:sz w:val="26"/>
          <w:szCs w:val="26"/>
          <w:u w:val="single"/>
        </w:rPr>
        <w:t>TERCERO:</w:t>
      </w:r>
      <w:r w:rsidRPr="00B223BD">
        <w:rPr>
          <w:rFonts w:eastAsia="Times New Roman"/>
          <w:b/>
          <w:sz w:val="26"/>
          <w:szCs w:val="26"/>
        </w:rPr>
        <w:t xml:space="preserve"> </w:t>
      </w:r>
      <w:r w:rsidRPr="00B223BD">
        <w:rPr>
          <w:sz w:val="26"/>
          <w:szCs w:val="26"/>
        </w:rPr>
        <w:t xml:space="preserve">Instruir a la Gerencia de Desarrollo Rural para que a través de la Sección de Cobros, realice las gestiones correspondientes para el cobro en concepto de gastos administrativos y legales. </w:t>
      </w:r>
      <w:r w:rsidRPr="00B223BD">
        <w:rPr>
          <w:rFonts w:eastAsia="Times New Roman"/>
          <w:b/>
          <w:sz w:val="26"/>
          <w:szCs w:val="26"/>
          <w:u w:val="single"/>
        </w:rPr>
        <w:t>CUARTO:</w:t>
      </w:r>
      <w:r w:rsidRPr="00B223BD">
        <w:rPr>
          <w:rFonts w:eastAsia="Times New Roman"/>
          <w:b/>
          <w:sz w:val="26"/>
          <w:szCs w:val="26"/>
        </w:rPr>
        <w:t xml:space="preserve"> </w:t>
      </w:r>
      <w:r w:rsidRPr="00B223BD">
        <w:rPr>
          <w:rFonts w:eastAsia="Times New Roman"/>
          <w:sz w:val="26"/>
          <w:szCs w:val="26"/>
        </w:rPr>
        <w:t xml:space="preserve">Autorizar a la Gerencia Legal para que a través del Departamento de Escrituración elabore la respectiva escritura y del Departamento de Registro para que realice los trámites de inscripción de la misma. </w:t>
      </w:r>
      <w:r w:rsidRPr="00B223BD">
        <w:rPr>
          <w:rFonts w:eastAsia="Times New Roman"/>
          <w:b/>
          <w:sz w:val="26"/>
          <w:szCs w:val="26"/>
          <w:u w:val="single"/>
        </w:rPr>
        <w:t>QUINTO:</w:t>
      </w:r>
      <w:r w:rsidRPr="00B223BD">
        <w:rPr>
          <w:rFonts w:eastAsia="Times New Roman"/>
          <w:b/>
          <w:sz w:val="26"/>
          <w:szCs w:val="26"/>
        </w:rPr>
        <w:t xml:space="preserve"> </w:t>
      </w:r>
      <w:r w:rsidRPr="00B223BD">
        <w:rPr>
          <w:rFonts w:eastAsia="Times New Roman"/>
          <w:sz w:val="26"/>
          <w:szCs w:val="26"/>
        </w:rPr>
        <w:t>Facultar</w:t>
      </w:r>
      <w:r w:rsidRPr="00B223BD">
        <w:rPr>
          <w:rFonts w:eastAsia="Times New Roman"/>
          <w:b/>
          <w:sz w:val="26"/>
          <w:szCs w:val="26"/>
        </w:rPr>
        <w:t xml:space="preserve"> </w:t>
      </w:r>
      <w:r w:rsidRPr="00B223BD">
        <w:rPr>
          <w:rFonts w:eastAsia="Times New Roman"/>
          <w:sz w:val="26"/>
          <w:szCs w:val="26"/>
        </w:rPr>
        <w:t>a la señora Presidenta para que por sí, o por medio de Apoderado Especial, comparezca al otorgamiento de la correspondiente escritura. Este Acuerdo, queda aprobado y ratificado. NOTIFIQUESE.”””””</w:t>
      </w:r>
    </w:p>
    <w:p w:rsidR="00043112" w:rsidRPr="00B223BD" w:rsidRDefault="00043112" w:rsidP="00B223BD">
      <w:pPr>
        <w:pStyle w:val="Prrafodelista"/>
        <w:ind w:left="0"/>
        <w:contextualSpacing/>
        <w:jc w:val="both"/>
        <w:rPr>
          <w:sz w:val="26"/>
          <w:szCs w:val="26"/>
        </w:rPr>
      </w:pPr>
    </w:p>
    <w:p w:rsidR="004862F7" w:rsidRDefault="004862F7" w:rsidP="004862F7">
      <w:pPr>
        <w:rPr>
          <w:sz w:val="26"/>
          <w:szCs w:val="26"/>
        </w:rPr>
      </w:pPr>
      <w:r>
        <w:rPr>
          <w:sz w:val="26"/>
          <w:szCs w:val="26"/>
        </w:rPr>
        <w:t xml:space="preserve">                                                                              </w:t>
      </w:r>
    </w:p>
    <w:p w:rsidR="004862F7" w:rsidRPr="00665AA1" w:rsidRDefault="004862F7" w:rsidP="00665AA1">
      <w:pPr>
        <w:jc w:val="both"/>
        <w:rPr>
          <w:sz w:val="26"/>
          <w:szCs w:val="26"/>
        </w:rPr>
      </w:pPr>
      <w:r w:rsidRPr="00665AA1">
        <w:rPr>
          <w:sz w:val="26"/>
          <w:szCs w:val="26"/>
        </w:rPr>
        <w:t>““””X) A solicitud del señor:</w:t>
      </w:r>
      <w:r w:rsidR="00A72939" w:rsidRPr="00665AA1">
        <w:rPr>
          <w:rFonts w:eastAsia="Times New Roman"/>
          <w:b/>
          <w:sz w:val="26"/>
          <w:szCs w:val="26"/>
        </w:rPr>
        <w:t xml:space="preserve"> JOSE REYNALDO CHAVEZ CAÑENGUEZ, </w:t>
      </w:r>
      <w:r w:rsidR="00B666FB">
        <w:rPr>
          <w:rFonts w:eastAsia="Times New Roman"/>
          <w:sz w:val="26"/>
          <w:szCs w:val="26"/>
        </w:rPr>
        <w:t>-</w:t>
      </w:r>
      <w:r w:rsidR="00A72939" w:rsidRPr="00665AA1">
        <w:rPr>
          <w:rFonts w:eastAsia="Times New Roman"/>
          <w:sz w:val="26"/>
          <w:szCs w:val="26"/>
        </w:rPr>
        <w:t xml:space="preserve">, y </w:t>
      </w:r>
      <w:r w:rsidR="00B666FB">
        <w:rPr>
          <w:rFonts w:eastAsia="Times New Roman"/>
          <w:sz w:val="26"/>
          <w:szCs w:val="26"/>
        </w:rPr>
        <w:t>-</w:t>
      </w:r>
      <w:r w:rsidR="00A72939" w:rsidRPr="00665AA1">
        <w:rPr>
          <w:rFonts w:eastAsia="Times New Roman"/>
          <w:sz w:val="26"/>
          <w:szCs w:val="26"/>
        </w:rPr>
        <w:t xml:space="preserve"> </w:t>
      </w:r>
      <w:r w:rsidR="00A72939" w:rsidRPr="00665AA1">
        <w:rPr>
          <w:rFonts w:eastAsia="Times New Roman"/>
          <w:b/>
          <w:sz w:val="26"/>
          <w:szCs w:val="26"/>
        </w:rPr>
        <w:t xml:space="preserve">ROSA ARMIDA VELIZ, </w:t>
      </w:r>
      <w:r w:rsidR="00A72939" w:rsidRPr="00665AA1">
        <w:rPr>
          <w:rFonts w:eastAsia="Times New Roman"/>
          <w:sz w:val="26"/>
          <w:szCs w:val="26"/>
        </w:rPr>
        <w:t xml:space="preserve"> </w:t>
      </w:r>
      <w:r w:rsidR="00B666FB">
        <w:rPr>
          <w:rFonts w:eastAsia="Times New Roman"/>
          <w:sz w:val="26"/>
          <w:szCs w:val="26"/>
        </w:rPr>
        <w:t>-</w:t>
      </w:r>
      <w:r w:rsidRPr="00665AA1">
        <w:rPr>
          <w:rFonts w:eastAsia="Times New Roman"/>
          <w:sz w:val="26"/>
          <w:szCs w:val="26"/>
        </w:rPr>
        <w:t xml:space="preserve">; </w:t>
      </w:r>
      <w:r w:rsidRPr="00665AA1">
        <w:rPr>
          <w:rFonts w:eastAsia="Times New Roman"/>
          <w:sz w:val="26"/>
          <w:szCs w:val="26"/>
          <w:lang w:val="es-ES_tradnl"/>
        </w:rPr>
        <w:t>la</w:t>
      </w:r>
      <w:r w:rsidRPr="00665AA1">
        <w:rPr>
          <w:sz w:val="26"/>
          <w:szCs w:val="26"/>
        </w:rPr>
        <w:t xml:space="preserve"> señora Presidenta somete a consideración de Junta Directiva, dictamen jurídico 677, relacionado con la adjudicación en venta de 1 solar para vivienda, </w:t>
      </w:r>
      <w:r w:rsidRPr="00665AA1">
        <w:rPr>
          <w:rFonts w:eastAsia="Times New Roman"/>
          <w:sz w:val="26"/>
          <w:szCs w:val="26"/>
        </w:rPr>
        <w:t>ubicado en el</w:t>
      </w:r>
      <w:r w:rsidR="00A72939" w:rsidRPr="00665AA1">
        <w:rPr>
          <w:rFonts w:eastAsia="Times New Roman"/>
          <w:sz w:val="26"/>
          <w:szCs w:val="26"/>
        </w:rPr>
        <w:t xml:space="preserve"> Proyecto de Asentamiento Comunitario desarrollado en el inmueble identificado como </w:t>
      </w:r>
      <w:r w:rsidR="00A72939" w:rsidRPr="00665AA1">
        <w:rPr>
          <w:rFonts w:eastAsia="Times New Roman"/>
          <w:b/>
          <w:sz w:val="26"/>
          <w:szCs w:val="26"/>
        </w:rPr>
        <w:t xml:space="preserve">HACIENDA SAN CRISTOBAL, PORCION </w:t>
      </w:r>
      <w:r w:rsidR="00A72939" w:rsidRPr="00665AA1">
        <w:rPr>
          <w:rFonts w:eastAsia="Times New Roman"/>
          <w:b/>
          <w:sz w:val="26"/>
          <w:szCs w:val="26"/>
        </w:rPr>
        <w:lastRenderedPageBreak/>
        <w:t xml:space="preserve">CUATRO, HACIENDA SAN CRISTOBAL PORRILLO, </w:t>
      </w:r>
      <w:r w:rsidR="00A72939" w:rsidRPr="00665AA1">
        <w:rPr>
          <w:rFonts w:eastAsia="Times New Roman"/>
          <w:sz w:val="26"/>
          <w:szCs w:val="26"/>
        </w:rPr>
        <w:t xml:space="preserve">situada en cantón Santa Cruz Porrillo, jurisdicción de </w:t>
      </w:r>
      <w:proofErr w:type="spellStart"/>
      <w:r w:rsidR="00A72939" w:rsidRPr="00665AA1">
        <w:rPr>
          <w:rFonts w:eastAsia="Times New Roman"/>
          <w:sz w:val="26"/>
          <w:szCs w:val="26"/>
        </w:rPr>
        <w:t>Tecoluca</w:t>
      </w:r>
      <w:proofErr w:type="spellEnd"/>
      <w:r w:rsidR="00A72939" w:rsidRPr="00665AA1">
        <w:rPr>
          <w:rFonts w:eastAsia="Times New Roman"/>
          <w:sz w:val="26"/>
          <w:szCs w:val="26"/>
        </w:rPr>
        <w:t xml:space="preserve">, departamento de San Vicente, </w:t>
      </w:r>
      <w:r w:rsidR="00A72939" w:rsidRPr="00665AA1">
        <w:rPr>
          <w:rFonts w:eastAsia="Times New Roman"/>
          <w:b/>
          <w:sz w:val="26"/>
          <w:szCs w:val="26"/>
        </w:rPr>
        <w:t>código de proyecto 101150, SSE 300, entrega 12</w:t>
      </w:r>
      <w:r w:rsidRPr="00665AA1">
        <w:rPr>
          <w:rFonts w:eastAsia="Times New Roman"/>
          <w:sz w:val="26"/>
          <w:szCs w:val="26"/>
        </w:rPr>
        <w:t>;</w:t>
      </w:r>
      <w:r w:rsidRPr="00665AA1">
        <w:rPr>
          <w:b/>
          <w:sz w:val="26"/>
          <w:szCs w:val="26"/>
        </w:rPr>
        <w:t xml:space="preserve"> </w:t>
      </w:r>
      <w:r w:rsidRPr="00665AA1">
        <w:rPr>
          <w:sz w:val="26"/>
          <w:szCs w:val="26"/>
        </w:rPr>
        <w:t>en el cual se hacen las siguientes consideraciones:</w:t>
      </w:r>
    </w:p>
    <w:p w:rsidR="004862F7" w:rsidRPr="00665AA1" w:rsidRDefault="004862F7" w:rsidP="00665AA1">
      <w:pPr>
        <w:rPr>
          <w:sz w:val="26"/>
          <w:szCs w:val="26"/>
        </w:rPr>
      </w:pPr>
    </w:p>
    <w:p w:rsidR="00A72939" w:rsidRPr="00665AA1" w:rsidRDefault="00A72939" w:rsidP="00665AA1">
      <w:pPr>
        <w:pStyle w:val="Prrafodelista"/>
        <w:numPr>
          <w:ilvl w:val="0"/>
          <w:numId w:val="206"/>
        </w:numPr>
        <w:ind w:left="1134" w:hanging="567"/>
        <w:contextualSpacing/>
        <w:jc w:val="both"/>
        <w:rPr>
          <w:rFonts w:eastAsia="Times New Roman"/>
          <w:sz w:val="26"/>
          <w:szCs w:val="26"/>
        </w:rPr>
      </w:pPr>
      <w:r w:rsidRPr="00665AA1">
        <w:rPr>
          <w:rFonts w:eastAsia="Times New Roman"/>
          <w:sz w:val="26"/>
          <w:szCs w:val="26"/>
        </w:rPr>
        <w:t xml:space="preserve">La Finca San Cristóbal, fue adquirida mediante Compraventa, la cual estaba formada por 3 inmuebles denominados: </w:t>
      </w:r>
      <w:r w:rsidRPr="00665AA1">
        <w:rPr>
          <w:rFonts w:eastAsia="Times New Roman"/>
          <w:b/>
          <w:sz w:val="26"/>
          <w:szCs w:val="26"/>
        </w:rPr>
        <w:t>Lote 4</w:t>
      </w:r>
      <w:r w:rsidRPr="00665AA1">
        <w:rPr>
          <w:rFonts w:eastAsia="Times New Roman"/>
          <w:sz w:val="26"/>
          <w:szCs w:val="26"/>
        </w:rPr>
        <w:t xml:space="preserve">, con una extensión superficial de 30 </w:t>
      </w:r>
      <w:proofErr w:type="spellStart"/>
      <w:r w:rsidRPr="00665AA1">
        <w:rPr>
          <w:rFonts w:eastAsia="Times New Roman"/>
          <w:sz w:val="26"/>
          <w:szCs w:val="26"/>
        </w:rPr>
        <w:t>Hás</w:t>
      </w:r>
      <w:proofErr w:type="spellEnd"/>
      <w:r w:rsidRPr="00665AA1">
        <w:rPr>
          <w:rFonts w:eastAsia="Times New Roman"/>
          <w:sz w:val="26"/>
          <w:szCs w:val="26"/>
        </w:rPr>
        <w:t xml:space="preserve">. 43 </w:t>
      </w:r>
      <w:proofErr w:type="spellStart"/>
      <w:r w:rsidRPr="00665AA1">
        <w:rPr>
          <w:rFonts w:eastAsia="Times New Roman"/>
          <w:sz w:val="26"/>
          <w:szCs w:val="26"/>
        </w:rPr>
        <w:t>Ás</w:t>
      </w:r>
      <w:proofErr w:type="spellEnd"/>
      <w:r w:rsidRPr="00665AA1">
        <w:rPr>
          <w:rFonts w:eastAsia="Times New Roman"/>
          <w:sz w:val="26"/>
          <w:szCs w:val="26"/>
        </w:rPr>
        <w:t xml:space="preserve">. 44.00 </w:t>
      </w:r>
      <w:proofErr w:type="spellStart"/>
      <w:r w:rsidRPr="00665AA1">
        <w:rPr>
          <w:rFonts w:eastAsia="Times New Roman"/>
          <w:sz w:val="26"/>
          <w:szCs w:val="26"/>
        </w:rPr>
        <w:t>Cás</w:t>
      </w:r>
      <w:proofErr w:type="spellEnd"/>
      <w:r w:rsidRPr="00665AA1">
        <w:rPr>
          <w:rFonts w:eastAsia="Times New Roman"/>
          <w:sz w:val="26"/>
          <w:szCs w:val="26"/>
        </w:rPr>
        <w:t xml:space="preserve">.; </w:t>
      </w:r>
      <w:r w:rsidRPr="00665AA1">
        <w:rPr>
          <w:rFonts w:eastAsia="Times New Roman"/>
          <w:b/>
          <w:sz w:val="26"/>
          <w:szCs w:val="26"/>
        </w:rPr>
        <w:t xml:space="preserve">Lote 5, </w:t>
      </w:r>
      <w:r w:rsidRPr="00665AA1">
        <w:rPr>
          <w:rFonts w:eastAsia="Times New Roman"/>
          <w:sz w:val="26"/>
          <w:szCs w:val="26"/>
        </w:rPr>
        <w:t xml:space="preserve">con una extensión superficial de 70 </w:t>
      </w:r>
      <w:proofErr w:type="spellStart"/>
      <w:r w:rsidRPr="00665AA1">
        <w:rPr>
          <w:rFonts w:eastAsia="Times New Roman"/>
          <w:sz w:val="26"/>
          <w:szCs w:val="26"/>
        </w:rPr>
        <w:t>Hás</w:t>
      </w:r>
      <w:proofErr w:type="spellEnd"/>
      <w:r w:rsidRPr="00665AA1">
        <w:rPr>
          <w:rFonts w:eastAsia="Times New Roman"/>
          <w:sz w:val="26"/>
          <w:szCs w:val="26"/>
        </w:rPr>
        <w:t xml:space="preserve">. 15 </w:t>
      </w:r>
      <w:proofErr w:type="spellStart"/>
      <w:r w:rsidRPr="00665AA1">
        <w:rPr>
          <w:rFonts w:eastAsia="Times New Roman"/>
          <w:sz w:val="26"/>
          <w:szCs w:val="26"/>
        </w:rPr>
        <w:t>Ás</w:t>
      </w:r>
      <w:proofErr w:type="spellEnd"/>
      <w:r w:rsidRPr="00665AA1">
        <w:rPr>
          <w:rFonts w:eastAsia="Times New Roman"/>
          <w:sz w:val="26"/>
          <w:szCs w:val="26"/>
        </w:rPr>
        <w:t xml:space="preserve">. 77.35 </w:t>
      </w:r>
      <w:proofErr w:type="spellStart"/>
      <w:r w:rsidRPr="00665AA1">
        <w:rPr>
          <w:rFonts w:eastAsia="Times New Roman"/>
          <w:sz w:val="26"/>
          <w:szCs w:val="26"/>
        </w:rPr>
        <w:t>Cás</w:t>
      </w:r>
      <w:proofErr w:type="spellEnd"/>
      <w:r w:rsidRPr="00665AA1">
        <w:rPr>
          <w:rFonts w:eastAsia="Times New Roman"/>
          <w:sz w:val="26"/>
          <w:szCs w:val="26"/>
        </w:rPr>
        <w:t xml:space="preserve">., ambos inmuebles adquiridos por un precio de ₡3,166.398.40 equivalentes a $361,874.11, y un </w:t>
      </w:r>
      <w:r w:rsidRPr="00665AA1">
        <w:rPr>
          <w:rFonts w:eastAsia="Times New Roman"/>
          <w:b/>
          <w:sz w:val="26"/>
          <w:szCs w:val="26"/>
        </w:rPr>
        <w:t xml:space="preserve">Inmueble sin Denominación, </w:t>
      </w:r>
      <w:r w:rsidRPr="00665AA1">
        <w:rPr>
          <w:rFonts w:eastAsia="Times New Roman"/>
          <w:sz w:val="26"/>
          <w:szCs w:val="26"/>
        </w:rPr>
        <w:t xml:space="preserve">con un área de 20 </w:t>
      </w:r>
      <w:proofErr w:type="spellStart"/>
      <w:r w:rsidRPr="00665AA1">
        <w:rPr>
          <w:rFonts w:eastAsia="Times New Roman"/>
          <w:sz w:val="26"/>
          <w:szCs w:val="26"/>
        </w:rPr>
        <w:t>Hás</w:t>
      </w:r>
      <w:proofErr w:type="spellEnd"/>
      <w:r w:rsidRPr="00665AA1">
        <w:rPr>
          <w:rFonts w:eastAsia="Times New Roman"/>
          <w:sz w:val="26"/>
          <w:szCs w:val="26"/>
        </w:rPr>
        <w:t xml:space="preserve">. 97 </w:t>
      </w:r>
      <w:proofErr w:type="spellStart"/>
      <w:r w:rsidRPr="00665AA1">
        <w:rPr>
          <w:rFonts w:eastAsia="Times New Roman"/>
          <w:sz w:val="26"/>
          <w:szCs w:val="26"/>
        </w:rPr>
        <w:t>Ás</w:t>
      </w:r>
      <w:proofErr w:type="spellEnd"/>
      <w:r w:rsidRPr="00665AA1">
        <w:rPr>
          <w:rFonts w:eastAsia="Times New Roman"/>
          <w:sz w:val="26"/>
          <w:szCs w:val="26"/>
        </w:rPr>
        <w:t xml:space="preserve">. 45.00 </w:t>
      </w:r>
      <w:proofErr w:type="spellStart"/>
      <w:r w:rsidRPr="00665AA1">
        <w:rPr>
          <w:rFonts w:eastAsia="Times New Roman"/>
          <w:sz w:val="26"/>
          <w:szCs w:val="26"/>
        </w:rPr>
        <w:t>Cás</w:t>
      </w:r>
      <w:proofErr w:type="spellEnd"/>
      <w:r w:rsidRPr="00665AA1">
        <w:rPr>
          <w:rFonts w:eastAsia="Times New Roman"/>
          <w:sz w:val="26"/>
          <w:szCs w:val="26"/>
        </w:rPr>
        <w:t xml:space="preserve">., por un precio de ₡660,226.60 equivalentes a $75.454.43, sumando los precitados inmuebles un área total de 121 </w:t>
      </w:r>
      <w:proofErr w:type="spellStart"/>
      <w:r w:rsidRPr="00665AA1">
        <w:rPr>
          <w:rFonts w:eastAsia="Times New Roman"/>
          <w:sz w:val="26"/>
          <w:szCs w:val="26"/>
        </w:rPr>
        <w:t>Hás</w:t>
      </w:r>
      <w:proofErr w:type="spellEnd"/>
      <w:r w:rsidRPr="00665AA1">
        <w:rPr>
          <w:rFonts w:eastAsia="Times New Roman"/>
          <w:sz w:val="26"/>
          <w:szCs w:val="26"/>
        </w:rPr>
        <w:t xml:space="preserve">. 56 </w:t>
      </w:r>
      <w:proofErr w:type="spellStart"/>
      <w:r w:rsidRPr="00665AA1">
        <w:rPr>
          <w:rFonts w:eastAsia="Times New Roman"/>
          <w:sz w:val="26"/>
          <w:szCs w:val="26"/>
        </w:rPr>
        <w:t>Ás</w:t>
      </w:r>
      <w:proofErr w:type="spellEnd"/>
      <w:r w:rsidRPr="00665AA1">
        <w:rPr>
          <w:rFonts w:eastAsia="Times New Roman"/>
          <w:sz w:val="26"/>
          <w:szCs w:val="26"/>
        </w:rPr>
        <w:t xml:space="preserve">. 66.35 </w:t>
      </w:r>
      <w:proofErr w:type="spellStart"/>
      <w:r w:rsidRPr="00665AA1">
        <w:rPr>
          <w:rFonts w:eastAsia="Times New Roman"/>
          <w:sz w:val="26"/>
          <w:szCs w:val="26"/>
        </w:rPr>
        <w:t>Cás</w:t>
      </w:r>
      <w:proofErr w:type="spellEnd"/>
      <w:r w:rsidRPr="00665AA1">
        <w:rPr>
          <w:rFonts w:eastAsia="Times New Roman"/>
          <w:sz w:val="26"/>
          <w:szCs w:val="26"/>
        </w:rPr>
        <w:t>., y un precio total de ₡3</w:t>
      </w:r>
      <w:proofErr w:type="gramStart"/>
      <w:r w:rsidRPr="00665AA1">
        <w:rPr>
          <w:rFonts w:eastAsia="Times New Roman"/>
          <w:sz w:val="26"/>
          <w:szCs w:val="26"/>
        </w:rPr>
        <w:t>,826,625.00</w:t>
      </w:r>
      <w:proofErr w:type="gramEnd"/>
      <w:r w:rsidRPr="00665AA1">
        <w:rPr>
          <w:rFonts w:eastAsia="Times New Roman"/>
          <w:sz w:val="26"/>
          <w:szCs w:val="26"/>
        </w:rPr>
        <w:t xml:space="preserve"> equivalentes a $437,328.57; lo anterior, es conforme al Punto XXIX del Acta de Sesión Ordinaria 27-2003 de fecha 17 de julio de 2003, el cual fue ampliado por el Punto XX del Acta de Sesión Ordinaria 43-2003 de fecha 13 de noviembre de 2003, en razón que se subsanaron las prevenciones establecidas en el Acuerdo Segundo del Punto primeramente mencionado, continuando con la adquisición de los inmuebles.   </w:t>
      </w:r>
    </w:p>
    <w:p w:rsidR="00A72939" w:rsidRPr="00665AA1" w:rsidRDefault="00A72939" w:rsidP="00665AA1">
      <w:pPr>
        <w:pStyle w:val="Prrafodelista"/>
        <w:ind w:left="1134"/>
        <w:contextualSpacing/>
        <w:jc w:val="both"/>
        <w:rPr>
          <w:rFonts w:eastAsia="Times New Roman"/>
          <w:sz w:val="26"/>
          <w:szCs w:val="26"/>
        </w:rPr>
      </w:pPr>
      <w:r w:rsidRPr="00665AA1">
        <w:rPr>
          <w:rFonts w:eastAsia="Times New Roman"/>
          <w:sz w:val="26"/>
          <w:szCs w:val="26"/>
        </w:rPr>
        <w:t xml:space="preserve"> </w:t>
      </w:r>
    </w:p>
    <w:p w:rsidR="00A72939" w:rsidRPr="00B666FB" w:rsidRDefault="00B666FB" w:rsidP="009B0214">
      <w:pPr>
        <w:pStyle w:val="Prrafodelista"/>
        <w:numPr>
          <w:ilvl w:val="0"/>
          <w:numId w:val="206"/>
        </w:numPr>
        <w:ind w:left="1134" w:hanging="425"/>
        <w:contextualSpacing/>
        <w:jc w:val="both"/>
        <w:rPr>
          <w:rFonts w:eastAsia="Times New Roman"/>
          <w:sz w:val="26"/>
          <w:szCs w:val="26"/>
        </w:rPr>
      </w:pPr>
      <w:r w:rsidRPr="00B666FB">
        <w:rPr>
          <w:rFonts w:eastAsia="Times New Roman"/>
          <w:sz w:val="26"/>
          <w:szCs w:val="26"/>
        </w:rPr>
        <w:t>-</w:t>
      </w:r>
      <w:r w:rsidR="00A72939" w:rsidRPr="00B666FB">
        <w:rPr>
          <w:rFonts w:eastAsia="Times New Roman"/>
          <w:sz w:val="26"/>
          <w:szCs w:val="26"/>
        </w:rPr>
        <w:t xml:space="preserve">, se aprobó el Proyecto de Asentamiento Comunitario desarrollado en el inmueble identificado como </w:t>
      </w:r>
      <w:r w:rsidR="00A72939" w:rsidRPr="00B666FB">
        <w:rPr>
          <w:rFonts w:eastAsia="Times New Roman"/>
          <w:b/>
          <w:sz w:val="26"/>
          <w:szCs w:val="26"/>
        </w:rPr>
        <w:t>HACIENDA SAN CRISTOBAL, PORCION CUATRO, HACIENDA SAN CRISTOBAL PORRILLO,</w:t>
      </w:r>
      <w:r w:rsidR="00A72939" w:rsidRPr="00B666FB">
        <w:rPr>
          <w:rFonts w:eastAsia="Times New Roman"/>
          <w:sz w:val="26"/>
          <w:szCs w:val="26"/>
        </w:rPr>
        <w:t xml:space="preserve"> en un área de 1 </w:t>
      </w:r>
      <w:proofErr w:type="spellStart"/>
      <w:r w:rsidR="00A72939" w:rsidRPr="00B666FB">
        <w:rPr>
          <w:rFonts w:eastAsia="Times New Roman"/>
          <w:sz w:val="26"/>
          <w:szCs w:val="26"/>
        </w:rPr>
        <w:t>Hás</w:t>
      </w:r>
      <w:proofErr w:type="spellEnd"/>
      <w:r w:rsidR="00A72939" w:rsidRPr="00B666FB">
        <w:rPr>
          <w:rFonts w:eastAsia="Times New Roman"/>
          <w:sz w:val="26"/>
          <w:szCs w:val="26"/>
        </w:rPr>
        <w:t xml:space="preserve">. 37 </w:t>
      </w:r>
      <w:proofErr w:type="spellStart"/>
      <w:r w:rsidR="00A72939" w:rsidRPr="00B666FB">
        <w:rPr>
          <w:rFonts w:eastAsia="Times New Roman"/>
          <w:sz w:val="26"/>
          <w:szCs w:val="26"/>
        </w:rPr>
        <w:t>Ás</w:t>
      </w:r>
      <w:proofErr w:type="spellEnd"/>
      <w:r w:rsidR="00A72939" w:rsidRPr="00B666FB">
        <w:rPr>
          <w:rFonts w:eastAsia="Times New Roman"/>
          <w:sz w:val="26"/>
          <w:szCs w:val="26"/>
        </w:rPr>
        <w:t xml:space="preserve">. 38.77 </w:t>
      </w:r>
      <w:proofErr w:type="spellStart"/>
      <w:r w:rsidR="00A72939" w:rsidRPr="00B666FB">
        <w:rPr>
          <w:rFonts w:eastAsia="Times New Roman"/>
          <w:sz w:val="26"/>
          <w:szCs w:val="26"/>
        </w:rPr>
        <w:t>Cás</w:t>
      </w:r>
      <w:proofErr w:type="spellEnd"/>
      <w:r w:rsidR="00A72939" w:rsidRPr="00B666FB">
        <w:rPr>
          <w:rFonts w:eastAsia="Times New Roman"/>
          <w:sz w:val="26"/>
          <w:szCs w:val="26"/>
        </w:rPr>
        <w:t xml:space="preserve">., que comprende: </w:t>
      </w:r>
      <w:r w:rsidRPr="00B666FB">
        <w:rPr>
          <w:rFonts w:eastAsia="Times New Roman"/>
          <w:sz w:val="26"/>
          <w:szCs w:val="26"/>
        </w:rPr>
        <w:t>-</w:t>
      </w:r>
      <w:r w:rsidR="00A72939" w:rsidRPr="00B666FB">
        <w:rPr>
          <w:rFonts w:eastAsia="Times New Roman"/>
          <w:sz w:val="26"/>
          <w:szCs w:val="26"/>
        </w:rPr>
        <w:t>. Aprobándose el valor base de venta para los solares de vivienda por metro cuadrado de $0.6752</w:t>
      </w:r>
      <w:r w:rsidR="00665AA1" w:rsidRPr="00B666FB">
        <w:rPr>
          <w:rFonts w:eastAsia="Times New Roman"/>
          <w:sz w:val="26"/>
          <w:szCs w:val="26"/>
        </w:rPr>
        <w:t>,</w:t>
      </w:r>
      <w:r w:rsidR="00A72939" w:rsidRPr="00B666FB">
        <w:rPr>
          <w:rFonts w:eastAsia="Times New Roman"/>
          <w:sz w:val="26"/>
          <w:szCs w:val="26"/>
        </w:rPr>
        <w:t xml:space="preserve">  </w:t>
      </w:r>
      <w:r w:rsidR="00665AA1" w:rsidRPr="00B666FB">
        <w:rPr>
          <w:rFonts w:eastAsia="Times New Roman"/>
          <w:sz w:val="26"/>
          <w:szCs w:val="26"/>
        </w:rPr>
        <w:t>p</w:t>
      </w:r>
      <w:r w:rsidR="00A72939" w:rsidRPr="00B666FB">
        <w:rPr>
          <w:rFonts w:eastAsia="Times New Roman"/>
          <w:sz w:val="26"/>
          <w:szCs w:val="26"/>
        </w:rPr>
        <w:t xml:space="preserve">or lo que se recomienda un precio de venta </w:t>
      </w:r>
      <w:r w:rsidR="00665AA1" w:rsidRPr="00B666FB">
        <w:rPr>
          <w:rFonts w:eastAsia="Times New Roman"/>
          <w:sz w:val="26"/>
          <w:szCs w:val="26"/>
        </w:rPr>
        <w:t>para éste de $0.726000,</w:t>
      </w:r>
      <w:r w:rsidR="00A72939" w:rsidRPr="00B666FB">
        <w:rPr>
          <w:rFonts w:eastAsia="Times New Roman"/>
          <w:sz w:val="26"/>
          <w:szCs w:val="26"/>
        </w:rPr>
        <w:t xml:space="preserve"> </w:t>
      </w:r>
      <w:r w:rsidR="00665AA1" w:rsidRPr="00B666FB">
        <w:rPr>
          <w:rFonts w:eastAsia="Times New Roman"/>
          <w:sz w:val="26"/>
          <w:szCs w:val="26"/>
        </w:rPr>
        <w:t>d</w:t>
      </w:r>
      <w:r w:rsidR="00A72939" w:rsidRPr="00B666FB">
        <w:rPr>
          <w:rFonts w:eastAsia="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00A72939" w:rsidRPr="00B666FB">
        <w:rPr>
          <w:rFonts w:eastAsia="Times New Roman"/>
          <w:bCs/>
          <w:sz w:val="26"/>
          <w:szCs w:val="26"/>
        </w:rPr>
        <w:t>Es de mencionar, que el inmueble que ha sido identificado como Área Verde, conservará su uso como tal y no será parcelad</w:t>
      </w:r>
      <w:r w:rsidR="00665AA1" w:rsidRPr="00B666FB">
        <w:rPr>
          <w:rFonts w:eastAsia="Times New Roman"/>
          <w:bCs/>
          <w:sz w:val="26"/>
          <w:szCs w:val="26"/>
        </w:rPr>
        <w:t>a</w:t>
      </w:r>
      <w:r w:rsidR="00A72939" w:rsidRPr="00B666FB">
        <w:rPr>
          <w:rFonts w:eastAsia="Times New Roman"/>
          <w:bCs/>
          <w:sz w:val="26"/>
          <w:szCs w:val="26"/>
        </w:rPr>
        <w:t xml:space="preserve"> debido a su tipificación y características. Dentro del Proyecto relacionado se encuentra el inmueble objeto del presente </w:t>
      </w:r>
      <w:r w:rsidR="00665AA1" w:rsidRPr="00B666FB">
        <w:rPr>
          <w:rFonts w:eastAsia="Times New Roman"/>
          <w:bCs/>
          <w:sz w:val="26"/>
          <w:szCs w:val="26"/>
        </w:rPr>
        <w:t>punto de acta</w:t>
      </w:r>
      <w:r w:rsidR="00A72939" w:rsidRPr="00B666FB">
        <w:rPr>
          <w:rFonts w:eastAsia="Times New Roman"/>
          <w:bCs/>
          <w:sz w:val="26"/>
          <w:szCs w:val="26"/>
        </w:rPr>
        <w:t>.</w:t>
      </w:r>
    </w:p>
    <w:p w:rsidR="00665AA1" w:rsidRPr="00665AA1" w:rsidRDefault="00665AA1" w:rsidP="00665AA1">
      <w:pPr>
        <w:pStyle w:val="Prrafodelista"/>
        <w:rPr>
          <w:rFonts w:eastAsia="Times New Roman"/>
          <w:sz w:val="26"/>
          <w:szCs w:val="26"/>
        </w:rPr>
      </w:pPr>
    </w:p>
    <w:p w:rsidR="00A72939" w:rsidRPr="00665AA1" w:rsidRDefault="00A72939" w:rsidP="00665AA1">
      <w:pPr>
        <w:pStyle w:val="Prrafodelista"/>
        <w:numPr>
          <w:ilvl w:val="0"/>
          <w:numId w:val="206"/>
        </w:numPr>
        <w:ind w:left="1134" w:hanging="425"/>
        <w:contextualSpacing/>
        <w:jc w:val="both"/>
        <w:rPr>
          <w:rFonts w:eastAsia="Times New Roman"/>
          <w:sz w:val="26"/>
          <w:szCs w:val="26"/>
        </w:rPr>
      </w:pPr>
      <w:r w:rsidRPr="00665AA1">
        <w:rPr>
          <w:rFonts w:eastAsia="Times New Roman"/>
          <w:sz w:val="26"/>
          <w:szCs w:val="26"/>
        </w:rPr>
        <w:t xml:space="preserve">Según Valúo de fecha 21 de junio de 2017, realizado por el Departamento de Asignación Individual y Avalúos, se recomienda el precio de venta para el inmueble, conforme al detalle que se consigna en el cuadro de valores y extensiones que se relacionará en el Acuerdo Primero del presente </w:t>
      </w:r>
      <w:r w:rsidR="00665AA1" w:rsidRPr="00665AA1">
        <w:rPr>
          <w:rFonts w:eastAsia="Times New Roman"/>
          <w:sz w:val="26"/>
          <w:szCs w:val="26"/>
        </w:rPr>
        <w:t>punto de acta</w:t>
      </w:r>
      <w:r w:rsidRPr="00665AA1">
        <w:rPr>
          <w:rFonts w:eastAsia="Times New Roman"/>
          <w:sz w:val="26"/>
          <w:szCs w:val="26"/>
        </w:rPr>
        <w:t xml:space="preserve">, y que ha sido requerido por el solicitante calificado dentro del Programa de Solidaridad Rural. </w:t>
      </w:r>
    </w:p>
    <w:p w:rsidR="00665AA1" w:rsidRPr="00665AA1" w:rsidRDefault="00665AA1" w:rsidP="00665AA1">
      <w:pPr>
        <w:pStyle w:val="Prrafodelista"/>
        <w:rPr>
          <w:rFonts w:eastAsia="Times New Roman"/>
          <w:sz w:val="26"/>
          <w:szCs w:val="26"/>
        </w:rPr>
      </w:pPr>
    </w:p>
    <w:p w:rsidR="00A72939" w:rsidRPr="00665AA1" w:rsidRDefault="00A72939" w:rsidP="00665AA1">
      <w:pPr>
        <w:pStyle w:val="Prrafodelista"/>
        <w:numPr>
          <w:ilvl w:val="0"/>
          <w:numId w:val="206"/>
        </w:numPr>
        <w:ind w:left="1134" w:hanging="425"/>
        <w:contextualSpacing/>
        <w:jc w:val="both"/>
        <w:rPr>
          <w:rFonts w:eastAsia="Times New Roman"/>
          <w:sz w:val="26"/>
          <w:szCs w:val="26"/>
        </w:rPr>
      </w:pPr>
      <w:r w:rsidRPr="00665AA1">
        <w:rPr>
          <w:rFonts w:eastAsia="Times New Roman"/>
          <w:color w:val="000000" w:themeColor="text1"/>
          <w:sz w:val="26"/>
          <w:szCs w:val="26"/>
        </w:rPr>
        <w:t>El informe con referencia SGD-02-1852-17 de fecha 26 de junio de 2017,</w:t>
      </w:r>
      <w:r w:rsidRPr="00665AA1">
        <w:rPr>
          <w:rFonts w:eastAsia="Times New Roman"/>
          <w:sz w:val="26"/>
          <w:szCs w:val="26"/>
        </w:rPr>
        <w:t xml:space="preserve"> emitido por el Departamento de Asignación Individual y Avalúos, hace </w:t>
      </w:r>
      <w:r w:rsidRPr="00665AA1">
        <w:rPr>
          <w:rFonts w:eastAsia="Times New Roman"/>
          <w:sz w:val="26"/>
          <w:szCs w:val="26"/>
        </w:rPr>
        <w:lastRenderedPageBreak/>
        <w:t xml:space="preserve">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665AA1" w:rsidRPr="00665AA1">
        <w:rPr>
          <w:rFonts w:eastAsia="Times New Roman"/>
          <w:sz w:val="26"/>
          <w:szCs w:val="26"/>
        </w:rPr>
        <w:t xml:space="preserve">lo anterior </w:t>
      </w:r>
      <w:r w:rsidRPr="00665AA1">
        <w:rPr>
          <w:rFonts w:eastAsia="Times New Roman"/>
          <w:sz w:val="26"/>
          <w:szCs w:val="26"/>
        </w:rPr>
        <w:t xml:space="preserve">según informe con referencia </w:t>
      </w:r>
      <w:r w:rsidRPr="00665AA1">
        <w:rPr>
          <w:rFonts w:eastAsia="Times New Roman"/>
          <w:color w:val="000000" w:themeColor="text1"/>
          <w:sz w:val="26"/>
          <w:szCs w:val="26"/>
        </w:rPr>
        <w:t xml:space="preserve">SGD-02-1847-17 </w:t>
      </w:r>
      <w:r w:rsidRPr="00665AA1">
        <w:rPr>
          <w:rFonts w:eastAsia="Times New Roman"/>
          <w:sz w:val="26"/>
          <w:szCs w:val="26"/>
        </w:rPr>
        <w:t>emitido el día</w:t>
      </w:r>
      <w:r w:rsidRPr="00665AA1">
        <w:rPr>
          <w:rFonts w:eastAsia="Times New Roman"/>
          <w:color w:val="000000" w:themeColor="text1"/>
          <w:sz w:val="26"/>
          <w:szCs w:val="26"/>
        </w:rPr>
        <w:t xml:space="preserve"> 26 de junio de 2017</w:t>
      </w:r>
      <w:r w:rsidRPr="00665AA1">
        <w:rPr>
          <w:rFonts w:eastAsia="Times New Roman"/>
          <w:sz w:val="26"/>
          <w:szCs w:val="26"/>
        </w:rPr>
        <w:t xml:space="preserve"> por el Departamento de Asignación Individual y Avalúos.</w:t>
      </w:r>
    </w:p>
    <w:p w:rsidR="00665AA1" w:rsidRPr="00665AA1" w:rsidRDefault="00665AA1" w:rsidP="00665AA1">
      <w:pPr>
        <w:pStyle w:val="Prrafodelista"/>
        <w:rPr>
          <w:rFonts w:eastAsia="Times New Roman"/>
          <w:sz w:val="26"/>
          <w:szCs w:val="26"/>
        </w:rPr>
      </w:pPr>
    </w:p>
    <w:p w:rsidR="00A72939" w:rsidRPr="00665AA1" w:rsidRDefault="00A72939" w:rsidP="00665AA1">
      <w:pPr>
        <w:pStyle w:val="Prrafodelista"/>
        <w:numPr>
          <w:ilvl w:val="0"/>
          <w:numId w:val="206"/>
        </w:numPr>
        <w:ind w:left="1134" w:hanging="425"/>
        <w:contextualSpacing/>
        <w:jc w:val="both"/>
        <w:rPr>
          <w:rFonts w:eastAsia="Times New Roman"/>
          <w:sz w:val="26"/>
          <w:szCs w:val="26"/>
        </w:rPr>
      </w:pPr>
      <w:r w:rsidRPr="00665AA1">
        <w:rPr>
          <w:sz w:val="26"/>
          <w:szCs w:val="26"/>
        </w:rPr>
        <w:t>De acuerdo a Declaración Simple contenida en la Solicitud de Adjudicación de Inmueble de fecha 24 de abril de</w:t>
      </w:r>
      <w:r w:rsidR="00665AA1" w:rsidRPr="00665AA1">
        <w:rPr>
          <w:sz w:val="26"/>
          <w:szCs w:val="26"/>
        </w:rPr>
        <w:t xml:space="preserve"> </w:t>
      </w:r>
      <w:r w:rsidRPr="00665AA1">
        <w:rPr>
          <w:sz w:val="26"/>
          <w:szCs w:val="26"/>
        </w:rPr>
        <w:t>2017, el peticionario manifiesta que ni él ni la integrante de su grupo familiar, son empleados del ISTA; situación robustecida de conformidad a la consulta realizada en la Base de Datos de Empleados de este Instituto.</w:t>
      </w:r>
    </w:p>
    <w:p w:rsidR="004862F7" w:rsidRPr="00665AA1" w:rsidRDefault="004862F7" w:rsidP="00665AA1">
      <w:pPr>
        <w:tabs>
          <w:tab w:val="left" w:pos="284"/>
        </w:tabs>
        <w:jc w:val="both"/>
        <w:rPr>
          <w:rFonts w:eastAsia="Times New Roman"/>
          <w:sz w:val="26"/>
          <w:szCs w:val="26"/>
        </w:rPr>
      </w:pPr>
    </w:p>
    <w:p w:rsidR="004862F7" w:rsidRPr="00665AA1" w:rsidRDefault="004862F7" w:rsidP="00665AA1">
      <w:pPr>
        <w:tabs>
          <w:tab w:val="left" w:pos="284"/>
        </w:tabs>
        <w:jc w:val="both"/>
        <w:rPr>
          <w:sz w:val="26"/>
          <w:szCs w:val="26"/>
          <w:lang w:val="es-SV"/>
        </w:rPr>
      </w:pPr>
      <w:r w:rsidRPr="00665AA1">
        <w:rPr>
          <w:rFonts w:eastAsia="Times New Roman"/>
          <w:sz w:val="26"/>
          <w:szCs w:val="26"/>
        </w:rPr>
        <w:t>Se ha tenido a la vista:</w:t>
      </w:r>
      <w:r w:rsidR="00A72939" w:rsidRPr="00665AA1">
        <w:rPr>
          <w:rFonts w:eastAsia="Times New Roman"/>
          <w:sz w:val="26"/>
          <w:szCs w:val="26"/>
        </w:rPr>
        <w:t xml:space="preserve"> Informe Técnico del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únicos de identidad, tarjetas de identificación tributaria, y Carencias de Bienes</w:t>
      </w:r>
      <w:r w:rsidRPr="00665AA1">
        <w:rPr>
          <w:sz w:val="26"/>
          <w:szCs w:val="26"/>
          <w:lang w:val="es-SV"/>
        </w:rPr>
        <w:t xml:space="preserve">; con lo que se justifican las circunstancias legales para sustentar dicha petición y que además el beneficiario cumple con los requisitos necesarios para la adjudicación, por lo que la Gerencia Legal recomienda aprobar lo solicitado. </w:t>
      </w:r>
    </w:p>
    <w:p w:rsidR="004862F7" w:rsidRPr="00665AA1" w:rsidRDefault="004862F7" w:rsidP="00665AA1">
      <w:pPr>
        <w:jc w:val="both"/>
        <w:rPr>
          <w:rFonts w:eastAsia="Calibri"/>
          <w:sz w:val="26"/>
          <w:szCs w:val="26"/>
        </w:rPr>
      </w:pPr>
    </w:p>
    <w:p w:rsidR="004862F7" w:rsidRPr="00665AA1" w:rsidRDefault="004862F7" w:rsidP="00665AA1">
      <w:pPr>
        <w:jc w:val="both"/>
        <w:rPr>
          <w:b/>
          <w:sz w:val="26"/>
          <w:szCs w:val="26"/>
        </w:rPr>
      </w:pPr>
      <w:r w:rsidRPr="00665AA1">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65AA1">
        <w:rPr>
          <w:rFonts w:eastAsia="Calibri"/>
          <w:bCs/>
          <w:sz w:val="26"/>
          <w:szCs w:val="26"/>
        </w:rPr>
        <w:t>Ley del Régimen Especial de la Tierra en Propiedad de Las Asociaciones Cooperativas, Comunales y Comunitarias Campesinas y Beneficiarios de la Reforma Agraria</w:t>
      </w:r>
      <w:r w:rsidRPr="00665AA1">
        <w:rPr>
          <w:rFonts w:eastAsia="Calibri"/>
          <w:sz w:val="26"/>
          <w:szCs w:val="26"/>
        </w:rPr>
        <w:t>, la Junta Directiva</w:t>
      </w:r>
      <w:r w:rsidRPr="00665AA1">
        <w:rPr>
          <w:sz w:val="26"/>
          <w:szCs w:val="26"/>
        </w:rPr>
        <w:t xml:space="preserve">, </w:t>
      </w:r>
      <w:r w:rsidRPr="00665AA1">
        <w:rPr>
          <w:b/>
          <w:sz w:val="26"/>
          <w:szCs w:val="26"/>
          <w:u w:val="single"/>
        </w:rPr>
        <w:t>ACUERDA: PRIMERO:</w:t>
      </w:r>
      <w:r w:rsidRPr="00665AA1">
        <w:rPr>
          <w:b/>
          <w:sz w:val="26"/>
          <w:szCs w:val="26"/>
        </w:rPr>
        <w:t xml:space="preserve"> </w:t>
      </w:r>
      <w:r w:rsidRPr="00665AA1">
        <w:rPr>
          <w:sz w:val="26"/>
          <w:szCs w:val="26"/>
        </w:rPr>
        <w:t>Aprobar la adjudicación y transferencia por compraventa</w:t>
      </w:r>
      <w:r w:rsidRPr="00665AA1">
        <w:rPr>
          <w:rFonts w:eastAsia="Times New Roman"/>
          <w:sz w:val="26"/>
          <w:szCs w:val="26"/>
        </w:rPr>
        <w:t xml:space="preserve"> de 1 solar para vivienda </w:t>
      </w:r>
      <w:r w:rsidRPr="00665AA1">
        <w:rPr>
          <w:sz w:val="26"/>
          <w:szCs w:val="26"/>
        </w:rPr>
        <w:t>a favor del señor:</w:t>
      </w:r>
      <w:r w:rsidR="00A72939" w:rsidRPr="00665AA1">
        <w:rPr>
          <w:rFonts w:eastAsia="Times New Roman"/>
          <w:b/>
          <w:sz w:val="26"/>
          <w:szCs w:val="26"/>
        </w:rPr>
        <w:t xml:space="preserve"> JOSE REYNALDO CHAVEZ CAÑENGUEZ, </w:t>
      </w:r>
      <w:r w:rsidR="00A72939" w:rsidRPr="00665AA1">
        <w:rPr>
          <w:rFonts w:eastAsia="Times New Roman"/>
          <w:sz w:val="26"/>
          <w:szCs w:val="26"/>
        </w:rPr>
        <w:t xml:space="preserve">y </w:t>
      </w:r>
      <w:r w:rsidR="00B666FB">
        <w:rPr>
          <w:rFonts w:eastAsia="Times New Roman"/>
          <w:sz w:val="26"/>
          <w:szCs w:val="26"/>
        </w:rPr>
        <w:t>-</w:t>
      </w:r>
      <w:r w:rsidR="00A72939" w:rsidRPr="00665AA1">
        <w:rPr>
          <w:rFonts w:eastAsia="Times New Roman"/>
          <w:sz w:val="26"/>
          <w:szCs w:val="26"/>
        </w:rPr>
        <w:t xml:space="preserve"> </w:t>
      </w:r>
      <w:r w:rsidR="00A72939" w:rsidRPr="00665AA1">
        <w:rPr>
          <w:rFonts w:eastAsia="Times New Roman"/>
          <w:b/>
          <w:sz w:val="26"/>
          <w:szCs w:val="26"/>
        </w:rPr>
        <w:t>ROSA ARMIDA VELIZ</w:t>
      </w:r>
      <w:r w:rsidR="00A72939" w:rsidRPr="00665AA1">
        <w:rPr>
          <w:b/>
          <w:sz w:val="26"/>
          <w:szCs w:val="26"/>
        </w:rPr>
        <w:t xml:space="preserve">; </w:t>
      </w:r>
      <w:r w:rsidR="00A72939" w:rsidRPr="00665AA1">
        <w:rPr>
          <w:rFonts w:eastAsia="Times New Roman"/>
          <w:bCs/>
          <w:sz w:val="26"/>
          <w:szCs w:val="26"/>
        </w:rPr>
        <w:t xml:space="preserve">de </w:t>
      </w:r>
      <w:r w:rsidR="00665AA1" w:rsidRPr="00665AA1">
        <w:rPr>
          <w:rFonts w:eastAsia="Times New Roman"/>
          <w:bCs/>
          <w:sz w:val="26"/>
          <w:szCs w:val="26"/>
        </w:rPr>
        <w:t xml:space="preserve">las </w:t>
      </w:r>
      <w:r w:rsidR="00A72939" w:rsidRPr="00665AA1">
        <w:rPr>
          <w:rFonts w:eastAsia="Times New Roman"/>
          <w:sz w:val="26"/>
          <w:szCs w:val="26"/>
        </w:rPr>
        <w:t xml:space="preserve">generales antes expresadas, </w:t>
      </w:r>
      <w:r w:rsidR="00665AA1" w:rsidRPr="00665AA1">
        <w:rPr>
          <w:rFonts w:eastAsia="Times New Roman"/>
          <w:sz w:val="26"/>
          <w:szCs w:val="26"/>
        </w:rPr>
        <w:t xml:space="preserve">ubicado </w:t>
      </w:r>
      <w:r w:rsidR="00A72939" w:rsidRPr="00665AA1">
        <w:rPr>
          <w:rFonts w:eastAsia="Times New Roman"/>
          <w:sz w:val="26"/>
          <w:szCs w:val="26"/>
        </w:rPr>
        <w:t xml:space="preserve">en el Proyecto de Asentamiento Comunitario desarrollado en el inmueble identificado como </w:t>
      </w:r>
      <w:r w:rsidR="00A72939" w:rsidRPr="00665AA1">
        <w:rPr>
          <w:rFonts w:eastAsia="Times New Roman"/>
          <w:b/>
          <w:sz w:val="26"/>
          <w:szCs w:val="26"/>
        </w:rPr>
        <w:t xml:space="preserve">HACIENDA SAN CRISTOBAL, PORCION CUATRO, HACIENDA SAN CRISTOBAL PORRILLO, </w:t>
      </w:r>
      <w:r w:rsidR="00A72939" w:rsidRPr="00665AA1">
        <w:rPr>
          <w:rFonts w:eastAsia="Times New Roman"/>
          <w:sz w:val="26"/>
          <w:szCs w:val="26"/>
        </w:rPr>
        <w:t xml:space="preserve">situada en cantón Santa Cruz Porrillo, jurisdicción de </w:t>
      </w:r>
      <w:proofErr w:type="spellStart"/>
      <w:r w:rsidR="00A72939" w:rsidRPr="00665AA1">
        <w:rPr>
          <w:rFonts w:eastAsia="Times New Roman"/>
          <w:sz w:val="26"/>
          <w:szCs w:val="26"/>
        </w:rPr>
        <w:t>Tecoluca</w:t>
      </w:r>
      <w:proofErr w:type="spellEnd"/>
      <w:r w:rsidR="00A72939" w:rsidRPr="00665AA1">
        <w:rPr>
          <w:rFonts w:eastAsia="Times New Roman"/>
          <w:sz w:val="26"/>
          <w:szCs w:val="26"/>
        </w:rPr>
        <w:t>, departamento de San Vicente</w:t>
      </w:r>
      <w:r w:rsidRPr="00665AA1">
        <w:rPr>
          <w:b/>
          <w:sz w:val="26"/>
          <w:szCs w:val="26"/>
        </w:rPr>
        <w:t xml:space="preserve">, </w:t>
      </w:r>
      <w:r w:rsidRPr="00665AA1">
        <w:rPr>
          <w:rFonts w:eastAsia="Times New Roman"/>
          <w:sz w:val="26"/>
          <w:szCs w:val="26"/>
        </w:rPr>
        <w:t xml:space="preserve">quedando la adjudicación conforme al cuadro de valores y extensiones siguiente: </w:t>
      </w:r>
    </w:p>
    <w:p w:rsidR="004862F7" w:rsidRDefault="004862F7" w:rsidP="004862F7">
      <w:pPr>
        <w:jc w:val="both"/>
        <w:rPr>
          <w:rFonts w:eastAsia="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A72939" w:rsidTr="00665AA1">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rPr>
                <w:b/>
                <w:bCs/>
                <w:sz w:val="14"/>
                <w:szCs w:val="14"/>
              </w:rPr>
            </w:pPr>
            <w:r>
              <w:rPr>
                <w:b/>
                <w:bCs/>
                <w:sz w:val="14"/>
                <w:szCs w:val="14"/>
              </w:rPr>
              <w:lastRenderedPageBreak/>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center"/>
              <w:rPr>
                <w:b/>
                <w:bCs/>
                <w:sz w:val="14"/>
                <w:szCs w:val="14"/>
              </w:rPr>
            </w:pPr>
            <w:r>
              <w:rPr>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center"/>
              <w:rPr>
                <w:b/>
                <w:bCs/>
                <w:sz w:val="14"/>
                <w:szCs w:val="14"/>
              </w:rPr>
            </w:pPr>
            <w:r>
              <w:rPr>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center"/>
              <w:rPr>
                <w:b/>
                <w:bCs/>
                <w:sz w:val="14"/>
                <w:szCs w:val="14"/>
              </w:rPr>
            </w:pPr>
            <w:r>
              <w:rPr>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center"/>
              <w:rPr>
                <w:b/>
                <w:bCs/>
                <w:sz w:val="14"/>
                <w:szCs w:val="14"/>
              </w:rPr>
            </w:pPr>
            <w:r>
              <w:rPr>
                <w:b/>
                <w:bCs/>
                <w:sz w:val="14"/>
                <w:szCs w:val="14"/>
              </w:rPr>
              <w:t xml:space="preserve">VALOR (¢) </w:t>
            </w:r>
          </w:p>
        </w:tc>
      </w:tr>
      <w:tr w:rsidR="00A72939" w:rsidTr="00665AA1">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rPr>
                <w:b/>
                <w:bCs/>
                <w:sz w:val="14"/>
                <w:szCs w:val="14"/>
              </w:rPr>
            </w:pPr>
            <w:r>
              <w:rPr>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rPr>
                <w:b/>
                <w:bCs/>
                <w:sz w:val="14"/>
                <w:szCs w:val="14"/>
              </w:rPr>
            </w:pPr>
            <w:r>
              <w:rPr>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rPr>
                <w:b/>
                <w:bCs/>
                <w:sz w:val="14"/>
                <w:szCs w:val="14"/>
              </w:rPr>
            </w:pPr>
            <w:r>
              <w:rPr>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rPr>
                <w:b/>
                <w:bCs/>
                <w:sz w:val="14"/>
                <w:szCs w:val="14"/>
              </w:rPr>
            </w:pPr>
          </w:p>
        </w:tc>
      </w:tr>
    </w:tbl>
    <w:p w:rsidR="00A72939" w:rsidRDefault="00A72939" w:rsidP="00A7293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72939" w:rsidTr="001C5AAB">
        <w:tc>
          <w:tcPr>
            <w:tcW w:w="2600" w:type="dxa"/>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rPr>
                <w:b/>
                <w:bCs/>
                <w:sz w:val="14"/>
                <w:szCs w:val="14"/>
              </w:rPr>
            </w:pPr>
            <w:r>
              <w:rPr>
                <w:b/>
                <w:bCs/>
                <w:sz w:val="14"/>
                <w:szCs w:val="14"/>
              </w:rPr>
              <w:t xml:space="preserve">No DE ENTREGA: 12 </w:t>
            </w:r>
          </w:p>
        </w:tc>
      </w:tr>
    </w:tbl>
    <w:p w:rsidR="00A72939" w:rsidRDefault="00A72939" w:rsidP="00A72939">
      <w:pPr>
        <w:widowControl w:val="0"/>
        <w:autoSpaceDE w:val="0"/>
        <w:autoSpaceDN w:val="0"/>
        <w:adjustRightInd w:val="0"/>
        <w:jc w:val="center"/>
        <w:rPr>
          <w:b/>
          <w:bCs/>
          <w:sz w:val="14"/>
          <w:szCs w:val="14"/>
        </w:rPr>
      </w:pPr>
      <w:r>
        <w:rPr>
          <w:b/>
          <w:bCs/>
          <w:sz w:val="14"/>
          <w:szCs w:val="14"/>
        </w:rPr>
        <w:t xml:space="preserve">TASA DE INTERES 6% </w:t>
      </w:r>
    </w:p>
    <w:p w:rsidR="00665AA1" w:rsidRDefault="00665AA1" w:rsidP="00A72939">
      <w:pPr>
        <w:widowControl w:val="0"/>
        <w:autoSpaceDE w:val="0"/>
        <w:autoSpaceDN w:val="0"/>
        <w:adjustRightInd w:val="0"/>
        <w:jc w:val="center"/>
        <w:rPr>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A72939" w:rsidTr="00665AA1">
        <w:trPr>
          <w:trHeight w:val="346"/>
          <w:jc w:val="center"/>
        </w:trPr>
        <w:tc>
          <w:tcPr>
            <w:tcW w:w="2550" w:type="dxa"/>
            <w:vMerge w:val="restart"/>
            <w:tcBorders>
              <w:top w:val="single" w:sz="2" w:space="0" w:color="auto"/>
              <w:left w:val="single" w:sz="2" w:space="0" w:color="auto"/>
              <w:bottom w:val="single" w:sz="2" w:space="0" w:color="auto"/>
              <w:right w:val="single" w:sz="2" w:space="0" w:color="auto"/>
            </w:tcBorders>
          </w:tcPr>
          <w:p w:rsidR="00A72939" w:rsidRDefault="00B666FB" w:rsidP="001C5AAB">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A72939" w:rsidRDefault="00B666FB" w:rsidP="001C5AAB">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A72939" w:rsidRDefault="00B666FB" w:rsidP="001C5AA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72939" w:rsidRDefault="00B666FB" w:rsidP="001C5AA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72939" w:rsidRDefault="00B666FB" w:rsidP="001C5AAB">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jc w:val="right"/>
              <w:rPr>
                <w:sz w:val="14"/>
                <w:szCs w:val="14"/>
              </w:rPr>
            </w:pPr>
          </w:p>
          <w:p w:rsidR="00A72939" w:rsidRDefault="00A72939" w:rsidP="001C5AAB">
            <w:pPr>
              <w:widowControl w:val="0"/>
              <w:autoSpaceDE w:val="0"/>
              <w:autoSpaceDN w:val="0"/>
              <w:adjustRightInd w:val="0"/>
              <w:jc w:val="right"/>
              <w:rPr>
                <w:sz w:val="14"/>
                <w:szCs w:val="14"/>
              </w:rPr>
            </w:pPr>
            <w:r>
              <w:rPr>
                <w:sz w:val="14"/>
                <w:szCs w:val="14"/>
              </w:rPr>
              <w:t xml:space="preserve">249.92 </w:t>
            </w:r>
          </w:p>
        </w:tc>
        <w:tc>
          <w:tcPr>
            <w:tcW w:w="647" w:type="dxa"/>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jc w:val="right"/>
              <w:rPr>
                <w:sz w:val="14"/>
                <w:szCs w:val="14"/>
              </w:rPr>
            </w:pPr>
          </w:p>
          <w:p w:rsidR="00A72939" w:rsidRDefault="00A72939" w:rsidP="001C5AAB">
            <w:pPr>
              <w:widowControl w:val="0"/>
              <w:autoSpaceDE w:val="0"/>
              <w:autoSpaceDN w:val="0"/>
              <w:adjustRightInd w:val="0"/>
              <w:jc w:val="right"/>
              <w:rPr>
                <w:sz w:val="14"/>
                <w:szCs w:val="14"/>
              </w:rPr>
            </w:pPr>
            <w:r>
              <w:rPr>
                <w:sz w:val="14"/>
                <w:szCs w:val="14"/>
              </w:rPr>
              <w:t xml:space="preserve">181.44 </w:t>
            </w:r>
          </w:p>
        </w:tc>
        <w:tc>
          <w:tcPr>
            <w:tcW w:w="647" w:type="dxa"/>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jc w:val="right"/>
              <w:rPr>
                <w:sz w:val="14"/>
                <w:szCs w:val="14"/>
              </w:rPr>
            </w:pPr>
          </w:p>
          <w:p w:rsidR="00A72939" w:rsidRDefault="00A72939" w:rsidP="001C5AAB">
            <w:pPr>
              <w:widowControl w:val="0"/>
              <w:autoSpaceDE w:val="0"/>
              <w:autoSpaceDN w:val="0"/>
              <w:adjustRightInd w:val="0"/>
              <w:jc w:val="right"/>
              <w:rPr>
                <w:sz w:val="14"/>
                <w:szCs w:val="14"/>
              </w:rPr>
            </w:pPr>
            <w:r>
              <w:rPr>
                <w:sz w:val="14"/>
                <w:szCs w:val="14"/>
              </w:rPr>
              <w:t xml:space="preserve">1587.60 </w:t>
            </w:r>
          </w:p>
        </w:tc>
      </w:tr>
      <w:tr w:rsidR="00A72939" w:rsidTr="00665AA1">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jc w:val="right"/>
              <w:rPr>
                <w:sz w:val="14"/>
                <w:szCs w:val="14"/>
              </w:rPr>
            </w:pPr>
            <w:r>
              <w:rPr>
                <w:sz w:val="14"/>
                <w:szCs w:val="14"/>
              </w:rPr>
              <w:t xml:space="preserve">249.92 </w:t>
            </w:r>
          </w:p>
        </w:tc>
        <w:tc>
          <w:tcPr>
            <w:tcW w:w="647" w:type="dxa"/>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jc w:val="right"/>
              <w:rPr>
                <w:sz w:val="14"/>
                <w:szCs w:val="14"/>
              </w:rPr>
            </w:pPr>
            <w:r>
              <w:rPr>
                <w:sz w:val="14"/>
                <w:szCs w:val="14"/>
              </w:rPr>
              <w:t xml:space="preserve">181.44 </w:t>
            </w:r>
          </w:p>
        </w:tc>
        <w:tc>
          <w:tcPr>
            <w:tcW w:w="647" w:type="dxa"/>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jc w:val="right"/>
              <w:rPr>
                <w:sz w:val="14"/>
                <w:szCs w:val="14"/>
              </w:rPr>
            </w:pPr>
            <w:r>
              <w:rPr>
                <w:sz w:val="14"/>
                <w:szCs w:val="14"/>
              </w:rPr>
              <w:t xml:space="preserve">1587.60 </w:t>
            </w:r>
          </w:p>
        </w:tc>
      </w:tr>
      <w:tr w:rsidR="00A72939" w:rsidTr="00665AA1">
        <w:trPr>
          <w:trHeight w:val="156"/>
          <w:jc w:val="center"/>
        </w:trPr>
        <w:tc>
          <w:tcPr>
            <w:tcW w:w="2550" w:type="dxa"/>
            <w:vMerge/>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A72939" w:rsidRDefault="00A72939" w:rsidP="001C5AAB">
            <w:pPr>
              <w:widowControl w:val="0"/>
              <w:autoSpaceDE w:val="0"/>
              <w:autoSpaceDN w:val="0"/>
              <w:adjustRightInd w:val="0"/>
              <w:jc w:val="center"/>
              <w:rPr>
                <w:b/>
                <w:bCs/>
                <w:sz w:val="14"/>
                <w:szCs w:val="14"/>
              </w:rPr>
            </w:pPr>
            <w:r>
              <w:rPr>
                <w:b/>
                <w:bCs/>
                <w:sz w:val="14"/>
                <w:szCs w:val="14"/>
              </w:rPr>
              <w:t xml:space="preserve">Área Total: 249.92 </w:t>
            </w:r>
          </w:p>
          <w:p w:rsidR="00A72939" w:rsidRDefault="00A72939" w:rsidP="001C5AAB">
            <w:pPr>
              <w:widowControl w:val="0"/>
              <w:autoSpaceDE w:val="0"/>
              <w:autoSpaceDN w:val="0"/>
              <w:adjustRightInd w:val="0"/>
              <w:jc w:val="center"/>
              <w:rPr>
                <w:b/>
                <w:bCs/>
                <w:sz w:val="14"/>
                <w:szCs w:val="14"/>
              </w:rPr>
            </w:pPr>
            <w:r>
              <w:rPr>
                <w:b/>
                <w:bCs/>
                <w:sz w:val="14"/>
                <w:szCs w:val="14"/>
              </w:rPr>
              <w:t xml:space="preserve"> Valor Total ($): 181.44 </w:t>
            </w:r>
          </w:p>
          <w:p w:rsidR="00A72939" w:rsidRDefault="00A72939" w:rsidP="001C5AAB">
            <w:pPr>
              <w:widowControl w:val="0"/>
              <w:autoSpaceDE w:val="0"/>
              <w:autoSpaceDN w:val="0"/>
              <w:adjustRightInd w:val="0"/>
              <w:jc w:val="center"/>
              <w:rPr>
                <w:b/>
                <w:bCs/>
                <w:sz w:val="14"/>
                <w:szCs w:val="14"/>
              </w:rPr>
            </w:pPr>
            <w:r>
              <w:rPr>
                <w:b/>
                <w:bCs/>
                <w:sz w:val="14"/>
                <w:szCs w:val="14"/>
              </w:rPr>
              <w:t xml:space="preserve"> Valor Total (¢): 1587.60 </w:t>
            </w:r>
          </w:p>
        </w:tc>
      </w:tr>
    </w:tbl>
    <w:p w:rsidR="00A72939" w:rsidRDefault="00A72939" w:rsidP="00A72939">
      <w:pPr>
        <w:widowControl w:val="0"/>
        <w:autoSpaceDE w:val="0"/>
        <w:autoSpaceDN w:val="0"/>
        <w:adjustRightInd w:val="0"/>
        <w:rPr>
          <w:sz w:val="14"/>
          <w:szCs w:val="14"/>
        </w:rPr>
      </w:pPr>
    </w:p>
    <w:p w:rsidR="00665AA1" w:rsidRDefault="00665AA1" w:rsidP="00A72939">
      <w:pPr>
        <w:widowControl w:val="0"/>
        <w:autoSpaceDE w:val="0"/>
        <w:autoSpaceDN w:val="0"/>
        <w:adjustRightInd w:val="0"/>
        <w:rPr>
          <w:sz w:val="14"/>
          <w:szCs w:val="14"/>
        </w:rPr>
      </w:pPr>
    </w:p>
    <w:tbl>
      <w:tblPr>
        <w:tblW w:w="9010" w:type="dxa"/>
        <w:jc w:val="center"/>
        <w:tblLayout w:type="fixed"/>
        <w:tblCellMar>
          <w:left w:w="25" w:type="dxa"/>
          <w:right w:w="0" w:type="dxa"/>
        </w:tblCellMar>
        <w:tblLook w:val="0000" w:firstRow="0" w:lastRow="0" w:firstColumn="0" w:lastColumn="0" w:noHBand="0" w:noVBand="0"/>
      </w:tblPr>
      <w:tblGrid>
        <w:gridCol w:w="3515"/>
        <w:gridCol w:w="2465"/>
        <w:gridCol w:w="1738"/>
        <w:gridCol w:w="646"/>
        <w:gridCol w:w="646"/>
      </w:tblGrid>
      <w:tr w:rsidR="00A72939" w:rsidTr="00665AA1">
        <w:trPr>
          <w:trHeight w:val="334"/>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center"/>
              <w:rPr>
                <w:b/>
                <w:bCs/>
                <w:sz w:val="14"/>
                <w:szCs w:val="14"/>
              </w:rPr>
            </w:pPr>
            <w:r>
              <w:rPr>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center"/>
              <w:rPr>
                <w:b/>
                <w:bCs/>
                <w:sz w:val="14"/>
                <w:szCs w:val="14"/>
              </w:rPr>
            </w:pPr>
            <w:r>
              <w:rPr>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right"/>
              <w:rPr>
                <w:b/>
                <w:bCs/>
                <w:sz w:val="14"/>
                <w:szCs w:val="14"/>
              </w:rPr>
            </w:pPr>
            <w:r>
              <w:rPr>
                <w:b/>
                <w:bCs/>
                <w:sz w:val="14"/>
                <w:szCs w:val="14"/>
              </w:rPr>
              <w:t xml:space="preserve">249.92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right"/>
              <w:rPr>
                <w:b/>
                <w:bCs/>
                <w:sz w:val="14"/>
                <w:szCs w:val="14"/>
              </w:rPr>
            </w:pPr>
            <w:r>
              <w:rPr>
                <w:b/>
                <w:bCs/>
                <w:sz w:val="14"/>
                <w:szCs w:val="14"/>
              </w:rPr>
              <w:t xml:space="preserve">181.44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right"/>
              <w:rPr>
                <w:b/>
                <w:bCs/>
                <w:sz w:val="14"/>
                <w:szCs w:val="14"/>
              </w:rPr>
            </w:pPr>
            <w:r>
              <w:rPr>
                <w:b/>
                <w:bCs/>
                <w:sz w:val="14"/>
                <w:szCs w:val="14"/>
              </w:rPr>
              <w:t xml:space="preserve">1587.60 </w:t>
            </w:r>
          </w:p>
        </w:tc>
      </w:tr>
      <w:tr w:rsidR="00A72939" w:rsidTr="00665AA1">
        <w:trPr>
          <w:trHeight w:val="308"/>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center"/>
              <w:rPr>
                <w:b/>
                <w:bCs/>
                <w:sz w:val="14"/>
                <w:szCs w:val="14"/>
              </w:rPr>
            </w:pPr>
            <w:r>
              <w:rPr>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center"/>
              <w:rPr>
                <w:b/>
                <w:bCs/>
                <w:sz w:val="14"/>
                <w:szCs w:val="14"/>
              </w:rPr>
            </w:pPr>
            <w:r>
              <w:rPr>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A72939" w:rsidRDefault="00A72939" w:rsidP="001C5AAB">
            <w:pPr>
              <w:widowControl w:val="0"/>
              <w:autoSpaceDE w:val="0"/>
              <w:autoSpaceDN w:val="0"/>
              <w:adjustRightInd w:val="0"/>
              <w:jc w:val="right"/>
              <w:rPr>
                <w:b/>
                <w:bCs/>
                <w:sz w:val="14"/>
                <w:szCs w:val="14"/>
              </w:rPr>
            </w:pPr>
            <w:r>
              <w:rPr>
                <w:b/>
                <w:bCs/>
                <w:sz w:val="14"/>
                <w:szCs w:val="14"/>
              </w:rPr>
              <w:t xml:space="preserve">0 </w:t>
            </w:r>
          </w:p>
        </w:tc>
      </w:tr>
    </w:tbl>
    <w:p w:rsidR="004862F7" w:rsidRPr="00FD1695" w:rsidRDefault="004862F7" w:rsidP="004862F7">
      <w:pPr>
        <w:jc w:val="both"/>
        <w:rPr>
          <w:rFonts w:eastAsia="Times New Roman"/>
          <w:b/>
          <w:sz w:val="26"/>
          <w:szCs w:val="26"/>
          <w:u w:val="single"/>
        </w:rPr>
      </w:pPr>
      <w:r w:rsidRPr="0014758E">
        <w:rPr>
          <w:b/>
          <w:sz w:val="26"/>
          <w:szCs w:val="26"/>
          <w:u w:val="single"/>
        </w:rPr>
        <w:t>SEGUNDO:</w:t>
      </w:r>
      <w:r w:rsidRPr="0014758E">
        <w:rPr>
          <w:b/>
          <w:sz w:val="26"/>
          <w:szCs w:val="26"/>
        </w:rPr>
        <w:t xml:space="preserve"> </w:t>
      </w:r>
      <w:r w:rsidRPr="0014758E">
        <w:rPr>
          <w:sz w:val="26"/>
          <w:szCs w:val="26"/>
        </w:rPr>
        <w:t>Comisionar</w:t>
      </w:r>
      <w:r w:rsidRPr="00FD1695">
        <w:rPr>
          <w:sz w:val="26"/>
          <w:szCs w:val="26"/>
        </w:rPr>
        <w:t xml:space="preserve"> al Departamento de Créditos de este Instituto, para que haga</w:t>
      </w:r>
      <w:r w:rsidR="00D3518B">
        <w:rPr>
          <w:sz w:val="26"/>
          <w:szCs w:val="26"/>
        </w:rPr>
        <w:t xml:space="preserve"> </w:t>
      </w:r>
      <w:r w:rsidRPr="00FD1695">
        <w:rPr>
          <w:sz w:val="26"/>
          <w:szCs w:val="26"/>
        </w:rPr>
        <w:t>efectivas las aplicaciones de precios, plazos y forma de pago de conformidad al Acuerdo contenido en el Punto VII del Acta de Sesión Ordinaria Nº 39-99 de fecha 2 de diciembre del año 1999.</w:t>
      </w:r>
      <w:r w:rsidRPr="00356252">
        <w:rPr>
          <w:rFonts w:eastAsia="Times New Roman"/>
          <w:b/>
          <w:sz w:val="26"/>
          <w:szCs w:val="26"/>
        </w:rPr>
        <w:t xml:space="preserve"> </w:t>
      </w:r>
      <w:r w:rsidR="001C5351">
        <w:rPr>
          <w:rFonts w:eastAsia="Times New Roman"/>
          <w:b/>
          <w:sz w:val="26"/>
          <w:szCs w:val="26"/>
          <w:u w:val="single"/>
        </w:rPr>
        <w:t>TERCER</w:t>
      </w:r>
      <w:r w:rsidR="001C5351" w:rsidRPr="0014758E">
        <w:rPr>
          <w:rFonts w:eastAsia="Times New Roman"/>
          <w:b/>
          <w:sz w:val="26"/>
          <w:szCs w:val="26"/>
          <w:u w:val="single"/>
        </w:rPr>
        <w:t>O:</w:t>
      </w:r>
      <w:r w:rsidR="001C5351" w:rsidRPr="0014758E">
        <w:rPr>
          <w:rFonts w:eastAsia="Times New Roman"/>
          <w:b/>
          <w:sz w:val="26"/>
          <w:szCs w:val="26"/>
        </w:rPr>
        <w:t xml:space="preserve"> </w:t>
      </w:r>
      <w:r w:rsidRPr="00FD1695">
        <w:rPr>
          <w:sz w:val="26"/>
          <w:szCs w:val="26"/>
        </w:rPr>
        <w:t>Instruir a la Gerencia de Desarrollo Rural para que a través de la Sección de Cobros, realice las gestiones correspondientes para el cobro en concepto de gastos administrativos y legales.</w:t>
      </w:r>
      <w:r w:rsidRPr="00FD1695">
        <w:rPr>
          <w:rFonts w:eastAsia="Times New Roman"/>
          <w:b/>
          <w:sz w:val="26"/>
          <w:szCs w:val="26"/>
        </w:rPr>
        <w:t xml:space="preserve"> </w:t>
      </w:r>
      <w:r w:rsidR="001C5351">
        <w:rPr>
          <w:rFonts w:eastAsia="Times New Roman"/>
          <w:b/>
          <w:sz w:val="26"/>
          <w:szCs w:val="26"/>
          <w:u w:val="single"/>
        </w:rPr>
        <w:t>CUART</w:t>
      </w:r>
      <w:r w:rsidR="001C5351" w:rsidRPr="00FD1695">
        <w:rPr>
          <w:rFonts w:eastAsia="Times New Roman"/>
          <w:b/>
          <w:sz w:val="26"/>
          <w:szCs w:val="26"/>
          <w:u w:val="single"/>
        </w:rPr>
        <w:t>O:</w:t>
      </w:r>
      <w:r w:rsidR="001C5351" w:rsidRPr="00FD1695">
        <w:rPr>
          <w:sz w:val="26"/>
          <w:szCs w:val="26"/>
        </w:rPr>
        <w:t xml:space="preserve"> </w:t>
      </w:r>
      <w:r w:rsidRPr="00FD1695">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sidR="001C5351">
        <w:rPr>
          <w:rFonts w:eastAsia="Times New Roman"/>
          <w:b/>
          <w:bCs/>
          <w:sz w:val="26"/>
          <w:szCs w:val="26"/>
          <w:u w:val="single"/>
          <w:lang w:val="es-ES_tradnl"/>
        </w:rPr>
        <w:t>QUIN</w:t>
      </w:r>
      <w:r w:rsidR="001C5351" w:rsidRPr="00FD1695">
        <w:rPr>
          <w:rFonts w:eastAsia="Times New Roman"/>
          <w:b/>
          <w:bCs/>
          <w:sz w:val="26"/>
          <w:szCs w:val="26"/>
          <w:u w:val="single"/>
          <w:lang w:val="es-ES_tradnl"/>
        </w:rPr>
        <w:t>TO:</w:t>
      </w:r>
      <w:r w:rsidR="001C5351" w:rsidRPr="00FD1695">
        <w:rPr>
          <w:rFonts w:eastAsia="Times New Roman"/>
          <w:sz w:val="26"/>
          <w:szCs w:val="26"/>
        </w:rPr>
        <w:t xml:space="preserve"> </w:t>
      </w:r>
      <w:r w:rsidRPr="00FD1695">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4862F7" w:rsidRDefault="004862F7" w:rsidP="004862F7">
      <w:pPr>
        <w:rPr>
          <w:rFonts w:eastAsia="Times New Roman"/>
          <w:sz w:val="25"/>
          <w:szCs w:val="25"/>
        </w:rPr>
      </w:pPr>
    </w:p>
    <w:p w:rsidR="004862F7" w:rsidRDefault="004862F7" w:rsidP="004862F7">
      <w:pPr>
        <w:rPr>
          <w:rFonts w:eastAsia="Times New Roman"/>
          <w:sz w:val="25"/>
          <w:szCs w:val="25"/>
        </w:rPr>
      </w:pPr>
    </w:p>
    <w:p w:rsidR="001C5AAB" w:rsidRPr="00C666A1" w:rsidRDefault="00B666FB" w:rsidP="00C666A1">
      <w:pPr>
        <w:jc w:val="both"/>
        <w:rPr>
          <w:rFonts w:eastAsia="Times New Roman"/>
          <w:b/>
          <w:sz w:val="26"/>
          <w:szCs w:val="26"/>
        </w:rPr>
      </w:pPr>
      <w:r w:rsidRPr="00C666A1">
        <w:rPr>
          <w:sz w:val="26"/>
          <w:szCs w:val="26"/>
        </w:rPr>
        <w:t xml:space="preserve"> </w:t>
      </w:r>
      <w:r w:rsidR="00D3518B" w:rsidRPr="00C666A1">
        <w:rPr>
          <w:sz w:val="26"/>
          <w:szCs w:val="26"/>
        </w:rPr>
        <w:t>“””””X</w:t>
      </w:r>
      <w:r w:rsidR="005F7EA5">
        <w:rPr>
          <w:sz w:val="26"/>
          <w:szCs w:val="26"/>
        </w:rPr>
        <w:t>I</w:t>
      </w:r>
      <w:r w:rsidR="00D3518B" w:rsidRPr="00C666A1">
        <w:rPr>
          <w:sz w:val="26"/>
          <w:szCs w:val="26"/>
        </w:rPr>
        <w:t xml:space="preserve">) </w:t>
      </w:r>
      <w:r w:rsidR="001C5AAB" w:rsidRPr="00C666A1">
        <w:rPr>
          <w:sz w:val="26"/>
          <w:szCs w:val="26"/>
        </w:rPr>
        <w:t xml:space="preserve">La señora Presidenta somete a consideración de Junta Directiva, dictamen jurídico 678, solicitado por el Departamento de Asignación Individual y Avalúos mediante oficio SGD-02-1817-17, de fecha 21 de junio de 2017, referente a la </w:t>
      </w:r>
      <w:r w:rsidR="001C5AAB" w:rsidRPr="00C666A1">
        <w:rPr>
          <w:rFonts w:eastAsia="Times New Roman"/>
          <w:b/>
          <w:sz w:val="26"/>
          <w:szCs w:val="26"/>
        </w:rPr>
        <w:t>modificación del Punto XXXI del Acta de Sesión Ordinaria 2-2004 de fecha 15 de enero de 2004</w:t>
      </w:r>
      <w:r w:rsidR="001C5AAB" w:rsidRPr="00C666A1">
        <w:rPr>
          <w:rFonts w:eastAsia="Times New Roman"/>
          <w:sz w:val="26"/>
          <w:szCs w:val="26"/>
        </w:rPr>
        <w:t xml:space="preserve">, donde se aprobó la nómina de beneficiarios del Proyecto de Asentamiento Comunitario y Lotificación Agrícola desarrollado en el inmueble identificado como </w:t>
      </w:r>
      <w:r w:rsidR="001C5AAB" w:rsidRPr="00C666A1">
        <w:rPr>
          <w:rFonts w:eastAsia="Times New Roman"/>
          <w:b/>
          <w:sz w:val="26"/>
          <w:szCs w:val="26"/>
        </w:rPr>
        <w:t xml:space="preserve">HACIENDA EL SOCORRO, </w:t>
      </w:r>
      <w:r w:rsidR="001C5AAB" w:rsidRPr="00C666A1">
        <w:rPr>
          <w:rFonts w:eastAsia="Times New Roman"/>
          <w:sz w:val="26"/>
          <w:szCs w:val="26"/>
        </w:rPr>
        <w:t xml:space="preserve">ubicada en cantón El Socorro, jurisdicción de </w:t>
      </w:r>
      <w:proofErr w:type="spellStart"/>
      <w:r w:rsidR="001C5AAB" w:rsidRPr="00C666A1">
        <w:rPr>
          <w:rFonts w:eastAsia="Times New Roman"/>
          <w:sz w:val="26"/>
          <w:szCs w:val="26"/>
        </w:rPr>
        <w:t>Yayantique</w:t>
      </w:r>
      <w:proofErr w:type="spellEnd"/>
      <w:r w:rsidR="001C5AAB" w:rsidRPr="00C666A1">
        <w:rPr>
          <w:rFonts w:eastAsia="Times New Roman"/>
          <w:sz w:val="26"/>
          <w:szCs w:val="26"/>
        </w:rPr>
        <w:t>, departamento de La Unión,</w:t>
      </w:r>
      <w:r w:rsidR="001C5AAB" w:rsidRPr="00C666A1">
        <w:rPr>
          <w:rFonts w:eastAsia="Times New Roman"/>
          <w:b/>
          <w:sz w:val="26"/>
          <w:szCs w:val="26"/>
        </w:rPr>
        <w:t xml:space="preserve"> código de proyecto 141701, SSE 149, entrega 20</w:t>
      </w:r>
      <w:r w:rsidR="001C5AAB" w:rsidRPr="00C666A1">
        <w:rPr>
          <w:rFonts w:eastAsia="Times New Roman"/>
          <w:sz w:val="26"/>
          <w:szCs w:val="26"/>
        </w:rPr>
        <w:t>; al respecto se hacen las siguientes consideraciones:</w:t>
      </w:r>
    </w:p>
    <w:p w:rsidR="001C5AAB" w:rsidRPr="00C666A1" w:rsidRDefault="001C5AAB" w:rsidP="00C666A1">
      <w:pPr>
        <w:jc w:val="both"/>
        <w:rPr>
          <w:rFonts w:eastAsia="Times New Roman"/>
          <w:b/>
          <w:sz w:val="26"/>
          <w:szCs w:val="26"/>
        </w:rPr>
      </w:pPr>
    </w:p>
    <w:p w:rsidR="001C5AAB" w:rsidRPr="00C666A1" w:rsidRDefault="001C5AAB" w:rsidP="00C666A1">
      <w:pPr>
        <w:pStyle w:val="Prrafodelista"/>
        <w:numPr>
          <w:ilvl w:val="0"/>
          <w:numId w:val="1538"/>
        </w:numPr>
        <w:tabs>
          <w:tab w:val="left" w:pos="567"/>
        </w:tabs>
        <w:ind w:left="1134" w:hanging="708"/>
        <w:contextualSpacing/>
        <w:jc w:val="both"/>
        <w:rPr>
          <w:rFonts w:eastAsia="Times New Roman"/>
          <w:b/>
          <w:sz w:val="26"/>
          <w:szCs w:val="26"/>
        </w:rPr>
      </w:pPr>
      <w:r w:rsidRPr="00C666A1">
        <w:rPr>
          <w:rFonts w:eastAsia="Times New Roman"/>
          <w:sz w:val="26"/>
          <w:szCs w:val="26"/>
        </w:rPr>
        <w:t xml:space="preserve">En el Punto XXXI del Acta de Sesión Ordinaria 2-2004 de fecha 15 de enero de 2004, se  adjudicó, entre otros, los inmuebles identificados como: </w:t>
      </w:r>
      <w:r w:rsidRPr="00C666A1">
        <w:rPr>
          <w:rFonts w:eastAsia="Times New Roman"/>
          <w:b/>
          <w:sz w:val="26"/>
          <w:szCs w:val="26"/>
        </w:rPr>
        <w:t xml:space="preserve">Solar </w:t>
      </w:r>
      <w:r w:rsidR="00B666FB">
        <w:rPr>
          <w:rFonts w:eastAsia="Times New Roman"/>
          <w:b/>
          <w:sz w:val="26"/>
          <w:szCs w:val="26"/>
        </w:rPr>
        <w:t>-</w:t>
      </w:r>
      <w:r w:rsidRPr="00C666A1">
        <w:rPr>
          <w:rFonts w:eastAsia="Times New Roman"/>
          <w:b/>
          <w:sz w:val="26"/>
          <w:szCs w:val="26"/>
        </w:rPr>
        <w:t xml:space="preserve">, Polígono </w:t>
      </w:r>
      <w:r w:rsidR="00B666FB">
        <w:rPr>
          <w:rFonts w:eastAsia="Times New Roman"/>
          <w:b/>
          <w:sz w:val="26"/>
          <w:szCs w:val="26"/>
        </w:rPr>
        <w:t>-</w:t>
      </w:r>
      <w:r w:rsidRPr="00C666A1">
        <w:rPr>
          <w:rFonts w:eastAsia="Times New Roman"/>
          <w:b/>
          <w:sz w:val="26"/>
          <w:szCs w:val="26"/>
        </w:rPr>
        <w:t xml:space="preserve">, </w:t>
      </w:r>
      <w:r w:rsidRPr="00C666A1">
        <w:rPr>
          <w:rFonts w:eastAsia="Times New Roman"/>
          <w:sz w:val="26"/>
          <w:szCs w:val="26"/>
        </w:rPr>
        <w:t xml:space="preserve">con un área de </w:t>
      </w:r>
      <w:r w:rsidRPr="00C666A1">
        <w:rPr>
          <w:rFonts w:eastAsia="Times New Roman"/>
          <w:sz w:val="26"/>
          <w:szCs w:val="26"/>
          <w:lang w:eastAsia="es-SV"/>
        </w:rPr>
        <w:t xml:space="preserve">601.51 </w:t>
      </w:r>
      <w:r w:rsidRPr="00C666A1">
        <w:rPr>
          <w:rFonts w:eastAsia="Times New Roman"/>
          <w:sz w:val="26"/>
          <w:szCs w:val="26"/>
        </w:rPr>
        <w:t xml:space="preserve">Mts.², y un precio de </w:t>
      </w:r>
      <w:r w:rsidRPr="00C666A1">
        <w:rPr>
          <w:rFonts w:eastAsia="Times New Roman"/>
          <w:sz w:val="26"/>
          <w:szCs w:val="26"/>
          <w:lang w:eastAsia="es-SV"/>
        </w:rPr>
        <w:t xml:space="preserve">$68.74; </w:t>
      </w:r>
      <w:r w:rsidRPr="00C666A1">
        <w:rPr>
          <w:rFonts w:eastAsia="Times New Roman"/>
          <w:b/>
          <w:sz w:val="26"/>
          <w:szCs w:val="26"/>
          <w:lang w:eastAsia="es-SV"/>
        </w:rPr>
        <w:t xml:space="preserve">Lote </w:t>
      </w:r>
      <w:r w:rsidR="00B666FB">
        <w:rPr>
          <w:rFonts w:eastAsia="Times New Roman"/>
          <w:b/>
          <w:sz w:val="26"/>
          <w:szCs w:val="26"/>
          <w:lang w:eastAsia="es-SV"/>
        </w:rPr>
        <w:t>-</w:t>
      </w:r>
      <w:r w:rsidRPr="00C666A1">
        <w:rPr>
          <w:rFonts w:eastAsia="Times New Roman"/>
          <w:b/>
          <w:sz w:val="26"/>
          <w:szCs w:val="26"/>
          <w:lang w:eastAsia="es-SV"/>
        </w:rPr>
        <w:t xml:space="preserve">, Polígono </w:t>
      </w:r>
      <w:r w:rsidR="00B666FB">
        <w:rPr>
          <w:rFonts w:eastAsia="Times New Roman"/>
          <w:b/>
          <w:sz w:val="26"/>
          <w:szCs w:val="26"/>
          <w:lang w:eastAsia="es-SV"/>
        </w:rPr>
        <w:t>-</w:t>
      </w:r>
      <w:r w:rsidRPr="00C666A1">
        <w:rPr>
          <w:rFonts w:eastAsia="Times New Roman"/>
          <w:b/>
          <w:sz w:val="26"/>
          <w:szCs w:val="26"/>
          <w:lang w:eastAsia="es-SV"/>
        </w:rPr>
        <w:t xml:space="preserve">, </w:t>
      </w:r>
      <w:r w:rsidRPr="00C666A1">
        <w:rPr>
          <w:rFonts w:eastAsia="Times New Roman"/>
          <w:sz w:val="26"/>
          <w:szCs w:val="26"/>
        </w:rPr>
        <w:t xml:space="preserve">con un área de </w:t>
      </w:r>
      <w:r w:rsidRPr="00C666A1">
        <w:rPr>
          <w:rFonts w:eastAsia="Times New Roman"/>
          <w:sz w:val="26"/>
          <w:szCs w:val="26"/>
          <w:lang w:eastAsia="es-SV"/>
        </w:rPr>
        <w:t xml:space="preserve">11,103.91 </w:t>
      </w:r>
      <w:r w:rsidRPr="00C666A1">
        <w:rPr>
          <w:rFonts w:eastAsia="Times New Roman"/>
          <w:sz w:val="26"/>
          <w:szCs w:val="26"/>
        </w:rPr>
        <w:t xml:space="preserve">Mts.², y un precio de </w:t>
      </w:r>
      <w:r w:rsidRPr="00C666A1">
        <w:rPr>
          <w:rFonts w:eastAsia="Times New Roman"/>
          <w:sz w:val="26"/>
          <w:szCs w:val="26"/>
          <w:lang w:eastAsia="es-SV"/>
        </w:rPr>
        <w:t xml:space="preserve">$437.43; </w:t>
      </w:r>
      <w:r w:rsidRPr="00C666A1">
        <w:rPr>
          <w:rFonts w:eastAsia="Times New Roman"/>
          <w:b/>
          <w:sz w:val="26"/>
          <w:szCs w:val="26"/>
          <w:lang w:eastAsia="es-SV"/>
        </w:rPr>
        <w:t xml:space="preserve">Lote </w:t>
      </w:r>
      <w:r w:rsidR="00B666FB">
        <w:rPr>
          <w:rFonts w:eastAsia="Times New Roman"/>
          <w:b/>
          <w:sz w:val="26"/>
          <w:szCs w:val="26"/>
          <w:lang w:eastAsia="es-SV"/>
        </w:rPr>
        <w:t>-</w:t>
      </w:r>
      <w:r w:rsidRPr="00C666A1">
        <w:rPr>
          <w:rFonts w:eastAsia="Times New Roman"/>
          <w:b/>
          <w:sz w:val="26"/>
          <w:szCs w:val="26"/>
          <w:lang w:eastAsia="es-SV"/>
        </w:rPr>
        <w:t xml:space="preserve">, Polígono </w:t>
      </w:r>
      <w:r w:rsidR="00B666FB">
        <w:rPr>
          <w:rFonts w:eastAsia="Times New Roman"/>
          <w:b/>
          <w:sz w:val="26"/>
          <w:szCs w:val="26"/>
          <w:lang w:eastAsia="es-SV"/>
        </w:rPr>
        <w:t>-</w:t>
      </w:r>
      <w:r w:rsidRPr="00C666A1">
        <w:rPr>
          <w:rFonts w:eastAsia="Times New Roman"/>
          <w:b/>
          <w:sz w:val="26"/>
          <w:szCs w:val="26"/>
          <w:lang w:eastAsia="es-SV"/>
        </w:rPr>
        <w:t xml:space="preserve">, </w:t>
      </w:r>
      <w:r w:rsidRPr="00C666A1">
        <w:rPr>
          <w:rFonts w:eastAsia="Times New Roman"/>
          <w:sz w:val="26"/>
          <w:szCs w:val="26"/>
        </w:rPr>
        <w:t xml:space="preserve">con un área de </w:t>
      </w:r>
      <w:r w:rsidRPr="00C666A1">
        <w:rPr>
          <w:rFonts w:eastAsia="Times New Roman"/>
          <w:sz w:val="26"/>
          <w:szCs w:val="26"/>
          <w:lang w:eastAsia="es-SV"/>
        </w:rPr>
        <w:t xml:space="preserve">3,749.64 </w:t>
      </w:r>
      <w:r w:rsidRPr="00C666A1">
        <w:rPr>
          <w:rFonts w:eastAsia="Times New Roman"/>
          <w:sz w:val="26"/>
          <w:szCs w:val="26"/>
        </w:rPr>
        <w:t xml:space="preserve">Mts.², y un precio de </w:t>
      </w:r>
      <w:r w:rsidRPr="00C666A1">
        <w:rPr>
          <w:rFonts w:eastAsia="Times New Roman"/>
          <w:sz w:val="26"/>
          <w:szCs w:val="26"/>
          <w:lang w:eastAsia="es-SV"/>
        </w:rPr>
        <w:t xml:space="preserve">$147.71; y </w:t>
      </w:r>
      <w:r w:rsidRPr="00C666A1">
        <w:rPr>
          <w:rFonts w:eastAsia="Times New Roman"/>
          <w:b/>
          <w:sz w:val="26"/>
          <w:szCs w:val="26"/>
          <w:lang w:eastAsia="es-SV"/>
        </w:rPr>
        <w:t xml:space="preserve">Lote </w:t>
      </w:r>
      <w:r w:rsidR="00B666FB">
        <w:rPr>
          <w:rFonts w:eastAsia="Times New Roman"/>
          <w:b/>
          <w:sz w:val="26"/>
          <w:szCs w:val="26"/>
          <w:lang w:eastAsia="es-SV"/>
        </w:rPr>
        <w:t>-</w:t>
      </w:r>
      <w:r w:rsidRPr="00C666A1">
        <w:rPr>
          <w:rFonts w:eastAsia="Times New Roman"/>
          <w:b/>
          <w:sz w:val="26"/>
          <w:szCs w:val="26"/>
          <w:lang w:eastAsia="es-SV"/>
        </w:rPr>
        <w:t xml:space="preserve">, Polígono </w:t>
      </w:r>
      <w:r w:rsidR="00B666FB">
        <w:rPr>
          <w:rFonts w:eastAsia="Times New Roman"/>
          <w:b/>
          <w:sz w:val="26"/>
          <w:szCs w:val="26"/>
          <w:lang w:eastAsia="es-SV"/>
        </w:rPr>
        <w:t>-</w:t>
      </w:r>
      <w:r w:rsidRPr="00C666A1">
        <w:rPr>
          <w:rFonts w:eastAsia="Times New Roman"/>
          <w:b/>
          <w:sz w:val="26"/>
          <w:szCs w:val="26"/>
          <w:lang w:eastAsia="es-SV"/>
        </w:rPr>
        <w:t xml:space="preserve">, </w:t>
      </w:r>
      <w:r w:rsidRPr="00C666A1">
        <w:rPr>
          <w:rFonts w:eastAsia="Times New Roman"/>
          <w:sz w:val="26"/>
          <w:szCs w:val="26"/>
        </w:rPr>
        <w:t xml:space="preserve">con un área de </w:t>
      </w:r>
      <w:r w:rsidRPr="00C666A1">
        <w:rPr>
          <w:rFonts w:eastAsia="Times New Roman"/>
          <w:sz w:val="26"/>
          <w:szCs w:val="26"/>
          <w:lang w:eastAsia="es-SV"/>
        </w:rPr>
        <w:t xml:space="preserve">1,871.42 </w:t>
      </w:r>
      <w:r w:rsidRPr="00C666A1">
        <w:rPr>
          <w:rFonts w:eastAsia="Times New Roman"/>
          <w:sz w:val="26"/>
          <w:szCs w:val="26"/>
        </w:rPr>
        <w:t xml:space="preserve">Mts.², y un precio de </w:t>
      </w:r>
      <w:r w:rsidRPr="00C666A1">
        <w:rPr>
          <w:rFonts w:eastAsia="Times New Roman"/>
          <w:sz w:val="26"/>
          <w:szCs w:val="26"/>
          <w:lang w:eastAsia="es-SV"/>
        </w:rPr>
        <w:t>$73.72</w:t>
      </w:r>
      <w:r w:rsidRPr="00C666A1">
        <w:rPr>
          <w:rFonts w:eastAsia="Times New Roman"/>
          <w:sz w:val="26"/>
          <w:szCs w:val="26"/>
        </w:rPr>
        <w:t xml:space="preserve">, todos los inmuebles a favor de los señores: </w:t>
      </w:r>
      <w:r w:rsidRPr="00C666A1">
        <w:rPr>
          <w:rFonts w:eastAsia="Times New Roman"/>
          <w:sz w:val="26"/>
          <w:szCs w:val="26"/>
          <w:lang w:eastAsia="es-SV"/>
        </w:rPr>
        <w:t xml:space="preserve">Héctor Flores Martínez y Alicia de la Paz Paniagua de Flores. </w:t>
      </w:r>
      <w:r w:rsidRPr="00C666A1">
        <w:rPr>
          <w:rFonts w:eastAsia="Times New Roman"/>
          <w:b/>
          <w:sz w:val="26"/>
          <w:szCs w:val="26"/>
        </w:rPr>
        <w:t xml:space="preserve">Solar </w:t>
      </w:r>
      <w:r w:rsidR="00B666FB">
        <w:rPr>
          <w:rFonts w:eastAsia="Times New Roman"/>
          <w:b/>
          <w:sz w:val="26"/>
          <w:szCs w:val="26"/>
        </w:rPr>
        <w:t>-</w:t>
      </w:r>
      <w:r w:rsidRPr="00C666A1">
        <w:rPr>
          <w:rFonts w:eastAsia="Times New Roman"/>
          <w:b/>
          <w:sz w:val="26"/>
          <w:szCs w:val="26"/>
        </w:rPr>
        <w:t xml:space="preserve">, Polígono </w:t>
      </w:r>
      <w:r w:rsidR="00B666FB">
        <w:rPr>
          <w:rFonts w:eastAsia="Times New Roman"/>
          <w:b/>
          <w:sz w:val="26"/>
          <w:szCs w:val="26"/>
        </w:rPr>
        <w:t>-</w:t>
      </w:r>
      <w:r w:rsidRPr="00C666A1">
        <w:rPr>
          <w:rFonts w:eastAsia="Times New Roman"/>
          <w:b/>
          <w:sz w:val="26"/>
          <w:szCs w:val="26"/>
        </w:rPr>
        <w:t xml:space="preserve">, </w:t>
      </w:r>
      <w:r w:rsidRPr="00C666A1">
        <w:rPr>
          <w:rFonts w:eastAsia="Times New Roman"/>
          <w:sz w:val="26"/>
          <w:szCs w:val="26"/>
        </w:rPr>
        <w:t xml:space="preserve">con un área de </w:t>
      </w:r>
      <w:r w:rsidRPr="00C666A1">
        <w:rPr>
          <w:rFonts w:eastAsia="Times New Roman"/>
          <w:sz w:val="26"/>
          <w:szCs w:val="26"/>
          <w:lang w:eastAsia="es-SV"/>
        </w:rPr>
        <w:t xml:space="preserve">600.89 </w:t>
      </w:r>
      <w:r w:rsidRPr="00C666A1">
        <w:rPr>
          <w:rFonts w:eastAsia="Times New Roman"/>
          <w:sz w:val="26"/>
          <w:szCs w:val="26"/>
        </w:rPr>
        <w:t xml:space="preserve">Mts.², y un precio de </w:t>
      </w:r>
      <w:r w:rsidRPr="00C666A1">
        <w:rPr>
          <w:rFonts w:eastAsia="Times New Roman"/>
          <w:sz w:val="26"/>
          <w:szCs w:val="26"/>
          <w:lang w:eastAsia="es-SV"/>
        </w:rPr>
        <w:t xml:space="preserve">$68.67; </w:t>
      </w:r>
      <w:r w:rsidRPr="00C666A1">
        <w:rPr>
          <w:rFonts w:eastAsia="Times New Roman"/>
          <w:b/>
          <w:sz w:val="26"/>
          <w:szCs w:val="26"/>
          <w:lang w:eastAsia="es-SV"/>
        </w:rPr>
        <w:t xml:space="preserve">Lote </w:t>
      </w:r>
      <w:r w:rsidR="00B666FB">
        <w:rPr>
          <w:rFonts w:eastAsia="Times New Roman"/>
          <w:b/>
          <w:sz w:val="26"/>
          <w:szCs w:val="26"/>
          <w:lang w:eastAsia="es-SV"/>
        </w:rPr>
        <w:t>-</w:t>
      </w:r>
      <w:r w:rsidRPr="00C666A1">
        <w:rPr>
          <w:rFonts w:eastAsia="Times New Roman"/>
          <w:b/>
          <w:sz w:val="26"/>
          <w:szCs w:val="26"/>
          <w:lang w:eastAsia="es-SV"/>
        </w:rPr>
        <w:t xml:space="preserve">, Polígono </w:t>
      </w:r>
      <w:r w:rsidR="00B666FB">
        <w:rPr>
          <w:rFonts w:eastAsia="Times New Roman"/>
          <w:b/>
          <w:sz w:val="26"/>
          <w:szCs w:val="26"/>
          <w:lang w:eastAsia="es-SV"/>
        </w:rPr>
        <w:t>-</w:t>
      </w:r>
      <w:r w:rsidRPr="00C666A1">
        <w:rPr>
          <w:rFonts w:eastAsia="Times New Roman"/>
          <w:b/>
          <w:sz w:val="26"/>
          <w:szCs w:val="26"/>
          <w:lang w:eastAsia="es-SV"/>
        </w:rPr>
        <w:t xml:space="preserve">, </w:t>
      </w:r>
      <w:r w:rsidRPr="00C666A1">
        <w:rPr>
          <w:rFonts w:eastAsia="Times New Roman"/>
          <w:sz w:val="26"/>
          <w:szCs w:val="26"/>
        </w:rPr>
        <w:t xml:space="preserve">con un área de </w:t>
      </w:r>
      <w:r w:rsidRPr="00C666A1">
        <w:rPr>
          <w:rFonts w:eastAsia="Times New Roman"/>
          <w:sz w:val="26"/>
          <w:szCs w:val="26"/>
          <w:lang w:eastAsia="es-SV"/>
        </w:rPr>
        <w:t xml:space="preserve">10,498.22 </w:t>
      </w:r>
      <w:r w:rsidRPr="00C666A1">
        <w:rPr>
          <w:rFonts w:eastAsia="Times New Roman"/>
          <w:sz w:val="26"/>
          <w:szCs w:val="26"/>
        </w:rPr>
        <w:t xml:space="preserve">Mts.², y un </w:t>
      </w:r>
      <w:r w:rsidRPr="00C666A1">
        <w:rPr>
          <w:rFonts w:eastAsia="Times New Roman"/>
          <w:sz w:val="26"/>
          <w:szCs w:val="26"/>
        </w:rPr>
        <w:lastRenderedPageBreak/>
        <w:t xml:space="preserve">precio de </w:t>
      </w:r>
      <w:r w:rsidRPr="00C666A1">
        <w:rPr>
          <w:rFonts w:eastAsia="Times New Roman"/>
          <w:sz w:val="26"/>
          <w:szCs w:val="26"/>
          <w:lang w:eastAsia="es-SV"/>
        </w:rPr>
        <w:t xml:space="preserve">$413.57; </w:t>
      </w:r>
      <w:r w:rsidRPr="00C666A1">
        <w:rPr>
          <w:rFonts w:eastAsia="Times New Roman"/>
          <w:b/>
          <w:sz w:val="26"/>
          <w:szCs w:val="26"/>
          <w:lang w:eastAsia="es-SV"/>
        </w:rPr>
        <w:t xml:space="preserve">Lote </w:t>
      </w:r>
      <w:r w:rsidR="00B666FB">
        <w:rPr>
          <w:rFonts w:eastAsia="Times New Roman"/>
          <w:b/>
          <w:sz w:val="26"/>
          <w:szCs w:val="26"/>
          <w:lang w:eastAsia="es-SV"/>
        </w:rPr>
        <w:t>-</w:t>
      </w:r>
      <w:r w:rsidRPr="00C666A1">
        <w:rPr>
          <w:rFonts w:eastAsia="Times New Roman"/>
          <w:b/>
          <w:sz w:val="26"/>
          <w:szCs w:val="26"/>
          <w:lang w:eastAsia="es-SV"/>
        </w:rPr>
        <w:t xml:space="preserve">, Polígono </w:t>
      </w:r>
      <w:r w:rsidR="00B666FB">
        <w:rPr>
          <w:rFonts w:eastAsia="Times New Roman"/>
          <w:b/>
          <w:sz w:val="26"/>
          <w:szCs w:val="26"/>
          <w:lang w:eastAsia="es-SV"/>
        </w:rPr>
        <w:t>-</w:t>
      </w:r>
      <w:r w:rsidRPr="00C666A1">
        <w:rPr>
          <w:rFonts w:eastAsia="Times New Roman"/>
          <w:b/>
          <w:sz w:val="26"/>
          <w:szCs w:val="26"/>
          <w:lang w:eastAsia="es-SV"/>
        </w:rPr>
        <w:t xml:space="preserve">, </w:t>
      </w:r>
      <w:r w:rsidRPr="00C666A1">
        <w:rPr>
          <w:rFonts w:eastAsia="Times New Roman"/>
          <w:sz w:val="26"/>
          <w:szCs w:val="26"/>
        </w:rPr>
        <w:t xml:space="preserve">con un área de </w:t>
      </w:r>
      <w:r w:rsidRPr="00C666A1">
        <w:rPr>
          <w:rFonts w:eastAsia="Times New Roman"/>
          <w:sz w:val="26"/>
          <w:szCs w:val="26"/>
          <w:lang w:eastAsia="es-SV"/>
        </w:rPr>
        <w:t xml:space="preserve">2,329.79 </w:t>
      </w:r>
      <w:r w:rsidRPr="00C666A1">
        <w:rPr>
          <w:rFonts w:eastAsia="Times New Roman"/>
          <w:sz w:val="26"/>
          <w:szCs w:val="26"/>
        </w:rPr>
        <w:t xml:space="preserve">Mts.², y un precio de </w:t>
      </w:r>
      <w:r w:rsidRPr="00C666A1">
        <w:rPr>
          <w:rFonts w:eastAsia="Times New Roman"/>
          <w:sz w:val="26"/>
          <w:szCs w:val="26"/>
          <w:lang w:eastAsia="es-SV"/>
        </w:rPr>
        <w:t xml:space="preserve">$91.78; y </w:t>
      </w:r>
      <w:r w:rsidRPr="00C666A1">
        <w:rPr>
          <w:rFonts w:eastAsia="Times New Roman"/>
          <w:b/>
          <w:sz w:val="26"/>
          <w:szCs w:val="26"/>
          <w:lang w:eastAsia="es-SV"/>
        </w:rPr>
        <w:t xml:space="preserve">Lote </w:t>
      </w:r>
      <w:r w:rsidR="00B666FB">
        <w:rPr>
          <w:rFonts w:eastAsia="Times New Roman"/>
          <w:b/>
          <w:sz w:val="26"/>
          <w:szCs w:val="26"/>
          <w:lang w:eastAsia="es-SV"/>
        </w:rPr>
        <w:t>-</w:t>
      </w:r>
      <w:r w:rsidRPr="00C666A1">
        <w:rPr>
          <w:rFonts w:eastAsia="Times New Roman"/>
          <w:b/>
          <w:sz w:val="26"/>
          <w:szCs w:val="26"/>
          <w:lang w:eastAsia="es-SV"/>
        </w:rPr>
        <w:t xml:space="preserve">, Polígono </w:t>
      </w:r>
      <w:r w:rsidR="00B666FB">
        <w:rPr>
          <w:rFonts w:eastAsia="Times New Roman"/>
          <w:b/>
          <w:sz w:val="26"/>
          <w:szCs w:val="26"/>
          <w:lang w:eastAsia="es-SV"/>
        </w:rPr>
        <w:t>-</w:t>
      </w:r>
      <w:r w:rsidRPr="00C666A1">
        <w:rPr>
          <w:rFonts w:eastAsia="Times New Roman"/>
          <w:b/>
          <w:sz w:val="26"/>
          <w:szCs w:val="26"/>
          <w:lang w:eastAsia="es-SV"/>
        </w:rPr>
        <w:t>, y</w:t>
      </w:r>
      <w:r w:rsidRPr="00C666A1">
        <w:rPr>
          <w:rFonts w:eastAsia="Times New Roman"/>
          <w:sz w:val="26"/>
          <w:szCs w:val="26"/>
        </w:rPr>
        <w:t xml:space="preserve"> un área de </w:t>
      </w:r>
      <w:r w:rsidRPr="00C666A1">
        <w:rPr>
          <w:rFonts w:eastAsia="Times New Roman"/>
          <w:sz w:val="26"/>
          <w:szCs w:val="26"/>
          <w:lang w:eastAsia="es-SV"/>
        </w:rPr>
        <w:t xml:space="preserve">3,701.20 </w:t>
      </w:r>
      <w:r w:rsidRPr="00C666A1">
        <w:rPr>
          <w:rFonts w:eastAsia="Times New Roman"/>
          <w:sz w:val="26"/>
          <w:szCs w:val="26"/>
        </w:rPr>
        <w:t xml:space="preserve">Mts.², </w:t>
      </w:r>
      <w:r w:rsidR="00795214" w:rsidRPr="00C666A1">
        <w:rPr>
          <w:rFonts w:eastAsia="Times New Roman"/>
          <w:sz w:val="26"/>
          <w:szCs w:val="26"/>
        </w:rPr>
        <w:t>y</w:t>
      </w:r>
      <w:r w:rsidRPr="00C666A1">
        <w:rPr>
          <w:rFonts w:eastAsia="Times New Roman"/>
          <w:sz w:val="26"/>
          <w:szCs w:val="26"/>
        </w:rPr>
        <w:t xml:space="preserve"> un precio de </w:t>
      </w:r>
      <w:r w:rsidRPr="00C666A1">
        <w:rPr>
          <w:rFonts w:eastAsia="Times New Roman"/>
          <w:sz w:val="26"/>
          <w:szCs w:val="26"/>
          <w:lang w:eastAsia="es-SV"/>
        </w:rPr>
        <w:t xml:space="preserve">$145.81, todos los inmuebles a favor de los señores: Jorge Alberto Martínez Mendoza, Ada Joselyn Martínez </w:t>
      </w:r>
      <w:proofErr w:type="spellStart"/>
      <w:r w:rsidRPr="00C666A1">
        <w:rPr>
          <w:rFonts w:eastAsia="Times New Roman"/>
          <w:sz w:val="26"/>
          <w:szCs w:val="26"/>
          <w:lang w:eastAsia="es-SV"/>
        </w:rPr>
        <w:t>Martínez</w:t>
      </w:r>
      <w:proofErr w:type="spellEnd"/>
      <w:r w:rsidRPr="00C666A1">
        <w:rPr>
          <w:rFonts w:eastAsia="Times New Roman"/>
          <w:sz w:val="26"/>
          <w:szCs w:val="26"/>
          <w:lang w:eastAsia="es-SV"/>
        </w:rPr>
        <w:t xml:space="preserve">, Ana Abigail Martínez, María Martha Martínez </w:t>
      </w:r>
      <w:proofErr w:type="spellStart"/>
      <w:r w:rsidRPr="00C666A1">
        <w:rPr>
          <w:rFonts w:eastAsia="Times New Roman"/>
          <w:sz w:val="26"/>
          <w:szCs w:val="26"/>
          <w:lang w:eastAsia="es-SV"/>
        </w:rPr>
        <w:t>Sorto</w:t>
      </w:r>
      <w:proofErr w:type="spellEnd"/>
      <w:r w:rsidRPr="00C666A1">
        <w:rPr>
          <w:rFonts w:eastAsia="Times New Roman"/>
          <w:sz w:val="26"/>
          <w:szCs w:val="26"/>
          <w:lang w:eastAsia="es-SV"/>
        </w:rPr>
        <w:t xml:space="preserve"> de Martínez y Rubén Alfonso Martínez </w:t>
      </w:r>
      <w:proofErr w:type="spellStart"/>
      <w:r w:rsidRPr="00C666A1">
        <w:rPr>
          <w:rFonts w:eastAsia="Times New Roman"/>
          <w:sz w:val="26"/>
          <w:szCs w:val="26"/>
          <w:lang w:eastAsia="es-SV"/>
        </w:rPr>
        <w:t>Martínez</w:t>
      </w:r>
      <w:proofErr w:type="spellEnd"/>
      <w:r w:rsidRPr="00C666A1">
        <w:rPr>
          <w:rFonts w:eastAsia="Times New Roman"/>
          <w:sz w:val="26"/>
          <w:szCs w:val="26"/>
          <w:lang w:eastAsia="es-SV"/>
        </w:rPr>
        <w:t>.</w:t>
      </w:r>
    </w:p>
    <w:p w:rsidR="001C5AAB" w:rsidRPr="00C666A1" w:rsidRDefault="001C5AAB" w:rsidP="00C666A1">
      <w:pPr>
        <w:pStyle w:val="Prrafodelista"/>
        <w:ind w:left="284"/>
        <w:jc w:val="both"/>
        <w:rPr>
          <w:rFonts w:eastAsia="Times New Roman"/>
          <w:b/>
          <w:color w:val="FF0000"/>
          <w:sz w:val="26"/>
          <w:szCs w:val="26"/>
        </w:rPr>
      </w:pPr>
    </w:p>
    <w:p w:rsidR="001C5AAB" w:rsidRPr="00C666A1" w:rsidRDefault="001C5AAB" w:rsidP="00C666A1">
      <w:pPr>
        <w:pStyle w:val="Prrafodelista"/>
        <w:numPr>
          <w:ilvl w:val="0"/>
          <w:numId w:val="1538"/>
        </w:numPr>
        <w:ind w:left="1134" w:hanging="708"/>
        <w:contextualSpacing/>
        <w:jc w:val="both"/>
        <w:rPr>
          <w:rFonts w:eastAsia="Times New Roman"/>
          <w:b/>
          <w:sz w:val="26"/>
          <w:szCs w:val="26"/>
        </w:rPr>
      </w:pPr>
      <w:r w:rsidRPr="00C666A1">
        <w:rPr>
          <w:rFonts w:eastAsia="Times New Roman"/>
          <w:sz w:val="26"/>
          <w:szCs w:val="26"/>
        </w:rPr>
        <w:t xml:space="preserve">Habiéndose actualizado la información de la adjudicación de los inmuebles antes mencionados, y que ahora se encuentran comprendidos dentro del Proyecto de Asentamiento Comunitario y Lotificación Agrícola desarrollado en la </w:t>
      </w:r>
      <w:r w:rsidRPr="00C666A1">
        <w:rPr>
          <w:rFonts w:eastAsia="Times New Roman"/>
          <w:b/>
          <w:sz w:val="26"/>
          <w:szCs w:val="26"/>
        </w:rPr>
        <w:t xml:space="preserve">HACIENDA EL SOCORRO, </w:t>
      </w:r>
      <w:r w:rsidRPr="00C666A1">
        <w:rPr>
          <w:rFonts w:eastAsia="Times New Roman"/>
          <w:sz w:val="26"/>
          <w:szCs w:val="26"/>
        </w:rPr>
        <w:t xml:space="preserve">denominado el Proyecto </w:t>
      </w:r>
      <w:r w:rsidRPr="00C666A1">
        <w:rPr>
          <w:rFonts w:eastAsia="Times New Roman"/>
          <w:b/>
          <w:sz w:val="26"/>
          <w:szCs w:val="26"/>
        </w:rPr>
        <w:t xml:space="preserve">EL SOCORRO UCS, COOPERATIVA ISTA-CONADES, </w:t>
      </w:r>
      <w:r w:rsidRPr="00C666A1">
        <w:rPr>
          <w:rFonts w:eastAsia="Times New Roman"/>
          <w:sz w:val="26"/>
          <w:szCs w:val="26"/>
        </w:rPr>
        <w:t>ubicad</w:t>
      </w:r>
      <w:r w:rsidR="00795214" w:rsidRPr="00C666A1">
        <w:rPr>
          <w:rFonts w:eastAsia="Times New Roman"/>
          <w:sz w:val="26"/>
          <w:szCs w:val="26"/>
        </w:rPr>
        <w:t>a</w:t>
      </w:r>
      <w:r w:rsidRPr="00C666A1">
        <w:rPr>
          <w:rFonts w:eastAsia="Times New Roman"/>
          <w:sz w:val="26"/>
          <w:szCs w:val="26"/>
        </w:rPr>
        <w:t xml:space="preserve"> en cantón El Socorro, jurisdicción de </w:t>
      </w:r>
      <w:proofErr w:type="spellStart"/>
      <w:r w:rsidRPr="00C666A1">
        <w:rPr>
          <w:rFonts w:eastAsia="Times New Roman"/>
          <w:sz w:val="26"/>
          <w:szCs w:val="26"/>
        </w:rPr>
        <w:t>Yayantique</w:t>
      </w:r>
      <w:proofErr w:type="spellEnd"/>
      <w:r w:rsidRPr="00C666A1">
        <w:rPr>
          <w:rFonts w:eastAsia="Times New Roman"/>
          <w:sz w:val="26"/>
          <w:szCs w:val="26"/>
        </w:rPr>
        <w:t xml:space="preserve">, departamento de La Unión, aprobado en el Punto </w:t>
      </w:r>
      <w:r w:rsidR="00B666FB">
        <w:rPr>
          <w:rFonts w:eastAsia="Times New Roman"/>
          <w:sz w:val="26"/>
          <w:szCs w:val="26"/>
        </w:rPr>
        <w:t>-</w:t>
      </w:r>
      <w:r w:rsidRPr="00C666A1">
        <w:rPr>
          <w:rFonts w:eastAsia="Times New Roman"/>
          <w:sz w:val="26"/>
          <w:szCs w:val="26"/>
        </w:rPr>
        <w:t>;</w:t>
      </w:r>
      <w:r w:rsidRPr="00C666A1">
        <w:rPr>
          <w:rFonts w:eastAsia="Times New Roman"/>
          <w:b/>
          <w:sz w:val="26"/>
          <w:szCs w:val="26"/>
        </w:rPr>
        <w:t xml:space="preserve"> </w:t>
      </w:r>
      <w:r w:rsidRPr="00C666A1">
        <w:rPr>
          <w:rFonts w:eastAsia="Times New Roman"/>
          <w:sz w:val="26"/>
          <w:szCs w:val="26"/>
        </w:rPr>
        <w:t>se hace necesaria la modificación del punto de acta citado en el considerando I, por las siguientes causales:</w:t>
      </w:r>
    </w:p>
    <w:p w:rsidR="001C5AAB" w:rsidRDefault="001C5AAB" w:rsidP="00C666A1">
      <w:pPr>
        <w:jc w:val="both"/>
        <w:rPr>
          <w:rFonts w:eastAsia="Times New Roman"/>
          <w:color w:val="FF0000"/>
          <w:sz w:val="26"/>
          <w:szCs w:val="26"/>
        </w:rPr>
      </w:pPr>
    </w:p>
    <w:p w:rsidR="001C5AAB" w:rsidRPr="00C666A1" w:rsidRDefault="001C5AAB" w:rsidP="00C666A1">
      <w:pPr>
        <w:ind w:left="709"/>
        <w:jc w:val="both"/>
        <w:rPr>
          <w:rFonts w:eastAsia="Times New Roman"/>
          <w:b/>
          <w:sz w:val="26"/>
          <w:szCs w:val="26"/>
        </w:rPr>
      </w:pPr>
      <w:r w:rsidRPr="00C666A1">
        <w:rPr>
          <w:rFonts w:eastAsia="Times New Roman"/>
          <w:b/>
          <w:sz w:val="26"/>
          <w:szCs w:val="26"/>
        </w:rPr>
        <w:t xml:space="preserve">SOLAR </w:t>
      </w:r>
      <w:r w:rsidR="00B666FB">
        <w:rPr>
          <w:rFonts w:eastAsia="Times New Roman"/>
          <w:b/>
          <w:sz w:val="26"/>
          <w:szCs w:val="26"/>
        </w:rPr>
        <w:t>-</w:t>
      </w:r>
      <w:r w:rsidR="00795214" w:rsidRPr="00C666A1">
        <w:rPr>
          <w:rFonts w:eastAsia="Times New Roman"/>
          <w:b/>
          <w:sz w:val="26"/>
          <w:szCs w:val="26"/>
        </w:rPr>
        <w:t xml:space="preserve">, POLIGONO </w:t>
      </w:r>
      <w:r w:rsidR="00B666FB">
        <w:rPr>
          <w:rFonts w:eastAsia="Times New Roman"/>
          <w:b/>
          <w:sz w:val="26"/>
          <w:szCs w:val="26"/>
        </w:rPr>
        <w:t>-</w:t>
      </w:r>
      <w:r w:rsidR="00795214" w:rsidRPr="00C666A1">
        <w:rPr>
          <w:rFonts w:eastAsia="Times New Roman"/>
          <w:b/>
          <w:sz w:val="26"/>
          <w:szCs w:val="26"/>
        </w:rPr>
        <w:t>;</w:t>
      </w:r>
      <w:r w:rsidRPr="00C666A1">
        <w:rPr>
          <w:rFonts w:eastAsia="Times New Roman"/>
          <w:b/>
          <w:sz w:val="26"/>
          <w:szCs w:val="26"/>
        </w:rPr>
        <w:t xml:space="preserve"> LOTE  </w:t>
      </w:r>
      <w:r w:rsidR="00B666FB">
        <w:rPr>
          <w:rFonts w:eastAsia="Times New Roman"/>
          <w:b/>
          <w:sz w:val="26"/>
          <w:szCs w:val="26"/>
        </w:rPr>
        <w:t>-</w:t>
      </w:r>
      <w:r w:rsidR="00795214" w:rsidRPr="00C666A1">
        <w:rPr>
          <w:rFonts w:eastAsia="Times New Roman"/>
          <w:b/>
          <w:sz w:val="26"/>
          <w:szCs w:val="26"/>
        </w:rPr>
        <w:t xml:space="preserve">, POLIGONO </w:t>
      </w:r>
      <w:r w:rsidR="00B666FB">
        <w:rPr>
          <w:rFonts w:eastAsia="Times New Roman"/>
          <w:b/>
          <w:sz w:val="26"/>
          <w:szCs w:val="26"/>
        </w:rPr>
        <w:t>-</w:t>
      </w:r>
      <w:r w:rsidR="00795214" w:rsidRPr="00C666A1">
        <w:rPr>
          <w:rFonts w:eastAsia="Times New Roman"/>
          <w:b/>
          <w:sz w:val="26"/>
          <w:szCs w:val="26"/>
        </w:rPr>
        <w:t>;</w:t>
      </w:r>
      <w:r w:rsidRPr="00C666A1">
        <w:rPr>
          <w:rFonts w:eastAsia="Times New Roman"/>
          <w:b/>
          <w:sz w:val="26"/>
          <w:szCs w:val="26"/>
        </w:rPr>
        <w:t xml:space="preserve"> LOTE </w:t>
      </w:r>
      <w:r w:rsidR="00B666FB">
        <w:rPr>
          <w:rFonts w:eastAsia="Times New Roman"/>
          <w:b/>
          <w:sz w:val="26"/>
          <w:szCs w:val="26"/>
        </w:rPr>
        <w:t>-</w:t>
      </w:r>
      <w:r w:rsidRPr="00C666A1">
        <w:rPr>
          <w:rFonts w:eastAsia="Times New Roman"/>
          <w:b/>
          <w:sz w:val="26"/>
          <w:szCs w:val="26"/>
        </w:rPr>
        <w:t xml:space="preserve">, POLIGONO </w:t>
      </w:r>
      <w:r w:rsidR="00B666FB">
        <w:rPr>
          <w:rFonts w:eastAsia="Times New Roman"/>
          <w:b/>
          <w:sz w:val="26"/>
          <w:szCs w:val="26"/>
        </w:rPr>
        <w:t>-</w:t>
      </w:r>
      <w:r w:rsidRPr="00C666A1">
        <w:rPr>
          <w:rFonts w:eastAsia="Times New Roman"/>
          <w:b/>
          <w:sz w:val="26"/>
          <w:szCs w:val="26"/>
        </w:rPr>
        <w:t xml:space="preserve"> y LOTE </w:t>
      </w:r>
      <w:r w:rsidR="00B666FB">
        <w:rPr>
          <w:rFonts w:eastAsia="Times New Roman"/>
          <w:b/>
          <w:sz w:val="26"/>
          <w:szCs w:val="26"/>
        </w:rPr>
        <w:t>-</w:t>
      </w:r>
      <w:r w:rsidRPr="00C666A1">
        <w:rPr>
          <w:rFonts w:eastAsia="Times New Roman"/>
          <w:b/>
          <w:sz w:val="26"/>
          <w:szCs w:val="26"/>
        </w:rPr>
        <w:t xml:space="preserve">, POLIGONO </w:t>
      </w:r>
      <w:r w:rsidR="00B666FB">
        <w:rPr>
          <w:rFonts w:eastAsia="Times New Roman"/>
          <w:b/>
          <w:sz w:val="26"/>
          <w:szCs w:val="26"/>
        </w:rPr>
        <w:t>-</w:t>
      </w:r>
      <w:r w:rsidRPr="00C666A1">
        <w:rPr>
          <w:rFonts w:eastAsia="Times New Roman"/>
          <w:b/>
          <w:sz w:val="26"/>
          <w:szCs w:val="26"/>
        </w:rPr>
        <w:t>:</w:t>
      </w:r>
    </w:p>
    <w:p w:rsidR="001C5AAB" w:rsidRPr="00C666A1" w:rsidRDefault="001C5AAB" w:rsidP="00C666A1">
      <w:pPr>
        <w:jc w:val="both"/>
        <w:rPr>
          <w:rFonts w:eastAsia="Times New Roman"/>
          <w:b/>
          <w:color w:val="FF0000"/>
          <w:sz w:val="26"/>
          <w:szCs w:val="26"/>
        </w:rPr>
      </w:pPr>
    </w:p>
    <w:p w:rsidR="001C5AAB" w:rsidRPr="00C666A1" w:rsidRDefault="00795214" w:rsidP="00C666A1">
      <w:pPr>
        <w:pStyle w:val="Prrafodelista"/>
        <w:numPr>
          <w:ilvl w:val="0"/>
          <w:numId w:val="1539"/>
        </w:numPr>
        <w:ind w:left="1418" w:hanging="284"/>
        <w:contextualSpacing/>
        <w:jc w:val="both"/>
        <w:rPr>
          <w:rFonts w:eastAsia="Times New Roman"/>
          <w:sz w:val="26"/>
          <w:szCs w:val="26"/>
        </w:rPr>
      </w:pPr>
      <w:r w:rsidRPr="00C666A1">
        <w:rPr>
          <w:rFonts w:eastAsia="Times New Roman"/>
          <w:sz w:val="26"/>
          <w:szCs w:val="26"/>
        </w:rPr>
        <w:t>Corregir</w:t>
      </w:r>
      <w:r w:rsidR="001C5AAB" w:rsidRPr="00C666A1">
        <w:rPr>
          <w:rFonts w:eastAsia="Times New Roman"/>
          <w:sz w:val="26"/>
          <w:szCs w:val="26"/>
        </w:rPr>
        <w:t xml:space="preserve"> </w:t>
      </w:r>
      <w:r w:rsidRPr="00C666A1">
        <w:rPr>
          <w:rFonts w:eastAsia="Times New Roman"/>
          <w:sz w:val="26"/>
          <w:szCs w:val="26"/>
        </w:rPr>
        <w:t>nomenclatura</w:t>
      </w:r>
      <w:r w:rsidR="001C5AAB" w:rsidRPr="00C666A1">
        <w:rPr>
          <w:rFonts w:eastAsia="Times New Roman"/>
          <w:sz w:val="26"/>
          <w:szCs w:val="26"/>
        </w:rPr>
        <w:t xml:space="preserve"> del Solar </w:t>
      </w:r>
      <w:r w:rsidR="00B666FB">
        <w:rPr>
          <w:rFonts w:eastAsia="Times New Roman"/>
          <w:sz w:val="26"/>
          <w:szCs w:val="26"/>
        </w:rPr>
        <w:t>-</w:t>
      </w:r>
      <w:r w:rsidR="001C5AAB" w:rsidRPr="00C666A1">
        <w:rPr>
          <w:rFonts w:eastAsia="Times New Roman"/>
          <w:sz w:val="26"/>
          <w:szCs w:val="26"/>
        </w:rPr>
        <w:t xml:space="preserve">, Polígono </w:t>
      </w:r>
      <w:r w:rsidR="00B666FB">
        <w:rPr>
          <w:rFonts w:eastAsia="Times New Roman"/>
          <w:sz w:val="26"/>
          <w:szCs w:val="26"/>
        </w:rPr>
        <w:t>-</w:t>
      </w:r>
      <w:r w:rsidR="001C5AAB" w:rsidRPr="00C666A1">
        <w:rPr>
          <w:rFonts w:eastAsia="Times New Roman"/>
          <w:sz w:val="26"/>
          <w:szCs w:val="26"/>
        </w:rPr>
        <w:t xml:space="preserve">, esto debido a que Junta Directiva aprobó la adjudicación del inmueble identificándolo como se ha relacionado, sin embargo, al reprocesar los planos e inscribir la Desmembración en Cabeza de su Dueño a favor de ISTA, resultó que la nomenclatura ha variado, quedando identificado correctamente como: </w:t>
      </w:r>
      <w:r w:rsidR="001C5AAB" w:rsidRPr="00C666A1">
        <w:rPr>
          <w:rFonts w:eastAsia="Times New Roman"/>
          <w:b/>
          <w:sz w:val="26"/>
          <w:szCs w:val="26"/>
        </w:rPr>
        <w:t xml:space="preserve">SOLAR </w:t>
      </w:r>
      <w:r w:rsidR="00B666FB">
        <w:rPr>
          <w:rFonts w:eastAsia="Times New Roman"/>
          <w:b/>
          <w:sz w:val="26"/>
          <w:szCs w:val="26"/>
        </w:rPr>
        <w:t>-</w:t>
      </w:r>
      <w:r w:rsidR="001C5AAB" w:rsidRPr="00C666A1">
        <w:rPr>
          <w:rFonts w:eastAsia="Times New Roman"/>
          <w:b/>
          <w:sz w:val="26"/>
          <w:szCs w:val="26"/>
        </w:rPr>
        <w:t xml:space="preserve">, POLIGONO </w:t>
      </w:r>
      <w:r w:rsidR="00B666FB">
        <w:rPr>
          <w:rFonts w:eastAsia="Times New Roman"/>
          <w:b/>
          <w:sz w:val="26"/>
          <w:szCs w:val="26"/>
        </w:rPr>
        <w:t>-</w:t>
      </w:r>
      <w:r w:rsidR="001C5AAB" w:rsidRPr="00C666A1">
        <w:rPr>
          <w:rFonts w:eastAsia="Times New Roman"/>
          <w:b/>
          <w:sz w:val="26"/>
          <w:szCs w:val="26"/>
        </w:rPr>
        <w:t xml:space="preserve">, REUNION </w:t>
      </w:r>
      <w:r w:rsidR="00B666FB">
        <w:rPr>
          <w:rFonts w:eastAsia="Times New Roman"/>
          <w:b/>
          <w:sz w:val="26"/>
          <w:szCs w:val="26"/>
        </w:rPr>
        <w:t>-</w:t>
      </w:r>
      <w:r w:rsidR="001C5AAB" w:rsidRPr="00C666A1">
        <w:rPr>
          <w:rFonts w:eastAsia="Times New Roman"/>
          <w:b/>
          <w:sz w:val="26"/>
          <w:szCs w:val="26"/>
        </w:rPr>
        <w:t xml:space="preserve">, PORCION </w:t>
      </w:r>
      <w:r w:rsidR="00B666FB">
        <w:rPr>
          <w:rFonts w:eastAsia="Times New Roman"/>
          <w:b/>
          <w:sz w:val="26"/>
          <w:szCs w:val="26"/>
        </w:rPr>
        <w:t>-</w:t>
      </w:r>
      <w:r w:rsidR="001C5AAB" w:rsidRPr="00C666A1">
        <w:rPr>
          <w:rFonts w:eastAsia="Times New Roman"/>
          <w:b/>
          <w:sz w:val="26"/>
          <w:szCs w:val="26"/>
        </w:rPr>
        <w:t>.</w:t>
      </w:r>
    </w:p>
    <w:p w:rsidR="00795214" w:rsidRPr="00C666A1" w:rsidRDefault="00795214" w:rsidP="00C666A1">
      <w:pPr>
        <w:pStyle w:val="Prrafodelista"/>
        <w:ind w:left="1418"/>
        <w:contextualSpacing/>
        <w:jc w:val="both"/>
        <w:rPr>
          <w:rFonts w:eastAsia="Times New Roman"/>
          <w:sz w:val="26"/>
          <w:szCs w:val="26"/>
        </w:rPr>
      </w:pPr>
    </w:p>
    <w:p w:rsidR="001C5AAB" w:rsidRPr="00C666A1" w:rsidRDefault="00A208A1" w:rsidP="00C666A1">
      <w:pPr>
        <w:pStyle w:val="Prrafodelista"/>
        <w:numPr>
          <w:ilvl w:val="0"/>
          <w:numId w:val="1539"/>
        </w:numPr>
        <w:ind w:left="1418" w:hanging="284"/>
        <w:contextualSpacing/>
        <w:jc w:val="both"/>
        <w:rPr>
          <w:rFonts w:eastAsia="Times New Roman"/>
          <w:sz w:val="26"/>
          <w:szCs w:val="26"/>
        </w:rPr>
      </w:pPr>
      <w:r w:rsidRPr="00C666A1">
        <w:rPr>
          <w:rFonts w:eastAsia="Times New Roman"/>
          <w:sz w:val="26"/>
          <w:szCs w:val="26"/>
        </w:rPr>
        <w:t>Corregir</w:t>
      </w:r>
      <w:r w:rsidR="001C5AAB" w:rsidRPr="00C666A1">
        <w:rPr>
          <w:rFonts w:eastAsia="Times New Roman"/>
          <w:sz w:val="26"/>
          <w:szCs w:val="26"/>
        </w:rPr>
        <w:t xml:space="preserve"> nomenclatu</w:t>
      </w:r>
      <w:r w:rsidRPr="00C666A1">
        <w:rPr>
          <w:rFonts w:eastAsia="Times New Roman"/>
          <w:sz w:val="26"/>
          <w:szCs w:val="26"/>
        </w:rPr>
        <w:t>ra</w:t>
      </w:r>
      <w:r w:rsidR="001C5AAB" w:rsidRPr="00C666A1">
        <w:rPr>
          <w:rFonts w:eastAsia="Times New Roman"/>
          <w:sz w:val="26"/>
          <w:szCs w:val="26"/>
        </w:rPr>
        <w:t xml:space="preserve"> del Lote </w:t>
      </w:r>
      <w:r w:rsidR="00B666FB">
        <w:rPr>
          <w:rFonts w:eastAsia="Times New Roman"/>
          <w:sz w:val="26"/>
          <w:szCs w:val="26"/>
        </w:rPr>
        <w:t>-</w:t>
      </w:r>
      <w:r w:rsidR="001C5AAB" w:rsidRPr="00C666A1">
        <w:rPr>
          <w:rFonts w:eastAsia="Times New Roman"/>
          <w:sz w:val="26"/>
          <w:szCs w:val="26"/>
        </w:rPr>
        <w:t xml:space="preserve">, Polígono </w:t>
      </w:r>
      <w:r w:rsidR="00B666FB">
        <w:rPr>
          <w:rFonts w:eastAsia="Times New Roman"/>
          <w:sz w:val="26"/>
          <w:szCs w:val="26"/>
        </w:rPr>
        <w:t>-</w:t>
      </w:r>
      <w:r w:rsidR="001C5AAB" w:rsidRPr="00C666A1">
        <w:rPr>
          <w:rFonts w:eastAsia="Times New Roman"/>
          <w:sz w:val="26"/>
          <w:szCs w:val="26"/>
        </w:rPr>
        <w:t xml:space="preserve">, esto debido a que Junta Directiva aprobó la adjudicación del inmueble identificándolo como se ha relacionado, sin embargo, al reprocesar los planos e inscribir la Desmembración en Cabeza de su Dueño a favor de ISTA, resultó que la nomenclatura ha variado, quedando identificado correctamente como: </w:t>
      </w:r>
      <w:r w:rsidR="001C5AAB" w:rsidRPr="00C666A1">
        <w:rPr>
          <w:rFonts w:eastAsia="Times New Roman"/>
          <w:b/>
          <w:sz w:val="26"/>
          <w:szCs w:val="26"/>
        </w:rPr>
        <w:t xml:space="preserve">LOTE </w:t>
      </w:r>
      <w:r w:rsidR="00B666FB">
        <w:rPr>
          <w:rFonts w:eastAsia="Times New Roman"/>
          <w:b/>
          <w:sz w:val="26"/>
          <w:szCs w:val="26"/>
        </w:rPr>
        <w:t>-</w:t>
      </w:r>
      <w:r w:rsidR="001C5AAB" w:rsidRPr="00C666A1">
        <w:rPr>
          <w:rFonts w:eastAsia="Times New Roman"/>
          <w:b/>
          <w:sz w:val="26"/>
          <w:szCs w:val="26"/>
        </w:rPr>
        <w:t xml:space="preserve">, POLIGONO </w:t>
      </w:r>
      <w:r w:rsidR="00B666FB">
        <w:rPr>
          <w:rFonts w:eastAsia="Times New Roman"/>
          <w:b/>
          <w:sz w:val="26"/>
          <w:szCs w:val="26"/>
        </w:rPr>
        <w:t>-</w:t>
      </w:r>
      <w:r w:rsidR="001C5AAB" w:rsidRPr="00C666A1">
        <w:rPr>
          <w:rFonts w:eastAsia="Times New Roman"/>
          <w:b/>
          <w:sz w:val="26"/>
          <w:szCs w:val="26"/>
        </w:rPr>
        <w:t xml:space="preserve">, REUNION </w:t>
      </w:r>
      <w:r w:rsidR="00B666FB">
        <w:rPr>
          <w:rFonts w:eastAsia="Times New Roman"/>
          <w:b/>
          <w:sz w:val="26"/>
          <w:szCs w:val="26"/>
        </w:rPr>
        <w:t>-</w:t>
      </w:r>
      <w:r w:rsidR="001C5AAB" w:rsidRPr="00C666A1">
        <w:rPr>
          <w:rFonts w:eastAsia="Times New Roman"/>
          <w:b/>
          <w:sz w:val="26"/>
          <w:szCs w:val="26"/>
        </w:rPr>
        <w:t xml:space="preserve">, PORCION </w:t>
      </w:r>
      <w:r w:rsidR="00B666FB">
        <w:rPr>
          <w:rFonts w:eastAsia="Times New Roman"/>
          <w:b/>
          <w:sz w:val="26"/>
          <w:szCs w:val="26"/>
        </w:rPr>
        <w:t>-</w:t>
      </w:r>
      <w:r w:rsidR="001C5AAB" w:rsidRPr="00C666A1">
        <w:rPr>
          <w:rFonts w:eastAsia="Times New Roman"/>
          <w:b/>
          <w:sz w:val="26"/>
          <w:szCs w:val="26"/>
        </w:rPr>
        <w:t>.</w:t>
      </w:r>
    </w:p>
    <w:p w:rsidR="001C5AAB" w:rsidRPr="00C666A1" w:rsidRDefault="001C5AAB" w:rsidP="00C666A1">
      <w:pPr>
        <w:pStyle w:val="Prrafodelista"/>
        <w:ind w:left="1068"/>
        <w:jc w:val="both"/>
        <w:rPr>
          <w:rFonts w:eastAsia="Times New Roman"/>
          <w:sz w:val="26"/>
          <w:szCs w:val="26"/>
        </w:rPr>
      </w:pPr>
    </w:p>
    <w:p w:rsidR="001C5AAB" w:rsidRPr="00C666A1" w:rsidRDefault="00A208A1" w:rsidP="00C666A1">
      <w:pPr>
        <w:pStyle w:val="Prrafodelista"/>
        <w:numPr>
          <w:ilvl w:val="0"/>
          <w:numId w:val="1539"/>
        </w:numPr>
        <w:ind w:left="1418" w:hanging="284"/>
        <w:contextualSpacing/>
        <w:jc w:val="both"/>
        <w:rPr>
          <w:rFonts w:eastAsia="Times New Roman"/>
          <w:sz w:val="26"/>
          <w:szCs w:val="26"/>
        </w:rPr>
      </w:pPr>
      <w:r w:rsidRPr="00C666A1">
        <w:rPr>
          <w:rFonts w:eastAsia="Times New Roman"/>
          <w:sz w:val="26"/>
          <w:szCs w:val="26"/>
        </w:rPr>
        <w:t>Corregir</w:t>
      </w:r>
      <w:r w:rsidR="001C5AAB" w:rsidRPr="00C666A1">
        <w:rPr>
          <w:rFonts w:eastAsia="Times New Roman"/>
          <w:sz w:val="26"/>
          <w:szCs w:val="26"/>
        </w:rPr>
        <w:t xml:space="preserve"> nomenclatura del Lote </w:t>
      </w:r>
      <w:r w:rsidR="00B666FB">
        <w:rPr>
          <w:rFonts w:eastAsia="Times New Roman"/>
          <w:sz w:val="26"/>
          <w:szCs w:val="26"/>
        </w:rPr>
        <w:t>-</w:t>
      </w:r>
      <w:r w:rsidR="001C5AAB" w:rsidRPr="00C666A1">
        <w:rPr>
          <w:rFonts w:eastAsia="Times New Roman"/>
          <w:sz w:val="26"/>
          <w:szCs w:val="26"/>
        </w:rPr>
        <w:t xml:space="preserve">, Polígono </w:t>
      </w:r>
      <w:r w:rsidR="00B666FB">
        <w:rPr>
          <w:rFonts w:eastAsia="Times New Roman"/>
          <w:sz w:val="26"/>
          <w:szCs w:val="26"/>
        </w:rPr>
        <w:t>-</w:t>
      </w:r>
      <w:r w:rsidR="001C5AAB" w:rsidRPr="00C666A1">
        <w:rPr>
          <w:rFonts w:eastAsia="Times New Roman"/>
          <w:sz w:val="26"/>
          <w:szCs w:val="26"/>
        </w:rPr>
        <w:t xml:space="preserve">, esto debido a que Junta Directiva aprobó la adjudicación del inmueble identificándolo como se ha relacionado, sin embargo, al reprocesar los planos e inscribir la Desmembración en Cabeza de su Dueño a favor de ISTA, resultó que la nomenclatura ha variado, quedando identificado correctamente como: </w:t>
      </w:r>
      <w:r w:rsidR="001C5AAB" w:rsidRPr="00C666A1">
        <w:rPr>
          <w:rFonts w:eastAsia="Times New Roman"/>
          <w:b/>
          <w:sz w:val="26"/>
          <w:szCs w:val="26"/>
        </w:rPr>
        <w:t xml:space="preserve">LOTE </w:t>
      </w:r>
      <w:r w:rsidR="00B666FB">
        <w:rPr>
          <w:rFonts w:eastAsia="Times New Roman"/>
          <w:b/>
          <w:sz w:val="26"/>
          <w:szCs w:val="26"/>
        </w:rPr>
        <w:t>-</w:t>
      </w:r>
      <w:r w:rsidR="001C5AAB" w:rsidRPr="00C666A1">
        <w:rPr>
          <w:rFonts w:eastAsia="Times New Roman"/>
          <w:b/>
          <w:sz w:val="26"/>
          <w:szCs w:val="26"/>
        </w:rPr>
        <w:t xml:space="preserve">, POLIGONO </w:t>
      </w:r>
      <w:r w:rsidR="00B666FB">
        <w:rPr>
          <w:rFonts w:eastAsia="Times New Roman"/>
          <w:b/>
          <w:sz w:val="26"/>
          <w:szCs w:val="26"/>
        </w:rPr>
        <w:t>-</w:t>
      </w:r>
      <w:r w:rsidR="001C5AAB" w:rsidRPr="00C666A1">
        <w:rPr>
          <w:rFonts w:eastAsia="Times New Roman"/>
          <w:b/>
          <w:sz w:val="26"/>
          <w:szCs w:val="26"/>
        </w:rPr>
        <w:t xml:space="preserve">, REUNION </w:t>
      </w:r>
      <w:r w:rsidR="00B666FB">
        <w:rPr>
          <w:rFonts w:eastAsia="Times New Roman"/>
          <w:b/>
          <w:sz w:val="26"/>
          <w:szCs w:val="26"/>
        </w:rPr>
        <w:t>-</w:t>
      </w:r>
      <w:r w:rsidR="001C5AAB" w:rsidRPr="00C666A1">
        <w:rPr>
          <w:rFonts w:eastAsia="Times New Roman"/>
          <w:b/>
          <w:sz w:val="26"/>
          <w:szCs w:val="26"/>
        </w:rPr>
        <w:t xml:space="preserve">, PORCION </w:t>
      </w:r>
      <w:r w:rsidR="00B666FB">
        <w:rPr>
          <w:rFonts w:eastAsia="Times New Roman"/>
          <w:b/>
          <w:sz w:val="26"/>
          <w:szCs w:val="26"/>
        </w:rPr>
        <w:t>-</w:t>
      </w:r>
      <w:r w:rsidR="001C5AAB" w:rsidRPr="00C666A1">
        <w:rPr>
          <w:rFonts w:eastAsia="Times New Roman"/>
          <w:b/>
          <w:sz w:val="26"/>
          <w:szCs w:val="26"/>
        </w:rPr>
        <w:t>.</w:t>
      </w:r>
    </w:p>
    <w:p w:rsidR="00A208A1" w:rsidRPr="00C666A1" w:rsidRDefault="00A208A1" w:rsidP="00C666A1">
      <w:pPr>
        <w:pStyle w:val="Prrafodelista"/>
        <w:rPr>
          <w:rFonts w:eastAsia="Times New Roman"/>
          <w:sz w:val="26"/>
          <w:szCs w:val="26"/>
        </w:rPr>
      </w:pPr>
    </w:p>
    <w:p w:rsidR="001C5AAB" w:rsidRPr="00C666A1" w:rsidRDefault="00A208A1" w:rsidP="00C666A1">
      <w:pPr>
        <w:pStyle w:val="Prrafodelista"/>
        <w:numPr>
          <w:ilvl w:val="0"/>
          <w:numId w:val="1539"/>
        </w:numPr>
        <w:ind w:left="1418" w:hanging="284"/>
        <w:contextualSpacing/>
        <w:jc w:val="both"/>
        <w:rPr>
          <w:rFonts w:eastAsia="Times New Roman"/>
          <w:sz w:val="26"/>
          <w:szCs w:val="26"/>
        </w:rPr>
      </w:pPr>
      <w:r w:rsidRPr="00C666A1">
        <w:rPr>
          <w:rFonts w:eastAsia="Times New Roman"/>
          <w:sz w:val="26"/>
          <w:szCs w:val="26"/>
        </w:rPr>
        <w:t>Corregir</w:t>
      </w:r>
      <w:r w:rsidR="001C5AAB" w:rsidRPr="00C666A1">
        <w:rPr>
          <w:rFonts w:eastAsia="Times New Roman"/>
          <w:sz w:val="26"/>
          <w:szCs w:val="26"/>
        </w:rPr>
        <w:t xml:space="preserve"> </w:t>
      </w:r>
      <w:r w:rsidRPr="00C666A1">
        <w:rPr>
          <w:rFonts w:eastAsia="Times New Roman"/>
          <w:sz w:val="26"/>
          <w:szCs w:val="26"/>
        </w:rPr>
        <w:t xml:space="preserve">nomenclatura </w:t>
      </w:r>
      <w:r w:rsidR="001C5AAB" w:rsidRPr="00C666A1">
        <w:rPr>
          <w:rFonts w:eastAsia="Times New Roman"/>
          <w:sz w:val="26"/>
          <w:szCs w:val="26"/>
        </w:rPr>
        <w:t xml:space="preserve">del Lote </w:t>
      </w:r>
      <w:r w:rsidR="00B666FB">
        <w:rPr>
          <w:rFonts w:eastAsia="Times New Roman"/>
          <w:sz w:val="26"/>
          <w:szCs w:val="26"/>
        </w:rPr>
        <w:t>-</w:t>
      </w:r>
      <w:r w:rsidR="001C5AAB" w:rsidRPr="00C666A1">
        <w:rPr>
          <w:rFonts w:eastAsia="Times New Roman"/>
          <w:sz w:val="26"/>
          <w:szCs w:val="26"/>
        </w:rPr>
        <w:t xml:space="preserve">, Polígono </w:t>
      </w:r>
      <w:r w:rsidR="00B666FB">
        <w:rPr>
          <w:rFonts w:eastAsia="Times New Roman"/>
          <w:sz w:val="26"/>
          <w:szCs w:val="26"/>
        </w:rPr>
        <w:t>-</w:t>
      </w:r>
      <w:r w:rsidR="001C5AAB" w:rsidRPr="00C666A1">
        <w:rPr>
          <w:rFonts w:eastAsia="Times New Roman"/>
          <w:sz w:val="26"/>
          <w:szCs w:val="26"/>
        </w:rPr>
        <w:t xml:space="preserve">, esto debido a que Junta Directiva aprobó la adjudicación del inmueble identificándolo como se ha relacionado, sin embargo, al reprocesar los planos e inscribir la </w:t>
      </w:r>
      <w:r w:rsidR="001C5AAB" w:rsidRPr="00C666A1">
        <w:rPr>
          <w:rFonts w:eastAsia="Times New Roman"/>
          <w:sz w:val="26"/>
          <w:szCs w:val="26"/>
        </w:rPr>
        <w:lastRenderedPageBreak/>
        <w:t xml:space="preserve">Desmembración en Cabeza de su Dueño a favor de ISTA, resultó que la nomenclatura ha variado, quedando identificado correctamente como: </w:t>
      </w:r>
      <w:r w:rsidR="001C5AAB" w:rsidRPr="00C666A1">
        <w:rPr>
          <w:rFonts w:eastAsia="Times New Roman"/>
          <w:b/>
          <w:sz w:val="26"/>
          <w:szCs w:val="26"/>
        </w:rPr>
        <w:t xml:space="preserve">LOTE </w:t>
      </w:r>
      <w:r w:rsidR="00B666FB">
        <w:rPr>
          <w:rFonts w:eastAsia="Times New Roman"/>
          <w:b/>
          <w:sz w:val="26"/>
          <w:szCs w:val="26"/>
        </w:rPr>
        <w:t>-</w:t>
      </w:r>
      <w:r w:rsidR="001C5AAB" w:rsidRPr="00C666A1">
        <w:rPr>
          <w:rFonts w:eastAsia="Times New Roman"/>
          <w:b/>
          <w:sz w:val="26"/>
          <w:szCs w:val="26"/>
        </w:rPr>
        <w:t xml:space="preserve">, POLIGONO </w:t>
      </w:r>
      <w:r w:rsidR="00B666FB">
        <w:rPr>
          <w:rFonts w:eastAsia="Times New Roman"/>
          <w:b/>
          <w:sz w:val="26"/>
          <w:szCs w:val="26"/>
        </w:rPr>
        <w:t>-</w:t>
      </w:r>
      <w:r w:rsidR="001C5AAB" w:rsidRPr="00C666A1">
        <w:rPr>
          <w:rFonts w:eastAsia="Times New Roman"/>
          <w:b/>
          <w:sz w:val="26"/>
          <w:szCs w:val="26"/>
        </w:rPr>
        <w:t xml:space="preserve">, REUNION </w:t>
      </w:r>
      <w:r w:rsidR="00B666FB">
        <w:rPr>
          <w:rFonts w:eastAsia="Times New Roman"/>
          <w:b/>
          <w:sz w:val="26"/>
          <w:szCs w:val="26"/>
        </w:rPr>
        <w:t>-</w:t>
      </w:r>
      <w:r w:rsidR="001C5AAB" w:rsidRPr="00C666A1">
        <w:rPr>
          <w:rFonts w:eastAsia="Times New Roman"/>
          <w:b/>
          <w:sz w:val="26"/>
          <w:szCs w:val="26"/>
        </w:rPr>
        <w:t xml:space="preserve">, PORCION </w:t>
      </w:r>
      <w:r w:rsidR="00B666FB">
        <w:rPr>
          <w:rFonts w:eastAsia="Times New Roman"/>
          <w:b/>
          <w:sz w:val="26"/>
          <w:szCs w:val="26"/>
        </w:rPr>
        <w:t>-</w:t>
      </w:r>
      <w:r w:rsidR="001C5AAB" w:rsidRPr="00C666A1">
        <w:rPr>
          <w:rFonts w:eastAsia="Times New Roman"/>
          <w:b/>
          <w:sz w:val="26"/>
          <w:szCs w:val="26"/>
        </w:rPr>
        <w:t>.</w:t>
      </w:r>
    </w:p>
    <w:p w:rsidR="00A208A1" w:rsidRPr="00C666A1" w:rsidRDefault="00A208A1" w:rsidP="00C666A1">
      <w:pPr>
        <w:pStyle w:val="Prrafodelista"/>
        <w:rPr>
          <w:rFonts w:eastAsia="Times New Roman"/>
          <w:sz w:val="26"/>
          <w:szCs w:val="26"/>
        </w:rPr>
      </w:pPr>
    </w:p>
    <w:p w:rsidR="001C5AAB" w:rsidRPr="00C666A1" w:rsidRDefault="00A208A1" w:rsidP="00B666FB">
      <w:pPr>
        <w:pStyle w:val="Prrafodelista"/>
        <w:numPr>
          <w:ilvl w:val="0"/>
          <w:numId w:val="1539"/>
        </w:numPr>
        <w:ind w:left="1418" w:hanging="284"/>
        <w:contextualSpacing/>
        <w:jc w:val="both"/>
        <w:rPr>
          <w:rFonts w:eastAsia="Times New Roman"/>
          <w:sz w:val="26"/>
          <w:szCs w:val="26"/>
        </w:rPr>
      </w:pPr>
      <w:r w:rsidRPr="00C666A1">
        <w:rPr>
          <w:sz w:val="26"/>
          <w:szCs w:val="26"/>
        </w:rPr>
        <w:t>Excluir</w:t>
      </w:r>
      <w:r w:rsidR="001C5AAB" w:rsidRPr="00C666A1">
        <w:rPr>
          <w:sz w:val="26"/>
          <w:szCs w:val="26"/>
        </w:rPr>
        <w:t xml:space="preserve"> </w:t>
      </w:r>
      <w:r w:rsidRPr="00C666A1">
        <w:rPr>
          <w:sz w:val="26"/>
          <w:szCs w:val="26"/>
        </w:rPr>
        <w:t>a</w:t>
      </w:r>
      <w:r w:rsidR="001C5AAB" w:rsidRPr="00C666A1">
        <w:rPr>
          <w:sz w:val="26"/>
          <w:szCs w:val="26"/>
        </w:rPr>
        <w:t xml:space="preserve"> la señora Alicia de la Paz Paniagua de Flores, </w:t>
      </w:r>
      <w:r w:rsidRPr="00C666A1">
        <w:rPr>
          <w:sz w:val="26"/>
          <w:szCs w:val="26"/>
        </w:rPr>
        <w:t xml:space="preserve">por fallecimiento, </w:t>
      </w:r>
      <w:r w:rsidR="001C5AAB" w:rsidRPr="00C666A1">
        <w:rPr>
          <w:sz w:val="26"/>
          <w:szCs w:val="26"/>
        </w:rPr>
        <w:t xml:space="preserve">causal comprobada con la Certificación de la Partida de Defunción N° </w:t>
      </w:r>
      <w:r w:rsidR="00B666FB">
        <w:rPr>
          <w:sz w:val="26"/>
          <w:szCs w:val="26"/>
        </w:rPr>
        <w:t>-</w:t>
      </w:r>
      <w:r w:rsidR="001C5AAB" w:rsidRPr="00C666A1">
        <w:rPr>
          <w:sz w:val="26"/>
          <w:szCs w:val="26"/>
        </w:rPr>
        <w:t xml:space="preserve">, Página </w:t>
      </w:r>
      <w:r w:rsidR="00B666FB">
        <w:rPr>
          <w:sz w:val="26"/>
          <w:szCs w:val="26"/>
        </w:rPr>
        <w:t>-</w:t>
      </w:r>
      <w:r w:rsidR="001C5AAB" w:rsidRPr="00C666A1">
        <w:rPr>
          <w:sz w:val="26"/>
          <w:szCs w:val="26"/>
        </w:rPr>
        <w:t xml:space="preserve">, Tomo </w:t>
      </w:r>
      <w:r w:rsidR="00B666FB">
        <w:rPr>
          <w:sz w:val="26"/>
          <w:szCs w:val="26"/>
        </w:rPr>
        <w:t>-</w:t>
      </w:r>
      <w:r w:rsidR="001C5AAB" w:rsidRPr="00C666A1">
        <w:rPr>
          <w:sz w:val="26"/>
          <w:szCs w:val="26"/>
        </w:rPr>
        <w:t xml:space="preserve">, del Libro de Partidas de Defunción N° </w:t>
      </w:r>
      <w:r w:rsidR="00B666FB">
        <w:rPr>
          <w:sz w:val="26"/>
          <w:szCs w:val="26"/>
        </w:rPr>
        <w:t>-</w:t>
      </w:r>
      <w:r w:rsidR="001C5AAB" w:rsidRPr="00C666A1">
        <w:rPr>
          <w:sz w:val="26"/>
          <w:szCs w:val="26"/>
        </w:rPr>
        <w:t xml:space="preserve">, que la Alcaldía Municipal de </w:t>
      </w:r>
      <w:proofErr w:type="spellStart"/>
      <w:r w:rsidR="001C5AAB" w:rsidRPr="00C666A1">
        <w:rPr>
          <w:sz w:val="26"/>
          <w:szCs w:val="26"/>
        </w:rPr>
        <w:t>Yucuaiquín</w:t>
      </w:r>
      <w:proofErr w:type="spellEnd"/>
      <w:r w:rsidR="001C5AAB" w:rsidRPr="00C666A1">
        <w:rPr>
          <w:sz w:val="26"/>
          <w:szCs w:val="26"/>
        </w:rPr>
        <w:t xml:space="preserve">, departamento de La Unión, llevó en el año </w:t>
      </w:r>
      <w:r w:rsidR="00B666FB">
        <w:rPr>
          <w:sz w:val="26"/>
          <w:szCs w:val="26"/>
        </w:rPr>
        <w:t>-</w:t>
      </w:r>
      <w:r w:rsidR="001C5AAB" w:rsidRPr="00C666A1">
        <w:rPr>
          <w:sz w:val="26"/>
          <w:szCs w:val="26"/>
        </w:rPr>
        <w:t xml:space="preserve">, en la que consta que la señora Alicia de la Paz Paniagua de Flores, falleció el día </w:t>
      </w:r>
      <w:r w:rsidR="00B666FB">
        <w:rPr>
          <w:sz w:val="26"/>
          <w:szCs w:val="26"/>
        </w:rPr>
        <w:t>-</w:t>
      </w:r>
      <w:r w:rsidR="001C5AAB" w:rsidRPr="00C666A1">
        <w:rPr>
          <w:sz w:val="26"/>
          <w:szCs w:val="26"/>
        </w:rPr>
        <w:t>, según Solicitud de Exclusión de Beneficiaria de fecha 15 de mayo de 2017, documentos anexos al expediente respectivo</w:t>
      </w:r>
      <w:r w:rsidR="001C5AAB" w:rsidRPr="00C666A1">
        <w:rPr>
          <w:rFonts w:eastAsia="Times New Roman"/>
          <w:sz w:val="26"/>
          <w:szCs w:val="26"/>
        </w:rPr>
        <w:t xml:space="preserve">. </w:t>
      </w:r>
    </w:p>
    <w:p w:rsidR="00A208A1" w:rsidRPr="00C666A1" w:rsidRDefault="00A208A1" w:rsidP="00C666A1">
      <w:pPr>
        <w:pStyle w:val="Prrafodelista"/>
        <w:rPr>
          <w:rFonts w:eastAsia="Times New Roman"/>
          <w:sz w:val="26"/>
          <w:szCs w:val="26"/>
        </w:rPr>
      </w:pPr>
    </w:p>
    <w:p w:rsidR="001C5AAB" w:rsidRPr="00C666A1" w:rsidRDefault="001C5AAB" w:rsidP="00C666A1">
      <w:pPr>
        <w:pStyle w:val="Prrafodelista"/>
        <w:numPr>
          <w:ilvl w:val="0"/>
          <w:numId w:val="1539"/>
        </w:numPr>
        <w:ind w:left="1418" w:hanging="284"/>
        <w:contextualSpacing/>
        <w:jc w:val="both"/>
        <w:rPr>
          <w:rFonts w:eastAsia="Times New Roman"/>
          <w:sz w:val="26"/>
          <w:szCs w:val="26"/>
        </w:rPr>
      </w:pPr>
      <w:r w:rsidRPr="00C666A1">
        <w:rPr>
          <w:rFonts w:eastAsia="Times New Roman"/>
          <w:sz w:val="26"/>
          <w:szCs w:val="26"/>
        </w:rPr>
        <w:t>In</w:t>
      </w:r>
      <w:r w:rsidR="00A208A1" w:rsidRPr="00C666A1">
        <w:rPr>
          <w:rFonts w:eastAsia="Times New Roman"/>
          <w:sz w:val="26"/>
          <w:szCs w:val="26"/>
        </w:rPr>
        <w:t>cluir</w:t>
      </w:r>
      <w:r w:rsidRPr="00C666A1">
        <w:rPr>
          <w:rFonts w:eastAsia="Times New Roman"/>
          <w:sz w:val="26"/>
          <w:szCs w:val="26"/>
        </w:rPr>
        <w:t xml:space="preserve"> </w:t>
      </w:r>
      <w:r w:rsidR="00A208A1" w:rsidRPr="00C666A1">
        <w:rPr>
          <w:rFonts w:eastAsia="Times New Roman"/>
          <w:sz w:val="26"/>
          <w:szCs w:val="26"/>
        </w:rPr>
        <w:t>en la adjudicación del inmueble</w:t>
      </w:r>
      <w:r w:rsidRPr="00C666A1">
        <w:rPr>
          <w:rFonts w:eastAsia="Times New Roman"/>
          <w:sz w:val="26"/>
          <w:szCs w:val="26"/>
        </w:rPr>
        <w:t xml:space="preserve"> </w:t>
      </w:r>
      <w:r w:rsidR="00A208A1" w:rsidRPr="00C666A1">
        <w:rPr>
          <w:rFonts w:eastAsia="Times New Roman"/>
          <w:sz w:val="26"/>
          <w:szCs w:val="26"/>
        </w:rPr>
        <w:t>a</w:t>
      </w:r>
      <w:r w:rsidRPr="00C666A1">
        <w:rPr>
          <w:rFonts w:eastAsia="Times New Roman"/>
          <w:sz w:val="26"/>
          <w:szCs w:val="26"/>
        </w:rPr>
        <w:t xml:space="preserve"> la señora </w:t>
      </w:r>
      <w:r w:rsidRPr="00C666A1">
        <w:rPr>
          <w:rFonts w:eastAsia="Times New Roman"/>
          <w:b/>
          <w:sz w:val="26"/>
          <w:szCs w:val="26"/>
        </w:rPr>
        <w:t xml:space="preserve">ROSA ALICIA FLORES DE SOLIZ, </w:t>
      </w:r>
      <w:r w:rsidR="00B666FB">
        <w:rPr>
          <w:rFonts w:eastAsia="Times New Roman"/>
          <w:sz w:val="26"/>
          <w:szCs w:val="26"/>
        </w:rPr>
        <w:t>-</w:t>
      </w:r>
      <w:r w:rsidRPr="00C666A1">
        <w:rPr>
          <w:rFonts w:eastAsia="Times New Roman"/>
          <w:sz w:val="26"/>
          <w:szCs w:val="26"/>
        </w:rPr>
        <w:t xml:space="preserve">, en su calidad de </w:t>
      </w:r>
      <w:r w:rsidR="00B666FB">
        <w:rPr>
          <w:rFonts w:eastAsia="Times New Roman"/>
          <w:sz w:val="26"/>
          <w:szCs w:val="26"/>
        </w:rPr>
        <w:t>-</w:t>
      </w:r>
      <w:r w:rsidRPr="00C666A1">
        <w:rPr>
          <w:rFonts w:eastAsia="Times New Roman"/>
          <w:sz w:val="26"/>
          <w:szCs w:val="26"/>
        </w:rPr>
        <w:t xml:space="preserve"> del titular de la adjudicación, señor Héctor Flores Martínez, según Solicitud de Inclusión de Beneficiaria de fecha 15 de mayo de 2017, vínculo familiar comprobado con la Certificación de Partida de Nacimiento, documentos </w:t>
      </w:r>
      <w:r w:rsidRPr="00C666A1">
        <w:rPr>
          <w:sz w:val="26"/>
          <w:szCs w:val="26"/>
        </w:rPr>
        <w:t>anexos al expediente respectivo.</w:t>
      </w:r>
    </w:p>
    <w:p w:rsidR="00A208A1" w:rsidRPr="00A208A1" w:rsidRDefault="00A208A1" w:rsidP="00A208A1">
      <w:pPr>
        <w:spacing w:line="360" w:lineRule="auto"/>
        <w:contextualSpacing/>
        <w:jc w:val="both"/>
        <w:rPr>
          <w:rFonts w:eastAsia="Times New Roman"/>
          <w:sz w:val="28"/>
          <w:szCs w:val="28"/>
        </w:rPr>
      </w:pPr>
    </w:p>
    <w:p w:rsidR="001C5AAB" w:rsidRPr="00C666A1" w:rsidRDefault="001C5AAB" w:rsidP="00C666A1">
      <w:pPr>
        <w:ind w:left="709"/>
        <w:rPr>
          <w:rFonts w:eastAsia="Times New Roman"/>
          <w:b/>
          <w:bCs/>
          <w:sz w:val="26"/>
          <w:szCs w:val="26"/>
        </w:rPr>
      </w:pPr>
      <w:r w:rsidRPr="00C666A1">
        <w:rPr>
          <w:rFonts w:eastAsia="Times New Roman"/>
          <w:b/>
          <w:bCs/>
          <w:sz w:val="26"/>
          <w:szCs w:val="26"/>
        </w:rPr>
        <w:t xml:space="preserve">SOLAR </w:t>
      </w:r>
      <w:r w:rsidR="00B666FB">
        <w:rPr>
          <w:rFonts w:eastAsia="Times New Roman"/>
          <w:b/>
          <w:bCs/>
          <w:sz w:val="26"/>
          <w:szCs w:val="26"/>
        </w:rPr>
        <w:t>-</w:t>
      </w:r>
      <w:r w:rsidR="00A208A1" w:rsidRPr="00C666A1">
        <w:rPr>
          <w:rFonts w:eastAsia="Times New Roman"/>
          <w:b/>
          <w:bCs/>
          <w:sz w:val="26"/>
          <w:szCs w:val="26"/>
        </w:rPr>
        <w:t xml:space="preserve">, POLIGONO </w:t>
      </w:r>
      <w:r w:rsidR="00B666FB">
        <w:rPr>
          <w:rFonts w:eastAsia="Times New Roman"/>
          <w:b/>
          <w:bCs/>
          <w:sz w:val="26"/>
          <w:szCs w:val="26"/>
        </w:rPr>
        <w:t>-</w:t>
      </w:r>
      <w:r w:rsidR="00A208A1" w:rsidRPr="00C666A1">
        <w:rPr>
          <w:rFonts w:eastAsia="Times New Roman"/>
          <w:b/>
          <w:bCs/>
          <w:sz w:val="26"/>
          <w:szCs w:val="26"/>
        </w:rPr>
        <w:t xml:space="preserve">; </w:t>
      </w:r>
      <w:r w:rsidRPr="00C666A1">
        <w:rPr>
          <w:rFonts w:eastAsia="Times New Roman"/>
          <w:b/>
          <w:bCs/>
          <w:sz w:val="26"/>
          <w:szCs w:val="26"/>
        </w:rPr>
        <w:t xml:space="preserve"> LOTE </w:t>
      </w:r>
      <w:r w:rsidR="00B666FB">
        <w:rPr>
          <w:rFonts w:eastAsia="Times New Roman"/>
          <w:b/>
          <w:bCs/>
          <w:sz w:val="26"/>
          <w:szCs w:val="26"/>
        </w:rPr>
        <w:t>-</w:t>
      </w:r>
      <w:r w:rsidRPr="00C666A1">
        <w:rPr>
          <w:rFonts w:eastAsia="Times New Roman"/>
          <w:b/>
          <w:bCs/>
          <w:sz w:val="26"/>
          <w:szCs w:val="26"/>
        </w:rPr>
        <w:t xml:space="preserve">, POLIGONO </w:t>
      </w:r>
      <w:r w:rsidR="00B666FB">
        <w:rPr>
          <w:rFonts w:eastAsia="Times New Roman"/>
          <w:b/>
          <w:bCs/>
          <w:sz w:val="26"/>
          <w:szCs w:val="26"/>
        </w:rPr>
        <w:t>-</w:t>
      </w:r>
      <w:r w:rsidR="00A208A1" w:rsidRPr="00C666A1">
        <w:rPr>
          <w:rFonts w:eastAsia="Times New Roman"/>
          <w:b/>
          <w:bCs/>
          <w:sz w:val="26"/>
          <w:szCs w:val="26"/>
        </w:rPr>
        <w:t>;</w:t>
      </w:r>
      <w:r w:rsidRPr="00C666A1">
        <w:rPr>
          <w:rFonts w:eastAsia="Times New Roman"/>
          <w:b/>
          <w:bCs/>
          <w:sz w:val="26"/>
          <w:szCs w:val="26"/>
        </w:rPr>
        <w:t xml:space="preserve"> LOTE </w:t>
      </w:r>
      <w:r w:rsidR="00B666FB">
        <w:rPr>
          <w:rFonts w:eastAsia="Times New Roman"/>
          <w:b/>
          <w:bCs/>
          <w:sz w:val="26"/>
          <w:szCs w:val="26"/>
        </w:rPr>
        <w:t>-</w:t>
      </w:r>
      <w:r w:rsidR="00A208A1" w:rsidRPr="00C666A1">
        <w:rPr>
          <w:rFonts w:eastAsia="Times New Roman"/>
          <w:b/>
          <w:bCs/>
          <w:sz w:val="26"/>
          <w:szCs w:val="26"/>
        </w:rPr>
        <w:t xml:space="preserve">, POLIGONO </w:t>
      </w:r>
      <w:r w:rsidR="00B666FB">
        <w:rPr>
          <w:rFonts w:eastAsia="Times New Roman"/>
          <w:b/>
          <w:bCs/>
          <w:sz w:val="26"/>
          <w:szCs w:val="26"/>
        </w:rPr>
        <w:t>-</w:t>
      </w:r>
      <w:r w:rsidR="00A208A1" w:rsidRPr="00C666A1">
        <w:rPr>
          <w:rFonts w:eastAsia="Times New Roman"/>
          <w:b/>
          <w:bCs/>
          <w:sz w:val="26"/>
          <w:szCs w:val="26"/>
        </w:rPr>
        <w:t xml:space="preserve"> y LOTE</w:t>
      </w:r>
      <w:r w:rsidRPr="00C666A1">
        <w:rPr>
          <w:rFonts w:eastAsia="Times New Roman"/>
          <w:b/>
          <w:bCs/>
          <w:sz w:val="26"/>
          <w:szCs w:val="26"/>
        </w:rPr>
        <w:t xml:space="preserve"> </w:t>
      </w:r>
      <w:r w:rsidR="00B666FB">
        <w:rPr>
          <w:rFonts w:eastAsia="Times New Roman"/>
          <w:b/>
          <w:bCs/>
          <w:sz w:val="26"/>
          <w:szCs w:val="26"/>
        </w:rPr>
        <w:t>-</w:t>
      </w:r>
      <w:r w:rsidRPr="00C666A1">
        <w:rPr>
          <w:rFonts w:eastAsia="Times New Roman"/>
          <w:b/>
          <w:bCs/>
          <w:sz w:val="26"/>
          <w:szCs w:val="26"/>
        </w:rPr>
        <w:t xml:space="preserve">, POLIGONO </w:t>
      </w:r>
      <w:r w:rsidR="00B666FB">
        <w:rPr>
          <w:rFonts w:eastAsia="Times New Roman"/>
          <w:b/>
          <w:bCs/>
          <w:sz w:val="26"/>
          <w:szCs w:val="26"/>
        </w:rPr>
        <w:t>-</w:t>
      </w:r>
      <w:r w:rsidRPr="00C666A1">
        <w:rPr>
          <w:rFonts w:eastAsia="Times New Roman"/>
          <w:b/>
          <w:bCs/>
          <w:sz w:val="26"/>
          <w:szCs w:val="26"/>
        </w:rPr>
        <w:t>:</w:t>
      </w:r>
    </w:p>
    <w:p w:rsidR="00A208A1" w:rsidRPr="00C666A1" w:rsidRDefault="00A208A1" w:rsidP="00C666A1">
      <w:pPr>
        <w:rPr>
          <w:rFonts w:eastAsia="Times New Roman"/>
          <w:b/>
          <w:bCs/>
          <w:sz w:val="26"/>
          <w:szCs w:val="26"/>
        </w:rPr>
      </w:pPr>
    </w:p>
    <w:p w:rsidR="001C5AAB" w:rsidRDefault="00A208A1" w:rsidP="00C666A1">
      <w:pPr>
        <w:pStyle w:val="Prrafodelista"/>
        <w:numPr>
          <w:ilvl w:val="0"/>
          <w:numId w:val="1661"/>
        </w:numPr>
        <w:ind w:left="1418" w:hanging="284"/>
        <w:contextualSpacing/>
        <w:jc w:val="both"/>
        <w:rPr>
          <w:rFonts w:eastAsia="Times New Roman"/>
          <w:b/>
          <w:sz w:val="26"/>
          <w:szCs w:val="26"/>
        </w:rPr>
      </w:pPr>
      <w:r w:rsidRPr="00C666A1">
        <w:rPr>
          <w:rFonts w:eastAsia="Times New Roman"/>
          <w:sz w:val="26"/>
          <w:szCs w:val="26"/>
        </w:rPr>
        <w:t>Corregir</w:t>
      </w:r>
      <w:r w:rsidR="001C5AAB" w:rsidRPr="00C666A1">
        <w:rPr>
          <w:rFonts w:eastAsia="Times New Roman"/>
          <w:sz w:val="26"/>
          <w:szCs w:val="26"/>
        </w:rPr>
        <w:t xml:space="preserve"> nomenclatura del Solar </w:t>
      </w:r>
      <w:r w:rsidR="00B666FB">
        <w:rPr>
          <w:rFonts w:eastAsia="Times New Roman"/>
          <w:sz w:val="26"/>
          <w:szCs w:val="26"/>
        </w:rPr>
        <w:t>-</w:t>
      </w:r>
      <w:r w:rsidR="001C5AAB" w:rsidRPr="00C666A1">
        <w:rPr>
          <w:rFonts w:eastAsia="Times New Roman"/>
          <w:sz w:val="26"/>
          <w:szCs w:val="26"/>
        </w:rPr>
        <w:t xml:space="preserve">, Polígono </w:t>
      </w:r>
      <w:r w:rsidR="00B666FB">
        <w:rPr>
          <w:rFonts w:eastAsia="Times New Roman"/>
          <w:sz w:val="26"/>
          <w:szCs w:val="26"/>
        </w:rPr>
        <w:t>-</w:t>
      </w:r>
      <w:r w:rsidR="001C5AAB" w:rsidRPr="00C666A1">
        <w:rPr>
          <w:rFonts w:eastAsia="Times New Roman"/>
          <w:sz w:val="26"/>
          <w:szCs w:val="26"/>
        </w:rPr>
        <w:t xml:space="preserve">, esto debido a que Junta Directiva aprobó la adjudicación del inmueble identificándolo como se ha relacionado, sin embargo, al reprocesar los planos e inscribir la Desmembración en Cabeza de su Dueño a favor de ISTA, resultó que la nomenclatura ha variado, quedando identificado correctamente como: </w:t>
      </w:r>
      <w:r w:rsidR="001C5AAB" w:rsidRPr="00C666A1">
        <w:rPr>
          <w:rFonts w:eastAsia="Times New Roman"/>
          <w:b/>
          <w:sz w:val="26"/>
          <w:szCs w:val="26"/>
        </w:rPr>
        <w:t xml:space="preserve">SOLAR </w:t>
      </w:r>
      <w:r w:rsidR="00B666FB">
        <w:rPr>
          <w:rFonts w:eastAsia="Times New Roman"/>
          <w:b/>
          <w:sz w:val="26"/>
          <w:szCs w:val="26"/>
        </w:rPr>
        <w:t>-</w:t>
      </w:r>
      <w:r w:rsidR="001C5AAB" w:rsidRPr="00C666A1">
        <w:rPr>
          <w:rFonts w:eastAsia="Times New Roman"/>
          <w:b/>
          <w:sz w:val="26"/>
          <w:szCs w:val="26"/>
        </w:rPr>
        <w:t xml:space="preserve">, POLIGONO </w:t>
      </w:r>
      <w:r w:rsidR="00B666FB">
        <w:rPr>
          <w:rFonts w:eastAsia="Times New Roman"/>
          <w:b/>
          <w:sz w:val="26"/>
          <w:szCs w:val="26"/>
        </w:rPr>
        <w:t>-</w:t>
      </w:r>
      <w:r w:rsidR="001C5AAB" w:rsidRPr="00C666A1">
        <w:rPr>
          <w:rFonts w:eastAsia="Times New Roman"/>
          <w:b/>
          <w:sz w:val="26"/>
          <w:szCs w:val="26"/>
        </w:rPr>
        <w:t xml:space="preserve">, REUNION </w:t>
      </w:r>
      <w:r w:rsidR="00B666FB">
        <w:rPr>
          <w:rFonts w:eastAsia="Times New Roman"/>
          <w:b/>
          <w:sz w:val="26"/>
          <w:szCs w:val="26"/>
        </w:rPr>
        <w:t>-</w:t>
      </w:r>
      <w:r w:rsidR="001C5AAB" w:rsidRPr="00C666A1">
        <w:rPr>
          <w:rFonts w:eastAsia="Times New Roman"/>
          <w:b/>
          <w:sz w:val="26"/>
          <w:szCs w:val="26"/>
        </w:rPr>
        <w:t xml:space="preserve">, PORCION </w:t>
      </w:r>
      <w:r w:rsidR="00B666FB">
        <w:rPr>
          <w:rFonts w:eastAsia="Times New Roman"/>
          <w:b/>
          <w:sz w:val="26"/>
          <w:szCs w:val="26"/>
        </w:rPr>
        <w:t>-</w:t>
      </w:r>
      <w:r w:rsidR="001C5AAB" w:rsidRPr="00C666A1">
        <w:rPr>
          <w:rFonts w:eastAsia="Times New Roman"/>
          <w:b/>
          <w:sz w:val="26"/>
          <w:szCs w:val="26"/>
        </w:rPr>
        <w:t>.</w:t>
      </w:r>
    </w:p>
    <w:p w:rsidR="00AB6EC6" w:rsidRPr="00C666A1" w:rsidRDefault="00AB6EC6" w:rsidP="00AB6EC6">
      <w:pPr>
        <w:pStyle w:val="Prrafodelista"/>
        <w:ind w:left="1418"/>
        <w:contextualSpacing/>
        <w:jc w:val="both"/>
        <w:rPr>
          <w:rFonts w:eastAsia="Times New Roman"/>
          <w:b/>
          <w:sz w:val="26"/>
          <w:szCs w:val="26"/>
        </w:rPr>
      </w:pPr>
    </w:p>
    <w:p w:rsidR="001C5AAB" w:rsidRPr="00C666A1" w:rsidRDefault="00A208A1" w:rsidP="00C666A1">
      <w:pPr>
        <w:pStyle w:val="Prrafodelista"/>
        <w:numPr>
          <w:ilvl w:val="0"/>
          <w:numId w:val="1661"/>
        </w:numPr>
        <w:ind w:left="1418" w:hanging="284"/>
        <w:contextualSpacing/>
        <w:jc w:val="both"/>
        <w:rPr>
          <w:rFonts w:eastAsia="Times New Roman"/>
          <w:b/>
          <w:sz w:val="26"/>
          <w:szCs w:val="26"/>
        </w:rPr>
      </w:pPr>
      <w:r w:rsidRPr="00C666A1">
        <w:rPr>
          <w:rFonts w:eastAsia="Times New Roman"/>
          <w:sz w:val="26"/>
          <w:szCs w:val="26"/>
        </w:rPr>
        <w:t>Corregir</w:t>
      </w:r>
      <w:r w:rsidR="001C5AAB" w:rsidRPr="00C666A1">
        <w:rPr>
          <w:rFonts w:eastAsia="Times New Roman"/>
          <w:sz w:val="26"/>
          <w:szCs w:val="26"/>
        </w:rPr>
        <w:t xml:space="preserve"> </w:t>
      </w:r>
      <w:r w:rsidRPr="00C666A1">
        <w:rPr>
          <w:rFonts w:eastAsia="Times New Roman"/>
          <w:sz w:val="26"/>
          <w:szCs w:val="26"/>
        </w:rPr>
        <w:t>nomenclatura</w:t>
      </w:r>
      <w:r w:rsidR="001C5AAB" w:rsidRPr="00C666A1">
        <w:rPr>
          <w:rFonts w:eastAsia="Times New Roman"/>
          <w:sz w:val="26"/>
          <w:szCs w:val="26"/>
        </w:rPr>
        <w:t xml:space="preserve"> del Lote </w:t>
      </w:r>
      <w:r w:rsidR="00B666FB">
        <w:rPr>
          <w:rFonts w:eastAsia="Times New Roman"/>
          <w:sz w:val="26"/>
          <w:szCs w:val="26"/>
        </w:rPr>
        <w:t>-</w:t>
      </w:r>
      <w:r w:rsidR="001C5AAB" w:rsidRPr="00C666A1">
        <w:rPr>
          <w:rFonts w:eastAsia="Times New Roman"/>
          <w:sz w:val="26"/>
          <w:szCs w:val="26"/>
        </w:rPr>
        <w:t xml:space="preserve">, Polígono </w:t>
      </w:r>
      <w:r w:rsidR="00B666FB">
        <w:rPr>
          <w:rFonts w:eastAsia="Times New Roman"/>
          <w:sz w:val="26"/>
          <w:szCs w:val="26"/>
        </w:rPr>
        <w:t>-</w:t>
      </w:r>
      <w:r w:rsidR="001C5AAB" w:rsidRPr="00C666A1">
        <w:rPr>
          <w:rFonts w:eastAsia="Times New Roman"/>
          <w:sz w:val="26"/>
          <w:szCs w:val="26"/>
        </w:rPr>
        <w:t xml:space="preserve">, esto debido a que Junta Directiva aprobó la adjudicación del inmueble identificándolo como se ha relacionado, sin embargo, al reprocesar los planos e inscribir la Desmembración en Cabeza de su Dueño a favor de ISTA, resultó que la nomenclatura ha variado, quedando identificado correctamente como: </w:t>
      </w:r>
      <w:r w:rsidR="001C5AAB" w:rsidRPr="00C666A1">
        <w:rPr>
          <w:rFonts w:eastAsia="Times New Roman"/>
          <w:b/>
          <w:sz w:val="26"/>
          <w:szCs w:val="26"/>
        </w:rPr>
        <w:t xml:space="preserve">LOTE </w:t>
      </w:r>
      <w:r w:rsidR="00B666FB">
        <w:rPr>
          <w:rFonts w:eastAsia="Times New Roman"/>
          <w:b/>
          <w:sz w:val="26"/>
          <w:szCs w:val="26"/>
        </w:rPr>
        <w:t>-</w:t>
      </w:r>
      <w:r w:rsidR="001C5AAB" w:rsidRPr="00C666A1">
        <w:rPr>
          <w:rFonts w:eastAsia="Times New Roman"/>
          <w:b/>
          <w:sz w:val="26"/>
          <w:szCs w:val="26"/>
        </w:rPr>
        <w:t xml:space="preserve">, POLIGONO </w:t>
      </w:r>
      <w:r w:rsidR="00B666FB">
        <w:rPr>
          <w:rFonts w:eastAsia="Times New Roman"/>
          <w:b/>
          <w:sz w:val="26"/>
          <w:szCs w:val="26"/>
        </w:rPr>
        <w:t>-</w:t>
      </w:r>
      <w:r w:rsidR="001C5AAB" w:rsidRPr="00C666A1">
        <w:rPr>
          <w:rFonts w:eastAsia="Times New Roman"/>
          <w:b/>
          <w:sz w:val="26"/>
          <w:szCs w:val="26"/>
        </w:rPr>
        <w:t xml:space="preserve">, REUNION </w:t>
      </w:r>
      <w:r w:rsidR="00B666FB">
        <w:rPr>
          <w:rFonts w:eastAsia="Times New Roman"/>
          <w:b/>
          <w:sz w:val="26"/>
          <w:szCs w:val="26"/>
        </w:rPr>
        <w:t>-</w:t>
      </w:r>
      <w:r w:rsidR="001C5AAB" w:rsidRPr="00C666A1">
        <w:rPr>
          <w:rFonts w:eastAsia="Times New Roman"/>
          <w:b/>
          <w:sz w:val="26"/>
          <w:szCs w:val="26"/>
        </w:rPr>
        <w:t xml:space="preserve">, PORCION </w:t>
      </w:r>
      <w:r w:rsidR="00B666FB">
        <w:rPr>
          <w:rFonts w:eastAsia="Times New Roman"/>
          <w:b/>
          <w:sz w:val="26"/>
          <w:szCs w:val="26"/>
        </w:rPr>
        <w:t>-</w:t>
      </w:r>
      <w:r w:rsidR="001C5AAB" w:rsidRPr="00C666A1">
        <w:rPr>
          <w:rFonts w:eastAsia="Times New Roman"/>
          <w:b/>
          <w:sz w:val="26"/>
          <w:szCs w:val="26"/>
        </w:rPr>
        <w:t>.</w:t>
      </w:r>
    </w:p>
    <w:p w:rsidR="00A208A1" w:rsidRPr="00C666A1" w:rsidRDefault="00A208A1" w:rsidP="00C666A1">
      <w:pPr>
        <w:pStyle w:val="Prrafodelista"/>
        <w:ind w:left="1418"/>
        <w:contextualSpacing/>
        <w:jc w:val="both"/>
        <w:rPr>
          <w:rFonts w:eastAsia="Times New Roman"/>
          <w:b/>
          <w:sz w:val="26"/>
          <w:szCs w:val="26"/>
        </w:rPr>
      </w:pPr>
    </w:p>
    <w:p w:rsidR="001C5AAB" w:rsidRPr="00C666A1" w:rsidRDefault="00A208A1" w:rsidP="00C666A1">
      <w:pPr>
        <w:pStyle w:val="Prrafodelista"/>
        <w:numPr>
          <w:ilvl w:val="0"/>
          <w:numId w:val="1661"/>
        </w:numPr>
        <w:ind w:left="1418" w:hanging="284"/>
        <w:contextualSpacing/>
        <w:jc w:val="both"/>
        <w:rPr>
          <w:rFonts w:eastAsia="Times New Roman"/>
          <w:b/>
          <w:sz w:val="26"/>
          <w:szCs w:val="26"/>
        </w:rPr>
      </w:pPr>
      <w:r w:rsidRPr="00C666A1">
        <w:rPr>
          <w:rFonts w:eastAsia="Times New Roman"/>
          <w:sz w:val="26"/>
          <w:szCs w:val="26"/>
        </w:rPr>
        <w:t>Corregir</w:t>
      </w:r>
      <w:r w:rsidR="001C5AAB" w:rsidRPr="00C666A1">
        <w:rPr>
          <w:rFonts w:eastAsia="Times New Roman"/>
          <w:sz w:val="26"/>
          <w:szCs w:val="26"/>
        </w:rPr>
        <w:t xml:space="preserve"> </w:t>
      </w:r>
      <w:r w:rsidRPr="00C666A1">
        <w:rPr>
          <w:rFonts w:eastAsia="Times New Roman"/>
          <w:sz w:val="26"/>
          <w:szCs w:val="26"/>
        </w:rPr>
        <w:t>nomenclatura del Lote</w:t>
      </w:r>
      <w:r w:rsidR="001C5AAB" w:rsidRPr="00C666A1">
        <w:rPr>
          <w:rFonts w:eastAsia="Times New Roman"/>
          <w:sz w:val="26"/>
          <w:szCs w:val="26"/>
        </w:rPr>
        <w:t xml:space="preserve"> </w:t>
      </w:r>
      <w:r w:rsidR="00B666FB">
        <w:rPr>
          <w:rFonts w:eastAsia="Times New Roman"/>
          <w:sz w:val="26"/>
          <w:szCs w:val="26"/>
        </w:rPr>
        <w:t>-</w:t>
      </w:r>
      <w:r w:rsidR="001C5AAB" w:rsidRPr="00C666A1">
        <w:rPr>
          <w:rFonts w:eastAsia="Times New Roman"/>
          <w:sz w:val="26"/>
          <w:szCs w:val="26"/>
        </w:rPr>
        <w:t xml:space="preserve">, Polígono </w:t>
      </w:r>
      <w:r w:rsidR="00B666FB">
        <w:rPr>
          <w:rFonts w:eastAsia="Times New Roman"/>
          <w:sz w:val="26"/>
          <w:szCs w:val="26"/>
        </w:rPr>
        <w:t>-</w:t>
      </w:r>
      <w:r w:rsidR="001C5AAB" w:rsidRPr="00C666A1">
        <w:rPr>
          <w:rFonts w:eastAsia="Times New Roman"/>
          <w:sz w:val="26"/>
          <w:szCs w:val="26"/>
        </w:rPr>
        <w:t xml:space="preserve">, esto debido a que Junta Directiva aprobó la adjudicación del inmueble identificándolo como se ha relacionado, sin embargo, al reprocesar los planos e inscribir la Desmembración en Cabeza de su Dueño a favor de ISTA, resultó que la nomenclatura ha variado, quedando identificado correctamente como: </w:t>
      </w:r>
      <w:r w:rsidRPr="00C666A1">
        <w:rPr>
          <w:rFonts w:eastAsia="Times New Roman"/>
          <w:b/>
          <w:sz w:val="26"/>
          <w:szCs w:val="26"/>
        </w:rPr>
        <w:t xml:space="preserve">LOTE </w:t>
      </w:r>
      <w:r w:rsidR="00B666FB">
        <w:rPr>
          <w:rFonts w:eastAsia="Times New Roman"/>
          <w:b/>
          <w:sz w:val="26"/>
          <w:szCs w:val="26"/>
        </w:rPr>
        <w:t>-</w:t>
      </w:r>
      <w:r w:rsidR="001C5AAB" w:rsidRPr="00C666A1">
        <w:rPr>
          <w:rFonts w:eastAsia="Times New Roman"/>
          <w:b/>
          <w:sz w:val="26"/>
          <w:szCs w:val="26"/>
        </w:rPr>
        <w:t xml:space="preserve">, POLIGONO </w:t>
      </w:r>
      <w:r w:rsidR="00B666FB">
        <w:rPr>
          <w:rFonts w:eastAsia="Times New Roman"/>
          <w:b/>
          <w:sz w:val="26"/>
          <w:szCs w:val="26"/>
        </w:rPr>
        <w:t>-</w:t>
      </w:r>
      <w:r w:rsidR="001C5AAB" w:rsidRPr="00C666A1">
        <w:rPr>
          <w:rFonts w:eastAsia="Times New Roman"/>
          <w:b/>
          <w:sz w:val="26"/>
          <w:szCs w:val="26"/>
        </w:rPr>
        <w:t xml:space="preserve">, REUNION </w:t>
      </w:r>
      <w:r w:rsidR="00B666FB">
        <w:rPr>
          <w:rFonts w:eastAsia="Times New Roman"/>
          <w:b/>
          <w:sz w:val="26"/>
          <w:szCs w:val="26"/>
        </w:rPr>
        <w:t>-</w:t>
      </w:r>
      <w:r w:rsidR="001C5AAB" w:rsidRPr="00C666A1">
        <w:rPr>
          <w:rFonts w:eastAsia="Times New Roman"/>
          <w:b/>
          <w:sz w:val="26"/>
          <w:szCs w:val="26"/>
        </w:rPr>
        <w:t xml:space="preserve">, PORCION </w:t>
      </w:r>
      <w:r w:rsidR="00B666FB">
        <w:rPr>
          <w:rFonts w:eastAsia="Times New Roman"/>
          <w:b/>
          <w:sz w:val="26"/>
          <w:szCs w:val="26"/>
        </w:rPr>
        <w:t>-</w:t>
      </w:r>
      <w:r w:rsidR="001C5AAB" w:rsidRPr="00C666A1">
        <w:rPr>
          <w:rFonts w:eastAsia="Times New Roman"/>
          <w:b/>
          <w:sz w:val="26"/>
          <w:szCs w:val="26"/>
        </w:rPr>
        <w:t xml:space="preserve">. </w:t>
      </w:r>
    </w:p>
    <w:p w:rsidR="00A208A1" w:rsidRDefault="00A208A1" w:rsidP="00D42940">
      <w:pPr>
        <w:rPr>
          <w:rFonts w:eastAsia="Times New Roman"/>
          <w:b/>
          <w:sz w:val="26"/>
          <w:szCs w:val="26"/>
        </w:rPr>
      </w:pPr>
    </w:p>
    <w:p w:rsidR="001C5AAB" w:rsidRDefault="00A208A1" w:rsidP="00C666A1">
      <w:pPr>
        <w:pStyle w:val="Prrafodelista"/>
        <w:numPr>
          <w:ilvl w:val="0"/>
          <w:numId w:val="1661"/>
        </w:numPr>
        <w:ind w:left="1418" w:hanging="284"/>
        <w:contextualSpacing/>
        <w:jc w:val="both"/>
        <w:rPr>
          <w:rFonts w:eastAsia="Times New Roman"/>
          <w:b/>
          <w:sz w:val="26"/>
          <w:szCs w:val="26"/>
        </w:rPr>
      </w:pPr>
      <w:r w:rsidRPr="00C666A1">
        <w:rPr>
          <w:rFonts w:eastAsia="Times New Roman"/>
          <w:sz w:val="26"/>
          <w:szCs w:val="26"/>
        </w:rPr>
        <w:t>Corregir</w:t>
      </w:r>
      <w:r w:rsidR="001C5AAB" w:rsidRPr="00C666A1">
        <w:rPr>
          <w:rFonts w:eastAsia="Times New Roman"/>
          <w:sz w:val="26"/>
          <w:szCs w:val="26"/>
        </w:rPr>
        <w:t xml:space="preserve"> </w:t>
      </w:r>
      <w:r w:rsidRPr="00C666A1">
        <w:rPr>
          <w:rFonts w:eastAsia="Times New Roman"/>
          <w:sz w:val="26"/>
          <w:szCs w:val="26"/>
        </w:rPr>
        <w:t>nomenclatura</w:t>
      </w:r>
      <w:r w:rsidR="001C5AAB" w:rsidRPr="00C666A1">
        <w:rPr>
          <w:rFonts w:eastAsia="Times New Roman"/>
          <w:sz w:val="26"/>
          <w:szCs w:val="26"/>
        </w:rPr>
        <w:t xml:space="preserve"> del Lote </w:t>
      </w:r>
      <w:r w:rsidR="00B666FB">
        <w:rPr>
          <w:rFonts w:eastAsia="Times New Roman"/>
          <w:sz w:val="26"/>
          <w:szCs w:val="26"/>
        </w:rPr>
        <w:t>-</w:t>
      </w:r>
      <w:r w:rsidR="001C5AAB" w:rsidRPr="00C666A1">
        <w:rPr>
          <w:rFonts w:eastAsia="Times New Roman"/>
          <w:sz w:val="26"/>
          <w:szCs w:val="26"/>
        </w:rPr>
        <w:t xml:space="preserve">, Polígono </w:t>
      </w:r>
      <w:r w:rsidR="00B666FB">
        <w:rPr>
          <w:rFonts w:eastAsia="Times New Roman"/>
          <w:sz w:val="26"/>
          <w:szCs w:val="26"/>
        </w:rPr>
        <w:t>-</w:t>
      </w:r>
      <w:r w:rsidR="001C5AAB" w:rsidRPr="00C666A1">
        <w:rPr>
          <w:rFonts w:eastAsia="Times New Roman"/>
          <w:sz w:val="26"/>
          <w:szCs w:val="26"/>
        </w:rPr>
        <w:t xml:space="preserve">, esto debido a que Junta Directiva aprobó la adjudicación del inmueble identificándolo como se ha relacionado, sin embargo, al reprocesar los planos e inscribir la Desmembración en Cabeza de su Dueño a favor de ISTA, resultó que la nomenclatura ha variado, quedando identificado correctamente como: </w:t>
      </w:r>
      <w:r w:rsidR="001C5AAB" w:rsidRPr="00C666A1">
        <w:rPr>
          <w:rFonts w:eastAsia="Times New Roman"/>
          <w:b/>
          <w:sz w:val="26"/>
          <w:szCs w:val="26"/>
        </w:rPr>
        <w:t xml:space="preserve">LOTE </w:t>
      </w:r>
      <w:r w:rsidR="00B666FB">
        <w:rPr>
          <w:rFonts w:eastAsia="Times New Roman"/>
          <w:b/>
          <w:sz w:val="26"/>
          <w:szCs w:val="26"/>
        </w:rPr>
        <w:t>-</w:t>
      </w:r>
      <w:r w:rsidR="001C5AAB" w:rsidRPr="00C666A1">
        <w:rPr>
          <w:rFonts w:eastAsia="Times New Roman"/>
          <w:b/>
          <w:sz w:val="26"/>
          <w:szCs w:val="26"/>
        </w:rPr>
        <w:t xml:space="preserve">, POLIGONO </w:t>
      </w:r>
      <w:r w:rsidR="00B666FB">
        <w:rPr>
          <w:rFonts w:eastAsia="Times New Roman"/>
          <w:b/>
          <w:sz w:val="26"/>
          <w:szCs w:val="26"/>
        </w:rPr>
        <w:t>-</w:t>
      </w:r>
      <w:r w:rsidR="001C5AAB" w:rsidRPr="00C666A1">
        <w:rPr>
          <w:rFonts w:eastAsia="Times New Roman"/>
          <w:b/>
          <w:sz w:val="26"/>
          <w:szCs w:val="26"/>
        </w:rPr>
        <w:t xml:space="preserve">, REUNION </w:t>
      </w:r>
      <w:r w:rsidR="00B666FB">
        <w:rPr>
          <w:rFonts w:eastAsia="Times New Roman"/>
          <w:b/>
          <w:sz w:val="26"/>
          <w:szCs w:val="26"/>
        </w:rPr>
        <w:t>-</w:t>
      </w:r>
      <w:r w:rsidR="001C5AAB" w:rsidRPr="00C666A1">
        <w:rPr>
          <w:rFonts w:eastAsia="Times New Roman"/>
          <w:b/>
          <w:sz w:val="26"/>
          <w:szCs w:val="26"/>
        </w:rPr>
        <w:t xml:space="preserve">, PORCION </w:t>
      </w:r>
      <w:r w:rsidR="00B666FB">
        <w:rPr>
          <w:rFonts w:eastAsia="Times New Roman"/>
          <w:b/>
          <w:sz w:val="26"/>
          <w:szCs w:val="26"/>
        </w:rPr>
        <w:t>-</w:t>
      </w:r>
      <w:r w:rsidR="001C5AAB" w:rsidRPr="00C666A1">
        <w:rPr>
          <w:rFonts w:eastAsia="Times New Roman"/>
          <w:b/>
          <w:sz w:val="26"/>
          <w:szCs w:val="26"/>
        </w:rPr>
        <w:t xml:space="preserve">. </w:t>
      </w:r>
    </w:p>
    <w:p w:rsidR="00CD75FE" w:rsidRPr="00CD75FE" w:rsidRDefault="00CD75FE" w:rsidP="00CD75FE">
      <w:pPr>
        <w:pStyle w:val="Prrafodelista"/>
        <w:rPr>
          <w:rFonts w:eastAsia="Times New Roman"/>
          <w:b/>
          <w:sz w:val="26"/>
          <w:szCs w:val="26"/>
        </w:rPr>
      </w:pPr>
    </w:p>
    <w:p w:rsidR="00BD5402" w:rsidRPr="00CD75FE" w:rsidRDefault="00CD75FE" w:rsidP="00CD75FE">
      <w:pPr>
        <w:pStyle w:val="Prrafodelista"/>
        <w:numPr>
          <w:ilvl w:val="0"/>
          <w:numId w:val="1661"/>
        </w:numPr>
        <w:ind w:left="1418" w:hanging="284"/>
        <w:contextualSpacing/>
        <w:jc w:val="both"/>
        <w:rPr>
          <w:rFonts w:eastAsia="Times New Roman"/>
          <w:b/>
          <w:sz w:val="26"/>
          <w:szCs w:val="26"/>
        </w:rPr>
      </w:pPr>
      <w:r>
        <w:rPr>
          <w:sz w:val="26"/>
          <w:szCs w:val="26"/>
        </w:rPr>
        <w:t>Excluir</w:t>
      </w:r>
      <w:r w:rsidRPr="00CD75FE">
        <w:rPr>
          <w:sz w:val="26"/>
          <w:szCs w:val="26"/>
        </w:rPr>
        <w:t xml:space="preserve"> </w:t>
      </w:r>
      <w:r>
        <w:rPr>
          <w:sz w:val="26"/>
          <w:szCs w:val="26"/>
        </w:rPr>
        <w:t xml:space="preserve">a </w:t>
      </w:r>
      <w:r w:rsidRPr="00CD75FE">
        <w:rPr>
          <w:sz w:val="26"/>
          <w:szCs w:val="26"/>
        </w:rPr>
        <w:t xml:space="preserve">los señores Jorge Alberto Martínez Mendoza y Rubén Alfonso Martínez </w:t>
      </w:r>
      <w:proofErr w:type="spellStart"/>
      <w:r w:rsidRPr="00CD75FE">
        <w:rPr>
          <w:sz w:val="26"/>
          <w:szCs w:val="26"/>
        </w:rPr>
        <w:t>Martínez</w:t>
      </w:r>
      <w:proofErr w:type="spellEnd"/>
      <w:r w:rsidRPr="00CD75FE">
        <w:rPr>
          <w:sz w:val="26"/>
          <w:szCs w:val="26"/>
        </w:rPr>
        <w:t>,</w:t>
      </w:r>
      <w:r>
        <w:rPr>
          <w:sz w:val="26"/>
          <w:szCs w:val="26"/>
        </w:rPr>
        <w:t xml:space="preserve"> </w:t>
      </w:r>
      <w:r w:rsidRPr="00CD75FE">
        <w:rPr>
          <w:sz w:val="26"/>
          <w:szCs w:val="26"/>
        </w:rPr>
        <w:t>por fallecimiento</w:t>
      </w:r>
      <w:r>
        <w:rPr>
          <w:sz w:val="26"/>
          <w:szCs w:val="26"/>
        </w:rPr>
        <w:t>,</w:t>
      </w:r>
      <w:r w:rsidRPr="00CD75FE">
        <w:rPr>
          <w:sz w:val="26"/>
          <w:szCs w:val="26"/>
        </w:rPr>
        <w:t xml:space="preserve"> causal comprobada, respectivamente, con la siguiente documentación: Certificación de la Partida de Defunción N° </w:t>
      </w:r>
      <w:r w:rsidR="00B666FB">
        <w:rPr>
          <w:sz w:val="26"/>
          <w:szCs w:val="26"/>
        </w:rPr>
        <w:t>-</w:t>
      </w:r>
      <w:r w:rsidRPr="00CD75FE">
        <w:rPr>
          <w:sz w:val="26"/>
          <w:szCs w:val="26"/>
        </w:rPr>
        <w:t xml:space="preserve">, Página </w:t>
      </w:r>
      <w:r w:rsidR="00B666FB">
        <w:rPr>
          <w:sz w:val="26"/>
          <w:szCs w:val="26"/>
        </w:rPr>
        <w:t>-</w:t>
      </w:r>
      <w:r w:rsidRPr="00CD75FE">
        <w:rPr>
          <w:sz w:val="26"/>
          <w:szCs w:val="26"/>
        </w:rPr>
        <w:t xml:space="preserve">, Tomo </w:t>
      </w:r>
      <w:r w:rsidR="00B666FB">
        <w:rPr>
          <w:sz w:val="26"/>
          <w:szCs w:val="26"/>
        </w:rPr>
        <w:t>-</w:t>
      </w:r>
      <w:r w:rsidRPr="00CD75FE">
        <w:rPr>
          <w:sz w:val="26"/>
          <w:szCs w:val="26"/>
        </w:rPr>
        <w:t xml:space="preserve">, del Libro de Partidas de Juicios N° </w:t>
      </w:r>
      <w:r w:rsidR="00B666FB">
        <w:rPr>
          <w:sz w:val="26"/>
          <w:szCs w:val="26"/>
        </w:rPr>
        <w:t>-</w:t>
      </w:r>
      <w:r w:rsidRPr="00CD75FE">
        <w:rPr>
          <w:sz w:val="26"/>
          <w:szCs w:val="26"/>
        </w:rPr>
        <w:t xml:space="preserve">, que la Alcaldía Municipal de </w:t>
      </w:r>
      <w:proofErr w:type="spellStart"/>
      <w:r w:rsidRPr="00CD75FE">
        <w:rPr>
          <w:sz w:val="26"/>
          <w:szCs w:val="26"/>
        </w:rPr>
        <w:t>Yucuaiquín</w:t>
      </w:r>
      <w:proofErr w:type="spellEnd"/>
      <w:r w:rsidRPr="00CD75FE">
        <w:rPr>
          <w:sz w:val="26"/>
          <w:szCs w:val="26"/>
        </w:rPr>
        <w:t xml:space="preserve">, departamento de La Unión, llevó en el año </w:t>
      </w:r>
      <w:r w:rsidR="00B666FB">
        <w:rPr>
          <w:sz w:val="26"/>
          <w:szCs w:val="26"/>
        </w:rPr>
        <w:t>-</w:t>
      </w:r>
      <w:r w:rsidRPr="00CD75FE">
        <w:rPr>
          <w:sz w:val="26"/>
          <w:szCs w:val="26"/>
        </w:rPr>
        <w:t xml:space="preserve">, en la que consta la presentación de la Resolución que dice: Declárase que el señor Jorge Alberto Martínez Mendoza, falleció el día </w:t>
      </w:r>
      <w:r w:rsidR="00B666FB">
        <w:rPr>
          <w:sz w:val="26"/>
          <w:szCs w:val="26"/>
        </w:rPr>
        <w:t>-</w:t>
      </w:r>
      <w:r w:rsidRPr="00CD75FE">
        <w:rPr>
          <w:sz w:val="26"/>
          <w:szCs w:val="26"/>
        </w:rPr>
        <w:t xml:space="preserve">, y Certificación de la Partida de Defunción N° </w:t>
      </w:r>
      <w:r w:rsidR="00B666FB">
        <w:rPr>
          <w:sz w:val="26"/>
          <w:szCs w:val="26"/>
        </w:rPr>
        <w:t>-</w:t>
      </w:r>
      <w:r w:rsidRPr="00CD75FE">
        <w:rPr>
          <w:sz w:val="26"/>
          <w:szCs w:val="26"/>
        </w:rPr>
        <w:t xml:space="preserve">, Página </w:t>
      </w:r>
      <w:r w:rsidR="00B666FB">
        <w:rPr>
          <w:sz w:val="26"/>
          <w:szCs w:val="26"/>
        </w:rPr>
        <w:t>-</w:t>
      </w:r>
      <w:r w:rsidRPr="00CD75FE">
        <w:rPr>
          <w:sz w:val="26"/>
          <w:szCs w:val="26"/>
        </w:rPr>
        <w:t xml:space="preserve">, Tomo </w:t>
      </w:r>
      <w:r w:rsidR="00B666FB">
        <w:rPr>
          <w:sz w:val="26"/>
          <w:szCs w:val="26"/>
        </w:rPr>
        <w:t>-</w:t>
      </w:r>
      <w:r w:rsidRPr="00CD75FE">
        <w:rPr>
          <w:sz w:val="26"/>
          <w:szCs w:val="26"/>
        </w:rPr>
        <w:t xml:space="preserve">, del Libro de Partidas de Defunción N° </w:t>
      </w:r>
      <w:r w:rsidR="00B666FB">
        <w:rPr>
          <w:sz w:val="26"/>
          <w:szCs w:val="26"/>
        </w:rPr>
        <w:t>-</w:t>
      </w:r>
      <w:r w:rsidRPr="00CD75FE">
        <w:rPr>
          <w:sz w:val="26"/>
          <w:szCs w:val="26"/>
        </w:rPr>
        <w:t xml:space="preserve">, que la Alcaldía Municipal de </w:t>
      </w:r>
      <w:proofErr w:type="spellStart"/>
      <w:r w:rsidRPr="00CD75FE">
        <w:rPr>
          <w:sz w:val="26"/>
          <w:szCs w:val="26"/>
        </w:rPr>
        <w:t>Yayantique</w:t>
      </w:r>
      <w:proofErr w:type="spellEnd"/>
      <w:r w:rsidRPr="00CD75FE">
        <w:rPr>
          <w:sz w:val="26"/>
          <w:szCs w:val="26"/>
        </w:rPr>
        <w:t xml:space="preserve">, departamento de La Unión, llevó en el año </w:t>
      </w:r>
      <w:r w:rsidR="00B666FB">
        <w:rPr>
          <w:sz w:val="26"/>
          <w:szCs w:val="26"/>
        </w:rPr>
        <w:t>-</w:t>
      </w:r>
      <w:r w:rsidRPr="00CD75FE">
        <w:rPr>
          <w:sz w:val="26"/>
          <w:szCs w:val="26"/>
        </w:rPr>
        <w:t xml:space="preserve">, en la que consta que el señor Rubén Alfonso Martínez </w:t>
      </w:r>
      <w:proofErr w:type="spellStart"/>
      <w:r w:rsidRPr="00CD75FE">
        <w:rPr>
          <w:sz w:val="26"/>
          <w:szCs w:val="26"/>
        </w:rPr>
        <w:t>Martínez</w:t>
      </w:r>
      <w:proofErr w:type="spellEnd"/>
      <w:r w:rsidRPr="00CD75FE">
        <w:rPr>
          <w:sz w:val="26"/>
          <w:szCs w:val="26"/>
        </w:rPr>
        <w:t xml:space="preserve">, falleció el día </w:t>
      </w:r>
      <w:r w:rsidR="00B666FB">
        <w:rPr>
          <w:sz w:val="26"/>
          <w:szCs w:val="26"/>
        </w:rPr>
        <w:t>-</w:t>
      </w:r>
      <w:r w:rsidRPr="00CD75FE">
        <w:rPr>
          <w:sz w:val="26"/>
          <w:szCs w:val="26"/>
        </w:rPr>
        <w:t>; según solicitudes de exclusión de beneficiarios de fecha 20 de marzo de 2017, documentos anexos al expediente respectivo</w:t>
      </w:r>
      <w:r w:rsidRPr="00CD75FE">
        <w:rPr>
          <w:rFonts w:eastAsia="Times New Roman"/>
          <w:sz w:val="26"/>
          <w:szCs w:val="26"/>
        </w:rPr>
        <w:t xml:space="preserve">. </w:t>
      </w:r>
    </w:p>
    <w:p w:rsidR="00CD75FE" w:rsidRPr="00C666A1" w:rsidRDefault="00CD75FE" w:rsidP="00C666A1">
      <w:pPr>
        <w:pStyle w:val="Prrafodelista"/>
        <w:rPr>
          <w:rFonts w:eastAsia="Times New Roman"/>
          <w:b/>
          <w:sz w:val="26"/>
          <w:szCs w:val="26"/>
        </w:rPr>
      </w:pPr>
    </w:p>
    <w:p w:rsidR="001C5AAB" w:rsidRPr="00C666A1" w:rsidRDefault="00BD5402" w:rsidP="00C666A1">
      <w:pPr>
        <w:pStyle w:val="Prrafodelista"/>
        <w:numPr>
          <w:ilvl w:val="0"/>
          <w:numId w:val="1661"/>
        </w:numPr>
        <w:ind w:left="1418" w:hanging="284"/>
        <w:contextualSpacing/>
        <w:jc w:val="both"/>
        <w:rPr>
          <w:rFonts w:eastAsia="Times New Roman"/>
          <w:b/>
          <w:sz w:val="26"/>
          <w:szCs w:val="26"/>
        </w:rPr>
      </w:pPr>
      <w:r w:rsidRPr="00C666A1">
        <w:rPr>
          <w:rFonts w:eastAsia="Times New Roman"/>
          <w:sz w:val="26"/>
          <w:szCs w:val="26"/>
        </w:rPr>
        <w:t>Incluir</w:t>
      </w:r>
      <w:r w:rsidR="001C5AAB" w:rsidRPr="00C666A1">
        <w:rPr>
          <w:rFonts w:eastAsia="Times New Roman"/>
          <w:sz w:val="26"/>
          <w:szCs w:val="26"/>
        </w:rPr>
        <w:t xml:space="preserve"> </w:t>
      </w:r>
      <w:r w:rsidRPr="00C666A1">
        <w:rPr>
          <w:rFonts w:eastAsia="Times New Roman"/>
          <w:sz w:val="26"/>
          <w:szCs w:val="26"/>
        </w:rPr>
        <w:t>en la adjudicación del inmueble</w:t>
      </w:r>
      <w:r w:rsidR="001C5AAB" w:rsidRPr="00C666A1">
        <w:rPr>
          <w:rFonts w:eastAsia="Times New Roman"/>
          <w:sz w:val="26"/>
          <w:szCs w:val="26"/>
        </w:rPr>
        <w:t xml:space="preserve"> </w:t>
      </w:r>
      <w:r w:rsidRPr="00C666A1">
        <w:rPr>
          <w:rFonts w:eastAsia="Times New Roman"/>
          <w:sz w:val="26"/>
          <w:szCs w:val="26"/>
        </w:rPr>
        <w:t>a</w:t>
      </w:r>
      <w:r w:rsidR="001C5AAB" w:rsidRPr="00C666A1">
        <w:rPr>
          <w:rFonts w:eastAsia="Times New Roman"/>
          <w:sz w:val="26"/>
          <w:szCs w:val="26"/>
        </w:rPr>
        <w:t xml:space="preserve">l menor </w:t>
      </w:r>
      <w:r w:rsidR="00C920AF">
        <w:rPr>
          <w:rFonts w:eastAsia="Times New Roman"/>
          <w:b/>
          <w:sz w:val="26"/>
          <w:szCs w:val="26"/>
        </w:rPr>
        <w:t>-</w:t>
      </w:r>
      <w:r w:rsidR="001C5AAB" w:rsidRPr="00C666A1">
        <w:rPr>
          <w:rFonts w:eastAsia="Times New Roman"/>
          <w:b/>
          <w:sz w:val="26"/>
          <w:szCs w:val="26"/>
        </w:rPr>
        <w:t xml:space="preserve">, </w:t>
      </w:r>
      <w:r w:rsidR="001C5AAB" w:rsidRPr="00C666A1">
        <w:rPr>
          <w:rFonts w:eastAsia="Times New Roman"/>
          <w:sz w:val="26"/>
          <w:szCs w:val="26"/>
        </w:rPr>
        <w:t xml:space="preserve">en su calidad de </w:t>
      </w:r>
      <w:r w:rsidR="00C920AF">
        <w:rPr>
          <w:rFonts w:eastAsia="Times New Roman"/>
          <w:sz w:val="26"/>
          <w:szCs w:val="26"/>
        </w:rPr>
        <w:t>-</w:t>
      </w:r>
      <w:r w:rsidR="001C5AAB" w:rsidRPr="00C666A1">
        <w:rPr>
          <w:rFonts w:eastAsia="Times New Roman"/>
          <w:sz w:val="26"/>
          <w:szCs w:val="26"/>
        </w:rPr>
        <w:t xml:space="preserve"> de la ahora titular de la adjudicación, señora María Martha Martínez </w:t>
      </w:r>
      <w:proofErr w:type="spellStart"/>
      <w:r w:rsidR="001C5AAB" w:rsidRPr="00C666A1">
        <w:rPr>
          <w:rFonts w:eastAsia="Times New Roman"/>
          <w:sz w:val="26"/>
          <w:szCs w:val="26"/>
        </w:rPr>
        <w:t>Sorto</w:t>
      </w:r>
      <w:proofErr w:type="spellEnd"/>
      <w:r w:rsidR="001C5AAB" w:rsidRPr="00C666A1">
        <w:rPr>
          <w:rFonts w:eastAsia="Times New Roman"/>
          <w:sz w:val="26"/>
          <w:szCs w:val="26"/>
        </w:rPr>
        <w:t xml:space="preserve"> Viuda de Martínez, según Solicitud de Inclusión de Beneficiario de fecha 20 de marzo de 2017, vínculo familiar comprobado con la Certificación de Partida de Nacimiento, documentos </w:t>
      </w:r>
      <w:r w:rsidR="001C5AAB" w:rsidRPr="00C666A1">
        <w:rPr>
          <w:sz w:val="26"/>
          <w:szCs w:val="26"/>
        </w:rPr>
        <w:t>anexos al expediente respectivo.</w:t>
      </w:r>
    </w:p>
    <w:p w:rsidR="00BD5402" w:rsidRPr="00C666A1" w:rsidRDefault="00BD5402" w:rsidP="00C666A1">
      <w:pPr>
        <w:pStyle w:val="Prrafodelista"/>
        <w:rPr>
          <w:rFonts w:eastAsia="Times New Roman"/>
          <w:b/>
          <w:sz w:val="26"/>
          <w:szCs w:val="26"/>
        </w:rPr>
      </w:pPr>
    </w:p>
    <w:p w:rsidR="001C5AAB" w:rsidRPr="00C666A1" w:rsidRDefault="00BD5402" w:rsidP="00C666A1">
      <w:pPr>
        <w:pStyle w:val="Prrafodelista"/>
        <w:numPr>
          <w:ilvl w:val="0"/>
          <w:numId w:val="1661"/>
        </w:numPr>
        <w:ind w:left="1418" w:hanging="284"/>
        <w:contextualSpacing/>
        <w:jc w:val="both"/>
        <w:rPr>
          <w:rFonts w:eastAsia="Times New Roman"/>
          <w:b/>
          <w:sz w:val="26"/>
          <w:szCs w:val="26"/>
        </w:rPr>
      </w:pPr>
      <w:r w:rsidRPr="00C666A1">
        <w:rPr>
          <w:sz w:val="26"/>
          <w:szCs w:val="26"/>
        </w:rPr>
        <w:t xml:space="preserve">Actualizar </w:t>
      </w:r>
      <w:r w:rsidR="001C5AAB" w:rsidRPr="00C666A1">
        <w:rPr>
          <w:sz w:val="26"/>
          <w:szCs w:val="26"/>
        </w:rPr>
        <w:t xml:space="preserve">el nombre de la señora </w:t>
      </w:r>
      <w:r w:rsidRPr="00C666A1">
        <w:rPr>
          <w:sz w:val="26"/>
          <w:szCs w:val="26"/>
        </w:rPr>
        <w:t>MARÍA MARTHA MARTÍNEZ SORTO DE MARTÍNEZ</w:t>
      </w:r>
      <w:r w:rsidR="001C5AAB" w:rsidRPr="00C666A1">
        <w:rPr>
          <w:sz w:val="26"/>
          <w:szCs w:val="26"/>
        </w:rPr>
        <w:t xml:space="preserve">, </w:t>
      </w:r>
      <w:r w:rsidRPr="00C666A1">
        <w:rPr>
          <w:sz w:val="26"/>
          <w:szCs w:val="26"/>
        </w:rPr>
        <w:t xml:space="preserve">por cambio en el estado familiar, </w:t>
      </w:r>
      <w:r w:rsidR="001C5AAB" w:rsidRPr="00C666A1">
        <w:rPr>
          <w:sz w:val="26"/>
          <w:szCs w:val="26"/>
        </w:rPr>
        <w:t xml:space="preserve">siendo lo correcto según Documento Único de Identidad, </w:t>
      </w:r>
      <w:r w:rsidR="001C5AAB" w:rsidRPr="00C666A1">
        <w:rPr>
          <w:b/>
          <w:sz w:val="26"/>
          <w:szCs w:val="26"/>
        </w:rPr>
        <w:t>MARIA MARTHA MARTINEZ SORTO VIUDA DE MARTINEZ</w:t>
      </w:r>
      <w:r w:rsidR="001C5AAB" w:rsidRPr="00C666A1">
        <w:rPr>
          <w:sz w:val="26"/>
          <w:szCs w:val="26"/>
        </w:rPr>
        <w:t>; a la vez, corre</w:t>
      </w:r>
      <w:r w:rsidRPr="00C666A1">
        <w:rPr>
          <w:sz w:val="26"/>
          <w:szCs w:val="26"/>
        </w:rPr>
        <w:t xml:space="preserve">gir </w:t>
      </w:r>
      <w:r w:rsidR="001C5AAB" w:rsidRPr="00C666A1">
        <w:rPr>
          <w:sz w:val="26"/>
          <w:szCs w:val="26"/>
        </w:rPr>
        <w:t xml:space="preserve">el nombre de la señora </w:t>
      </w:r>
      <w:r w:rsidRPr="00C666A1">
        <w:rPr>
          <w:sz w:val="26"/>
          <w:szCs w:val="26"/>
        </w:rPr>
        <w:t>ANA ABIGAIL MARTÍNEZ</w:t>
      </w:r>
      <w:r w:rsidR="001C5AAB" w:rsidRPr="00C666A1">
        <w:rPr>
          <w:sz w:val="26"/>
          <w:szCs w:val="26"/>
        </w:rPr>
        <w:t xml:space="preserve">, siendo lo correcto según Documento Único de Identidad, </w:t>
      </w:r>
      <w:r w:rsidR="001C5AAB" w:rsidRPr="00C666A1">
        <w:rPr>
          <w:b/>
          <w:sz w:val="26"/>
          <w:szCs w:val="26"/>
        </w:rPr>
        <w:t xml:space="preserve">ANA ABIGAIL MARTINEZ </w:t>
      </w:r>
      <w:proofErr w:type="spellStart"/>
      <w:r w:rsidR="001C5AAB" w:rsidRPr="00C666A1">
        <w:rPr>
          <w:b/>
          <w:sz w:val="26"/>
          <w:szCs w:val="26"/>
        </w:rPr>
        <w:t>MARTINEZ</w:t>
      </w:r>
      <w:proofErr w:type="spellEnd"/>
      <w:r w:rsidR="001C5AAB" w:rsidRPr="00C666A1">
        <w:rPr>
          <w:b/>
          <w:sz w:val="26"/>
          <w:szCs w:val="26"/>
        </w:rPr>
        <w:t>.</w:t>
      </w:r>
    </w:p>
    <w:p w:rsidR="001C5AAB" w:rsidRDefault="001C5AAB" w:rsidP="00D42940">
      <w:pPr>
        <w:rPr>
          <w:rFonts w:eastAsia="Times New Roman"/>
          <w:b/>
          <w:bCs/>
          <w:color w:val="FF0000"/>
          <w:sz w:val="26"/>
          <w:szCs w:val="26"/>
        </w:rPr>
      </w:pPr>
    </w:p>
    <w:p w:rsidR="001C5AAB" w:rsidRDefault="001C5AAB" w:rsidP="00C666A1">
      <w:pPr>
        <w:pStyle w:val="Prrafodelista"/>
        <w:numPr>
          <w:ilvl w:val="0"/>
          <w:numId w:val="1538"/>
        </w:numPr>
        <w:tabs>
          <w:tab w:val="left" w:pos="1134"/>
        </w:tabs>
        <w:ind w:left="1134" w:hanging="708"/>
        <w:contextualSpacing/>
        <w:jc w:val="both"/>
        <w:rPr>
          <w:rFonts w:eastAsia="Times New Roman"/>
          <w:sz w:val="26"/>
          <w:szCs w:val="26"/>
        </w:rPr>
      </w:pPr>
      <w:r w:rsidRPr="00C666A1">
        <w:rPr>
          <w:rFonts w:eastAsia="Times New Roman"/>
          <w:sz w:val="26"/>
          <w:szCs w:val="26"/>
        </w:rPr>
        <w:t>Los adjudicatarios se encuentran p</w:t>
      </w:r>
      <w:r w:rsidR="00BD5402" w:rsidRPr="00C666A1">
        <w:rPr>
          <w:rFonts w:eastAsia="Times New Roman"/>
          <w:sz w:val="26"/>
          <w:szCs w:val="26"/>
        </w:rPr>
        <w:t xml:space="preserve">oseyendo los inmuebles de forma </w:t>
      </w:r>
      <w:r w:rsidRPr="00C666A1">
        <w:rPr>
          <w:rFonts w:eastAsia="Times New Roman"/>
          <w:sz w:val="26"/>
          <w:szCs w:val="26"/>
        </w:rPr>
        <w:t>quieta, pacífica y sin interrupción de acuerdo al detalle siguiente:</w:t>
      </w:r>
    </w:p>
    <w:p w:rsidR="00C666A1" w:rsidRPr="00C666A1" w:rsidRDefault="00C666A1" w:rsidP="00C666A1">
      <w:pPr>
        <w:pStyle w:val="Prrafodelista"/>
        <w:tabs>
          <w:tab w:val="left" w:pos="1134"/>
        </w:tabs>
        <w:ind w:left="1134"/>
        <w:contextualSpacing/>
        <w:jc w:val="both"/>
        <w:rPr>
          <w:rFonts w:eastAsia="Times New Roman"/>
          <w:sz w:val="26"/>
          <w:szCs w:val="26"/>
        </w:rPr>
      </w:pPr>
    </w:p>
    <w:tbl>
      <w:tblPr>
        <w:tblW w:w="8647" w:type="dxa"/>
        <w:tblInd w:w="637" w:type="dxa"/>
        <w:tblLayout w:type="fixed"/>
        <w:tblCellMar>
          <w:left w:w="70" w:type="dxa"/>
          <w:right w:w="70" w:type="dxa"/>
        </w:tblCellMar>
        <w:tblLook w:val="04A0" w:firstRow="1" w:lastRow="0" w:firstColumn="1" w:lastColumn="0" w:noHBand="0" w:noVBand="1"/>
      </w:tblPr>
      <w:tblGrid>
        <w:gridCol w:w="2694"/>
        <w:gridCol w:w="2409"/>
        <w:gridCol w:w="1418"/>
        <w:gridCol w:w="2126"/>
      </w:tblGrid>
      <w:tr w:rsidR="001C5AAB" w:rsidRPr="005B180E" w:rsidTr="00DC0E1A">
        <w:trPr>
          <w:trHeight w:val="567"/>
        </w:trPr>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C5AAB" w:rsidRPr="00DC0E1A" w:rsidRDefault="001C5AAB" w:rsidP="001C5AAB">
            <w:pPr>
              <w:jc w:val="center"/>
              <w:rPr>
                <w:rFonts w:eastAsia="Times New Roman"/>
                <w:b/>
                <w:bCs/>
                <w:sz w:val="18"/>
                <w:szCs w:val="18"/>
                <w:lang w:eastAsia="es-SV"/>
              </w:rPr>
            </w:pPr>
            <w:r w:rsidRPr="00DC0E1A">
              <w:rPr>
                <w:rFonts w:eastAsia="Times New Roman"/>
                <w:b/>
                <w:bCs/>
                <w:sz w:val="18"/>
                <w:szCs w:val="18"/>
                <w:lang w:eastAsia="es-SV"/>
              </w:rPr>
              <w:t>NOMBRE DEL BENEFICIARIO</w:t>
            </w:r>
          </w:p>
        </w:tc>
        <w:tc>
          <w:tcPr>
            <w:tcW w:w="240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C5AAB" w:rsidRPr="00DC0E1A" w:rsidRDefault="001C5AAB" w:rsidP="001C5AAB">
            <w:pPr>
              <w:jc w:val="center"/>
              <w:rPr>
                <w:rFonts w:eastAsia="Times New Roman"/>
                <w:b/>
                <w:bCs/>
                <w:sz w:val="18"/>
                <w:szCs w:val="18"/>
                <w:lang w:eastAsia="es-SV"/>
              </w:rPr>
            </w:pPr>
            <w:r w:rsidRPr="00DC0E1A">
              <w:rPr>
                <w:rFonts w:eastAsia="Times New Roman"/>
                <w:b/>
                <w:bCs/>
                <w:sz w:val="18"/>
                <w:szCs w:val="18"/>
                <w:lang w:eastAsia="es-SV"/>
              </w:rPr>
              <w:t>FECHA DE LEVANTAMIENTO DE ACTA DE POSESIÓN</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C5AAB" w:rsidRPr="00DC0E1A" w:rsidRDefault="001C5AAB" w:rsidP="001C5AAB">
            <w:pPr>
              <w:jc w:val="center"/>
              <w:rPr>
                <w:rFonts w:eastAsia="Times New Roman"/>
                <w:b/>
                <w:bCs/>
                <w:sz w:val="18"/>
                <w:szCs w:val="18"/>
                <w:lang w:eastAsia="es-SV"/>
              </w:rPr>
            </w:pPr>
            <w:r w:rsidRPr="00DC0E1A">
              <w:rPr>
                <w:rFonts w:eastAsia="Times New Roman"/>
                <w:b/>
                <w:bCs/>
                <w:sz w:val="18"/>
                <w:szCs w:val="18"/>
                <w:lang w:eastAsia="es-SV"/>
              </w:rPr>
              <w:t xml:space="preserve">PERIODO DE POSESION </w:t>
            </w:r>
          </w:p>
          <w:p w:rsidR="001C5AAB" w:rsidRPr="00DC0E1A" w:rsidRDefault="001C5AAB" w:rsidP="001C5AAB">
            <w:pPr>
              <w:jc w:val="center"/>
              <w:rPr>
                <w:rFonts w:eastAsia="Times New Roman"/>
                <w:b/>
                <w:bCs/>
                <w:sz w:val="18"/>
                <w:szCs w:val="18"/>
                <w:lang w:eastAsia="es-SV"/>
              </w:rPr>
            </w:pPr>
            <w:r w:rsidRPr="00DC0E1A">
              <w:rPr>
                <w:rFonts w:eastAsia="Times New Roman"/>
                <w:b/>
                <w:bCs/>
                <w:sz w:val="18"/>
                <w:szCs w:val="18"/>
                <w:lang w:eastAsia="es-SV"/>
              </w:rPr>
              <w:t>(EN AÑOS)</w:t>
            </w:r>
          </w:p>
        </w:tc>
        <w:tc>
          <w:tcPr>
            <w:tcW w:w="212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C5AAB" w:rsidRPr="00DC0E1A" w:rsidRDefault="001C5AAB" w:rsidP="001C5AAB">
            <w:pPr>
              <w:jc w:val="center"/>
              <w:rPr>
                <w:rFonts w:eastAsia="Times New Roman"/>
                <w:b/>
                <w:bCs/>
                <w:sz w:val="18"/>
                <w:szCs w:val="18"/>
                <w:lang w:eastAsia="es-SV"/>
              </w:rPr>
            </w:pPr>
            <w:r w:rsidRPr="00DC0E1A">
              <w:rPr>
                <w:rFonts w:eastAsia="Times New Roman"/>
                <w:b/>
                <w:bCs/>
                <w:sz w:val="18"/>
                <w:szCs w:val="18"/>
                <w:lang w:eastAsia="es-SV"/>
              </w:rPr>
              <w:t>TECNICO  DE LA OFICINA REGIONAL ORIENTAL</w:t>
            </w:r>
          </w:p>
        </w:tc>
      </w:tr>
      <w:tr w:rsidR="001C5AAB" w:rsidRPr="005B180E" w:rsidTr="001C5AAB">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1C5AAB" w:rsidRPr="00DC0E1A" w:rsidRDefault="001C5AAB" w:rsidP="001C5AAB">
            <w:pPr>
              <w:rPr>
                <w:rFonts w:eastAsia="Times New Roman"/>
                <w:sz w:val="18"/>
                <w:szCs w:val="18"/>
                <w:lang w:eastAsia="es-SV"/>
              </w:rPr>
            </w:pPr>
            <w:r w:rsidRPr="00DC0E1A">
              <w:rPr>
                <w:rFonts w:eastAsia="Times New Roman"/>
                <w:sz w:val="18"/>
                <w:szCs w:val="18"/>
                <w:lang w:eastAsia="es-SV"/>
              </w:rPr>
              <w:t xml:space="preserve">Héctor Flores Martínez </w:t>
            </w:r>
          </w:p>
        </w:tc>
        <w:tc>
          <w:tcPr>
            <w:tcW w:w="2409" w:type="dxa"/>
            <w:tcBorders>
              <w:top w:val="single" w:sz="4" w:space="0" w:color="auto"/>
              <w:left w:val="single" w:sz="4" w:space="0" w:color="auto"/>
              <w:bottom w:val="single" w:sz="4" w:space="0" w:color="auto"/>
              <w:right w:val="single" w:sz="4" w:space="0" w:color="auto"/>
            </w:tcBorders>
            <w:vAlign w:val="center"/>
          </w:tcPr>
          <w:p w:rsidR="001C5AAB" w:rsidRPr="00DC0E1A" w:rsidRDefault="001C5AAB" w:rsidP="001C5AAB">
            <w:pPr>
              <w:jc w:val="center"/>
              <w:rPr>
                <w:rFonts w:eastAsia="Times New Roman"/>
                <w:sz w:val="18"/>
                <w:szCs w:val="18"/>
                <w:lang w:eastAsia="es-SV"/>
              </w:rPr>
            </w:pPr>
            <w:r w:rsidRPr="00DC0E1A">
              <w:rPr>
                <w:rFonts w:eastAsia="Times New Roman"/>
                <w:sz w:val="18"/>
                <w:szCs w:val="18"/>
                <w:lang w:eastAsia="es-SV"/>
              </w:rPr>
              <w:t>15/5/2017</w:t>
            </w:r>
          </w:p>
        </w:tc>
        <w:tc>
          <w:tcPr>
            <w:tcW w:w="1418" w:type="dxa"/>
            <w:tcBorders>
              <w:top w:val="single" w:sz="4" w:space="0" w:color="auto"/>
              <w:left w:val="single" w:sz="4" w:space="0" w:color="auto"/>
              <w:bottom w:val="single" w:sz="4" w:space="0" w:color="auto"/>
              <w:right w:val="single" w:sz="4" w:space="0" w:color="auto"/>
            </w:tcBorders>
            <w:vAlign w:val="center"/>
          </w:tcPr>
          <w:p w:rsidR="001C5AAB" w:rsidRPr="00DC0E1A" w:rsidRDefault="001C5AAB" w:rsidP="001C5AAB">
            <w:pPr>
              <w:jc w:val="center"/>
              <w:rPr>
                <w:rFonts w:eastAsia="Times New Roman"/>
                <w:sz w:val="18"/>
                <w:szCs w:val="18"/>
                <w:lang w:eastAsia="es-SV"/>
              </w:rPr>
            </w:pPr>
            <w:r w:rsidRPr="00DC0E1A">
              <w:rPr>
                <w:rFonts w:eastAsia="Times New Roman"/>
                <w:sz w:val="18"/>
                <w:szCs w:val="18"/>
                <w:lang w:eastAsia="es-SV"/>
              </w:rPr>
              <w:t>13</w:t>
            </w:r>
          </w:p>
        </w:tc>
        <w:tc>
          <w:tcPr>
            <w:tcW w:w="2126" w:type="dxa"/>
            <w:tcBorders>
              <w:top w:val="single" w:sz="4" w:space="0" w:color="auto"/>
              <w:left w:val="single" w:sz="4" w:space="0" w:color="auto"/>
              <w:bottom w:val="single" w:sz="4" w:space="0" w:color="auto"/>
              <w:right w:val="single" w:sz="4" w:space="0" w:color="auto"/>
            </w:tcBorders>
            <w:vAlign w:val="center"/>
          </w:tcPr>
          <w:p w:rsidR="001C5AAB" w:rsidRPr="00DC0E1A" w:rsidRDefault="001C5AAB" w:rsidP="001C5AAB">
            <w:pPr>
              <w:jc w:val="center"/>
              <w:rPr>
                <w:rFonts w:eastAsia="Times New Roman"/>
                <w:sz w:val="18"/>
                <w:szCs w:val="18"/>
                <w:lang w:eastAsia="es-SV"/>
              </w:rPr>
            </w:pPr>
            <w:r w:rsidRPr="00DC0E1A">
              <w:rPr>
                <w:rFonts w:eastAsia="Times New Roman"/>
                <w:sz w:val="18"/>
                <w:szCs w:val="18"/>
                <w:lang w:eastAsia="es-SV"/>
              </w:rPr>
              <w:t xml:space="preserve">Álvaro </w:t>
            </w:r>
            <w:proofErr w:type="spellStart"/>
            <w:r w:rsidRPr="00DC0E1A">
              <w:rPr>
                <w:rFonts w:eastAsia="Times New Roman"/>
                <w:sz w:val="18"/>
                <w:szCs w:val="18"/>
                <w:lang w:eastAsia="es-SV"/>
              </w:rPr>
              <w:t>Gerbert</w:t>
            </w:r>
            <w:proofErr w:type="spellEnd"/>
            <w:r w:rsidRPr="00DC0E1A">
              <w:rPr>
                <w:rFonts w:eastAsia="Times New Roman"/>
                <w:sz w:val="18"/>
                <w:szCs w:val="18"/>
                <w:lang w:eastAsia="es-SV"/>
              </w:rPr>
              <w:t xml:space="preserve"> González</w:t>
            </w:r>
          </w:p>
        </w:tc>
      </w:tr>
      <w:tr w:rsidR="001C5AAB" w:rsidRPr="005B180E" w:rsidTr="001C5AAB">
        <w:trPr>
          <w:trHeight w:val="248"/>
        </w:trPr>
        <w:tc>
          <w:tcPr>
            <w:tcW w:w="2694" w:type="dxa"/>
            <w:tcBorders>
              <w:top w:val="single" w:sz="4" w:space="0" w:color="auto"/>
              <w:left w:val="single" w:sz="4" w:space="0" w:color="auto"/>
              <w:bottom w:val="single" w:sz="4" w:space="0" w:color="auto"/>
              <w:right w:val="single" w:sz="4" w:space="0" w:color="auto"/>
            </w:tcBorders>
            <w:vAlign w:val="center"/>
          </w:tcPr>
          <w:p w:rsidR="001C5AAB" w:rsidRPr="00DC0E1A" w:rsidRDefault="001C5AAB" w:rsidP="001C5AAB">
            <w:pPr>
              <w:rPr>
                <w:rFonts w:eastAsia="Times New Roman"/>
                <w:sz w:val="18"/>
                <w:szCs w:val="18"/>
                <w:lang w:eastAsia="es-SV"/>
              </w:rPr>
            </w:pPr>
            <w:r w:rsidRPr="00DC0E1A">
              <w:rPr>
                <w:rFonts w:eastAsia="Times New Roman"/>
                <w:sz w:val="18"/>
                <w:szCs w:val="18"/>
                <w:lang w:eastAsia="es-SV"/>
              </w:rPr>
              <w:lastRenderedPageBreak/>
              <w:t xml:space="preserve">María Martha Martínez </w:t>
            </w:r>
            <w:proofErr w:type="spellStart"/>
            <w:r w:rsidRPr="00DC0E1A">
              <w:rPr>
                <w:rFonts w:eastAsia="Times New Roman"/>
                <w:sz w:val="18"/>
                <w:szCs w:val="18"/>
                <w:lang w:eastAsia="es-SV"/>
              </w:rPr>
              <w:t>Sorto</w:t>
            </w:r>
            <w:proofErr w:type="spellEnd"/>
            <w:r w:rsidRPr="00DC0E1A">
              <w:rPr>
                <w:rFonts w:eastAsia="Times New Roman"/>
                <w:sz w:val="18"/>
                <w:szCs w:val="18"/>
                <w:lang w:eastAsia="es-SV"/>
              </w:rPr>
              <w:t xml:space="preserve"> viuda de Martínez </w:t>
            </w:r>
          </w:p>
        </w:tc>
        <w:tc>
          <w:tcPr>
            <w:tcW w:w="2409" w:type="dxa"/>
            <w:tcBorders>
              <w:top w:val="single" w:sz="4" w:space="0" w:color="auto"/>
              <w:left w:val="single" w:sz="4" w:space="0" w:color="auto"/>
              <w:bottom w:val="single" w:sz="4" w:space="0" w:color="auto"/>
              <w:right w:val="single" w:sz="4" w:space="0" w:color="auto"/>
            </w:tcBorders>
            <w:vAlign w:val="center"/>
          </w:tcPr>
          <w:p w:rsidR="001C5AAB" w:rsidRPr="00DC0E1A" w:rsidRDefault="001C5AAB" w:rsidP="001C5AAB">
            <w:pPr>
              <w:jc w:val="center"/>
              <w:rPr>
                <w:rFonts w:eastAsia="Times New Roman"/>
                <w:sz w:val="18"/>
                <w:szCs w:val="18"/>
                <w:lang w:eastAsia="es-SV"/>
              </w:rPr>
            </w:pPr>
            <w:r w:rsidRPr="00DC0E1A">
              <w:rPr>
                <w:rFonts w:eastAsia="Times New Roman"/>
                <w:sz w:val="18"/>
                <w:szCs w:val="18"/>
                <w:lang w:eastAsia="es-SV"/>
              </w:rPr>
              <w:t>2/9/2016</w:t>
            </w:r>
          </w:p>
        </w:tc>
        <w:tc>
          <w:tcPr>
            <w:tcW w:w="1418" w:type="dxa"/>
            <w:tcBorders>
              <w:top w:val="single" w:sz="4" w:space="0" w:color="auto"/>
              <w:left w:val="single" w:sz="4" w:space="0" w:color="auto"/>
              <w:bottom w:val="single" w:sz="4" w:space="0" w:color="auto"/>
              <w:right w:val="single" w:sz="4" w:space="0" w:color="auto"/>
            </w:tcBorders>
            <w:vAlign w:val="center"/>
          </w:tcPr>
          <w:p w:rsidR="001C5AAB" w:rsidRPr="00DC0E1A" w:rsidRDefault="001C5AAB" w:rsidP="001C5AAB">
            <w:pPr>
              <w:jc w:val="center"/>
              <w:rPr>
                <w:rFonts w:eastAsia="Times New Roman"/>
                <w:sz w:val="18"/>
                <w:szCs w:val="18"/>
                <w:lang w:eastAsia="es-SV"/>
              </w:rPr>
            </w:pPr>
            <w:r w:rsidRPr="00DC0E1A">
              <w:rPr>
                <w:rFonts w:eastAsia="Times New Roman"/>
                <w:sz w:val="18"/>
                <w:szCs w:val="18"/>
                <w:lang w:eastAsia="es-SV"/>
              </w:rPr>
              <w:t>12</w:t>
            </w:r>
          </w:p>
        </w:tc>
        <w:tc>
          <w:tcPr>
            <w:tcW w:w="2126" w:type="dxa"/>
            <w:tcBorders>
              <w:top w:val="single" w:sz="4" w:space="0" w:color="auto"/>
              <w:left w:val="single" w:sz="4" w:space="0" w:color="auto"/>
              <w:bottom w:val="single" w:sz="4" w:space="0" w:color="auto"/>
              <w:right w:val="single" w:sz="4" w:space="0" w:color="auto"/>
            </w:tcBorders>
            <w:vAlign w:val="center"/>
          </w:tcPr>
          <w:p w:rsidR="001C5AAB" w:rsidRPr="00DC0E1A" w:rsidRDefault="001C5AAB" w:rsidP="001C5AAB">
            <w:pPr>
              <w:jc w:val="center"/>
              <w:rPr>
                <w:rFonts w:eastAsia="Times New Roman"/>
                <w:sz w:val="18"/>
                <w:szCs w:val="18"/>
                <w:lang w:eastAsia="es-SV"/>
              </w:rPr>
            </w:pPr>
            <w:r w:rsidRPr="00DC0E1A">
              <w:rPr>
                <w:rFonts w:eastAsia="Times New Roman"/>
                <w:sz w:val="18"/>
                <w:szCs w:val="18"/>
                <w:lang w:eastAsia="es-SV"/>
              </w:rPr>
              <w:t xml:space="preserve">Álvaro </w:t>
            </w:r>
            <w:proofErr w:type="spellStart"/>
            <w:r w:rsidRPr="00DC0E1A">
              <w:rPr>
                <w:rFonts w:eastAsia="Times New Roman"/>
                <w:sz w:val="18"/>
                <w:szCs w:val="18"/>
                <w:lang w:eastAsia="es-SV"/>
              </w:rPr>
              <w:t>Gerbert</w:t>
            </w:r>
            <w:proofErr w:type="spellEnd"/>
            <w:r w:rsidRPr="00DC0E1A">
              <w:rPr>
                <w:rFonts w:eastAsia="Times New Roman"/>
                <w:sz w:val="18"/>
                <w:szCs w:val="18"/>
                <w:lang w:eastAsia="es-SV"/>
              </w:rPr>
              <w:t xml:space="preserve"> González</w:t>
            </w:r>
          </w:p>
        </w:tc>
      </w:tr>
    </w:tbl>
    <w:p w:rsidR="001C5AAB" w:rsidRPr="004B6C47" w:rsidRDefault="001C5AAB" w:rsidP="001C5AAB">
      <w:pPr>
        <w:pStyle w:val="Prrafodelista"/>
        <w:ind w:left="709"/>
        <w:jc w:val="both"/>
        <w:rPr>
          <w:sz w:val="28"/>
          <w:szCs w:val="28"/>
        </w:rPr>
      </w:pPr>
    </w:p>
    <w:p w:rsidR="001C5AAB" w:rsidRPr="00C666A1" w:rsidRDefault="001C5AAB" w:rsidP="00C666A1">
      <w:pPr>
        <w:pStyle w:val="Prrafodelista"/>
        <w:numPr>
          <w:ilvl w:val="0"/>
          <w:numId w:val="1538"/>
        </w:numPr>
        <w:spacing w:after="200"/>
        <w:ind w:left="1134" w:hanging="708"/>
        <w:contextualSpacing/>
        <w:jc w:val="both"/>
        <w:rPr>
          <w:sz w:val="26"/>
          <w:szCs w:val="26"/>
        </w:rPr>
      </w:pPr>
      <w:r w:rsidRPr="00C666A1">
        <w:rPr>
          <w:sz w:val="26"/>
          <w:szCs w:val="26"/>
        </w:rPr>
        <w:t>De acuerdo a declaraciones simples contenidas en las solicitudes de adjudicación de inmueble de fechas 2 de septiembre de 2016 y 15 de mayo de 2017, los beneficiarios manifiestan que ni ellos, ni los integrantes de su grupo familiar son empleados del ISTA; situación robustecida de conformidad a la consulta realizada en la Base de Datos de Empleados de este Instituto.</w:t>
      </w:r>
    </w:p>
    <w:p w:rsidR="001C5AAB" w:rsidRPr="00C666A1" w:rsidRDefault="001C5AAB" w:rsidP="00C666A1">
      <w:pPr>
        <w:jc w:val="both"/>
        <w:rPr>
          <w:rFonts w:eastAsia="Times New Roman"/>
          <w:color w:val="FF0000"/>
          <w:sz w:val="26"/>
          <w:szCs w:val="26"/>
        </w:rPr>
      </w:pPr>
      <w:r w:rsidRPr="00C666A1">
        <w:rPr>
          <w:rFonts w:eastAsia="Times New Roman"/>
          <w:sz w:val="26"/>
          <w:szCs w:val="26"/>
        </w:rPr>
        <w:t>Tomando en cuenta lo anteriormente expuesto y habiendo tenido a la vista: Informe Técnico emitido por el Departamento de Asignación Individual y Avalúos, cuadro de causales, listado de valores y extensiones, reportes de valúo por solar y lote, reportes de búsqueda de solicitantes para adjudicaciones emitidos por la Oficina Regional Oriental y los departamentos de Asignación Individual y Avalúos y Análisis Jurídico, reporte de inmuebles pendientes de escriturar, solicitudes de adjudicación de inmueble, acuerdos de Junta Directiva, actas de posesión material, copias de documentos únicos de identidad, tarjetas de identificación tributaria y Cédula de Identidad Personal, certificaciones de partidas de nacimiento y de defunción, solicitudes de exclusión e inclusión de beneficiarios, constancias de cancelación de crédito, calcas de inmuebles y Razón y Constancia de Inscripción de Desmembración en Cabeza de su Dueño a favor de ISTA, se estima procedente resolver favorablemente a lo solicitado.</w:t>
      </w:r>
    </w:p>
    <w:p w:rsidR="001C5AAB" w:rsidRPr="00C666A1" w:rsidRDefault="001C5AAB" w:rsidP="00C666A1">
      <w:pPr>
        <w:jc w:val="both"/>
        <w:rPr>
          <w:rFonts w:eastAsia="Times New Roman"/>
          <w:color w:val="FF0000"/>
          <w:sz w:val="26"/>
          <w:szCs w:val="26"/>
          <w:highlight w:val="yellow"/>
        </w:rPr>
      </w:pPr>
    </w:p>
    <w:p w:rsidR="001C5AAB" w:rsidRDefault="00DC0E1A" w:rsidP="00C666A1">
      <w:pPr>
        <w:jc w:val="both"/>
        <w:rPr>
          <w:rFonts w:eastAsia="Times New Roman"/>
          <w:sz w:val="26"/>
          <w:szCs w:val="26"/>
        </w:rPr>
      </w:pPr>
      <w:r w:rsidRPr="00C666A1">
        <w:rPr>
          <w:rFonts w:eastAsia="Times New Roman"/>
          <w:sz w:val="26"/>
          <w:szCs w:val="26"/>
        </w:rPr>
        <w:t>Estando conforme a Derecho la documentación correspondiente, la Gerencia Legal recomienda aprobar lo solicitado, por lo que la Junta Directiva en uso de sus facultades y d</w:t>
      </w:r>
      <w:r w:rsidR="001C5AAB" w:rsidRPr="00C666A1">
        <w:rPr>
          <w:rFonts w:eastAsia="Times New Roman"/>
          <w:sz w:val="26"/>
          <w:szCs w:val="26"/>
        </w:rPr>
        <w:t xml:space="preserve">e conformidad al artículo 18 letras “g” y “h” de la Ley de Creación del Instituto Salvadoreño de Transformación Agraria, </w:t>
      </w:r>
      <w:r w:rsidR="001C5AAB" w:rsidRPr="00C666A1">
        <w:rPr>
          <w:rFonts w:eastAsia="Times New Roman"/>
          <w:b/>
          <w:sz w:val="26"/>
          <w:szCs w:val="26"/>
          <w:u w:val="single"/>
        </w:rPr>
        <w:t>ACUERD</w:t>
      </w:r>
      <w:r w:rsidRPr="00C666A1">
        <w:rPr>
          <w:rFonts w:eastAsia="Times New Roman"/>
          <w:b/>
          <w:sz w:val="26"/>
          <w:szCs w:val="26"/>
          <w:u w:val="single"/>
        </w:rPr>
        <w:t>A:</w:t>
      </w:r>
      <w:r w:rsidR="001C5AAB" w:rsidRPr="00C666A1">
        <w:rPr>
          <w:rFonts w:eastAsia="Times New Roman"/>
          <w:b/>
          <w:sz w:val="26"/>
          <w:szCs w:val="26"/>
          <w:u w:val="single"/>
        </w:rPr>
        <w:t xml:space="preserve">  PRIMERO:</w:t>
      </w:r>
      <w:r w:rsidR="001C5AAB" w:rsidRPr="00C666A1">
        <w:rPr>
          <w:rFonts w:eastAsia="Times New Roman"/>
          <w:b/>
          <w:sz w:val="26"/>
          <w:szCs w:val="26"/>
        </w:rPr>
        <w:t xml:space="preserve"> Modificar</w:t>
      </w:r>
      <w:r w:rsidR="001C5AAB" w:rsidRPr="00C666A1">
        <w:rPr>
          <w:rFonts w:eastAsia="Times New Roman"/>
          <w:sz w:val="26"/>
          <w:szCs w:val="26"/>
        </w:rPr>
        <w:t xml:space="preserve"> </w:t>
      </w:r>
      <w:r w:rsidR="001C5AAB" w:rsidRPr="00C666A1">
        <w:rPr>
          <w:rFonts w:eastAsia="Times New Roman"/>
          <w:b/>
          <w:sz w:val="26"/>
          <w:szCs w:val="26"/>
        </w:rPr>
        <w:t>el Punto XXXI del Acta de Sesión Ordinaria 2-2004 de fecha 15 de enero de</w:t>
      </w:r>
      <w:r w:rsidRPr="00C666A1">
        <w:rPr>
          <w:rFonts w:eastAsia="Times New Roman"/>
          <w:b/>
          <w:sz w:val="26"/>
          <w:szCs w:val="26"/>
        </w:rPr>
        <w:t xml:space="preserve"> 2004, </w:t>
      </w:r>
      <w:r w:rsidR="001C5AAB" w:rsidRPr="00C666A1">
        <w:rPr>
          <w:rFonts w:eastAsia="Times New Roman"/>
          <w:b/>
          <w:sz w:val="26"/>
          <w:szCs w:val="26"/>
        </w:rPr>
        <w:t xml:space="preserve"> </w:t>
      </w:r>
      <w:r w:rsidRPr="00C666A1">
        <w:rPr>
          <w:rFonts w:eastAsia="Times New Roman"/>
          <w:sz w:val="26"/>
          <w:szCs w:val="26"/>
        </w:rPr>
        <w:t>e</w:t>
      </w:r>
      <w:r w:rsidR="001C5AAB" w:rsidRPr="00C666A1">
        <w:rPr>
          <w:rFonts w:eastAsia="Times New Roman"/>
          <w:sz w:val="26"/>
          <w:szCs w:val="26"/>
        </w:rPr>
        <w:t xml:space="preserve">n el cual se aprobó la adjudicación, entre otros, de los inmuebles identificados como: SOLAR </w:t>
      </w:r>
      <w:r w:rsidR="00C920AF">
        <w:rPr>
          <w:rFonts w:eastAsia="Times New Roman"/>
          <w:sz w:val="26"/>
          <w:szCs w:val="26"/>
        </w:rPr>
        <w:t>-</w:t>
      </w:r>
      <w:r w:rsidRPr="00C666A1">
        <w:rPr>
          <w:rFonts w:eastAsia="Times New Roman"/>
          <w:sz w:val="26"/>
          <w:szCs w:val="26"/>
        </w:rPr>
        <w:t xml:space="preserve">, POLIGONO </w:t>
      </w:r>
      <w:r w:rsidR="00C920AF">
        <w:rPr>
          <w:rFonts w:eastAsia="Times New Roman"/>
          <w:sz w:val="26"/>
          <w:szCs w:val="26"/>
        </w:rPr>
        <w:t>-</w:t>
      </w:r>
      <w:r w:rsidRPr="00C666A1">
        <w:rPr>
          <w:rFonts w:eastAsia="Times New Roman"/>
          <w:sz w:val="26"/>
          <w:szCs w:val="26"/>
        </w:rPr>
        <w:t xml:space="preserve">; </w:t>
      </w:r>
      <w:r w:rsidR="001C5AAB" w:rsidRPr="00C666A1">
        <w:rPr>
          <w:rFonts w:eastAsia="Times New Roman"/>
          <w:sz w:val="26"/>
          <w:szCs w:val="26"/>
        </w:rPr>
        <w:t xml:space="preserve">LOTE </w:t>
      </w:r>
      <w:r w:rsidR="00C920AF">
        <w:rPr>
          <w:rFonts w:eastAsia="Times New Roman"/>
          <w:sz w:val="26"/>
          <w:szCs w:val="26"/>
        </w:rPr>
        <w:t>-</w:t>
      </w:r>
      <w:r w:rsidRPr="00C666A1">
        <w:rPr>
          <w:rFonts w:eastAsia="Times New Roman"/>
          <w:sz w:val="26"/>
          <w:szCs w:val="26"/>
        </w:rPr>
        <w:t xml:space="preserve">, POLIGONO </w:t>
      </w:r>
      <w:r w:rsidR="00C920AF">
        <w:rPr>
          <w:rFonts w:eastAsia="Times New Roman"/>
          <w:sz w:val="26"/>
          <w:szCs w:val="26"/>
        </w:rPr>
        <w:t>-</w:t>
      </w:r>
      <w:r w:rsidRPr="00C666A1">
        <w:rPr>
          <w:rFonts w:eastAsia="Times New Roman"/>
          <w:sz w:val="26"/>
          <w:szCs w:val="26"/>
        </w:rPr>
        <w:t>;</w:t>
      </w:r>
      <w:r w:rsidR="001C5AAB" w:rsidRPr="00C666A1">
        <w:rPr>
          <w:rFonts w:eastAsia="Times New Roman"/>
          <w:sz w:val="26"/>
          <w:szCs w:val="26"/>
        </w:rPr>
        <w:t xml:space="preserve"> LOTE </w:t>
      </w:r>
      <w:r w:rsidR="00C920AF">
        <w:rPr>
          <w:rFonts w:eastAsia="Times New Roman"/>
          <w:sz w:val="26"/>
          <w:szCs w:val="26"/>
        </w:rPr>
        <w:t>-</w:t>
      </w:r>
      <w:r w:rsidR="001C5AAB" w:rsidRPr="00C666A1">
        <w:rPr>
          <w:rFonts w:eastAsia="Times New Roman"/>
          <w:sz w:val="26"/>
          <w:szCs w:val="26"/>
        </w:rPr>
        <w:t xml:space="preserve">, POLIGONO </w:t>
      </w:r>
      <w:r w:rsidR="00C920AF">
        <w:rPr>
          <w:rFonts w:eastAsia="Times New Roman"/>
          <w:sz w:val="26"/>
          <w:szCs w:val="26"/>
        </w:rPr>
        <w:t>-</w:t>
      </w:r>
      <w:r w:rsidR="001C5AAB" w:rsidRPr="00C666A1">
        <w:rPr>
          <w:rFonts w:eastAsia="Times New Roman"/>
          <w:sz w:val="26"/>
          <w:szCs w:val="26"/>
        </w:rPr>
        <w:t xml:space="preserve"> y LOTE </w:t>
      </w:r>
      <w:r w:rsidR="00C920AF">
        <w:rPr>
          <w:rFonts w:eastAsia="Times New Roman"/>
          <w:sz w:val="26"/>
          <w:szCs w:val="26"/>
        </w:rPr>
        <w:t>-</w:t>
      </w:r>
      <w:r w:rsidR="001C5AAB" w:rsidRPr="00C666A1">
        <w:rPr>
          <w:rFonts w:eastAsia="Times New Roman"/>
          <w:sz w:val="26"/>
          <w:szCs w:val="26"/>
        </w:rPr>
        <w:t xml:space="preserve">, POLIGONO </w:t>
      </w:r>
      <w:r w:rsidR="00C920AF">
        <w:rPr>
          <w:rFonts w:eastAsia="Times New Roman"/>
          <w:sz w:val="26"/>
          <w:szCs w:val="26"/>
        </w:rPr>
        <w:t>-</w:t>
      </w:r>
      <w:r w:rsidR="001C5AAB" w:rsidRPr="00C666A1">
        <w:rPr>
          <w:rFonts w:eastAsia="Times New Roman"/>
          <w:sz w:val="26"/>
          <w:szCs w:val="26"/>
        </w:rPr>
        <w:t>, en</w:t>
      </w:r>
      <w:r w:rsidR="00934956" w:rsidRPr="00C666A1">
        <w:rPr>
          <w:rFonts w:eastAsia="Times New Roman"/>
          <w:sz w:val="26"/>
          <w:szCs w:val="26"/>
        </w:rPr>
        <w:t xml:space="preserve"> los siguientes términos</w:t>
      </w:r>
      <w:r w:rsidR="001C5AAB" w:rsidRPr="00C666A1">
        <w:rPr>
          <w:rFonts w:eastAsia="Times New Roman"/>
          <w:sz w:val="26"/>
          <w:szCs w:val="26"/>
        </w:rPr>
        <w:t xml:space="preserve">: </w:t>
      </w:r>
      <w:r w:rsidR="001C5AAB" w:rsidRPr="00C666A1">
        <w:rPr>
          <w:rFonts w:eastAsia="Times New Roman"/>
          <w:b/>
          <w:sz w:val="26"/>
          <w:szCs w:val="26"/>
        </w:rPr>
        <w:t xml:space="preserve">a) </w:t>
      </w:r>
      <w:r w:rsidRPr="00C666A1">
        <w:rPr>
          <w:rFonts w:eastAsia="Times New Roman"/>
          <w:sz w:val="26"/>
          <w:szCs w:val="26"/>
        </w:rPr>
        <w:t>Corregir</w:t>
      </w:r>
      <w:r w:rsidR="001C5AAB" w:rsidRPr="00C666A1">
        <w:rPr>
          <w:rFonts w:eastAsia="Times New Roman"/>
          <w:sz w:val="26"/>
          <w:szCs w:val="26"/>
        </w:rPr>
        <w:t xml:space="preserve"> </w:t>
      </w:r>
      <w:r w:rsidRPr="00C666A1">
        <w:rPr>
          <w:rFonts w:eastAsia="Times New Roman"/>
          <w:sz w:val="26"/>
          <w:szCs w:val="26"/>
        </w:rPr>
        <w:t>nomenclatura</w:t>
      </w:r>
      <w:r w:rsidR="001C5AAB" w:rsidRPr="00C666A1">
        <w:rPr>
          <w:rFonts w:eastAsia="Times New Roman"/>
          <w:sz w:val="26"/>
          <w:szCs w:val="26"/>
        </w:rPr>
        <w:t xml:space="preserve"> del Solar </w:t>
      </w:r>
      <w:r w:rsidR="00C920AF">
        <w:rPr>
          <w:rFonts w:eastAsia="Times New Roman"/>
          <w:sz w:val="26"/>
          <w:szCs w:val="26"/>
        </w:rPr>
        <w:t>-</w:t>
      </w:r>
      <w:r w:rsidRPr="00C666A1">
        <w:rPr>
          <w:rFonts w:eastAsia="Times New Roman"/>
          <w:sz w:val="26"/>
          <w:szCs w:val="26"/>
        </w:rPr>
        <w:t xml:space="preserve">, Polígono </w:t>
      </w:r>
      <w:r w:rsidR="00C920AF">
        <w:rPr>
          <w:rFonts w:eastAsia="Times New Roman"/>
          <w:sz w:val="26"/>
          <w:szCs w:val="26"/>
        </w:rPr>
        <w:t>-</w:t>
      </w:r>
      <w:r w:rsidRPr="00C666A1">
        <w:rPr>
          <w:rFonts w:eastAsia="Times New Roman"/>
          <w:sz w:val="26"/>
          <w:szCs w:val="26"/>
        </w:rPr>
        <w:t>, siendo lo</w:t>
      </w:r>
      <w:r w:rsidR="001C5AAB" w:rsidRPr="00C666A1">
        <w:rPr>
          <w:rFonts w:eastAsia="Times New Roman"/>
          <w:sz w:val="26"/>
          <w:szCs w:val="26"/>
        </w:rPr>
        <w:t xml:space="preserve"> </w:t>
      </w:r>
      <w:r w:rsidRPr="00C666A1">
        <w:rPr>
          <w:rFonts w:eastAsia="Times New Roman"/>
          <w:sz w:val="26"/>
          <w:szCs w:val="26"/>
        </w:rPr>
        <w:t>correcto</w:t>
      </w:r>
      <w:r w:rsidR="001C5AAB" w:rsidRPr="00C666A1">
        <w:rPr>
          <w:rFonts w:eastAsia="Times New Roman"/>
          <w:sz w:val="26"/>
          <w:szCs w:val="26"/>
        </w:rPr>
        <w:t xml:space="preserve">: </w:t>
      </w:r>
      <w:r w:rsidR="001C5AAB" w:rsidRPr="00C666A1">
        <w:rPr>
          <w:rFonts w:eastAsia="Times New Roman"/>
          <w:b/>
          <w:sz w:val="26"/>
          <w:szCs w:val="26"/>
        </w:rPr>
        <w:t xml:space="preserve">SOLAR </w:t>
      </w:r>
      <w:r w:rsidR="00C920AF">
        <w:rPr>
          <w:rFonts w:eastAsia="Times New Roman"/>
          <w:b/>
          <w:sz w:val="26"/>
          <w:szCs w:val="26"/>
        </w:rPr>
        <w:t>-</w:t>
      </w:r>
      <w:r w:rsidR="001C5AAB" w:rsidRPr="00C666A1">
        <w:rPr>
          <w:rFonts w:eastAsia="Times New Roman"/>
          <w:b/>
          <w:sz w:val="26"/>
          <w:szCs w:val="26"/>
        </w:rPr>
        <w:t xml:space="preserve"> POLIGONO </w:t>
      </w:r>
      <w:r w:rsidR="00C920AF">
        <w:rPr>
          <w:rFonts w:eastAsia="Times New Roman"/>
          <w:b/>
          <w:sz w:val="26"/>
          <w:szCs w:val="26"/>
        </w:rPr>
        <w:t>-</w:t>
      </w:r>
      <w:r w:rsidR="001C5AAB" w:rsidRPr="00C666A1">
        <w:rPr>
          <w:rFonts w:eastAsia="Times New Roman"/>
          <w:b/>
          <w:sz w:val="26"/>
          <w:szCs w:val="26"/>
        </w:rPr>
        <w:t xml:space="preserve">, REUNION </w:t>
      </w:r>
      <w:r w:rsidR="00C920AF">
        <w:rPr>
          <w:rFonts w:eastAsia="Times New Roman"/>
          <w:b/>
          <w:sz w:val="26"/>
          <w:szCs w:val="26"/>
        </w:rPr>
        <w:t>-</w:t>
      </w:r>
      <w:r w:rsidR="001C5AAB" w:rsidRPr="00C666A1">
        <w:rPr>
          <w:rFonts w:eastAsia="Times New Roman"/>
          <w:b/>
          <w:sz w:val="26"/>
          <w:szCs w:val="26"/>
        </w:rPr>
        <w:t xml:space="preserve">, PORCION </w:t>
      </w:r>
      <w:r w:rsidR="00C920AF">
        <w:rPr>
          <w:rFonts w:eastAsia="Times New Roman"/>
          <w:b/>
          <w:sz w:val="26"/>
          <w:szCs w:val="26"/>
        </w:rPr>
        <w:t>-</w:t>
      </w:r>
      <w:r w:rsidR="001C5AAB" w:rsidRPr="00C666A1">
        <w:rPr>
          <w:rFonts w:eastAsia="Times New Roman"/>
          <w:b/>
          <w:sz w:val="26"/>
          <w:szCs w:val="26"/>
        </w:rPr>
        <w:t xml:space="preserve">; b) </w:t>
      </w:r>
      <w:r w:rsidRPr="00C666A1">
        <w:rPr>
          <w:rFonts w:eastAsia="Times New Roman"/>
          <w:sz w:val="26"/>
          <w:szCs w:val="26"/>
        </w:rPr>
        <w:t>Corregir</w:t>
      </w:r>
      <w:r w:rsidR="001C5AAB" w:rsidRPr="00C666A1">
        <w:rPr>
          <w:rFonts w:eastAsia="Times New Roman"/>
          <w:sz w:val="26"/>
          <w:szCs w:val="26"/>
        </w:rPr>
        <w:t xml:space="preserve"> </w:t>
      </w:r>
      <w:r w:rsidRPr="00C666A1">
        <w:rPr>
          <w:rFonts w:eastAsia="Times New Roman"/>
          <w:sz w:val="26"/>
          <w:szCs w:val="26"/>
        </w:rPr>
        <w:t>nomenclatura</w:t>
      </w:r>
      <w:r w:rsidR="001C5AAB" w:rsidRPr="00C666A1">
        <w:rPr>
          <w:rFonts w:eastAsia="Times New Roman"/>
          <w:sz w:val="26"/>
          <w:szCs w:val="26"/>
        </w:rPr>
        <w:t xml:space="preserve"> del Lote </w:t>
      </w:r>
      <w:r w:rsidR="00C920AF">
        <w:rPr>
          <w:rFonts w:eastAsia="Times New Roman"/>
          <w:sz w:val="26"/>
          <w:szCs w:val="26"/>
        </w:rPr>
        <w:t>-</w:t>
      </w:r>
      <w:r w:rsidR="001C5AAB" w:rsidRPr="00C666A1">
        <w:rPr>
          <w:rFonts w:eastAsia="Times New Roman"/>
          <w:sz w:val="26"/>
          <w:szCs w:val="26"/>
        </w:rPr>
        <w:t xml:space="preserve">, Polígono </w:t>
      </w:r>
      <w:r w:rsidR="00C920AF">
        <w:rPr>
          <w:rFonts w:eastAsia="Times New Roman"/>
          <w:sz w:val="26"/>
          <w:szCs w:val="26"/>
        </w:rPr>
        <w:t>-</w:t>
      </w:r>
      <w:r w:rsidR="001C5AAB" w:rsidRPr="00C666A1">
        <w:rPr>
          <w:rFonts w:eastAsia="Times New Roman"/>
          <w:sz w:val="26"/>
          <w:szCs w:val="26"/>
        </w:rPr>
        <w:t xml:space="preserve">, siendo </w:t>
      </w:r>
      <w:r w:rsidRPr="00C666A1">
        <w:rPr>
          <w:rFonts w:eastAsia="Times New Roman"/>
          <w:sz w:val="26"/>
          <w:szCs w:val="26"/>
        </w:rPr>
        <w:t xml:space="preserve">lo </w:t>
      </w:r>
      <w:r w:rsidR="001C5AAB" w:rsidRPr="00C666A1">
        <w:rPr>
          <w:rFonts w:eastAsia="Times New Roman"/>
          <w:sz w:val="26"/>
          <w:szCs w:val="26"/>
        </w:rPr>
        <w:t>correct</w:t>
      </w:r>
      <w:r w:rsidRPr="00C666A1">
        <w:rPr>
          <w:rFonts w:eastAsia="Times New Roman"/>
          <w:sz w:val="26"/>
          <w:szCs w:val="26"/>
        </w:rPr>
        <w:t>o</w:t>
      </w:r>
      <w:r w:rsidR="001C5AAB" w:rsidRPr="00C666A1">
        <w:rPr>
          <w:rFonts w:eastAsia="Times New Roman"/>
          <w:sz w:val="26"/>
          <w:szCs w:val="26"/>
        </w:rPr>
        <w:t xml:space="preserve">: </w:t>
      </w:r>
      <w:r w:rsidR="001C5AAB" w:rsidRPr="00C666A1">
        <w:rPr>
          <w:rFonts w:eastAsia="Times New Roman"/>
          <w:b/>
          <w:sz w:val="26"/>
          <w:szCs w:val="26"/>
        </w:rPr>
        <w:t xml:space="preserve">LOTE </w:t>
      </w:r>
      <w:r w:rsidR="00C920AF">
        <w:rPr>
          <w:rFonts w:eastAsia="Times New Roman"/>
          <w:b/>
          <w:sz w:val="26"/>
          <w:szCs w:val="26"/>
        </w:rPr>
        <w:t>-</w:t>
      </w:r>
      <w:r w:rsidR="001C5AAB" w:rsidRPr="00C666A1">
        <w:rPr>
          <w:rFonts w:eastAsia="Times New Roman"/>
          <w:b/>
          <w:sz w:val="26"/>
          <w:szCs w:val="26"/>
        </w:rPr>
        <w:t xml:space="preserve"> POLIGONO </w:t>
      </w:r>
      <w:r w:rsidR="00C920AF">
        <w:rPr>
          <w:rFonts w:eastAsia="Times New Roman"/>
          <w:b/>
          <w:sz w:val="26"/>
          <w:szCs w:val="26"/>
        </w:rPr>
        <w:t>-</w:t>
      </w:r>
      <w:r w:rsidR="001C5AAB" w:rsidRPr="00C666A1">
        <w:rPr>
          <w:rFonts w:eastAsia="Times New Roman"/>
          <w:b/>
          <w:sz w:val="26"/>
          <w:szCs w:val="26"/>
        </w:rPr>
        <w:t xml:space="preserve">, REUNION </w:t>
      </w:r>
      <w:r w:rsidR="00C920AF">
        <w:rPr>
          <w:rFonts w:eastAsia="Times New Roman"/>
          <w:b/>
          <w:sz w:val="26"/>
          <w:szCs w:val="26"/>
        </w:rPr>
        <w:t>-</w:t>
      </w:r>
      <w:r w:rsidR="001C5AAB" w:rsidRPr="00C666A1">
        <w:rPr>
          <w:rFonts w:eastAsia="Times New Roman"/>
          <w:b/>
          <w:sz w:val="26"/>
          <w:szCs w:val="26"/>
        </w:rPr>
        <w:t xml:space="preserve">, PORCION </w:t>
      </w:r>
      <w:r w:rsidR="00C920AF">
        <w:rPr>
          <w:rFonts w:eastAsia="Times New Roman"/>
          <w:b/>
          <w:sz w:val="26"/>
          <w:szCs w:val="26"/>
        </w:rPr>
        <w:t>-</w:t>
      </w:r>
      <w:r w:rsidR="001C5AAB" w:rsidRPr="00C666A1">
        <w:rPr>
          <w:rFonts w:eastAsia="Times New Roman"/>
          <w:b/>
          <w:sz w:val="26"/>
          <w:szCs w:val="26"/>
        </w:rPr>
        <w:t xml:space="preserve">; c) </w:t>
      </w:r>
      <w:r w:rsidRPr="00C666A1">
        <w:rPr>
          <w:rFonts w:eastAsia="Times New Roman"/>
          <w:sz w:val="26"/>
          <w:szCs w:val="26"/>
        </w:rPr>
        <w:t>Corregir</w:t>
      </w:r>
      <w:r w:rsidR="001C5AAB" w:rsidRPr="00C666A1">
        <w:rPr>
          <w:rFonts w:eastAsia="Times New Roman"/>
          <w:sz w:val="26"/>
          <w:szCs w:val="26"/>
        </w:rPr>
        <w:t xml:space="preserve"> </w:t>
      </w:r>
      <w:r w:rsidRPr="00C666A1">
        <w:rPr>
          <w:rFonts w:eastAsia="Times New Roman"/>
          <w:sz w:val="26"/>
          <w:szCs w:val="26"/>
        </w:rPr>
        <w:t>nomenclatura</w:t>
      </w:r>
      <w:r w:rsidR="001C5AAB" w:rsidRPr="00C666A1">
        <w:rPr>
          <w:rFonts w:eastAsia="Times New Roman"/>
          <w:sz w:val="26"/>
          <w:szCs w:val="26"/>
        </w:rPr>
        <w:t xml:space="preserve"> del Lote </w:t>
      </w:r>
      <w:r w:rsidR="00C920AF">
        <w:rPr>
          <w:rFonts w:eastAsia="Times New Roman"/>
          <w:sz w:val="26"/>
          <w:szCs w:val="26"/>
        </w:rPr>
        <w:t>-</w:t>
      </w:r>
      <w:r w:rsidR="001C5AAB" w:rsidRPr="00C666A1">
        <w:rPr>
          <w:rFonts w:eastAsia="Times New Roman"/>
          <w:sz w:val="26"/>
          <w:szCs w:val="26"/>
        </w:rPr>
        <w:t xml:space="preserve">, Polígono </w:t>
      </w:r>
      <w:r w:rsidR="00C920AF">
        <w:rPr>
          <w:rFonts w:eastAsia="Times New Roman"/>
          <w:sz w:val="26"/>
          <w:szCs w:val="26"/>
        </w:rPr>
        <w:t>-</w:t>
      </w:r>
      <w:r w:rsidR="001C5AAB" w:rsidRPr="00C666A1">
        <w:rPr>
          <w:rFonts w:eastAsia="Times New Roman"/>
          <w:sz w:val="26"/>
          <w:szCs w:val="26"/>
        </w:rPr>
        <w:t xml:space="preserve">, siendo </w:t>
      </w:r>
      <w:r w:rsidRPr="00C666A1">
        <w:rPr>
          <w:rFonts w:eastAsia="Times New Roman"/>
          <w:sz w:val="26"/>
          <w:szCs w:val="26"/>
        </w:rPr>
        <w:t xml:space="preserve">lo </w:t>
      </w:r>
      <w:r w:rsidR="001C5AAB" w:rsidRPr="00C666A1">
        <w:rPr>
          <w:rFonts w:eastAsia="Times New Roman"/>
          <w:sz w:val="26"/>
          <w:szCs w:val="26"/>
        </w:rPr>
        <w:t>correct</w:t>
      </w:r>
      <w:r w:rsidRPr="00C666A1">
        <w:rPr>
          <w:rFonts w:eastAsia="Times New Roman"/>
          <w:sz w:val="26"/>
          <w:szCs w:val="26"/>
        </w:rPr>
        <w:t>o</w:t>
      </w:r>
      <w:r w:rsidR="001C5AAB" w:rsidRPr="00C666A1">
        <w:rPr>
          <w:rFonts w:eastAsia="Times New Roman"/>
          <w:sz w:val="26"/>
          <w:szCs w:val="26"/>
        </w:rPr>
        <w:t xml:space="preserve">: </w:t>
      </w:r>
      <w:r w:rsidR="001C5AAB" w:rsidRPr="00C666A1">
        <w:rPr>
          <w:rFonts w:eastAsia="Times New Roman"/>
          <w:b/>
          <w:sz w:val="26"/>
          <w:szCs w:val="26"/>
        </w:rPr>
        <w:t xml:space="preserve">LOTE </w:t>
      </w:r>
      <w:r w:rsidR="00C920AF">
        <w:rPr>
          <w:rFonts w:eastAsia="Times New Roman"/>
          <w:b/>
          <w:sz w:val="26"/>
          <w:szCs w:val="26"/>
        </w:rPr>
        <w:t>-</w:t>
      </w:r>
      <w:r w:rsidR="001C5AAB" w:rsidRPr="00C666A1">
        <w:rPr>
          <w:rFonts w:eastAsia="Times New Roman"/>
          <w:b/>
          <w:sz w:val="26"/>
          <w:szCs w:val="26"/>
        </w:rPr>
        <w:t xml:space="preserve"> POLIGONO </w:t>
      </w:r>
      <w:r w:rsidR="00C920AF">
        <w:rPr>
          <w:rFonts w:eastAsia="Times New Roman"/>
          <w:b/>
          <w:sz w:val="26"/>
          <w:szCs w:val="26"/>
        </w:rPr>
        <w:t>-</w:t>
      </w:r>
      <w:r w:rsidR="001C5AAB" w:rsidRPr="00C666A1">
        <w:rPr>
          <w:rFonts w:eastAsia="Times New Roman"/>
          <w:b/>
          <w:sz w:val="26"/>
          <w:szCs w:val="26"/>
        </w:rPr>
        <w:t xml:space="preserve">, REUNION </w:t>
      </w:r>
      <w:r w:rsidR="00C920AF">
        <w:rPr>
          <w:rFonts w:eastAsia="Times New Roman"/>
          <w:b/>
          <w:sz w:val="26"/>
          <w:szCs w:val="26"/>
        </w:rPr>
        <w:t>-</w:t>
      </w:r>
      <w:r w:rsidR="001C5AAB" w:rsidRPr="00C666A1">
        <w:rPr>
          <w:rFonts w:eastAsia="Times New Roman"/>
          <w:b/>
          <w:sz w:val="26"/>
          <w:szCs w:val="26"/>
        </w:rPr>
        <w:t xml:space="preserve">, PORCION </w:t>
      </w:r>
      <w:r w:rsidR="00C920AF">
        <w:rPr>
          <w:rFonts w:eastAsia="Times New Roman"/>
          <w:b/>
          <w:sz w:val="26"/>
          <w:szCs w:val="26"/>
        </w:rPr>
        <w:t>-</w:t>
      </w:r>
      <w:r w:rsidR="001C5AAB" w:rsidRPr="00C666A1">
        <w:rPr>
          <w:rFonts w:eastAsia="Times New Roman"/>
          <w:b/>
          <w:sz w:val="26"/>
          <w:szCs w:val="26"/>
        </w:rPr>
        <w:t xml:space="preserve">; d) </w:t>
      </w:r>
      <w:r w:rsidR="001C5AAB" w:rsidRPr="00C666A1">
        <w:rPr>
          <w:rFonts w:eastAsia="Times New Roman"/>
          <w:sz w:val="26"/>
          <w:szCs w:val="26"/>
        </w:rPr>
        <w:t xml:space="preserve">Corrección de nomenclatura, del Lote </w:t>
      </w:r>
      <w:r w:rsidR="00C920AF">
        <w:rPr>
          <w:rFonts w:eastAsia="Times New Roman"/>
          <w:sz w:val="26"/>
          <w:szCs w:val="26"/>
        </w:rPr>
        <w:t>-</w:t>
      </w:r>
      <w:r w:rsidR="001C5AAB" w:rsidRPr="00C666A1">
        <w:rPr>
          <w:rFonts w:eastAsia="Times New Roman"/>
          <w:sz w:val="26"/>
          <w:szCs w:val="26"/>
        </w:rPr>
        <w:t xml:space="preserve">, Polígono </w:t>
      </w:r>
      <w:r w:rsidR="00C920AF">
        <w:rPr>
          <w:rFonts w:eastAsia="Times New Roman"/>
          <w:sz w:val="26"/>
          <w:szCs w:val="26"/>
        </w:rPr>
        <w:t>-</w:t>
      </w:r>
      <w:r w:rsidR="001C5AAB" w:rsidRPr="00C666A1">
        <w:rPr>
          <w:rFonts w:eastAsia="Times New Roman"/>
          <w:sz w:val="26"/>
          <w:szCs w:val="26"/>
        </w:rPr>
        <w:t xml:space="preserve">, siendo </w:t>
      </w:r>
      <w:r w:rsidRPr="00C666A1">
        <w:rPr>
          <w:rFonts w:eastAsia="Times New Roman"/>
          <w:sz w:val="26"/>
          <w:szCs w:val="26"/>
        </w:rPr>
        <w:t>lo correcto</w:t>
      </w:r>
      <w:r w:rsidR="001C5AAB" w:rsidRPr="00C666A1">
        <w:rPr>
          <w:rFonts w:eastAsia="Times New Roman"/>
          <w:sz w:val="26"/>
          <w:szCs w:val="26"/>
        </w:rPr>
        <w:t xml:space="preserve">: </w:t>
      </w:r>
      <w:r w:rsidR="001C5AAB" w:rsidRPr="00C666A1">
        <w:rPr>
          <w:rFonts w:eastAsia="Times New Roman"/>
          <w:b/>
          <w:sz w:val="26"/>
          <w:szCs w:val="26"/>
        </w:rPr>
        <w:t xml:space="preserve">LOTE </w:t>
      </w:r>
      <w:r w:rsidR="00C920AF">
        <w:rPr>
          <w:rFonts w:eastAsia="Times New Roman"/>
          <w:b/>
          <w:sz w:val="26"/>
          <w:szCs w:val="26"/>
        </w:rPr>
        <w:t>-</w:t>
      </w:r>
      <w:r w:rsidR="001C5AAB" w:rsidRPr="00C666A1">
        <w:rPr>
          <w:rFonts w:eastAsia="Times New Roman"/>
          <w:b/>
          <w:sz w:val="26"/>
          <w:szCs w:val="26"/>
        </w:rPr>
        <w:t xml:space="preserve"> POLIGONO </w:t>
      </w:r>
      <w:r w:rsidR="00C920AF">
        <w:rPr>
          <w:rFonts w:eastAsia="Times New Roman"/>
          <w:b/>
          <w:sz w:val="26"/>
          <w:szCs w:val="26"/>
        </w:rPr>
        <w:t>-</w:t>
      </w:r>
      <w:r w:rsidR="001C5AAB" w:rsidRPr="00C666A1">
        <w:rPr>
          <w:rFonts w:eastAsia="Times New Roman"/>
          <w:b/>
          <w:sz w:val="26"/>
          <w:szCs w:val="26"/>
        </w:rPr>
        <w:t xml:space="preserve">, REUNION </w:t>
      </w:r>
      <w:r w:rsidR="00C920AF">
        <w:rPr>
          <w:rFonts w:eastAsia="Times New Roman"/>
          <w:b/>
          <w:sz w:val="26"/>
          <w:szCs w:val="26"/>
        </w:rPr>
        <w:t>-</w:t>
      </w:r>
      <w:r w:rsidR="001C5AAB" w:rsidRPr="00C666A1">
        <w:rPr>
          <w:rFonts w:eastAsia="Times New Roman"/>
          <w:b/>
          <w:sz w:val="26"/>
          <w:szCs w:val="26"/>
        </w:rPr>
        <w:t xml:space="preserve">, PORCION </w:t>
      </w:r>
      <w:r w:rsidR="00C920AF">
        <w:rPr>
          <w:rFonts w:eastAsia="Times New Roman"/>
          <w:b/>
          <w:sz w:val="26"/>
          <w:szCs w:val="26"/>
        </w:rPr>
        <w:t>-</w:t>
      </w:r>
      <w:r w:rsidR="001C5AAB" w:rsidRPr="00C666A1">
        <w:rPr>
          <w:rFonts w:eastAsia="Times New Roman"/>
          <w:b/>
          <w:sz w:val="26"/>
          <w:szCs w:val="26"/>
        </w:rPr>
        <w:t xml:space="preserve">; e) </w:t>
      </w:r>
      <w:r w:rsidRPr="00C666A1">
        <w:rPr>
          <w:sz w:val="26"/>
          <w:szCs w:val="26"/>
        </w:rPr>
        <w:t>Excluir</w:t>
      </w:r>
      <w:r w:rsidR="001C5AAB" w:rsidRPr="00C666A1">
        <w:rPr>
          <w:sz w:val="26"/>
          <w:szCs w:val="26"/>
        </w:rPr>
        <w:t xml:space="preserve"> </w:t>
      </w:r>
      <w:r w:rsidRPr="00C666A1">
        <w:rPr>
          <w:sz w:val="26"/>
          <w:szCs w:val="26"/>
        </w:rPr>
        <w:t>a</w:t>
      </w:r>
      <w:r w:rsidR="001C5AAB" w:rsidRPr="00C666A1">
        <w:rPr>
          <w:sz w:val="26"/>
          <w:szCs w:val="26"/>
        </w:rPr>
        <w:t xml:space="preserve"> la señora Alicia de la Paz Paniagua de Flores</w:t>
      </w:r>
      <w:r w:rsidRPr="00C666A1">
        <w:rPr>
          <w:sz w:val="26"/>
          <w:szCs w:val="26"/>
        </w:rPr>
        <w:t>,</w:t>
      </w:r>
      <w:r w:rsidR="001C5AAB" w:rsidRPr="00C666A1">
        <w:rPr>
          <w:sz w:val="26"/>
          <w:szCs w:val="26"/>
        </w:rPr>
        <w:t xml:space="preserve"> por  </w:t>
      </w:r>
      <w:r w:rsidRPr="00C666A1">
        <w:rPr>
          <w:sz w:val="26"/>
          <w:szCs w:val="26"/>
        </w:rPr>
        <w:t>fallecimiento</w:t>
      </w:r>
      <w:r w:rsidR="001C5AAB" w:rsidRPr="00C666A1">
        <w:rPr>
          <w:sz w:val="26"/>
          <w:szCs w:val="26"/>
        </w:rPr>
        <w:t xml:space="preserve">; </w:t>
      </w:r>
      <w:r w:rsidR="001C5AAB" w:rsidRPr="00C666A1">
        <w:rPr>
          <w:b/>
          <w:sz w:val="26"/>
          <w:szCs w:val="26"/>
        </w:rPr>
        <w:t xml:space="preserve">f) </w:t>
      </w:r>
      <w:r w:rsidRPr="00C666A1">
        <w:rPr>
          <w:rFonts w:eastAsia="Times New Roman"/>
          <w:sz w:val="26"/>
          <w:szCs w:val="26"/>
        </w:rPr>
        <w:t>Incluir</w:t>
      </w:r>
      <w:r w:rsidR="001C5AAB" w:rsidRPr="00C666A1">
        <w:rPr>
          <w:rFonts w:eastAsia="Times New Roman"/>
          <w:sz w:val="26"/>
          <w:szCs w:val="26"/>
        </w:rPr>
        <w:t xml:space="preserve"> en la adjudicación, </w:t>
      </w:r>
      <w:r w:rsidRPr="00C666A1">
        <w:rPr>
          <w:rFonts w:eastAsia="Times New Roman"/>
          <w:sz w:val="26"/>
          <w:szCs w:val="26"/>
        </w:rPr>
        <w:t>a</w:t>
      </w:r>
      <w:r w:rsidR="001C5AAB" w:rsidRPr="00C666A1">
        <w:rPr>
          <w:rFonts w:eastAsia="Times New Roman"/>
          <w:sz w:val="26"/>
          <w:szCs w:val="26"/>
        </w:rPr>
        <w:t xml:space="preserve"> la señora </w:t>
      </w:r>
      <w:r w:rsidR="001C5AAB" w:rsidRPr="00C666A1">
        <w:rPr>
          <w:rFonts w:eastAsia="Times New Roman"/>
          <w:b/>
          <w:sz w:val="26"/>
          <w:szCs w:val="26"/>
        </w:rPr>
        <w:t xml:space="preserve">ROSA ALICIA FLORES DE SOLIZ, </w:t>
      </w:r>
      <w:r w:rsidR="001C5AAB" w:rsidRPr="00C666A1">
        <w:rPr>
          <w:rFonts w:eastAsia="Times New Roman"/>
          <w:sz w:val="26"/>
          <w:szCs w:val="26"/>
        </w:rPr>
        <w:t xml:space="preserve">de </w:t>
      </w:r>
      <w:r w:rsidRPr="00C666A1">
        <w:rPr>
          <w:rFonts w:eastAsia="Times New Roman"/>
          <w:sz w:val="26"/>
          <w:szCs w:val="26"/>
        </w:rPr>
        <w:t xml:space="preserve">las </w:t>
      </w:r>
      <w:r w:rsidR="001C5AAB" w:rsidRPr="00C666A1">
        <w:rPr>
          <w:rFonts w:eastAsia="Times New Roman"/>
          <w:sz w:val="26"/>
          <w:szCs w:val="26"/>
        </w:rPr>
        <w:t xml:space="preserve">generales antes expresadas, en su calidad de </w:t>
      </w:r>
      <w:r w:rsidR="00C920AF">
        <w:rPr>
          <w:rFonts w:eastAsia="Times New Roman"/>
          <w:sz w:val="26"/>
          <w:szCs w:val="26"/>
        </w:rPr>
        <w:t>-</w:t>
      </w:r>
      <w:r w:rsidR="001C5AAB" w:rsidRPr="00C666A1">
        <w:rPr>
          <w:rFonts w:eastAsia="Times New Roman"/>
          <w:sz w:val="26"/>
          <w:szCs w:val="26"/>
        </w:rPr>
        <w:t xml:space="preserve"> del titular de la adjudicación, señor Héctor Flores Martínez, según Solicitud de Inclusión de Beneficiaria de fecha 15 de mayo de 2017, vínculo familiar comprobado con la Certificación de Partida de Nacimiento, documentos </w:t>
      </w:r>
      <w:r w:rsidR="001C5AAB" w:rsidRPr="00C666A1">
        <w:rPr>
          <w:sz w:val="26"/>
          <w:szCs w:val="26"/>
        </w:rPr>
        <w:t xml:space="preserve">anexos al expediente respectivo. </w:t>
      </w:r>
      <w:r w:rsidRPr="00C666A1">
        <w:rPr>
          <w:sz w:val="26"/>
          <w:szCs w:val="26"/>
        </w:rPr>
        <w:t xml:space="preserve">En relación a los siguientes inmuebles: </w:t>
      </w:r>
      <w:r w:rsidR="001C5AAB" w:rsidRPr="00C666A1">
        <w:rPr>
          <w:rFonts w:eastAsia="Times New Roman"/>
          <w:bCs/>
          <w:sz w:val="26"/>
          <w:szCs w:val="26"/>
        </w:rPr>
        <w:t xml:space="preserve">SOLAR </w:t>
      </w:r>
      <w:r w:rsidR="00C920AF">
        <w:rPr>
          <w:rFonts w:eastAsia="Times New Roman"/>
          <w:bCs/>
          <w:sz w:val="26"/>
          <w:szCs w:val="26"/>
        </w:rPr>
        <w:t>-</w:t>
      </w:r>
      <w:r w:rsidRPr="00C666A1">
        <w:rPr>
          <w:rFonts w:eastAsia="Times New Roman"/>
          <w:bCs/>
          <w:sz w:val="26"/>
          <w:szCs w:val="26"/>
        </w:rPr>
        <w:t xml:space="preserve">, POLIGONO </w:t>
      </w:r>
      <w:r w:rsidR="00C920AF">
        <w:rPr>
          <w:rFonts w:eastAsia="Times New Roman"/>
          <w:bCs/>
          <w:sz w:val="26"/>
          <w:szCs w:val="26"/>
        </w:rPr>
        <w:t>-</w:t>
      </w:r>
      <w:r w:rsidRPr="00C666A1">
        <w:rPr>
          <w:rFonts w:eastAsia="Times New Roman"/>
          <w:bCs/>
          <w:sz w:val="26"/>
          <w:szCs w:val="26"/>
        </w:rPr>
        <w:t>;</w:t>
      </w:r>
      <w:r w:rsidR="001C5AAB" w:rsidRPr="00C666A1">
        <w:rPr>
          <w:rFonts w:eastAsia="Times New Roman"/>
          <w:bCs/>
          <w:sz w:val="26"/>
          <w:szCs w:val="26"/>
        </w:rPr>
        <w:t xml:space="preserve"> LOTE </w:t>
      </w:r>
      <w:r w:rsidR="00C920AF">
        <w:rPr>
          <w:rFonts w:eastAsia="Times New Roman"/>
          <w:bCs/>
          <w:sz w:val="26"/>
          <w:szCs w:val="26"/>
        </w:rPr>
        <w:t>-</w:t>
      </w:r>
      <w:r w:rsidRPr="00C666A1">
        <w:rPr>
          <w:rFonts w:eastAsia="Times New Roman"/>
          <w:bCs/>
          <w:sz w:val="26"/>
          <w:szCs w:val="26"/>
        </w:rPr>
        <w:t xml:space="preserve">, POLIGONO </w:t>
      </w:r>
      <w:r w:rsidR="00C920AF">
        <w:rPr>
          <w:rFonts w:eastAsia="Times New Roman"/>
          <w:bCs/>
          <w:sz w:val="26"/>
          <w:szCs w:val="26"/>
        </w:rPr>
        <w:lastRenderedPageBreak/>
        <w:t>-</w:t>
      </w:r>
      <w:r w:rsidRPr="00C666A1">
        <w:rPr>
          <w:rFonts w:eastAsia="Times New Roman"/>
          <w:bCs/>
          <w:sz w:val="26"/>
          <w:szCs w:val="26"/>
        </w:rPr>
        <w:t>;</w:t>
      </w:r>
      <w:r w:rsidR="001C5AAB" w:rsidRPr="00C666A1">
        <w:rPr>
          <w:rFonts w:eastAsia="Times New Roman"/>
          <w:bCs/>
          <w:sz w:val="26"/>
          <w:szCs w:val="26"/>
        </w:rPr>
        <w:t xml:space="preserve"> LOTE </w:t>
      </w:r>
      <w:r w:rsidR="00C920AF">
        <w:rPr>
          <w:rFonts w:eastAsia="Times New Roman"/>
          <w:bCs/>
          <w:sz w:val="26"/>
          <w:szCs w:val="26"/>
        </w:rPr>
        <w:t>-</w:t>
      </w:r>
      <w:r w:rsidR="001C5AAB" w:rsidRPr="00C666A1">
        <w:rPr>
          <w:rFonts w:eastAsia="Times New Roman"/>
          <w:bCs/>
          <w:sz w:val="26"/>
          <w:szCs w:val="26"/>
        </w:rPr>
        <w:t xml:space="preserve">, POLIGONO </w:t>
      </w:r>
      <w:r w:rsidR="00C920AF">
        <w:rPr>
          <w:rFonts w:eastAsia="Times New Roman"/>
          <w:bCs/>
          <w:sz w:val="26"/>
          <w:szCs w:val="26"/>
        </w:rPr>
        <w:t>-</w:t>
      </w:r>
      <w:r w:rsidR="001C5AAB" w:rsidRPr="00C666A1">
        <w:rPr>
          <w:rFonts w:eastAsia="Times New Roman"/>
          <w:bCs/>
          <w:sz w:val="26"/>
          <w:szCs w:val="26"/>
        </w:rPr>
        <w:t xml:space="preserve"> y LOTE </w:t>
      </w:r>
      <w:r w:rsidR="00C920AF">
        <w:rPr>
          <w:rFonts w:eastAsia="Times New Roman"/>
          <w:bCs/>
          <w:sz w:val="26"/>
          <w:szCs w:val="26"/>
        </w:rPr>
        <w:t>-</w:t>
      </w:r>
      <w:r w:rsidR="001C5AAB" w:rsidRPr="00C666A1">
        <w:rPr>
          <w:rFonts w:eastAsia="Times New Roman"/>
          <w:bCs/>
          <w:sz w:val="26"/>
          <w:szCs w:val="26"/>
        </w:rPr>
        <w:t xml:space="preserve">, POLIGONO </w:t>
      </w:r>
      <w:r w:rsidR="00C920AF">
        <w:rPr>
          <w:rFonts w:eastAsia="Times New Roman"/>
          <w:bCs/>
          <w:sz w:val="26"/>
          <w:szCs w:val="26"/>
        </w:rPr>
        <w:t>-</w:t>
      </w:r>
      <w:r w:rsidR="001C5AAB" w:rsidRPr="00C666A1">
        <w:rPr>
          <w:rFonts w:eastAsia="Times New Roman"/>
          <w:bCs/>
          <w:sz w:val="26"/>
          <w:szCs w:val="26"/>
        </w:rPr>
        <w:t xml:space="preserve">, en </w:t>
      </w:r>
      <w:r w:rsidR="00934956" w:rsidRPr="00C666A1">
        <w:rPr>
          <w:rFonts w:eastAsia="Times New Roman"/>
          <w:bCs/>
          <w:sz w:val="26"/>
          <w:szCs w:val="26"/>
        </w:rPr>
        <w:t>los siguientes términos</w:t>
      </w:r>
      <w:r w:rsidR="001C5AAB" w:rsidRPr="00C666A1">
        <w:rPr>
          <w:rFonts w:eastAsia="Times New Roman"/>
          <w:bCs/>
          <w:sz w:val="26"/>
          <w:szCs w:val="26"/>
        </w:rPr>
        <w:t xml:space="preserve">: </w:t>
      </w:r>
      <w:r w:rsidR="001C5AAB" w:rsidRPr="00C666A1">
        <w:rPr>
          <w:rFonts w:eastAsia="Times New Roman"/>
          <w:b/>
          <w:bCs/>
          <w:sz w:val="26"/>
          <w:szCs w:val="26"/>
        </w:rPr>
        <w:t xml:space="preserve">a) </w:t>
      </w:r>
      <w:r w:rsidR="00934956" w:rsidRPr="00C666A1">
        <w:rPr>
          <w:rFonts w:eastAsia="Times New Roman"/>
          <w:sz w:val="26"/>
          <w:szCs w:val="26"/>
        </w:rPr>
        <w:t>Corregir</w:t>
      </w:r>
      <w:r w:rsidR="001C5AAB" w:rsidRPr="00C666A1">
        <w:rPr>
          <w:rFonts w:eastAsia="Times New Roman"/>
          <w:sz w:val="26"/>
          <w:szCs w:val="26"/>
        </w:rPr>
        <w:t xml:space="preserve"> </w:t>
      </w:r>
      <w:r w:rsidR="00934956" w:rsidRPr="00C666A1">
        <w:rPr>
          <w:rFonts w:eastAsia="Times New Roman"/>
          <w:sz w:val="26"/>
          <w:szCs w:val="26"/>
        </w:rPr>
        <w:t>nomenclatura</w:t>
      </w:r>
      <w:r w:rsidR="001C5AAB" w:rsidRPr="00C666A1">
        <w:rPr>
          <w:rFonts w:eastAsia="Times New Roman"/>
          <w:sz w:val="26"/>
          <w:szCs w:val="26"/>
        </w:rPr>
        <w:t xml:space="preserve"> del Solar </w:t>
      </w:r>
      <w:r w:rsidR="00C920AF">
        <w:rPr>
          <w:rFonts w:eastAsia="Times New Roman"/>
          <w:sz w:val="26"/>
          <w:szCs w:val="26"/>
        </w:rPr>
        <w:t>-</w:t>
      </w:r>
      <w:r w:rsidR="001C5AAB" w:rsidRPr="00C666A1">
        <w:rPr>
          <w:rFonts w:eastAsia="Times New Roman"/>
          <w:sz w:val="26"/>
          <w:szCs w:val="26"/>
        </w:rPr>
        <w:t xml:space="preserve">, Polígono </w:t>
      </w:r>
      <w:r w:rsidR="00C920AF">
        <w:rPr>
          <w:rFonts w:eastAsia="Times New Roman"/>
          <w:sz w:val="26"/>
          <w:szCs w:val="26"/>
        </w:rPr>
        <w:t>-</w:t>
      </w:r>
      <w:r w:rsidR="001C5AAB" w:rsidRPr="00C666A1">
        <w:rPr>
          <w:rFonts w:eastAsia="Times New Roman"/>
          <w:sz w:val="26"/>
          <w:szCs w:val="26"/>
        </w:rPr>
        <w:t>, siendo correct</w:t>
      </w:r>
      <w:r w:rsidR="00934956" w:rsidRPr="00C666A1">
        <w:rPr>
          <w:rFonts w:eastAsia="Times New Roman"/>
          <w:sz w:val="26"/>
          <w:szCs w:val="26"/>
        </w:rPr>
        <w:t>o</w:t>
      </w:r>
      <w:r w:rsidR="001C5AAB" w:rsidRPr="00C666A1">
        <w:rPr>
          <w:rFonts w:eastAsia="Times New Roman"/>
          <w:sz w:val="26"/>
          <w:szCs w:val="26"/>
        </w:rPr>
        <w:t xml:space="preserve">: </w:t>
      </w:r>
      <w:r w:rsidR="001C5AAB" w:rsidRPr="00C666A1">
        <w:rPr>
          <w:rFonts w:eastAsia="Times New Roman"/>
          <w:b/>
          <w:sz w:val="26"/>
          <w:szCs w:val="26"/>
        </w:rPr>
        <w:t xml:space="preserve">SOLAR </w:t>
      </w:r>
      <w:r w:rsidR="00C67FDD">
        <w:rPr>
          <w:rFonts w:eastAsia="Times New Roman"/>
          <w:b/>
          <w:sz w:val="26"/>
          <w:szCs w:val="26"/>
        </w:rPr>
        <w:t>-</w:t>
      </w:r>
      <w:r w:rsidR="00934956" w:rsidRPr="00C666A1">
        <w:rPr>
          <w:rFonts w:eastAsia="Times New Roman"/>
          <w:b/>
          <w:sz w:val="26"/>
          <w:szCs w:val="26"/>
        </w:rPr>
        <w:t>,</w:t>
      </w:r>
      <w:r w:rsidR="001C5AAB" w:rsidRPr="00C666A1">
        <w:rPr>
          <w:rFonts w:eastAsia="Times New Roman"/>
          <w:b/>
          <w:sz w:val="26"/>
          <w:szCs w:val="26"/>
        </w:rPr>
        <w:t xml:space="preserve"> POLIGONO </w:t>
      </w:r>
      <w:r w:rsidR="00115FA3">
        <w:rPr>
          <w:rFonts w:eastAsia="Times New Roman"/>
          <w:b/>
          <w:sz w:val="26"/>
          <w:szCs w:val="26"/>
        </w:rPr>
        <w:t>-</w:t>
      </w:r>
      <w:r w:rsidR="001C5AAB" w:rsidRPr="00C666A1">
        <w:rPr>
          <w:rFonts w:eastAsia="Times New Roman"/>
          <w:b/>
          <w:sz w:val="26"/>
          <w:szCs w:val="26"/>
        </w:rPr>
        <w:t xml:space="preserve">, REUNION </w:t>
      </w:r>
      <w:r w:rsidR="00115FA3">
        <w:rPr>
          <w:rFonts w:eastAsia="Times New Roman"/>
          <w:b/>
          <w:sz w:val="26"/>
          <w:szCs w:val="26"/>
        </w:rPr>
        <w:t>-</w:t>
      </w:r>
      <w:r w:rsidR="001C5AAB" w:rsidRPr="00C666A1">
        <w:rPr>
          <w:rFonts w:eastAsia="Times New Roman"/>
          <w:b/>
          <w:sz w:val="26"/>
          <w:szCs w:val="26"/>
        </w:rPr>
        <w:t xml:space="preserve">, PORCION </w:t>
      </w:r>
      <w:r w:rsidR="00115FA3">
        <w:rPr>
          <w:rFonts w:eastAsia="Times New Roman"/>
          <w:b/>
          <w:sz w:val="26"/>
          <w:szCs w:val="26"/>
        </w:rPr>
        <w:t>-</w:t>
      </w:r>
      <w:r w:rsidR="001C5AAB" w:rsidRPr="00C666A1">
        <w:rPr>
          <w:rFonts w:eastAsia="Times New Roman"/>
          <w:b/>
          <w:sz w:val="26"/>
          <w:szCs w:val="26"/>
        </w:rPr>
        <w:t xml:space="preserve">; b) </w:t>
      </w:r>
      <w:r w:rsidR="00934956" w:rsidRPr="00C666A1">
        <w:rPr>
          <w:rFonts w:eastAsia="Times New Roman"/>
          <w:sz w:val="26"/>
          <w:szCs w:val="26"/>
        </w:rPr>
        <w:t>Corregir</w:t>
      </w:r>
      <w:r w:rsidR="001C5AAB" w:rsidRPr="00C666A1">
        <w:rPr>
          <w:rFonts w:eastAsia="Times New Roman"/>
          <w:sz w:val="26"/>
          <w:szCs w:val="26"/>
        </w:rPr>
        <w:t xml:space="preserve"> nomenclatura del Lote </w:t>
      </w:r>
      <w:r w:rsidR="00115FA3">
        <w:rPr>
          <w:rFonts w:eastAsia="Times New Roman"/>
          <w:sz w:val="26"/>
          <w:szCs w:val="26"/>
        </w:rPr>
        <w:t>-</w:t>
      </w:r>
      <w:r w:rsidR="001C5AAB" w:rsidRPr="00C666A1">
        <w:rPr>
          <w:rFonts w:eastAsia="Times New Roman"/>
          <w:sz w:val="26"/>
          <w:szCs w:val="26"/>
        </w:rPr>
        <w:t xml:space="preserve">, Polígono </w:t>
      </w:r>
      <w:r w:rsidR="00115FA3">
        <w:rPr>
          <w:rFonts w:eastAsia="Times New Roman"/>
          <w:sz w:val="26"/>
          <w:szCs w:val="26"/>
        </w:rPr>
        <w:t>-</w:t>
      </w:r>
      <w:r w:rsidR="001C5AAB" w:rsidRPr="00C666A1">
        <w:rPr>
          <w:rFonts w:eastAsia="Times New Roman"/>
          <w:sz w:val="26"/>
          <w:szCs w:val="26"/>
        </w:rPr>
        <w:t xml:space="preserve">, siendo </w:t>
      </w:r>
      <w:r w:rsidR="00934956" w:rsidRPr="00C666A1">
        <w:rPr>
          <w:rFonts w:eastAsia="Times New Roman"/>
          <w:sz w:val="26"/>
          <w:szCs w:val="26"/>
        </w:rPr>
        <w:t>lo correcto</w:t>
      </w:r>
      <w:r w:rsidR="001C5AAB" w:rsidRPr="00C666A1">
        <w:rPr>
          <w:rFonts w:eastAsia="Times New Roman"/>
          <w:sz w:val="26"/>
          <w:szCs w:val="26"/>
        </w:rPr>
        <w:t xml:space="preserve">: </w:t>
      </w:r>
      <w:r w:rsidR="001C5AAB" w:rsidRPr="00C666A1">
        <w:rPr>
          <w:rFonts w:eastAsia="Times New Roman"/>
          <w:b/>
          <w:sz w:val="26"/>
          <w:szCs w:val="26"/>
        </w:rPr>
        <w:t xml:space="preserve">LOTE </w:t>
      </w:r>
      <w:r w:rsidR="00115FA3">
        <w:rPr>
          <w:rFonts w:eastAsia="Times New Roman"/>
          <w:b/>
          <w:sz w:val="26"/>
          <w:szCs w:val="26"/>
        </w:rPr>
        <w:t>-</w:t>
      </w:r>
      <w:r w:rsidR="001C5AAB" w:rsidRPr="00C666A1">
        <w:rPr>
          <w:rFonts w:eastAsia="Times New Roman"/>
          <w:b/>
          <w:sz w:val="26"/>
          <w:szCs w:val="26"/>
        </w:rPr>
        <w:t xml:space="preserve"> POLIGONO </w:t>
      </w:r>
      <w:r w:rsidR="00115FA3">
        <w:rPr>
          <w:rFonts w:eastAsia="Times New Roman"/>
          <w:b/>
          <w:sz w:val="26"/>
          <w:szCs w:val="26"/>
        </w:rPr>
        <w:t>-</w:t>
      </w:r>
      <w:r w:rsidR="001C5AAB" w:rsidRPr="00C666A1">
        <w:rPr>
          <w:rFonts w:eastAsia="Times New Roman"/>
          <w:b/>
          <w:sz w:val="26"/>
          <w:szCs w:val="26"/>
        </w:rPr>
        <w:t xml:space="preserve">, REUNION </w:t>
      </w:r>
      <w:r w:rsidR="00115FA3">
        <w:rPr>
          <w:rFonts w:eastAsia="Times New Roman"/>
          <w:b/>
          <w:sz w:val="26"/>
          <w:szCs w:val="26"/>
        </w:rPr>
        <w:t>-</w:t>
      </w:r>
      <w:r w:rsidR="001C5AAB" w:rsidRPr="00C666A1">
        <w:rPr>
          <w:rFonts w:eastAsia="Times New Roman"/>
          <w:b/>
          <w:sz w:val="26"/>
          <w:szCs w:val="26"/>
        </w:rPr>
        <w:t xml:space="preserve">, PORCION </w:t>
      </w:r>
      <w:r w:rsidR="00115FA3">
        <w:rPr>
          <w:rFonts w:eastAsia="Times New Roman"/>
          <w:b/>
          <w:sz w:val="26"/>
          <w:szCs w:val="26"/>
        </w:rPr>
        <w:t>-</w:t>
      </w:r>
      <w:r w:rsidR="001C5AAB" w:rsidRPr="00C666A1">
        <w:rPr>
          <w:rFonts w:eastAsia="Times New Roman"/>
          <w:b/>
          <w:sz w:val="26"/>
          <w:szCs w:val="26"/>
        </w:rPr>
        <w:t xml:space="preserve">; c) </w:t>
      </w:r>
      <w:r w:rsidR="00934956" w:rsidRPr="00C666A1">
        <w:rPr>
          <w:rFonts w:eastAsia="Times New Roman"/>
          <w:sz w:val="26"/>
          <w:szCs w:val="26"/>
        </w:rPr>
        <w:t>Corregir</w:t>
      </w:r>
      <w:r w:rsidR="001C5AAB" w:rsidRPr="00C666A1">
        <w:rPr>
          <w:rFonts w:eastAsia="Times New Roman"/>
          <w:sz w:val="26"/>
          <w:szCs w:val="26"/>
        </w:rPr>
        <w:t xml:space="preserve"> </w:t>
      </w:r>
      <w:r w:rsidR="00934956" w:rsidRPr="00C666A1">
        <w:rPr>
          <w:rFonts w:eastAsia="Times New Roman"/>
          <w:sz w:val="26"/>
          <w:szCs w:val="26"/>
        </w:rPr>
        <w:t>nomenclatura</w:t>
      </w:r>
      <w:r w:rsidR="001C5AAB" w:rsidRPr="00C666A1">
        <w:rPr>
          <w:rFonts w:eastAsia="Times New Roman"/>
          <w:sz w:val="26"/>
          <w:szCs w:val="26"/>
        </w:rPr>
        <w:t xml:space="preserve"> del Lote </w:t>
      </w:r>
      <w:r w:rsidR="00115FA3">
        <w:rPr>
          <w:rFonts w:eastAsia="Times New Roman"/>
          <w:sz w:val="26"/>
          <w:szCs w:val="26"/>
        </w:rPr>
        <w:t>-</w:t>
      </w:r>
      <w:r w:rsidR="001C5AAB" w:rsidRPr="00C666A1">
        <w:rPr>
          <w:rFonts w:eastAsia="Times New Roman"/>
          <w:sz w:val="26"/>
          <w:szCs w:val="26"/>
        </w:rPr>
        <w:t xml:space="preserve">, Polígono </w:t>
      </w:r>
      <w:r w:rsidR="00115FA3">
        <w:rPr>
          <w:rFonts w:eastAsia="Times New Roman"/>
          <w:sz w:val="26"/>
          <w:szCs w:val="26"/>
        </w:rPr>
        <w:t>-</w:t>
      </w:r>
      <w:r w:rsidR="001C5AAB" w:rsidRPr="00C666A1">
        <w:rPr>
          <w:rFonts w:eastAsia="Times New Roman"/>
          <w:sz w:val="26"/>
          <w:szCs w:val="26"/>
        </w:rPr>
        <w:t xml:space="preserve">, siendo </w:t>
      </w:r>
      <w:r w:rsidR="00934956" w:rsidRPr="00C666A1">
        <w:rPr>
          <w:rFonts w:eastAsia="Times New Roman"/>
          <w:sz w:val="26"/>
          <w:szCs w:val="26"/>
        </w:rPr>
        <w:t xml:space="preserve">lo </w:t>
      </w:r>
      <w:r w:rsidR="001C5AAB" w:rsidRPr="00C666A1">
        <w:rPr>
          <w:rFonts w:eastAsia="Times New Roman"/>
          <w:sz w:val="26"/>
          <w:szCs w:val="26"/>
        </w:rPr>
        <w:t>correct</w:t>
      </w:r>
      <w:r w:rsidR="00934956" w:rsidRPr="00C666A1">
        <w:rPr>
          <w:rFonts w:eastAsia="Times New Roman"/>
          <w:sz w:val="26"/>
          <w:szCs w:val="26"/>
        </w:rPr>
        <w:t>o</w:t>
      </w:r>
      <w:r w:rsidR="001C5AAB" w:rsidRPr="00C666A1">
        <w:rPr>
          <w:rFonts w:eastAsia="Times New Roman"/>
          <w:sz w:val="26"/>
          <w:szCs w:val="26"/>
        </w:rPr>
        <w:t xml:space="preserve">: </w:t>
      </w:r>
      <w:r w:rsidR="001C5AAB" w:rsidRPr="00C666A1">
        <w:rPr>
          <w:rFonts w:eastAsia="Times New Roman"/>
          <w:b/>
          <w:sz w:val="26"/>
          <w:szCs w:val="26"/>
        </w:rPr>
        <w:t xml:space="preserve">LOTE </w:t>
      </w:r>
      <w:r w:rsidR="00115FA3">
        <w:rPr>
          <w:rFonts w:eastAsia="Times New Roman"/>
          <w:b/>
          <w:sz w:val="26"/>
          <w:szCs w:val="26"/>
        </w:rPr>
        <w:t>-</w:t>
      </w:r>
      <w:r w:rsidR="001C5AAB" w:rsidRPr="00C666A1">
        <w:rPr>
          <w:rFonts w:eastAsia="Times New Roman"/>
          <w:b/>
          <w:sz w:val="26"/>
          <w:szCs w:val="26"/>
        </w:rPr>
        <w:t xml:space="preserve">  POLIGONO </w:t>
      </w:r>
      <w:r w:rsidR="00115FA3">
        <w:rPr>
          <w:rFonts w:eastAsia="Times New Roman"/>
          <w:b/>
          <w:sz w:val="26"/>
          <w:szCs w:val="26"/>
        </w:rPr>
        <w:t>-</w:t>
      </w:r>
      <w:r w:rsidR="001C5AAB" w:rsidRPr="00C666A1">
        <w:rPr>
          <w:rFonts w:eastAsia="Times New Roman"/>
          <w:b/>
          <w:sz w:val="26"/>
          <w:szCs w:val="26"/>
        </w:rPr>
        <w:t xml:space="preserve">, REUNION </w:t>
      </w:r>
      <w:r w:rsidR="00115FA3">
        <w:rPr>
          <w:rFonts w:eastAsia="Times New Roman"/>
          <w:b/>
          <w:sz w:val="26"/>
          <w:szCs w:val="26"/>
        </w:rPr>
        <w:t>-</w:t>
      </w:r>
      <w:r w:rsidR="001C5AAB" w:rsidRPr="00C666A1">
        <w:rPr>
          <w:rFonts w:eastAsia="Times New Roman"/>
          <w:b/>
          <w:sz w:val="26"/>
          <w:szCs w:val="26"/>
        </w:rPr>
        <w:t xml:space="preserve">, PORCION </w:t>
      </w:r>
      <w:r w:rsidR="00115FA3">
        <w:rPr>
          <w:rFonts w:eastAsia="Times New Roman"/>
          <w:b/>
          <w:sz w:val="26"/>
          <w:szCs w:val="26"/>
        </w:rPr>
        <w:t>-</w:t>
      </w:r>
      <w:r w:rsidR="001C5AAB" w:rsidRPr="00C666A1">
        <w:rPr>
          <w:rFonts w:eastAsia="Times New Roman"/>
          <w:b/>
          <w:sz w:val="26"/>
          <w:szCs w:val="26"/>
        </w:rPr>
        <w:t xml:space="preserve">; d) </w:t>
      </w:r>
      <w:r w:rsidR="00934956" w:rsidRPr="00C666A1">
        <w:rPr>
          <w:rFonts w:eastAsia="Times New Roman"/>
          <w:sz w:val="26"/>
          <w:szCs w:val="26"/>
        </w:rPr>
        <w:t>Corregir</w:t>
      </w:r>
      <w:r w:rsidR="001C5AAB" w:rsidRPr="00C666A1">
        <w:rPr>
          <w:rFonts w:eastAsia="Times New Roman"/>
          <w:sz w:val="26"/>
          <w:szCs w:val="26"/>
        </w:rPr>
        <w:t xml:space="preserve"> </w:t>
      </w:r>
      <w:r w:rsidR="00934956" w:rsidRPr="00C666A1">
        <w:rPr>
          <w:rFonts w:eastAsia="Times New Roman"/>
          <w:sz w:val="26"/>
          <w:szCs w:val="26"/>
        </w:rPr>
        <w:t>nomenclatura</w:t>
      </w:r>
      <w:r w:rsidR="001C5AAB" w:rsidRPr="00C666A1">
        <w:rPr>
          <w:rFonts w:eastAsia="Times New Roman"/>
          <w:sz w:val="26"/>
          <w:szCs w:val="26"/>
        </w:rPr>
        <w:t xml:space="preserve"> del Lote </w:t>
      </w:r>
      <w:r w:rsidR="00115FA3">
        <w:rPr>
          <w:rFonts w:eastAsia="Times New Roman"/>
          <w:sz w:val="26"/>
          <w:szCs w:val="26"/>
        </w:rPr>
        <w:t>-</w:t>
      </w:r>
      <w:r w:rsidR="001C5AAB" w:rsidRPr="00C666A1">
        <w:rPr>
          <w:rFonts w:eastAsia="Times New Roman"/>
          <w:sz w:val="26"/>
          <w:szCs w:val="26"/>
        </w:rPr>
        <w:t xml:space="preserve">, Polígono </w:t>
      </w:r>
      <w:r w:rsidR="00115FA3">
        <w:rPr>
          <w:rFonts w:eastAsia="Times New Roman"/>
          <w:sz w:val="26"/>
          <w:szCs w:val="26"/>
        </w:rPr>
        <w:t>-</w:t>
      </w:r>
      <w:r w:rsidR="001C5AAB" w:rsidRPr="00C666A1">
        <w:rPr>
          <w:rFonts w:eastAsia="Times New Roman"/>
          <w:sz w:val="26"/>
          <w:szCs w:val="26"/>
        </w:rPr>
        <w:t xml:space="preserve">, siendo </w:t>
      </w:r>
      <w:r w:rsidR="00934956" w:rsidRPr="00C666A1">
        <w:rPr>
          <w:rFonts w:eastAsia="Times New Roman"/>
          <w:sz w:val="26"/>
          <w:szCs w:val="26"/>
        </w:rPr>
        <w:t xml:space="preserve">lo </w:t>
      </w:r>
      <w:r w:rsidR="001C5AAB" w:rsidRPr="00C666A1">
        <w:rPr>
          <w:rFonts w:eastAsia="Times New Roman"/>
          <w:sz w:val="26"/>
          <w:szCs w:val="26"/>
        </w:rPr>
        <w:t>correct</w:t>
      </w:r>
      <w:r w:rsidR="00934956" w:rsidRPr="00C666A1">
        <w:rPr>
          <w:rFonts w:eastAsia="Times New Roman"/>
          <w:sz w:val="26"/>
          <w:szCs w:val="26"/>
        </w:rPr>
        <w:t>o</w:t>
      </w:r>
      <w:r w:rsidR="001C5AAB" w:rsidRPr="00C666A1">
        <w:rPr>
          <w:rFonts w:eastAsia="Times New Roman"/>
          <w:sz w:val="26"/>
          <w:szCs w:val="26"/>
        </w:rPr>
        <w:t xml:space="preserve">: </w:t>
      </w:r>
      <w:r w:rsidR="001C5AAB" w:rsidRPr="00C666A1">
        <w:rPr>
          <w:rFonts w:eastAsia="Times New Roman"/>
          <w:b/>
          <w:sz w:val="26"/>
          <w:szCs w:val="26"/>
        </w:rPr>
        <w:t xml:space="preserve">LOTE </w:t>
      </w:r>
      <w:r w:rsidR="00115FA3">
        <w:rPr>
          <w:rFonts w:eastAsia="Times New Roman"/>
          <w:b/>
          <w:sz w:val="26"/>
          <w:szCs w:val="26"/>
        </w:rPr>
        <w:t>-</w:t>
      </w:r>
      <w:r w:rsidR="001C5AAB" w:rsidRPr="00C666A1">
        <w:rPr>
          <w:rFonts w:eastAsia="Times New Roman"/>
          <w:b/>
          <w:sz w:val="26"/>
          <w:szCs w:val="26"/>
        </w:rPr>
        <w:t xml:space="preserve"> POLIGONO </w:t>
      </w:r>
      <w:r w:rsidR="00115FA3">
        <w:rPr>
          <w:rFonts w:eastAsia="Times New Roman"/>
          <w:b/>
          <w:sz w:val="26"/>
          <w:szCs w:val="26"/>
        </w:rPr>
        <w:t>-</w:t>
      </w:r>
      <w:r w:rsidR="001C5AAB" w:rsidRPr="00C666A1">
        <w:rPr>
          <w:rFonts w:eastAsia="Times New Roman"/>
          <w:b/>
          <w:sz w:val="26"/>
          <w:szCs w:val="26"/>
        </w:rPr>
        <w:t xml:space="preserve">, REUNION </w:t>
      </w:r>
      <w:r w:rsidR="00115FA3">
        <w:rPr>
          <w:rFonts w:eastAsia="Times New Roman"/>
          <w:b/>
          <w:sz w:val="26"/>
          <w:szCs w:val="26"/>
        </w:rPr>
        <w:t>-</w:t>
      </w:r>
      <w:r w:rsidR="001C5AAB" w:rsidRPr="00C666A1">
        <w:rPr>
          <w:rFonts w:eastAsia="Times New Roman"/>
          <w:b/>
          <w:sz w:val="26"/>
          <w:szCs w:val="26"/>
        </w:rPr>
        <w:t xml:space="preserve">, PORCION </w:t>
      </w:r>
      <w:r w:rsidR="00115FA3">
        <w:rPr>
          <w:rFonts w:eastAsia="Times New Roman"/>
          <w:b/>
          <w:sz w:val="26"/>
          <w:szCs w:val="26"/>
        </w:rPr>
        <w:t>-</w:t>
      </w:r>
      <w:r w:rsidR="001C5AAB" w:rsidRPr="00C666A1">
        <w:rPr>
          <w:rFonts w:eastAsia="Times New Roman"/>
          <w:b/>
          <w:sz w:val="26"/>
          <w:szCs w:val="26"/>
        </w:rPr>
        <w:t xml:space="preserve">; e) </w:t>
      </w:r>
      <w:r w:rsidR="00934956" w:rsidRPr="00C666A1">
        <w:rPr>
          <w:sz w:val="26"/>
          <w:szCs w:val="26"/>
        </w:rPr>
        <w:t>Excluir</w:t>
      </w:r>
      <w:r w:rsidR="001C5AAB" w:rsidRPr="00C666A1">
        <w:rPr>
          <w:sz w:val="26"/>
          <w:szCs w:val="26"/>
        </w:rPr>
        <w:t xml:space="preserve"> </w:t>
      </w:r>
      <w:r w:rsidR="00934956" w:rsidRPr="00C666A1">
        <w:rPr>
          <w:sz w:val="26"/>
          <w:szCs w:val="26"/>
        </w:rPr>
        <w:t>a</w:t>
      </w:r>
      <w:r w:rsidR="001C5AAB" w:rsidRPr="00C666A1">
        <w:rPr>
          <w:sz w:val="26"/>
          <w:szCs w:val="26"/>
        </w:rPr>
        <w:t xml:space="preserve"> los señores </w:t>
      </w:r>
      <w:r w:rsidR="00934956" w:rsidRPr="00C666A1">
        <w:rPr>
          <w:sz w:val="26"/>
          <w:szCs w:val="26"/>
        </w:rPr>
        <w:t xml:space="preserve">JORGE ALBERTO MARTÍNEZ MENDOZA y RUBÉN ALFONSO MARTÍNEZ </w:t>
      </w:r>
      <w:proofErr w:type="spellStart"/>
      <w:r w:rsidR="00934956" w:rsidRPr="00C666A1">
        <w:rPr>
          <w:sz w:val="26"/>
          <w:szCs w:val="26"/>
        </w:rPr>
        <w:t>MARTÍNEZ</w:t>
      </w:r>
      <w:proofErr w:type="spellEnd"/>
      <w:r w:rsidR="001C5AAB" w:rsidRPr="00C666A1">
        <w:rPr>
          <w:sz w:val="26"/>
          <w:szCs w:val="26"/>
        </w:rPr>
        <w:t xml:space="preserve">, por </w:t>
      </w:r>
      <w:r w:rsidR="00934956" w:rsidRPr="00C666A1">
        <w:rPr>
          <w:sz w:val="26"/>
          <w:szCs w:val="26"/>
        </w:rPr>
        <w:t>fallecimiento</w:t>
      </w:r>
      <w:r w:rsidR="001C5AAB" w:rsidRPr="00C666A1">
        <w:rPr>
          <w:sz w:val="26"/>
          <w:szCs w:val="26"/>
        </w:rPr>
        <w:t xml:space="preserve">; </w:t>
      </w:r>
      <w:r w:rsidR="001C5AAB" w:rsidRPr="00C666A1">
        <w:rPr>
          <w:b/>
          <w:sz w:val="26"/>
          <w:szCs w:val="26"/>
        </w:rPr>
        <w:t xml:space="preserve">f) </w:t>
      </w:r>
      <w:r w:rsidR="00934956" w:rsidRPr="00C666A1">
        <w:rPr>
          <w:rFonts w:eastAsia="Times New Roman"/>
          <w:sz w:val="26"/>
          <w:szCs w:val="26"/>
        </w:rPr>
        <w:t>Incluir</w:t>
      </w:r>
      <w:r w:rsidR="001C5AAB" w:rsidRPr="00C666A1">
        <w:rPr>
          <w:rFonts w:eastAsia="Times New Roman"/>
          <w:sz w:val="26"/>
          <w:szCs w:val="26"/>
        </w:rPr>
        <w:t xml:space="preserve"> en la adjudicación </w:t>
      </w:r>
      <w:r w:rsidR="00934956" w:rsidRPr="00C666A1">
        <w:rPr>
          <w:rFonts w:eastAsia="Times New Roman"/>
          <w:sz w:val="26"/>
          <w:szCs w:val="26"/>
        </w:rPr>
        <w:t>a</w:t>
      </w:r>
      <w:r w:rsidR="001C5AAB" w:rsidRPr="00C666A1">
        <w:rPr>
          <w:rFonts w:eastAsia="Times New Roman"/>
          <w:sz w:val="26"/>
          <w:szCs w:val="26"/>
        </w:rPr>
        <w:t xml:space="preserve">l menor </w:t>
      </w:r>
      <w:r w:rsidR="00115FA3">
        <w:rPr>
          <w:rFonts w:eastAsia="Times New Roman"/>
          <w:b/>
          <w:sz w:val="26"/>
          <w:szCs w:val="26"/>
        </w:rPr>
        <w:t>-</w:t>
      </w:r>
      <w:r w:rsidR="001C5AAB" w:rsidRPr="00C666A1">
        <w:rPr>
          <w:rFonts w:eastAsia="Times New Roman"/>
          <w:b/>
          <w:sz w:val="26"/>
          <w:szCs w:val="26"/>
        </w:rPr>
        <w:t xml:space="preserve">, </w:t>
      </w:r>
      <w:r w:rsidR="001C5AAB" w:rsidRPr="00C666A1">
        <w:rPr>
          <w:rFonts w:eastAsia="Times New Roman"/>
          <w:sz w:val="26"/>
          <w:szCs w:val="26"/>
        </w:rPr>
        <w:t xml:space="preserve">en su calidad de </w:t>
      </w:r>
      <w:r w:rsidR="00115FA3">
        <w:rPr>
          <w:rFonts w:eastAsia="Times New Roman"/>
          <w:sz w:val="26"/>
          <w:szCs w:val="26"/>
        </w:rPr>
        <w:t>-</w:t>
      </w:r>
      <w:r w:rsidR="001C5AAB" w:rsidRPr="00C666A1">
        <w:rPr>
          <w:rFonts w:eastAsia="Times New Roman"/>
          <w:sz w:val="26"/>
          <w:szCs w:val="26"/>
        </w:rPr>
        <w:t xml:space="preserve"> de la ahora titular de la adjudicación, señora María Martha Martínez </w:t>
      </w:r>
      <w:proofErr w:type="spellStart"/>
      <w:r w:rsidR="001C5AAB" w:rsidRPr="00C666A1">
        <w:rPr>
          <w:rFonts w:eastAsia="Times New Roman"/>
          <w:sz w:val="26"/>
          <w:szCs w:val="26"/>
        </w:rPr>
        <w:t>Sorto</w:t>
      </w:r>
      <w:proofErr w:type="spellEnd"/>
      <w:r w:rsidR="001C5AAB" w:rsidRPr="00C666A1">
        <w:rPr>
          <w:rFonts w:eastAsia="Times New Roman"/>
          <w:sz w:val="26"/>
          <w:szCs w:val="26"/>
        </w:rPr>
        <w:t xml:space="preserve"> Viuda de Martínez, según Solicitud de Inclusión de Beneficiario de fecha 20 de marzo de 2017, vínculo familiar comprobado con la Certificación de Partida de Nacimiento, documentos </w:t>
      </w:r>
      <w:r w:rsidR="001C5AAB" w:rsidRPr="00C666A1">
        <w:rPr>
          <w:sz w:val="26"/>
          <w:szCs w:val="26"/>
        </w:rPr>
        <w:t xml:space="preserve">anexos al expediente respectivo; y </w:t>
      </w:r>
      <w:r w:rsidR="001C5AAB" w:rsidRPr="00C666A1">
        <w:rPr>
          <w:b/>
          <w:sz w:val="26"/>
          <w:szCs w:val="26"/>
        </w:rPr>
        <w:t xml:space="preserve">g) </w:t>
      </w:r>
      <w:r w:rsidR="00A10A40" w:rsidRPr="00C666A1">
        <w:rPr>
          <w:sz w:val="26"/>
          <w:szCs w:val="26"/>
        </w:rPr>
        <w:t>Actualizar</w:t>
      </w:r>
      <w:r w:rsidR="001C5AAB" w:rsidRPr="00C666A1">
        <w:rPr>
          <w:sz w:val="26"/>
          <w:szCs w:val="26"/>
        </w:rPr>
        <w:t xml:space="preserve"> el nombre de la señora </w:t>
      </w:r>
      <w:r w:rsidR="00A10A40" w:rsidRPr="00C666A1">
        <w:rPr>
          <w:sz w:val="26"/>
          <w:szCs w:val="26"/>
        </w:rPr>
        <w:t>MARÍA MARTHA MARTÍNEZ SORTO DE MARTÍNEZ</w:t>
      </w:r>
      <w:r w:rsidR="001C5AAB" w:rsidRPr="00C666A1">
        <w:rPr>
          <w:sz w:val="26"/>
          <w:szCs w:val="26"/>
        </w:rPr>
        <w:t xml:space="preserve">, </w:t>
      </w:r>
      <w:r w:rsidR="00A10A40" w:rsidRPr="00C666A1">
        <w:rPr>
          <w:sz w:val="26"/>
          <w:szCs w:val="26"/>
        </w:rPr>
        <w:t xml:space="preserve">por cambio en el estado familiar, </w:t>
      </w:r>
      <w:r w:rsidR="001C5AAB" w:rsidRPr="00C666A1">
        <w:rPr>
          <w:sz w:val="26"/>
          <w:szCs w:val="26"/>
        </w:rPr>
        <w:t xml:space="preserve">siendo lo correcto según Documento Único de Identidad, </w:t>
      </w:r>
      <w:r w:rsidR="001C5AAB" w:rsidRPr="00C666A1">
        <w:rPr>
          <w:b/>
          <w:sz w:val="26"/>
          <w:szCs w:val="26"/>
        </w:rPr>
        <w:t>MARIA MARTHA MARTINEZ SORTO VIUDA DE MARTINEZ</w:t>
      </w:r>
      <w:r w:rsidR="00A10A40" w:rsidRPr="00C666A1">
        <w:rPr>
          <w:sz w:val="26"/>
          <w:szCs w:val="26"/>
        </w:rPr>
        <w:t>; a la vez, corregir</w:t>
      </w:r>
      <w:r w:rsidR="001C5AAB" w:rsidRPr="00C666A1">
        <w:rPr>
          <w:sz w:val="26"/>
          <w:szCs w:val="26"/>
        </w:rPr>
        <w:t xml:space="preserve"> del nombre de la señora </w:t>
      </w:r>
      <w:r w:rsidR="00A10A40" w:rsidRPr="00C666A1">
        <w:rPr>
          <w:sz w:val="26"/>
          <w:szCs w:val="26"/>
        </w:rPr>
        <w:t>ANA ABIGAIL MARTÍNEZ</w:t>
      </w:r>
      <w:r w:rsidR="001C5AAB" w:rsidRPr="00C666A1">
        <w:rPr>
          <w:sz w:val="26"/>
          <w:szCs w:val="26"/>
        </w:rPr>
        <w:t xml:space="preserve">, siendo lo correcto según Documento Único de Identidad, </w:t>
      </w:r>
      <w:r w:rsidR="001C5AAB" w:rsidRPr="00C666A1">
        <w:rPr>
          <w:b/>
          <w:sz w:val="26"/>
          <w:szCs w:val="26"/>
        </w:rPr>
        <w:t xml:space="preserve">ANA ABIGAIL MARTINEZ </w:t>
      </w:r>
      <w:proofErr w:type="spellStart"/>
      <w:r w:rsidR="001C5AAB" w:rsidRPr="00C666A1">
        <w:rPr>
          <w:b/>
          <w:sz w:val="26"/>
          <w:szCs w:val="26"/>
        </w:rPr>
        <w:t>MARTINEZ</w:t>
      </w:r>
      <w:proofErr w:type="spellEnd"/>
      <w:r w:rsidR="001C5AAB" w:rsidRPr="00C666A1">
        <w:rPr>
          <w:sz w:val="26"/>
          <w:szCs w:val="26"/>
        </w:rPr>
        <w:t xml:space="preserve">; </w:t>
      </w:r>
      <w:r w:rsidR="001C5AAB" w:rsidRPr="00C666A1">
        <w:rPr>
          <w:rFonts w:eastAsia="Times New Roman"/>
          <w:sz w:val="26"/>
          <w:szCs w:val="26"/>
        </w:rPr>
        <w:t xml:space="preserve">inmuebles situados en la </w:t>
      </w:r>
      <w:r w:rsidR="001C5AAB" w:rsidRPr="00C666A1">
        <w:rPr>
          <w:rFonts w:eastAsia="Times New Roman"/>
          <w:b/>
          <w:sz w:val="26"/>
          <w:szCs w:val="26"/>
        </w:rPr>
        <w:t xml:space="preserve">HACIENDA EL SOCORRO, </w:t>
      </w:r>
      <w:r w:rsidR="001C5AAB" w:rsidRPr="00C666A1">
        <w:rPr>
          <w:rFonts w:eastAsia="Times New Roman"/>
          <w:sz w:val="26"/>
          <w:szCs w:val="26"/>
        </w:rPr>
        <w:t>denominado el Proyecto</w:t>
      </w:r>
      <w:r w:rsidR="001C5AAB" w:rsidRPr="00C666A1">
        <w:rPr>
          <w:rFonts w:eastAsia="Times New Roman"/>
          <w:b/>
          <w:sz w:val="26"/>
          <w:szCs w:val="26"/>
        </w:rPr>
        <w:t xml:space="preserve"> EL SOCORRO UCS, COOPERATIVA ISTA-CONADES, </w:t>
      </w:r>
      <w:r w:rsidR="001C5AAB" w:rsidRPr="00C666A1">
        <w:rPr>
          <w:rFonts w:eastAsia="Times New Roman"/>
          <w:sz w:val="26"/>
          <w:szCs w:val="26"/>
        </w:rPr>
        <w:t xml:space="preserve">ubicada en cantón El Socorro, jurisdicción de </w:t>
      </w:r>
      <w:proofErr w:type="spellStart"/>
      <w:r w:rsidR="001C5AAB" w:rsidRPr="00C666A1">
        <w:rPr>
          <w:rFonts w:eastAsia="Times New Roman"/>
          <w:sz w:val="26"/>
          <w:szCs w:val="26"/>
        </w:rPr>
        <w:t>Yayantique</w:t>
      </w:r>
      <w:proofErr w:type="spellEnd"/>
      <w:r w:rsidR="001C5AAB" w:rsidRPr="00C666A1">
        <w:rPr>
          <w:rFonts w:eastAsia="Times New Roman"/>
          <w:sz w:val="26"/>
          <w:szCs w:val="26"/>
        </w:rPr>
        <w:t>, departamento de La Unión; quedando las adjudicaciones conforme al cuadro de valores y extensiones siguiente:</w:t>
      </w:r>
    </w:p>
    <w:p w:rsidR="00C666A1" w:rsidRDefault="00C666A1" w:rsidP="00C666A1">
      <w:pPr>
        <w:jc w:val="both"/>
        <w:rPr>
          <w:rFonts w:eastAsia="Times New Roman"/>
          <w:color w:val="FF0000"/>
          <w:sz w:val="26"/>
          <w:szCs w:val="26"/>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1C5AAB" w:rsidTr="00A10A40">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rPr>
                <w:b/>
                <w:bCs/>
                <w:sz w:val="14"/>
                <w:szCs w:val="14"/>
              </w:rPr>
            </w:pPr>
            <w:r>
              <w:rPr>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center"/>
              <w:rPr>
                <w:b/>
                <w:bCs/>
                <w:sz w:val="14"/>
                <w:szCs w:val="14"/>
              </w:rPr>
            </w:pPr>
            <w:r>
              <w:rPr>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rPr>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center"/>
              <w:rPr>
                <w:b/>
                <w:bCs/>
                <w:sz w:val="14"/>
                <w:szCs w:val="14"/>
              </w:rPr>
            </w:pPr>
            <w:r>
              <w:rPr>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center"/>
              <w:rPr>
                <w:b/>
                <w:bCs/>
                <w:sz w:val="14"/>
                <w:szCs w:val="14"/>
              </w:rPr>
            </w:pPr>
            <w:r>
              <w:rPr>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center"/>
              <w:rPr>
                <w:b/>
                <w:bCs/>
                <w:sz w:val="14"/>
                <w:szCs w:val="14"/>
              </w:rPr>
            </w:pPr>
            <w:r>
              <w:rPr>
                <w:b/>
                <w:bCs/>
                <w:sz w:val="14"/>
                <w:szCs w:val="14"/>
              </w:rPr>
              <w:t xml:space="preserve">VALOR (¢) </w:t>
            </w:r>
          </w:p>
        </w:tc>
      </w:tr>
      <w:tr w:rsidR="001C5AAB" w:rsidTr="00A10A40">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rPr>
                <w:b/>
                <w:bCs/>
                <w:sz w:val="14"/>
                <w:szCs w:val="14"/>
              </w:rPr>
            </w:pPr>
            <w:r>
              <w:rPr>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rPr>
                <w:b/>
                <w:bCs/>
                <w:sz w:val="14"/>
                <w:szCs w:val="14"/>
              </w:rPr>
            </w:pPr>
            <w:r>
              <w:rPr>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rPr>
                <w:b/>
                <w:bCs/>
                <w:sz w:val="14"/>
                <w:szCs w:val="14"/>
              </w:rPr>
            </w:pPr>
            <w:r>
              <w:rPr>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rPr>
                <w:b/>
                <w:bCs/>
                <w:sz w:val="14"/>
                <w:szCs w:val="14"/>
              </w:rPr>
            </w:pPr>
          </w:p>
        </w:tc>
      </w:tr>
    </w:tbl>
    <w:p w:rsidR="001C5AAB" w:rsidRDefault="001C5AAB" w:rsidP="001C5AAB">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C5AAB" w:rsidTr="00A10A40">
        <w:tc>
          <w:tcPr>
            <w:tcW w:w="2600"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b/>
                <w:bCs/>
                <w:sz w:val="14"/>
                <w:szCs w:val="14"/>
              </w:rPr>
            </w:pPr>
            <w:r>
              <w:rPr>
                <w:b/>
                <w:bCs/>
                <w:sz w:val="14"/>
                <w:szCs w:val="14"/>
              </w:rPr>
              <w:t xml:space="preserve">No DE ENTREGA: 20 </w:t>
            </w:r>
          </w:p>
        </w:tc>
      </w:tr>
    </w:tbl>
    <w:p w:rsidR="001C5AAB" w:rsidRDefault="001C5AAB" w:rsidP="001C5AAB">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1C5AAB" w:rsidTr="00A10A40">
        <w:trPr>
          <w:trHeight w:val="314"/>
          <w:jc w:val="center"/>
        </w:trPr>
        <w:tc>
          <w:tcPr>
            <w:tcW w:w="2565"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2483"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p>
          <w:p w:rsidR="001C5AAB" w:rsidRDefault="001C5AAB" w:rsidP="001C5AAB">
            <w:pPr>
              <w:widowControl w:val="0"/>
              <w:autoSpaceDE w:val="0"/>
              <w:autoSpaceDN w:val="0"/>
              <w:adjustRightInd w:val="0"/>
              <w:jc w:val="right"/>
              <w:rPr>
                <w:sz w:val="14"/>
                <w:szCs w:val="14"/>
              </w:rPr>
            </w:pPr>
            <w:r>
              <w:rPr>
                <w:sz w:val="14"/>
                <w:szCs w:val="14"/>
              </w:rPr>
              <w:t xml:space="preserve">601.51 </w:t>
            </w:r>
          </w:p>
        </w:tc>
        <w:tc>
          <w:tcPr>
            <w:tcW w:w="651"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p>
          <w:p w:rsidR="001C5AAB" w:rsidRDefault="001C5AAB" w:rsidP="001C5AAB">
            <w:pPr>
              <w:widowControl w:val="0"/>
              <w:autoSpaceDE w:val="0"/>
              <w:autoSpaceDN w:val="0"/>
              <w:adjustRightInd w:val="0"/>
              <w:jc w:val="right"/>
              <w:rPr>
                <w:sz w:val="14"/>
                <w:szCs w:val="14"/>
              </w:rPr>
            </w:pPr>
            <w:r>
              <w:rPr>
                <w:sz w:val="14"/>
                <w:szCs w:val="14"/>
              </w:rPr>
              <w:t xml:space="preserve">68.74 </w:t>
            </w:r>
          </w:p>
        </w:tc>
        <w:tc>
          <w:tcPr>
            <w:tcW w:w="651"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p>
          <w:p w:rsidR="001C5AAB" w:rsidRDefault="001C5AAB" w:rsidP="001C5AAB">
            <w:pPr>
              <w:widowControl w:val="0"/>
              <w:autoSpaceDE w:val="0"/>
              <w:autoSpaceDN w:val="0"/>
              <w:adjustRightInd w:val="0"/>
              <w:jc w:val="right"/>
              <w:rPr>
                <w:sz w:val="14"/>
                <w:szCs w:val="14"/>
              </w:rPr>
            </w:pPr>
            <w:r>
              <w:rPr>
                <w:sz w:val="14"/>
                <w:szCs w:val="14"/>
              </w:rPr>
              <w:t xml:space="preserve">601.48 </w:t>
            </w:r>
          </w:p>
        </w:tc>
      </w:tr>
      <w:tr w:rsidR="001C5AAB" w:rsidTr="00A10A40">
        <w:trPr>
          <w:trHeight w:val="141"/>
          <w:jc w:val="center"/>
        </w:trPr>
        <w:tc>
          <w:tcPr>
            <w:tcW w:w="2565"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611"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r>
              <w:rPr>
                <w:sz w:val="14"/>
                <w:szCs w:val="14"/>
              </w:rPr>
              <w:t xml:space="preserve">601.51 </w:t>
            </w:r>
          </w:p>
        </w:tc>
        <w:tc>
          <w:tcPr>
            <w:tcW w:w="651"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r>
              <w:rPr>
                <w:sz w:val="14"/>
                <w:szCs w:val="14"/>
              </w:rPr>
              <w:t xml:space="preserve">68.74 </w:t>
            </w:r>
          </w:p>
        </w:tc>
        <w:tc>
          <w:tcPr>
            <w:tcW w:w="651"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r>
              <w:rPr>
                <w:sz w:val="14"/>
                <w:szCs w:val="14"/>
              </w:rPr>
              <w:t xml:space="preserve">601.48 </w:t>
            </w:r>
          </w:p>
        </w:tc>
      </w:tr>
      <w:tr w:rsidR="001C5AAB" w:rsidTr="00A10A40">
        <w:trPr>
          <w:trHeight w:val="141"/>
          <w:jc w:val="center"/>
        </w:trPr>
        <w:tc>
          <w:tcPr>
            <w:tcW w:w="2565"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2483"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r w:rsidR="001C5AAB">
              <w:rPr>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p>
          <w:p w:rsidR="001C5AAB" w:rsidRDefault="001C5AAB" w:rsidP="001C5AAB">
            <w:pPr>
              <w:widowControl w:val="0"/>
              <w:autoSpaceDE w:val="0"/>
              <w:autoSpaceDN w:val="0"/>
              <w:adjustRightInd w:val="0"/>
              <w:jc w:val="right"/>
              <w:rPr>
                <w:sz w:val="14"/>
                <w:szCs w:val="14"/>
              </w:rPr>
            </w:pPr>
            <w:r>
              <w:rPr>
                <w:sz w:val="14"/>
                <w:szCs w:val="14"/>
              </w:rPr>
              <w:t xml:space="preserve">11103.91 </w:t>
            </w:r>
          </w:p>
          <w:p w:rsidR="001C5AAB" w:rsidRDefault="001C5AAB" w:rsidP="001C5AAB">
            <w:pPr>
              <w:widowControl w:val="0"/>
              <w:autoSpaceDE w:val="0"/>
              <w:autoSpaceDN w:val="0"/>
              <w:adjustRightInd w:val="0"/>
              <w:jc w:val="right"/>
              <w:rPr>
                <w:sz w:val="14"/>
                <w:szCs w:val="14"/>
              </w:rPr>
            </w:pPr>
            <w:r>
              <w:rPr>
                <w:sz w:val="14"/>
                <w:szCs w:val="14"/>
              </w:rPr>
              <w:t xml:space="preserve">3749.64 </w:t>
            </w:r>
          </w:p>
          <w:p w:rsidR="001C5AAB" w:rsidRDefault="001C5AAB" w:rsidP="001C5AAB">
            <w:pPr>
              <w:widowControl w:val="0"/>
              <w:autoSpaceDE w:val="0"/>
              <w:autoSpaceDN w:val="0"/>
              <w:adjustRightInd w:val="0"/>
              <w:jc w:val="right"/>
              <w:rPr>
                <w:sz w:val="14"/>
                <w:szCs w:val="14"/>
              </w:rPr>
            </w:pPr>
            <w:r>
              <w:rPr>
                <w:sz w:val="14"/>
                <w:szCs w:val="14"/>
              </w:rPr>
              <w:t xml:space="preserve">1871.42 </w:t>
            </w:r>
          </w:p>
          <w:p w:rsidR="001C5AAB" w:rsidRDefault="001C5AAB" w:rsidP="001C5AAB">
            <w:pPr>
              <w:widowControl w:val="0"/>
              <w:autoSpaceDE w:val="0"/>
              <w:autoSpaceDN w:val="0"/>
              <w:adjustRightInd w:val="0"/>
              <w:jc w:val="right"/>
              <w:rPr>
                <w:sz w:val="14"/>
                <w:szCs w:val="14"/>
              </w:rPr>
            </w:pPr>
            <w:r>
              <w:rPr>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p>
          <w:p w:rsidR="001C5AAB" w:rsidRDefault="001C5AAB" w:rsidP="001C5AAB">
            <w:pPr>
              <w:widowControl w:val="0"/>
              <w:autoSpaceDE w:val="0"/>
              <w:autoSpaceDN w:val="0"/>
              <w:adjustRightInd w:val="0"/>
              <w:jc w:val="right"/>
              <w:rPr>
                <w:sz w:val="14"/>
                <w:szCs w:val="14"/>
              </w:rPr>
            </w:pPr>
            <w:r>
              <w:rPr>
                <w:sz w:val="14"/>
                <w:szCs w:val="14"/>
              </w:rPr>
              <w:t xml:space="preserve">437.43 </w:t>
            </w:r>
          </w:p>
          <w:p w:rsidR="001C5AAB" w:rsidRDefault="001C5AAB" w:rsidP="001C5AAB">
            <w:pPr>
              <w:widowControl w:val="0"/>
              <w:autoSpaceDE w:val="0"/>
              <w:autoSpaceDN w:val="0"/>
              <w:adjustRightInd w:val="0"/>
              <w:jc w:val="right"/>
              <w:rPr>
                <w:sz w:val="14"/>
                <w:szCs w:val="14"/>
              </w:rPr>
            </w:pPr>
            <w:r>
              <w:rPr>
                <w:sz w:val="14"/>
                <w:szCs w:val="14"/>
              </w:rPr>
              <w:t xml:space="preserve">147.71 </w:t>
            </w:r>
          </w:p>
          <w:p w:rsidR="001C5AAB" w:rsidRDefault="001C5AAB" w:rsidP="001C5AAB">
            <w:pPr>
              <w:widowControl w:val="0"/>
              <w:autoSpaceDE w:val="0"/>
              <w:autoSpaceDN w:val="0"/>
              <w:adjustRightInd w:val="0"/>
              <w:jc w:val="right"/>
              <w:rPr>
                <w:sz w:val="14"/>
                <w:szCs w:val="14"/>
              </w:rPr>
            </w:pPr>
            <w:r>
              <w:rPr>
                <w:sz w:val="14"/>
                <w:szCs w:val="14"/>
              </w:rPr>
              <w:t xml:space="preserve">73.72 </w:t>
            </w:r>
          </w:p>
          <w:p w:rsidR="001C5AAB" w:rsidRDefault="001C5AAB" w:rsidP="001C5AAB">
            <w:pPr>
              <w:widowControl w:val="0"/>
              <w:autoSpaceDE w:val="0"/>
              <w:autoSpaceDN w:val="0"/>
              <w:adjustRightInd w:val="0"/>
              <w:jc w:val="right"/>
              <w:rPr>
                <w:sz w:val="14"/>
                <w:szCs w:val="14"/>
              </w:rPr>
            </w:pPr>
            <w:r>
              <w:rPr>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p>
          <w:p w:rsidR="001C5AAB" w:rsidRDefault="001C5AAB" w:rsidP="001C5AAB">
            <w:pPr>
              <w:widowControl w:val="0"/>
              <w:autoSpaceDE w:val="0"/>
              <w:autoSpaceDN w:val="0"/>
              <w:adjustRightInd w:val="0"/>
              <w:jc w:val="right"/>
              <w:rPr>
                <w:sz w:val="14"/>
                <w:szCs w:val="14"/>
              </w:rPr>
            </w:pPr>
            <w:r>
              <w:rPr>
                <w:sz w:val="14"/>
                <w:szCs w:val="14"/>
              </w:rPr>
              <w:t xml:space="preserve">3827.51 </w:t>
            </w:r>
          </w:p>
          <w:p w:rsidR="001C5AAB" w:rsidRDefault="001C5AAB" w:rsidP="001C5AAB">
            <w:pPr>
              <w:widowControl w:val="0"/>
              <w:autoSpaceDE w:val="0"/>
              <w:autoSpaceDN w:val="0"/>
              <w:adjustRightInd w:val="0"/>
              <w:jc w:val="right"/>
              <w:rPr>
                <w:sz w:val="14"/>
                <w:szCs w:val="14"/>
              </w:rPr>
            </w:pPr>
            <w:r>
              <w:rPr>
                <w:sz w:val="14"/>
                <w:szCs w:val="14"/>
              </w:rPr>
              <w:t xml:space="preserve">1292.46 </w:t>
            </w:r>
          </w:p>
          <w:p w:rsidR="001C5AAB" w:rsidRDefault="001C5AAB" w:rsidP="001C5AAB">
            <w:pPr>
              <w:widowControl w:val="0"/>
              <w:autoSpaceDE w:val="0"/>
              <w:autoSpaceDN w:val="0"/>
              <w:adjustRightInd w:val="0"/>
              <w:jc w:val="right"/>
              <w:rPr>
                <w:sz w:val="14"/>
                <w:szCs w:val="14"/>
              </w:rPr>
            </w:pPr>
            <w:r>
              <w:rPr>
                <w:sz w:val="14"/>
                <w:szCs w:val="14"/>
              </w:rPr>
              <w:t xml:space="preserve">645.05 </w:t>
            </w:r>
          </w:p>
          <w:p w:rsidR="001C5AAB" w:rsidRDefault="001C5AAB" w:rsidP="001C5AAB">
            <w:pPr>
              <w:widowControl w:val="0"/>
              <w:autoSpaceDE w:val="0"/>
              <w:autoSpaceDN w:val="0"/>
              <w:adjustRightInd w:val="0"/>
              <w:jc w:val="right"/>
              <w:rPr>
                <w:sz w:val="14"/>
                <w:szCs w:val="14"/>
              </w:rPr>
            </w:pPr>
            <w:r>
              <w:rPr>
                <w:sz w:val="14"/>
                <w:szCs w:val="14"/>
              </w:rPr>
              <w:t xml:space="preserve"> </w:t>
            </w:r>
          </w:p>
        </w:tc>
      </w:tr>
      <w:tr w:rsidR="001C5AAB" w:rsidTr="00A10A40">
        <w:trPr>
          <w:trHeight w:val="141"/>
          <w:jc w:val="center"/>
        </w:trPr>
        <w:tc>
          <w:tcPr>
            <w:tcW w:w="2565"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611"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r>
              <w:rPr>
                <w:sz w:val="14"/>
                <w:szCs w:val="14"/>
              </w:rPr>
              <w:t xml:space="preserve">16724.97 </w:t>
            </w:r>
          </w:p>
        </w:tc>
        <w:tc>
          <w:tcPr>
            <w:tcW w:w="651"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r>
              <w:rPr>
                <w:sz w:val="14"/>
                <w:szCs w:val="14"/>
              </w:rPr>
              <w:t xml:space="preserve">658.86 </w:t>
            </w:r>
          </w:p>
        </w:tc>
        <w:tc>
          <w:tcPr>
            <w:tcW w:w="651"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r>
              <w:rPr>
                <w:sz w:val="14"/>
                <w:szCs w:val="14"/>
              </w:rPr>
              <w:t xml:space="preserve">5765.03 </w:t>
            </w:r>
          </w:p>
        </w:tc>
      </w:tr>
      <w:tr w:rsidR="001C5AAB" w:rsidTr="00A10A40">
        <w:trPr>
          <w:trHeight w:val="141"/>
          <w:jc w:val="center"/>
        </w:trPr>
        <w:tc>
          <w:tcPr>
            <w:tcW w:w="2565"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1C5AAB" w:rsidRDefault="000A1106" w:rsidP="001C5AAB">
            <w:pPr>
              <w:widowControl w:val="0"/>
              <w:autoSpaceDE w:val="0"/>
              <w:autoSpaceDN w:val="0"/>
              <w:adjustRightInd w:val="0"/>
              <w:jc w:val="center"/>
              <w:rPr>
                <w:b/>
                <w:bCs/>
                <w:sz w:val="14"/>
                <w:szCs w:val="14"/>
              </w:rPr>
            </w:pPr>
            <w:r>
              <w:rPr>
                <w:b/>
                <w:bCs/>
                <w:sz w:val="14"/>
                <w:szCs w:val="14"/>
              </w:rPr>
              <w:t>Área</w:t>
            </w:r>
            <w:r w:rsidR="001C5AAB">
              <w:rPr>
                <w:b/>
                <w:bCs/>
                <w:sz w:val="14"/>
                <w:szCs w:val="14"/>
              </w:rPr>
              <w:t xml:space="preserve"> Total: 17326.48 </w:t>
            </w:r>
          </w:p>
          <w:p w:rsidR="001C5AAB" w:rsidRDefault="001C5AAB" w:rsidP="001C5AAB">
            <w:pPr>
              <w:widowControl w:val="0"/>
              <w:autoSpaceDE w:val="0"/>
              <w:autoSpaceDN w:val="0"/>
              <w:adjustRightInd w:val="0"/>
              <w:jc w:val="center"/>
              <w:rPr>
                <w:b/>
                <w:bCs/>
                <w:sz w:val="14"/>
                <w:szCs w:val="14"/>
              </w:rPr>
            </w:pPr>
            <w:r>
              <w:rPr>
                <w:b/>
                <w:bCs/>
                <w:sz w:val="14"/>
                <w:szCs w:val="14"/>
              </w:rPr>
              <w:t xml:space="preserve"> Valor Total ($): 727.60 </w:t>
            </w:r>
          </w:p>
          <w:p w:rsidR="001C5AAB" w:rsidRDefault="001C5AAB" w:rsidP="001C5AAB">
            <w:pPr>
              <w:widowControl w:val="0"/>
              <w:autoSpaceDE w:val="0"/>
              <w:autoSpaceDN w:val="0"/>
              <w:adjustRightInd w:val="0"/>
              <w:jc w:val="center"/>
              <w:rPr>
                <w:b/>
                <w:bCs/>
                <w:sz w:val="14"/>
                <w:szCs w:val="14"/>
              </w:rPr>
            </w:pPr>
            <w:r>
              <w:rPr>
                <w:b/>
                <w:bCs/>
                <w:sz w:val="14"/>
                <w:szCs w:val="14"/>
              </w:rPr>
              <w:t xml:space="preserve"> Valor Total (¢): 6366.50 </w:t>
            </w:r>
          </w:p>
        </w:tc>
      </w:tr>
    </w:tbl>
    <w:p w:rsidR="001C5AAB" w:rsidRDefault="001C5AAB" w:rsidP="001C5AAB">
      <w:pPr>
        <w:widowControl w:val="0"/>
        <w:autoSpaceDE w:val="0"/>
        <w:autoSpaceDN w:val="0"/>
        <w:adjustRightInd w:val="0"/>
        <w:rPr>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C5AAB" w:rsidTr="00A10A40">
        <w:trPr>
          <w:trHeight w:val="309"/>
          <w:jc w:val="center"/>
        </w:trPr>
        <w:tc>
          <w:tcPr>
            <w:tcW w:w="2561"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p>
          <w:p w:rsidR="001C5AAB" w:rsidRDefault="001C5AAB" w:rsidP="001C5AAB">
            <w:pPr>
              <w:widowControl w:val="0"/>
              <w:autoSpaceDE w:val="0"/>
              <w:autoSpaceDN w:val="0"/>
              <w:adjustRightInd w:val="0"/>
              <w:jc w:val="right"/>
              <w:rPr>
                <w:sz w:val="14"/>
                <w:szCs w:val="14"/>
              </w:rPr>
            </w:pPr>
            <w:r>
              <w:rPr>
                <w:sz w:val="14"/>
                <w:szCs w:val="14"/>
              </w:rPr>
              <w:t xml:space="preserve">600.89 </w:t>
            </w:r>
          </w:p>
        </w:tc>
        <w:tc>
          <w:tcPr>
            <w:tcW w:w="650"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p>
          <w:p w:rsidR="001C5AAB" w:rsidRDefault="001C5AAB" w:rsidP="001C5AAB">
            <w:pPr>
              <w:widowControl w:val="0"/>
              <w:autoSpaceDE w:val="0"/>
              <w:autoSpaceDN w:val="0"/>
              <w:adjustRightInd w:val="0"/>
              <w:jc w:val="right"/>
              <w:rPr>
                <w:sz w:val="14"/>
                <w:szCs w:val="14"/>
              </w:rPr>
            </w:pPr>
            <w:r>
              <w:rPr>
                <w:sz w:val="14"/>
                <w:szCs w:val="14"/>
              </w:rPr>
              <w:t xml:space="preserve">68.67 </w:t>
            </w:r>
          </w:p>
        </w:tc>
        <w:tc>
          <w:tcPr>
            <w:tcW w:w="650"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p>
          <w:p w:rsidR="001C5AAB" w:rsidRDefault="001C5AAB" w:rsidP="001C5AAB">
            <w:pPr>
              <w:widowControl w:val="0"/>
              <w:autoSpaceDE w:val="0"/>
              <w:autoSpaceDN w:val="0"/>
              <w:adjustRightInd w:val="0"/>
              <w:jc w:val="right"/>
              <w:rPr>
                <w:sz w:val="14"/>
                <w:szCs w:val="14"/>
              </w:rPr>
            </w:pPr>
            <w:r>
              <w:rPr>
                <w:sz w:val="14"/>
                <w:szCs w:val="14"/>
              </w:rPr>
              <w:t xml:space="preserve">600.86 </w:t>
            </w:r>
          </w:p>
        </w:tc>
      </w:tr>
      <w:tr w:rsidR="001C5AAB" w:rsidTr="00A10A40">
        <w:trPr>
          <w:trHeight w:val="145"/>
          <w:jc w:val="center"/>
        </w:trPr>
        <w:tc>
          <w:tcPr>
            <w:tcW w:w="2561"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r>
              <w:rPr>
                <w:sz w:val="14"/>
                <w:szCs w:val="14"/>
              </w:rPr>
              <w:t xml:space="preserve">600.89 </w:t>
            </w:r>
          </w:p>
        </w:tc>
        <w:tc>
          <w:tcPr>
            <w:tcW w:w="650"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r>
              <w:rPr>
                <w:sz w:val="14"/>
                <w:szCs w:val="14"/>
              </w:rPr>
              <w:t xml:space="preserve">68.67 </w:t>
            </w:r>
          </w:p>
        </w:tc>
        <w:tc>
          <w:tcPr>
            <w:tcW w:w="650"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r>
              <w:rPr>
                <w:sz w:val="14"/>
                <w:szCs w:val="14"/>
              </w:rPr>
              <w:t xml:space="preserve">600.86 </w:t>
            </w:r>
          </w:p>
        </w:tc>
      </w:tr>
      <w:tr w:rsidR="001C5AAB" w:rsidTr="00A10A40">
        <w:trPr>
          <w:trHeight w:val="145"/>
          <w:jc w:val="center"/>
        </w:trPr>
        <w:tc>
          <w:tcPr>
            <w:tcW w:w="2561"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C5AAB" w:rsidRDefault="00115FA3" w:rsidP="001C5AAB">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p>
          <w:p w:rsidR="001C5AAB" w:rsidRDefault="001C5AAB" w:rsidP="001C5AAB">
            <w:pPr>
              <w:widowControl w:val="0"/>
              <w:autoSpaceDE w:val="0"/>
              <w:autoSpaceDN w:val="0"/>
              <w:adjustRightInd w:val="0"/>
              <w:jc w:val="right"/>
              <w:rPr>
                <w:sz w:val="14"/>
                <w:szCs w:val="14"/>
              </w:rPr>
            </w:pPr>
            <w:r>
              <w:rPr>
                <w:sz w:val="14"/>
                <w:szCs w:val="14"/>
              </w:rPr>
              <w:t xml:space="preserve">10498.22 </w:t>
            </w:r>
          </w:p>
          <w:p w:rsidR="001C5AAB" w:rsidRDefault="001C5AAB" w:rsidP="001C5AAB">
            <w:pPr>
              <w:widowControl w:val="0"/>
              <w:autoSpaceDE w:val="0"/>
              <w:autoSpaceDN w:val="0"/>
              <w:adjustRightInd w:val="0"/>
              <w:jc w:val="right"/>
              <w:rPr>
                <w:sz w:val="14"/>
                <w:szCs w:val="14"/>
              </w:rPr>
            </w:pPr>
            <w:r>
              <w:rPr>
                <w:sz w:val="14"/>
                <w:szCs w:val="14"/>
              </w:rPr>
              <w:t xml:space="preserve">2329.79 </w:t>
            </w:r>
          </w:p>
          <w:p w:rsidR="001C5AAB" w:rsidRDefault="001C5AAB" w:rsidP="001C5AAB">
            <w:pPr>
              <w:widowControl w:val="0"/>
              <w:autoSpaceDE w:val="0"/>
              <w:autoSpaceDN w:val="0"/>
              <w:adjustRightInd w:val="0"/>
              <w:jc w:val="right"/>
              <w:rPr>
                <w:sz w:val="14"/>
                <w:szCs w:val="14"/>
              </w:rPr>
            </w:pPr>
            <w:r>
              <w:rPr>
                <w:sz w:val="14"/>
                <w:szCs w:val="14"/>
              </w:rPr>
              <w:t xml:space="preserve">3701.20 </w:t>
            </w:r>
          </w:p>
          <w:p w:rsidR="001C5AAB" w:rsidRDefault="001C5AAB" w:rsidP="001C5AAB">
            <w:pPr>
              <w:widowControl w:val="0"/>
              <w:autoSpaceDE w:val="0"/>
              <w:autoSpaceDN w:val="0"/>
              <w:adjustRightInd w:val="0"/>
              <w:jc w:val="right"/>
              <w:rPr>
                <w:sz w:val="14"/>
                <w:szCs w:val="14"/>
              </w:rPr>
            </w:pPr>
            <w:r>
              <w:rPr>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p>
          <w:p w:rsidR="001C5AAB" w:rsidRDefault="001C5AAB" w:rsidP="001C5AAB">
            <w:pPr>
              <w:widowControl w:val="0"/>
              <w:autoSpaceDE w:val="0"/>
              <w:autoSpaceDN w:val="0"/>
              <w:adjustRightInd w:val="0"/>
              <w:jc w:val="right"/>
              <w:rPr>
                <w:sz w:val="14"/>
                <w:szCs w:val="14"/>
              </w:rPr>
            </w:pPr>
            <w:r>
              <w:rPr>
                <w:sz w:val="14"/>
                <w:szCs w:val="14"/>
              </w:rPr>
              <w:t xml:space="preserve">413.57 </w:t>
            </w:r>
          </w:p>
          <w:p w:rsidR="001C5AAB" w:rsidRDefault="001C5AAB" w:rsidP="001C5AAB">
            <w:pPr>
              <w:widowControl w:val="0"/>
              <w:autoSpaceDE w:val="0"/>
              <w:autoSpaceDN w:val="0"/>
              <w:adjustRightInd w:val="0"/>
              <w:jc w:val="right"/>
              <w:rPr>
                <w:sz w:val="14"/>
                <w:szCs w:val="14"/>
              </w:rPr>
            </w:pPr>
            <w:r>
              <w:rPr>
                <w:sz w:val="14"/>
                <w:szCs w:val="14"/>
              </w:rPr>
              <w:t xml:space="preserve">91.78 </w:t>
            </w:r>
          </w:p>
          <w:p w:rsidR="001C5AAB" w:rsidRDefault="001C5AAB" w:rsidP="001C5AAB">
            <w:pPr>
              <w:widowControl w:val="0"/>
              <w:autoSpaceDE w:val="0"/>
              <w:autoSpaceDN w:val="0"/>
              <w:adjustRightInd w:val="0"/>
              <w:jc w:val="right"/>
              <w:rPr>
                <w:sz w:val="14"/>
                <w:szCs w:val="14"/>
              </w:rPr>
            </w:pPr>
            <w:r>
              <w:rPr>
                <w:sz w:val="14"/>
                <w:szCs w:val="14"/>
              </w:rPr>
              <w:t xml:space="preserve">145.81 </w:t>
            </w:r>
          </w:p>
          <w:p w:rsidR="001C5AAB" w:rsidRDefault="001C5AAB" w:rsidP="001C5AAB">
            <w:pPr>
              <w:widowControl w:val="0"/>
              <w:autoSpaceDE w:val="0"/>
              <w:autoSpaceDN w:val="0"/>
              <w:adjustRightInd w:val="0"/>
              <w:jc w:val="right"/>
              <w:rPr>
                <w:sz w:val="14"/>
                <w:szCs w:val="14"/>
              </w:rPr>
            </w:pPr>
            <w:r>
              <w:rPr>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p>
          <w:p w:rsidR="001C5AAB" w:rsidRDefault="001C5AAB" w:rsidP="001C5AAB">
            <w:pPr>
              <w:widowControl w:val="0"/>
              <w:autoSpaceDE w:val="0"/>
              <w:autoSpaceDN w:val="0"/>
              <w:adjustRightInd w:val="0"/>
              <w:jc w:val="right"/>
              <w:rPr>
                <w:sz w:val="14"/>
                <w:szCs w:val="14"/>
              </w:rPr>
            </w:pPr>
            <w:r>
              <w:rPr>
                <w:sz w:val="14"/>
                <w:szCs w:val="14"/>
              </w:rPr>
              <w:t xml:space="preserve">3618.74 </w:t>
            </w:r>
          </w:p>
          <w:p w:rsidR="001C5AAB" w:rsidRDefault="001C5AAB" w:rsidP="001C5AAB">
            <w:pPr>
              <w:widowControl w:val="0"/>
              <w:autoSpaceDE w:val="0"/>
              <w:autoSpaceDN w:val="0"/>
              <w:adjustRightInd w:val="0"/>
              <w:jc w:val="right"/>
              <w:rPr>
                <w:sz w:val="14"/>
                <w:szCs w:val="14"/>
              </w:rPr>
            </w:pPr>
            <w:r>
              <w:rPr>
                <w:sz w:val="14"/>
                <w:szCs w:val="14"/>
              </w:rPr>
              <w:t xml:space="preserve">803.08 </w:t>
            </w:r>
          </w:p>
          <w:p w:rsidR="001C5AAB" w:rsidRDefault="001C5AAB" w:rsidP="001C5AAB">
            <w:pPr>
              <w:widowControl w:val="0"/>
              <w:autoSpaceDE w:val="0"/>
              <w:autoSpaceDN w:val="0"/>
              <w:adjustRightInd w:val="0"/>
              <w:jc w:val="right"/>
              <w:rPr>
                <w:sz w:val="14"/>
                <w:szCs w:val="14"/>
              </w:rPr>
            </w:pPr>
            <w:r>
              <w:rPr>
                <w:sz w:val="14"/>
                <w:szCs w:val="14"/>
              </w:rPr>
              <w:t xml:space="preserve">1275.84 </w:t>
            </w:r>
          </w:p>
          <w:p w:rsidR="001C5AAB" w:rsidRDefault="001C5AAB" w:rsidP="001C5AAB">
            <w:pPr>
              <w:widowControl w:val="0"/>
              <w:autoSpaceDE w:val="0"/>
              <w:autoSpaceDN w:val="0"/>
              <w:adjustRightInd w:val="0"/>
              <w:jc w:val="right"/>
              <w:rPr>
                <w:sz w:val="14"/>
                <w:szCs w:val="14"/>
              </w:rPr>
            </w:pPr>
            <w:r>
              <w:rPr>
                <w:sz w:val="14"/>
                <w:szCs w:val="14"/>
              </w:rPr>
              <w:t xml:space="preserve"> </w:t>
            </w:r>
          </w:p>
        </w:tc>
      </w:tr>
      <w:tr w:rsidR="001C5AAB" w:rsidTr="00A10A40">
        <w:trPr>
          <w:trHeight w:val="145"/>
          <w:jc w:val="center"/>
        </w:trPr>
        <w:tc>
          <w:tcPr>
            <w:tcW w:w="2561"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r>
              <w:rPr>
                <w:sz w:val="14"/>
                <w:szCs w:val="14"/>
              </w:rPr>
              <w:t xml:space="preserve">16529.21 </w:t>
            </w:r>
          </w:p>
        </w:tc>
        <w:tc>
          <w:tcPr>
            <w:tcW w:w="650"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r>
              <w:rPr>
                <w:sz w:val="14"/>
                <w:szCs w:val="14"/>
              </w:rPr>
              <w:t xml:space="preserve">651.16 </w:t>
            </w:r>
          </w:p>
        </w:tc>
        <w:tc>
          <w:tcPr>
            <w:tcW w:w="650" w:type="dxa"/>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jc w:val="right"/>
              <w:rPr>
                <w:sz w:val="14"/>
                <w:szCs w:val="14"/>
              </w:rPr>
            </w:pPr>
            <w:r>
              <w:rPr>
                <w:sz w:val="14"/>
                <w:szCs w:val="14"/>
              </w:rPr>
              <w:t xml:space="preserve">5697.65 </w:t>
            </w:r>
          </w:p>
        </w:tc>
      </w:tr>
      <w:tr w:rsidR="001C5AAB" w:rsidTr="00A10A40">
        <w:trPr>
          <w:trHeight w:val="145"/>
          <w:jc w:val="center"/>
        </w:trPr>
        <w:tc>
          <w:tcPr>
            <w:tcW w:w="2561" w:type="dxa"/>
            <w:vMerge/>
            <w:tcBorders>
              <w:top w:val="single" w:sz="2" w:space="0" w:color="auto"/>
              <w:left w:val="single" w:sz="2" w:space="0" w:color="auto"/>
              <w:bottom w:val="single" w:sz="2" w:space="0" w:color="auto"/>
              <w:right w:val="single" w:sz="2" w:space="0" w:color="auto"/>
            </w:tcBorders>
          </w:tcPr>
          <w:p w:rsidR="001C5AAB" w:rsidRDefault="001C5AAB" w:rsidP="001C5AAB">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C5AAB" w:rsidRDefault="000A1106" w:rsidP="001C5AAB">
            <w:pPr>
              <w:widowControl w:val="0"/>
              <w:autoSpaceDE w:val="0"/>
              <w:autoSpaceDN w:val="0"/>
              <w:adjustRightInd w:val="0"/>
              <w:jc w:val="center"/>
              <w:rPr>
                <w:b/>
                <w:bCs/>
                <w:sz w:val="14"/>
                <w:szCs w:val="14"/>
              </w:rPr>
            </w:pPr>
            <w:r>
              <w:rPr>
                <w:b/>
                <w:bCs/>
                <w:sz w:val="14"/>
                <w:szCs w:val="14"/>
              </w:rPr>
              <w:t>Área</w:t>
            </w:r>
            <w:r w:rsidR="001C5AAB">
              <w:rPr>
                <w:b/>
                <w:bCs/>
                <w:sz w:val="14"/>
                <w:szCs w:val="14"/>
              </w:rPr>
              <w:t xml:space="preserve"> Total: 17130.10 </w:t>
            </w:r>
          </w:p>
          <w:p w:rsidR="001C5AAB" w:rsidRDefault="001C5AAB" w:rsidP="001C5AAB">
            <w:pPr>
              <w:widowControl w:val="0"/>
              <w:autoSpaceDE w:val="0"/>
              <w:autoSpaceDN w:val="0"/>
              <w:adjustRightInd w:val="0"/>
              <w:jc w:val="center"/>
              <w:rPr>
                <w:b/>
                <w:bCs/>
                <w:sz w:val="14"/>
                <w:szCs w:val="14"/>
              </w:rPr>
            </w:pPr>
            <w:r>
              <w:rPr>
                <w:b/>
                <w:bCs/>
                <w:sz w:val="14"/>
                <w:szCs w:val="14"/>
              </w:rPr>
              <w:t xml:space="preserve"> Valor Total ($): 719.83 </w:t>
            </w:r>
          </w:p>
          <w:p w:rsidR="001C5AAB" w:rsidRDefault="001C5AAB" w:rsidP="001C5AAB">
            <w:pPr>
              <w:widowControl w:val="0"/>
              <w:autoSpaceDE w:val="0"/>
              <w:autoSpaceDN w:val="0"/>
              <w:adjustRightInd w:val="0"/>
              <w:jc w:val="center"/>
              <w:rPr>
                <w:b/>
                <w:bCs/>
                <w:sz w:val="14"/>
                <w:szCs w:val="14"/>
              </w:rPr>
            </w:pPr>
            <w:r>
              <w:rPr>
                <w:b/>
                <w:bCs/>
                <w:sz w:val="14"/>
                <w:szCs w:val="14"/>
              </w:rPr>
              <w:t xml:space="preserve"> Valor Total (¢): 6298.51 </w:t>
            </w:r>
          </w:p>
        </w:tc>
      </w:tr>
    </w:tbl>
    <w:p w:rsidR="001C5AAB" w:rsidRDefault="001C5AAB" w:rsidP="001C5AAB">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7"/>
        <w:gridCol w:w="651"/>
        <w:gridCol w:w="651"/>
      </w:tblGrid>
      <w:tr w:rsidR="001C5AAB" w:rsidTr="00A10A40">
        <w:trPr>
          <w:trHeight w:val="310"/>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center"/>
              <w:rPr>
                <w:b/>
                <w:bCs/>
                <w:sz w:val="14"/>
                <w:szCs w:val="14"/>
              </w:rPr>
            </w:pPr>
            <w:r>
              <w:rPr>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center"/>
              <w:rPr>
                <w:b/>
                <w:bCs/>
                <w:sz w:val="14"/>
                <w:szCs w:val="14"/>
              </w:rPr>
            </w:pPr>
            <w:r>
              <w:rPr>
                <w:b/>
                <w:bCs/>
                <w:sz w:val="14"/>
                <w:szCs w:val="14"/>
              </w:rPr>
              <w:t xml:space="preserve">2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right"/>
              <w:rPr>
                <w:b/>
                <w:bCs/>
                <w:sz w:val="14"/>
                <w:szCs w:val="14"/>
              </w:rPr>
            </w:pPr>
            <w:r>
              <w:rPr>
                <w:b/>
                <w:bCs/>
                <w:sz w:val="14"/>
                <w:szCs w:val="14"/>
              </w:rPr>
              <w:t xml:space="preserve">1202.40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right"/>
              <w:rPr>
                <w:b/>
                <w:bCs/>
                <w:sz w:val="14"/>
                <w:szCs w:val="14"/>
              </w:rPr>
            </w:pPr>
            <w:r>
              <w:rPr>
                <w:b/>
                <w:bCs/>
                <w:sz w:val="14"/>
                <w:szCs w:val="14"/>
              </w:rPr>
              <w:t xml:space="preserve">137.41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right"/>
              <w:rPr>
                <w:b/>
                <w:bCs/>
                <w:sz w:val="14"/>
                <w:szCs w:val="14"/>
              </w:rPr>
            </w:pPr>
            <w:r>
              <w:rPr>
                <w:b/>
                <w:bCs/>
                <w:sz w:val="14"/>
                <w:szCs w:val="14"/>
              </w:rPr>
              <w:t xml:space="preserve">1202.34 </w:t>
            </w:r>
          </w:p>
        </w:tc>
      </w:tr>
      <w:tr w:rsidR="001C5AAB" w:rsidTr="00A10A40">
        <w:trPr>
          <w:trHeight w:val="336"/>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center"/>
              <w:rPr>
                <w:b/>
                <w:bCs/>
                <w:sz w:val="14"/>
                <w:szCs w:val="14"/>
              </w:rPr>
            </w:pPr>
            <w:r>
              <w:rPr>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center"/>
              <w:rPr>
                <w:b/>
                <w:bCs/>
                <w:sz w:val="14"/>
                <w:szCs w:val="14"/>
              </w:rPr>
            </w:pPr>
            <w:r>
              <w:rPr>
                <w:b/>
                <w:bCs/>
                <w:sz w:val="14"/>
                <w:szCs w:val="14"/>
              </w:rPr>
              <w:t xml:space="preserve">6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right"/>
              <w:rPr>
                <w:b/>
                <w:bCs/>
                <w:sz w:val="14"/>
                <w:szCs w:val="14"/>
              </w:rPr>
            </w:pPr>
            <w:r>
              <w:rPr>
                <w:b/>
                <w:bCs/>
                <w:sz w:val="14"/>
                <w:szCs w:val="14"/>
              </w:rPr>
              <w:t xml:space="preserve">33254.18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right"/>
              <w:rPr>
                <w:b/>
                <w:bCs/>
                <w:sz w:val="14"/>
                <w:szCs w:val="14"/>
              </w:rPr>
            </w:pPr>
            <w:r>
              <w:rPr>
                <w:b/>
                <w:bCs/>
                <w:sz w:val="14"/>
                <w:szCs w:val="14"/>
              </w:rPr>
              <w:t xml:space="preserve">1310.02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C5AAB" w:rsidRDefault="001C5AAB" w:rsidP="001C5AAB">
            <w:pPr>
              <w:widowControl w:val="0"/>
              <w:autoSpaceDE w:val="0"/>
              <w:autoSpaceDN w:val="0"/>
              <w:adjustRightInd w:val="0"/>
              <w:jc w:val="right"/>
              <w:rPr>
                <w:b/>
                <w:bCs/>
                <w:sz w:val="14"/>
                <w:szCs w:val="14"/>
              </w:rPr>
            </w:pPr>
            <w:r>
              <w:rPr>
                <w:b/>
                <w:bCs/>
                <w:sz w:val="14"/>
                <w:szCs w:val="14"/>
              </w:rPr>
              <w:t xml:space="preserve">11462.68 </w:t>
            </w:r>
          </w:p>
        </w:tc>
      </w:tr>
    </w:tbl>
    <w:p w:rsidR="001C5AAB" w:rsidRPr="007F6E18" w:rsidRDefault="001C5AAB" w:rsidP="001C5AAB">
      <w:pPr>
        <w:rPr>
          <w:color w:val="FF0000"/>
        </w:rPr>
      </w:pPr>
    </w:p>
    <w:p w:rsidR="001C5AAB" w:rsidRPr="00C666A1" w:rsidRDefault="001C5AAB" w:rsidP="00C666A1">
      <w:pPr>
        <w:jc w:val="both"/>
        <w:rPr>
          <w:rFonts w:eastAsia="Times New Roman"/>
          <w:color w:val="FF0000"/>
          <w:sz w:val="26"/>
          <w:szCs w:val="26"/>
        </w:rPr>
      </w:pPr>
      <w:r w:rsidRPr="00C666A1">
        <w:rPr>
          <w:rFonts w:eastAsia="Times New Roman"/>
          <w:b/>
          <w:sz w:val="26"/>
          <w:szCs w:val="26"/>
          <w:u w:val="single"/>
        </w:rPr>
        <w:t>SEGUNDO:</w:t>
      </w:r>
      <w:r w:rsidRPr="00C666A1">
        <w:rPr>
          <w:rFonts w:eastAsia="Times New Roman"/>
          <w:sz w:val="26"/>
          <w:szCs w:val="26"/>
        </w:rPr>
        <w:t xml:space="preserve"> Comunicar al Departamento de Créditos de este Instituto, que deberá realizar los cambios correspondientes en la Base de Datos. </w:t>
      </w:r>
      <w:r w:rsidRPr="00C666A1">
        <w:rPr>
          <w:rFonts w:eastAsia="Times New Roman"/>
          <w:b/>
          <w:sz w:val="26"/>
          <w:szCs w:val="26"/>
          <w:u w:val="single"/>
        </w:rPr>
        <w:t>TERCERO:</w:t>
      </w:r>
      <w:r w:rsidRPr="00C666A1">
        <w:rPr>
          <w:rFonts w:eastAsia="Times New Roman"/>
          <w:b/>
          <w:sz w:val="26"/>
          <w:szCs w:val="26"/>
        </w:rPr>
        <w:t xml:space="preserve"> </w:t>
      </w:r>
      <w:r w:rsidRPr="00C666A1">
        <w:rPr>
          <w:sz w:val="26"/>
          <w:szCs w:val="26"/>
        </w:rPr>
        <w:t xml:space="preserve">Instruir a la Gerencia de Desarrollo Rural para que a través de la Sección de Cobros, realice las gestiones correspondientes para el cobro en concepto de gastos administrativos y legales. </w:t>
      </w:r>
      <w:r w:rsidRPr="00C666A1">
        <w:rPr>
          <w:rFonts w:eastAsia="Times New Roman"/>
          <w:b/>
          <w:sz w:val="26"/>
          <w:szCs w:val="26"/>
          <w:u w:val="single"/>
        </w:rPr>
        <w:t>CUARTO:</w:t>
      </w:r>
      <w:r w:rsidRPr="00C666A1">
        <w:rPr>
          <w:rFonts w:eastAsia="Times New Roman"/>
          <w:sz w:val="26"/>
          <w:szCs w:val="26"/>
        </w:rPr>
        <w:t xml:space="preserve"> Autorizar a la Gerencia Legal para que a través del Departamento de Escrituración elabore las respectivas escrituras y del Departamento de Registro para que realice los trámites de inscripción de las mismas. </w:t>
      </w:r>
      <w:r w:rsidRPr="00C666A1">
        <w:rPr>
          <w:rFonts w:eastAsia="Times New Roman"/>
          <w:b/>
          <w:sz w:val="26"/>
          <w:szCs w:val="26"/>
          <w:u w:val="single"/>
        </w:rPr>
        <w:t>QUINTO:</w:t>
      </w:r>
      <w:r w:rsidRPr="00C666A1">
        <w:rPr>
          <w:rFonts w:eastAsia="Times New Roman"/>
          <w:b/>
          <w:sz w:val="26"/>
          <w:szCs w:val="26"/>
        </w:rPr>
        <w:t xml:space="preserve"> </w:t>
      </w:r>
      <w:r w:rsidRPr="00C666A1">
        <w:rPr>
          <w:rFonts w:eastAsia="Times New Roman"/>
          <w:sz w:val="26"/>
          <w:szCs w:val="26"/>
        </w:rPr>
        <w:t>Facultar</w:t>
      </w:r>
      <w:r w:rsidRPr="00C666A1">
        <w:rPr>
          <w:rFonts w:eastAsia="Times New Roman"/>
          <w:b/>
          <w:sz w:val="26"/>
          <w:szCs w:val="26"/>
        </w:rPr>
        <w:t xml:space="preserve"> </w:t>
      </w:r>
      <w:r w:rsidRPr="00C666A1">
        <w:rPr>
          <w:rFonts w:eastAsia="Times New Roman"/>
          <w:sz w:val="26"/>
          <w:szCs w:val="26"/>
        </w:rPr>
        <w:t>a la señora Presidenta para que por sí o por medio de Apoderado Especial, Comparezca al otorgamiento de las correspondientes escrituras.</w:t>
      </w:r>
      <w:r w:rsidR="00A10A40" w:rsidRPr="00C666A1">
        <w:rPr>
          <w:rFonts w:eastAsia="Times New Roman"/>
          <w:sz w:val="26"/>
          <w:szCs w:val="26"/>
        </w:rPr>
        <w:t xml:space="preserve"> Este Acuerdo, queda aprobado y ratificado</w:t>
      </w:r>
      <w:r w:rsidRPr="00C666A1">
        <w:rPr>
          <w:rFonts w:eastAsia="Times New Roman"/>
          <w:sz w:val="26"/>
          <w:szCs w:val="26"/>
        </w:rPr>
        <w:t xml:space="preserve">. </w:t>
      </w:r>
      <w:r w:rsidR="00A10A40" w:rsidRPr="00C666A1">
        <w:rPr>
          <w:rFonts w:eastAsia="Times New Roman"/>
          <w:sz w:val="26"/>
          <w:szCs w:val="26"/>
        </w:rPr>
        <w:t>NOTIFIQUESE.”””””</w:t>
      </w:r>
    </w:p>
    <w:p w:rsidR="00C666A1" w:rsidRDefault="00C666A1" w:rsidP="00381921">
      <w:pPr>
        <w:pStyle w:val="Prrafodelista"/>
        <w:ind w:left="0"/>
        <w:contextualSpacing/>
        <w:jc w:val="both"/>
        <w:rPr>
          <w:sz w:val="26"/>
          <w:szCs w:val="26"/>
        </w:rPr>
      </w:pPr>
    </w:p>
    <w:p w:rsidR="005F7EA5" w:rsidRDefault="005F7EA5" w:rsidP="00381921">
      <w:pPr>
        <w:pStyle w:val="Prrafodelista"/>
        <w:ind w:left="0"/>
        <w:contextualSpacing/>
        <w:jc w:val="both"/>
        <w:rPr>
          <w:sz w:val="26"/>
          <w:szCs w:val="26"/>
        </w:rPr>
      </w:pPr>
    </w:p>
    <w:p w:rsidR="00AB6EC6" w:rsidRPr="00A54359" w:rsidRDefault="00AB6EC6" w:rsidP="00AB6EC6">
      <w:pPr>
        <w:rPr>
          <w:sz w:val="26"/>
          <w:szCs w:val="26"/>
        </w:rPr>
      </w:pPr>
      <w:r w:rsidRPr="00A54359">
        <w:rPr>
          <w:sz w:val="26"/>
          <w:szCs w:val="26"/>
        </w:rPr>
        <w:t xml:space="preserve">                                                                                  </w:t>
      </w:r>
    </w:p>
    <w:p w:rsidR="00AB6EC6" w:rsidRPr="00221B95" w:rsidRDefault="00AB6EC6" w:rsidP="00221B95">
      <w:pPr>
        <w:jc w:val="both"/>
        <w:rPr>
          <w:rFonts w:eastAsia="Times New Roman"/>
          <w:sz w:val="26"/>
          <w:szCs w:val="26"/>
          <w:lang w:val="es-ES_tradnl"/>
        </w:rPr>
      </w:pPr>
      <w:r w:rsidRPr="00221B95">
        <w:rPr>
          <w:sz w:val="26"/>
          <w:szCs w:val="26"/>
        </w:rPr>
        <w:t>““””X</w:t>
      </w:r>
      <w:r w:rsidR="005F7EA5">
        <w:rPr>
          <w:sz w:val="26"/>
          <w:szCs w:val="26"/>
        </w:rPr>
        <w:t>I</w:t>
      </w:r>
      <w:r w:rsidRPr="00221B95">
        <w:rPr>
          <w:sz w:val="26"/>
          <w:szCs w:val="26"/>
        </w:rPr>
        <w:t>I) A solicitud de la señora:</w:t>
      </w:r>
      <w:r w:rsidR="001D7D4C" w:rsidRPr="00221B95">
        <w:rPr>
          <w:rFonts w:eastAsia="Times New Roman"/>
          <w:b/>
          <w:bCs/>
          <w:sz w:val="26"/>
          <w:szCs w:val="26"/>
        </w:rPr>
        <w:t xml:space="preserve"> MARIA RUTILIA POCASANGRE </w:t>
      </w:r>
      <w:proofErr w:type="spellStart"/>
      <w:r w:rsidR="001D7D4C" w:rsidRPr="00221B95">
        <w:rPr>
          <w:rFonts w:eastAsia="Times New Roman"/>
          <w:b/>
          <w:bCs/>
          <w:sz w:val="26"/>
          <w:szCs w:val="26"/>
        </w:rPr>
        <w:t>POCASANGRE</w:t>
      </w:r>
      <w:proofErr w:type="spellEnd"/>
      <w:r w:rsidR="001D7D4C" w:rsidRPr="00221B95">
        <w:rPr>
          <w:rFonts w:eastAsia="Times New Roman"/>
          <w:b/>
          <w:bCs/>
          <w:sz w:val="26"/>
          <w:szCs w:val="26"/>
        </w:rPr>
        <w:t xml:space="preserve">, </w:t>
      </w:r>
      <w:r w:rsidR="00A25DF7">
        <w:rPr>
          <w:rFonts w:eastAsia="Times New Roman"/>
          <w:bCs/>
          <w:sz w:val="26"/>
          <w:szCs w:val="26"/>
        </w:rPr>
        <w:t>-</w:t>
      </w:r>
      <w:r w:rsidR="001D7D4C" w:rsidRPr="00221B95">
        <w:rPr>
          <w:rFonts w:eastAsia="Times New Roman"/>
          <w:bCs/>
          <w:sz w:val="26"/>
          <w:szCs w:val="26"/>
        </w:rPr>
        <w:t xml:space="preserve">, y </w:t>
      </w:r>
      <w:r w:rsidR="00A25DF7">
        <w:rPr>
          <w:rFonts w:eastAsia="Times New Roman"/>
          <w:bCs/>
          <w:sz w:val="26"/>
          <w:szCs w:val="26"/>
        </w:rPr>
        <w:t>-</w:t>
      </w:r>
      <w:r w:rsidR="001D7D4C" w:rsidRPr="00221B95">
        <w:rPr>
          <w:rFonts w:eastAsia="Times New Roman"/>
          <w:bCs/>
          <w:sz w:val="26"/>
          <w:szCs w:val="26"/>
        </w:rPr>
        <w:t xml:space="preserve"> menor </w:t>
      </w:r>
      <w:r w:rsidR="00A25DF7">
        <w:rPr>
          <w:rFonts w:eastAsia="Times New Roman"/>
          <w:bCs/>
          <w:sz w:val="26"/>
          <w:szCs w:val="26"/>
        </w:rPr>
        <w:t>-</w:t>
      </w:r>
      <w:r w:rsidRPr="00221B95">
        <w:rPr>
          <w:rFonts w:eastAsia="Times New Roman"/>
          <w:sz w:val="26"/>
          <w:szCs w:val="26"/>
        </w:rPr>
        <w:t xml:space="preserve">; </w:t>
      </w:r>
      <w:r w:rsidRPr="00221B95">
        <w:rPr>
          <w:rFonts w:eastAsia="Times New Roman"/>
          <w:sz w:val="26"/>
          <w:szCs w:val="26"/>
          <w:lang w:val="es-ES_tradnl"/>
        </w:rPr>
        <w:t>la</w:t>
      </w:r>
      <w:r w:rsidRPr="00221B95">
        <w:rPr>
          <w:sz w:val="26"/>
          <w:szCs w:val="26"/>
        </w:rPr>
        <w:t xml:space="preserve"> señora Presidenta somete a consideración de Junta Directiva, dictamen jurídico  679,  relacionado con la adjudicación en venta de 1 solar para vivienda y 1 lote agrícola</w:t>
      </w:r>
      <w:r w:rsidRPr="00221B95">
        <w:rPr>
          <w:rFonts w:eastAsia="Times New Roman"/>
          <w:sz w:val="26"/>
          <w:szCs w:val="26"/>
        </w:rPr>
        <w:t>, ubicados en el</w:t>
      </w:r>
      <w:r w:rsidR="001D7D4C" w:rsidRPr="00221B95">
        <w:rPr>
          <w:rFonts w:eastAsia="Times New Roman"/>
          <w:sz w:val="26"/>
          <w:szCs w:val="26"/>
        </w:rPr>
        <w:t xml:space="preserve"> Proyecto de Lotificación Agrícola y Asentamiento Comunitario desarrollado en el inmueble identificado como </w:t>
      </w:r>
      <w:r w:rsidR="001D7D4C" w:rsidRPr="00221B95">
        <w:rPr>
          <w:rFonts w:eastAsia="Times New Roman"/>
          <w:b/>
          <w:sz w:val="26"/>
          <w:szCs w:val="26"/>
        </w:rPr>
        <w:t xml:space="preserve">HACIENDA AMATITAN ARRIBA, </w:t>
      </w:r>
      <w:r w:rsidR="001D7D4C" w:rsidRPr="00221B95">
        <w:rPr>
          <w:rFonts w:eastAsia="Times New Roman"/>
          <w:sz w:val="26"/>
          <w:szCs w:val="26"/>
        </w:rPr>
        <w:t xml:space="preserve">situado en cantón </w:t>
      </w:r>
      <w:proofErr w:type="spellStart"/>
      <w:r w:rsidR="001D7D4C" w:rsidRPr="00221B95">
        <w:rPr>
          <w:rFonts w:eastAsia="Times New Roman"/>
          <w:sz w:val="26"/>
          <w:szCs w:val="26"/>
        </w:rPr>
        <w:t>Amatitán</w:t>
      </w:r>
      <w:proofErr w:type="spellEnd"/>
      <w:r w:rsidR="001D7D4C" w:rsidRPr="00221B95">
        <w:rPr>
          <w:rFonts w:eastAsia="Times New Roman"/>
          <w:sz w:val="26"/>
          <w:szCs w:val="26"/>
        </w:rPr>
        <w:t xml:space="preserve"> Arriba, jurisdicción de San Esteban Catarina, departamento de San Vicente, </w:t>
      </w:r>
      <w:r w:rsidR="001D7D4C" w:rsidRPr="00221B95">
        <w:rPr>
          <w:rFonts w:eastAsia="Times New Roman"/>
          <w:b/>
          <w:sz w:val="26"/>
          <w:szCs w:val="26"/>
        </w:rPr>
        <w:t>código de proyecto 101033, SSE 289, entrega 23</w:t>
      </w:r>
      <w:r w:rsidRPr="00221B95">
        <w:rPr>
          <w:rFonts w:eastAsia="Times New Roman"/>
          <w:b/>
          <w:sz w:val="26"/>
          <w:szCs w:val="26"/>
        </w:rPr>
        <w:t>;</w:t>
      </w:r>
      <w:r w:rsidRPr="00221B95">
        <w:rPr>
          <w:b/>
          <w:sz w:val="26"/>
          <w:szCs w:val="26"/>
        </w:rPr>
        <w:t xml:space="preserve"> </w:t>
      </w:r>
      <w:r w:rsidRPr="00221B95">
        <w:rPr>
          <w:sz w:val="26"/>
          <w:szCs w:val="26"/>
        </w:rPr>
        <w:t>en el cual se hacen las siguientes consideraciones:</w:t>
      </w:r>
    </w:p>
    <w:p w:rsidR="00AB6EC6" w:rsidRPr="00221B95" w:rsidRDefault="00AB6EC6" w:rsidP="00221B95">
      <w:pPr>
        <w:rPr>
          <w:sz w:val="26"/>
          <w:szCs w:val="26"/>
          <w:lang w:val="es-ES_tradnl"/>
        </w:rPr>
      </w:pPr>
    </w:p>
    <w:p w:rsidR="001D7D4C" w:rsidRPr="00221B95" w:rsidRDefault="001D7D4C" w:rsidP="00221B95">
      <w:pPr>
        <w:pStyle w:val="Prrafodelista"/>
        <w:numPr>
          <w:ilvl w:val="0"/>
          <w:numId w:val="1662"/>
        </w:numPr>
        <w:tabs>
          <w:tab w:val="clear" w:pos="7103"/>
          <w:tab w:val="num" w:pos="1134"/>
        </w:tabs>
        <w:ind w:left="1134" w:hanging="708"/>
        <w:contextualSpacing/>
        <w:jc w:val="both"/>
        <w:rPr>
          <w:rFonts w:eastAsia="Times New Roman"/>
          <w:b/>
          <w:bCs/>
          <w:sz w:val="26"/>
          <w:szCs w:val="26"/>
        </w:rPr>
      </w:pPr>
      <w:r w:rsidRPr="00221B95">
        <w:rPr>
          <w:rFonts w:eastAsia="Times New Roman"/>
          <w:sz w:val="26"/>
          <w:szCs w:val="26"/>
        </w:rPr>
        <w:t xml:space="preserve">El ISTA adquirió mediante compraventa 2 inmuebles identificados como </w:t>
      </w:r>
      <w:r w:rsidRPr="00221B95">
        <w:rPr>
          <w:rFonts w:eastAsia="Times New Roman"/>
          <w:b/>
          <w:sz w:val="26"/>
          <w:szCs w:val="26"/>
        </w:rPr>
        <w:t>Porción 1</w:t>
      </w:r>
      <w:r w:rsidRPr="00221B95">
        <w:rPr>
          <w:rFonts w:eastAsia="Times New Roman"/>
          <w:sz w:val="26"/>
          <w:szCs w:val="26"/>
        </w:rPr>
        <w:t xml:space="preserve"> con un área de 67 </w:t>
      </w:r>
      <w:proofErr w:type="spellStart"/>
      <w:r w:rsidRPr="00221B95">
        <w:rPr>
          <w:rFonts w:eastAsia="Times New Roman"/>
          <w:sz w:val="26"/>
          <w:szCs w:val="26"/>
        </w:rPr>
        <w:t>Hás</w:t>
      </w:r>
      <w:proofErr w:type="spellEnd"/>
      <w:r w:rsidRPr="00221B95">
        <w:rPr>
          <w:rFonts w:eastAsia="Times New Roman"/>
          <w:sz w:val="26"/>
          <w:szCs w:val="26"/>
        </w:rPr>
        <w:t xml:space="preserve">. 20 </w:t>
      </w:r>
      <w:proofErr w:type="spellStart"/>
      <w:r w:rsidRPr="00221B95">
        <w:rPr>
          <w:rFonts w:eastAsia="Times New Roman"/>
          <w:sz w:val="26"/>
          <w:szCs w:val="26"/>
        </w:rPr>
        <w:t>Ás</w:t>
      </w:r>
      <w:proofErr w:type="spellEnd"/>
      <w:r w:rsidRPr="00221B95">
        <w:rPr>
          <w:rFonts w:eastAsia="Times New Roman"/>
          <w:sz w:val="26"/>
          <w:szCs w:val="26"/>
        </w:rPr>
        <w:t xml:space="preserve"> 00Cás., equivalentes a 672,000 Mts.², denominada según Razón y Constancia de Inscripción como </w:t>
      </w:r>
      <w:proofErr w:type="spellStart"/>
      <w:r w:rsidRPr="00221B95">
        <w:rPr>
          <w:rFonts w:eastAsia="Times New Roman"/>
          <w:b/>
          <w:sz w:val="26"/>
          <w:szCs w:val="26"/>
        </w:rPr>
        <w:t>Amatitán</w:t>
      </w:r>
      <w:proofErr w:type="spellEnd"/>
      <w:r w:rsidRPr="00221B95">
        <w:rPr>
          <w:rFonts w:eastAsia="Times New Roman"/>
          <w:b/>
          <w:sz w:val="26"/>
          <w:szCs w:val="26"/>
        </w:rPr>
        <w:t xml:space="preserve"> Arriba</w:t>
      </w:r>
      <w:r w:rsidRPr="00221B95">
        <w:rPr>
          <w:rFonts w:eastAsia="Times New Roman"/>
          <w:sz w:val="26"/>
          <w:szCs w:val="26"/>
        </w:rPr>
        <w:t xml:space="preserve">, y </w:t>
      </w:r>
      <w:r w:rsidRPr="00221B95">
        <w:rPr>
          <w:rFonts w:eastAsia="Times New Roman"/>
          <w:b/>
          <w:sz w:val="26"/>
          <w:szCs w:val="26"/>
        </w:rPr>
        <w:t>Porción 2</w:t>
      </w:r>
      <w:r w:rsidRPr="00221B95">
        <w:rPr>
          <w:rFonts w:eastAsia="Times New Roman"/>
          <w:sz w:val="26"/>
          <w:szCs w:val="26"/>
        </w:rPr>
        <w:t xml:space="preserve"> con un área de 84 Hás.19 </w:t>
      </w:r>
      <w:proofErr w:type="spellStart"/>
      <w:r w:rsidRPr="00221B95">
        <w:rPr>
          <w:rFonts w:eastAsia="Times New Roman"/>
          <w:sz w:val="26"/>
          <w:szCs w:val="26"/>
        </w:rPr>
        <w:t>Ás</w:t>
      </w:r>
      <w:proofErr w:type="spellEnd"/>
      <w:r w:rsidRPr="00221B95">
        <w:rPr>
          <w:rFonts w:eastAsia="Times New Roman"/>
          <w:sz w:val="26"/>
          <w:szCs w:val="26"/>
        </w:rPr>
        <w:t xml:space="preserve"> 62.21Cás., equivalentes a 841,962.21 Mts.², denominada según Razón y Constancia de Inscripción como </w:t>
      </w:r>
      <w:r w:rsidRPr="00221B95">
        <w:rPr>
          <w:rFonts w:eastAsia="Times New Roman"/>
          <w:b/>
          <w:sz w:val="26"/>
          <w:szCs w:val="26"/>
        </w:rPr>
        <w:t xml:space="preserve">Hacienda </w:t>
      </w:r>
      <w:proofErr w:type="spellStart"/>
      <w:r w:rsidRPr="00221B95">
        <w:rPr>
          <w:rFonts w:eastAsia="Times New Roman"/>
          <w:b/>
          <w:sz w:val="26"/>
          <w:szCs w:val="26"/>
        </w:rPr>
        <w:t>Amatitán</w:t>
      </w:r>
      <w:proofErr w:type="spellEnd"/>
      <w:r w:rsidRPr="00221B95">
        <w:rPr>
          <w:rFonts w:eastAsia="Times New Roman"/>
          <w:b/>
          <w:sz w:val="26"/>
          <w:szCs w:val="26"/>
        </w:rPr>
        <w:t xml:space="preserve"> Arriba</w:t>
      </w:r>
      <w:r w:rsidRPr="00221B95">
        <w:rPr>
          <w:rFonts w:eastAsia="Times New Roman"/>
          <w:sz w:val="26"/>
          <w:szCs w:val="26"/>
        </w:rPr>
        <w:t xml:space="preserve">, inscritas a favor de la Institución con matrículas </w:t>
      </w:r>
      <w:r w:rsidR="00C723A4">
        <w:rPr>
          <w:rFonts w:eastAsia="Times New Roman"/>
          <w:sz w:val="26"/>
          <w:szCs w:val="26"/>
        </w:rPr>
        <w:t>-</w:t>
      </w:r>
      <w:r w:rsidRPr="00221B95">
        <w:rPr>
          <w:rFonts w:eastAsia="Times New Roman"/>
          <w:sz w:val="26"/>
          <w:szCs w:val="26"/>
        </w:rPr>
        <w:t xml:space="preserve"> y </w:t>
      </w:r>
      <w:r w:rsidR="00C723A4">
        <w:rPr>
          <w:rFonts w:eastAsia="Times New Roman"/>
          <w:sz w:val="26"/>
          <w:szCs w:val="26"/>
        </w:rPr>
        <w:t>-</w:t>
      </w:r>
      <w:r w:rsidRPr="00221B95">
        <w:rPr>
          <w:rFonts w:eastAsia="Times New Roman"/>
          <w:sz w:val="26"/>
          <w:szCs w:val="26"/>
        </w:rPr>
        <w:t xml:space="preserve"> respectivamente, </w:t>
      </w:r>
      <w:r w:rsidRPr="00221B95">
        <w:rPr>
          <w:rFonts w:eastAsia="Calibri"/>
          <w:sz w:val="26"/>
          <w:szCs w:val="26"/>
        </w:rPr>
        <w:t>por un precio de $198,050.48, de conformidad al Punto XXI del Acta de Sesión Ordinaria 17-2005 de fecha 5 de mayo de 2005</w:t>
      </w:r>
      <w:r w:rsidRPr="00221B95">
        <w:rPr>
          <w:rFonts w:eastAsia="Times New Roman"/>
          <w:sz w:val="26"/>
          <w:szCs w:val="26"/>
        </w:rPr>
        <w:t>.</w:t>
      </w:r>
    </w:p>
    <w:p w:rsidR="00221B95" w:rsidRPr="00221B95" w:rsidRDefault="00221B95" w:rsidP="00221B95">
      <w:pPr>
        <w:pStyle w:val="Prrafodelista"/>
        <w:ind w:left="1134"/>
        <w:contextualSpacing/>
        <w:jc w:val="both"/>
        <w:rPr>
          <w:rFonts w:eastAsia="Times New Roman"/>
          <w:b/>
          <w:bCs/>
          <w:sz w:val="26"/>
          <w:szCs w:val="26"/>
        </w:rPr>
      </w:pPr>
    </w:p>
    <w:p w:rsidR="001D7D4C" w:rsidRPr="00221B95" w:rsidRDefault="001D7D4C" w:rsidP="00221B95">
      <w:pPr>
        <w:pStyle w:val="Prrafodelista"/>
        <w:numPr>
          <w:ilvl w:val="0"/>
          <w:numId w:val="1662"/>
        </w:numPr>
        <w:tabs>
          <w:tab w:val="clear" w:pos="7103"/>
          <w:tab w:val="num" w:pos="1134"/>
        </w:tabs>
        <w:ind w:left="1134" w:hanging="708"/>
        <w:contextualSpacing/>
        <w:jc w:val="both"/>
        <w:rPr>
          <w:rFonts w:eastAsia="Times New Roman"/>
          <w:b/>
          <w:bCs/>
          <w:sz w:val="26"/>
          <w:szCs w:val="26"/>
        </w:rPr>
      </w:pPr>
      <w:r w:rsidRPr="00221B95">
        <w:rPr>
          <w:rFonts w:eastAsia="Times New Roman"/>
          <w:sz w:val="26"/>
          <w:szCs w:val="26"/>
        </w:rPr>
        <w:t xml:space="preserve">Posteriormente, en los precitados inmuebles se realizó el acto jurídico de reunión de inmuebles, según consta en escritura pública de compraventa número 121 libro 14, otorgada ante los oficios notariales de la licenciada Antonia Lissette Hernández Flores, el día 5 de mayo de 2015, inscrita a favor del ISTA bajo la matrícula </w:t>
      </w:r>
      <w:r w:rsidR="00C723A4">
        <w:rPr>
          <w:rFonts w:eastAsia="Times New Roman"/>
          <w:sz w:val="26"/>
          <w:szCs w:val="26"/>
        </w:rPr>
        <w:t>-</w:t>
      </w:r>
      <w:r w:rsidRPr="00221B95">
        <w:rPr>
          <w:rFonts w:eastAsia="Times New Roman"/>
          <w:sz w:val="26"/>
          <w:szCs w:val="26"/>
        </w:rPr>
        <w:t xml:space="preserve"> del Registro de la Propiedad Raíz e Hipotecas de la Segunda Sección del Centro, con sede en la ciudad y departamento de San Vicente, con un área de 151 </w:t>
      </w:r>
      <w:proofErr w:type="spellStart"/>
      <w:r w:rsidRPr="00221B95">
        <w:rPr>
          <w:rFonts w:eastAsia="Times New Roman"/>
          <w:sz w:val="26"/>
          <w:szCs w:val="26"/>
        </w:rPr>
        <w:t>Hás</w:t>
      </w:r>
      <w:proofErr w:type="spellEnd"/>
      <w:r w:rsidRPr="00221B95">
        <w:rPr>
          <w:rFonts w:eastAsia="Times New Roman"/>
          <w:sz w:val="26"/>
          <w:szCs w:val="26"/>
        </w:rPr>
        <w:t xml:space="preserve">. 39 </w:t>
      </w:r>
      <w:proofErr w:type="spellStart"/>
      <w:r w:rsidRPr="00221B95">
        <w:rPr>
          <w:rFonts w:eastAsia="Times New Roman"/>
          <w:sz w:val="26"/>
          <w:szCs w:val="26"/>
        </w:rPr>
        <w:t>Ás</w:t>
      </w:r>
      <w:proofErr w:type="spellEnd"/>
      <w:r w:rsidRPr="00221B95">
        <w:rPr>
          <w:rFonts w:eastAsia="Times New Roman"/>
          <w:sz w:val="26"/>
          <w:szCs w:val="26"/>
        </w:rPr>
        <w:t xml:space="preserve">. 62.21 </w:t>
      </w:r>
      <w:proofErr w:type="spellStart"/>
      <w:r w:rsidRPr="00221B95">
        <w:rPr>
          <w:rFonts w:eastAsia="Times New Roman"/>
          <w:sz w:val="26"/>
          <w:szCs w:val="26"/>
        </w:rPr>
        <w:t>Cás</w:t>
      </w:r>
      <w:proofErr w:type="spellEnd"/>
      <w:r w:rsidRPr="00221B95">
        <w:rPr>
          <w:rFonts w:eastAsia="Times New Roman"/>
          <w:sz w:val="26"/>
          <w:szCs w:val="26"/>
        </w:rPr>
        <w:t>., equivalentes a 1</w:t>
      </w:r>
      <w:proofErr w:type="gramStart"/>
      <w:r w:rsidRPr="00221B95">
        <w:rPr>
          <w:rFonts w:eastAsia="Times New Roman"/>
          <w:sz w:val="26"/>
          <w:szCs w:val="26"/>
        </w:rPr>
        <w:t>,513,962.21</w:t>
      </w:r>
      <w:proofErr w:type="gramEnd"/>
      <w:r w:rsidRPr="00221B95">
        <w:rPr>
          <w:rFonts w:eastAsia="Times New Roman"/>
          <w:sz w:val="26"/>
          <w:szCs w:val="26"/>
        </w:rPr>
        <w:t xml:space="preserve"> Mts.², en el cual se desarrolló un Proyecto de Lotificación Agrícola y Asentamiento Comunitario.</w:t>
      </w:r>
    </w:p>
    <w:p w:rsidR="00221B95" w:rsidRPr="00221B95" w:rsidRDefault="00221B95" w:rsidP="00221B95">
      <w:pPr>
        <w:pStyle w:val="Prrafodelista"/>
        <w:rPr>
          <w:rFonts w:eastAsia="Times New Roman"/>
          <w:b/>
          <w:bCs/>
          <w:sz w:val="26"/>
          <w:szCs w:val="26"/>
        </w:rPr>
      </w:pPr>
    </w:p>
    <w:p w:rsidR="001D7D4C" w:rsidRPr="00221B95" w:rsidRDefault="00C723A4" w:rsidP="00C723A4">
      <w:pPr>
        <w:pStyle w:val="Prrafodelista"/>
        <w:numPr>
          <w:ilvl w:val="0"/>
          <w:numId w:val="1662"/>
        </w:numPr>
        <w:tabs>
          <w:tab w:val="clear" w:pos="7103"/>
          <w:tab w:val="num" w:pos="1134"/>
        </w:tabs>
        <w:ind w:left="1134" w:hanging="567"/>
        <w:contextualSpacing/>
        <w:jc w:val="both"/>
        <w:rPr>
          <w:rFonts w:eastAsia="Times New Roman"/>
          <w:b/>
          <w:bCs/>
          <w:sz w:val="26"/>
          <w:szCs w:val="26"/>
        </w:rPr>
      </w:pPr>
      <w:r>
        <w:rPr>
          <w:rFonts w:eastAsia="Times New Roman"/>
          <w:sz w:val="26"/>
          <w:szCs w:val="26"/>
        </w:rPr>
        <w:lastRenderedPageBreak/>
        <w:t>-</w:t>
      </w:r>
      <w:r w:rsidR="001D7D4C" w:rsidRPr="00221B95">
        <w:rPr>
          <w:rFonts w:eastAsia="Times New Roman"/>
          <w:bCs/>
          <w:sz w:val="26"/>
          <w:szCs w:val="26"/>
        </w:rPr>
        <w:t>, se aprobó el Proyecto de Lotificación Agrícola y Asentamiento Comunitario desarrollado en el inmueble en mención</w:t>
      </w:r>
      <w:r w:rsidR="001D7D4C" w:rsidRPr="00221B95">
        <w:rPr>
          <w:rFonts w:eastAsia="Times New Roman"/>
          <w:sz w:val="26"/>
          <w:szCs w:val="26"/>
        </w:rPr>
        <w:t>,</w:t>
      </w:r>
      <w:r w:rsidR="001D7D4C" w:rsidRPr="00221B95">
        <w:rPr>
          <w:rFonts w:eastAsia="Times New Roman"/>
          <w:b/>
          <w:bCs/>
          <w:sz w:val="26"/>
          <w:szCs w:val="26"/>
        </w:rPr>
        <w:t xml:space="preserve"> </w:t>
      </w:r>
      <w:r w:rsidR="001D7D4C" w:rsidRPr="00221B95">
        <w:rPr>
          <w:rFonts w:eastAsia="Times New Roman"/>
          <w:bCs/>
          <w:sz w:val="26"/>
          <w:szCs w:val="26"/>
        </w:rPr>
        <w:t xml:space="preserve">con un área de </w:t>
      </w:r>
      <w:r w:rsidR="001D7D4C" w:rsidRPr="00221B95">
        <w:rPr>
          <w:rFonts w:eastAsia="Times New Roman"/>
          <w:sz w:val="26"/>
          <w:szCs w:val="26"/>
        </w:rPr>
        <w:t xml:space="preserve">151 </w:t>
      </w:r>
      <w:proofErr w:type="spellStart"/>
      <w:r w:rsidR="001D7D4C" w:rsidRPr="00221B95">
        <w:rPr>
          <w:rFonts w:eastAsia="Times New Roman"/>
          <w:sz w:val="26"/>
          <w:szCs w:val="26"/>
        </w:rPr>
        <w:t>Hás</w:t>
      </w:r>
      <w:proofErr w:type="spellEnd"/>
      <w:r w:rsidR="001D7D4C" w:rsidRPr="00221B95">
        <w:rPr>
          <w:rFonts w:eastAsia="Times New Roman"/>
          <w:sz w:val="26"/>
          <w:szCs w:val="26"/>
        </w:rPr>
        <w:t xml:space="preserve">. 39 </w:t>
      </w:r>
      <w:proofErr w:type="spellStart"/>
      <w:r w:rsidR="001D7D4C" w:rsidRPr="00221B95">
        <w:rPr>
          <w:rFonts w:eastAsia="Times New Roman"/>
          <w:sz w:val="26"/>
          <w:szCs w:val="26"/>
        </w:rPr>
        <w:t>Ás</w:t>
      </w:r>
      <w:proofErr w:type="spellEnd"/>
      <w:r w:rsidR="001D7D4C" w:rsidRPr="00221B95">
        <w:rPr>
          <w:rFonts w:eastAsia="Times New Roman"/>
          <w:sz w:val="26"/>
          <w:szCs w:val="26"/>
        </w:rPr>
        <w:t xml:space="preserve">. 62.21 </w:t>
      </w:r>
      <w:proofErr w:type="spellStart"/>
      <w:r w:rsidR="001D7D4C" w:rsidRPr="00221B95">
        <w:rPr>
          <w:rFonts w:eastAsia="Times New Roman"/>
          <w:sz w:val="26"/>
          <w:szCs w:val="26"/>
        </w:rPr>
        <w:t>Cás</w:t>
      </w:r>
      <w:proofErr w:type="spellEnd"/>
      <w:r w:rsidR="001D7D4C" w:rsidRPr="00221B95">
        <w:rPr>
          <w:rFonts w:eastAsia="Times New Roman"/>
          <w:sz w:val="26"/>
          <w:szCs w:val="26"/>
        </w:rPr>
        <w:t xml:space="preserve">., </w:t>
      </w:r>
      <w:r w:rsidR="001D7D4C" w:rsidRPr="00221B95">
        <w:rPr>
          <w:rFonts w:eastAsia="Times New Roman"/>
          <w:bCs/>
          <w:sz w:val="26"/>
          <w:szCs w:val="26"/>
        </w:rPr>
        <w:t xml:space="preserve">que comprende: </w:t>
      </w:r>
      <w:r>
        <w:rPr>
          <w:rFonts w:eastAsia="Times New Roman"/>
          <w:bCs/>
          <w:sz w:val="26"/>
          <w:szCs w:val="26"/>
        </w:rPr>
        <w:t>-</w:t>
      </w:r>
      <w:r w:rsidR="001D7D4C" w:rsidRPr="00221B95">
        <w:rPr>
          <w:rFonts w:eastAsia="Times New Roman"/>
          <w:bCs/>
          <w:sz w:val="26"/>
          <w:szCs w:val="26"/>
        </w:rPr>
        <w:t xml:space="preserve">. </w:t>
      </w:r>
      <w:r w:rsidR="001D7D4C" w:rsidRPr="00221B95">
        <w:rPr>
          <w:rFonts w:eastAsia="Times New Roman"/>
          <w:sz w:val="26"/>
          <w:szCs w:val="26"/>
        </w:rPr>
        <w:t>Aprobándose el precio base de venta de $0.1566 por metro cuadrado, para los solares de vivienda, y de $</w:t>
      </w:r>
      <w:r w:rsidR="00221B95" w:rsidRPr="00221B95">
        <w:rPr>
          <w:rFonts w:eastAsia="Times New Roman"/>
          <w:sz w:val="26"/>
          <w:szCs w:val="26"/>
        </w:rPr>
        <w:t>1,</w:t>
      </w:r>
      <w:r w:rsidR="001D7D4C" w:rsidRPr="00221B95">
        <w:rPr>
          <w:rFonts w:eastAsia="Times New Roman"/>
          <w:sz w:val="26"/>
          <w:szCs w:val="26"/>
        </w:rPr>
        <w:t xml:space="preserve">566.37 por hectárea para los lotes agrícolas con clase de suelo IV, por lo que se recomienda un precio de venta por metro cuadrado para </w:t>
      </w:r>
      <w:r w:rsidR="00221B95" w:rsidRPr="00221B95">
        <w:rPr>
          <w:rFonts w:eastAsia="Times New Roman"/>
          <w:sz w:val="26"/>
          <w:szCs w:val="26"/>
        </w:rPr>
        <w:t xml:space="preserve">el solar de vivienda </w:t>
      </w:r>
      <w:r w:rsidR="001D7D4C" w:rsidRPr="00221B95">
        <w:rPr>
          <w:rFonts w:eastAsia="Times New Roman"/>
          <w:sz w:val="26"/>
          <w:szCs w:val="26"/>
        </w:rPr>
        <w:t xml:space="preserve">de $0.161, </w:t>
      </w:r>
      <w:r w:rsidR="001D7D4C" w:rsidRPr="00221B95">
        <w:rPr>
          <w:rFonts w:eastAsia="Times New Roman"/>
          <w:color w:val="FF0000"/>
          <w:sz w:val="26"/>
          <w:szCs w:val="26"/>
        </w:rPr>
        <w:t xml:space="preserve"> </w:t>
      </w:r>
      <w:r w:rsidR="001D7D4C" w:rsidRPr="00221B95">
        <w:rPr>
          <w:rFonts w:eastAsia="Times New Roman"/>
          <w:sz w:val="26"/>
          <w:szCs w:val="26"/>
        </w:rPr>
        <w:t>y de $</w:t>
      </w:r>
      <w:r w:rsidR="00221B95" w:rsidRPr="00221B95">
        <w:rPr>
          <w:rFonts w:eastAsia="Times New Roman"/>
          <w:sz w:val="26"/>
          <w:szCs w:val="26"/>
        </w:rPr>
        <w:t>1,</w:t>
      </w:r>
      <w:r w:rsidR="001D7D4C" w:rsidRPr="00221B95">
        <w:rPr>
          <w:rFonts w:eastAsia="Times New Roman"/>
          <w:sz w:val="26"/>
          <w:szCs w:val="26"/>
        </w:rPr>
        <w:t>702.33 por hectárea para el lote agrícola, de acuerdo al procedimiento establecido en el Instructivo “Criterios de Avalúos para la Transferencia de Inmuebles Propiedad de ISTA”, aprobado en el Punto XV del Acta de Sesión Ordinaria 03-2015 de fecha 21 de enero de 2015.</w:t>
      </w:r>
      <w:r w:rsidR="001D7D4C" w:rsidRPr="00221B95">
        <w:rPr>
          <w:rFonts w:eastAsia="Times New Roman"/>
          <w:bCs/>
          <w:sz w:val="26"/>
          <w:szCs w:val="26"/>
        </w:rPr>
        <w:t xml:space="preserve"> Dentro del proyecto relacionado se encuentran los inmuebles objeto del presente </w:t>
      </w:r>
      <w:r w:rsidR="00221B95" w:rsidRPr="00221B95">
        <w:rPr>
          <w:rFonts w:eastAsia="Times New Roman"/>
          <w:bCs/>
          <w:sz w:val="26"/>
          <w:szCs w:val="26"/>
        </w:rPr>
        <w:t>punto de acta</w:t>
      </w:r>
      <w:r w:rsidR="001D7D4C" w:rsidRPr="00221B95">
        <w:rPr>
          <w:rFonts w:eastAsia="Times New Roman"/>
          <w:bCs/>
          <w:sz w:val="26"/>
          <w:szCs w:val="26"/>
        </w:rPr>
        <w:t xml:space="preserve">. </w:t>
      </w:r>
    </w:p>
    <w:p w:rsidR="00221B95" w:rsidRPr="00221B95" w:rsidRDefault="00221B95" w:rsidP="00221B95">
      <w:pPr>
        <w:pStyle w:val="Prrafodelista"/>
        <w:ind w:left="1134"/>
        <w:contextualSpacing/>
        <w:jc w:val="both"/>
        <w:rPr>
          <w:rFonts w:eastAsia="Times New Roman"/>
          <w:b/>
          <w:bCs/>
          <w:sz w:val="26"/>
          <w:szCs w:val="26"/>
        </w:rPr>
      </w:pPr>
    </w:p>
    <w:p w:rsidR="001D7D4C" w:rsidRPr="00221B95" w:rsidRDefault="00C723A4" w:rsidP="00221B95">
      <w:pPr>
        <w:pStyle w:val="Prrafodelista"/>
        <w:numPr>
          <w:ilvl w:val="0"/>
          <w:numId w:val="1662"/>
        </w:numPr>
        <w:tabs>
          <w:tab w:val="clear" w:pos="7103"/>
          <w:tab w:val="num" w:pos="1134"/>
        </w:tabs>
        <w:ind w:left="1134" w:hanging="567"/>
        <w:contextualSpacing/>
        <w:jc w:val="both"/>
        <w:rPr>
          <w:rFonts w:eastAsia="Times New Roman"/>
          <w:b/>
          <w:bCs/>
          <w:sz w:val="26"/>
          <w:szCs w:val="26"/>
        </w:rPr>
      </w:pPr>
      <w:r>
        <w:rPr>
          <w:sz w:val="26"/>
          <w:szCs w:val="26"/>
          <w:lang w:val="es-CL"/>
        </w:rPr>
        <w:t>-</w:t>
      </w:r>
      <w:r w:rsidR="001D7D4C" w:rsidRPr="00221B95">
        <w:rPr>
          <w:sz w:val="26"/>
          <w:szCs w:val="26"/>
          <w:lang w:val="es-CL"/>
        </w:rPr>
        <w:t xml:space="preserve"> </w:t>
      </w:r>
    </w:p>
    <w:p w:rsidR="00221B95" w:rsidRPr="00221B95" w:rsidRDefault="00221B95" w:rsidP="00221B95">
      <w:pPr>
        <w:pStyle w:val="Prrafodelista"/>
        <w:ind w:left="1134"/>
        <w:contextualSpacing/>
        <w:jc w:val="both"/>
        <w:rPr>
          <w:rFonts w:eastAsia="Times New Roman"/>
          <w:b/>
          <w:bCs/>
          <w:sz w:val="26"/>
          <w:szCs w:val="26"/>
        </w:rPr>
      </w:pPr>
    </w:p>
    <w:p w:rsidR="001D7D4C" w:rsidRPr="00221B95" w:rsidRDefault="001D7D4C" w:rsidP="00221B95">
      <w:pPr>
        <w:pStyle w:val="Prrafodelista"/>
        <w:numPr>
          <w:ilvl w:val="0"/>
          <w:numId w:val="1662"/>
        </w:numPr>
        <w:tabs>
          <w:tab w:val="clear" w:pos="7103"/>
          <w:tab w:val="num" w:pos="1134"/>
        </w:tabs>
        <w:ind w:left="1134" w:hanging="567"/>
        <w:contextualSpacing/>
        <w:jc w:val="both"/>
        <w:rPr>
          <w:rFonts w:eastAsia="Times New Roman"/>
          <w:b/>
          <w:bCs/>
          <w:sz w:val="26"/>
          <w:szCs w:val="26"/>
        </w:rPr>
      </w:pPr>
      <w:r w:rsidRPr="00221B95">
        <w:rPr>
          <w:rFonts w:eastAsia="Times New Roman"/>
          <w:sz w:val="26"/>
          <w:szCs w:val="26"/>
        </w:rPr>
        <w:t xml:space="preserve">Según </w:t>
      </w:r>
      <w:proofErr w:type="spellStart"/>
      <w:r w:rsidRPr="00221B95">
        <w:rPr>
          <w:rFonts w:eastAsia="Times New Roman"/>
          <w:sz w:val="26"/>
          <w:szCs w:val="26"/>
        </w:rPr>
        <w:t>Valúos</w:t>
      </w:r>
      <w:proofErr w:type="spellEnd"/>
      <w:r w:rsidRPr="00221B95">
        <w:rPr>
          <w:rFonts w:eastAsia="Times New Roman"/>
          <w:sz w:val="26"/>
          <w:szCs w:val="26"/>
        </w:rPr>
        <w:softHyphen/>
        <w:t xml:space="preserve"> de fechas 21 y 26 de junio de 2017, realizado</w:t>
      </w:r>
      <w:r w:rsidR="00221B95" w:rsidRPr="00221B95">
        <w:rPr>
          <w:rFonts w:eastAsia="Times New Roman"/>
          <w:sz w:val="26"/>
          <w:szCs w:val="26"/>
        </w:rPr>
        <w:t>s</w:t>
      </w:r>
      <w:r w:rsidRPr="00221B95">
        <w:rPr>
          <w:rFonts w:eastAsia="Times New Roman"/>
          <w:sz w:val="26"/>
          <w:szCs w:val="26"/>
        </w:rPr>
        <w:t xml:space="preserve"> por el Departamento de Asignación Individual y Avalúos, se recomienda un precio de venta para los inmuebles, según detalle consignado en el cuadro de valores y extensiones que se relacionará en el Acuerdo Primero del presente </w:t>
      </w:r>
      <w:r w:rsidR="00221B95" w:rsidRPr="00221B95">
        <w:rPr>
          <w:rFonts w:eastAsia="Times New Roman"/>
          <w:sz w:val="26"/>
          <w:szCs w:val="26"/>
        </w:rPr>
        <w:t>punto de acta</w:t>
      </w:r>
      <w:r w:rsidRPr="00221B95">
        <w:rPr>
          <w:rFonts w:eastAsia="Times New Roman"/>
          <w:sz w:val="26"/>
          <w:szCs w:val="26"/>
        </w:rPr>
        <w:t xml:space="preserve">, y que han sido requeridos por la solicitante calificada dentro del Programa de Solidaridad Rural. </w:t>
      </w:r>
    </w:p>
    <w:p w:rsidR="00221B95" w:rsidRDefault="00221B95" w:rsidP="00815E0D">
      <w:pPr>
        <w:rPr>
          <w:rFonts w:eastAsia="Times New Roman"/>
          <w:b/>
          <w:bCs/>
          <w:sz w:val="26"/>
          <w:szCs w:val="26"/>
        </w:rPr>
      </w:pPr>
    </w:p>
    <w:p w:rsidR="001D7D4C" w:rsidRPr="00221B95" w:rsidRDefault="001D7D4C" w:rsidP="00221B95">
      <w:pPr>
        <w:pStyle w:val="Prrafodelista"/>
        <w:numPr>
          <w:ilvl w:val="0"/>
          <w:numId w:val="1662"/>
        </w:numPr>
        <w:tabs>
          <w:tab w:val="clear" w:pos="7103"/>
          <w:tab w:val="num" w:pos="1134"/>
        </w:tabs>
        <w:ind w:left="1134" w:hanging="567"/>
        <w:contextualSpacing/>
        <w:jc w:val="both"/>
        <w:rPr>
          <w:rFonts w:eastAsia="Times New Roman"/>
          <w:b/>
          <w:bCs/>
          <w:sz w:val="26"/>
          <w:szCs w:val="26"/>
        </w:rPr>
      </w:pPr>
      <w:r w:rsidRPr="00221B95">
        <w:rPr>
          <w:rFonts w:eastAsia="Times New Roman"/>
          <w:sz w:val="26"/>
          <w:szCs w:val="26"/>
        </w:rPr>
        <w:t xml:space="preserve">El Informe Técnico con referencia SGD-02-1855-17 de fecha 26 de junio de 2017, emitido por el Departamento de Asignación Individual y Avalúos, hace mención que la solicitante no se encuentra en posesión material de los inmuebles que han sido requeridos para su adjudicación, así mismo se verificó en los sistemas informáticos de registro de beneficiarios que lleva la Institución y se constató que dichos inmuebles,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221B95" w:rsidRPr="00221B95">
        <w:rPr>
          <w:rFonts w:eastAsia="Times New Roman"/>
          <w:sz w:val="26"/>
          <w:szCs w:val="26"/>
        </w:rPr>
        <w:t>lo anterior según informe con r</w:t>
      </w:r>
      <w:r w:rsidRPr="00221B95">
        <w:rPr>
          <w:rFonts w:eastAsia="Times New Roman"/>
          <w:sz w:val="26"/>
          <w:szCs w:val="26"/>
        </w:rPr>
        <w:t>eferencia SGD-02-1849-17 emitido el día 26 de junio de 2017 por el Departamento de Asignación Individual y Avalúos.</w:t>
      </w:r>
      <w:r w:rsidRPr="00221B95">
        <w:rPr>
          <w:sz w:val="26"/>
          <w:szCs w:val="26"/>
        </w:rPr>
        <w:t xml:space="preserve"> </w:t>
      </w:r>
    </w:p>
    <w:p w:rsidR="00221B95" w:rsidRPr="00221B95" w:rsidRDefault="00221B95" w:rsidP="00221B95">
      <w:pPr>
        <w:pStyle w:val="Prrafodelista"/>
        <w:rPr>
          <w:rFonts w:eastAsia="Times New Roman"/>
          <w:b/>
          <w:bCs/>
          <w:sz w:val="26"/>
          <w:szCs w:val="26"/>
        </w:rPr>
      </w:pPr>
    </w:p>
    <w:p w:rsidR="001D7D4C" w:rsidRPr="00221B95" w:rsidRDefault="001D7D4C" w:rsidP="00221B95">
      <w:pPr>
        <w:pStyle w:val="Prrafodelista"/>
        <w:numPr>
          <w:ilvl w:val="0"/>
          <w:numId w:val="1662"/>
        </w:numPr>
        <w:tabs>
          <w:tab w:val="clear" w:pos="7103"/>
          <w:tab w:val="num" w:pos="1134"/>
        </w:tabs>
        <w:ind w:left="1134" w:hanging="567"/>
        <w:contextualSpacing/>
        <w:jc w:val="both"/>
        <w:rPr>
          <w:rFonts w:eastAsia="Times New Roman"/>
          <w:b/>
          <w:bCs/>
          <w:sz w:val="26"/>
          <w:szCs w:val="26"/>
        </w:rPr>
      </w:pPr>
      <w:r w:rsidRPr="00221B95">
        <w:rPr>
          <w:rFonts w:eastAsia="Times New Roman"/>
          <w:sz w:val="26"/>
          <w:szCs w:val="26"/>
        </w:rPr>
        <w:t>De acuerdo a Declaración Simple contenida en la solicitud de adjudicación de inmueble de fecha 22 de abril de 2016, la peticionaria manifiesta que ni ella ni el integrante de su grupo familiar son empleados del ISTA; situación robustecida de conformidad a la consulta realizada en la Base de Datos de Empleados de este Instituto.</w:t>
      </w:r>
    </w:p>
    <w:p w:rsidR="00AB6EC6" w:rsidRPr="00221B95" w:rsidRDefault="00AB6EC6" w:rsidP="00221B95">
      <w:pPr>
        <w:rPr>
          <w:sz w:val="26"/>
          <w:szCs w:val="26"/>
        </w:rPr>
      </w:pPr>
    </w:p>
    <w:p w:rsidR="00AB6EC6" w:rsidRPr="00221B95" w:rsidRDefault="00AB6EC6" w:rsidP="00221B95">
      <w:pPr>
        <w:jc w:val="both"/>
        <w:rPr>
          <w:rFonts w:eastAsia="Times New Roman"/>
          <w:sz w:val="26"/>
          <w:szCs w:val="26"/>
        </w:rPr>
      </w:pPr>
      <w:r w:rsidRPr="00221B95">
        <w:rPr>
          <w:rFonts w:eastAsia="Times New Roman"/>
          <w:sz w:val="26"/>
          <w:szCs w:val="26"/>
        </w:rPr>
        <w:t>Se ha tenido a la vista:</w:t>
      </w:r>
      <w:r w:rsidR="001D7D4C" w:rsidRPr="00221B95">
        <w:rPr>
          <w:rFonts w:eastAsia="Times New Roman"/>
          <w:color w:val="000000" w:themeColor="text1"/>
          <w:sz w:val="26"/>
          <w:szCs w:val="26"/>
        </w:rPr>
        <w:t xml:space="preserve"> Informe Técnico del Departamento de Asignación Individual y Avalúos, Cuadro de Valores y Extensiones, Reportes de Valúo por Solar y Lote, </w:t>
      </w:r>
      <w:r w:rsidR="001D7D4C" w:rsidRPr="00221B95">
        <w:rPr>
          <w:rFonts w:eastAsia="Times New Roman"/>
          <w:color w:val="000000" w:themeColor="text1"/>
          <w:sz w:val="26"/>
          <w:szCs w:val="26"/>
        </w:rPr>
        <w:lastRenderedPageBreak/>
        <w:t>Reportes de búsqueda de solicitantes para adjudicaciones generados por la Oficina Regional Paracentral, departamentos de Asignación Individual y Avalúos y Análisis Jurídico, Acuerdos de Junta Directiva, Razón y Constancia de Inscripción de Desmembración en Cabeza de su Dueño a favor del ISTA, Propuesta de Adjudicación de Inmueble,</w:t>
      </w:r>
      <w:r w:rsidR="001D7D4C" w:rsidRPr="00221B95">
        <w:rPr>
          <w:rFonts w:eastAsia="Times New Roman"/>
          <w:color w:val="FF0000"/>
          <w:sz w:val="26"/>
          <w:szCs w:val="26"/>
        </w:rPr>
        <w:t xml:space="preserve"> </w:t>
      </w:r>
      <w:r w:rsidR="001D7D4C" w:rsidRPr="00221B95">
        <w:rPr>
          <w:rFonts w:eastAsia="Times New Roman"/>
          <w:color w:val="000000" w:themeColor="text1"/>
          <w:sz w:val="26"/>
          <w:szCs w:val="26"/>
        </w:rPr>
        <w:t>Solicitud de Adjudicación de Inmueble, copias de documentos únicos de Identidad y tarjetas de identificación tributaria, Certificación de Partida de Nacimiento, Declaración Jurada, Carencia de Bienes y copia de Testimonio de Reunión de Inmuebles</w:t>
      </w:r>
      <w:r w:rsidRPr="00221B95">
        <w:rPr>
          <w:rFonts w:eastAsia="Times New Roman"/>
          <w:sz w:val="26"/>
          <w:szCs w:val="26"/>
        </w:rPr>
        <w:t>; c</w:t>
      </w:r>
      <w:proofErr w:type="spellStart"/>
      <w:r w:rsidRPr="00221B95">
        <w:rPr>
          <w:sz w:val="26"/>
          <w:szCs w:val="26"/>
          <w:lang w:val="es-SV"/>
        </w:rPr>
        <w:t>on</w:t>
      </w:r>
      <w:proofErr w:type="spellEnd"/>
      <w:r w:rsidRPr="00221B95">
        <w:rPr>
          <w:sz w:val="26"/>
          <w:szCs w:val="26"/>
          <w:lang w:val="es-SV"/>
        </w:rPr>
        <w:t xml:space="preserve"> lo que se justifican las circunstancias legales para sustentar dicha petición y que además la beneficiaria cumple con los requisitos necesarios para las adjudicaciones,  por lo que la Gerencia Legal recomienda aprobar lo solicitado. </w:t>
      </w:r>
    </w:p>
    <w:p w:rsidR="00AB6EC6" w:rsidRPr="00221B95" w:rsidRDefault="00AB6EC6" w:rsidP="00221B95">
      <w:pPr>
        <w:jc w:val="both"/>
        <w:rPr>
          <w:rFonts w:eastAsia="Calibri"/>
          <w:sz w:val="26"/>
          <w:szCs w:val="26"/>
        </w:rPr>
      </w:pPr>
    </w:p>
    <w:p w:rsidR="00AB6EC6" w:rsidRPr="00221B95" w:rsidRDefault="00AB6EC6" w:rsidP="00221B95">
      <w:pPr>
        <w:jc w:val="both"/>
        <w:rPr>
          <w:sz w:val="26"/>
          <w:szCs w:val="26"/>
        </w:rPr>
      </w:pPr>
      <w:r w:rsidRPr="00221B95">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21B95">
        <w:rPr>
          <w:rFonts w:eastAsia="Calibri"/>
          <w:bCs/>
          <w:sz w:val="26"/>
          <w:szCs w:val="26"/>
        </w:rPr>
        <w:t>Ley del Régimen Especial de la Tierra en Propiedad de Las Asociaciones Cooperativas, Comunales y Comunitarias Campesinas y Beneficiarios de la Reforma Agraria</w:t>
      </w:r>
      <w:r w:rsidRPr="00221B95">
        <w:rPr>
          <w:rFonts w:eastAsia="Calibri"/>
          <w:sz w:val="26"/>
          <w:szCs w:val="26"/>
        </w:rPr>
        <w:t>, la Junta Directiva</w:t>
      </w:r>
      <w:r w:rsidRPr="00221B95">
        <w:rPr>
          <w:sz w:val="26"/>
          <w:szCs w:val="26"/>
        </w:rPr>
        <w:t xml:space="preserve">, </w:t>
      </w:r>
      <w:r w:rsidRPr="00221B95">
        <w:rPr>
          <w:b/>
          <w:sz w:val="26"/>
          <w:szCs w:val="26"/>
          <w:u w:val="single"/>
        </w:rPr>
        <w:t>ACUERDA: PRIMERO:</w:t>
      </w:r>
      <w:r w:rsidRPr="00221B95">
        <w:rPr>
          <w:b/>
          <w:sz w:val="26"/>
          <w:szCs w:val="26"/>
        </w:rPr>
        <w:t xml:space="preserve"> </w:t>
      </w:r>
      <w:r w:rsidRPr="00221B95">
        <w:rPr>
          <w:sz w:val="26"/>
          <w:szCs w:val="26"/>
        </w:rPr>
        <w:t>Aprobar la adjudicación y transferencia por compraventa</w:t>
      </w:r>
      <w:r w:rsidRPr="00221B95">
        <w:rPr>
          <w:rFonts w:eastAsia="Times New Roman"/>
          <w:sz w:val="26"/>
          <w:szCs w:val="26"/>
        </w:rPr>
        <w:t xml:space="preserve"> de 1</w:t>
      </w:r>
      <w:r w:rsidRPr="00221B95">
        <w:rPr>
          <w:sz w:val="26"/>
          <w:szCs w:val="26"/>
        </w:rPr>
        <w:t xml:space="preserve"> solar para vivienda y 1 lote agrícola a favor de la señora:</w:t>
      </w:r>
      <w:r w:rsidR="001D7D4C" w:rsidRPr="00221B95">
        <w:rPr>
          <w:rFonts w:eastAsia="Times New Roman"/>
          <w:b/>
          <w:bCs/>
          <w:sz w:val="26"/>
          <w:szCs w:val="26"/>
        </w:rPr>
        <w:t xml:space="preserve"> MARIA RUTILIA POCASANGRE </w:t>
      </w:r>
      <w:proofErr w:type="spellStart"/>
      <w:r w:rsidR="001D7D4C" w:rsidRPr="00221B95">
        <w:rPr>
          <w:rFonts w:eastAsia="Times New Roman"/>
          <w:b/>
          <w:bCs/>
          <w:sz w:val="26"/>
          <w:szCs w:val="26"/>
        </w:rPr>
        <w:t>POCASANGRE</w:t>
      </w:r>
      <w:proofErr w:type="spellEnd"/>
      <w:r w:rsidR="001D7D4C" w:rsidRPr="00221B95">
        <w:rPr>
          <w:rFonts w:eastAsia="Times New Roman"/>
          <w:b/>
          <w:bCs/>
          <w:sz w:val="26"/>
          <w:szCs w:val="26"/>
        </w:rPr>
        <w:t xml:space="preserve">, </w:t>
      </w:r>
      <w:r w:rsidR="001D7D4C" w:rsidRPr="00221B95">
        <w:rPr>
          <w:rFonts w:eastAsia="Times New Roman"/>
          <w:bCs/>
          <w:sz w:val="26"/>
          <w:szCs w:val="26"/>
        </w:rPr>
        <w:t xml:space="preserve">y </w:t>
      </w:r>
      <w:r w:rsidR="00C723A4">
        <w:rPr>
          <w:rFonts w:eastAsia="Times New Roman"/>
          <w:bCs/>
          <w:sz w:val="26"/>
          <w:szCs w:val="26"/>
        </w:rPr>
        <w:t>-</w:t>
      </w:r>
      <w:r w:rsidR="001D7D4C" w:rsidRPr="00221B95">
        <w:rPr>
          <w:rFonts w:eastAsia="Times New Roman"/>
          <w:bCs/>
          <w:sz w:val="26"/>
          <w:szCs w:val="26"/>
        </w:rPr>
        <w:t xml:space="preserve"> menor </w:t>
      </w:r>
      <w:r w:rsidR="00C723A4">
        <w:rPr>
          <w:rFonts w:eastAsia="Times New Roman"/>
          <w:bCs/>
          <w:sz w:val="26"/>
          <w:szCs w:val="26"/>
        </w:rPr>
        <w:t>-</w:t>
      </w:r>
      <w:r w:rsidR="001D7D4C" w:rsidRPr="00221B95">
        <w:rPr>
          <w:rFonts w:eastAsia="Times New Roman"/>
          <w:b/>
          <w:sz w:val="26"/>
          <w:szCs w:val="26"/>
        </w:rPr>
        <w:t xml:space="preserve">, </w:t>
      </w:r>
      <w:r w:rsidR="001D7D4C" w:rsidRPr="00221B95">
        <w:rPr>
          <w:sz w:val="26"/>
          <w:szCs w:val="26"/>
        </w:rPr>
        <w:t xml:space="preserve">de </w:t>
      </w:r>
      <w:r w:rsidR="00221B95" w:rsidRPr="00221B95">
        <w:rPr>
          <w:sz w:val="26"/>
          <w:szCs w:val="26"/>
        </w:rPr>
        <w:t xml:space="preserve">las </w:t>
      </w:r>
      <w:r w:rsidR="001D7D4C" w:rsidRPr="00221B95">
        <w:rPr>
          <w:sz w:val="26"/>
          <w:szCs w:val="26"/>
        </w:rPr>
        <w:t xml:space="preserve">generales antes expresadas, </w:t>
      </w:r>
      <w:r w:rsidR="00221B95" w:rsidRPr="00221B95">
        <w:rPr>
          <w:sz w:val="26"/>
          <w:szCs w:val="26"/>
        </w:rPr>
        <w:t xml:space="preserve">ubicados </w:t>
      </w:r>
      <w:r w:rsidR="001D7D4C" w:rsidRPr="00221B95">
        <w:rPr>
          <w:rFonts w:eastAsia="Times New Roman"/>
          <w:sz w:val="26"/>
          <w:szCs w:val="26"/>
        </w:rPr>
        <w:t xml:space="preserve">en el Proyecto de Lotificación Agrícola y Asentamiento Comunitario desarrollado en el inmueble identificado como </w:t>
      </w:r>
      <w:r w:rsidR="001D7D4C" w:rsidRPr="00221B95">
        <w:rPr>
          <w:rFonts w:eastAsia="Times New Roman"/>
          <w:b/>
          <w:sz w:val="26"/>
          <w:szCs w:val="26"/>
        </w:rPr>
        <w:t xml:space="preserve">HACIENDA AMATITAN ARRIBA, </w:t>
      </w:r>
      <w:r w:rsidR="001D7D4C" w:rsidRPr="00221B95">
        <w:rPr>
          <w:rFonts w:eastAsia="Times New Roman"/>
          <w:sz w:val="26"/>
          <w:szCs w:val="26"/>
        </w:rPr>
        <w:t>situad</w:t>
      </w:r>
      <w:r w:rsidR="00221B95" w:rsidRPr="00221B95">
        <w:rPr>
          <w:rFonts w:eastAsia="Times New Roman"/>
          <w:sz w:val="26"/>
          <w:szCs w:val="26"/>
        </w:rPr>
        <w:t>a</w:t>
      </w:r>
      <w:r w:rsidR="001D7D4C" w:rsidRPr="00221B95">
        <w:rPr>
          <w:rFonts w:eastAsia="Times New Roman"/>
          <w:sz w:val="26"/>
          <w:szCs w:val="26"/>
        </w:rPr>
        <w:t xml:space="preserve"> en cantón </w:t>
      </w:r>
      <w:proofErr w:type="spellStart"/>
      <w:r w:rsidR="001D7D4C" w:rsidRPr="00221B95">
        <w:rPr>
          <w:rFonts w:eastAsia="Times New Roman"/>
          <w:sz w:val="26"/>
          <w:szCs w:val="26"/>
        </w:rPr>
        <w:t>Amatitán</w:t>
      </w:r>
      <w:proofErr w:type="spellEnd"/>
      <w:r w:rsidR="001D7D4C" w:rsidRPr="00221B95">
        <w:rPr>
          <w:rFonts w:eastAsia="Times New Roman"/>
          <w:sz w:val="26"/>
          <w:szCs w:val="26"/>
        </w:rPr>
        <w:t xml:space="preserve"> Arriba, jurisdicción de San Esteban Catarina, departamento de San Vicente</w:t>
      </w:r>
      <w:r w:rsidRPr="00221B95">
        <w:rPr>
          <w:sz w:val="26"/>
          <w:szCs w:val="26"/>
        </w:rPr>
        <w:t>,</w:t>
      </w:r>
      <w:r w:rsidRPr="00221B95">
        <w:rPr>
          <w:rFonts w:eastAsia="Times New Roman"/>
          <w:sz w:val="26"/>
          <w:szCs w:val="26"/>
        </w:rPr>
        <w:t xml:space="preserve"> quedando las adjudicaciones conforme al cuadro de valores y extensiones siguiente: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1D7D4C" w:rsidTr="00221B95">
        <w:trPr>
          <w:trHeight w:val="237"/>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rPr>
                <w:b/>
                <w:bCs/>
                <w:sz w:val="14"/>
                <w:szCs w:val="14"/>
              </w:rPr>
            </w:pPr>
            <w:r>
              <w:rPr>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center"/>
              <w:rPr>
                <w:b/>
                <w:bCs/>
                <w:sz w:val="14"/>
                <w:szCs w:val="14"/>
              </w:rPr>
            </w:pPr>
            <w:r>
              <w:rPr>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rPr>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center"/>
              <w:rPr>
                <w:b/>
                <w:bCs/>
                <w:sz w:val="14"/>
                <w:szCs w:val="14"/>
              </w:rPr>
            </w:pPr>
            <w:r>
              <w:rPr>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center"/>
              <w:rPr>
                <w:b/>
                <w:bCs/>
                <w:sz w:val="14"/>
                <w:szCs w:val="14"/>
              </w:rPr>
            </w:pPr>
            <w:r>
              <w:rPr>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center"/>
              <w:rPr>
                <w:b/>
                <w:bCs/>
                <w:sz w:val="14"/>
                <w:szCs w:val="14"/>
              </w:rPr>
            </w:pPr>
            <w:r>
              <w:rPr>
                <w:b/>
                <w:bCs/>
                <w:sz w:val="14"/>
                <w:szCs w:val="14"/>
              </w:rPr>
              <w:t xml:space="preserve">VALOR (¢) </w:t>
            </w:r>
          </w:p>
        </w:tc>
      </w:tr>
      <w:tr w:rsidR="001D7D4C" w:rsidTr="00221B95">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rPr>
                <w:b/>
                <w:bCs/>
                <w:sz w:val="14"/>
                <w:szCs w:val="14"/>
              </w:rPr>
            </w:pPr>
            <w:r>
              <w:rPr>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rPr>
                <w:b/>
                <w:bCs/>
                <w:sz w:val="14"/>
                <w:szCs w:val="14"/>
              </w:rPr>
            </w:pPr>
            <w:r>
              <w:rPr>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rPr>
                <w:b/>
                <w:bCs/>
                <w:sz w:val="14"/>
                <w:szCs w:val="14"/>
              </w:rPr>
            </w:pPr>
            <w:r>
              <w:rPr>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rPr>
                <w:b/>
                <w:bCs/>
                <w:sz w:val="14"/>
                <w:szCs w:val="14"/>
              </w:rPr>
            </w:pPr>
          </w:p>
        </w:tc>
      </w:tr>
    </w:tbl>
    <w:p w:rsidR="001D7D4C" w:rsidRDefault="001D7D4C" w:rsidP="001D7D4C">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D7D4C" w:rsidTr="008F6408">
        <w:tc>
          <w:tcPr>
            <w:tcW w:w="2600" w:type="dxa"/>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rPr>
                <w:b/>
                <w:bCs/>
                <w:sz w:val="14"/>
                <w:szCs w:val="14"/>
              </w:rPr>
            </w:pPr>
            <w:r>
              <w:rPr>
                <w:b/>
                <w:bCs/>
                <w:sz w:val="14"/>
                <w:szCs w:val="14"/>
              </w:rPr>
              <w:t xml:space="preserve">No DE ENTREGA: 23 </w:t>
            </w:r>
          </w:p>
        </w:tc>
      </w:tr>
    </w:tbl>
    <w:p w:rsidR="001D7D4C" w:rsidRDefault="001D7D4C" w:rsidP="001D7D4C">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D7D4C" w:rsidTr="00221B95">
        <w:trPr>
          <w:trHeight w:val="322"/>
          <w:jc w:val="center"/>
        </w:trPr>
        <w:tc>
          <w:tcPr>
            <w:tcW w:w="2550" w:type="dxa"/>
            <w:vMerge w:val="restart"/>
            <w:tcBorders>
              <w:top w:val="single" w:sz="2" w:space="0" w:color="auto"/>
              <w:left w:val="single" w:sz="2" w:space="0" w:color="auto"/>
              <w:bottom w:val="single" w:sz="2" w:space="0" w:color="auto"/>
              <w:right w:val="single" w:sz="2" w:space="0" w:color="auto"/>
            </w:tcBorders>
          </w:tcPr>
          <w:p w:rsidR="001D7D4C" w:rsidRDefault="00C723A4" w:rsidP="008F6408">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1D7D4C" w:rsidRDefault="00C723A4" w:rsidP="008F6408">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1D7D4C" w:rsidRDefault="00C723A4" w:rsidP="008F6408">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D7D4C" w:rsidRDefault="00C723A4" w:rsidP="008F6408">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D7D4C" w:rsidRDefault="00C723A4" w:rsidP="008F6408">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jc w:val="right"/>
              <w:rPr>
                <w:sz w:val="14"/>
                <w:szCs w:val="14"/>
              </w:rPr>
            </w:pPr>
          </w:p>
          <w:p w:rsidR="001D7D4C" w:rsidRDefault="001D7D4C" w:rsidP="008F6408">
            <w:pPr>
              <w:widowControl w:val="0"/>
              <w:autoSpaceDE w:val="0"/>
              <w:autoSpaceDN w:val="0"/>
              <w:adjustRightInd w:val="0"/>
              <w:jc w:val="right"/>
              <w:rPr>
                <w:sz w:val="14"/>
                <w:szCs w:val="14"/>
              </w:rPr>
            </w:pPr>
            <w:r>
              <w:rPr>
                <w:sz w:val="14"/>
                <w:szCs w:val="14"/>
              </w:rPr>
              <w:t xml:space="preserve">210.38 </w:t>
            </w:r>
          </w:p>
        </w:tc>
        <w:tc>
          <w:tcPr>
            <w:tcW w:w="647" w:type="dxa"/>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jc w:val="right"/>
              <w:rPr>
                <w:sz w:val="14"/>
                <w:szCs w:val="14"/>
              </w:rPr>
            </w:pPr>
          </w:p>
          <w:p w:rsidR="001D7D4C" w:rsidRDefault="001D7D4C" w:rsidP="008F6408">
            <w:pPr>
              <w:widowControl w:val="0"/>
              <w:autoSpaceDE w:val="0"/>
              <w:autoSpaceDN w:val="0"/>
              <w:adjustRightInd w:val="0"/>
              <w:jc w:val="right"/>
              <w:rPr>
                <w:sz w:val="14"/>
                <w:szCs w:val="14"/>
              </w:rPr>
            </w:pPr>
            <w:r>
              <w:rPr>
                <w:sz w:val="14"/>
                <w:szCs w:val="14"/>
              </w:rPr>
              <w:t xml:space="preserve">33.87 </w:t>
            </w:r>
          </w:p>
        </w:tc>
        <w:tc>
          <w:tcPr>
            <w:tcW w:w="647" w:type="dxa"/>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jc w:val="right"/>
              <w:rPr>
                <w:sz w:val="14"/>
                <w:szCs w:val="14"/>
              </w:rPr>
            </w:pPr>
          </w:p>
          <w:p w:rsidR="001D7D4C" w:rsidRDefault="001D7D4C" w:rsidP="008F6408">
            <w:pPr>
              <w:widowControl w:val="0"/>
              <w:autoSpaceDE w:val="0"/>
              <w:autoSpaceDN w:val="0"/>
              <w:adjustRightInd w:val="0"/>
              <w:jc w:val="right"/>
              <w:rPr>
                <w:sz w:val="14"/>
                <w:szCs w:val="14"/>
              </w:rPr>
            </w:pPr>
            <w:r>
              <w:rPr>
                <w:sz w:val="14"/>
                <w:szCs w:val="14"/>
              </w:rPr>
              <w:t xml:space="preserve">296.36 </w:t>
            </w:r>
          </w:p>
        </w:tc>
      </w:tr>
      <w:tr w:rsidR="001D7D4C" w:rsidTr="00221B95">
        <w:trPr>
          <w:trHeight w:val="151"/>
          <w:jc w:val="center"/>
        </w:trPr>
        <w:tc>
          <w:tcPr>
            <w:tcW w:w="2550" w:type="dxa"/>
            <w:vMerge/>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jc w:val="right"/>
              <w:rPr>
                <w:sz w:val="14"/>
                <w:szCs w:val="14"/>
              </w:rPr>
            </w:pPr>
            <w:r>
              <w:rPr>
                <w:sz w:val="14"/>
                <w:szCs w:val="14"/>
              </w:rPr>
              <w:t xml:space="preserve">210.38 </w:t>
            </w:r>
          </w:p>
        </w:tc>
        <w:tc>
          <w:tcPr>
            <w:tcW w:w="647" w:type="dxa"/>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jc w:val="right"/>
              <w:rPr>
                <w:sz w:val="14"/>
                <w:szCs w:val="14"/>
              </w:rPr>
            </w:pPr>
            <w:r>
              <w:rPr>
                <w:sz w:val="14"/>
                <w:szCs w:val="14"/>
              </w:rPr>
              <w:t xml:space="preserve">33.87 </w:t>
            </w:r>
          </w:p>
        </w:tc>
        <w:tc>
          <w:tcPr>
            <w:tcW w:w="647" w:type="dxa"/>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jc w:val="right"/>
              <w:rPr>
                <w:sz w:val="14"/>
                <w:szCs w:val="14"/>
              </w:rPr>
            </w:pPr>
            <w:r>
              <w:rPr>
                <w:sz w:val="14"/>
                <w:szCs w:val="14"/>
              </w:rPr>
              <w:t xml:space="preserve">296.36 </w:t>
            </w:r>
          </w:p>
        </w:tc>
      </w:tr>
      <w:tr w:rsidR="001D7D4C" w:rsidTr="00221B95">
        <w:trPr>
          <w:trHeight w:val="151"/>
          <w:jc w:val="center"/>
        </w:trPr>
        <w:tc>
          <w:tcPr>
            <w:tcW w:w="2550" w:type="dxa"/>
            <w:vMerge/>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rPr>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tcPr>
          <w:p w:rsidR="001D7D4C" w:rsidRDefault="00C723A4" w:rsidP="008F6408">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1D7D4C" w:rsidRDefault="00C723A4" w:rsidP="008F6408">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D7D4C" w:rsidRDefault="00C723A4" w:rsidP="008F6408">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D7D4C" w:rsidRDefault="00C723A4" w:rsidP="008F6408">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jc w:val="right"/>
              <w:rPr>
                <w:sz w:val="14"/>
                <w:szCs w:val="14"/>
              </w:rPr>
            </w:pPr>
          </w:p>
          <w:p w:rsidR="001D7D4C" w:rsidRDefault="001D7D4C" w:rsidP="008F6408">
            <w:pPr>
              <w:widowControl w:val="0"/>
              <w:autoSpaceDE w:val="0"/>
              <w:autoSpaceDN w:val="0"/>
              <w:adjustRightInd w:val="0"/>
              <w:jc w:val="right"/>
              <w:rPr>
                <w:sz w:val="14"/>
                <w:szCs w:val="14"/>
              </w:rPr>
            </w:pPr>
            <w:r>
              <w:rPr>
                <w:sz w:val="14"/>
                <w:szCs w:val="14"/>
              </w:rPr>
              <w:t xml:space="preserve">5131.02 </w:t>
            </w:r>
          </w:p>
          <w:p w:rsidR="001D7D4C" w:rsidRDefault="001D7D4C" w:rsidP="008F6408">
            <w:pPr>
              <w:widowControl w:val="0"/>
              <w:autoSpaceDE w:val="0"/>
              <w:autoSpaceDN w:val="0"/>
              <w:adjustRightInd w:val="0"/>
              <w:jc w:val="right"/>
              <w:rPr>
                <w:sz w:val="14"/>
                <w:szCs w:val="14"/>
              </w:rPr>
            </w:pPr>
            <w:r>
              <w:rPr>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jc w:val="right"/>
              <w:rPr>
                <w:sz w:val="14"/>
                <w:szCs w:val="14"/>
              </w:rPr>
            </w:pPr>
          </w:p>
          <w:p w:rsidR="001D7D4C" w:rsidRDefault="001D7D4C" w:rsidP="008F6408">
            <w:pPr>
              <w:widowControl w:val="0"/>
              <w:autoSpaceDE w:val="0"/>
              <w:autoSpaceDN w:val="0"/>
              <w:adjustRightInd w:val="0"/>
              <w:jc w:val="right"/>
              <w:rPr>
                <w:sz w:val="14"/>
                <w:szCs w:val="14"/>
              </w:rPr>
            </w:pPr>
            <w:r>
              <w:rPr>
                <w:sz w:val="14"/>
                <w:szCs w:val="14"/>
              </w:rPr>
              <w:t xml:space="preserve">873.47 </w:t>
            </w:r>
          </w:p>
          <w:p w:rsidR="001D7D4C" w:rsidRDefault="001D7D4C" w:rsidP="008F6408">
            <w:pPr>
              <w:widowControl w:val="0"/>
              <w:autoSpaceDE w:val="0"/>
              <w:autoSpaceDN w:val="0"/>
              <w:adjustRightInd w:val="0"/>
              <w:jc w:val="right"/>
              <w:rPr>
                <w:sz w:val="14"/>
                <w:szCs w:val="14"/>
              </w:rPr>
            </w:pPr>
            <w:r>
              <w:rPr>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jc w:val="right"/>
              <w:rPr>
                <w:sz w:val="14"/>
                <w:szCs w:val="14"/>
              </w:rPr>
            </w:pPr>
          </w:p>
          <w:p w:rsidR="001D7D4C" w:rsidRDefault="001D7D4C" w:rsidP="008F6408">
            <w:pPr>
              <w:widowControl w:val="0"/>
              <w:autoSpaceDE w:val="0"/>
              <w:autoSpaceDN w:val="0"/>
              <w:adjustRightInd w:val="0"/>
              <w:jc w:val="right"/>
              <w:rPr>
                <w:sz w:val="14"/>
                <w:szCs w:val="14"/>
              </w:rPr>
            </w:pPr>
            <w:r>
              <w:rPr>
                <w:sz w:val="14"/>
                <w:szCs w:val="14"/>
              </w:rPr>
              <w:t xml:space="preserve">7642.86 </w:t>
            </w:r>
          </w:p>
          <w:p w:rsidR="001D7D4C" w:rsidRDefault="001D7D4C" w:rsidP="008F6408">
            <w:pPr>
              <w:widowControl w:val="0"/>
              <w:autoSpaceDE w:val="0"/>
              <w:autoSpaceDN w:val="0"/>
              <w:adjustRightInd w:val="0"/>
              <w:jc w:val="right"/>
              <w:rPr>
                <w:sz w:val="14"/>
                <w:szCs w:val="14"/>
              </w:rPr>
            </w:pPr>
            <w:r>
              <w:rPr>
                <w:sz w:val="14"/>
                <w:szCs w:val="14"/>
              </w:rPr>
              <w:t xml:space="preserve"> </w:t>
            </w:r>
          </w:p>
        </w:tc>
      </w:tr>
      <w:tr w:rsidR="001D7D4C" w:rsidTr="00221B95">
        <w:trPr>
          <w:trHeight w:val="151"/>
          <w:jc w:val="center"/>
        </w:trPr>
        <w:tc>
          <w:tcPr>
            <w:tcW w:w="2550" w:type="dxa"/>
            <w:vMerge/>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jc w:val="right"/>
              <w:rPr>
                <w:sz w:val="14"/>
                <w:szCs w:val="14"/>
              </w:rPr>
            </w:pPr>
            <w:r>
              <w:rPr>
                <w:sz w:val="14"/>
                <w:szCs w:val="14"/>
              </w:rPr>
              <w:t xml:space="preserve">5131.02 </w:t>
            </w:r>
          </w:p>
        </w:tc>
        <w:tc>
          <w:tcPr>
            <w:tcW w:w="647" w:type="dxa"/>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jc w:val="right"/>
              <w:rPr>
                <w:sz w:val="14"/>
                <w:szCs w:val="14"/>
              </w:rPr>
            </w:pPr>
            <w:r>
              <w:rPr>
                <w:sz w:val="14"/>
                <w:szCs w:val="14"/>
              </w:rPr>
              <w:t xml:space="preserve">873.47 </w:t>
            </w:r>
          </w:p>
        </w:tc>
        <w:tc>
          <w:tcPr>
            <w:tcW w:w="647" w:type="dxa"/>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jc w:val="right"/>
              <w:rPr>
                <w:sz w:val="14"/>
                <w:szCs w:val="14"/>
              </w:rPr>
            </w:pPr>
            <w:r>
              <w:rPr>
                <w:sz w:val="14"/>
                <w:szCs w:val="14"/>
              </w:rPr>
              <w:t xml:space="preserve">7642.86 </w:t>
            </w:r>
          </w:p>
        </w:tc>
      </w:tr>
      <w:tr w:rsidR="001D7D4C" w:rsidTr="00221B95">
        <w:trPr>
          <w:trHeight w:val="151"/>
          <w:jc w:val="center"/>
        </w:trPr>
        <w:tc>
          <w:tcPr>
            <w:tcW w:w="2550" w:type="dxa"/>
            <w:vMerge/>
            <w:tcBorders>
              <w:top w:val="single" w:sz="2" w:space="0" w:color="auto"/>
              <w:left w:val="single" w:sz="2" w:space="0" w:color="auto"/>
              <w:bottom w:val="single" w:sz="2" w:space="0" w:color="auto"/>
              <w:right w:val="single" w:sz="2" w:space="0" w:color="auto"/>
            </w:tcBorders>
          </w:tcPr>
          <w:p w:rsidR="001D7D4C" w:rsidRDefault="001D7D4C" w:rsidP="008F6408">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1D7D4C" w:rsidRDefault="000A1106" w:rsidP="008F6408">
            <w:pPr>
              <w:widowControl w:val="0"/>
              <w:autoSpaceDE w:val="0"/>
              <w:autoSpaceDN w:val="0"/>
              <w:adjustRightInd w:val="0"/>
              <w:jc w:val="center"/>
              <w:rPr>
                <w:b/>
                <w:bCs/>
                <w:sz w:val="14"/>
                <w:szCs w:val="14"/>
              </w:rPr>
            </w:pPr>
            <w:r>
              <w:rPr>
                <w:b/>
                <w:bCs/>
                <w:sz w:val="14"/>
                <w:szCs w:val="14"/>
              </w:rPr>
              <w:t>Área</w:t>
            </w:r>
            <w:r w:rsidR="001D7D4C">
              <w:rPr>
                <w:b/>
                <w:bCs/>
                <w:sz w:val="14"/>
                <w:szCs w:val="14"/>
              </w:rPr>
              <w:t xml:space="preserve"> Total: 5341.40 </w:t>
            </w:r>
          </w:p>
          <w:p w:rsidR="001D7D4C" w:rsidRDefault="001D7D4C" w:rsidP="008F6408">
            <w:pPr>
              <w:widowControl w:val="0"/>
              <w:autoSpaceDE w:val="0"/>
              <w:autoSpaceDN w:val="0"/>
              <w:adjustRightInd w:val="0"/>
              <w:jc w:val="center"/>
              <w:rPr>
                <w:b/>
                <w:bCs/>
                <w:sz w:val="14"/>
                <w:szCs w:val="14"/>
              </w:rPr>
            </w:pPr>
            <w:r>
              <w:rPr>
                <w:b/>
                <w:bCs/>
                <w:sz w:val="14"/>
                <w:szCs w:val="14"/>
              </w:rPr>
              <w:t xml:space="preserve"> Valor Total ($): 907.34 </w:t>
            </w:r>
          </w:p>
          <w:p w:rsidR="001D7D4C" w:rsidRDefault="001D7D4C" w:rsidP="008F6408">
            <w:pPr>
              <w:widowControl w:val="0"/>
              <w:autoSpaceDE w:val="0"/>
              <w:autoSpaceDN w:val="0"/>
              <w:adjustRightInd w:val="0"/>
              <w:jc w:val="center"/>
              <w:rPr>
                <w:b/>
                <w:bCs/>
                <w:sz w:val="14"/>
                <w:szCs w:val="14"/>
              </w:rPr>
            </w:pPr>
            <w:r>
              <w:rPr>
                <w:b/>
                <w:bCs/>
                <w:sz w:val="14"/>
                <w:szCs w:val="14"/>
              </w:rPr>
              <w:t xml:space="preserve"> Valor Total (¢): 7939.23 </w:t>
            </w:r>
          </w:p>
        </w:tc>
      </w:tr>
    </w:tbl>
    <w:p w:rsidR="001D7D4C" w:rsidRDefault="001D7D4C" w:rsidP="001D7D4C">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5"/>
        <w:gridCol w:w="645"/>
      </w:tblGrid>
      <w:tr w:rsidR="001D7D4C" w:rsidTr="00221B95">
        <w:trPr>
          <w:trHeight w:val="290"/>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center"/>
              <w:rPr>
                <w:b/>
                <w:bCs/>
                <w:sz w:val="14"/>
                <w:szCs w:val="14"/>
              </w:rPr>
            </w:pPr>
            <w:r>
              <w:rPr>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center"/>
              <w:rPr>
                <w:b/>
                <w:bCs/>
                <w:sz w:val="14"/>
                <w:szCs w:val="14"/>
              </w:rPr>
            </w:pPr>
            <w:r>
              <w:rPr>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right"/>
              <w:rPr>
                <w:b/>
                <w:bCs/>
                <w:sz w:val="14"/>
                <w:szCs w:val="14"/>
              </w:rPr>
            </w:pPr>
            <w:r>
              <w:rPr>
                <w:b/>
                <w:bCs/>
                <w:sz w:val="14"/>
                <w:szCs w:val="14"/>
              </w:rPr>
              <w:t xml:space="preserve">210.38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right"/>
              <w:rPr>
                <w:b/>
                <w:bCs/>
                <w:sz w:val="14"/>
                <w:szCs w:val="14"/>
              </w:rPr>
            </w:pPr>
            <w:r>
              <w:rPr>
                <w:b/>
                <w:bCs/>
                <w:sz w:val="14"/>
                <w:szCs w:val="14"/>
              </w:rPr>
              <w:t xml:space="preserve">33.87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right"/>
              <w:rPr>
                <w:b/>
                <w:bCs/>
                <w:sz w:val="14"/>
                <w:szCs w:val="14"/>
              </w:rPr>
            </w:pPr>
            <w:r>
              <w:rPr>
                <w:b/>
                <w:bCs/>
                <w:sz w:val="14"/>
                <w:szCs w:val="14"/>
              </w:rPr>
              <w:t xml:space="preserve">296.36 </w:t>
            </w:r>
          </w:p>
        </w:tc>
      </w:tr>
      <w:tr w:rsidR="001D7D4C" w:rsidTr="00221B95">
        <w:trPr>
          <w:trHeight w:val="315"/>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center"/>
              <w:rPr>
                <w:b/>
                <w:bCs/>
                <w:sz w:val="14"/>
                <w:szCs w:val="14"/>
              </w:rPr>
            </w:pPr>
            <w:r>
              <w:rPr>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center"/>
              <w:rPr>
                <w:b/>
                <w:bCs/>
                <w:sz w:val="14"/>
                <w:szCs w:val="14"/>
              </w:rPr>
            </w:pPr>
            <w:r>
              <w:rPr>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right"/>
              <w:rPr>
                <w:b/>
                <w:bCs/>
                <w:sz w:val="14"/>
                <w:szCs w:val="14"/>
              </w:rPr>
            </w:pPr>
            <w:r>
              <w:rPr>
                <w:b/>
                <w:bCs/>
                <w:sz w:val="14"/>
                <w:szCs w:val="14"/>
              </w:rPr>
              <w:t xml:space="preserve">5131.02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right"/>
              <w:rPr>
                <w:b/>
                <w:bCs/>
                <w:sz w:val="14"/>
                <w:szCs w:val="14"/>
              </w:rPr>
            </w:pPr>
            <w:r>
              <w:rPr>
                <w:b/>
                <w:bCs/>
                <w:sz w:val="14"/>
                <w:szCs w:val="14"/>
              </w:rPr>
              <w:t xml:space="preserve">873.47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D7D4C" w:rsidRDefault="001D7D4C" w:rsidP="008F6408">
            <w:pPr>
              <w:widowControl w:val="0"/>
              <w:autoSpaceDE w:val="0"/>
              <w:autoSpaceDN w:val="0"/>
              <w:adjustRightInd w:val="0"/>
              <w:jc w:val="right"/>
              <w:rPr>
                <w:b/>
                <w:bCs/>
                <w:sz w:val="14"/>
                <w:szCs w:val="14"/>
              </w:rPr>
            </w:pPr>
            <w:r>
              <w:rPr>
                <w:b/>
                <w:bCs/>
                <w:sz w:val="14"/>
                <w:szCs w:val="14"/>
              </w:rPr>
              <w:t xml:space="preserve">7642.86 </w:t>
            </w:r>
          </w:p>
        </w:tc>
      </w:tr>
    </w:tbl>
    <w:p w:rsidR="00AB6EC6" w:rsidRDefault="00AB6EC6" w:rsidP="00AB6EC6">
      <w:pPr>
        <w:jc w:val="both"/>
        <w:rPr>
          <w:rFonts w:eastAsia="Times New Roman"/>
          <w:sz w:val="26"/>
          <w:szCs w:val="26"/>
        </w:rPr>
      </w:pPr>
      <w:r w:rsidRPr="00E84383">
        <w:rPr>
          <w:rFonts w:eastAsia="Times New Roman"/>
          <w:b/>
          <w:sz w:val="26"/>
          <w:szCs w:val="26"/>
          <w:u w:val="single"/>
        </w:rPr>
        <w:t>SEGUNDO:</w:t>
      </w:r>
      <w:r w:rsidRPr="00E84383">
        <w:rPr>
          <w:rFonts w:eastAsia="Times New Roman"/>
          <w:sz w:val="26"/>
          <w:szCs w:val="26"/>
        </w:rPr>
        <w:t xml:space="preserve"> </w:t>
      </w:r>
      <w:r w:rsidRPr="00A12F73">
        <w:rPr>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84383">
        <w:rPr>
          <w:rFonts w:eastAsia="Times New Roman"/>
          <w:b/>
          <w:sz w:val="26"/>
          <w:szCs w:val="26"/>
          <w:u w:val="single"/>
        </w:rPr>
        <w:t>TERCERO:</w:t>
      </w:r>
      <w:r w:rsidRPr="007B682C">
        <w:rPr>
          <w:rFonts w:eastAsia="Times New Roman"/>
          <w:b/>
          <w:sz w:val="26"/>
          <w:szCs w:val="26"/>
        </w:rPr>
        <w:t xml:space="preserve"> </w:t>
      </w:r>
      <w:r w:rsidRPr="00A12F73">
        <w:rPr>
          <w:sz w:val="26"/>
          <w:szCs w:val="26"/>
        </w:rPr>
        <w:t xml:space="preserve">Instruir a la Gerencia de Desarrollo Rural para que a través de la Sección de Cobros, realice las gestiones correspondientes para el cobro en concepto de gastos administrativos y legales. </w:t>
      </w:r>
      <w:r>
        <w:rPr>
          <w:b/>
          <w:sz w:val="26"/>
          <w:szCs w:val="26"/>
          <w:u w:val="single"/>
        </w:rPr>
        <w:t>CUART</w:t>
      </w:r>
      <w:r w:rsidRPr="00A12F73">
        <w:rPr>
          <w:b/>
          <w:sz w:val="26"/>
          <w:szCs w:val="26"/>
          <w:u w:val="single"/>
        </w:rPr>
        <w:t>O:</w:t>
      </w:r>
      <w:r w:rsidRPr="00A12F73">
        <w:rPr>
          <w:sz w:val="26"/>
          <w:szCs w:val="26"/>
        </w:rPr>
        <w:t xml:space="preserve"> </w:t>
      </w:r>
      <w:r w:rsidRPr="00A12F73">
        <w:rPr>
          <w:rFonts w:eastAsia="Times New Roman"/>
          <w:sz w:val="26"/>
          <w:szCs w:val="26"/>
        </w:rPr>
        <w:t>Autorizar a la Gerencia Legal para que a través del Departamento de Escrituración elabore la</w:t>
      </w:r>
      <w:r w:rsidR="00D0322F">
        <w:rPr>
          <w:rFonts w:eastAsia="Times New Roman"/>
          <w:sz w:val="26"/>
          <w:szCs w:val="26"/>
        </w:rPr>
        <w:t>s</w:t>
      </w:r>
      <w:r w:rsidRPr="00A12F73">
        <w:rPr>
          <w:rFonts w:eastAsia="Times New Roman"/>
          <w:sz w:val="26"/>
          <w:szCs w:val="26"/>
        </w:rPr>
        <w:t xml:space="preserve"> respectiva</w:t>
      </w:r>
      <w:r w:rsidR="00D0322F">
        <w:rPr>
          <w:rFonts w:eastAsia="Times New Roman"/>
          <w:sz w:val="26"/>
          <w:szCs w:val="26"/>
        </w:rPr>
        <w:t>s</w:t>
      </w:r>
      <w:r w:rsidRPr="00A12F73">
        <w:rPr>
          <w:rFonts w:eastAsia="Times New Roman"/>
          <w:sz w:val="26"/>
          <w:szCs w:val="26"/>
        </w:rPr>
        <w:t xml:space="preserve"> escritura</w:t>
      </w:r>
      <w:r w:rsidR="00D0322F">
        <w:rPr>
          <w:rFonts w:eastAsia="Times New Roman"/>
          <w:sz w:val="26"/>
          <w:szCs w:val="26"/>
        </w:rPr>
        <w:t>s</w:t>
      </w:r>
      <w:r w:rsidRPr="00A12F73">
        <w:rPr>
          <w:rFonts w:eastAsia="Times New Roman"/>
          <w:sz w:val="26"/>
          <w:szCs w:val="26"/>
        </w:rPr>
        <w:t xml:space="preserve"> y </w:t>
      </w:r>
      <w:r w:rsidRPr="00A12F73">
        <w:rPr>
          <w:rFonts w:eastAsia="Times New Roman"/>
          <w:sz w:val="26"/>
          <w:szCs w:val="26"/>
        </w:rPr>
        <w:lastRenderedPageBreak/>
        <w:t>al Departamento de Registro para que realice los trámites de inscripción de la</w:t>
      </w:r>
      <w:r>
        <w:rPr>
          <w:rFonts w:eastAsia="Times New Roman"/>
          <w:sz w:val="26"/>
          <w:szCs w:val="26"/>
        </w:rPr>
        <w:t>s</w:t>
      </w:r>
      <w:r w:rsidRPr="00A12F73">
        <w:rPr>
          <w:rFonts w:eastAsia="Times New Roman"/>
          <w:sz w:val="26"/>
          <w:szCs w:val="26"/>
        </w:rPr>
        <w:t xml:space="preserve"> misma</w:t>
      </w:r>
      <w:r>
        <w:rPr>
          <w:rFonts w:eastAsia="Times New Roman"/>
          <w:sz w:val="26"/>
          <w:szCs w:val="26"/>
        </w:rPr>
        <w:t>s</w:t>
      </w:r>
      <w:r w:rsidRPr="00A12F73">
        <w:rPr>
          <w:rFonts w:eastAsia="Times New Roman"/>
          <w:sz w:val="26"/>
          <w:szCs w:val="26"/>
        </w:rPr>
        <w:t>.</w:t>
      </w:r>
      <w:r w:rsidRPr="00A12F73">
        <w:rPr>
          <w:rFonts w:eastAsia="Times New Roman"/>
          <w:b/>
          <w:sz w:val="26"/>
          <w:szCs w:val="26"/>
        </w:rPr>
        <w:t xml:space="preserve"> </w:t>
      </w:r>
      <w:r>
        <w:rPr>
          <w:b/>
          <w:sz w:val="26"/>
          <w:szCs w:val="26"/>
          <w:u w:val="single"/>
        </w:rPr>
        <w:t>QUINT</w:t>
      </w:r>
      <w:r w:rsidRPr="00A12F73">
        <w:rPr>
          <w:b/>
          <w:sz w:val="26"/>
          <w:szCs w:val="26"/>
          <w:u w:val="single"/>
        </w:rPr>
        <w:t>O:</w:t>
      </w:r>
      <w:r w:rsidRPr="00A12F73">
        <w:rPr>
          <w:sz w:val="26"/>
          <w:szCs w:val="26"/>
        </w:rPr>
        <w:t xml:space="preserve"> </w:t>
      </w:r>
      <w:r w:rsidRPr="00A12F73">
        <w:rPr>
          <w:rFonts w:eastAsia="Times New Roman"/>
          <w:sz w:val="26"/>
          <w:szCs w:val="26"/>
        </w:rPr>
        <w:t>Facultar a la señora Presidenta para que por sí, o por medio de Apoderado Especial, comparezca al otorgamiento de la</w:t>
      </w:r>
      <w:r>
        <w:rPr>
          <w:rFonts w:eastAsia="Times New Roman"/>
          <w:sz w:val="26"/>
          <w:szCs w:val="26"/>
        </w:rPr>
        <w:t>s</w:t>
      </w:r>
      <w:r w:rsidRPr="00A12F73">
        <w:rPr>
          <w:rFonts w:eastAsia="Times New Roman"/>
          <w:sz w:val="26"/>
          <w:szCs w:val="26"/>
        </w:rPr>
        <w:t xml:space="preserve"> correspondiente</w:t>
      </w:r>
      <w:r>
        <w:rPr>
          <w:rFonts w:eastAsia="Times New Roman"/>
          <w:sz w:val="26"/>
          <w:szCs w:val="26"/>
        </w:rPr>
        <w:t>s</w:t>
      </w:r>
      <w:r w:rsidRPr="00A12F73">
        <w:rPr>
          <w:rFonts w:eastAsia="Times New Roman"/>
          <w:sz w:val="26"/>
          <w:szCs w:val="26"/>
        </w:rPr>
        <w:t xml:space="preserve"> escritura</w:t>
      </w:r>
      <w:r>
        <w:rPr>
          <w:rFonts w:eastAsia="Times New Roman"/>
          <w:sz w:val="26"/>
          <w:szCs w:val="26"/>
        </w:rPr>
        <w:t>s</w:t>
      </w:r>
      <w:r w:rsidRPr="00A12F73">
        <w:rPr>
          <w:rFonts w:eastAsia="Times New Roman"/>
          <w:sz w:val="26"/>
          <w:szCs w:val="26"/>
        </w:rPr>
        <w:t>. Este Acuerdo, queda aprobado y ratificado NOTIFIQUESE.””””</w:t>
      </w:r>
    </w:p>
    <w:p w:rsidR="00AB6EC6" w:rsidRDefault="00AB6EC6" w:rsidP="00AB6EC6">
      <w:pPr>
        <w:rPr>
          <w:rFonts w:eastAsia="Times New Roman"/>
          <w:sz w:val="26"/>
          <w:szCs w:val="26"/>
        </w:rPr>
      </w:pPr>
    </w:p>
    <w:p w:rsidR="00AB6EC6" w:rsidRDefault="00AB6EC6" w:rsidP="00AB6EC6">
      <w:pPr>
        <w:rPr>
          <w:rFonts w:eastAsia="Times New Roman"/>
          <w:sz w:val="26"/>
          <w:szCs w:val="26"/>
        </w:rPr>
      </w:pPr>
    </w:p>
    <w:p w:rsidR="00CD75FE" w:rsidRPr="003811B9" w:rsidRDefault="00CD75FE" w:rsidP="003811B9">
      <w:pPr>
        <w:jc w:val="both"/>
        <w:rPr>
          <w:rFonts w:eastAsia="Times New Roman"/>
          <w:b/>
          <w:sz w:val="26"/>
          <w:szCs w:val="26"/>
        </w:rPr>
      </w:pPr>
      <w:r w:rsidRPr="003811B9">
        <w:rPr>
          <w:sz w:val="26"/>
          <w:szCs w:val="26"/>
        </w:rPr>
        <w:t>“”””XII</w:t>
      </w:r>
      <w:r w:rsidR="005F7EA5">
        <w:rPr>
          <w:sz w:val="26"/>
          <w:szCs w:val="26"/>
        </w:rPr>
        <w:t>I</w:t>
      </w:r>
      <w:r w:rsidRPr="003811B9">
        <w:rPr>
          <w:sz w:val="26"/>
          <w:szCs w:val="26"/>
        </w:rPr>
        <w:t xml:space="preserve">) La señora Presidenta somete a consideración de Junta Directiva, dictamen jurídico 680, solicitado por el Departamento de Asignación Individual y Avalúos mediante oficio SGD-02-1799-17, de fecha 19 de junio de 2017, referente a la </w:t>
      </w:r>
      <w:r w:rsidRPr="003811B9">
        <w:rPr>
          <w:rFonts w:eastAsia="Times New Roman"/>
          <w:b/>
          <w:sz w:val="26"/>
          <w:szCs w:val="26"/>
        </w:rPr>
        <w:t>modificación del Punto XL del Acta de Sesión Ordinaria 37-2002 de fecha 26 de septiembre de 2002</w:t>
      </w:r>
      <w:r w:rsidRPr="003811B9">
        <w:rPr>
          <w:rFonts w:eastAsia="Times New Roman"/>
          <w:sz w:val="26"/>
          <w:szCs w:val="26"/>
        </w:rPr>
        <w:t xml:space="preserve">, mediante el cual se modificó el Punto IV-7 del Acta Ordinaria 23-93 de fecha 17 de junio de 1993, en el sentido de haberse rectificado la adjudicación del inmueble identificado como lote </w:t>
      </w:r>
      <w:r w:rsidR="00C723A4">
        <w:rPr>
          <w:rFonts w:eastAsia="Times New Roman"/>
          <w:sz w:val="26"/>
          <w:szCs w:val="26"/>
        </w:rPr>
        <w:t>-</w:t>
      </w:r>
      <w:r w:rsidRPr="003811B9">
        <w:rPr>
          <w:rFonts w:eastAsia="Times New Roman"/>
          <w:sz w:val="26"/>
          <w:szCs w:val="26"/>
        </w:rPr>
        <w:t xml:space="preserve">, polígono </w:t>
      </w:r>
      <w:r w:rsidR="00C723A4">
        <w:rPr>
          <w:rFonts w:eastAsia="Times New Roman"/>
          <w:sz w:val="26"/>
          <w:szCs w:val="26"/>
        </w:rPr>
        <w:t>-</w:t>
      </w:r>
      <w:r w:rsidRPr="003811B9">
        <w:rPr>
          <w:rFonts w:eastAsia="Times New Roman"/>
          <w:sz w:val="26"/>
          <w:szCs w:val="26"/>
        </w:rPr>
        <w:t>, ubicado en el Proyecto de Lotificación Agrícola desarrollado en el inmueble denominado</w:t>
      </w:r>
      <w:r w:rsidRPr="003811B9">
        <w:rPr>
          <w:b/>
          <w:sz w:val="26"/>
          <w:szCs w:val="26"/>
        </w:rPr>
        <w:t xml:space="preserve"> EL TECOMATAL</w:t>
      </w:r>
      <w:r w:rsidRPr="003811B9">
        <w:rPr>
          <w:sz w:val="26"/>
          <w:szCs w:val="26"/>
        </w:rPr>
        <w:t xml:space="preserve">, </w:t>
      </w:r>
      <w:r w:rsidRPr="003811B9">
        <w:rPr>
          <w:rFonts w:eastAsia="Times New Roman"/>
          <w:sz w:val="26"/>
          <w:szCs w:val="26"/>
        </w:rPr>
        <w:t xml:space="preserve">ubicado en cantón El </w:t>
      </w:r>
      <w:proofErr w:type="spellStart"/>
      <w:r w:rsidRPr="003811B9">
        <w:rPr>
          <w:rFonts w:eastAsia="Times New Roman"/>
          <w:sz w:val="26"/>
          <w:szCs w:val="26"/>
        </w:rPr>
        <w:t>Tecomatal</w:t>
      </w:r>
      <w:proofErr w:type="spellEnd"/>
      <w:r w:rsidRPr="003811B9">
        <w:rPr>
          <w:rFonts w:eastAsia="Times New Roman"/>
          <w:sz w:val="26"/>
          <w:szCs w:val="26"/>
        </w:rPr>
        <w:t xml:space="preserve">, </w:t>
      </w:r>
      <w:r w:rsidRPr="003811B9">
        <w:rPr>
          <w:sz w:val="26"/>
          <w:szCs w:val="26"/>
        </w:rPr>
        <w:t xml:space="preserve">jurisdicción de </w:t>
      </w:r>
      <w:proofErr w:type="spellStart"/>
      <w:r w:rsidRPr="003811B9">
        <w:rPr>
          <w:sz w:val="26"/>
          <w:szCs w:val="26"/>
        </w:rPr>
        <w:t>Estanzuelas</w:t>
      </w:r>
      <w:proofErr w:type="spellEnd"/>
      <w:r w:rsidRPr="003811B9">
        <w:rPr>
          <w:sz w:val="26"/>
          <w:szCs w:val="26"/>
        </w:rPr>
        <w:t>, departamento de Usulután</w:t>
      </w:r>
      <w:r w:rsidRPr="003811B9">
        <w:rPr>
          <w:rFonts w:eastAsia="Times New Roman"/>
          <w:sz w:val="26"/>
          <w:szCs w:val="26"/>
        </w:rPr>
        <w:t>,</w:t>
      </w:r>
      <w:r w:rsidRPr="003811B9">
        <w:rPr>
          <w:rFonts w:eastAsia="Times New Roman"/>
          <w:b/>
          <w:sz w:val="26"/>
          <w:szCs w:val="26"/>
        </w:rPr>
        <w:t xml:space="preserve"> </w:t>
      </w:r>
      <w:r w:rsidR="008F6408" w:rsidRPr="003811B9">
        <w:rPr>
          <w:b/>
          <w:sz w:val="26"/>
          <w:szCs w:val="26"/>
        </w:rPr>
        <w:t>código de p</w:t>
      </w:r>
      <w:r w:rsidRPr="003811B9">
        <w:rPr>
          <w:b/>
          <w:sz w:val="26"/>
          <w:szCs w:val="26"/>
        </w:rPr>
        <w:t>royecto 110703, SSE 923,</w:t>
      </w:r>
      <w:r w:rsidRPr="003811B9">
        <w:rPr>
          <w:sz w:val="26"/>
          <w:szCs w:val="26"/>
        </w:rPr>
        <w:t xml:space="preserve"> </w:t>
      </w:r>
      <w:r w:rsidR="008F6408" w:rsidRPr="003811B9">
        <w:rPr>
          <w:b/>
          <w:sz w:val="26"/>
          <w:szCs w:val="26"/>
        </w:rPr>
        <w:t>e</w:t>
      </w:r>
      <w:r w:rsidRPr="003811B9">
        <w:rPr>
          <w:b/>
          <w:sz w:val="26"/>
          <w:szCs w:val="26"/>
        </w:rPr>
        <w:t>ntrega 28</w:t>
      </w:r>
      <w:r w:rsidRPr="003811B9">
        <w:rPr>
          <w:rFonts w:eastAsia="Times New Roman"/>
          <w:sz w:val="26"/>
          <w:szCs w:val="26"/>
        </w:rPr>
        <w:t xml:space="preserve">; al respecto </w:t>
      </w:r>
      <w:r w:rsidR="008F6408" w:rsidRPr="003811B9">
        <w:rPr>
          <w:rFonts w:eastAsia="Times New Roman"/>
          <w:sz w:val="26"/>
          <w:szCs w:val="26"/>
        </w:rPr>
        <w:t xml:space="preserve">se </w:t>
      </w:r>
      <w:r w:rsidRPr="003811B9">
        <w:rPr>
          <w:rFonts w:eastAsia="Times New Roman"/>
          <w:sz w:val="26"/>
          <w:szCs w:val="26"/>
        </w:rPr>
        <w:t>hace</w:t>
      </w:r>
      <w:r w:rsidR="008F6408" w:rsidRPr="003811B9">
        <w:rPr>
          <w:rFonts w:eastAsia="Times New Roman"/>
          <w:sz w:val="26"/>
          <w:szCs w:val="26"/>
        </w:rPr>
        <w:t>n</w:t>
      </w:r>
      <w:r w:rsidRPr="003811B9">
        <w:rPr>
          <w:rFonts w:eastAsia="Times New Roman"/>
          <w:sz w:val="26"/>
          <w:szCs w:val="26"/>
        </w:rPr>
        <w:t xml:space="preserve"> las siguientes consideraciones:</w:t>
      </w:r>
    </w:p>
    <w:p w:rsidR="00CD75FE" w:rsidRPr="003811B9" w:rsidRDefault="00CD75FE" w:rsidP="003811B9">
      <w:pPr>
        <w:jc w:val="both"/>
        <w:rPr>
          <w:rFonts w:eastAsia="Times New Roman"/>
          <w:sz w:val="26"/>
          <w:szCs w:val="26"/>
        </w:rPr>
      </w:pPr>
    </w:p>
    <w:p w:rsidR="00CD75FE" w:rsidRPr="003811B9" w:rsidRDefault="00CD75FE" w:rsidP="003811B9">
      <w:pPr>
        <w:pStyle w:val="Prrafodelista"/>
        <w:numPr>
          <w:ilvl w:val="0"/>
          <w:numId w:val="1663"/>
        </w:numPr>
        <w:ind w:left="1134" w:hanging="774"/>
        <w:contextualSpacing/>
        <w:jc w:val="both"/>
        <w:rPr>
          <w:rFonts w:eastAsia="Times New Roman"/>
          <w:sz w:val="26"/>
          <w:szCs w:val="26"/>
        </w:rPr>
      </w:pPr>
      <w:r w:rsidRPr="003811B9">
        <w:rPr>
          <w:rFonts w:eastAsia="Times New Roman"/>
          <w:sz w:val="26"/>
          <w:szCs w:val="26"/>
        </w:rPr>
        <w:t xml:space="preserve">En el Punto XL del Acta de Sesión Ordinaria 37-2002 de fecha 26 de septiembre de 2002, se modificó el Punto IV-7 del Acta Ordinaria 23-93 de fecha 17 de junio de 1993, por haberse rectificado el nombre de la señora María Saravia de Ibarra  e incorporado al grupo familiar al señor José Amadeo Ibarra Saravia, respecto a la adjudicación del </w:t>
      </w:r>
      <w:r w:rsidRPr="003811B9">
        <w:rPr>
          <w:rFonts w:eastAsia="Times New Roman"/>
          <w:b/>
          <w:sz w:val="26"/>
          <w:szCs w:val="26"/>
        </w:rPr>
        <w:t xml:space="preserve">Lote </w:t>
      </w:r>
      <w:r w:rsidR="00C723A4">
        <w:rPr>
          <w:rFonts w:eastAsia="Times New Roman"/>
          <w:b/>
          <w:sz w:val="26"/>
          <w:szCs w:val="26"/>
        </w:rPr>
        <w:t>-</w:t>
      </w:r>
      <w:r w:rsidRPr="003811B9">
        <w:rPr>
          <w:rFonts w:eastAsia="Times New Roman"/>
          <w:b/>
          <w:sz w:val="26"/>
          <w:szCs w:val="26"/>
        </w:rPr>
        <w:t xml:space="preserve"> Polígono </w:t>
      </w:r>
      <w:r w:rsidR="00C723A4">
        <w:rPr>
          <w:rFonts w:eastAsia="Times New Roman"/>
          <w:b/>
          <w:sz w:val="26"/>
          <w:szCs w:val="26"/>
        </w:rPr>
        <w:t>-</w:t>
      </w:r>
      <w:r w:rsidRPr="003811B9">
        <w:rPr>
          <w:rFonts w:eastAsia="Times New Roman"/>
          <w:sz w:val="26"/>
          <w:szCs w:val="26"/>
        </w:rPr>
        <w:t xml:space="preserve">, con un área de 29,845.92 Mt.² y un precio de $392.31. </w:t>
      </w:r>
    </w:p>
    <w:p w:rsidR="00CD75FE" w:rsidRPr="003811B9" w:rsidRDefault="00CD75FE" w:rsidP="003811B9">
      <w:pPr>
        <w:pStyle w:val="Prrafodelista"/>
        <w:jc w:val="both"/>
        <w:rPr>
          <w:rFonts w:eastAsia="Times New Roman"/>
          <w:sz w:val="26"/>
          <w:szCs w:val="26"/>
        </w:rPr>
      </w:pPr>
    </w:p>
    <w:p w:rsidR="00CD75FE" w:rsidRPr="003811B9" w:rsidRDefault="00CD75FE" w:rsidP="003811B9">
      <w:pPr>
        <w:pStyle w:val="Prrafodelista"/>
        <w:numPr>
          <w:ilvl w:val="0"/>
          <w:numId w:val="1663"/>
        </w:numPr>
        <w:ind w:left="1134" w:hanging="774"/>
        <w:contextualSpacing/>
        <w:jc w:val="both"/>
        <w:rPr>
          <w:rFonts w:eastAsia="Times New Roman"/>
          <w:sz w:val="26"/>
          <w:szCs w:val="26"/>
        </w:rPr>
      </w:pPr>
      <w:r w:rsidRPr="003811B9">
        <w:rPr>
          <w:rFonts w:eastAsia="Times New Roman"/>
          <w:sz w:val="26"/>
          <w:szCs w:val="26"/>
        </w:rPr>
        <w:t xml:space="preserve">Habiéndose actualizado la información de la adjudicación del inmueble  antes mencionado, y que ahora se encuentra comprendido dentro del Proyecto de Lotificación Agrícola y Asentamiento Comunitario desarrollado en </w:t>
      </w:r>
      <w:r w:rsidR="008F6408" w:rsidRPr="003811B9">
        <w:rPr>
          <w:rFonts w:eastAsia="Times New Roman"/>
          <w:sz w:val="26"/>
          <w:szCs w:val="26"/>
        </w:rPr>
        <w:t xml:space="preserve">la </w:t>
      </w:r>
      <w:r w:rsidRPr="003811B9">
        <w:rPr>
          <w:rFonts w:eastAsia="Times New Roman"/>
          <w:b/>
          <w:sz w:val="26"/>
          <w:szCs w:val="26"/>
        </w:rPr>
        <w:t xml:space="preserve">HACIENDA EL TECOMATAL, </w:t>
      </w:r>
      <w:r w:rsidRPr="003811B9">
        <w:rPr>
          <w:rFonts w:eastAsia="Times New Roman"/>
          <w:sz w:val="26"/>
          <w:szCs w:val="26"/>
        </w:rPr>
        <w:t>ubicad</w:t>
      </w:r>
      <w:r w:rsidR="008F6408" w:rsidRPr="003811B9">
        <w:rPr>
          <w:rFonts w:eastAsia="Times New Roman"/>
          <w:sz w:val="26"/>
          <w:szCs w:val="26"/>
        </w:rPr>
        <w:t>a</w:t>
      </w:r>
      <w:r w:rsidRPr="003811B9">
        <w:rPr>
          <w:rFonts w:eastAsia="Times New Roman"/>
          <w:sz w:val="26"/>
          <w:szCs w:val="26"/>
        </w:rPr>
        <w:t xml:space="preserve"> en cantón El </w:t>
      </w:r>
      <w:proofErr w:type="spellStart"/>
      <w:r w:rsidRPr="003811B9">
        <w:rPr>
          <w:rFonts w:eastAsia="Times New Roman"/>
          <w:sz w:val="26"/>
          <w:szCs w:val="26"/>
        </w:rPr>
        <w:t>Tecomatal</w:t>
      </w:r>
      <w:proofErr w:type="spellEnd"/>
      <w:r w:rsidRPr="003811B9">
        <w:rPr>
          <w:rFonts w:eastAsia="Times New Roman"/>
          <w:sz w:val="26"/>
          <w:szCs w:val="26"/>
        </w:rPr>
        <w:t xml:space="preserve">, jurisdicción de </w:t>
      </w:r>
      <w:proofErr w:type="spellStart"/>
      <w:r w:rsidRPr="003811B9">
        <w:rPr>
          <w:rFonts w:eastAsia="Times New Roman"/>
          <w:sz w:val="26"/>
          <w:szCs w:val="26"/>
        </w:rPr>
        <w:t>Estanzuelas</w:t>
      </w:r>
      <w:proofErr w:type="spellEnd"/>
      <w:r w:rsidRPr="003811B9">
        <w:rPr>
          <w:rFonts w:eastAsia="Times New Roman"/>
          <w:sz w:val="26"/>
          <w:szCs w:val="26"/>
        </w:rPr>
        <w:t xml:space="preserve">, departamento de Usulután, aprobado en el Punto </w:t>
      </w:r>
      <w:r w:rsidR="00C723A4">
        <w:rPr>
          <w:rFonts w:eastAsia="Times New Roman"/>
          <w:sz w:val="26"/>
          <w:szCs w:val="26"/>
        </w:rPr>
        <w:t>-</w:t>
      </w:r>
      <w:r w:rsidRPr="003811B9">
        <w:rPr>
          <w:rFonts w:eastAsia="Times New Roman"/>
          <w:sz w:val="26"/>
          <w:szCs w:val="26"/>
        </w:rPr>
        <w:t>, es necesario modificar el primer  punto de acta citado en el considerando I, por las siguientes causales:</w:t>
      </w:r>
    </w:p>
    <w:p w:rsidR="00CD75FE" w:rsidRPr="003811B9" w:rsidRDefault="00CD75FE" w:rsidP="003811B9">
      <w:pPr>
        <w:pStyle w:val="Prrafodelista"/>
        <w:rPr>
          <w:rFonts w:eastAsia="Times New Roman"/>
          <w:bCs/>
          <w:sz w:val="26"/>
          <w:szCs w:val="26"/>
        </w:rPr>
      </w:pPr>
    </w:p>
    <w:p w:rsidR="00CD75FE" w:rsidRPr="00C723A4" w:rsidRDefault="008F6408" w:rsidP="009B0214">
      <w:pPr>
        <w:numPr>
          <w:ilvl w:val="0"/>
          <w:numId w:val="1503"/>
        </w:numPr>
        <w:spacing w:after="200"/>
        <w:ind w:left="1418" w:hanging="284"/>
        <w:contextualSpacing/>
        <w:jc w:val="both"/>
        <w:rPr>
          <w:rFonts w:eastAsia="Times New Roman"/>
          <w:color w:val="FF0000"/>
          <w:sz w:val="26"/>
          <w:szCs w:val="26"/>
        </w:rPr>
      </w:pPr>
      <w:r w:rsidRPr="00C723A4">
        <w:rPr>
          <w:rFonts w:eastAsia="Times New Roman"/>
          <w:sz w:val="26"/>
          <w:szCs w:val="26"/>
        </w:rPr>
        <w:t>Corregir</w:t>
      </w:r>
      <w:r w:rsidR="00CD75FE" w:rsidRPr="00C723A4">
        <w:rPr>
          <w:rFonts w:eastAsia="Times New Roman"/>
          <w:sz w:val="26"/>
          <w:szCs w:val="26"/>
        </w:rPr>
        <w:t xml:space="preserve"> nomenclatura y área del Lote </w:t>
      </w:r>
      <w:r w:rsidR="00C723A4" w:rsidRPr="00C723A4">
        <w:rPr>
          <w:rFonts w:eastAsia="Times New Roman"/>
          <w:sz w:val="26"/>
          <w:szCs w:val="26"/>
        </w:rPr>
        <w:t>-</w:t>
      </w:r>
      <w:r w:rsidR="00CD75FE" w:rsidRPr="00C723A4">
        <w:rPr>
          <w:rFonts w:eastAsia="Times New Roman"/>
          <w:sz w:val="26"/>
          <w:szCs w:val="26"/>
        </w:rPr>
        <w:t xml:space="preserve">, Polígono </w:t>
      </w:r>
      <w:r w:rsidR="00C723A4" w:rsidRPr="00C723A4">
        <w:rPr>
          <w:rFonts w:eastAsia="Times New Roman"/>
          <w:sz w:val="26"/>
          <w:szCs w:val="26"/>
        </w:rPr>
        <w:t>-</w:t>
      </w:r>
      <w:r w:rsidR="00CD75FE" w:rsidRPr="00C723A4">
        <w:rPr>
          <w:rFonts w:eastAsia="Times New Roman"/>
          <w:sz w:val="26"/>
          <w:szCs w:val="26"/>
        </w:rPr>
        <w:t xml:space="preserve">, esto debido a que Junta Directiva aprobó la Adjudicación del inmueble identificándolo como se ha relacionado anteriormente, con un área de 29,845.92 Mt.², sin embargo, al reprocesar los planos e inscribir la Desmembración en Cabeza de su Dueño a favor del ISTA, resultó que la nomenclatura y área han variado debido a que se efectuó partición, quedando identificados correctamente los inmuebles como: </w:t>
      </w:r>
      <w:r w:rsidR="00CD75FE" w:rsidRPr="00C723A4">
        <w:rPr>
          <w:rFonts w:eastAsia="Times New Roman"/>
          <w:b/>
          <w:sz w:val="26"/>
          <w:szCs w:val="26"/>
        </w:rPr>
        <w:t xml:space="preserve">LOTE </w:t>
      </w:r>
      <w:r w:rsidR="00C723A4" w:rsidRPr="00C723A4">
        <w:rPr>
          <w:rFonts w:eastAsia="Times New Roman"/>
          <w:b/>
          <w:sz w:val="26"/>
          <w:szCs w:val="26"/>
        </w:rPr>
        <w:t>-</w:t>
      </w:r>
      <w:r w:rsidR="00CD75FE" w:rsidRPr="00C723A4">
        <w:rPr>
          <w:rFonts w:eastAsia="Times New Roman"/>
          <w:b/>
          <w:sz w:val="26"/>
          <w:szCs w:val="26"/>
        </w:rPr>
        <w:t xml:space="preserve">, POLIGONO </w:t>
      </w:r>
      <w:r w:rsidR="00C723A4" w:rsidRPr="00C723A4">
        <w:rPr>
          <w:rFonts w:eastAsia="Times New Roman"/>
          <w:b/>
          <w:sz w:val="26"/>
          <w:szCs w:val="26"/>
        </w:rPr>
        <w:t>-</w:t>
      </w:r>
      <w:r w:rsidR="00CD75FE" w:rsidRPr="00C723A4">
        <w:rPr>
          <w:rFonts w:eastAsia="Times New Roman"/>
          <w:b/>
          <w:sz w:val="26"/>
          <w:szCs w:val="26"/>
        </w:rPr>
        <w:t>,</w:t>
      </w:r>
      <w:r w:rsidR="00CD75FE" w:rsidRPr="00C723A4">
        <w:rPr>
          <w:rFonts w:eastAsia="Times New Roman"/>
          <w:sz w:val="26"/>
          <w:szCs w:val="26"/>
        </w:rPr>
        <w:t xml:space="preserve"> con un área de 19,833.81 Mt.², y </w:t>
      </w:r>
      <w:r w:rsidR="00CD75FE" w:rsidRPr="00C723A4">
        <w:rPr>
          <w:rFonts w:eastAsia="Times New Roman"/>
          <w:b/>
          <w:sz w:val="26"/>
          <w:szCs w:val="26"/>
        </w:rPr>
        <w:t xml:space="preserve">LOTE </w:t>
      </w:r>
      <w:r w:rsidR="00C723A4" w:rsidRPr="00C723A4">
        <w:rPr>
          <w:rFonts w:eastAsia="Times New Roman"/>
          <w:b/>
          <w:sz w:val="26"/>
          <w:szCs w:val="26"/>
        </w:rPr>
        <w:t>-</w:t>
      </w:r>
      <w:r w:rsidR="00CD75FE" w:rsidRPr="00C723A4">
        <w:rPr>
          <w:rFonts w:eastAsia="Times New Roman"/>
          <w:b/>
          <w:sz w:val="26"/>
          <w:szCs w:val="26"/>
        </w:rPr>
        <w:t xml:space="preserve">, POLIGONO </w:t>
      </w:r>
      <w:r w:rsidR="00C723A4" w:rsidRPr="00C723A4">
        <w:rPr>
          <w:rFonts w:eastAsia="Times New Roman"/>
          <w:b/>
          <w:sz w:val="26"/>
          <w:szCs w:val="26"/>
        </w:rPr>
        <w:t>-</w:t>
      </w:r>
      <w:r w:rsidR="00CD75FE" w:rsidRPr="00C723A4">
        <w:rPr>
          <w:rFonts w:eastAsia="Times New Roman"/>
          <w:b/>
          <w:sz w:val="26"/>
          <w:szCs w:val="26"/>
        </w:rPr>
        <w:t xml:space="preserve">, </w:t>
      </w:r>
      <w:r w:rsidR="00CD75FE" w:rsidRPr="00C723A4">
        <w:rPr>
          <w:rFonts w:eastAsia="Times New Roman"/>
          <w:sz w:val="26"/>
          <w:szCs w:val="26"/>
        </w:rPr>
        <w:t>con un área de 9,819.59 Mt.²; resultando que el área ha disminuido en 192.52 Mt.</w:t>
      </w:r>
      <w:r w:rsidR="00CD75FE" w:rsidRPr="00C723A4">
        <w:rPr>
          <w:rFonts w:eastAsia="Times New Roman"/>
          <w:sz w:val="26"/>
          <w:szCs w:val="26"/>
          <w:vertAlign w:val="superscript"/>
        </w:rPr>
        <w:t>2</w:t>
      </w:r>
      <w:r w:rsidR="00CD75FE" w:rsidRPr="00C723A4">
        <w:rPr>
          <w:rFonts w:eastAsia="Times New Roman"/>
          <w:sz w:val="26"/>
          <w:szCs w:val="26"/>
        </w:rPr>
        <w:t>,</w:t>
      </w:r>
      <w:r w:rsidR="00CD75FE" w:rsidRPr="00C723A4">
        <w:rPr>
          <w:rFonts w:eastAsia="Times New Roman"/>
          <w:sz w:val="26"/>
          <w:szCs w:val="26"/>
          <w:vertAlign w:val="superscript"/>
        </w:rPr>
        <w:t xml:space="preserve"> </w:t>
      </w:r>
      <w:r w:rsidR="00CD75FE" w:rsidRPr="00C723A4">
        <w:rPr>
          <w:rFonts w:eastAsia="Times New Roman"/>
          <w:sz w:val="26"/>
          <w:szCs w:val="26"/>
        </w:rPr>
        <w:t xml:space="preserve">lo cual fue notificado a la titular de la </w:t>
      </w:r>
      <w:r w:rsidRPr="00C723A4">
        <w:rPr>
          <w:rFonts w:eastAsia="Times New Roman"/>
          <w:sz w:val="26"/>
          <w:szCs w:val="26"/>
        </w:rPr>
        <w:t>a</w:t>
      </w:r>
      <w:r w:rsidR="00CD75FE" w:rsidRPr="00C723A4">
        <w:rPr>
          <w:rFonts w:eastAsia="Times New Roman"/>
          <w:sz w:val="26"/>
          <w:szCs w:val="26"/>
        </w:rPr>
        <w:t xml:space="preserve">djudicación señora </w:t>
      </w:r>
      <w:r w:rsidR="00395205" w:rsidRPr="00C723A4">
        <w:rPr>
          <w:rFonts w:eastAsia="Times New Roman"/>
          <w:sz w:val="26"/>
          <w:szCs w:val="26"/>
        </w:rPr>
        <w:t>María</w:t>
      </w:r>
      <w:r w:rsidRPr="00C723A4">
        <w:rPr>
          <w:rFonts w:eastAsia="Times New Roman"/>
          <w:sz w:val="26"/>
          <w:szCs w:val="26"/>
        </w:rPr>
        <w:t xml:space="preserve"> de los Ángeles </w:t>
      </w:r>
      <w:r w:rsidRPr="00C723A4">
        <w:rPr>
          <w:rFonts w:eastAsia="Times New Roman"/>
          <w:sz w:val="26"/>
          <w:szCs w:val="26"/>
        </w:rPr>
        <w:lastRenderedPageBreak/>
        <w:t>Saravia de Ibarra</w:t>
      </w:r>
      <w:r w:rsidR="00CD75FE" w:rsidRPr="00C723A4">
        <w:rPr>
          <w:rFonts w:eastAsia="Times New Roman"/>
          <w:sz w:val="26"/>
          <w:szCs w:val="26"/>
        </w:rPr>
        <w:t xml:space="preserve">, conocida por </w:t>
      </w:r>
      <w:r w:rsidR="00395205" w:rsidRPr="00C723A4">
        <w:rPr>
          <w:rFonts w:eastAsia="Times New Roman"/>
          <w:sz w:val="26"/>
          <w:szCs w:val="26"/>
        </w:rPr>
        <w:t>María</w:t>
      </w:r>
      <w:r w:rsidR="005E515B" w:rsidRPr="00C723A4">
        <w:rPr>
          <w:rFonts w:eastAsia="Times New Roman"/>
          <w:sz w:val="26"/>
          <w:szCs w:val="26"/>
        </w:rPr>
        <w:t xml:space="preserve"> Saravia</w:t>
      </w:r>
      <w:r w:rsidR="00CD75FE" w:rsidRPr="00C723A4">
        <w:rPr>
          <w:rFonts w:eastAsia="Times New Roman"/>
          <w:sz w:val="26"/>
          <w:szCs w:val="26"/>
        </w:rPr>
        <w:t xml:space="preserve">, quien ha manifestado estar de acuerdo, constando en el Acta de Aceptación de Corrección de Nomenclatura y Reducción de Área de Inmueble, de fecha 24 de mayo de 2017, anexa al expediente respectivo. </w:t>
      </w:r>
    </w:p>
    <w:p w:rsidR="005E515B" w:rsidRPr="003811B9" w:rsidRDefault="005E515B" w:rsidP="003811B9">
      <w:pPr>
        <w:spacing w:after="200"/>
        <w:ind w:left="1418"/>
        <w:contextualSpacing/>
        <w:jc w:val="both"/>
        <w:rPr>
          <w:rFonts w:eastAsia="Times New Roman"/>
          <w:color w:val="FF0000"/>
          <w:sz w:val="26"/>
          <w:szCs w:val="26"/>
        </w:rPr>
      </w:pPr>
    </w:p>
    <w:p w:rsidR="00CD75FE" w:rsidRPr="003811B9" w:rsidRDefault="005E515B" w:rsidP="003811B9">
      <w:pPr>
        <w:numPr>
          <w:ilvl w:val="0"/>
          <w:numId w:val="1503"/>
        </w:numPr>
        <w:spacing w:after="200"/>
        <w:ind w:left="1418" w:hanging="284"/>
        <w:contextualSpacing/>
        <w:jc w:val="both"/>
        <w:rPr>
          <w:rFonts w:eastAsia="Times New Roman"/>
          <w:color w:val="FF0000"/>
          <w:sz w:val="26"/>
          <w:szCs w:val="26"/>
        </w:rPr>
      </w:pPr>
      <w:r w:rsidRPr="003811B9">
        <w:rPr>
          <w:sz w:val="26"/>
          <w:szCs w:val="26"/>
        </w:rPr>
        <w:t>Corregir</w:t>
      </w:r>
      <w:r w:rsidR="00CD75FE" w:rsidRPr="003811B9">
        <w:rPr>
          <w:sz w:val="26"/>
          <w:szCs w:val="26"/>
        </w:rPr>
        <w:t xml:space="preserve"> </w:t>
      </w:r>
      <w:r w:rsidRPr="003811B9">
        <w:rPr>
          <w:sz w:val="26"/>
          <w:szCs w:val="26"/>
        </w:rPr>
        <w:t>el</w:t>
      </w:r>
      <w:r w:rsidR="00CD75FE" w:rsidRPr="003811B9">
        <w:rPr>
          <w:sz w:val="26"/>
          <w:szCs w:val="26"/>
        </w:rPr>
        <w:t xml:space="preserve"> nombre de la señora </w:t>
      </w:r>
      <w:r w:rsidRPr="003811B9">
        <w:rPr>
          <w:sz w:val="26"/>
          <w:szCs w:val="26"/>
        </w:rPr>
        <w:t>MARÍA SARAVIA DE IBARRA</w:t>
      </w:r>
      <w:r w:rsidR="00CD75FE" w:rsidRPr="003811B9">
        <w:rPr>
          <w:sz w:val="26"/>
          <w:szCs w:val="26"/>
        </w:rPr>
        <w:t xml:space="preserve">, siendo lo correcto según Documento Único de Identidad, </w:t>
      </w:r>
      <w:r w:rsidR="00CD75FE" w:rsidRPr="003811B9">
        <w:rPr>
          <w:b/>
          <w:sz w:val="26"/>
          <w:szCs w:val="26"/>
        </w:rPr>
        <w:t>MARIA DE LOS ANGELES SARAVIA DE IBARRA</w:t>
      </w:r>
      <w:r w:rsidR="00CD75FE" w:rsidRPr="003811B9">
        <w:rPr>
          <w:sz w:val="26"/>
          <w:szCs w:val="26"/>
        </w:rPr>
        <w:t xml:space="preserve">, conocida por MARIA SARAVIA. </w:t>
      </w:r>
    </w:p>
    <w:p w:rsidR="00CD75FE" w:rsidRPr="003811B9" w:rsidRDefault="00CD75FE" w:rsidP="003811B9">
      <w:pPr>
        <w:pStyle w:val="Prrafodelista"/>
        <w:numPr>
          <w:ilvl w:val="0"/>
          <w:numId w:val="1663"/>
        </w:numPr>
        <w:tabs>
          <w:tab w:val="left" w:pos="1134"/>
        </w:tabs>
        <w:ind w:left="1134" w:hanging="850"/>
        <w:contextualSpacing/>
        <w:jc w:val="both"/>
        <w:rPr>
          <w:rFonts w:eastAsia="Times New Roman"/>
          <w:sz w:val="26"/>
          <w:szCs w:val="26"/>
        </w:rPr>
      </w:pPr>
      <w:r w:rsidRPr="003811B9">
        <w:rPr>
          <w:rFonts w:eastAsia="Times New Roman"/>
          <w:sz w:val="26"/>
          <w:szCs w:val="26"/>
        </w:rPr>
        <w:t>Es necesario advertir a la adjudicataria, a través de una cláusula especial en la escritura correspondiente de compraventa del inmueble, que deberá cumplir con las medidas de prevención, mitigación y restauración emitidas por el Departamento Ambiental Institucional, referentes a:</w:t>
      </w:r>
    </w:p>
    <w:p w:rsidR="00CD75FE" w:rsidRPr="003811B9" w:rsidRDefault="00CD75FE" w:rsidP="003811B9">
      <w:pPr>
        <w:pStyle w:val="Prrafodelista"/>
        <w:ind w:left="181"/>
        <w:jc w:val="both"/>
        <w:rPr>
          <w:rFonts w:eastAsia="Times New Roman"/>
          <w:sz w:val="26"/>
          <w:szCs w:val="26"/>
        </w:rPr>
      </w:pPr>
    </w:p>
    <w:p w:rsidR="00CD75FE" w:rsidRPr="003811B9" w:rsidRDefault="00CD75FE" w:rsidP="003811B9">
      <w:pPr>
        <w:numPr>
          <w:ilvl w:val="0"/>
          <w:numId w:val="304"/>
        </w:numPr>
        <w:tabs>
          <w:tab w:val="clear" w:pos="606"/>
          <w:tab w:val="left" w:pos="284"/>
        </w:tabs>
        <w:ind w:left="1418" w:hanging="284"/>
        <w:jc w:val="both"/>
        <w:rPr>
          <w:sz w:val="22"/>
          <w:szCs w:val="22"/>
        </w:rPr>
      </w:pPr>
      <w:r w:rsidRPr="003811B9">
        <w:rPr>
          <w:sz w:val="22"/>
          <w:szCs w:val="22"/>
        </w:rPr>
        <w:t>Evitar la deforestación en el Área Natural Protegida y bosques existentes.</w:t>
      </w:r>
    </w:p>
    <w:p w:rsidR="00CD75FE" w:rsidRPr="003811B9" w:rsidRDefault="00CD75FE" w:rsidP="003811B9">
      <w:pPr>
        <w:numPr>
          <w:ilvl w:val="0"/>
          <w:numId w:val="304"/>
        </w:numPr>
        <w:tabs>
          <w:tab w:val="clear" w:pos="606"/>
          <w:tab w:val="left" w:pos="284"/>
        </w:tabs>
        <w:ind w:left="709" w:firstLine="425"/>
        <w:jc w:val="both"/>
        <w:rPr>
          <w:sz w:val="22"/>
          <w:szCs w:val="22"/>
        </w:rPr>
      </w:pPr>
      <w:r w:rsidRPr="003811B9">
        <w:rPr>
          <w:sz w:val="22"/>
          <w:szCs w:val="22"/>
        </w:rPr>
        <w:t>Evitar el cambio del uso del suelo en tierras de vocación forestal.</w:t>
      </w:r>
    </w:p>
    <w:p w:rsidR="00CD75FE" w:rsidRPr="003811B9" w:rsidRDefault="00CD75FE" w:rsidP="003811B9">
      <w:pPr>
        <w:numPr>
          <w:ilvl w:val="0"/>
          <w:numId w:val="304"/>
        </w:numPr>
        <w:tabs>
          <w:tab w:val="clear" w:pos="606"/>
          <w:tab w:val="left" w:pos="284"/>
        </w:tabs>
        <w:ind w:left="1418" w:hanging="284"/>
        <w:jc w:val="both"/>
        <w:rPr>
          <w:sz w:val="22"/>
          <w:szCs w:val="22"/>
        </w:rPr>
      </w:pPr>
      <w:r w:rsidRPr="003811B9">
        <w:rPr>
          <w:sz w:val="22"/>
          <w:szCs w:val="22"/>
        </w:rPr>
        <w:t>Implementación de buenas obras de conservación de suelos y métodos de labranza en las áreas de laderas utilizadas para cultivos de granos básicos.</w:t>
      </w:r>
    </w:p>
    <w:p w:rsidR="00CD75FE" w:rsidRPr="003811B9" w:rsidRDefault="00CD75FE" w:rsidP="003811B9">
      <w:pPr>
        <w:numPr>
          <w:ilvl w:val="0"/>
          <w:numId w:val="304"/>
        </w:numPr>
        <w:tabs>
          <w:tab w:val="clear" w:pos="606"/>
          <w:tab w:val="left" w:pos="284"/>
        </w:tabs>
        <w:ind w:left="1418" w:hanging="284"/>
        <w:jc w:val="both"/>
        <w:rPr>
          <w:sz w:val="22"/>
          <w:szCs w:val="22"/>
        </w:rPr>
      </w:pPr>
      <w:r w:rsidRPr="003811B9">
        <w:rPr>
          <w:sz w:val="22"/>
          <w:szCs w:val="22"/>
        </w:rPr>
        <w:t>Implementación de cultivos permanentes como frutales, forestales y pastos, en áreas de laderas para evitar el deterioro del suelo.</w:t>
      </w:r>
    </w:p>
    <w:p w:rsidR="00CD75FE" w:rsidRPr="003811B9" w:rsidRDefault="00CD75FE" w:rsidP="003811B9">
      <w:pPr>
        <w:numPr>
          <w:ilvl w:val="0"/>
          <w:numId w:val="304"/>
        </w:numPr>
        <w:tabs>
          <w:tab w:val="clear" w:pos="606"/>
          <w:tab w:val="left" w:pos="284"/>
        </w:tabs>
        <w:ind w:left="1418" w:hanging="284"/>
        <w:jc w:val="both"/>
        <w:rPr>
          <w:sz w:val="22"/>
          <w:szCs w:val="22"/>
        </w:rPr>
      </w:pPr>
      <w:r w:rsidRPr="003811B9">
        <w:rPr>
          <w:sz w:val="22"/>
          <w:szCs w:val="22"/>
        </w:rPr>
        <w:t>Regulación de las prácticas agrícolas en áreas  que son de uso forestal.</w:t>
      </w:r>
    </w:p>
    <w:p w:rsidR="00CD75FE" w:rsidRPr="003811B9" w:rsidRDefault="00CD75FE" w:rsidP="003811B9">
      <w:pPr>
        <w:numPr>
          <w:ilvl w:val="0"/>
          <w:numId w:val="304"/>
        </w:numPr>
        <w:tabs>
          <w:tab w:val="clear" w:pos="606"/>
          <w:tab w:val="left" w:pos="284"/>
        </w:tabs>
        <w:ind w:left="709" w:firstLine="425"/>
        <w:jc w:val="both"/>
        <w:rPr>
          <w:sz w:val="22"/>
          <w:szCs w:val="22"/>
        </w:rPr>
      </w:pPr>
      <w:r w:rsidRPr="003811B9">
        <w:rPr>
          <w:sz w:val="22"/>
          <w:szCs w:val="22"/>
        </w:rPr>
        <w:t>Restauración del ecosistema que ha sufrido daños o alteraciones.</w:t>
      </w:r>
    </w:p>
    <w:p w:rsidR="00CD75FE" w:rsidRPr="003811B9" w:rsidRDefault="00CD75FE" w:rsidP="003811B9">
      <w:pPr>
        <w:numPr>
          <w:ilvl w:val="0"/>
          <w:numId w:val="304"/>
        </w:numPr>
        <w:tabs>
          <w:tab w:val="clear" w:pos="606"/>
          <w:tab w:val="left" w:pos="284"/>
        </w:tabs>
        <w:ind w:left="1418" w:hanging="284"/>
        <w:jc w:val="both"/>
        <w:rPr>
          <w:sz w:val="22"/>
          <w:szCs w:val="22"/>
        </w:rPr>
      </w:pPr>
      <w:r w:rsidRPr="003811B9">
        <w:rPr>
          <w:sz w:val="22"/>
          <w:szCs w:val="22"/>
        </w:rPr>
        <w:t>Minimizar el uso de agroquímicos que eviten la contaminación del agua superficial y subterránea.</w:t>
      </w:r>
    </w:p>
    <w:p w:rsidR="00CD75FE" w:rsidRPr="003811B9" w:rsidRDefault="00CD75FE" w:rsidP="003811B9">
      <w:pPr>
        <w:numPr>
          <w:ilvl w:val="0"/>
          <w:numId w:val="304"/>
        </w:numPr>
        <w:tabs>
          <w:tab w:val="clear" w:pos="606"/>
          <w:tab w:val="left" w:pos="284"/>
        </w:tabs>
        <w:ind w:left="1418" w:hanging="284"/>
        <w:jc w:val="both"/>
        <w:rPr>
          <w:sz w:val="22"/>
          <w:szCs w:val="22"/>
        </w:rPr>
      </w:pPr>
      <w:r w:rsidRPr="003811B9">
        <w:rPr>
          <w:sz w:val="22"/>
          <w:szCs w:val="22"/>
        </w:rPr>
        <w:t>Evitar la tala y extracción comercial de leña del Área Natural Protegida.</w:t>
      </w:r>
    </w:p>
    <w:p w:rsidR="00CD75FE" w:rsidRPr="003811B9" w:rsidRDefault="00CD75FE" w:rsidP="003811B9">
      <w:pPr>
        <w:numPr>
          <w:ilvl w:val="0"/>
          <w:numId w:val="304"/>
        </w:numPr>
        <w:tabs>
          <w:tab w:val="clear" w:pos="606"/>
          <w:tab w:val="left" w:pos="284"/>
        </w:tabs>
        <w:ind w:left="709" w:firstLine="425"/>
        <w:jc w:val="both"/>
        <w:rPr>
          <w:sz w:val="22"/>
          <w:szCs w:val="22"/>
        </w:rPr>
      </w:pPr>
      <w:r w:rsidRPr="003811B9">
        <w:rPr>
          <w:sz w:val="22"/>
          <w:szCs w:val="22"/>
        </w:rPr>
        <w:t>Evitar las quemas de rastrojos.</w:t>
      </w:r>
    </w:p>
    <w:p w:rsidR="00CD75FE" w:rsidRPr="003811B9" w:rsidRDefault="00CD75FE" w:rsidP="003811B9">
      <w:pPr>
        <w:numPr>
          <w:ilvl w:val="0"/>
          <w:numId w:val="304"/>
        </w:numPr>
        <w:tabs>
          <w:tab w:val="clear" w:pos="606"/>
          <w:tab w:val="left" w:pos="284"/>
        </w:tabs>
        <w:ind w:left="709" w:firstLine="425"/>
        <w:jc w:val="both"/>
        <w:rPr>
          <w:sz w:val="22"/>
          <w:szCs w:val="22"/>
        </w:rPr>
      </w:pPr>
      <w:r w:rsidRPr="003811B9">
        <w:rPr>
          <w:sz w:val="22"/>
          <w:szCs w:val="22"/>
        </w:rPr>
        <w:t>Control de incendios forestales, y</w:t>
      </w:r>
    </w:p>
    <w:p w:rsidR="00CD75FE" w:rsidRPr="003811B9" w:rsidRDefault="00CD75FE" w:rsidP="003811B9">
      <w:pPr>
        <w:numPr>
          <w:ilvl w:val="0"/>
          <w:numId w:val="304"/>
        </w:numPr>
        <w:tabs>
          <w:tab w:val="clear" w:pos="606"/>
          <w:tab w:val="left" w:pos="284"/>
        </w:tabs>
        <w:ind w:left="1418" w:hanging="284"/>
        <w:jc w:val="both"/>
        <w:rPr>
          <w:sz w:val="22"/>
          <w:szCs w:val="22"/>
        </w:rPr>
      </w:pPr>
      <w:r w:rsidRPr="003811B9">
        <w:rPr>
          <w:sz w:val="22"/>
          <w:szCs w:val="22"/>
        </w:rPr>
        <w:t>Evitar la expansión de la frontera agrícola hacia el Área Natural Protegida.</w:t>
      </w:r>
    </w:p>
    <w:p w:rsidR="00CD75FE" w:rsidRPr="003811B9" w:rsidRDefault="00CD75FE" w:rsidP="003811B9">
      <w:pPr>
        <w:ind w:left="1134"/>
        <w:jc w:val="both"/>
        <w:rPr>
          <w:sz w:val="26"/>
          <w:szCs w:val="26"/>
        </w:rPr>
      </w:pPr>
      <w:r w:rsidRPr="003811B9">
        <w:rPr>
          <w:rFonts w:eastAsia="Times New Roman"/>
          <w:sz w:val="26"/>
          <w:szCs w:val="26"/>
        </w:rPr>
        <w:t xml:space="preserve">Lo anterior, de conformidad a lo establecido en el Acuerdo Segundo del Punto XVII </w:t>
      </w:r>
      <w:r w:rsidRPr="003811B9">
        <w:rPr>
          <w:sz w:val="26"/>
          <w:szCs w:val="26"/>
        </w:rPr>
        <w:t>del Acta de Sesión Ordinaria 26-2016 de fecha 1 de septiembre de 2016.</w:t>
      </w:r>
    </w:p>
    <w:p w:rsidR="00CD75FE" w:rsidRPr="003811B9" w:rsidRDefault="00CD75FE" w:rsidP="003811B9">
      <w:pPr>
        <w:pStyle w:val="Prrafodelista"/>
        <w:tabs>
          <w:tab w:val="left" w:pos="851"/>
        </w:tabs>
        <w:jc w:val="both"/>
        <w:rPr>
          <w:rFonts w:eastAsia="Times New Roman"/>
          <w:bCs/>
          <w:sz w:val="26"/>
          <w:szCs w:val="26"/>
        </w:rPr>
      </w:pPr>
    </w:p>
    <w:p w:rsidR="00CD75FE" w:rsidRPr="003811B9" w:rsidRDefault="00CD75FE" w:rsidP="003811B9">
      <w:pPr>
        <w:pStyle w:val="Prrafodelista"/>
        <w:numPr>
          <w:ilvl w:val="0"/>
          <w:numId w:val="1663"/>
        </w:numPr>
        <w:tabs>
          <w:tab w:val="left" w:pos="1134"/>
        </w:tabs>
        <w:ind w:left="1134" w:hanging="774"/>
        <w:contextualSpacing/>
        <w:jc w:val="both"/>
        <w:rPr>
          <w:rFonts w:eastAsia="Times New Roman"/>
          <w:bCs/>
          <w:sz w:val="26"/>
          <w:szCs w:val="26"/>
        </w:rPr>
      </w:pPr>
      <w:r w:rsidRPr="003811B9">
        <w:rPr>
          <w:rFonts w:eastAsia="Times New Roman"/>
          <w:sz w:val="26"/>
          <w:szCs w:val="26"/>
        </w:rPr>
        <w:t xml:space="preserve">Conforme al Acta de Posesión Material de </w:t>
      </w:r>
      <w:r w:rsidRPr="003811B9">
        <w:rPr>
          <w:sz w:val="26"/>
          <w:szCs w:val="26"/>
        </w:rPr>
        <w:t>fecha 24 de mayo de 2017</w:t>
      </w:r>
      <w:r w:rsidRPr="003811B9">
        <w:rPr>
          <w:rFonts w:eastAsia="Times New Roman"/>
          <w:sz w:val="26"/>
          <w:szCs w:val="26"/>
        </w:rPr>
        <w:t>, levantada por el técnico de la Oficina Regional Usulután, señor Edson Roberto Rivas Saravia, la beneficiaria se encuentra poseyendo el inmueble de forma quieta, pacífica y sin interrupción desde hace 23 años.</w:t>
      </w:r>
    </w:p>
    <w:p w:rsidR="005E515B" w:rsidRDefault="005E515B" w:rsidP="003811B9">
      <w:pPr>
        <w:tabs>
          <w:tab w:val="left" w:pos="1134"/>
        </w:tabs>
        <w:contextualSpacing/>
        <w:jc w:val="both"/>
        <w:rPr>
          <w:rFonts w:eastAsia="Times New Roman"/>
          <w:bCs/>
          <w:sz w:val="26"/>
          <w:szCs w:val="26"/>
        </w:rPr>
      </w:pPr>
    </w:p>
    <w:p w:rsidR="00CD75FE" w:rsidRPr="003811B9" w:rsidRDefault="00CD75FE" w:rsidP="003811B9">
      <w:pPr>
        <w:pStyle w:val="Prrafodelista"/>
        <w:numPr>
          <w:ilvl w:val="0"/>
          <w:numId w:val="1663"/>
        </w:numPr>
        <w:tabs>
          <w:tab w:val="left" w:pos="1134"/>
        </w:tabs>
        <w:ind w:left="1134" w:hanging="774"/>
        <w:contextualSpacing/>
        <w:jc w:val="both"/>
        <w:rPr>
          <w:rFonts w:eastAsia="Times New Roman"/>
          <w:bCs/>
          <w:sz w:val="26"/>
          <w:szCs w:val="26"/>
        </w:rPr>
      </w:pPr>
      <w:r w:rsidRPr="003811B9">
        <w:rPr>
          <w:sz w:val="26"/>
          <w:szCs w:val="26"/>
        </w:rPr>
        <w:t>De acuerdo a Declaración Simple contenida en la Solicitud de Adjudicación de Inmueble de fecha 24 de mayo de 2017, la beneficiaria manifiesta que ni ella ni el integrante de su grupo familiar son empleados del ISTA; situación robustecida de conformidad a la consulta realizada en la Base de Datos de Empleados de este Instituto.</w:t>
      </w:r>
    </w:p>
    <w:p w:rsidR="00CD75FE" w:rsidRPr="003811B9" w:rsidRDefault="00CD75FE" w:rsidP="003811B9">
      <w:pPr>
        <w:jc w:val="both"/>
        <w:rPr>
          <w:rFonts w:eastAsia="Times New Roman"/>
          <w:sz w:val="26"/>
          <w:szCs w:val="26"/>
        </w:rPr>
      </w:pPr>
    </w:p>
    <w:p w:rsidR="00CD75FE" w:rsidRPr="003811B9" w:rsidRDefault="00CD75FE" w:rsidP="003811B9">
      <w:pPr>
        <w:jc w:val="both"/>
        <w:rPr>
          <w:rFonts w:eastAsia="Times New Roman"/>
          <w:b/>
          <w:sz w:val="26"/>
          <w:szCs w:val="26"/>
        </w:rPr>
      </w:pPr>
      <w:r w:rsidRPr="003811B9">
        <w:rPr>
          <w:rFonts w:eastAsia="Times New Roman"/>
          <w:sz w:val="26"/>
          <w:szCs w:val="26"/>
        </w:rPr>
        <w:t xml:space="preserve">Tomando en cuenta lo anteriormente expuesto y habiendo tenido a la vista: Informe Técnico emitido por el Departamento de Asignación Individual y Avalúos, cuadro de </w:t>
      </w:r>
      <w:r w:rsidRPr="003811B9">
        <w:rPr>
          <w:rFonts w:eastAsia="Times New Roman"/>
          <w:sz w:val="26"/>
          <w:szCs w:val="26"/>
        </w:rPr>
        <w:lastRenderedPageBreak/>
        <w:t xml:space="preserve">causales, listado de valores y extensiones, reporte de valúo por lote, reportes de búsqueda de solicitantes para adjudicación emitido por la Oficina Regional Usulután y los departamentos de Asignación Individual y Avalúos y Análisis Jurídico, reporte de inmuebles pendientes de escriturar, Solicitud de Adjudicación de Inmueble, acta de posesión material, acuerdos de Junta Directiva, copias de documentos únicos de identidad, y tarjetas de identificación tributaria, Acta de aceptación de corrección de nomenclatura y reducción de área de inmueble, Constancia de Cancelación de Crédito, Razón y Constancia de Inscripción de Desmembración en Cabeza de su Dueño a favor del ISTA, y calcas y cuadros de áreas antiguas y nuevas del inmueble; por lo que se estima procedente resolver favorablemente a lo solicitado. </w:t>
      </w:r>
    </w:p>
    <w:p w:rsidR="005E515B" w:rsidRPr="003811B9" w:rsidRDefault="005E515B" w:rsidP="003811B9">
      <w:pPr>
        <w:jc w:val="both"/>
        <w:rPr>
          <w:rFonts w:eastAsia="Times New Roman"/>
          <w:b/>
          <w:sz w:val="26"/>
          <w:szCs w:val="26"/>
        </w:rPr>
      </w:pPr>
    </w:p>
    <w:p w:rsidR="00CD75FE" w:rsidRDefault="005E515B" w:rsidP="003811B9">
      <w:pPr>
        <w:jc w:val="both"/>
        <w:rPr>
          <w:rFonts w:eastAsia="Times New Roman"/>
          <w:sz w:val="26"/>
          <w:szCs w:val="26"/>
        </w:rPr>
      </w:pPr>
      <w:r w:rsidRPr="003811B9">
        <w:rPr>
          <w:rFonts w:eastAsia="Times New Roman"/>
          <w:sz w:val="26"/>
          <w:szCs w:val="26"/>
        </w:rPr>
        <w:t>Estando conforme a Derecho la documentación correspondiente, la Gerencia Legal recomienda aprobar lo solicitado, por lo que la Junta Directiva en uso de sus facultades y d</w:t>
      </w:r>
      <w:r w:rsidR="00CD75FE" w:rsidRPr="003811B9">
        <w:rPr>
          <w:rFonts w:eastAsia="Times New Roman"/>
          <w:sz w:val="26"/>
          <w:szCs w:val="26"/>
        </w:rPr>
        <w:t xml:space="preserve">e conformidad al Artículo 18 letras “g” y “h” de la Ley de Creación del Instituto Salvadoreño de Transformación Agraria, </w:t>
      </w:r>
      <w:r w:rsidR="00CD75FE" w:rsidRPr="003811B9">
        <w:rPr>
          <w:rFonts w:eastAsia="Times New Roman"/>
          <w:b/>
          <w:sz w:val="26"/>
          <w:szCs w:val="26"/>
          <w:u w:val="single"/>
        </w:rPr>
        <w:t>ACUERD</w:t>
      </w:r>
      <w:r w:rsidRPr="003811B9">
        <w:rPr>
          <w:rFonts w:eastAsia="Times New Roman"/>
          <w:b/>
          <w:sz w:val="26"/>
          <w:szCs w:val="26"/>
          <w:u w:val="single"/>
        </w:rPr>
        <w:t>A</w:t>
      </w:r>
      <w:r w:rsidR="00CD75FE" w:rsidRPr="003811B9">
        <w:rPr>
          <w:rFonts w:eastAsia="Times New Roman"/>
          <w:b/>
          <w:sz w:val="26"/>
          <w:szCs w:val="26"/>
          <w:u w:val="single"/>
        </w:rPr>
        <w:t>: PRIMERO:</w:t>
      </w:r>
      <w:r w:rsidR="00CD75FE" w:rsidRPr="003811B9">
        <w:rPr>
          <w:rFonts w:eastAsia="Times New Roman"/>
          <w:b/>
          <w:sz w:val="26"/>
          <w:szCs w:val="26"/>
        </w:rPr>
        <w:t xml:space="preserve"> Modificar el Punto XL del Acta de Sesión Ordinaria 37-2002 de fecha 26 de septiembre de 2002,</w:t>
      </w:r>
      <w:r w:rsidR="00CD75FE" w:rsidRPr="003811B9">
        <w:rPr>
          <w:rFonts w:eastAsia="Times New Roman"/>
          <w:sz w:val="26"/>
          <w:szCs w:val="26"/>
        </w:rPr>
        <w:t xml:space="preserve"> en el cual se aprobó la rectificación de la adjudicación</w:t>
      </w:r>
      <w:r w:rsidRPr="003811B9">
        <w:rPr>
          <w:rFonts w:eastAsia="Times New Roman"/>
          <w:sz w:val="26"/>
          <w:szCs w:val="26"/>
        </w:rPr>
        <w:t xml:space="preserve"> del inmueble identificado como</w:t>
      </w:r>
      <w:r w:rsidR="00CD75FE" w:rsidRPr="003811B9">
        <w:rPr>
          <w:rFonts w:eastAsia="Times New Roman"/>
          <w:sz w:val="26"/>
          <w:szCs w:val="26"/>
        </w:rPr>
        <w:t xml:space="preserve"> LOTE </w:t>
      </w:r>
      <w:r w:rsidR="00C723A4">
        <w:rPr>
          <w:rFonts w:eastAsia="Times New Roman"/>
          <w:sz w:val="26"/>
          <w:szCs w:val="26"/>
        </w:rPr>
        <w:t>-</w:t>
      </w:r>
      <w:r w:rsidR="00CD75FE" w:rsidRPr="003811B9">
        <w:rPr>
          <w:rFonts w:eastAsia="Times New Roman"/>
          <w:sz w:val="26"/>
          <w:szCs w:val="26"/>
        </w:rPr>
        <w:t xml:space="preserve">, POLIGONO </w:t>
      </w:r>
      <w:r w:rsidR="00C723A4">
        <w:rPr>
          <w:rFonts w:eastAsia="Times New Roman"/>
          <w:sz w:val="26"/>
          <w:szCs w:val="26"/>
        </w:rPr>
        <w:t>-</w:t>
      </w:r>
      <w:r w:rsidR="00CD75FE" w:rsidRPr="003811B9">
        <w:rPr>
          <w:rFonts w:eastAsia="Times New Roman"/>
          <w:sz w:val="26"/>
          <w:szCs w:val="26"/>
        </w:rPr>
        <w:t>,</w:t>
      </w:r>
      <w:r w:rsidR="00CD75FE" w:rsidRPr="003811B9">
        <w:rPr>
          <w:rFonts w:eastAsia="Times New Roman"/>
          <w:b/>
          <w:sz w:val="26"/>
          <w:szCs w:val="26"/>
        </w:rPr>
        <w:t xml:space="preserve"> </w:t>
      </w:r>
      <w:r w:rsidR="00CD75FE" w:rsidRPr="003811B9">
        <w:rPr>
          <w:rFonts w:eastAsia="Times New Roman"/>
          <w:sz w:val="26"/>
          <w:szCs w:val="26"/>
        </w:rPr>
        <w:t>en lo</w:t>
      </w:r>
      <w:r w:rsidRPr="003811B9">
        <w:rPr>
          <w:rFonts w:eastAsia="Times New Roman"/>
          <w:sz w:val="26"/>
          <w:szCs w:val="26"/>
        </w:rPr>
        <w:t>s siguientes términos</w:t>
      </w:r>
      <w:r w:rsidR="00CD75FE" w:rsidRPr="003811B9">
        <w:rPr>
          <w:rFonts w:eastAsia="Times New Roman"/>
          <w:sz w:val="26"/>
          <w:szCs w:val="26"/>
        </w:rPr>
        <w:t xml:space="preserve">: </w:t>
      </w:r>
      <w:r w:rsidR="00CD75FE" w:rsidRPr="003811B9">
        <w:rPr>
          <w:rFonts w:eastAsia="Times New Roman"/>
          <w:b/>
          <w:sz w:val="26"/>
          <w:szCs w:val="26"/>
        </w:rPr>
        <w:t xml:space="preserve">a) </w:t>
      </w:r>
      <w:r w:rsidRPr="003811B9">
        <w:rPr>
          <w:rFonts w:eastAsia="Times New Roman"/>
          <w:sz w:val="26"/>
          <w:szCs w:val="26"/>
        </w:rPr>
        <w:t>Corregir</w:t>
      </w:r>
      <w:r w:rsidR="00CD75FE" w:rsidRPr="003811B9">
        <w:rPr>
          <w:rFonts w:eastAsia="Times New Roman"/>
          <w:sz w:val="26"/>
          <w:szCs w:val="26"/>
        </w:rPr>
        <w:t xml:space="preserve"> nomenclatura y área del Lote </w:t>
      </w:r>
      <w:r w:rsidR="00C723A4">
        <w:rPr>
          <w:rFonts w:eastAsia="Times New Roman"/>
          <w:sz w:val="26"/>
          <w:szCs w:val="26"/>
        </w:rPr>
        <w:t>-</w:t>
      </w:r>
      <w:r w:rsidR="00CD75FE" w:rsidRPr="003811B9">
        <w:rPr>
          <w:rFonts w:eastAsia="Times New Roman"/>
          <w:sz w:val="26"/>
          <w:szCs w:val="26"/>
        </w:rPr>
        <w:t xml:space="preserve">, Polígono </w:t>
      </w:r>
      <w:r w:rsidR="00C723A4">
        <w:rPr>
          <w:rFonts w:eastAsia="Times New Roman"/>
          <w:sz w:val="26"/>
          <w:szCs w:val="26"/>
        </w:rPr>
        <w:t>-</w:t>
      </w:r>
      <w:r w:rsidR="00CD75FE" w:rsidRPr="003811B9">
        <w:rPr>
          <w:rFonts w:eastAsia="Times New Roman"/>
          <w:sz w:val="26"/>
          <w:szCs w:val="26"/>
        </w:rPr>
        <w:t xml:space="preserve">, con un área 29,845.92 Mt.², </w:t>
      </w:r>
      <w:r w:rsidRPr="003811B9">
        <w:rPr>
          <w:rFonts w:eastAsia="Times New Roman"/>
          <w:sz w:val="26"/>
          <w:szCs w:val="26"/>
        </w:rPr>
        <w:t xml:space="preserve">siendo lo correcto </w:t>
      </w:r>
      <w:r w:rsidR="00CD75FE" w:rsidRPr="003811B9">
        <w:rPr>
          <w:rFonts w:eastAsia="Times New Roman"/>
          <w:sz w:val="26"/>
          <w:szCs w:val="26"/>
        </w:rPr>
        <w:t xml:space="preserve">por </w:t>
      </w:r>
      <w:r w:rsidRPr="003811B9">
        <w:rPr>
          <w:rFonts w:eastAsia="Times New Roman"/>
          <w:sz w:val="26"/>
          <w:szCs w:val="26"/>
        </w:rPr>
        <w:t xml:space="preserve">efectuarse </w:t>
      </w:r>
      <w:r w:rsidR="00CD75FE" w:rsidRPr="003811B9">
        <w:rPr>
          <w:rFonts w:eastAsia="Times New Roman"/>
          <w:sz w:val="26"/>
          <w:szCs w:val="26"/>
        </w:rPr>
        <w:t xml:space="preserve">partición </w:t>
      </w:r>
      <w:r w:rsidR="00CD75FE" w:rsidRPr="003811B9">
        <w:rPr>
          <w:rFonts w:eastAsia="Times New Roman"/>
          <w:b/>
          <w:sz w:val="26"/>
          <w:szCs w:val="26"/>
        </w:rPr>
        <w:t xml:space="preserve">LOTE  </w:t>
      </w:r>
      <w:r w:rsidR="00C723A4">
        <w:rPr>
          <w:rFonts w:eastAsia="Times New Roman"/>
          <w:b/>
          <w:sz w:val="26"/>
          <w:szCs w:val="26"/>
        </w:rPr>
        <w:t>-</w:t>
      </w:r>
      <w:r w:rsidR="00CD75FE" w:rsidRPr="003811B9">
        <w:rPr>
          <w:rFonts w:eastAsia="Times New Roman"/>
          <w:b/>
          <w:sz w:val="26"/>
          <w:szCs w:val="26"/>
        </w:rPr>
        <w:t xml:space="preserve">, POLIGONO </w:t>
      </w:r>
      <w:r w:rsidR="00C723A4">
        <w:rPr>
          <w:rFonts w:eastAsia="Times New Roman"/>
          <w:b/>
          <w:sz w:val="26"/>
          <w:szCs w:val="26"/>
        </w:rPr>
        <w:t>-</w:t>
      </w:r>
      <w:r w:rsidR="00CD75FE" w:rsidRPr="003811B9">
        <w:rPr>
          <w:rFonts w:eastAsia="Times New Roman"/>
          <w:b/>
          <w:sz w:val="26"/>
          <w:szCs w:val="26"/>
        </w:rPr>
        <w:t xml:space="preserve">, </w:t>
      </w:r>
      <w:r w:rsidR="00CD75FE" w:rsidRPr="003811B9">
        <w:rPr>
          <w:rFonts w:eastAsia="Times New Roman"/>
          <w:sz w:val="26"/>
          <w:szCs w:val="26"/>
        </w:rPr>
        <w:t xml:space="preserve">con un área de 19,833.81 Mt.², y </w:t>
      </w:r>
      <w:r w:rsidR="00CD75FE" w:rsidRPr="003811B9">
        <w:rPr>
          <w:rFonts w:eastAsia="Times New Roman"/>
          <w:b/>
          <w:sz w:val="26"/>
          <w:szCs w:val="26"/>
        </w:rPr>
        <w:t xml:space="preserve">LOTE </w:t>
      </w:r>
      <w:r w:rsidR="00C723A4">
        <w:rPr>
          <w:rFonts w:eastAsia="Times New Roman"/>
          <w:b/>
          <w:sz w:val="26"/>
          <w:szCs w:val="26"/>
        </w:rPr>
        <w:t>-</w:t>
      </w:r>
      <w:r w:rsidR="00CD75FE" w:rsidRPr="003811B9">
        <w:rPr>
          <w:rFonts w:eastAsia="Times New Roman"/>
          <w:b/>
          <w:sz w:val="26"/>
          <w:szCs w:val="26"/>
        </w:rPr>
        <w:t xml:space="preserve">, POLIGONO </w:t>
      </w:r>
      <w:r w:rsidR="00C723A4">
        <w:rPr>
          <w:rFonts w:eastAsia="Times New Roman"/>
          <w:b/>
          <w:sz w:val="26"/>
          <w:szCs w:val="26"/>
        </w:rPr>
        <w:t>-</w:t>
      </w:r>
      <w:r w:rsidR="00CD75FE" w:rsidRPr="003811B9">
        <w:rPr>
          <w:rFonts w:eastAsia="Times New Roman"/>
          <w:b/>
          <w:sz w:val="26"/>
          <w:szCs w:val="26"/>
        </w:rPr>
        <w:t xml:space="preserve">, </w:t>
      </w:r>
      <w:r w:rsidR="00CD75FE" w:rsidRPr="003811B9">
        <w:rPr>
          <w:rFonts w:eastAsia="Times New Roman"/>
          <w:sz w:val="26"/>
          <w:szCs w:val="26"/>
        </w:rPr>
        <w:t>con un área de 9,819.59 Mt.²; existiendo una disminución del área total de 192.52 Mt.</w:t>
      </w:r>
      <w:r w:rsidR="00CD75FE" w:rsidRPr="003811B9">
        <w:rPr>
          <w:rFonts w:eastAsia="Times New Roman"/>
          <w:sz w:val="26"/>
          <w:szCs w:val="26"/>
          <w:vertAlign w:val="superscript"/>
        </w:rPr>
        <w:t>2</w:t>
      </w:r>
      <w:r w:rsidR="00CD75FE" w:rsidRPr="003811B9">
        <w:rPr>
          <w:rFonts w:eastAsia="Times New Roman"/>
          <w:sz w:val="26"/>
          <w:szCs w:val="26"/>
        </w:rPr>
        <w:t xml:space="preserve">, </w:t>
      </w:r>
      <w:r w:rsidRPr="003811B9">
        <w:rPr>
          <w:rFonts w:eastAsia="Times New Roman"/>
          <w:sz w:val="26"/>
          <w:szCs w:val="26"/>
        </w:rPr>
        <w:t>aceptado por la titular de la a</w:t>
      </w:r>
      <w:r w:rsidR="00CD75FE" w:rsidRPr="003811B9">
        <w:rPr>
          <w:rFonts w:eastAsia="Times New Roman"/>
          <w:sz w:val="26"/>
          <w:szCs w:val="26"/>
        </w:rPr>
        <w:t xml:space="preserve">djudicación, señora </w:t>
      </w:r>
      <w:r w:rsidR="00395205" w:rsidRPr="003811B9">
        <w:rPr>
          <w:rFonts w:eastAsia="Times New Roman"/>
          <w:sz w:val="26"/>
          <w:szCs w:val="26"/>
        </w:rPr>
        <w:t>María</w:t>
      </w:r>
      <w:r w:rsidRPr="003811B9">
        <w:rPr>
          <w:rFonts w:eastAsia="Times New Roman"/>
          <w:sz w:val="26"/>
          <w:szCs w:val="26"/>
        </w:rPr>
        <w:t xml:space="preserve"> de los ángeles Saravia de Ibarra</w:t>
      </w:r>
      <w:r w:rsidR="00CD75FE" w:rsidRPr="003811B9">
        <w:rPr>
          <w:rFonts w:eastAsia="Times New Roman"/>
          <w:sz w:val="26"/>
          <w:szCs w:val="26"/>
        </w:rPr>
        <w:t xml:space="preserve">, conocida por </w:t>
      </w:r>
      <w:r w:rsidR="00395205" w:rsidRPr="003811B9">
        <w:rPr>
          <w:rFonts w:eastAsia="Times New Roman"/>
          <w:sz w:val="26"/>
          <w:szCs w:val="26"/>
        </w:rPr>
        <w:t>María</w:t>
      </w:r>
      <w:r w:rsidRPr="003811B9">
        <w:rPr>
          <w:rFonts w:eastAsia="Times New Roman"/>
          <w:sz w:val="26"/>
          <w:szCs w:val="26"/>
        </w:rPr>
        <w:t xml:space="preserve"> Saravia</w:t>
      </w:r>
      <w:r w:rsidR="00CD75FE" w:rsidRPr="003811B9">
        <w:rPr>
          <w:rFonts w:eastAsia="Times New Roman"/>
          <w:sz w:val="26"/>
          <w:szCs w:val="26"/>
        </w:rPr>
        <w:t xml:space="preserve">, según Acta de Aceptación de Corrección de Nomenclatura y Reducción de Área de Inmueble, de fecha 24 de mayo de 2017, anexa al expediente respectivo; y </w:t>
      </w:r>
      <w:r w:rsidR="00CD75FE" w:rsidRPr="003811B9">
        <w:rPr>
          <w:rFonts w:eastAsia="Times New Roman"/>
          <w:b/>
          <w:sz w:val="26"/>
          <w:szCs w:val="26"/>
        </w:rPr>
        <w:t>b)</w:t>
      </w:r>
      <w:r w:rsidR="00CD75FE" w:rsidRPr="003811B9">
        <w:rPr>
          <w:rFonts w:eastAsia="Times New Roman"/>
          <w:sz w:val="26"/>
          <w:szCs w:val="26"/>
        </w:rPr>
        <w:t xml:space="preserve"> </w:t>
      </w:r>
      <w:r w:rsidRPr="003811B9">
        <w:rPr>
          <w:sz w:val="26"/>
          <w:szCs w:val="26"/>
        </w:rPr>
        <w:t>Corregir</w:t>
      </w:r>
      <w:r w:rsidR="00CD75FE" w:rsidRPr="003811B9">
        <w:rPr>
          <w:sz w:val="26"/>
          <w:szCs w:val="26"/>
        </w:rPr>
        <w:t xml:space="preserve">  </w:t>
      </w:r>
      <w:r w:rsidRPr="003811B9">
        <w:rPr>
          <w:sz w:val="26"/>
          <w:szCs w:val="26"/>
        </w:rPr>
        <w:t xml:space="preserve">el </w:t>
      </w:r>
      <w:r w:rsidR="00CD75FE" w:rsidRPr="003811B9">
        <w:rPr>
          <w:sz w:val="26"/>
          <w:szCs w:val="26"/>
        </w:rPr>
        <w:t xml:space="preserve">nombre de la señora </w:t>
      </w:r>
      <w:r w:rsidRPr="003811B9">
        <w:rPr>
          <w:sz w:val="26"/>
          <w:szCs w:val="26"/>
        </w:rPr>
        <w:t>MARÍA SARAVIA DE IBARRA</w:t>
      </w:r>
      <w:r w:rsidR="00CD75FE" w:rsidRPr="003811B9">
        <w:rPr>
          <w:sz w:val="26"/>
          <w:szCs w:val="26"/>
        </w:rPr>
        <w:t xml:space="preserve">, siendo lo correcto según Documento Único de Identidad, </w:t>
      </w:r>
      <w:r w:rsidR="00CD75FE" w:rsidRPr="003811B9">
        <w:rPr>
          <w:b/>
          <w:sz w:val="26"/>
          <w:szCs w:val="26"/>
        </w:rPr>
        <w:t>MARIA DE LOS ANGELES SARAVIA DE IBARRA</w:t>
      </w:r>
      <w:r w:rsidR="00CD75FE" w:rsidRPr="003811B9">
        <w:rPr>
          <w:sz w:val="26"/>
          <w:szCs w:val="26"/>
        </w:rPr>
        <w:t>, conocida por MARIA SARAVIA</w:t>
      </w:r>
      <w:r w:rsidR="00CD75FE" w:rsidRPr="003811B9">
        <w:rPr>
          <w:rFonts w:eastAsia="Times New Roman"/>
          <w:sz w:val="26"/>
          <w:szCs w:val="26"/>
        </w:rPr>
        <w:t>;</w:t>
      </w:r>
      <w:r w:rsidR="00CD75FE" w:rsidRPr="003811B9">
        <w:rPr>
          <w:rFonts w:eastAsia="Times New Roman"/>
          <w:b/>
          <w:sz w:val="26"/>
          <w:szCs w:val="26"/>
        </w:rPr>
        <w:t xml:space="preserve"> </w:t>
      </w:r>
      <w:r w:rsidR="00CD75FE" w:rsidRPr="003811B9">
        <w:rPr>
          <w:rFonts w:eastAsia="Times New Roman"/>
          <w:sz w:val="26"/>
          <w:szCs w:val="26"/>
        </w:rPr>
        <w:t xml:space="preserve">inmueble situado en el Proyecto de Lotificación Agrícola y Asentamiento Comunitario desarrollado en la </w:t>
      </w:r>
      <w:r w:rsidR="00CD75FE" w:rsidRPr="003811B9">
        <w:rPr>
          <w:b/>
          <w:sz w:val="26"/>
          <w:szCs w:val="26"/>
        </w:rPr>
        <w:t xml:space="preserve">HACIENDA </w:t>
      </w:r>
      <w:r w:rsidR="00CD75FE" w:rsidRPr="003811B9">
        <w:rPr>
          <w:rFonts w:eastAsia="Times New Roman"/>
          <w:b/>
          <w:sz w:val="26"/>
          <w:szCs w:val="26"/>
        </w:rPr>
        <w:t xml:space="preserve">EL TECOMATAL, </w:t>
      </w:r>
      <w:r w:rsidR="00CD75FE" w:rsidRPr="003811B9">
        <w:rPr>
          <w:rFonts w:eastAsia="Times New Roman"/>
          <w:sz w:val="26"/>
          <w:szCs w:val="26"/>
        </w:rPr>
        <w:t>ubicad</w:t>
      </w:r>
      <w:r w:rsidRPr="003811B9">
        <w:rPr>
          <w:rFonts w:eastAsia="Times New Roman"/>
          <w:sz w:val="26"/>
          <w:szCs w:val="26"/>
        </w:rPr>
        <w:t>a</w:t>
      </w:r>
      <w:r w:rsidR="00CD75FE" w:rsidRPr="003811B9">
        <w:rPr>
          <w:rFonts w:eastAsia="Times New Roman"/>
          <w:sz w:val="26"/>
          <w:szCs w:val="26"/>
        </w:rPr>
        <w:t xml:space="preserve"> en cantón El </w:t>
      </w:r>
      <w:proofErr w:type="spellStart"/>
      <w:r w:rsidR="00CD75FE" w:rsidRPr="003811B9">
        <w:rPr>
          <w:rFonts w:eastAsia="Times New Roman"/>
          <w:sz w:val="26"/>
          <w:szCs w:val="26"/>
        </w:rPr>
        <w:t>Tecomatal</w:t>
      </w:r>
      <w:proofErr w:type="spellEnd"/>
      <w:r w:rsidR="00CD75FE" w:rsidRPr="003811B9">
        <w:rPr>
          <w:rFonts w:eastAsia="Times New Roman"/>
          <w:sz w:val="26"/>
          <w:szCs w:val="26"/>
        </w:rPr>
        <w:t xml:space="preserve">, jurisdicción de </w:t>
      </w:r>
      <w:proofErr w:type="spellStart"/>
      <w:r w:rsidR="00CD75FE" w:rsidRPr="003811B9">
        <w:rPr>
          <w:rFonts w:eastAsia="Times New Roman"/>
          <w:sz w:val="26"/>
          <w:szCs w:val="26"/>
        </w:rPr>
        <w:t>Estanzuelas</w:t>
      </w:r>
      <w:proofErr w:type="spellEnd"/>
      <w:r w:rsidR="00CD75FE" w:rsidRPr="003811B9">
        <w:rPr>
          <w:rFonts w:eastAsia="Times New Roman"/>
          <w:sz w:val="26"/>
          <w:szCs w:val="26"/>
        </w:rPr>
        <w:t>, departamento de Usulután</w:t>
      </w:r>
      <w:r w:rsidR="00CD75FE" w:rsidRPr="003811B9">
        <w:rPr>
          <w:sz w:val="26"/>
          <w:szCs w:val="26"/>
        </w:rPr>
        <w:t xml:space="preserve">, </w:t>
      </w:r>
      <w:r w:rsidR="00CD75FE" w:rsidRPr="003811B9">
        <w:rPr>
          <w:rFonts w:eastAsia="Times New Roman"/>
          <w:sz w:val="26"/>
          <w:szCs w:val="26"/>
        </w:rPr>
        <w:t>quedando la adjudicación conforme al cuadro de valores y extensiones siguiente:</w:t>
      </w:r>
    </w:p>
    <w:p w:rsidR="003811B9" w:rsidRPr="003811B9" w:rsidRDefault="003811B9" w:rsidP="003811B9">
      <w:pPr>
        <w:jc w:val="both"/>
        <w:rPr>
          <w:sz w:val="26"/>
          <w:szCs w:val="26"/>
        </w:rPr>
      </w:pPr>
    </w:p>
    <w:tbl>
      <w:tblPr>
        <w:tblW w:w="9042" w:type="dxa"/>
        <w:tblLayout w:type="fixed"/>
        <w:tblCellMar>
          <w:left w:w="25" w:type="dxa"/>
          <w:right w:w="0" w:type="dxa"/>
        </w:tblCellMar>
        <w:tblLook w:val="0000" w:firstRow="0" w:lastRow="0" w:firstColumn="0" w:lastColumn="0" w:noHBand="0" w:noVBand="0"/>
      </w:tblPr>
      <w:tblGrid>
        <w:gridCol w:w="2554"/>
        <w:gridCol w:w="973"/>
        <w:gridCol w:w="2473"/>
        <w:gridCol w:w="568"/>
        <w:gridCol w:w="568"/>
        <w:gridCol w:w="608"/>
        <w:gridCol w:w="649"/>
        <w:gridCol w:w="649"/>
      </w:tblGrid>
      <w:tr w:rsidR="00CD75FE" w:rsidTr="003811B9">
        <w:trPr>
          <w:trHeight w:val="237"/>
        </w:trPr>
        <w:tc>
          <w:tcPr>
            <w:tcW w:w="2554" w:type="dxa"/>
            <w:vMerge w:val="restart"/>
            <w:tcBorders>
              <w:top w:val="single" w:sz="2" w:space="0" w:color="auto"/>
              <w:left w:val="single" w:sz="2" w:space="0" w:color="auto"/>
              <w:bottom w:val="single" w:sz="2" w:space="0" w:color="auto"/>
              <w:right w:val="single" w:sz="2" w:space="0" w:color="auto"/>
            </w:tcBorders>
            <w:shd w:val="clear" w:color="auto" w:fill="DCDCDC"/>
          </w:tcPr>
          <w:p w:rsidR="00CD75FE" w:rsidRPr="002F74B4" w:rsidRDefault="00CD75FE" w:rsidP="003811B9">
            <w:pPr>
              <w:pStyle w:val="Prrafodelista"/>
              <w:widowControl w:val="0"/>
              <w:autoSpaceDE w:val="0"/>
              <w:autoSpaceDN w:val="0"/>
              <w:adjustRightInd w:val="0"/>
              <w:ind w:left="1068"/>
              <w:contextualSpacing/>
              <w:rPr>
                <w:b/>
                <w:bCs/>
                <w:sz w:val="14"/>
                <w:szCs w:val="14"/>
              </w:rPr>
            </w:pPr>
            <w:r w:rsidRPr="002F74B4">
              <w:rPr>
                <w:b/>
                <w:bCs/>
                <w:sz w:val="14"/>
                <w:szCs w:val="14"/>
              </w:rPr>
              <w:t xml:space="preserve">D.U.I.     PROGRAMA </w:t>
            </w:r>
          </w:p>
        </w:tc>
        <w:tc>
          <w:tcPr>
            <w:tcW w:w="3446" w:type="dxa"/>
            <w:gridSpan w:val="2"/>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center"/>
              <w:rPr>
                <w:b/>
                <w:bCs/>
                <w:sz w:val="14"/>
                <w:szCs w:val="14"/>
              </w:rPr>
            </w:pPr>
            <w:r>
              <w:rPr>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center"/>
              <w:rPr>
                <w:b/>
                <w:bCs/>
                <w:sz w:val="14"/>
                <w:szCs w:val="14"/>
              </w:rPr>
            </w:pPr>
            <w:r>
              <w:rPr>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center"/>
              <w:rPr>
                <w:b/>
                <w:bCs/>
                <w:sz w:val="14"/>
                <w:szCs w:val="14"/>
              </w:rPr>
            </w:pPr>
            <w:r>
              <w:rPr>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center"/>
              <w:rPr>
                <w:b/>
                <w:bCs/>
                <w:sz w:val="14"/>
                <w:szCs w:val="14"/>
              </w:rPr>
            </w:pPr>
            <w:r>
              <w:rPr>
                <w:b/>
                <w:bCs/>
                <w:sz w:val="14"/>
                <w:szCs w:val="14"/>
              </w:rPr>
              <w:t xml:space="preserve">VALOR (¢) </w:t>
            </w:r>
          </w:p>
        </w:tc>
      </w:tr>
      <w:tr w:rsidR="00CD75FE" w:rsidTr="003811B9">
        <w:trPr>
          <w:trHeight w:val="237"/>
        </w:trPr>
        <w:tc>
          <w:tcPr>
            <w:tcW w:w="2554"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rPr>
                <w:b/>
                <w:bCs/>
                <w:sz w:val="14"/>
                <w:szCs w:val="14"/>
              </w:rPr>
            </w:pPr>
            <w:r>
              <w:rPr>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rPr>
                <w:b/>
                <w:bCs/>
                <w:sz w:val="14"/>
                <w:szCs w:val="14"/>
              </w:rPr>
            </w:pPr>
            <w:r>
              <w:rPr>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rPr>
                <w:b/>
                <w:bCs/>
                <w:sz w:val="14"/>
                <w:szCs w:val="14"/>
              </w:rPr>
            </w:pPr>
            <w:r>
              <w:rPr>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rPr>
                <w:b/>
                <w:bCs/>
                <w:sz w:val="14"/>
                <w:szCs w:val="14"/>
              </w:rPr>
            </w:pPr>
          </w:p>
        </w:tc>
      </w:tr>
    </w:tbl>
    <w:p w:rsidR="00CD75FE" w:rsidRDefault="00CD75FE" w:rsidP="00CD75FE">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D75FE" w:rsidTr="003811B9">
        <w:tc>
          <w:tcPr>
            <w:tcW w:w="2600" w:type="dxa"/>
            <w:tcBorders>
              <w:top w:val="single" w:sz="2" w:space="0" w:color="auto"/>
              <w:left w:val="single" w:sz="2" w:space="0" w:color="auto"/>
              <w:bottom w:val="single" w:sz="2" w:space="0" w:color="auto"/>
              <w:right w:val="single" w:sz="2" w:space="0" w:color="auto"/>
            </w:tcBorders>
          </w:tcPr>
          <w:p w:rsidR="00CD75FE" w:rsidRDefault="00CD75FE" w:rsidP="008F6408">
            <w:pPr>
              <w:widowControl w:val="0"/>
              <w:autoSpaceDE w:val="0"/>
              <w:autoSpaceDN w:val="0"/>
              <w:adjustRightInd w:val="0"/>
              <w:rPr>
                <w:b/>
                <w:bCs/>
                <w:sz w:val="14"/>
                <w:szCs w:val="14"/>
              </w:rPr>
            </w:pPr>
            <w:r>
              <w:rPr>
                <w:b/>
                <w:bCs/>
                <w:sz w:val="14"/>
                <w:szCs w:val="14"/>
              </w:rPr>
              <w:t xml:space="preserve">No DE ENTREGA: 28 </w:t>
            </w:r>
          </w:p>
        </w:tc>
      </w:tr>
    </w:tbl>
    <w:p w:rsidR="00CD75FE" w:rsidRDefault="00CD75FE" w:rsidP="00CD75FE">
      <w:pPr>
        <w:widowControl w:val="0"/>
        <w:autoSpaceDE w:val="0"/>
        <w:autoSpaceDN w:val="0"/>
        <w:adjustRightInd w:val="0"/>
        <w:jc w:val="center"/>
        <w:rPr>
          <w:b/>
          <w:bCs/>
          <w:sz w:val="14"/>
          <w:szCs w:val="14"/>
        </w:rPr>
      </w:pPr>
      <w:r>
        <w:rPr>
          <w:b/>
          <w:bCs/>
          <w:sz w:val="14"/>
          <w:szCs w:val="14"/>
        </w:rPr>
        <w:t xml:space="preserve">TASA DE INTERES 6% </w:t>
      </w:r>
    </w:p>
    <w:tbl>
      <w:tblPr>
        <w:tblW w:w="9068" w:type="dxa"/>
        <w:tblLayout w:type="fixed"/>
        <w:tblCellMar>
          <w:left w:w="25" w:type="dxa"/>
          <w:right w:w="0" w:type="dxa"/>
        </w:tblCellMar>
        <w:tblLook w:val="0000" w:firstRow="0" w:lastRow="0" w:firstColumn="0" w:lastColumn="0" w:noHBand="0" w:noVBand="0"/>
      </w:tblPr>
      <w:tblGrid>
        <w:gridCol w:w="2562"/>
        <w:gridCol w:w="976"/>
        <w:gridCol w:w="2480"/>
        <w:gridCol w:w="569"/>
        <w:gridCol w:w="569"/>
        <w:gridCol w:w="610"/>
        <w:gridCol w:w="651"/>
        <w:gridCol w:w="651"/>
      </w:tblGrid>
      <w:tr w:rsidR="00CD75FE" w:rsidTr="003811B9">
        <w:trPr>
          <w:trHeight w:val="490"/>
        </w:trPr>
        <w:tc>
          <w:tcPr>
            <w:tcW w:w="2562" w:type="dxa"/>
            <w:vMerge w:val="restart"/>
            <w:tcBorders>
              <w:top w:val="single" w:sz="2" w:space="0" w:color="auto"/>
              <w:left w:val="single" w:sz="2" w:space="0" w:color="auto"/>
              <w:bottom w:val="single" w:sz="2" w:space="0" w:color="auto"/>
              <w:right w:val="single" w:sz="2" w:space="0" w:color="auto"/>
            </w:tcBorders>
          </w:tcPr>
          <w:p w:rsidR="00CD75FE" w:rsidRDefault="00C723A4" w:rsidP="008F6408">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CD75FE" w:rsidRDefault="00C723A4" w:rsidP="008F6408">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CD75FE" w:rsidRDefault="00C723A4" w:rsidP="008F6408">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CD75FE" w:rsidRDefault="00C723A4" w:rsidP="008F6408">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CD75FE" w:rsidRDefault="00C723A4" w:rsidP="008F6408">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CD75FE" w:rsidRDefault="00CD75FE" w:rsidP="008F6408">
            <w:pPr>
              <w:widowControl w:val="0"/>
              <w:autoSpaceDE w:val="0"/>
              <w:autoSpaceDN w:val="0"/>
              <w:adjustRightInd w:val="0"/>
              <w:jc w:val="right"/>
              <w:rPr>
                <w:sz w:val="14"/>
                <w:szCs w:val="14"/>
              </w:rPr>
            </w:pPr>
          </w:p>
          <w:p w:rsidR="00CD75FE" w:rsidRDefault="00CD75FE" w:rsidP="008F6408">
            <w:pPr>
              <w:widowControl w:val="0"/>
              <w:autoSpaceDE w:val="0"/>
              <w:autoSpaceDN w:val="0"/>
              <w:adjustRightInd w:val="0"/>
              <w:jc w:val="right"/>
              <w:rPr>
                <w:sz w:val="14"/>
                <w:szCs w:val="14"/>
              </w:rPr>
            </w:pPr>
            <w:r>
              <w:rPr>
                <w:sz w:val="14"/>
                <w:szCs w:val="14"/>
              </w:rPr>
              <w:t xml:space="preserve">19833.81 </w:t>
            </w:r>
          </w:p>
          <w:p w:rsidR="00CD75FE" w:rsidRDefault="00CD75FE" w:rsidP="008F6408">
            <w:pPr>
              <w:widowControl w:val="0"/>
              <w:autoSpaceDE w:val="0"/>
              <w:autoSpaceDN w:val="0"/>
              <w:adjustRightInd w:val="0"/>
              <w:jc w:val="right"/>
              <w:rPr>
                <w:sz w:val="14"/>
                <w:szCs w:val="14"/>
              </w:rPr>
            </w:pPr>
            <w:r>
              <w:rPr>
                <w:sz w:val="14"/>
                <w:szCs w:val="14"/>
              </w:rPr>
              <w:t xml:space="preserve">9819.59 </w:t>
            </w:r>
          </w:p>
        </w:tc>
        <w:tc>
          <w:tcPr>
            <w:tcW w:w="651" w:type="dxa"/>
            <w:tcBorders>
              <w:top w:val="single" w:sz="2" w:space="0" w:color="auto"/>
              <w:left w:val="single" w:sz="2" w:space="0" w:color="auto"/>
              <w:bottom w:val="single" w:sz="2" w:space="0" w:color="auto"/>
              <w:right w:val="single" w:sz="2" w:space="0" w:color="auto"/>
            </w:tcBorders>
          </w:tcPr>
          <w:p w:rsidR="00CD75FE" w:rsidRDefault="00CD75FE" w:rsidP="008F6408">
            <w:pPr>
              <w:widowControl w:val="0"/>
              <w:autoSpaceDE w:val="0"/>
              <w:autoSpaceDN w:val="0"/>
              <w:adjustRightInd w:val="0"/>
              <w:jc w:val="right"/>
              <w:rPr>
                <w:sz w:val="14"/>
                <w:szCs w:val="14"/>
              </w:rPr>
            </w:pPr>
          </w:p>
          <w:p w:rsidR="00CD75FE" w:rsidRDefault="00CD75FE" w:rsidP="008F6408">
            <w:pPr>
              <w:widowControl w:val="0"/>
              <w:autoSpaceDE w:val="0"/>
              <w:autoSpaceDN w:val="0"/>
              <w:adjustRightInd w:val="0"/>
              <w:jc w:val="right"/>
              <w:rPr>
                <w:sz w:val="14"/>
                <w:szCs w:val="14"/>
              </w:rPr>
            </w:pPr>
            <w:r>
              <w:rPr>
                <w:sz w:val="14"/>
                <w:szCs w:val="14"/>
              </w:rPr>
              <w:t xml:space="preserve">262.40 </w:t>
            </w:r>
          </w:p>
          <w:p w:rsidR="00CD75FE" w:rsidRDefault="00CD75FE" w:rsidP="008F6408">
            <w:pPr>
              <w:widowControl w:val="0"/>
              <w:autoSpaceDE w:val="0"/>
              <w:autoSpaceDN w:val="0"/>
              <w:adjustRightInd w:val="0"/>
              <w:jc w:val="right"/>
              <w:rPr>
                <w:sz w:val="14"/>
                <w:szCs w:val="14"/>
              </w:rPr>
            </w:pPr>
            <w:r>
              <w:rPr>
                <w:sz w:val="14"/>
                <w:szCs w:val="14"/>
              </w:rPr>
              <w:t xml:space="preserve">129.91 </w:t>
            </w:r>
          </w:p>
        </w:tc>
        <w:tc>
          <w:tcPr>
            <w:tcW w:w="651" w:type="dxa"/>
            <w:tcBorders>
              <w:top w:val="single" w:sz="2" w:space="0" w:color="auto"/>
              <w:left w:val="single" w:sz="2" w:space="0" w:color="auto"/>
              <w:bottom w:val="single" w:sz="2" w:space="0" w:color="auto"/>
              <w:right w:val="single" w:sz="2" w:space="0" w:color="auto"/>
            </w:tcBorders>
          </w:tcPr>
          <w:p w:rsidR="00CD75FE" w:rsidRDefault="00CD75FE" w:rsidP="008F6408">
            <w:pPr>
              <w:widowControl w:val="0"/>
              <w:autoSpaceDE w:val="0"/>
              <w:autoSpaceDN w:val="0"/>
              <w:adjustRightInd w:val="0"/>
              <w:jc w:val="right"/>
              <w:rPr>
                <w:sz w:val="14"/>
                <w:szCs w:val="14"/>
              </w:rPr>
            </w:pPr>
          </w:p>
          <w:p w:rsidR="00CD75FE" w:rsidRDefault="00CD75FE" w:rsidP="008F6408">
            <w:pPr>
              <w:widowControl w:val="0"/>
              <w:autoSpaceDE w:val="0"/>
              <w:autoSpaceDN w:val="0"/>
              <w:adjustRightInd w:val="0"/>
              <w:jc w:val="right"/>
              <w:rPr>
                <w:sz w:val="14"/>
                <w:szCs w:val="14"/>
              </w:rPr>
            </w:pPr>
            <w:r>
              <w:rPr>
                <w:sz w:val="14"/>
                <w:szCs w:val="14"/>
              </w:rPr>
              <w:t xml:space="preserve">2296.00 </w:t>
            </w:r>
          </w:p>
          <w:p w:rsidR="00CD75FE" w:rsidRDefault="00CD75FE" w:rsidP="008F6408">
            <w:pPr>
              <w:widowControl w:val="0"/>
              <w:autoSpaceDE w:val="0"/>
              <w:autoSpaceDN w:val="0"/>
              <w:adjustRightInd w:val="0"/>
              <w:jc w:val="right"/>
              <w:rPr>
                <w:sz w:val="14"/>
                <w:szCs w:val="14"/>
              </w:rPr>
            </w:pPr>
            <w:r>
              <w:rPr>
                <w:sz w:val="14"/>
                <w:szCs w:val="14"/>
              </w:rPr>
              <w:t xml:space="preserve">1136.71 </w:t>
            </w:r>
          </w:p>
        </w:tc>
      </w:tr>
      <w:tr w:rsidR="00CD75FE" w:rsidTr="003811B9">
        <w:trPr>
          <w:trHeight w:val="147"/>
        </w:trPr>
        <w:tc>
          <w:tcPr>
            <w:tcW w:w="2562" w:type="dxa"/>
            <w:vMerge/>
            <w:tcBorders>
              <w:top w:val="single" w:sz="2" w:space="0" w:color="auto"/>
              <w:left w:val="single" w:sz="2" w:space="0" w:color="auto"/>
              <w:bottom w:val="single" w:sz="2" w:space="0" w:color="auto"/>
              <w:right w:val="single" w:sz="2" w:space="0" w:color="auto"/>
            </w:tcBorders>
          </w:tcPr>
          <w:p w:rsidR="00CD75FE" w:rsidRDefault="00CD75FE" w:rsidP="008F6408">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CD75FE" w:rsidRDefault="00CD75FE" w:rsidP="008F6408">
            <w:pPr>
              <w:widowControl w:val="0"/>
              <w:autoSpaceDE w:val="0"/>
              <w:autoSpaceDN w:val="0"/>
              <w:adjustRightInd w:val="0"/>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CD75FE" w:rsidRDefault="00CD75FE" w:rsidP="008F6408">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D75FE" w:rsidRDefault="00CD75FE" w:rsidP="008F6408">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CD75FE" w:rsidRDefault="00CD75FE" w:rsidP="008F6408">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CD75FE" w:rsidRDefault="00CD75FE" w:rsidP="008F6408">
            <w:pPr>
              <w:widowControl w:val="0"/>
              <w:autoSpaceDE w:val="0"/>
              <w:autoSpaceDN w:val="0"/>
              <w:adjustRightInd w:val="0"/>
              <w:jc w:val="right"/>
              <w:rPr>
                <w:sz w:val="14"/>
                <w:szCs w:val="14"/>
              </w:rPr>
            </w:pPr>
            <w:r>
              <w:rPr>
                <w:sz w:val="14"/>
                <w:szCs w:val="14"/>
              </w:rPr>
              <w:t xml:space="preserve">29653.40 </w:t>
            </w:r>
          </w:p>
        </w:tc>
        <w:tc>
          <w:tcPr>
            <w:tcW w:w="651" w:type="dxa"/>
            <w:tcBorders>
              <w:top w:val="single" w:sz="2" w:space="0" w:color="auto"/>
              <w:left w:val="single" w:sz="2" w:space="0" w:color="auto"/>
              <w:bottom w:val="single" w:sz="2" w:space="0" w:color="auto"/>
              <w:right w:val="single" w:sz="2" w:space="0" w:color="auto"/>
            </w:tcBorders>
          </w:tcPr>
          <w:p w:rsidR="00CD75FE" w:rsidRDefault="00CD75FE" w:rsidP="008F6408">
            <w:pPr>
              <w:widowControl w:val="0"/>
              <w:autoSpaceDE w:val="0"/>
              <w:autoSpaceDN w:val="0"/>
              <w:adjustRightInd w:val="0"/>
              <w:jc w:val="right"/>
              <w:rPr>
                <w:sz w:val="14"/>
                <w:szCs w:val="14"/>
              </w:rPr>
            </w:pPr>
            <w:r>
              <w:rPr>
                <w:sz w:val="14"/>
                <w:szCs w:val="14"/>
              </w:rPr>
              <w:t xml:space="preserve">392.31 </w:t>
            </w:r>
          </w:p>
        </w:tc>
        <w:tc>
          <w:tcPr>
            <w:tcW w:w="651" w:type="dxa"/>
            <w:tcBorders>
              <w:top w:val="single" w:sz="2" w:space="0" w:color="auto"/>
              <w:left w:val="single" w:sz="2" w:space="0" w:color="auto"/>
              <w:bottom w:val="single" w:sz="2" w:space="0" w:color="auto"/>
              <w:right w:val="single" w:sz="2" w:space="0" w:color="auto"/>
            </w:tcBorders>
          </w:tcPr>
          <w:p w:rsidR="00CD75FE" w:rsidRDefault="00CD75FE" w:rsidP="008F6408">
            <w:pPr>
              <w:widowControl w:val="0"/>
              <w:autoSpaceDE w:val="0"/>
              <w:autoSpaceDN w:val="0"/>
              <w:adjustRightInd w:val="0"/>
              <w:jc w:val="right"/>
              <w:rPr>
                <w:sz w:val="14"/>
                <w:szCs w:val="14"/>
              </w:rPr>
            </w:pPr>
            <w:r>
              <w:rPr>
                <w:sz w:val="14"/>
                <w:szCs w:val="14"/>
              </w:rPr>
              <w:t xml:space="preserve">3432.71 </w:t>
            </w:r>
          </w:p>
        </w:tc>
      </w:tr>
      <w:tr w:rsidR="00CD75FE" w:rsidTr="003811B9">
        <w:trPr>
          <w:trHeight w:val="147"/>
        </w:trPr>
        <w:tc>
          <w:tcPr>
            <w:tcW w:w="2562" w:type="dxa"/>
            <w:vMerge/>
            <w:tcBorders>
              <w:top w:val="single" w:sz="2" w:space="0" w:color="auto"/>
              <w:left w:val="single" w:sz="2" w:space="0" w:color="auto"/>
              <w:bottom w:val="single" w:sz="2" w:space="0" w:color="auto"/>
              <w:right w:val="single" w:sz="2" w:space="0" w:color="auto"/>
            </w:tcBorders>
          </w:tcPr>
          <w:p w:rsidR="00CD75FE" w:rsidRDefault="00CD75FE" w:rsidP="008F6408">
            <w:pPr>
              <w:widowControl w:val="0"/>
              <w:autoSpaceDE w:val="0"/>
              <w:autoSpaceDN w:val="0"/>
              <w:adjustRightInd w:val="0"/>
              <w:rPr>
                <w:sz w:val="14"/>
                <w:szCs w:val="14"/>
              </w:rPr>
            </w:pPr>
          </w:p>
        </w:tc>
        <w:tc>
          <w:tcPr>
            <w:tcW w:w="6506" w:type="dxa"/>
            <w:gridSpan w:val="7"/>
            <w:tcBorders>
              <w:top w:val="single" w:sz="2" w:space="0" w:color="auto"/>
              <w:left w:val="single" w:sz="2" w:space="0" w:color="auto"/>
              <w:bottom w:val="single" w:sz="2" w:space="0" w:color="auto"/>
              <w:right w:val="single" w:sz="2" w:space="0" w:color="auto"/>
            </w:tcBorders>
          </w:tcPr>
          <w:p w:rsidR="00CD75FE" w:rsidRDefault="000A1106" w:rsidP="008F6408">
            <w:pPr>
              <w:widowControl w:val="0"/>
              <w:autoSpaceDE w:val="0"/>
              <w:autoSpaceDN w:val="0"/>
              <w:adjustRightInd w:val="0"/>
              <w:jc w:val="center"/>
              <w:rPr>
                <w:b/>
                <w:bCs/>
                <w:sz w:val="14"/>
                <w:szCs w:val="14"/>
              </w:rPr>
            </w:pPr>
            <w:r>
              <w:rPr>
                <w:b/>
                <w:bCs/>
                <w:sz w:val="14"/>
                <w:szCs w:val="14"/>
              </w:rPr>
              <w:t>Área</w:t>
            </w:r>
            <w:r w:rsidR="00CD75FE">
              <w:rPr>
                <w:b/>
                <w:bCs/>
                <w:sz w:val="14"/>
                <w:szCs w:val="14"/>
              </w:rPr>
              <w:t xml:space="preserve"> Total: 29653.40 </w:t>
            </w:r>
          </w:p>
          <w:p w:rsidR="00CD75FE" w:rsidRDefault="00CD75FE" w:rsidP="008F6408">
            <w:pPr>
              <w:widowControl w:val="0"/>
              <w:autoSpaceDE w:val="0"/>
              <w:autoSpaceDN w:val="0"/>
              <w:adjustRightInd w:val="0"/>
              <w:jc w:val="center"/>
              <w:rPr>
                <w:b/>
                <w:bCs/>
                <w:sz w:val="14"/>
                <w:szCs w:val="14"/>
              </w:rPr>
            </w:pPr>
            <w:r>
              <w:rPr>
                <w:b/>
                <w:bCs/>
                <w:sz w:val="14"/>
                <w:szCs w:val="14"/>
              </w:rPr>
              <w:t xml:space="preserve"> Valor Total ($): 392.31 </w:t>
            </w:r>
          </w:p>
          <w:p w:rsidR="00CD75FE" w:rsidRDefault="00CD75FE" w:rsidP="008F6408">
            <w:pPr>
              <w:widowControl w:val="0"/>
              <w:autoSpaceDE w:val="0"/>
              <w:autoSpaceDN w:val="0"/>
              <w:adjustRightInd w:val="0"/>
              <w:jc w:val="center"/>
              <w:rPr>
                <w:b/>
                <w:bCs/>
                <w:sz w:val="14"/>
                <w:szCs w:val="14"/>
              </w:rPr>
            </w:pPr>
            <w:r>
              <w:rPr>
                <w:b/>
                <w:bCs/>
                <w:sz w:val="14"/>
                <w:szCs w:val="14"/>
              </w:rPr>
              <w:t xml:space="preserve"> Valor Total (¢): 3432.71 </w:t>
            </w:r>
          </w:p>
        </w:tc>
      </w:tr>
    </w:tbl>
    <w:p w:rsidR="00CD75FE" w:rsidRDefault="00CD75FE" w:rsidP="00CD75FE">
      <w:pPr>
        <w:widowControl w:val="0"/>
        <w:autoSpaceDE w:val="0"/>
        <w:autoSpaceDN w:val="0"/>
        <w:adjustRightInd w:val="0"/>
        <w:rPr>
          <w:sz w:val="14"/>
          <w:szCs w:val="14"/>
        </w:rPr>
      </w:pPr>
    </w:p>
    <w:tbl>
      <w:tblPr>
        <w:tblW w:w="9067" w:type="dxa"/>
        <w:tblLayout w:type="fixed"/>
        <w:tblCellMar>
          <w:left w:w="25" w:type="dxa"/>
          <w:right w:w="0" w:type="dxa"/>
        </w:tblCellMar>
        <w:tblLook w:val="0000" w:firstRow="0" w:lastRow="0" w:firstColumn="0" w:lastColumn="0" w:noHBand="0" w:noVBand="0"/>
      </w:tblPr>
      <w:tblGrid>
        <w:gridCol w:w="3537"/>
        <w:gridCol w:w="2480"/>
        <w:gridCol w:w="1748"/>
        <w:gridCol w:w="651"/>
        <w:gridCol w:w="651"/>
      </w:tblGrid>
      <w:tr w:rsidR="00CD75FE" w:rsidTr="003811B9">
        <w:trPr>
          <w:trHeight w:val="245"/>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center"/>
              <w:rPr>
                <w:b/>
                <w:bCs/>
                <w:sz w:val="14"/>
                <w:szCs w:val="14"/>
              </w:rPr>
            </w:pPr>
            <w:r>
              <w:rPr>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center"/>
              <w:rPr>
                <w:b/>
                <w:bCs/>
                <w:sz w:val="14"/>
                <w:szCs w:val="14"/>
              </w:rPr>
            </w:pPr>
            <w:r>
              <w:rPr>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right"/>
              <w:rPr>
                <w:b/>
                <w:bCs/>
                <w:sz w:val="14"/>
                <w:szCs w:val="14"/>
              </w:rPr>
            </w:pPr>
            <w:r>
              <w:rPr>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right"/>
              <w:rPr>
                <w:b/>
                <w:bCs/>
                <w:sz w:val="14"/>
                <w:szCs w:val="14"/>
              </w:rPr>
            </w:pPr>
            <w:r>
              <w:rPr>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right"/>
              <w:rPr>
                <w:b/>
                <w:bCs/>
                <w:sz w:val="14"/>
                <w:szCs w:val="14"/>
              </w:rPr>
            </w:pPr>
            <w:r>
              <w:rPr>
                <w:b/>
                <w:bCs/>
                <w:sz w:val="14"/>
                <w:szCs w:val="14"/>
              </w:rPr>
              <w:t xml:space="preserve">0 </w:t>
            </w:r>
          </w:p>
        </w:tc>
      </w:tr>
      <w:tr w:rsidR="00CD75FE" w:rsidTr="003811B9">
        <w:trPr>
          <w:trHeight w:val="266"/>
        </w:trPr>
        <w:tc>
          <w:tcPr>
            <w:tcW w:w="3537"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center"/>
              <w:rPr>
                <w:b/>
                <w:bCs/>
                <w:sz w:val="14"/>
                <w:szCs w:val="14"/>
              </w:rPr>
            </w:pPr>
            <w:r>
              <w:rPr>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center"/>
              <w:rPr>
                <w:b/>
                <w:bCs/>
                <w:sz w:val="14"/>
                <w:szCs w:val="14"/>
              </w:rPr>
            </w:pPr>
            <w:r>
              <w:rPr>
                <w:b/>
                <w:bCs/>
                <w:sz w:val="14"/>
                <w:szCs w:val="14"/>
              </w:rPr>
              <w:t xml:space="preserve">2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right"/>
              <w:rPr>
                <w:b/>
                <w:bCs/>
                <w:sz w:val="14"/>
                <w:szCs w:val="14"/>
              </w:rPr>
            </w:pPr>
            <w:r>
              <w:rPr>
                <w:b/>
                <w:bCs/>
                <w:sz w:val="14"/>
                <w:szCs w:val="14"/>
              </w:rPr>
              <w:t xml:space="preserve">29653.40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right"/>
              <w:rPr>
                <w:b/>
                <w:bCs/>
                <w:sz w:val="14"/>
                <w:szCs w:val="14"/>
              </w:rPr>
            </w:pPr>
            <w:r>
              <w:rPr>
                <w:b/>
                <w:bCs/>
                <w:sz w:val="14"/>
                <w:szCs w:val="14"/>
              </w:rPr>
              <w:t xml:space="preserve">392.31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D75FE" w:rsidRDefault="00CD75FE" w:rsidP="008F6408">
            <w:pPr>
              <w:widowControl w:val="0"/>
              <w:autoSpaceDE w:val="0"/>
              <w:autoSpaceDN w:val="0"/>
              <w:adjustRightInd w:val="0"/>
              <w:jc w:val="right"/>
              <w:rPr>
                <w:b/>
                <w:bCs/>
                <w:sz w:val="14"/>
                <w:szCs w:val="14"/>
              </w:rPr>
            </w:pPr>
            <w:r>
              <w:rPr>
                <w:b/>
                <w:bCs/>
                <w:sz w:val="14"/>
                <w:szCs w:val="14"/>
              </w:rPr>
              <w:t xml:space="preserve">3432.71 </w:t>
            </w:r>
          </w:p>
        </w:tc>
      </w:tr>
    </w:tbl>
    <w:p w:rsidR="00CD75FE" w:rsidRPr="002718B7" w:rsidRDefault="00CD75FE" w:rsidP="00CD75FE"/>
    <w:p w:rsidR="00CD75FE" w:rsidRPr="003811B9" w:rsidRDefault="00CD75FE" w:rsidP="003811B9">
      <w:pPr>
        <w:jc w:val="both"/>
        <w:rPr>
          <w:rFonts w:eastAsia="Times New Roman"/>
          <w:b/>
          <w:sz w:val="26"/>
          <w:szCs w:val="26"/>
        </w:rPr>
      </w:pPr>
      <w:r w:rsidRPr="003811B9">
        <w:rPr>
          <w:rFonts w:eastAsia="Times New Roman"/>
          <w:b/>
          <w:sz w:val="26"/>
          <w:szCs w:val="26"/>
          <w:u w:val="single"/>
        </w:rPr>
        <w:lastRenderedPageBreak/>
        <w:t>SEGUNDO:</w:t>
      </w:r>
      <w:r w:rsidRPr="003811B9">
        <w:rPr>
          <w:rFonts w:eastAsia="Times New Roman"/>
          <w:sz w:val="26"/>
          <w:szCs w:val="26"/>
        </w:rPr>
        <w:t xml:space="preserve"> Advertir a la adjudicataria, a través de una cláusula especial en la escritura de compraventa del inmueble, que deberá cumplir con las medidas de prevención, mitigación y restauración emitidas por el Departamento Ambiental Institucional relacionadas en el considerando III del presente </w:t>
      </w:r>
      <w:r w:rsidR="003811B9" w:rsidRPr="003811B9">
        <w:rPr>
          <w:rFonts w:eastAsia="Times New Roman"/>
          <w:sz w:val="26"/>
          <w:szCs w:val="26"/>
        </w:rPr>
        <w:t>punto de acta</w:t>
      </w:r>
      <w:r w:rsidRPr="003811B9">
        <w:rPr>
          <w:rFonts w:eastAsia="Times New Roman"/>
          <w:sz w:val="26"/>
          <w:szCs w:val="26"/>
        </w:rPr>
        <w:t xml:space="preserve">. </w:t>
      </w:r>
      <w:r w:rsidRPr="003811B9">
        <w:rPr>
          <w:rFonts w:eastAsia="Times New Roman"/>
          <w:b/>
          <w:sz w:val="26"/>
          <w:szCs w:val="26"/>
          <w:u w:val="single"/>
        </w:rPr>
        <w:t>TERCERO:</w:t>
      </w:r>
      <w:r w:rsidRPr="003811B9">
        <w:rPr>
          <w:rFonts w:eastAsia="Times New Roman"/>
          <w:sz w:val="26"/>
          <w:szCs w:val="26"/>
        </w:rPr>
        <w:t xml:space="preserve"> Comunicar al Departamento de Créditos de este Instituto, que deberá realizar los cambios correspondientes en la Base de Datos. </w:t>
      </w:r>
      <w:r w:rsidRPr="003811B9">
        <w:rPr>
          <w:rFonts w:eastAsia="Times New Roman"/>
          <w:b/>
          <w:sz w:val="26"/>
          <w:szCs w:val="26"/>
          <w:u w:val="single"/>
        </w:rPr>
        <w:t xml:space="preserve">CUARTO: </w:t>
      </w:r>
      <w:r w:rsidRPr="003811B9">
        <w:rPr>
          <w:sz w:val="26"/>
          <w:szCs w:val="26"/>
        </w:rPr>
        <w:t xml:space="preserve">Instruir a la Gerencia de Desarrollo Rural para que a través de la Sección de Cobros, realice las gestiones correspondientes para el cobro en concepto de gastos administrativos y legales. </w:t>
      </w:r>
      <w:r w:rsidRPr="003811B9">
        <w:rPr>
          <w:b/>
          <w:sz w:val="26"/>
          <w:szCs w:val="26"/>
          <w:u w:val="single"/>
        </w:rPr>
        <w:t>QUINT</w:t>
      </w:r>
      <w:r w:rsidRPr="003811B9">
        <w:rPr>
          <w:rFonts w:eastAsia="Times New Roman"/>
          <w:b/>
          <w:sz w:val="26"/>
          <w:szCs w:val="26"/>
          <w:u w:val="single"/>
        </w:rPr>
        <w:t>O:</w:t>
      </w:r>
      <w:r w:rsidRPr="003811B9">
        <w:rPr>
          <w:rFonts w:eastAsia="Times New Roman"/>
          <w:b/>
          <w:sz w:val="26"/>
          <w:szCs w:val="26"/>
        </w:rPr>
        <w:t xml:space="preserve"> </w:t>
      </w:r>
      <w:r w:rsidRPr="003811B9">
        <w:rPr>
          <w:rFonts w:eastAsia="Times New Roman"/>
          <w:sz w:val="26"/>
          <w:szCs w:val="26"/>
        </w:rPr>
        <w:t xml:space="preserve">Autorizar a la Gerencia Legal para que a través del Departamento de Escrituración elabore las respectivas escrituras y del Departamento de Registro para que realice los trámites de inscripción de las mismas. </w:t>
      </w:r>
      <w:r w:rsidRPr="003811B9">
        <w:rPr>
          <w:rFonts w:eastAsia="Times New Roman"/>
          <w:b/>
          <w:sz w:val="26"/>
          <w:szCs w:val="26"/>
          <w:u w:val="single"/>
        </w:rPr>
        <w:t>SEXTO:</w:t>
      </w:r>
      <w:r w:rsidRPr="003811B9">
        <w:rPr>
          <w:rFonts w:eastAsia="Times New Roman"/>
          <w:b/>
          <w:sz w:val="26"/>
          <w:szCs w:val="26"/>
        </w:rPr>
        <w:t xml:space="preserve"> </w:t>
      </w:r>
      <w:r w:rsidRPr="003811B9">
        <w:rPr>
          <w:rFonts w:eastAsia="Times New Roman"/>
          <w:sz w:val="26"/>
          <w:szCs w:val="26"/>
        </w:rPr>
        <w:t>Facultar</w:t>
      </w:r>
      <w:r w:rsidRPr="003811B9">
        <w:rPr>
          <w:rFonts w:eastAsia="Times New Roman"/>
          <w:b/>
          <w:sz w:val="26"/>
          <w:szCs w:val="26"/>
        </w:rPr>
        <w:t xml:space="preserve"> </w:t>
      </w:r>
      <w:r w:rsidRPr="003811B9">
        <w:rPr>
          <w:rFonts w:eastAsia="Times New Roman"/>
          <w:sz w:val="26"/>
          <w:szCs w:val="26"/>
        </w:rPr>
        <w:t>a la señora Presidenta para que por sí, o por medio de Apoderado Especial, comparezca al otorgamiento de las correspondientes escrituras.</w:t>
      </w:r>
      <w:r w:rsidR="003811B9" w:rsidRPr="003811B9">
        <w:rPr>
          <w:rFonts w:eastAsia="Times New Roman"/>
          <w:sz w:val="26"/>
          <w:szCs w:val="26"/>
        </w:rPr>
        <w:t xml:space="preserve"> Este Acuerdo, queda aprobado y ratificado</w:t>
      </w:r>
      <w:r w:rsidRPr="003811B9">
        <w:rPr>
          <w:rFonts w:eastAsia="Times New Roman"/>
          <w:sz w:val="26"/>
          <w:szCs w:val="26"/>
        </w:rPr>
        <w:t xml:space="preserve">. </w:t>
      </w:r>
      <w:r w:rsidR="003811B9" w:rsidRPr="003811B9">
        <w:rPr>
          <w:rFonts w:eastAsia="Times New Roman"/>
          <w:sz w:val="26"/>
          <w:szCs w:val="26"/>
        </w:rPr>
        <w:t>NOTIFIQUESE.”””””</w:t>
      </w:r>
    </w:p>
    <w:p w:rsidR="00CD75FE" w:rsidRDefault="00CD75FE" w:rsidP="00381921">
      <w:pPr>
        <w:pStyle w:val="Prrafodelista"/>
        <w:ind w:left="0"/>
        <w:contextualSpacing/>
        <w:jc w:val="both"/>
        <w:rPr>
          <w:sz w:val="26"/>
          <w:szCs w:val="26"/>
        </w:rPr>
      </w:pPr>
    </w:p>
    <w:p w:rsidR="009F5C14" w:rsidRDefault="009F5C14" w:rsidP="009F5C14">
      <w:pPr>
        <w:rPr>
          <w:sz w:val="26"/>
          <w:szCs w:val="26"/>
        </w:rPr>
      </w:pPr>
      <w:r>
        <w:rPr>
          <w:sz w:val="26"/>
          <w:szCs w:val="26"/>
        </w:rPr>
        <w:t xml:space="preserve">                                                                                </w:t>
      </w:r>
    </w:p>
    <w:p w:rsidR="009F5C14" w:rsidRPr="000D403E" w:rsidRDefault="009F5C14" w:rsidP="000D403E">
      <w:pPr>
        <w:jc w:val="both"/>
        <w:rPr>
          <w:sz w:val="26"/>
          <w:szCs w:val="26"/>
        </w:rPr>
      </w:pPr>
      <w:r w:rsidRPr="000D403E">
        <w:rPr>
          <w:sz w:val="26"/>
          <w:szCs w:val="26"/>
        </w:rPr>
        <w:t>““””</w:t>
      </w:r>
      <w:r w:rsidR="005F7EA5">
        <w:rPr>
          <w:sz w:val="26"/>
          <w:szCs w:val="26"/>
        </w:rPr>
        <w:t>XIV</w:t>
      </w:r>
      <w:r w:rsidRPr="000D403E">
        <w:rPr>
          <w:sz w:val="26"/>
          <w:szCs w:val="26"/>
        </w:rPr>
        <w:t>) A solicitud del señor:</w:t>
      </w:r>
      <w:r w:rsidR="00D869DD" w:rsidRPr="000D403E">
        <w:rPr>
          <w:rFonts w:eastAsia="Times New Roman"/>
          <w:b/>
          <w:sz w:val="26"/>
          <w:szCs w:val="26"/>
        </w:rPr>
        <w:t xml:space="preserve"> MILTON ADRIAN RAMOS TURCIOS, </w:t>
      </w:r>
      <w:r w:rsidR="00C723A4">
        <w:rPr>
          <w:rFonts w:eastAsia="Times New Roman"/>
          <w:sz w:val="26"/>
          <w:szCs w:val="26"/>
        </w:rPr>
        <w:t>-</w:t>
      </w:r>
      <w:r w:rsidR="00D869DD" w:rsidRPr="000D403E">
        <w:rPr>
          <w:rFonts w:eastAsia="Times New Roman"/>
          <w:sz w:val="26"/>
          <w:szCs w:val="26"/>
        </w:rPr>
        <w:t xml:space="preserve">, y </w:t>
      </w:r>
      <w:r w:rsidR="00C723A4">
        <w:rPr>
          <w:rFonts w:eastAsia="Times New Roman"/>
          <w:sz w:val="26"/>
          <w:szCs w:val="26"/>
        </w:rPr>
        <w:t>-</w:t>
      </w:r>
      <w:r w:rsidR="00D869DD" w:rsidRPr="000D403E">
        <w:rPr>
          <w:rFonts w:eastAsia="Times New Roman"/>
          <w:b/>
          <w:sz w:val="26"/>
          <w:szCs w:val="26"/>
        </w:rPr>
        <w:t xml:space="preserve">MEDELIN CAROLINA RIVERA DE RAMOS, </w:t>
      </w:r>
      <w:r w:rsidR="00C723A4">
        <w:rPr>
          <w:rFonts w:eastAsia="Times New Roman"/>
          <w:sz w:val="26"/>
          <w:szCs w:val="26"/>
        </w:rPr>
        <w:t>-</w:t>
      </w:r>
      <w:r w:rsidRPr="000D403E">
        <w:rPr>
          <w:rFonts w:eastAsia="Times New Roman"/>
          <w:sz w:val="26"/>
          <w:szCs w:val="26"/>
        </w:rPr>
        <w:t xml:space="preserve">; </w:t>
      </w:r>
      <w:r w:rsidRPr="000D403E">
        <w:rPr>
          <w:rFonts w:eastAsia="Times New Roman"/>
          <w:sz w:val="26"/>
          <w:szCs w:val="26"/>
          <w:lang w:val="es-ES_tradnl"/>
        </w:rPr>
        <w:t>la</w:t>
      </w:r>
      <w:r w:rsidRPr="000D403E">
        <w:rPr>
          <w:sz w:val="26"/>
          <w:szCs w:val="26"/>
        </w:rPr>
        <w:t xml:space="preserve"> señora Presidenta somete a consideración de Junta Directiva, dictamen jurídico 6</w:t>
      </w:r>
      <w:r w:rsidR="00D869DD" w:rsidRPr="000D403E">
        <w:rPr>
          <w:sz w:val="26"/>
          <w:szCs w:val="26"/>
        </w:rPr>
        <w:t>81</w:t>
      </w:r>
      <w:r w:rsidRPr="000D403E">
        <w:rPr>
          <w:sz w:val="26"/>
          <w:szCs w:val="26"/>
        </w:rPr>
        <w:t xml:space="preserve">, relacionado con la adjudicación en venta de 1 solar para vivienda, </w:t>
      </w:r>
      <w:r w:rsidRPr="000D403E">
        <w:rPr>
          <w:rFonts w:eastAsia="Times New Roman"/>
          <w:sz w:val="26"/>
          <w:szCs w:val="26"/>
        </w:rPr>
        <w:t>ubicado en el</w:t>
      </w:r>
      <w:r w:rsidR="00D869DD" w:rsidRPr="000D403E">
        <w:rPr>
          <w:rFonts w:eastAsia="Times New Roman"/>
          <w:sz w:val="26"/>
          <w:szCs w:val="26"/>
        </w:rPr>
        <w:t xml:space="preserve"> Proyecto </w:t>
      </w:r>
      <w:r w:rsidR="00D869DD" w:rsidRPr="000D403E">
        <w:rPr>
          <w:sz w:val="26"/>
          <w:szCs w:val="26"/>
        </w:rPr>
        <w:t xml:space="preserve">de Asentamiento Comunitario y Lotificación Agrícola, desarrollado en el inmueble identificado como </w:t>
      </w:r>
      <w:r w:rsidR="00D869DD" w:rsidRPr="000D403E">
        <w:rPr>
          <w:b/>
          <w:sz w:val="26"/>
          <w:szCs w:val="26"/>
        </w:rPr>
        <w:t>HACIENDA SAN ARTURO</w:t>
      </w:r>
      <w:r w:rsidR="00D869DD" w:rsidRPr="000D403E">
        <w:rPr>
          <w:sz w:val="26"/>
          <w:szCs w:val="26"/>
        </w:rPr>
        <w:t xml:space="preserve">, </w:t>
      </w:r>
      <w:r w:rsidR="00D869DD" w:rsidRPr="000D403E">
        <w:rPr>
          <w:b/>
          <w:sz w:val="26"/>
          <w:szCs w:val="26"/>
        </w:rPr>
        <w:t xml:space="preserve">ZONA NORTE, PARCELA 3, </w:t>
      </w:r>
      <w:r w:rsidR="00D869DD" w:rsidRPr="000D403E">
        <w:rPr>
          <w:sz w:val="26"/>
          <w:szCs w:val="26"/>
        </w:rPr>
        <w:t xml:space="preserve">y según planos como </w:t>
      </w:r>
      <w:r w:rsidR="00D869DD" w:rsidRPr="000D403E">
        <w:rPr>
          <w:b/>
          <w:sz w:val="26"/>
          <w:szCs w:val="26"/>
        </w:rPr>
        <w:t>HACIENDA SAN ARTURO</w:t>
      </w:r>
      <w:r w:rsidR="00D869DD" w:rsidRPr="000D403E">
        <w:rPr>
          <w:sz w:val="26"/>
          <w:szCs w:val="26"/>
        </w:rPr>
        <w:t xml:space="preserve"> </w:t>
      </w:r>
      <w:r w:rsidR="00D869DD" w:rsidRPr="000D403E">
        <w:rPr>
          <w:b/>
          <w:sz w:val="26"/>
          <w:szCs w:val="26"/>
        </w:rPr>
        <w:t xml:space="preserve">PORCION LA LAGUNETA, </w:t>
      </w:r>
      <w:r w:rsidR="00416F96" w:rsidRPr="000D403E">
        <w:rPr>
          <w:sz w:val="26"/>
          <w:szCs w:val="26"/>
        </w:rPr>
        <w:t>situ</w:t>
      </w:r>
      <w:r w:rsidR="00D869DD" w:rsidRPr="000D403E">
        <w:rPr>
          <w:sz w:val="26"/>
          <w:szCs w:val="26"/>
        </w:rPr>
        <w:t xml:space="preserve">ada en jurisdicción y departamento de La Libertad, </w:t>
      </w:r>
      <w:r w:rsidR="00416F96" w:rsidRPr="000D403E">
        <w:rPr>
          <w:b/>
          <w:sz w:val="26"/>
          <w:szCs w:val="26"/>
        </w:rPr>
        <w:t>código de p</w:t>
      </w:r>
      <w:r w:rsidR="00D869DD" w:rsidRPr="000D403E">
        <w:rPr>
          <w:b/>
          <w:sz w:val="26"/>
          <w:szCs w:val="26"/>
        </w:rPr>
        <w:t xml:space="preserve">royecto 050907, </w:t>
      </w:r>
      <w:r w:rsidR="00416F96" w:rsidRPr="000D403E">
        <w:rPr>
          <w:b/>
          <w:sz w:val="26"/>
          <w:szCs w:val="26"/>
        </w:rPr>
        <w:t>SSE 115, e</w:t>
      </w:r>
      <w:r w:rsidR="00D869DD" w:rsidRPr="000D403E">
        <w:rPr>
          <w:b/>
          <w:sz w:val="26"/>
          <w:szCs w:val="26"/>
        </w:rPr>
        <w:t>ntrega 26</w:t>
      </w:r>
      <w:r w:rsidRPr="000D403E">
        <w:rPr>
          <w:rFonts w:eastAsia="Times New Roman"/>
          <w:sz w:val="26"/>
          <w:szCs w:val="26"/>
        </w:rPr>
        <w:t>;</w:t>
      </w:r>
      <w:r w:rsidRPr="000D403E">
        <w:rPr>
          <w:b/>
          <w:sz w:val="26"/>
          <w:szCs w:val="26"/>
        </w:rPr>
        <w:t xml:space="preserve"> </w:t>
      </w:r>
      <w:r w:rsidRPr="000D403E">
        <w:rPr>
          <w:sz w:val="26"/>
          <w:szCs w:val="26"/>
        </w:rPr>
        <w:t>en el cual se hacen las siguientes consideraciones:</w:t>
      </w:r>
    </w:p>
    <w:p w:rsidR="009F5C14" w:rsidRPr="000D403E" w:rsidRDefault="009F5C14" w:rsidP="000D403E">
      <w:pPr>
        <w:rPr>
          <w:sz w:val="26"/>
          <w:szCs w:val="26"/>
        </w:rPr>
      </w:pPr>
    </w:p>
    <w:p w:rsidR="00D869DD" w:rsidRPr="000D403E" w:rsidRDefault="00D869DD" w:rsidP="000D403E">
      <w:pPr>
        <w:numPr>
          <w:ilvl w:val="0"/>
          <w:numId w:val="1038"/>
        </w:numPr>
        <w:spacing w:after="200"/>
        <w:ind w:left="1134" w:hanging="774"/>
        <w:contextualSpacing/>
        <w:jc w:val="both"/>
        <w:rPr>
          <w:sz w:val="26"/>
          <w:szCs w:val="26"/>
        </w:rPr>
      </w:pPr>
      <w:r w:rsidRPr="000D403E">
        <w:rPr>
          <w:sz w:val="26"/>
          <w:szCs w:val="26"/>
        </w:rPr>
        <w:t xml:space="preserve">El ISTA adquirió por expropiación la Hacienda San Arturo, según la distribución siguiente: </w:t>
      </w:r>
    </w:p>
    <w:tbl>
      <w:tblPr>
        <w:tblpPr w:leftFromText="141" w:rightFromText="141" w:bottomFromText="200" w:vertAnchor="text" w:horzAnchor="margin" w:tblpXSpec="center" w:tblpY="138"/>
        <w:tblW w:w="7568" w:type="dxa"/>
        <w:tblCellMar>
          <w:left w:w="70" w:type="dxa"/>
          <w:right w:w="70" w:type="dxa"/>
        </w:tblCellMar>
        <w:tblLook w:val="04A0" w:firstRow="1" w:lastRow="0" w:firstColumn="1" w:lastColumn="0" w:noHBand="0" w:noVBand="1"/>
      </w:tblPr>
      <w:tblGrid>
        <w:gridCol w:w="3712"/>
        <w:gridCol w:w="3856"/>
      </w:tblGrid>
      <w:tr w:rsidR="00D869DD" w:rsidTr="00BB1A21">
        <w:trPr>
          <w:trHeight w:val="342"/>
        </w:trPr>
        <w:tc>
          <w:tcPr>
            <w:tcW w:w="7568" w:type="dxa"/>
            <w:gridSpan w:val="2"/>
            <w:tcBorders>
              <w:top w:val="single" w:sz="8" w:space="0" w:color="auto"/>
              <w:left w:val="single" w:sz="8" w:space="0" w:color="auto"/>
              <w:bottom w:val="single" w:sz="8" w:space="0" w:color="auto"/>
              <w:right w:val="single" w:sz="8" w:space="0" w:color="000000"/>
            </w:tcBorders>
            <w:shd w:val="clear" w:color="auto" w:fill="F2F2F2"/>
            <w:noWrap/>
            <w:vAlign w:val="bottom"/>
            <w:hideMark/>
          </w:tcPr>
          <w:p w:rsidR="00D869DD" w:rsidRPr="00416F96" w:rsidRDefault="00D869DD" w:rsidP="00BB1A21">
            <w:pPr>
              <w:jc w:val="center"/>
              <w:rPr>
                <w:b/>
                <w:bCs/>
                <w:color w:val="000000"/>
                <w:sz w:val="20"/>
                <w:szCs w:val="20"/>
                <w:lang w:eastAsia="es-SV"/>
              </w:rPr>
            </w:pPr>
            <w:r w:rsidRPr="00416F96">
              <w:rPr>
                <w:b/>
                <w:bCs/>
                <w:color w:val="000000"/>
                <w:sz w:val="20"/>
                <w:szCs w:val="20"/>
                <w:lang w:eastAsia="es-SV"/>
              </w:rPr>
              <w:t>HACIENDA SAN ARTURO</w:t>
            </w:r>
          </w:p>
        </w:tc>
      </w:tr>
      <w:tr w:rsidR="00D869DD" w:rsidTr="00BB1A21">
        <w:trPr>
          <w:trHeight w:val="265"/>
        </w:trPr>
        <w:tc>
          <w:tcPr>
            <w:tcW w:w="3712" w:type="dxa"/>
            <w:tcBorders>
              <w:top w:val="nil"/>
              <w:left w:val="single" w:sz="4" w:space="0" w:color="auto"/>
              <w:bottom w:val="single" w:sz="4" w:space="0" w:color="auto"/>
              <w:right w:val="single" w:sz="4" w:space="0" w:color="auto"/>
            </w:tcBorders>
            <w:shd w:val="clear" w:color="auto" w:fill="FFFFFF"/>
            <w:noWrap/>
            <w:vAlign w:val="bottom"/>
            <w:hideMark/>
          </w:tcPr>
          <w:p w:rsidR="00D869DD" w:rsidRPr="00416F96" w:rsidRDefault="00D869DD" w:rsidP="00BB1A21">
            <w:pPr>
              <w:jc w:val="center"/>
              <w:rPr>
                <w:b/>
                <w:bCs/>
                <w:color w:val="000000"/>
                <w:sz w:val="20"/>
                <w:szCs w:val="20"/>
                <w:lang w:eastAsia="es-SV"/>
              </w:rPr>
            </w:pPr>
            <w:r w:rsidRPr="00416F96">
              <w:rPr>
                <w:b/>
                <w:bCs/>
                <w:color w:val="000000"/>
                <w:sz w:val="20"/>
                <w:szCs w:val="20"/>
                <w:lang w:eastAsia="es-SV"/>
              </w:rPr>
              <w:t>INMUEBLE</w:t>
            </w:r>
          </w:p>
        </w:tc>
        <w:tc>
          <w:tcPr>
            <w:tcW w:w="3856" w:type="dxa"/>
            <w:tcBorders>
              <w:top w:val="nil"/>
              <w:left w:val="nil"/>
              <w:bottom w:val="single" w:sz="4" w:space="0" w:color="auto"/>
              <w:right w:val="single" w:sz="4" w:space="0" w:color="auto"/>
            </w:tcBorders>
            <w:shd w:val="clear" w:color="auto" w:fill="FFFFFF"/>
            <w:noWrap/>
            <w:vAlign w:val="bottom"/>
            <w:hideMark/>
          </w:tcPr>
          <w:p w:rsidR="00D869DD" w:rsidRPr="00416F96" w:rsidRDefault="00D869DD" w:rsidP="00BB1A21">
            <w:pPr>
              <w:jc w:val="center"/>
              <w:rPr>
                <w:b/>
                <w:bCs/>
                <w:color w:val="000000"/>
                <w:sz w:val="20"/>
                <w:szCs w:val="20"/>
                <w:lang w:eastAsia="es-SV"/>
              </w:rPr>
            </w:pPr>
            <w:r w:rsidRPr="00416F96">
              <w:rPr>
                <w:b/>
                <w:bCs/>
                <w:color w:val="000000"/>
                <w:sz w:val="20"/>
                <w:szCs w:val="20"/>
                <w:lang w:eastAsia="es-SV"/>
              </w:rPr>
              <w:t>AREA</w:t>
            </w:r>
          </w:p>
        </w:tc>
      </w:tr>
      <w:tr w:rsidR="00D869DD" w:rsidTr="00BB1A21">
        <w:trPr>
          <w:trHeight w:val="253"/>
        </w:trPr>
        <w:tc>
          <w:tcPr>
            <w:tcW w:w="3712" w:type="dxa"/>
            <w:tcBorders>
              <w:top w:val="nil"/>
              <w:left w:val="single" w:sz="4" w:space="0" w:color="auto"/>
              <w:bottom w:val="single" w:sz="4" w:space="0" w:color="auto"/>
              <w:right w:val="single" w:sz="4" w:space="0" w:color="auto"/>
            </w:tcBorders>
            <w:shd w:val="clear" w:color="auto" w:fill="D9D9D9"/>
            <w:noWrap/>
            <w:vAlign w:val="bottom"/>
            <w:hideMark/>
          </w:tcPr>
          <w:p w:rsidR="00D869DD" w:rsidRPr="00416F96" w:rsidRDefault="00D869DD" w:rsidP="00BB1A21">
            <w:pPr>
              <w:rPr>
                <w:b/>
                <w:bCs/>
                <w:i/>
                <w:iCs/>
                <w:color w:val="000000"/>
                <w:sz w:val="20"/>
                <w:szCs w:val="20"/>
                <w:lang w:eastAsia="es-SV"/>
              </w:rPr>
            </w:pPr>
            <w:r w:rsidRPr="00416F96">
              <w:rPr>
                <w:b/>
                <w:bCs/>
                <w:i/>
                <w:iCs/>
                <w:color w:val="000000"/>
                <w:sz w:val="20"/>
                <w:szCs w:val="20"/>
                <w:lang w:eastAsia="es-SV"/>
              </w:rPr>
              <w:t>TERRENO ZONA NORTE (parcela N°3)</w:t>
            </w:r>
          </w:p>
        </w:tc>
        <w:tc>
          <w:tcPr>
            <w:tcW w:w="3856" w:type="dxa"/>
            <w:tcBorders>
              <w:top w:val="nil"/>
              <w:left w:val="nil"/>
              <w:bottom w:val="single" w:sz="4" w:space="0" w:color="auto"/>
              <w:right w:val="single" w:sz="4" w:space="0" w:color="auto"/>
            </w:tcBorders>
            <w:shd w:val="clear" w:color="auto" w:fill="D9D9D9"/>
            <w:noWrap/>
            <w:vAlign w:val="bottom"/>
            <w:hideMark/>
          </w:tcPr>
          <w:p w:rsidR="00D869DD" w:rsidRPr="00416F96" w:rsidRDefault="00D869DD" w:rsidP="00BB1A21">
            <w:pPr>
              <w:jc w:val="right"/>
              <w:rPr>
                <w:b/>
                <w:bCs/>
                <w:i/>
                <w:iCs/>
                <w:color w:val="000000"/>
                <w:sz w:val="20"/>
                <w:szCs w:val="20"/>
                <w:lang w:eastAsia="es-SV"/>
              </w:rPr>
            </w:pPr>
            <w:r w:rsidRPr="00416F96">
              <w:rPr>
                <w:b/>
                <w:bCs/>
                <w:i/>
                <w:iCs/>
                <w:color w:val="000000"/>
                <w:sz w:val="20"/>
                <w:szCs w:val="20"/>
                <w:lang w:eastAsia="es-SV"/>
              </w:rPr>
              <w:t xml:space="preserve">304 </w:t>
            </w:r>
            <w:proofErr w:type="spellStart"/>
            <w:r w:rsidRPr="00416F96">
              <w:rPr>
                <w:b/>
                <w:bCs/>
                <w:i/>
                <w:iCs/>
                <w:color w:val="000000"/>
                <w:sz w:val="20"/>
                <w:szCs w:val="20"/>
                <w:lang w:eastAsia="es-SV"/>
              </w:rPr>
              <w:t>Hás</w:t>
            </w:r>
            <w:proofErr w:type="spellEnd"/>
            <w:r w:rsidRPr="00416F96">
              <w:rPr>
                <w:b/>
                <w:bCs/>
                <w:i/>
                <w:iCs/>
                <w:color w:val="000000"/>
                <w:sz w:val="20"/>
                <w:szCs w:val="20"/>
                <w:lang w:eastAsia="es-SV"/>
              </w:rPr>
              <w:t xml:space="preserve">. 51 </w:t>
            </w:r>
            <w:proofErr w:type="spellStart"/>
            <w:r w:rsidRPr="00416F96">
              <w:rPr>
                <w:b/>
                <w:bCs/>
                <w:i/>
                <w:iCs/>
                <w:color w:val="000000"/>
                <w:sz w:val="20"/>
                <w:szCs w:val="20"/>
                <w:lang w:eastAsia="es-SV"/>
              </w:rPr>
              <w:t>Ás</w:t>
            </w:r>
            <w:proofErr w:type="spellEnd"/>
            <w:r w:rsidRPr="00416F96">
              <w:rPr>
                <w:b/>
                <w:bCs/>
                <w:i/>
                <w:iCs/>
                <w:color w:val="000000"/>
                <w:sz w:val="20"/>
                <w:szCs w:val="20"/>
                <w:lang w:eastAsia="es-SV"/>
              </w:rPr>
              <w:t xml:space="preserve">. 45.51 </w:t>
            </w:r>
            <w:proofErr w:type="spellStart"/>
            <w:r w:rsidRPr="00416F96">
              <w:rPr>
                <w:b/>
                <w:bCs/>
                <w:i/>
                <w:iCs/>
                <w:color w:val="000000"/>
                <w:sz w:val="20"/>
                <w:szCs w:val="20"/>
                <w:lang w:eastAsia="es-SV"/>
              </w:rPr>
              <w:t>Cás</w:t>
            </w:r>
            <w:proofErr w:type="spellEnd"/>
            <w:r w:rsidRPr="00416F96">
              <w:rPr>
                <w:b/>
                <w:bCs/>
                <w:i/>
                <w:iCs/>
                <w:color w:val="000000"/>
                <w:sz w:val="20"/>
                <w:szCs w:val="20"/>
                <w:lang w:eastAsia="es-SV"/>
              </w:rPr>
              <w:t>.</w:t>
            </w:r>
          </w:p>
        </w:tc>
      </w:tr>
      <w:tr w:rsidR="00D869DD" w:rsidTr="00BB1A21">
        <w:trPr>
          <w:trHeight w:val="253"/>
        </w:trPr>
        <w:tc>
          <w:tcPr>
            <w:tcW w:w="3712" w:type="dxa"/>
            <w:tcBorders>
              <w:top w:val="nil"/>
              <w:left w:val="single" w:sz="4" w:space="0" w:color="auto"/>
              <w:bottom w:val="single" w:sz="4" w:space="0" w:color="auto"/>
              <w:right w:val="single" w:sz="4" w:space="0" w:color="auto"/>
            </w:tcBorders>
            <w:noWrap/>
            <w:vAlign w:val="bottom"/>
            <w:hideMark/>
          </w:tcPr>
          <w:p w:rsidR="00D869DD" w:rsidRPr="00416F96" w:rsidRDefault="00D869DD" w:rsidP="00BB1A21">
            <w:pPr>
              <w:rPr>
                <w:b/>
                <w:bCs/>
                <w:color w:val="000000"/>
                <w:sz w:val="20"/>
                <w:szCs w:val="20"/>
                <w:lang w:eastAsia="es-SV"/>
              </w:rPr>
            </w:pPr>
            <w:r w:rsidRPr="00416F96">
              <w:rPr>
                <w:b/>
                <w:bCs/>
                <w:color w:val="000000"/>
                <w:sz w:val="20"/>
                <w:szCs w:val="20"/>
                <w:lang w:eastAsia="es-SV"/>
              </w:rPr>
              <w:t>TERRENO ZONA SUR</w:t>
            </w:r>
          </w:p>
        </w:tc>
        <w:tc>
          <w:tcPr>
            <w:tcW w:w="3856" w:type="dxa"/>
            <w:tcBorders>
              <w:top w:val="nil"/>
              <w:left w:val="nil"/>
              <w:bottom w:val="single" w:sz="4" w:space="0" w:color="auto"/>
              <w:right w:val="single" w:sz="4" w:space="0" w:color="auto"/>
            </w:tcBorders>
            <w:noWrap/>
            <w:vAlign w:val="bottom"/>
            <w:hideMark/>
          </w:tcPr>
          <w:p w:rsidR="00D869DD" w:rsidRPr="00416F96" w:rsidRDefault="00D869DD" w:rsidP="00BB1A21">
            <w:pPr>
              <w:jc w:val="right"/>
              <w:rPr>
                <w:color w:val="000000"/>
                <w:sz w:val="20"/>
                <w:szCs w:val="20"/>
                <w:lang w:eastAsia="es-SV"/>
              </w:rPr>
            </w:pPr>
            <w:r w:rsidRPr="00416F96">
              <w:rPr>
                <w:color w:val="000000"/>
                <w:sz w:val="20"/>
                <w:szCs w:val="20"/>
                <w:lang w:eastAsia="es-SV"/>
              </w:rPr>
              <w:t> </w:t>
            </w:r>
          </w:p>
        </w:tc>
      </w:tr>
      <w:tr w:rsidR="00D869DD" w:rsidTr="00BB1A21">
        <w:trPr>
          <w:trHeight w:val="253"/>
        </w:trPr>
        <w:tc>
          <w:tcPr>
            <w:tcW w:w="3712" w:type="dxa"/>
            <w:tcBorders>
              <w:top w:val="nil"/>
              <w:left w:val="single" w:sz="4" w:space="0" w:color="auto"/>
              <w:bottom w:val="single" w:sz="4" w:space="0" w:color="auto"/>
              <w:right w:val="single" w:sz="4" w:space="0" w:color="auto"/>
            </w:tcBorders>
            <w:noWrap/>
            <w:vAlign w:val="bottom"/>
            <w:hideMark/>
          </w:tcPr>
          <w:p w:rsidR="00D869DD" w:rsidRPr="00416F96" w:rsidRDefault="00D869DD" w:rsidP="00BB1A21">
            <w:pPr>
              <w:rPr>
                <w:color w:val="000000"/>
                <w:sz w:val="20"/>
                <w:szCs w:val="20"/>
                <w:lang w:eastAsia="es-SV"/>
              </w:rPr>
            </w:pPr>
            <w:r w:rsidRPr="00416F96">
              <w:rPr>
                <w:color w:val="000000"/>
                <w:sz w:val="20"/>
                <w:szCs w:val="20"/>
                <w:lang w:eastAsia="es-SV"/>
              </w:rPr>
              <w:t>Parcela N° 1</w:t>
            </w:r>
          </w:p>
        </w:tc>
        <w:tc>
          <w:tcPr>
            <w:tcW w:w="3856" w:type="dxa"/>
            <w:tcBorders>
              <w:top w:val="nil"/>
              <w:left w:val="nil"/>
              <w:bottom w:val="single" w:sz="4" w:space="0" w:color="auto"/>
              <w:right w:val="single" w:sz="4" w:space="0" w:color="auto"/>
            </w:tcBorders>
            <w:noWrap/>
            <w:vAlign w:val="bottom"/>
            <w:hideMark/>
          </w:tcPr>
          <w:p w:rsidR="00D869DD" w:rsidRPr="00416F96" w:rsidRDefault="00D869DD" w:rsidP="00BB1A21">
            <w:pPr>
              <w:jc w:val="right"/>
              <w:rPr>
                <w:color w:val="000000"/>
                <w:sz w:val="20"/>
                <w:szCs w:val="20"/>
                <w:lang w:eastAsia="es-SV"/>
              </w:rPr>
            </w:pPr>
            <w:r w:rsidRPr="00416F96">
              <w:rPr>
                <w:color w:val="000000"/>
                <w:sz w:val="20"/>
                <w:szCs w:val="20"/>
                <w:lang w:eastAsia="es-SV"/>
              </w:rPr>
              <w:t xml:space="preserve">215 </w:t>
            </w:r>
            <w:proofErr w:type="spellStart"/>
            <w:r w:rsidRPr="00416F96">
              <w:rPr>
                <w:color w:val="000000"/>
                <w:sz w:val="20"/>
                <w:szCs w:val="20"/>
                <w:lang w:eastAsia="es-SV"/>
              </w:rPr>
              <w:t>Hás</w:t>
            </w:r>
            <w:proofErr w:type="spellEnd"/>
            <w:r w:rsidRPr="00416F96">
              <w:rPr>
                <w:color w:val="000000"/>
                <w:sz w:val="20"/>
                <w:szCs w:val="20"/>
                <w:lang w:eastAsia="es-SV"/>
              </w:rPr>
              <w:t xml:space="preserve">. 86 </w:t>
            </w:r>
            <w:proofErr w:type="spellStart"/>
            <w:r w:rsidRPr="00416F96">
              <w:rPr>
                <w:color w:val="000000"/>
                <w:sz w:val="20"/>
                <w:szCs w:val="20"/>
                <w:lang w:eastAsia="es-SV"/>
              </w:rPr>
              <w:t>Ás</w:t>
            </w:r>
            <w:proofErr w:type="spellEnd"/>
            <w:r w:rsidRPr="00416F96">
              <w:rPr>
                <w:color w:val="000000"/>
                <w:sz w:val="20"/>
                <w:szCs w:val="20"/>
                <w:lang w:eastAsia="es-SV"/>
              </w:rPr>
              <w:t xml:space="preserve">. 38.63 </w:t>
            </w:r>
            <w:proofErr w:type="spellStart"/>
            <w:r w:rsidRPr="00416F96">
              <w:rPr>
                <w:color w:val="000000"/>
                <w:sz w:val="20"/>
                <w:szCs w:val="20"/>
                <w:lang w:eastAsia="es-SV"/>
              </w:rPr>
              <w:t>Cás</w:t>
            </w:r>
            <w:proofErr w:type="spellEnd"/>
            <w:r w:rsidRPr="00416F96">
              <w:rPr>
                <w:color w:val="000000"/>
                <w:sz w:val="20"/>
                <w:szCs w:val="20"/>
                <w:lang w:eastAsia="es-SV"/>
              </w:rPr>
              <w:t>.</w:t>
            </w:r>
          </w:p>
        </w:tc>
      </w:tr>
      <w:tr w:rsidR="00D869DD" w:rsidTr="00BB1A21">
        <w:trPr>
          <w:trHeight w:val="253"/>
        </w:trPr>
        <w:tc>
          <w:tcPr>
            <w:tcW w:w="3712" w:type="dxa"/>
            <w:tcBorders>
              <w:top w:val="nil"/>
              <w:left w:val="single" w:sz="4" w:space="0" w:color="auto"/>
              <w:bottom w:val="single" w:sz="4" w:space="0" w:color="auto"/>
              <w:right w:val="single" w:sz="4" w:space="0" w:color="auto"/>
            </w:tcBorders>
            <w:noWrap/>
            <w:vAlign w:val="bottom"/>
            <w:hideMark/>
          </w:tcPr>
          <w:p w:rsidR="00D869DD" w:rsidRPr="00416F96" w:rsidRDefault="00D869DD" w:rsidP="00BB1A21">
            <w:pPr>
              <w:rPr>
                <w:color w:val="000000"/>
                <w:sz w:val="20"/>
                <w:szCs w:val="20"/>
                <w:lang w:eastAsia="es-SV"/>
              </w:rPr>
            </w:pPr>
            <w:r w:rsidRPr="00416F96">
              <w:rPr>
                <w:color w:val="000000"/>
                <w:sz w:val="20"/>
                <w:szCs w:val="20"/>
                <w:lang w:eastAsia="es-SV"/>
              </w:rPr>
              <w:t>Parcela N° 2</w:t>
            </w:r>
          </w:p>
        </w:tc>
        <w:tc>
          <w:tcPr>
            <w:tcW w:w="3856" w:type="dxa"/>
            <w:tcBorders>
              <w:top w:val="nil"/>
              <w:left w:val="nil"/>
              <w:bottom w:val="single" w:sz="4" w:space="0" w:color="auto"/>
              <w:right w:val="single" w:sz="4" w:space="0" w:color="auto"/>
            </w:tcBorders>
            <w:noWrap/>
            <w:vAlign w:val="bottom"/>
            <w:hideMark/>
          </w:tcPr>
          <w:p w:rsidR="00D869DD" w:rsidRPr="00416F96" w:rsidRDefault="00D869DD" w:rsidP="00BB1A21">
            <w:pPr>
              <w:jc w:val="right"/>
              <w:rPr>
                <w:color w:val="000000"/>
                <w:sz w:val="20"/>
                <w:szCs w:val="20"/>
                <w:lang w:eastAsia="es-SV"/>
              </w:rPr>
            </w:pPr>
            <w:r w:rsidRPr="00416F96">
              <w:rPr>
                <w:color w:val="000000"/>
                <w:sz w:val="20"/>
                <w:szCs w:val="20"/>
                <w:lang w:eastAsia="es-SV"/>
              </w:rPr>
              <w:t xml:space="preserve">  28 </w:t>
            </w:r>
            <w:proofErr w:type="spellStart"/>
            <w:r w:rsidRPr="00416F96">
              <w:rPr>
                <w:color w:val="000000"/>
                <w:sz w:val="20"/>
                <w:szCs w:val="20"/>
                <w:lang w:eastAsia="es-SV"/>
              </w:rPr>
              <w:t>Hás</w:t>
            </w:r>
            <w:proofErr w:type="spellEnd"/>
            <w:r w:rsidRPr="00416F96">
              <w:rPr>
                <w:color w:val="000000"/>
                <w:sz w:val="20"/>
                <w:szCs w:val="20"/>
                <w:lang w:eastAsia="es-SV"/>
              </w:rPr>
              <w:t xml:space="preserve">. 92 </w:t>
            </w:r>
            <w:proofErr w:type="spellStart"/>
            <w:r w:rsidRPr="00416F96">
              <w:rPr>
                <w:color w:val="000000"/>
                <w:sz w:val="20"/>
                <w:szCs w:val="20"/>
                <w:lang w:eastAsia="es-SV"/>
              </w:rPr>
              <w:t>Ás</w:t>
            </w:r>
            <w:proofErr w:type="spellEnd"/>
            <w:r w:rsidRPr="00416F96">
              <w:rPr>
                <w:color w:val="000000"/>
                <w:sz w:val="20"/>
                <w:szCs w:val="20"/>
                <w:lang w:eastAsia="es-SV"/>
              </w:rPr>
              <w:t xml:space="preserve">. 12.99 </w:t>
            </w:r>
            <w:proofErr w:type="spellStart"/>
            <w:r w:rsidRPr="00416F96">
              <w:rPr>
                <w:color w:val="000000"/>
                <w:sz w:val="20"/>
                <w:szCs w:val="20"/>
                <w:lang w:eastAsia="es-SV"/>
              </w:rPr>
              <w:t>Cás</w:t>
            </w:r>
            <w:proofErr w:type="spellEnd"/>
            <w:r w:rsidRPr="00416F96">
              <w:rPr>
                <w:color w:val="000000"/>
                <w:sz w:val="20"/>
                <w:szCs w:val="20"/>
                <w:lang w:eastAsia="es-SV"/>
              </w:rPr>
              <w:t>.</w:t>
            </w:r>
          </w:p>
        </w:tc>
      </w:tr>
      <w:tr w:rsidR="00D869DD" w:rsidTr="00BB1A21">
        <w:trPr>
          <w:trHeight w:val="253"/>
        </w:trPr>
        <w:tc>
          <w:tcPr>
            <w:tcW w:w="3712" w:type="dxa"/>
            <w:tcBorders>
              <w:top w:val="nil"/>
              <w:left w:val="single" w:sz="4" w:space="0" w:color="auto"/>
              <w:bottom w:val="single" w:sz="4" w:space="0" w:color="auto"/>
              <w:right w:val="single" w:sz="4" w:space="0" w:color="auto"/>
            </w:tcBorders>
            <w:noWrap/>
            <w:vAlign w:val="bottom"/>
            <w:hideMark/>
          </w:tcPr>
          <w:p w:rsidR="00D869DD" w:rsidRPr="00416F96" w:rsidRDefault="00D869DD" w:rsidP="00BB1A21">
            <w:pPr>
              <w:rPr>
                <w:color w:val="000000"/>
                <w:sz w:val="20"/>
                <w:szCs w:val="20"/>
                <w:lang w:eastAsia="es-SV"/>
              </w:rPr>
            </w:pPr>
            <w:r w:rsidRPr="00416F96">
              <w:rPr>
                <w:color w:val="000000"/>
                <w:sz w:val="20"/>
                <w:szCs w:val="20"/>
                <w:lang w:eastAsia="es-SV"/>
              </w:rPr>
              <w:t>Parcela N° 3</w:t>
            </w:r>
          </w:p>
        </w:tc>
        <w:tc>
          <w:tcPr>
            <w:tcW w:w="3856" w:type="dxa"/>
            <w:tcBorders>
              <w:top w:val="nil"/>
              <w:left w:val="nil"/>
              <w:bottom w:val="single" w:sz="4" w:space="0" w:color="auto"/>
              <w:right w:val="single" w:sz="4" w:space="0" w:color="auto"/>
            </w:tcBorders>
            <w:noWrap/>
            <w:vAlign w:val="bottom"/>
            <w:hideMark/>
          </w:tcPr>
          <w:p w:rsidR="00D869DD" w:rsidRPr="00416F96" w:rsidRDefault="00D869DD" w:rsidP="00BB1A21">
            <w:pPr>
              <w:jc w:val="right"/>
              <w:rPr>
                <w:color w:val="000000"/>
                <w:sz w:val="20"/>
                <w:szCs w:val="20"/>
                <w:lang w:eastAsia="es-SV"/>
              </w:rPr>
            </w:pPr>
            <w:r w:rsidRPr="00416F96">
              <w:rPr>
                <w:color w:val="000000"/>
                <w:sz w:val="20"/>
                <w:szCs w:val="20"/>
                <w:lang w:eastAsia="es-SV"/>
              </w:rPr>
              <w:t xml:space="preserve">     3 </w:t>
            </w:r>
            <w:proofErr w:type="spellStart"/>
            <w:r w:rsidRPr="00416F96">
              <w:rPr>
                <w:color w:val="000000"/>
                <w:sz w:val="20"/>
                <w:szCs w:val="20"/>
                <w:lang w:eastAsia="es-SV"/>
              </w:rPr>
              <w:t>Hás</w:t>
            </w:r>
            <w:proofErr w:type="spellEnd"/>
            <w:r w:rsidRPr="00416F96">
              <w:rPr>
                <w:color w:val="000000"/>
                <w:sz w:val="20"/>
                <w:szCs w:val="20"/>
                <w:lang w:eastAsia="es-SV"/>
              </w:rPr>
              <w:t xml:space="preserve">. 73 </w:t>
            </w:r>
            <w:proofErr w:type="spellStart"/>
            <w:r w:rsidRPr="00416F96">
              <w:rPr>
                <w:color w:val="000000"/>
                <w:sz w:val="20"/>
                <w:szCs w:val="20"/>
                <w:lang w:eastAsia="es-SV"/>
              </w:rPr>
              <w:t>Ás</w:t>
            </w:r>
            <w:proofErr w:type="spellEnd"/>
            <w:r w:rsidRPr="00416F96">
              <w:rPr>
                <w:color w:val="000000"/>
                <w:sz w:val="20"/>
                <w:szCs w:val="20"/>
                <w:lang w:eastAsia="es-SV"/>
              </w:rPr>
              <w:t xml:space="preserve">. 07.78 </w:t>
            </w:r>
            <w:proofErr w:type="spellStart"/>
            <w:r w:rsidRPr="00416F96">
              <w:rPr>
                <w:color w:val="000000"/>
                <w:sz w:val="20"/>
                <w:szCs w:val="20"/>
                <w:lang w:eastAsia="es-SV"/>
              </w:rPr>
              <w:t>Cás</w:t>
            </w:r>
            <w:proofErr w:type="spellEnd"/>
            <w:r w:rsidRPr="00416F96">
              <w:rPr>
                <w:color w:val="000000"/>
                <w:sz w:val="20"/>
                <w:szCs w:val="20"/>
                <w:lang w:eastAsia="es-SV"/>
              </w:rPr>
              <w:t>.</w:t>
            </w:r>
          </w:p>
        </w:tc>
      </w:tr>
      <w:tr w:rsidR="00D869DD" w:rsidTr="00BB1A21">
        <w:trPr>
          <w:trHeight w:val="253"/>
        </w:trPr>
        <w:tc>
          <w:tcPr>
            <w:tcW w:w="3712" w:type="dxa"/>
            <w:tcBorders>
              <w:top w:val="nil"/>
              <w:left w:val="single" w:sz="4" w:space="0" w:color="auto"/>
              <w:bottom w:val="single" w:sz="4" w:space="0" w:color="auto"/>
              <w:right w:val="single" w:sz="4" w:space="0" w:color="auto"/>
            </w:tcBorders>
            <w:noWrap/>
            <w:vAlign w:val="bottom"/>
            <w:hideMark/>
          </w:tcPr>
          <w:p w:rsidR="00D869DD" w:rsidRPr="00416F96" w:rsidRDefault="00D869DD" w:rsidP="00BB1A21">
            <w:pPr>
              <w:rPr>
                <w:b/>
                <w:bCs/>
                <w:color w:val="000000"/>
                <w:sz w:val="20"/>
                <w:szCs w:val="20"/>
                <w:lang w:eastAsia="es-SV"/>
              </w:rPr>
            </w:pPr>
            <w:r w:rsidRPr="00416F96">
              <w:rPr>
                <w:b/>
                <w:bCs/>
                <w:color w:val="000000"/>
                <w:sz w:val="20"/>
                <w:szCs w:val="20"/>
                <w:lang w:eastAsia="es-SV"/>
              </w:rPr>
              <w:t>BOSQUE SALADO</w:t>
            </w:r>
          </w:p>
        </w:tc>
        <w:tc>
          <w:tcPr>
            <w:tcW w:w="3856" w:type="dxa"/>
            <w:tcBorders>
              <w:top w:val="nil"/>
              <w:left w:val="nil"/>
              <w:bottom w:val="single" w:sz="4" w:space="0" w:color="auto"/>
              <w:right w:val="single" w:sz="4" w:space="0" w:color="auto"/>
            </w:tcBorders>
            <w:noWrap/>
            <w:vAlign w:val="bottom"/>
            <w:hideMark/>
          </w:tcPr>
          <w:p w:rsidR="00D869DD" w:rsidRPr="00416F96" w:rsidRDefault="00D869DD" w:rsidP="00BB1A21">
            <w:pPr>
              <w:jc w:val="right"/>
              <w:rPr>
                <w:color w:val="000000"/>
                <w:sz w:val="20"/>
                <w:szCs w:val="20"/>
                <w:lang w:eastAsia="es-SV"/>
              </w:rPr>
            </w:pPr>
            <w:r w:rsidRPr="00416F96">
              <w:rPr>
                <w:color w:val="000000"/>
                <w:sz w:val="20"/>
                <w:szCs w:val="20"/>
                <w:lang w:eastAsia="es-SV"/>
              </w:rPr>
              <w:t xml:space="preserve">     64 </w:t>
            </w:r>
            <w:proofErr w:type="spellStart"/>
            <w:r w:rsidRPr="00416F96">
              <w:rPr>
                <w:color w:val="000000"/>
                <w:sz w:val="20"/>
                <w:szCs w:val="20"/>
                <w:lang w:eastAsia="es-SV"/>
              </w:rPr>
              <w:t>Hás</w:t>
            </w:r>
            <w:proofErr w:type="spellEnd"/>
            <w:r w:rsidRPr="00416F96">
              <w:rPr>
                <w:color w:val="000000"/>
                <w:sz w:val="20"/>
                <w:szCs w:val="20"/>
                <w:lang w:eastAsia="es-SV"/>
              </w:rPr>
              <w:t xml:space="preserve">. 19 </w:t>
            </w:r>
            <w:proofErr w:type="spellStart"/>
            <w:r w:rsidRPr="00416F96">
              <w:rPr>
                <w:color w:val="000000"/>
                <w:sz w:val="20"/>
                <w:szCs w:val="20"/>
                <w:lang w:eastAsia="es-SV"/>
              </w:rPr>
              <w:t>Ás</w:t>
            </w:r>
            <w:proofErr w:type="spellEnd"/>
            <w:r w:rsidRPr="00416F96">
              <w:rPr>
                <w:color w:val="000000"/>
                <w:sz w:val="20"/>
                <w:szCs w:val="20"/>
                <w:lang w:eastAsia="es-SV"/>
              </w:rPr>
              <w:t xml:space="preserve">. 32.74 </w:t>
            </w:r>
            <w:proofErr w:type="spellStart"/>
            <w:r w:rsidRPr="00416F96">
              <w:rPr>
                <w:color w:val="000000"/>
                <w:sz w:val="20"/>
                <w:szCs w:val="20"/>
                <w:lang w:eastAsia="es-SV"/>
              </w:rPr>
              <w:t>Cás</w:t>
            </w:r>
            <w:proofErr w:type="spellEnd"/>
            <w:r w:rsidRPr="00416F96">
              <w:rPr>
                <w:color w:val="000000"/>
                <w:sz w:val="20"/>
                <w:szCs w:val="20"/>
                <w:lang w:eastAsia="es-SV"/>
              </w:rPr>
              <w:t>.</w:t>
            </w:r>
          </w:p>
        </w:tc>
      </w:tr>
      <w:tr w:rsidR="00D869DD" w:rsidTr="00BB1A21">
        <w:trPr>
          <w:trHeight w:val="253"/>
        </w:trPr>
        <w:tc>
          <w:tcPr>
            <w:tcW w:w="3712" w:type="dxa"/>
            <w:tcBorders>
              <w:top w:val="nil"/>
              <w:left w:val="single" w:sz="4" w:space="0" w:color="auto"/>
              <w:bottom w:val="single" w:sz="4" w:space="0" w:color="auto"/>
              <w:right w:val="single" w:sz="4" w:space="0" w:color="auto"/>
            </w:tcBorders>
            <w:noWrap/>
            <w:vAlign w:val="bottom"/>
            <w:hideMark/>
          </w:tcPr>
          <w:p w:rsidR="00D869DD" w:rsidRPr="00416F96" w:rsidRDefault="00D869DD" w:rsidP="00BB1A21">
            <w:pPr>
              <w:rPr>
                <w:b/>
                <w:bCs/>
                <w:color w:val="000000"/>
                <w:sz w:val="20"/>
                <w:szCs w:val="20"/>
                <w:lang w:eastAsia="es-SV"/>
              </w:rPr>
            </w:pPr>
            <w:r w:rsidRPr="00416F96">
              <w:rPr>
                <w:b/>
                <w:bCs/>
                <w:color w:val="000000"/>
                <w:sz w:val="20"/>
                <w:szCs w:val="20"/>
                <w:lang w:eastAsia="es-SV"/>
              </w:rPr>
              <w:t>PARCELACION SAN ARTURO 2</w:t>
            </w:r>
          </w:p>
        </w:tc>
        <w:tc>
          <w:tcPr>
            <w:tcW w:w="3856" w:type="dxa"/>
            <w:tcBorders>
              <w:top w:val="nil"/>
              <w:left w:val="nil"/>
              <w:bottom w:val="single" w:sz="4" w:space="0" w:color="auto"/>
              <w:right w:val="single" w:sz="4" w:space="0" w:color="auto"/>
            </w:tcBorders>
            <w:noWrap/>
            <w:vAlign w:val="bottom"/>
            <w:hideMark/>
          </w:tcPr>
          <w:p w:rsidR="00D869DD" w:rsidRPr="00416F96" w:rsidRDefault="00D869DD" w:rsidP="00BB1A21">
            <w:pPr>
              <w:jc w:val="right"/>
              <w:rPr>
                <w:color w:val="000000"/>
                <w:sz w:val="20"/>
                <w:szCs w:val="20"/>
                <w:lang w:eastAsia="es-SV"/>
              </w:rPr>
            </w:pPr>
            <w:r w:rsidRPr="00416F96">
              <w:rPr>
                <w:color w:val="000000"/>
                <w:sz w:val="20"/>
                <w:szCs w:val="20"/>
                <w:lang w:eastAsia="es-SV"/>
              </w:rPr>
              <w:t xml:space="preserve">     05 </w:t>
            </w:r>
            <w:proofErr w:type="spellStart"/>
            <w:r w:rsidRPr="00416F96">
              <w:rPr>
                <w:color w:val="000000"/>
                <w:sz w:val="20"/>
                <w:szCs w:val="20"/>
                <w:lang w:eastAsia="es-SV"/>
              </w:rPr>
              <w:t>Hás</w:t>
            </w:r>
            <w:proofErr w:type="spellEnd"/>
            <w:r w:rsidRPr="00416F96">
              <w:rPr>
                <w:color w:val="000000"/>
                <w:sz w:val="20"/>
                <w:szCs w:val="20"/>
                <w:lang w:eastAsia="es-SV"/>
              </w:rPr>
              <w:t xml:space="preserve">. 10 </w:t>
            </w:r>
            <w:proofErr w:type="spellStart"/>
            <w:r w:rsidRPr="00416F96">
              <w:rPr>
                <w:color w:val="000000"/>
                <w:sz w:val="20"/>
                <w:szCs w:val="20"/>
                <w:lang w:eastAsia="es-SV"/>
              </w:rPr>
              <w:t>Ás</w:t>
            </w:r>
            <w:proofErr w:type="spellEnd"/>
            <w:r w:rsidRPr="00416F96">
              <w:rPr>
                <w:color w:val="000000"/>
                <w:sz w:val="20"/>
                <w:szCs w:val="20"/>
                <w:lang w:eastAsia="es-SV"/>
              </w:rPr>
              <w:t xml:space="preserve">. 20.40 </w:t>
            </w:r>
            <w:proofErr w:type="spellStart"/>
            <w:r w:rsidRPr="00416F96">
              <w:rPr>
                <w:color w:val="000000"/>
                <w:sz w:val="20"/>
                <w:szCs w:val="20"/>
                <w:lang w:eastAsia="es-SV"/>
              </w:rPr>
              <w:t>Cás</w:t>
            </w:r>
            <w:proofErr w:type="spellEnd"/>
            <w:r w:rsidRPr="00416F96">
              <w:rPr>
                <w:color w:val="000000"/>
                <w:sz w:val="20"/>
                <w:szCs w:val="20"/>
                <w:lang w:eastAsia="es-SV"/>
              </w:rPr>
              <w:t>.</w:t>
            </w:r>
          </w:p>
        </w:tc>
      </w:tr>
      <w:tr w:rsidR="00D869DD" w:rsidTr="00BB1A21">
        <w:trPr>
          <w:trHeight w:val="476"/>
        </w:trPr>
        <w:tc>
          <w:tcPr>
            <w:tcW w:w="3712" w:type="dxa"/>
            <w:vMerge w:val="restart"/>
            <w:tcBorders>
              <w:top w:val="nil"/>
              <w:left w:val="single" w:sz="4" w:space="0" w:color="auto"/>
              <w:bottom w:val="single" w:sz="4" w:space="0" w:color="000000"/>
              <w:right w:val="single" w:sz="4" w:space="0" w:color="auto"/>
            </w:tcBorders>
            <w:noWrap/>
            <w:vAlign w:val="bottom"/>
            <w:hideMark/>
          </w:tcPr>
          <w:p w:rsidR="00D869DD" w:rsidRPr="00416F96" w:rsidRDefault="00D869DD" w:rsidP="00BB1A21">
            <w:pPr>
              <w:jc w:val="center"/>
              <w:rPr>
                <w:b/>
                <w:bCs/>
                <w:color w:val="000000"/>
                <w:sz w:val="20"/>
                <w:szCs w:val="20"/>
                <w:lang w:eastAsia="es-SV"/>
              </w:rPr>
            </w:pPr>
            <w:r w:rsidRPr="00416F96">
              <w:rPr>
                <w:b/>
                <w:bCs/>
                <w:color w:val="000000"/>
                <w:sz w:val="20"/>
                <w:szCs w:val="20"/>
                <w:lang w:eastAsia="es-SV"/>
              </w:rPr>
              <w:t>TOTAL:</w:t>
            </w:r>
          </w:p>
        </w:tc>
        <w:tc>
          <w:tcPr>
            <w:tcW w:w="3856" w:type="dxa"/>
            <w:vMerge w:val="restart"/>
            <w:tcBorders>
              <w:top w:val="nil"/>
              <w:left w:val="single" w:sz="4" w:space="0" w:color="auto"/>
              <w:bottom w:val="single" w:sz="4" w:space="0" w:color="000000"/>
              <w:right w:val="single" w:sz="4" w:space="0" w:color="auto"/>
            </w:tcBorders>
            <w:noWrap/>
            <w:vAlign w:val="bottom"/>
            <w:hideMark/>
          </w:tcPr>
          <w:p w:rsidR="00D869DD" w:rsidRPr="00416F96" w:rsidRDefault="00D869DD" w:rsidP="00BB1A21">
            <w:pPr>
              <w:jc w:val="right"/>
              <w:rPr>
                <w:b/>
                <w:bCs/>
                <w:color w:val="000000"/>
                <w:sz w:val="20"/>
                <w:szCs w:val="20"/>
                <w:lang w:eastAsia="es-SV"/>
              </w:rPr>
            </w:pPr>
            <w:r w:rsidRPr="00416F96">
              <w:rPr>
                <w:b/>
                <w:bCs/>
                <w:color w:val="000000"/>
                <w:sz w:val="20"/>
                <w:szCs w:val="20"/>
                <w:lang w:eastAsia="es-SV"/>
              </w:rPr>
              <w:t xml:space="preserve">622 </w:t>
            </w:r>
            <w:proofErr w:type="spellStart"/>
            <w:r w:rsidRPr="00416F96">
              <w:rPr>
                <w:b/>
                <w:bCs/>
                <w:color w:val="000000"/>
                <w:sz w:val="20"/>
                <w:szCs w:val="20"/>
                <w:lang w:eastAsia="es-SV"/>
              </w:rPr>
              <w:t>Hás</w:t>
            </w:r>
            <w:proofErr w:type="spellEnd"/>
            <w:r w:rsidRPr="00416F96">
              <w:rPr>
                <w:b/>
                <w:bCs/>
                <w:color w:val="000000"/>
                <w:sz w:val="20"/>
                <w:szCs w:val="20"/>
                <w:lang w:eastAsia="es-SV"/>
              </w:rPr>
              <w:t xml:space="preserve">. 32 </w:t>
            </w:r>
            <w:proofErr w:type="spellStart"/>
            <w:r w:rsidRPr="00416F96">
              <w:rPr>
                <w:b/>
                <w:bCs/>
                <w:color w:val="000000"/>
                <w:sz w:val="20"/>
                <w:szCs w:val="20"/>
                <w:lang w:eastAsia="es-SV"/>
              </w:rPr>
              <w:t>Ás</w:t>
            </w:r>
            <w:proofErr w:type="spellEnd"/>
            <w:r w:rsidRPr="00416F96">
              <w:rPr>
                <w:b/>
                <w:bCs/>
                <w:color w:val="000000"/>
                <w:sz w:val="20"/>
                <w:szCs w:val="20"/>
                <w:lang w:eastAsia="es-SV"/>
              </w:rPr>
              <w:t xml:space="preserve">. 58.05 </w:t>
            </w:r>
            <w:proofErr w:type="spellStart"/>
            <w:r w:rsidRPr="00416F96">
              <w:rPr>
                <w:b/>
                <w:bCs/>
                <w:color w:val="000000"/>
                <w:sz w:val="20"/>
                <w:szCs w:val="20"/>
                <w:lang w:eastAsia="es-SV"/>
              </w:rPr>
              <w:t>Cás</w:t>
            </w:r>
            <w:proofErr w:type="spellEnd"/>
            <w:r w:rsidRPr="00416F96">
              <w:rPr>
                <w:b/>
                <w:bCs/>
                <w:color w:val="000000"/>
                <w:sz w:val="20"/>
                <w:szCs w:val="20"/>
                <w:lang w:eastAsia="es-SV"/>
              </w:rPr>
              <w:t>.</w:t>
            </w:r>
          </w:p>
        </w:tc>
      </w:tr>
      <w:tr w:rsidR="00D869DD" w:rsidTr="00BB1A21">
        <w:trPr>
          <w:trHeight w:val="276"/>
        </w:trPr>
        <w:tc>
          <w:tcPr>
            <w:tcW w:w="0" w:type="auto"/>
            <w:vMerge/>
            <w:tcBorders>
              <w:top w:val="nil"/>
              <w:left w:val="single" w:sz="4" w:space="0" w:color="auto"/>
              <w:bottom w:val="single" w:sz="4" w:space="0" w:color="000000"/>
              <w:right w:val="single" w:sz="4" w:space="0" w:color="auto"/>
            </w:tcBorders>
            <w:vAlign w:val="center"/>
            <w:hideMark/>
          </w:tcPr>
          <w:p w:rsidR="00D869DD" w:rsidRDefault="00D869DD" w:rsidP="00BB1A21">
            <w:pPr>
              <w:rPr>
                <w:b/>
                <w:bCs/>
                <w:color w:val="000000"/>
                <w:lang w:eastAsia="es-SV"/>
              </w:rPr>
            </w:pPr>
          </w:p>
        </w:tc>
        <w:tc>
          <w:tcPr>
            <w:tcW w:w="0" w:type="auto"/>
            <w:vMerge/>
            <w:tcBorders>
              <w:top w:val="nil"/>
              <w:left w:val="single" w:sz="4" w:space="0" w:color="auto"/>
              <w:bottom w:val="single" w:sz="4" w:space="0" w:color="000000"/>
              <w:right w:val="single" w:sz="4" w:space="0" w:color="auto"/>
            </w:tcBorders>
            <w:vAlign w:val="center"/>
            <w:hideMark/>
          </w:tcPr>
          <w:p w:rsidR="00D869DD" w:rsidRDefault="00D869DD" w:rsidP="00BB1A21">
            <w:pPr>
              <w:rPr>
                <w:b/>
                <w:bCs/>
                <w:color w:val="000000"/>
                <w:lang w:eastAsia="es-SV"/>
              </w:rPr>
            </w:pPr>
          </w:p>
        </w:tc>
      </w:tr>
    </w:tbl>
    <w:p w:rsidR="00D869DD" w:rsidRPr="000D403E" w:rsidRDefault="00D869DD" w:rsidP="000D403E">
      <w:pPr>
        <w:ind w:left="1134"/>
        <w:jc w:val="both"/>
        <w:rPr>
          <w:sz w:val="26"/>
          <w:szCs w:val="26"/>
        </w:rPr>
      </w:pPr>
      <w:r w:rsidRPr="000D403E">
        <w:rPr>
          <w:sz w:val="26"/>
          <w:szCs w:val="26"/>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0D403E">
        <w:rPr>
          <w:b/>
          <w:sz w:val="26"/>
          <w:szCs w:val="26"/>
        </w:rPr>
        <w:lastRenderedPageBreak/>
        <w:t xml:space="preserve">HACIENDA SAN ARTURO, </w:t>
      </w:r>
      <w:r w:rsidRPr="000D403E">
        <w:rPr>
          <w:sz w:val="26"/>
          <w:szCs w:val="26"/>
        </w:rPr>
        <w:t xml:space="preserve">situada en cantón Cangrejera, jurisdicción y departamento de La Libertad, propiedad de los señores Norma Carolina Eugenia </w:t>
      </w:r>
      <w:proofErr w:type="spellStart"/>
      <w:r w:rsidRPr="000D403E">
        <w:rPr>
          <w:sz w:val="26"/>
          <w:szCs w:val="26"/>
        </w:rPr>
        <w:t>Guirola</w:t>
      </w:r>
      <w:proofErr w:type="spellEnd"/>
      <w:r w:rsidRPr="000D403E">
        <w:rPr>
          <w:sz w:val="26"/>
          <w:szCs w:val="26"/>
        </w:rPr>
        <w:t xml:space="preserve"> Arguello de </w:t>
      </w:r>
      <w:proofErr w:type="spellStart"/>
      <w:r w:rsidRPr="000D403E">
        <w:rPr>
          <w:sz w:val="26"/>
          <w:szCs w:val="26"/>
        </w:rPr>
        <w:t>Ferracuti</w:t>
      </w:r>
      <w:proofErr w:type="spellEnd"/>
      <w:r w:rsidRPr="000D403E">
        <w:rPr>
          <w:sz w:val="26"/>
          <w:szCs w:val="26"/>
        </w:rPr>
        <w:t xml:space="preserve">, Gerardo Eugenio </w:t>
      </w:r>
      <w:proofErr w:type="spellStart"/>
      <w:r w:rsidRPr="000D403E">
        <w:rPr>
          <w:sz w:val="26"/>
          <w:szCs w:val="26"/>
        </w:rPr>
        <w:t>Guirola</w:t>
      </w:r>
      <w:proofErr w:type="spellEnd"/>
      <w:r w:rsidRPr="000D403E">
        <w:rPr>
          <w:sz w:val="26"/>
          <w:szCs w:val="26"/>
        </w:rPr>
        <w:t xml:space="preserve"> Arguello, Patricia </w:t>
      </w:r>
      <w:proofErr w:type="spellStart"/>
      <w:r w:rsidRPr="000D403E">
        <w:rPr>
          <w:sz w:val="26"/>
          <w:szCs w:val="26"/>
        </w:rPr>
        <w:t>Guirola</w:t>
      </w:r>
      <w:proofErr w:type="spellEnd"/>
      <w:r w:rsidRPr="000D403E">
        <w:rPr>
          <w:sz w:val="26"/>
          <w:szCs w:val="26"/>
        </w:rPr>
        <w:t xml:space="preserve"> Arguello y Susana Margarita </w:t>
      </w:r>
      <w:proofErr w:type="spellStart"/>
      <w:r w:rsidRPr="000D403E">
        <w:rPr>
          <w:sz w:val="26"/>
          <w:szCs w:val="26"/>
        </w:rPr>
        <w:t>Guirola</w:t>
      </w:r>
      <w:proofErr w:type="spellEnd"/>
      <w:r w:rsidRPr="000D403E">
        <w:rPr>
          <w:sz w:val="26"/>
          <w:szCs w:val="26"/>
        </w:rPr>
        <w:t xml:space="preserve"> Arguello,  con un área de 622 </w:t>
      </w:r>
      <w:proofErr w:type="spellStart"/>
      <w:r w:rsidRPr="000D403E">
        <w:rPr>
          <w:sz w:val="26"/>
          <w:szCs w:val="26"/>
        </w:rPr>
        <w:t>Hás</w:t>
      </w:r>
      <w:proofErr w:type="spellEnd"/>
      <w:r w:rsidRPr="000D403E">
        <w:rPr>
          <w:sz w:val="26"/>
          <w:szCs w:val="26"/>
        </w:rPr>
        <w:t xml:space="preserve">. 32 </w:t>
      </w:r>
      <w:proofErr w:type="spellStart"/>
      <w:r w:rsidRPr="000D403E">
        <w:rPr>
          <w:sz w:val="26"/>
          <w:szCs w:val="26"/>
        </w:rPr>
        <w:t>Ás</w:t>
      </w:r>
      <w:proofErr w:type="spellEnd"/>
      <w:r w:rsidRPr="000D403E">
        <w:rPr>
          <w:sz w:val="26"/>
          <w:szCs w:val="26"/>
        </w:rPr>
        <w:t xml:space="preserve">.  58.05 </w:t>
      </w:r>
      <w:proofErr w:type="spellStart"/>
      <w:r w:rsidRPr="000D403E">
        <w:rPr>
          <w:sz w:val="26"/>
          <w:szCs w:val="26"/>
        </w:rPr>
        <w:t>Cás</w:t>
      </w:r>
      <w:proofErr w:type="spellEnd"/>
      <w:r w:rsidRPr="000D403E">
        <w:rPr>
          <w:sz w:val="26"/>
          <w:szCs w:val="26"/>
        </w:rPr>
        <w:t>., por un precio de ¢4, 175,200.00.</w:t>
      </w:r>
    </w:p>
    <w:p w:rsidR="00416F96" w:rsidRPr="000D403E" w:rsidRDefault="00416F96" w:rsidP="000D403E">
      <w:pPr>
        <w:jc w:val="both"/>
        <w:rPr>
          <w:sz w:val="26"/>
          <w:szCs w:val="26"/>
        </w:rPr>
      </w:pPr>
    </w:p>
    <w:p w:rsidR="00D869DD" w:rsidRPr="000D403E" w:rsidRDefault="00D869DD" w:rsidP="000D403E">
      <w:pPr>
        <w:ind w:left="1134"/>
        <w:jc w:val="both"/>
        <w:rPr>
          <w:sz w:val="26"/>
          <w:szCs w:val="26"/>
        </w:rPr>
      </w:pPr>
      <w:r w:rsidRPr="000D403E">
        <w:rPr>
          <w:sz w:val="26"/>
          <w:szCs w:val="26"/>
        </w:rPr>
        <w:t xml:space="preserve">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w:t>
      </w:r>
      <w:proofErr w:type="spellStart"/>
      <w:r w:rsidRPr="000D403E">
        <w:rPr>
          <w:sz w:val="26"/>
          <w:szCs w:val="26"/>
        </w:rPr>
        <w:t>Hás</w:t>
      </w:r>
      <w:proofErr w:type="spellEnd"/>
      <w:r w:rsidRPr="000D403E">
        <w:rPr>
          <w:sz w:val="26"/>
          <w:szCs w:val="26"/>
        </w:rPr>
        <w:t xml:space="preserve">. 32 </w:t>
      </w:r>
      <w:proofErr w:type="spellStart"/>
      <w:r w:rsidRPr="000D403E">
        <w:rPr>
          <w:sz w:val="26"/>
          <w:szCs w:val="26"/>
        </w:rPr>
        <w:t>Ás</w:t>
      </w:r>
      <w:proofErr w:type="spellEnd"/>
      <w:r w:rsidRPr="000D403E">
        <w:rPr>
          <w:sz w:val="26"/>
          <w:szCs w:val="26"/>
        </w:rPr>
        <w:t xml:space="preserve">. 58.05 </w:t>
      </w:r>
      <w:proofErr w:type="spellStart"/>
      <w:r w:rsidRPr="000D403E">
        <w:rPr>
          <w:sz w:val="26"/>
          <w:szCs w:val="26"/>
        </w:rPr>
        <w:t>Cás</w:t>
      </w:r>
      <w:proofErr w:type="spellEnd"/>
      <w:r w:rsidRPr="000D403E">
        <w:rPr>
          <w:sz w:val="26"/>
          <w:szCs w:val="26"/>
        </w:rPr>
        <w:t xml:space="preserve">., por un precio de ¢ 4,175,200.00, modificado por el Punto II-2 del Acta de Sesión Ordinaria 31-86 de fecha 19 de agosto de 1986, en el sentido de modificar el área a asignar, siendo ésta de 553 </w:t>
      </w:r>
      <w:proofErr w:type="spellStart"/>
      <w:r w:rsidRPr="000D403E">
        <w:rPr>
          <w:sz w:val="26"/>
          <w:szCs w:val="26"/>
        </w:rPr>
        <w:t>Hás</w:t>
      </w:r>
      <w:proofErr w:type="spellEnd"/>
      <w:r w:rsidRPr="000D403E">
        <w:rPr>
          <w:sz w:val="26"/>
          <w:szCs w:val="26"/>
        </w:rPr>
        <w:t xml:space="preserve">. 03 </w:t>
      </w:r>
      <w:proofErr w:type="spellStart"/>
      <w:r w:rsidRPr="000D403E">
        <w:rPr>
          <w:sz w:val="26"/>
          <w:szCs w:val="26"/>
        </w:rPr>
        <w:t>Ás</w:t>
      </w:r>
      <w:proofErr w:type="spellEnd"/>
      <w:r w:rsidRPr="000D403E">
        <w:rPr>
          <w:sz w:val="26"/>
          <w:szCs w:val="26"/>
        </w:rPr>
        <w:t xml:space="preserve">. 04.91 </w:t>
      </w:r>
      <w:proofErr w:type="spellStart"/>
      <w:r w:rsidRPr="000D403E">
        <w:rPr>
          <w:sz w:val="26"/>
          <w:szCs w:val="26"/>
        </w:rPr>
        <w:t>Cás</w:t>
      </w:r>
      <w:proofErr w:type="spellEnd"/>
      <w:r w:rsidRPr="000D403E">
        <w:rPr>
          <w:sz w:val="26"/>
          <w:szCs w:val="26"/>
        </w:rPr>
        <w:t xml:space="preserve">.,  por un precio de venta de ¢3, 710,298.15 a favor de la referida Asociación Cooperativa; reservándose el ISTA un área de 64 </w:t>
      </w:r>
      <w:proofErr w:type="spellStart"/>
      <w:r w:rsidRPr="000D403E">
        <w:rPr>
          <w:sz w:val="26"/>
          <w:szCs w:val="26"/>
        </w:rPr>
        <w:t>Hás</w:t>
      </w:r>
      <w:proofErr w:type="spellEnd"/>
      <w:r w:rsidRPr="000D403E">
        <w:rPr>
          <w:sz w:val="26"/>
          <w:szCs w:val="26"/>
        </w:rPr>
        <w:t xml:space="preserve">. 19 </w:t>
      </w:r>
      <w:proofErr w:type="spellStart"/>
      <w:r w:rsidRPr="000D403E">
        <w:rPr>
          <w:sz w:val="26"/>
          <w:szCs w:val="26"/>
        </w:rPr>
        <w:t>Ás</w:t>
      </w:r>
      <w:proofErr w:type="spellEnd"/>
      <w:r w:rsidRPr="000D403E">
        <w:rPr>
          <w:sz w:val="26"/>
          <w:szCs w:val="26"/>
        </w:rPr>
        <w:t xml:space="preserve">. 32.74 </w:t>
      </w:r>
      <w:proofErr w:type="spellStart"/>
      <w:r w:rsidRPr="000D403E">
        <w:rPr>
          <w:sz w:val="26"/>
          <w:szCs w:val="26"/>
        </w:rPr>
        <w:t>Cás</w:t>
      </w:r>
      <w:proofErr w:type="spellEnd"/>
      <w:r w:rsidRPr="000D403E">
        <w:rPr>
          <w:sz w:val="26"/>
          <w:szCs w:val="26"/>
        </w:rPr>
        <w:t xml:space="preserve">., de Bosque Salado y 5 </w:t>
      </w:r>
      <w:proofErr w:type="spellStart"/>
      <w:r w:rsidRPr="000D403E">
        <w:rPr>
          <w:sz w:val="26"/>
          <w:szCs w:val="26"/>
        </w:rPr>
        <w:t>Hás</w:t>
      </w:r>
      <w:proofErr w:type="spellEnd"/>
      <w:r w:rsidRPr="000D403E">
        <w:rPr>
          <w:sz w:val="26"/>
          <w:szCs w:val="26"/>
        </w:rPr>
        <w:t xml:space="preserve">. 10 </w:t>
      </w:r>
      <w:proofErr w:type="spellStart"/>
      <w:r w:rsidRPr="000D403E">
        <w:rPr>
          <w:sz w:val="26"/>
          <w:szCs w:val="26"/>
        </w:rPr>
        <w:t>Ás</w:t>
      </w:r>
      <w:proofErr w:type="spellEnd"/>
      <w:r w:rsidRPr="000D403E">
        <w:rPr>
          <w:sz w:val="26"/>
          <w:szCs w:val="26"/>
        </w:rPr>
        <w:t xml:space="preserve">. 20.40 </w:t>
      </w:r>
      <w:proofErr w:type="spellStart"/>
      <w:r w:rsidRPr="000D403E">
        <w:rPr>
          <w:sz w:val="26"/>
          <w:szCs w:val="26"/>
        </w:rPr>
        <w:t>Cás</w:t>
      </w:r>
      <w:proofErr w:type="spellEnd"/>
      <w:r w:rsidRPr="000D403E">
        <w:rPr>
          <w:sz w:val="26"/>
          <w:szCs w:val="26"/>
        </w:rPr>
        <w:t>., de la Parcelación San Arturo N°2.</w:t>
      </w:r>
    </w:p>
    <w:p w:rsidR="00416F96" w:rsidRPr="000D403E" w:rsidRDefault="00416F96" w:rsidP="000D403E">
      <w:pPr>
        <w:ind w:left="1134"/>
        <w:jc w:val="both"/>
        <w:rPr>
          <w:sz w:val="26"/>
          <w:szCs w:val="26"/>
        </w:rPr>
      </w:pPr>
    </w:p>
    <w:p w:rsidR="00D869DD" w:rsidRPr="000D403E" w:rsidRDefault="00D869DD" w:rsidP="000D403E">
      <w:pPr>
        <w:ind w:left="1134"/>
        <w:jc w:val="both"/>
        <w:rPr>
          <w:sz w:val="26"/>
          <w:szCs w:val="26"/>
        </w:rPr>
      </w:pPr>
      <w:r w:rsidRPr="000D403E">
        <w:rPr>
          <w:sz w:val="26"/>
          <w:szCs w:val="26"/>
        </w:rPr>
        <w:t xml:space="preserve">Posteriormente en el Punto </w:t>
      </w:r>
      <w:r w:rsidR="00C723A4">
        <w:rPr>
          <w:sz w:val="26"/>
          <w:szCs w:val="26"/>
        </w:rPr>
        <w:t>-</w:t>
      </w:r>
      <w:r w:rsidRPr="000D403E">
        <w:rPr>
          <w:sz w:val="26"/>
          <w:szCs w:val="26"/>
        </w:rPr>
        <w:t xml:space="preserve">, se acordó que previa </w:t>
      </w:r>
      <w:proofErr w:type="spellStart"/>
      <w:r w:rsidRPr="000D403E">
        <w:rPr>
          <w:sz w:val="26"/>
          <w:szCs w:val="26"/>
        </w:rPr>
        <w:t>resciliación</w:t>
      </w:r>
      <w:proofErr w:type="spellEnd"/>
      <w:r w:rsidRPr="000D403E">
        <w:rPr>
          <w:sz w:val="26"/>
          <w:szCs w:val="26"/>
        </w:rPr>
        <w:t xml:space="preserve"> de la venta a la mencionada Cooperativa, el ISTA se reservaría un área de 223 </w:t>
      </w:r>
      <w:proofErr w:type="spellStart"/>
      <w:r w:rsidRPr="000D403E">
        <w:rPr>
          <w:sz w:val="26"/>
          <w:szCs w:val="26"/>
        </w:rPr>
        <w:t>Hás</w:t>
      </w:r>
      <w:proofErr w:type="spellEnd"/>
      <w:r w:rsidRPr="000D403E">
        <w:rPr>
          <w:sz w:val="26"/>
          <w:szCs w:val="26"/>
        </w:rPr>
        <w:t xml:space="preserve">. 24 </w:t>
      </w:r>
      <w:proofErr w:type="spellStart"/>
      <w:r w:rsidRPr="000D403E">
        <w:rPr>
          <w:sz w:val="26"/>
          <w:szCs w:val="26"/>
        </w:rPr>
        <w:t>Ás</w:t>
      </w:r>
      <w:proofErr w:type="spellEnd"/>
      <w:r w:rsidRPr="000D403E">
        <w:rPr>
          <w:sz w:val="26"/>
          <w:szCs w:val="26"/>
        </w:rPr>
        <w:t xml:space="preserve">. 94.97 </w:t>
      </w:r>
      <w:proofErr w:type="spellStart"/>
      <w:r w:rsidRPr="000D403E">
        <w:rPr>
          <w:sz w:val="26"/>
          <w:szCs w:val="26"/>
        </w:rPr>
        <w:t>Cás</w:t>
      </w:r>
      <w:proofErr w:type="spellEnd"/>
      <w:r w:rsidRPr="000D403E">
        <w:rPr>
          <w:sz w:val="26"/>
          <w:szCs w:val="26"/>
        </w:rPr>
        <w:t>., en la cual se aprobó un Proyecto de Asentamiento Comunitario y Lotificación Agrícola que estaba conformado de la siguiente manera:</w:t>
      </w:r>
    </w:p>
    <w:tbl>
      <w:tblPr>
        <w:tblpPr w:leftFromText="141" w:rightFromText="141" w:bottomFromText="200" w:vertAnchor="text" w:horzAnchor="margin" w:tblpXSpec="right" w:tblpY="132"/>
        <w:tblW w:w="0" w:type="auto"/>
        <w:tblCellMar>
          <w:left w:w="70" w:type="dxa"/>
          <w:right w:w="70" w:type="dxa"/>
        </w:tblCellMar>
        <w:tblLook w:val="04A0" w:firstRow="1" w:lastRow="0" w:firstColumn="1" w:lastColumn="0" w:noHBand="0" w:noVBand="1"/>
      </w:tblPr>
      <w:tblGrid>
        <w:gridCol w:w="4387"/>
        <w:gridCol w:w="3060"/>
      </w:tblGrid>
      <w:tr w:rsidR="00D869DD" w:rsidTr="00416F96">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D869DD" w:rsidRPr="00416F96" w:rsidRDefault="00D869DD" w:rsidP="00416F96">
            <w:pPr>
              <w:jc w:val="center"/>
              <w:rPr>
                <w:b/>
                <w:sz w:val="20"/>
                <w:szCs w:val="20"/>
                <w:lang w:val="en-US" w:eastAsia="es-SV"/>
              </w:rPr>
            </w:pPr>
            <w:r w:rsidRPr="00416F96">
              <w:rPr>
                <w:b/>
                <w:bCs/>
                <w:sz w:val="20"/>
                <w:szCs w:val="20"/>
                <w:lang w:val="en-US" w:eastAsia="es-SV"/>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D869DD" w:rsidRPr="00416F96" w:rsidRDefault="00D869DD" w:rsidP="00416F96">
            <w:pPr>
              <w:jc w:val="center"/>
              <w:rPr>
                <w:b/>
                <w:sz w:val="20"/>
                <w:szCs w:val="20"/>
                <w:lang w:eastAsia="es-SV"/>
              </w:rPr>
            </w:pPr>
            <w:r w:rsidRPr="00416F96">
              <w:rPr>
                <w:b/>
                <w:sz w:val="20"/>
                <w:szCs w:val="20"/>
                <w:lang w:eastAsia="es-SV"/>
              </w:rPr>
              <w:t>ÁREAS  (Has.)</w:t>
            </w:r>
          </w:p>
        </w:tc>
      </w:tr>
      <w:tr w:rsidR="00D869DD" w:rsidTr="00416F96">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D869DD" w:rsidRPr="00416F96" w:rsidRDefault="00C723A4" w:rsidP="00416F96">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D869DD" w:rsidRPr="00416F96" w:rsidRDefault="00D869DD" w:rsidP="00416F96">
            <w:pPr>
              <w:jc w:val="center"/>
              <w:rPr>
                <w:sz w:val="20"/>
                <w:szCs w:val="20"/>
                <w:lang w:eastAsia="es-SV"/>
              </w:rPr>
            </w:pPr>
            <w:r w:rsidRPr="00416F96">
              <w:rPr>
                <w:sz w:val="20"/>
                <w:szCs w:val="20"/>
                <w:lang w:eastAsia="es-SV"/>
              </w:rPr>
              <w:t>164</w:t>
            </w:r>
            <w:r w:rsidRPr="00416F96">
              <w:rPr>
                <w:bCs/>
                <w:sz w:val="20"/>
                <w:szCs w:val="20"/>
                <w:lang w:eastAsia="es-SV"/>
              </w:rPr>
              <w:t>Hás.</w:t>
            </w:r>
            <w:r w:rsidRPr="00416F96">
              <w:rPr>
                <w:sz w:val="20"/>
                <w:szCs w:val="20"/>
                <w:lang w:eastAsia="es-SV"/>
              </w:rPr>
              <w:t xml:space="preserve"> 96Ás. 71.64</w:t>
            </w:r>
            <w:r w:rsidRPr="00416F96">
              <w:rPr>
                <w:bCs/>
                <w:sz w:val="20"/>
                <w:szCs w:val="20"/>
                <w:lang w:eastAsia="es-SV"/>
              </w:rPr>
              <w:t>Cás.</w:t>
            </w:r>
          </w:p>
        </w:tc>
      </w:tr>
      <w:tr w:rsidR="00D869DD" w:rsidTr="00416F96">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D869DD" w:rsidRPr="00416F96" w:rsidRDefault="00C723A4" w:rsidP="00416F96">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D869DD" w:rsidRPr="00416F96" w:rsidRDefault="00D869DD" w:rsidP="00416F96">
            <w:pPr>
              <w:jc w:val="center"/>
              <w:rPr>
                <w:sz w:val="20"/>
                <w:szCs w:val="20"/>
                <w:lang w:eastAsia="es-SV"/>
              </w:rPr>
            </w:pPr>
            <w:r w:rsidRPr="00416F96">
              <w:rPr>
                <w:sz w:val="20"/>
                <w:szCs w:val="20"/>
                <w:lang w:eastAsia="es-SV"/>
              </w:rPr>
              <w:t>16</w:t>
            </w:r>
            <w:r w:rsidRPr="00416F96">
              <w:rPr>
                <w:bCs/>
                <w:sz w:val="20"/>
                <w:szCs w:val="20"/>
                <w:lang w:eastAsia="es-SV"/>
              </w:rPr>
              <w:t>Hás.</w:t>
            </w:r>
            <w:r w:rsidRPr="00416F96">
              <w:rPr>
                <w:sz w:val="20"/>
                <w:szCs w:val="20"/>
                <w:lang w:eastAsia="es-SV"/>
              </w:rPr>
              <w:t xml:space="preserve"> 74Ás. 96.69</w:t>
            </w:r>
            <w:r w:rsidRPr="00416F96">
              <w:rPr>
                <w:bCs/>
                <w:sz w:val="20"/>
                <w:szCs w:val="20"/>
                <w:lang w:eastAsia="es-SV"/>
              </w:rPr>
              <w:t>Cás.</w:t>
            </w:r>
          </w:p>
        </w:tc>
      </w:tr>
      <w:tr w:rsidR="00D869DD" w:rsidTr="00416F96">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D869DD" w:rsidRPr="00416F96" w:rsidRDefault="00C723A4" w:rsidP="00416F96">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D869DD" w:rsidRPr="00416F96" w:rsidRDefault="00D869DD" w:rsidP="00416F96">
            <w:pPr>
              <w:jc w:val="center"/>
              <w:rPr>
                <w:sz w:val="20"/>
                <w:szCs w:val="20"/>
                <w:lang w:eastAsia="es-SV"/>
              </w:rPr>
            </w:pPr>
            <w:r w:rsidRPr="00416F96">
              <w:rPr>
                <w:sz w:val="20"/>
                <w:szCs w:val="20"/>
                <w:lang w:eastAsia="es-SV"/>
              </w:rPr>
              <w:t>00</w:t>
            </w:r>
            <w:r w:rsidRPr="00416F96">
              <w:rPr>
                <w:bCs/>
                <w:sz w:val="20"/>
                <w:szCs w:val="20"/>
                <w:lang w:eastAsia="es-SV"/>
              </w:rPr>
              <w:t>Hás.</w:t>
            </w:r>
            <w:r w:rsidRPr="00416F96">
              <w:rPr>
                <w:sz w:val="20"/>
                <w:szCs w:val="20"/>
                <w:lang w:eastAsia="es-SV"/>
              </w:rPr>
              <w:t xml:space="preserve"> 65Ás. 46.76</w:t>
            </w:r>
            <w:r w:rsidRPr="00416F96">
              <w:rPr>
                <w:bCs/>
                <w:sz w:val="20"/>
                <w:szCs w:val="20"/>
                <w:lang w:eastAsia="es-SV"/>
              </w:rPr>
              <w:t>Cás</w:t>
            </w:r>
          </w:p>
        </w:tc>
      </w:tr>
      <w:tr w:rsidR="00D869DD" w:rsidTr="00416F96">
        <w:trPr>
          <w:trHeight w:val="227"/>
        </w:trPr>
        <w:tc>
          <w:tcPr>
            <w:tcW w:w="4387" w:type="dxa"/>
            <w:tcBorders>
              <w:top w:val="nil"/>
              <w:left w:val="single" w:sz="4" w:space="0" w:color="auto"/>
              <w:bottom w:val="nil"/>
              <w:right w:val="double" w:sz="6" w:space="0" w:color="auto"/>
            </w:tcBorders>
            <w:shd w:val="clear" w:color="auto" w:fill="FFFFFF"/>
            <w:noWrap/>
            <w:vAlign w:val="center"/>
          </w:tcPr>
          <w:p w:rsidR="00D869DD" w:rsidRPr="00416F96" w:rsidRDefault="00D869DD" w:rsidP="00416F96">
            <w:pPr>
              <w:rPr>
                <w:sz w:val="20"/>
                <w:szCs w:val="20"/>
                <w:lang w:eastAsia="es-SV"/>
              </w:rPr>
            </w:pPr>
          </w:p>
        </w:tc>
        <w:tc>
          <w:tcPr>
            <w:tcW w:w="3060" w:type="dxa"/>
            <w:tcBorders>
              <w:right w:val="single" w:sz="4" w:space="0" w:color="auto"/>
            </w:tcBorders>
            <w:shd w:val="clear" w:color="auto" w:fill="FFFFFF"/>
            <w:noWrap/>
            <w:vAlign w:val="center"/>
          </w:tcPr>
          <w:p w:rsidR="00D869DD" w:rsidRPr="00416F96" w:rsidRDefault="00D869DD" w:rsidP="00416F96">
            <w:pPr>
              <w:jc w:val="center"/>
              <w:rPr>
                <w:sz w:val="20"/>
                <w:szCs w:val="20"/>
                <w:lang w:eastAsia="es-SV"/>
              </w:rPr>
            </w:pPr>
          </w:p>
        </w:tc>
      </w:tr>
      <w:tr w:rsidR="00D869DD" w:rsidTr="00416F96">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D869DD" w:rsidRPr="00416F96" w:rsidRDefault="00D869DD" w:rsidP="00416F96">
            <w:pPr>
              <w:rPr>
                <w:b/>
                <w:sz w:val="20"/>
                <w:szCs w:val="20"/>
                <w:lang w:eastAsia="es-SV"/>
              </w:rPr>
            </w:pPr>
            <w:r w:rsidRPr="00416F96">
              <w:rPr>
                <w:b/>
                <w:sz w:val="20"/>
                <w:szCs w:val="20"/>
                <w:lang w:eastAsia="es-SV"/>
              </w:rPr>
              <w:t>Subtotal….</w:t>
            </w:r>
          </w:p>
        </w:tc>
        <w:tc>
          <w:tcPr>
            <w:tcW w:w="3060" w:type="dxa"/>
            <w:tcBorders>
              <w:right w:val="single" w:sz="4" w:space="0" w:color="auto"/>
            </w:tcBorders>
            <w:shd w:val="clear" w:color="auto" w:fill="FFFFFF"/>
            <w:noWrap/>
            <w:vAlign w:val="center"/>
            <w:hideMark/>
          </w:tcPr>
          <w:p w:rsidR="00D869DD" w:rsidRPr="00416F96" w:rsidRDefault="00D869DD" w:rsidP="00416F96">
            <w:pPr>
              <w:jc w:val="center"/>
              <w:rPr>
                <w:b/>
                <w:sz w:val="20"/>
                <w:szCs w:val="20"/>
                <w:lang w:eastAsia="es-SV"/>
              </w:rPr>
            </w:pPr>
            <w:r w:rsidRPr="00416F96">
              <w:rPr>
                <w:b/>
                <w:sz w:val="20"/>
                <w:szCs w:val="20"/>
                <w:lang w:eastAsia="es-SV"/>
              </w:rPr>
              <w:t>182</w:t>
            </w:r>
            <w:r w:rsidRPr="00416F96">
              <w:rPr>
                <w:b/>
                <w:bCs/>
                <w:sz w:val="20"/>
                <w:szCs w:val="20"/>
                <w:lang w:eastAsia="es-SV"/>
              </w:rPr>
              <w:t>Hás.</w:t>
            </w:r>
            <w:r w:rsidRPr="00416F96">
              <w:rPr>
                <w:b/>
                <w:sz w:val="20"/>
                <w:szCs w:val="20"/>
                <w:lang w:eastAsia="es-SV"/>
              </w:rPr>
              <w:t xml:space="preserve"> 37Ás. 15.10</w:t>
            </w:r>
            <w:r w:rsidRPr="00416F96">
              <w:rPr>
                <w:b/>
                <w:bCs/>
                <w:sz w:val="20"/>
                <w:szCs w:val="20"/>
                <w:lang w:eastAsia="es-SV"/>
              </w:rPr>
              <w:t>Cás</w:t>
            </w:r>
          </w:p>
        </w:tc>
      </w:tr>
      <w:tr w:rsidR="00D869DD" w:rsidTr="00416F96">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D869DD" w:rsidRPr="00416F96" w:rsidRDefault="00C723A4" w:rsidP="00416F96">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D869DD" w:rsidRPr="00416F96" w:rsidRDefault="00D869DD" w:rsidP="00416F96">
            <w:pPr>
              <w:jc w:val="center"/>
              <w:rPr>
                <w:sz w:val="20"/>
                <w:szCs w:val="20"/>
                <w:lang w:eastAsia="es-SV"/>
              </w:rPr>
            </w:pPr>
            <w:r w:rsidRPr="00416F96">
              <w:rPr>
                <w:sz w:val="20"/>
                <w:szCs w:val="20"/>
                <w:lang w:eastAsia="es-SV"/>
              </w:rPr>
              <w:t>*34</w:t>
            </w:r>
            <w:r w:rsidRPr="00416F96">
              <w:rPr>
                <w:bCs/>
                <w:sz w:val="20"/>
                <w:szCs w:val="20"/>
                <w:lang w:eastAsia="es-SV"/>
              </w:rPr>
              <w:t>Hás.</w:t>
            </w:r>
            <w:r w:rsidRPr="00416F96">
              <w:rPr>
                <w:sz w:val="20"/>
                <w:szCs w:val="20"/>
                <w:lang w:eastAsia="es-SV"/>
              </w:rPr>
              <w:t xml:space="preserve"> 92Ás. 98.97</w:t>
            </w:r>
            <w:r w:rsidRPr="00416F96">
              <w:rPr>
                <w:bCs/>
                <w:sz w:val="20"/>
                <w:szCs w:val="20"/>
                <w:lang w:eastAsia="es-SV"/>
              </w:rPr>
              <w:t>Cás</w:t>
            </w:r>
          </w:p>
        </w:tc>
      </w:tr>
      <w:tr w:rsidR="00D869DD" w:rsidTr="00416F96">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D869DD" w:rsidRPr="00416F96" w:rsidRDefault="00C723A4" w:rsidP="00416F96">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D869DD" w:rsidRPr="00416F96" w:rsidRDefault="00D869DD" w:rsidP="00416F96">
            <w:pPr>
              <w:jc w:val="center"/>
              <w:rPr>
                <w:sz w:val="20"/>
                <w:szCs w:val="20"/>
                <w:lang w:eastAsia="es-SV"/>
              </w:rPr>
            </w:pPr>
            <w:r w:rsidRPr="00416F96">
              <w:rPr>
                <w:sz w:val="20"/>
                <w:szCs w:val="20"/>
                <w:lang w:eastAsia="es-SV"/>
              </w:rPr>
              <w:t>01</w:t>
            </w:r>
            <w:r w:rsidRPr="00416F96">
              <w:rPr>
                <w:bCs/>
                <w:sz w:val="20"/>
                <w:szCs w:val="20"/>
                <w:lang w:eastAsia="es-SV"/>
              </w:rPr>
              <w:t>Hás.</w:t>
            </w:r>
            <w:r w:rsidRPr="00416F96">
              <w:rPr>
                <w:sz w:val="20"/>
                <w:szCs w:val="20"/>
                <w:lang w:eastAsia="es-SV"/>
              </w:rPr>
              <w:t xml:space="preserve"> 06Ás. 37.71</w:t>
            </w:r>
            <w:r w:rsidRPr="00416F96">
              <w:rPr>
                <w:bCs/>
                <w:sz w:val="20"/>
                <w:szCs w:val="20"/>
                <w:lang w:eastAsia="es-SV"/>
              </w:rPr>
              <w:t>Cás</w:t>
            </w:r>
          </w:p>
        </w:tc>
      </w:tr>
      <w:tr w:rsidR="00D869DD" w:rsidTr="00416F96">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D869DD" w:rsidRPr="00416F96" w:rsidRDefault="00C723A4" w:rsidP="00416F96">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D869DD" w:rsidRPr="00416F96" w:rsidRDefault="00D869DD" w:rsidP="00416F96">
            <w:pPr>
              <w:jc w:val="center"/>
              <w:rPr>
                <w:sz w:val="20"/>
                <w:szCs w:val="20"/>
                <w:lang w:eastAsia="es-SV"/>
              </w:rPr>
            </w:pPr>
            <w:r w:rsidRPr="00416F96">
              <w:rPr>
                <w:sz w:val="20"/>
                <w:szCs w:val="20"/>
                <w:lang w:eastAsia="es-SV"/>
              </w:rPr>
              <w:t>04</w:t>
            </w:r>
            <w:r w:rsidRPr="00416F96">
              <w:rPr>
                <w:bCs/>
                <w:sz w:val="20"/>
                <w:szCs w:val="20"/>
                <w:lang w:eastAsia="es-SV"/>
              </w:rPr>
              <w:t>Hás.</w:t>
            </w:r>
            <w:r w:rsidRPr="00416F96">
              <w:rPr>
                <w:sz w:val="20"/>
                <w:szCs w:val="20"/>
                <w:lang w:eastAsia="es-SV"/>
              </w:rPr>
              <w:t xml:space="preserve"> 37Ás. 35.16</w:t>
            </w:r>
            <w:r w:rsidRPr="00416F96">
              <w:rPr>
                <w:bCs/>
                <w:sz w:val="20"/>
                <w:szCs w:val="20"/>
                <w:lang w:eastAsia="es-SV"/>
              </w:rPr>
              <w:t>Cás</w:t>
            </w:r>
          </w:p>
        </w:tc>
      </w:tr>
      <w:tr w:rsidR="00D869DD" w:rsidTr="00416F96">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D869DD" w:rsidRPr="00416F96" w:rsidRDefault="00C723A4" w:rsidP="00416F96">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D869DD" w:rsidRPr="00416F96" w:rsidRDefault="00D869DD" w:rsidP="00416F96">
            <w:pPr>
              <w:jc w:val="center"/>
              <w:rPr>
                <w:sz w:val="20"/>
                <w:szCs w:val="20"/>
                <w:lang w:eastAsia="es-SV"/>
              </w:rPr>
            </w:pPr>
            <w:r w:rsidRPr="00416F96">
              <w:rPr>
                <w:sz w:val="20"/>
                <w:szCs w:val="20"/>
                <w:lang w:eastAsia="es-SV"/>
              </w:rPr>
              <w:t>00</w:t>
            </w:r>
            <w:r w:rsidRPr="00416F96">
              <w:rPr>
                <w:bCs/>
                <w:sz w:val="20"/>
                <w:szCs w:val="20"/>
                <w:lang w:eastAsia="es-SV"/>
              </w:rPr>
              <w:t>Hás.</w:t>
            </w:r>
            <w:r w:rsidRPr="00416F96">
              <w:rPr>
                <w:sz w:val="20"/>
                <w:szCs w:val="20"/>
                <w:lang w:eastAsia="es-SV"/>
              </w:rPr>
              <w:t xml:space="preserve"> 02Ás. 96.87</w:t>
            </w:r>
            <w:r w:rsidRPr="00416F96">
              <w:rPr>
                <w:bCs/>
                <w:sz w:val="20"/>
                <w:szCs w:val="20"/>
                <w:lang w:eastAsia="es-SV"/>
              </w:rPr>
              <w:t>Cás</w:t>
            </w:r>
          </w:p>
        </w:tc>
      </w:tr>
      <w:tr w:rsidR="00D869DD" w:rsidTr="00416F96">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D869DD" w:rsidRPr="00416F96" w:rsidRDefault="00C723A4" w:rsidP="00416F96">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D869DD" w:rsidRPr="00416F96" w:rsidRDefault="00D869DD" w:rsidP="00416F96">
            <w:pPr>
              <w:jc w:val="center"/>
              <w:rPr>
                <w:sz w:val="20"/>
                <w:szCs w:val="20"/>
                <w:lang w:eastAsia="es-SV"/>
              </w:rPr>
            </w:pPr>
            <w:r w:rsidRPr="00416F96">
              <w:rPr>
                <w:sz w:val="20"/>
                <w:szCs w:val="20"/>
                <w:lang w:eastAsia="es-SV"/>
              </w:rPr>
              <w:t>00</w:t>
            </w:r>
            <w:r w:rsidRPr="00416F96">
              <w:rPr>
                <w:bCs/>
                <w:sz w:val="20"/>
                <w:szCs w:val="20"/>
                <w:lang w:eastAsia="es-SV"/>
              </w:rPr>
              <w:t>Hás.</w:t>
            </w:r>
            <w:r w:rsidRPr="00416F96">
              <w:rPr>
                <w:sz w:val="20"/>
                <w:szCs w:val="20"/>
                <w:lang w:eastAsia="es-SV"/>
              </w:rPr>
              <w:t xml:space="preserve"> 48Ás. 11.16</w:t>
            </w:r>
            <w:r w:rsidRPr="00416F96">
              <w:rPr>
                <w:bCs/>
                <w:sz w:val="20"/>
                <w:szCs w:val="20"/>
                <w:lang w:eastAsia="es-SV"/>
              </w:rPr>
              <w:t>Cás</w:t>
            </w:r>
          </w:p>
        </w:tc>
      </w:tr>
      <w:tr w:rsidR="00D869DD" w:rsidTr="00416F96">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D869DD" w:rsidRPr="00416F96" w:rsidRDefault="00D869DD" w:rsidP="00416F96">
            <w:pPr>
              <w:jc w:val="right"/>
              <w:rPr>
                <w:b/>
                <w:sz w:val="20"/>
                <w:szCs w:val="20"/>
                <w:lang w:eastAsia="es-SV"/>
              </w:rPr>
            </w:pPr>
            <w:r w:rsidRPr="00416F96">
              <w:rPr>
                <w:b/>
                <w:sz w:val="20"/>
                <w:szCs w:val="20"/>
                <w:lang w:eastAsia="es-SV"/>
              </w:rPr>
              <w:t>Subtotal….</w:t>
            </w:r>
          </w:p>
        </w:tc>
        <w:tc>
          <w:tcPr>
            <w:tcW w:w="3060" w:type="dxa"/>
            <w:tcBorders>
              <w:right w:val="single" w:sz="4" w:space="0" w:color="auto"/>
            </w:tcBorders>
            <w:shd w:val="clear" w:color="auto" w:fill="FFFFFF"/>
            <w:noWrap/>
            <w:vAlign w:val="center"/>
            <w:hideMark/>
          </w:tcPr>
          <w:p w:rsidR="00D869DD" w:rsidRPr="00416F96" w:rsidRDefault="00D869DD" w:rsidP="00416F96">
            <w:pPr>
              <w:jc w:val="center"/>
              <w:rPr>
                <w:b/>
                <w:sz w:val="20"/>
                <w:szCs w:val="20"/>
                <w:lang w:eastAsia="es-SV"/>
              </w:rPr>
            </w:pPr>
            <w:r w:rsidRPr="00416F96">
              <w:rPr>
                <w:b/>
                <w:sz w:val="20"/>
                <w:szCs w:val="20"/>
                <w:lang w:eastAsia="es-SV"/>
              </w:rPr>
              <w:t>40</w:t>
            </w:r>
            <w:r w:rsidRPr="00416F96">
              <w:rPr>
                <w:b/>
                <w:bCs/>
                <w:sz w:val="20"/>
                <w:szCs w:val="20"/>
                <w:lang w:eastAsia="es-SV"/>
              </w:rPr>
              <w:t>Hás.</w:t>
            </w:r>
            <w:r w:rsidRPr="00416F96">
              <w:rPr>
                <w:b/>
                <w:sz w:val="20"/>
                <w:szCs w:val="20"/>
                <w:lang w:eastAsia="es-SV"/>
              </w:rPr>
              <w:t xml:space="preserve"> 87Ás. 79.87</w:t>
            </w:r>
            <w:r w:rsidRPr="00416F96">
              <w:rPr>
                <w:b/>
                <w:bCs/>
                <w:sz w:val="20"/>
                <w:szCs w:val="20"/>
                <w:lang w:eastAsia="es-SV"/>
              </w:rPr>
              <w:t>Cás</w:t>
            </w:r>
          </w:p>
        </w:tc>
      </w:tr>
      <w:tr w:rsidR="00D869DD" w:rsidTr="00416F96">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D869DD" w:rsidRPr="00416F96" w:rsidRDefault="00D869DD" w:rsidP="00416F96">
            <w:pPr>
              <w:jc w:val="center"/>
              <w:rPr>
                <w:b/>
                <w:sz w:val="20"/>
                <w:szCs w:val="20"/>
                <w:lang w:eastAsia="es-SV"/>
              </w:rPr>
            </w:pPr>
            <w:r w:rsidRPr="00416F96">
              <w:rPr>
                <w:b/>
                <w:sz w:val="20"/>
                <w:szCs w:val="20"/>
                <w:lang w:eastAsia="es-SV"/>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hideMark/>
          </w:tcPr>
          <w:p w:rsidR="00D869DD" w:rsidRPr="00416F96" w:rsidRDefault="00D869DD" w:rsidP="00416F96">
            <w:pPr>
              <w:jc w:val="center"/>
              <w:rPr>
                <w:b/>
                <w:sz w:val="20"/>
                <w:szCs w:val="20"/>
                <w:lang w:eastAsia="es-SV"/>
              </w:rPr>
            </w:pPr>
            <w:r w:rsidRPr="00416F96">
              <w:rPr>
                <w:b/>
                <w:sz w:val="20"/>
                <w:szCs w:val="20"/>
                <w:lang w:eastAsia="es-SV"/>
              </w:rPr>
              <w:t>223</w:t>
            </w:r>
            <w:r w:rsidRPr="00416F96">
              <w:rPr>
                <w:b/>
                <w:bCs/>
                <w:sz w:val="20"/>
                <w:szCs w:val="20"/>
                <w:lang w:eastAsia="es-SV"/>
              </w:rPr>
              <w:t>Hás.</w:t>
            </w:r>
            <w:r w:rsidRPr="00416F96">
              <w:rPr>
                <w:b/>
                <w:sz w:val="20"/>
                <w:szCs w:val="20"/>
                <w:lang w:eastAsia="es-SV"/>
              </w:rPr>
              <w:t xml:space="preserve"> 24Ás. 94.97</w:t>
            </w:r>
            <w:r w:rsidRPr="00416F96">
              <w:rPr>
                <w:b/>
                <w:bCs/>
                <w:sz w:val="20"/>
                <w:szCs w:val="20"/>
                <w:lang w:eastAsia="es-SV"/>
              </w:rPr>
              <w:t>Cás</w:t>
            </w:r>
          </w:p>
        </w:tc>
      </w:tr>
    </w:tbl>
    <w:p w:rsidR="00D869DD" w:rsidRDefault="00D869DD" w:rsidP="00D869DD">
      <w:pPr>
        <w:spacing w:line="480" w:lineRule="auto"/>
        <w:jc w:val="both"/>
        <w:rPr>
          <w:rFonts w:ascii="Century Gothic" w:hAnsi="Century Gothic"/>
        </w:rPr>
      </w:pPr>
    </w:p>
    <w:p w:rsidR="00D869DD" w:rsidRDefault="00D869DD" w:rsidP="00D869DD">
      <w:pPr>
        <w:spacing w:line="480" w:lineRule="auto"/>
        <w:jc w:val="both"/>
        <w:rPr>
          <w:rFonts w:ascii="Century Gothic" w:hAnsi="Century Gothic"/>
        </w:rPr>
      </w:pPr>
    </w:p>
    <w:p w:rsidR="00D869DD" w:rsidRDefault="00D869DD" w:rsidP="00D869DD">
      <w:pPr>
        <w:spacing w:line="360" w:lineRule="auto"/>
        <w:ind w:left="720"/>
        <w:jc w:val="both"/>
        <w:rPr>
          <w:rFonts w:ascii="Century Gothic" w:hAnsi="Century Gothic"/>
        </w:rPr>
      </w:pPr>
    </w:p>
    <w:p w:rsidR="00D869DD" w:rsidRDefault="00D869DD" w:rsidP="00D869DD">
      <w:pPr>
        <w:spacing w:line="360" w:lineRule="auto"/>
        <w:ind w:left="720"/>
        <w:jc w:val="both"/>
        <w:rPr>
          <w:rFonts w:ascii="Century Gothic" w:hAnsi="Century Gothic"/>
        </w:rPr>
      </w:pPr>
    </w:p>
    <w:p w:rsidR="00D869DD" w:rsidRDefault="00D869DD" w:rsidP="00D869DD">
      <w:pPr>
        <w:spacing w:line="360" w:lineRule="auto"/>
        <w:ind w:left="720"/>
        <w:jc w:val="both"/>
        <w:rPr>
          <w:rFonts w:ascii="Century Gothic" w:hAnsi="Century Gothic"/>
        </w:rPr>
      </w:pPr>
    </w:p>
    <w:p w:rsidR="00D869DD" w:rsidRDefault="00D869DD" w:rsidP="00D869DD">
      <w:pPr>
        <w:spacing w:line="360" w:lineRule="auto"/>
        <w:ind w:left="720"/>
        <w:jc w:val="both"/>
        <w:rPr>
          <w:rFonts w:ascii="Century Gothic" w:hAnsi="Century Gothic"/>
        </w:rPr>
      </w:pPr>
    </w:p>
    <w:p w:rsidR="00D869DD" w:rsidRDefault="00D869DD" w:rsidP="00D869DD">
      <w:pPr>
        <w:spacing w:line="360" w:lineRule="auto"/>
        <w:jc w:val="both"/>
        <w:rPr>
          <w:rFonts w:ascii="Century Gothic" w:hAnsi="Century Gothic"/>
        </w:rPr>
      </w:pPr>
    </w:p>
    <w:p w:rsidR="000D403E" w:rsidRDefault="000D403E" w:rsidP="00416F96">
      <w:pPr>
        <w:spacing w:line="360" w:lineRule="auto"/>
        <w:ind w:left="1134"/>
        <w:jc w:val="both"/>
        <w:rPr>
          <w:rFonts w:ascii="Century Gothic" w:hAnsi="Century Gothic"/>
        </w:rPr>
      </w:pPr>
    </w:p>
    <w:p w:rsidR="00D869DD" w:rsidRPr="000D403E" w:rsidRDefault="00D869DD" w:rsidP="000D403E">
      <w:pPr>
        <w:ind w:left="1134"/>
        <w:jc w:val="both"/>
        <w:rPr>
          <w:sz w:val="20"/>
          <w:szCs w:val="20"/>
        </w:rPr>
      </w:pPr>
      <w:r w:rsidRPr="000D403E">
        <w:rPr>
          <w:rFonts w:ascii="Century Gothic" w:hAnsi="Century Gothic"/>
          <w:sz w:val="26"/>
          <w:szCs w:val="26"/>
        </w:rPr>
        <w:t>*</w:t>
      </w:r>
      <w:r w:rsidRPr="000D403E">
        <w:rPr>
          <w:sz w:val="20"/>
          <w:szCs w:val="20"/>
        </w:rPr>
        <w:t xml:space="preserve">Se aclara que el acuerdo se consignó por error que el área del asentamiento comunitario es de 341 </w:t>
      </w:r>
      <w:proofErr w:type="spellStart"/>
      <w:r w:rsidRPr="000D403E">
        <w:rPr>
          <w:sz w:val="20"/>
          <w:szCs w:val="20"/>
        </w:rPr>
        <w:t>Hás</w:t>
      </w:r>
      <w:proofErr w:type="spellEnd"/>
      <w:r w:rsidRPr="000D403E">
        <w:rPr>
          <w:sz w:val="20"/>
          <w:szCs w:val="20"/>
        </w:rPr>
        <w:t xml:space="preserve">. 92 </w:t>
      </w:r>
      <w:proofErr w:type="spellStart"/>
      <w:r w:rsidRPr="000D403E">
        <w:rPr>
          <w:sz w:val="20"/>
          <w:szCs w:val="20"/>
        </w:rPr>
        <w:t>Ás</w:t>
      </w:r>
      <w:proofErr w:type="spellEnd"/>
      <w:r w:rsidRPr="000D403E">
        <w:rPr>
          <w:sz w:val="20"/>
          <w:szCs w:val="20"/>
        </w:rPr>
        <w:t xml:space="preserve">. 98.97 </w:t>
      </w:r>
      <w:proofErr w:type="spellStart"/>
      <w:r w:rsidRPr="000D403E">
        <w:rPr>
          <w:sz w:val="20"/>
          <w:szCs w:val="20"/>
        </w:rPr>
        <w:t>Cás</w:t>
      </w:r>
      <w:proofErr w:type="spellEnd"/>
      <w:r w:rsidRPr="000D403E">
        <w:rPr>
          <w:sz w:val="20"/>
          <w:szCs w:val="20"/>
        </w:rPr>
        <w:t>., siendo lo correcto lo consignado en este cuadro.</w:t>
      </w:r>
    </w:p>
    <w:p w:rsidR="00416F96" w:rsidRPr="000D403E" w:rsidRDefault="00416F96" w:rsidP="000D403E">
      <w:pPr>
        <w:jc w:val="both"/>
        <w:rPr>
          <w:sz w:val="20"/>
          <w:szCs w:val="20"/>
        </w:rPr>
      </w:pPr>
    </w:p>
    <w:p w:rsidR="00D869DD" w:rsidRPr="00C723A4" w:rsidRDefault="00D869DD" w:rsidP="009B0214">
      <w:pPr>
        <w:numPr>
          <w:ilvl w:val="0"/>
          <w:numId w:val="1038"/>
        </w:numPr>
        <w:spacing w:after="200"/>
        <w:ind w:left="1134" w:hanging="567"/>
        <w:contextualSpacing/>
        <w:jc w:val="both"/>
        <w:rPr>
          <w:sz w:val="26"/>
          <w:szCs w:val="26"/>
        </w:rPr>
      </w:pPr>
      <w:r w:rsidRPr="00C723A4">
        <w:rPr>
          <w:sz w:val="26"/>
          <w:szCs w:val="26"/>
        </w:rPr>
        <w:t xml:space="preserve">Según </w:t>
      </w:r>
      <w:r w:rsidR="00416F96" w:rsidRPr="00C723A4">
        <w:rPr>
          <w:sz w:val="26"/>
          <w:szCs w:val="26"/>
        </w:rPr>
        <w:t xml:space="preserve">el </w:t>
      </w:r>
      <w:r w:rsidRPr="00C723A4">
        <w:rPr>
          <w:sz w:val="26"/>
          <w:szCs w:val="26"/>
        </w:rPr>
        <w:t xml:space="preserve">Punto III-I del Acta Ordinaria 2-92 de fecha 30 de enero de 1992, se acordó reasignar a la Asociación Cooperativa de la Reforma Agraria San Arturo de Responsabilidad Limitada un área de 328 </w:t>
      </w:r>
      <w:proofErr w:type="spellStart"/>
      <w:r w:rsidRPr="00C723A4">
        <w:rPr>
          <w:sz w:val="26"/>
          <w:szCs w:val="26"/>
        </w:rPr>
        <w:t>Hás</w:t>
      </w:r>
      <w:proofErr w:type="spellEnd"/>
      <w:r w:rsidRPr="00C723A4">
        <w:rPr>
          <w:sz w:val="26"/>
          <w:szCs w:val="26"/>
        </w:rPr>
        <w:t xml:space="preserve">. 85 </w:t>
      </w:r>
      <w:proofErr w:type="spellStart"/>
      <w:r w:rsidRPr="00C723A4">
        <w:rPr>
          <w:sz w:val="26"/>
          <w:szCs w:val="26"/>
        </w:rPr>
        <w:t>Ás</w:t>
      </w:r>
      <w:proofErr w:type="spellEnd"/>
      <w:r w:rsidRPr="00C723A4">
        <w:rPr>
          <w:sz w:val="26"/>
          <w:szCs w:val="26"/>
        </w:rPr>
        <w:t xml:space="preserve">. 40.54 </w:t>
      </w:r>
      <w:proofErr w:type="spellStart"/>
      <w:r w:rsidRPr="00C723A4">
        <w:rPr>
          <w:sz w:val="26"/>
          <w:szCs w:val="26"/>
        </w:rPr>
        <w:t>Cás</w:t>
      </w:r>
      <w:proofErr w:type="spellEnd"/>
      <w:r w:rsidRPr="00C723A4">
        <w:rPr>
          <w:sz w:val="26"/>
          <w:szCs w:val="26"/>
        </w:rPr>
        <w:t xml:space="preserve">., modificado por el Punto V-1 del Acta Ordinaria 33-92 de fecha 22 de octubre de 1992, ya que el área correcta a reasignar era de 329 </w:t>
      </w:r>
      <w:proofErr w:type="spellStart"/>
      <w:r w:rsidRPr="00C723A4">
        <w:rPr>
          <w:sz w:val="26"/>
          <w:szCs w:val="26"/>
        </w:rPr>
        <w:t>Hás</w:t>
      </w:r>
      <w:proofErr w:type="spellEnd"/>
      <w:r w:rsidRPr="00C723A4">
        <w:rPr>
          <w:sz w:val="26"/>
          <w:szCs w:val="26"/>
        </w:rPr>
        <w:t xml:space="preserve">. 78 </w:t>
      </w:r>
      <w:proofErr w:type="spellStart"/>
      <w:r w:rsidRPr="00C723A4">
        <w:rPr>
          <w:sz w:val="26"/>
          <w:szCs w:val="26"/>
        </w:rPr>
        <w:t>Ás</w:t>
      </w:r>
      <w:proofErr w:type="spellEnd"/>
      <w:r w:rsidRPr="00C723A4">
        <w:rPr>
          <w:sz w:val="26"/>
          <w:szCs w:val="26"/>
        </w:rPr>
        <w:t xml:space="preserve">. 09.94 </w:t>
      </w:r>
      <w:proofErr w:type="spellStart"/>
      <w:r w:rsidRPr="00C723A4">
        <w:rPr>
          <w:sz w:val="26"/>
          <w:szCs w:val="26"/>
        </w:rPr>
        <w:t>Cás</w:t>
      </w:r>
      <w:proofErr w:type="spellEnd"/>
      <w:r w:rsidRPr="00C723A4">
        <w:rPr>
          <w:sz w:val="26"/>
          <w:szCs w:val="26"/>
        </w:rPr>
        <w:t xml:space="preserve">. </w:t>
      </w:r>
      <w:r w:rsidRPr="00C723A4">
        <w:rPr>
          <w:sz w:val="26"/>
          <w:szCs w:val="26"/>
        </w:rPr>
        <w:lastRenderedPageBreak/>
        <w:t xml:space="preserve">Los dos acuerdos antes relacionados fueron dejados sin efecto por el Punto XIX del Acta Ordinaria 36-99 de fecha 23 de septiembre de 1999, a efecto de reasignar a la Asociación en comento un área de 273 </w:t>
      </w:r>
      <w:proofErr w:type="spellStart"/>
      <w:r w:rsidRPr="00C723A4">
        <w:rPr>
          <w:sz w:val="26"/>
          <w:szCs w:val="26"/>
        </w:rPr>
        <w:t>Hás</w:t>
      </w:r>
      <w:proofErr w:type="spellEnd"/>
      <w:r w:rsidRPr="00C723A4">
        <w:rPr>
          <w:sz w:val="26"/>
          <w:szCs w:val="26"/>
        </w:rPr>
        <w:t xml:space="preserve">. 36 </w:t>
      </w:r>
      <w:proofErr w:type="spellStart"/>
      <w:r w:rsidRPr="00C723A4">
        <w:rPr>
          <w:sz w:val="26"/>
          <w:szCs w:val="26"/>
        </w:rPr>
        <w:t>Ás</w:t>
      </w:r>
      <w:proofErr w:type="spellEnd"/>
      <w:r w:rsidRPr="00C723A4">
        <w:rPr>
          <w:sz w:val="26"/>
          <w:szCs w:val="26"/>
        </w:rPr>
        <w:t xml:space="preserve">. 86.01 </w:t>
      </w:r>
      <w:proofErr w:type="spellStart"/>
      <w:r w:rsidRPr="00C723A4">
        <w:rPr>
          <w:sz w:val="26"/>
          <w:szCs w:val="26"/>
        </w:rPr>
        <w:t>Cás</w:t>
      </w:r>
      <w:proofErr w:type="spellEnd"/>
      <w:r w:rsidRPr="00C723A4">
        <w:rPr>
          <w:sz w:val="26"/>
          <w:szCs w:val="26"/>
        </w:rPr>
        <w:t xml:space="preserve">., Punto </w:t>
      </w:r>
      <w:r w:rsidR="00416F96" w:rsidRPr="00C723A4">
        <w:rPr>
          <w:sz w:val="26"/>
          <w:szCs w:val="26"/>
        </w:rPr>
        <w:t xml:space="preserve">de Acta </w:t>
      </w:r>
      <w:r w:rsidRPr="00C723A4">
        <w:rPr>
          <w:sz w:val="26"/>
          <w:szCs w:val="26"/>
        </w:rPr>
        <w:t>que a su vez fue dejado sin efecto por el Punto XV de</w:t>
      </w:r>
      <w:r w:rsidR="00416F96" w:rsidRPr="00C723A4">
        <w:rPr>
          <w:sz w:val="26"/>
          <w:szCs w:val="26"/>
        </w:rPr>
        <w:t>l Acta de</w:t>
      </w:r>
      <w:r w:rsidRPr="00C723A4">
        <w:rPr>
          <w:sz w:val="26"/>
          <w:szCs w:val="26"/>
        </w:rPr>
        <w:t xml:space="preserve"> Sesión Ordinaria </w:t>
      </w:r>
      <w:r w:rsidR="00416F96" w:rsidRPr="00C723A4">
        <w:rPr>
          <w:sz w:val="26"/>
          <w:szCs w:val="26"/>
        </w:rPr>
        <w:t>1</w:t>
      </w:r>
      <w:r w:rsidRPr="00C723A4">
        <w:rPr>
          <w:sz w:val="26"/>
          <w:szCs w:val="26"/>
        </w:rPr>
        <w:t xml:space="preserve">0-2000 de fecha 9 de marzo del año 2000, en el que se reasignó un área de 269 </w:t>
      </w:r>
      <w:proofErr w:type="spellStart"/>
      <w:r w:rsidRPr="00C723A4">
        <w:rPr>
          <w:sz w:val="26"/>
          <w:szCs w:val="26"/>
        </w:rPr>
        <w:t>Hás</w:t>
      </w:r>
      <w:proofErr w:type="spellEnd"/>
      <w:r w:rsidRPr="00C723A4">
        <w:rPr>
          <w:sz w:val="26"/>
          <w:szCs w:val="26"/>
        </w:rPr>
        <w:t xml:space="preserve">. 21 </w:t>
      </w:r>
      <w:proofErr w:type="spellStart"/>
      <w:r w:rsidRPr="00C723A4">
        <w:rPr>
          <w:sz w:val="26"/>
          <w:szCs w:val="26"/>
        </w:rPr>
        <w:t>Ás</w:t>
      </w:r>
      <w:proofErr w:type="spellEnd"/>
      <w:r w:rsidRPr="00C723A4">
        <w:rPr>
          <w:sz w:val="26"/>
          <w:szCs w:val="26"/>
        </w:rPr>
        <w:t xml:space="preserve">. 29.27 </w:t>
      </w:r>
      <w:proofErr w:type="spellStart"/>
      <w:r w:rsidRPr="00C723A4">
        <w:rPr>
          <w:sz w:val="26"/>
          <w:szCs w:val="26"/>
        </w:rPr>
        <w:t>Cás</w:t>
      </w:r>
      <w:proofErr w:type="spellEnd"/>
      <w:r w:rsidRPr="00C723A4">
        <w:rPr>
          <w:sz w:val="26"/>
          <w:szCs w:val="26"/>
        </w:rPr>
        <w:t xml:space="preserve">., a la Cooperativa, reservándose el ISTA un área de 283 </w:t>
      </w:r>
      <w:proofErr w:type="spellStart"/>
      <w:r w:rsidRPr="00C723A4">
        <w:rPr>
          <w:sz w:val="26"/>
          <w:szCs w:val="26"/>
        </w:rPr>
        <w:t>Hás</w:t>
      </w:r>
      <w:proofErr w:type="spellEnd"/>
      <w:r w:rsidRPr="00C723A4">
        <w:rPr>
          <w:sz w:val="26"/>
          <w:szCs w:val="26"/>
        </w:rPr>
        <w:t xml:space="preserve">. 81 </w:t>
      </w:r>
      <w:proofErr w:type="spellStart"/>
      <w:r w:rsidRPr="00C723A4">
        <w:rPr>
          <w:sz w:val="26"/>
          <w:szCs w:val="26"/>
        </w:rPr>
        <w:t>Ás</w:t>
      </w:r>
      <w:proofErr w:type="spellEnd"/>
      <w:r w:rsidRPr="00C723A4">
        <w:rPr>
          <w:sz w:val="26"/>
          <w:szCs w:val="26"/>
        </w:rPr>
        <w:t xml:space="preserve">. 75.64 </w:t>
      </w:r>
      <w:proofErr w:type="spellStart"/>
      <w:r w:rsidRPr="00C723A4">
        <w:rPr>
          <w:sz w:val="26"/>
          <w:szCs w:val="26"/>
        </w:rPr>
        <w:t>Cás</w:t>
      </w:r>
      <w:proofErr w:type="spellEnd"/>
      <w:r w:rsidRPr="00C723A4">
        <w:rPr>
          <w:sz w:val="26"/>
          <w:szCs w:val="26"/>
        </w:rPr>
        <w:t>.</w:t>
      </w:r>
    </w:p>
    <w:p w:rsidR="00D869DD" w:rsidRPr="000D403E" w:rsidRDefault="00D869DD" w:rsidP="000D403E">
      <w:pPr>
        <w:ind w:left="720"/>
        <w:contextualSpacing/>
        <w:jc w:val="both"/>
        <w:rPr>
          <w:sz w:val="26"/>
          <w:szCs w:val="26"/>
        </w:rPr>
      </w:pPr>
    </w:p>
    <w:p w:rsidR="00D869DD" w:rsidRPr="000D403E" w:rsidRDefault="00D869DD" w:rsidP="000D403E">
      <w:pPr>
        <w:ind w:left="1134"/>
        <w:contextualSpacing/>
        <w:jc w:val="both"/>
        <w:rPr>
          <w:sz w:val="26"/>
          <w:szCs w:val="26"/>
        </w:rPr>
      </w:pPr>
      <w:r w:rsidRPr="000D403E">
        <w:rPr>
          <w:sz w:val="26"/>
          <w:szCs w:val="26"/>
        </w:rPr>
        <w:t xml:space="preserve">En el inmueble de </w:t>
      </w:r>
      <w:r w:rsidRPr="000D403E">
        <w:rPr>
          <w:b/>
          <w:bCs/>
          <w:iCs/>
          <w:color w:val="000000"/>
          <w:sz w:val="26"/>
          <w:szCs w:val="26"/>
          <w:lang w:eastAsia="es-SV"/>
        </w:rPr>
        <w:t xml:space="preserve">304 </w:t>
      </w:r>
      <w:proofErr w:type="spellStart"/>
      <w:r w:rsidRPr="000D403E">
        <w:rPr>
          <w:b/>
          <w:bCs/>
          <w:iCs/>
          <w:color w:val="000000"/>
          <w:sz w:val="26"/>
          <w:szCs w:val="26"/>
          <w:lang w:eastAsia="es-SV"/>
        </w:rPr>
        <w:t>Hás</w:t>
      </w:r>
      <w:proofErr w:type="spellEnd"/>
      <w:r w:rsidRPr="000D403E">
        <w:rPr>
          <w:b/>
          <w:bCs/>
          <w:iCs/>
          <w:color w:val="000000"/>
          <w:sz w:val="26"/>
          <w:szCs w:val="26"/>
          <w:lang w:eastAsia="es-SV"/>
        </w:rPr>
        <w:t xml:space="preserve">. 51 </w:t>
      </w:r>
      <w:proofErr w:type="spellStart"/>
      <w:r w:rsidRPr="000D403E">
        <w:rPr>
          <w:b/>
          <w:bCs/>
          <w:iCs/>
          <w:color w:val="000000"/>
          <w:sz w:val="26"/>
          <w:szCs w:val="26"/>
          <w:lang w:eastAsia="es-SV"/>
        </w:rPr>
        <w:t>Ás</w:t>
      </w:r>
      <w:proofErr w:type="spellEnd"/>
      <w:r w:rsidRPr="000D403E">
        <w:rPr>
          <w:b/>
          <w:bCs/>
          <w:iCs/>
          <w:color w:val="000000"/>
          <w:sz w:val="26"/>
          <w:szCs w:val="26"/>
          <w:lang w:eastAsia="es-SV"/>
        </w:rPr>
        <w:t xml:space="preserve">. 45.51 </w:t>
      </w:r>
      <w:proofErr w:type="spellStart"/>
      <w:r w:rsidRPr="000D403E">
        <w:rPr>
          <w:b/>
          <w:bCs/>
          <w:iCs/>
          <w:color w:val="000000"/>
          <w:sz w:val="26"/>
          <w:szCs w:val="26"/>
          <w:lang w:eastAsia="es-SV"/>
        </w:rPr>
        <w:t>Cás</w:t>
      </w:r>
      <w:proofErr w:type="spellEnd"/>
      <w:r w:rsidRPr="000D403E">
        <w:rPr>
          <w:b/>
          <w:bCs/>
          <w:iCs/>
          <w:color w:val="000000"/>
          <w:sz w:val="26"/>
          <w:szCs w:val="26"/>
          <w:lang w:eastAsia="es-SV"/>
        </w:rPr>
        <w:t xml:space="preserve">., </w:t>
      </w:r>
      <w:r w:rsidRPr="000D403E">
        <w:rPr>
          <w:bCs/>
          <w:iCs/>
          <w:color w:val="000000"/>
          <w:sz w:val="26"/>
          <w:szCs w:val="26"/>
          <w:lang w:eastAsia="es-SV"/>
        </w:rPr>
        <w:t xml:space="preserve">identificado como </w:t>
      </w:r>
      <w:r w:rsidRPr="000D403E">
        <w:rPr>
          <w:b/>
          <w:bCs/>
          <w:iCs/>
          <w:color w:val="000000"/>
          <w:sz w:val="26"/>
          <w:szCs w:val="26"/>
          <w:lang w:eastAsia="es-SV"/>
        </w:rPr>
        <w:t xml:space="preserve">TERRENO ZONA NORTE, PARCELA 3 </w:t>
      </w:r>
      <w:r w:rsidRPr="000D403E">
        <w:rPr>
          <w:bCs/>
          <w:iCs/>
          <w:color w:val="000000"/>
          <w:sz w:val="26"/>
          <w:szCs w:val="26"/>
          <w:lang w:eastAsia="es-SV"/>
        </w:rPr>
        <w:t>de la referida Hacienda San Arturo,</w:t>
      </w:r>
      <w:r w:rsidRPr="000D403E">
        <w:rPr>
          <w:b/>
          <w:bCs/>
          <w:iCs/>
          <w:color w:val="000000"/>
          <w:sz w:val="26"/>
          <w:szCs w:val="26"/>
          <w:lang w:eastAsia="es-SV"/>
        </w:rPr>
        <w:t xml:space="preserve"> </w:t>
      </w:r>
      <w:r w:rsidRPr="000D403E">
        <w:rPr>
          <w:bCs/>
          <w:iCs/>
          <w:color w:val="000000"/>
          <w:sz w:val="26"/>
          <w:szCs w:val="26"/>
          <w:lang w:eastAsia="es-SV"/>
        </w:rPr>
        <w:t xml:space="preserve">se realizaron varias segregaciones, quedando un resto registral de </w:t>
      </w:r>
      <w:r w:rsidR="00AA771B">
        <w:rPr>
          <w:bCs/>
          <w:iCs/>
          <w:color w:val="000000"/>
          <w:sz w:val="26"/>
          <w:szCs w:val="26"/>
          <w:lang w:eastAsia="es-SV"/>
        </w:rPr>
        <w:t>-</w:t>
      </w:r>
      <w:r w:rsidRPr="000D403E">
        <w:rPr>
          <w:sz w:val="26"/>
          <w:szCs w:val="26"/>
        </w:rPr>
        <w:t xml:space="preserve">, a favor del Instituto Salvadoreño de Transformación Agraria, bajo la matrícula </w:t>
      </w:r>
      <w:r w:rsidR="00AA771B">
        <w:rPr>
          <w:sz w:val="26"/>
          <w:szCs w:val="26"/>
        </w:rPr>
        <w:t>-</w:t>
      </w:r>
      <w:r w:rsidRPr="000D403E">
        <w:rPr>
          <w:sz w:val="26"/>
          <w:szCs w:val="26"/>
        </w:rPr>
        <w:t>, del Registro de la Propiedad Raíz e Hipotecas de la Cuarta Sección del Centro, departamento de La Libertad.</w:t>
      </w:r>
    </w:p>
    <w:p w:rsidR="00D869DD" w:rsidRPr="000D403E" w:rsidRDefault="00D869DD" w:rsidP="000D403E">
      <w:pPr>
        <w:jc w:val="both"/>
        <w:rPr>
          <w:sz w:val="26"/>
          <w:szCs w:val="26"/>
        </w:rPr>
      </w:pPr>
    </w:p>
    <w:p w:rsidR="00D869DD" w:rsidRPr="00AA771B" w:rsidRDefault="00AA771B" w:rsidP="009B0214">
      <w:pPr>
        <w:numPr>
          <w:ilvl w:val="0"/>
          <w:numId w:val="1038"/>
        </w:numPr>
        <w:spacing w:after="200"/>
        <w:ind w:left="1134" w:hanging="425"/>
        <w:contextualSpacing/>
        <w:jc w:val="both"/>
        <w:rPr>
          <w:sz w:val="26"/>
          <w:szCs w:val="26"/>
        </w:rPr>
      </w:pPr>
      <w:r w:rsidRPr="00AA771B">
        <w:rPr>
          <w:sz w:val="26"/>
          <w:szCs w:val="26"/>
        </w:rPr>
        <w:t>-</w:t>
      </w:r>
      <w:r w:rsidR="00D869DD" w:rsidRPr="00AA771B">
        <w:rPr>
          <w:sz w:val="26"/>
          <w:szCs w:val="26"/>
        </w:rPr>
        <w:t xml:space="preserve">, se aprobó el Proyecto de Asentamiento Comunitario y Lotificación Agrícola, en el inmueble identificado como </w:t>
      </w:r>
      <w:r w:rsidR="00D869DD" w:rsidRPr="00AA771B">
        <w:rPr>
          <w:b/>
          <w:sz w:val="26"/>
          <w:szCs w:val="26"/>
        </w:rPr>
        <w:t>HACIENDA SAN ARTURO</w:t>
      </w:r>
      <w:r w:rsidR="00D869DD" w:rsidRPr="00AA771B">
        <w:rPr>
          <w:sz w:val="26"/>
          <w:szCs w:val="26"/>
        </w:rPr>
        <w:t xml:space="preserve">, </w:t>
      </w:r>
      <w:r w:rsidR="00D869DD" w:rsidRPr="00AA771B">
        <w:rPr>
          <w:b/>
          <w:sz w:val="26"/>
          <w:szCs w:val="26"/>
        </w:rPr>
        <w:t xml:space="preserve">ZONA NORTE, PARCELA 3, </w:t>
      </w:r>
      <w:r w:rsidR="00D869DD" w:rsidRPr="00AA771B">
        <w:rPr>
          <w:sz w:val="26"/>
          <w:szCs w:val="26"/>
        </w:rPr>
        <w:t xml:space="preserve">y según planos como </w:t>
      </w:r>
      <w:r w:rsidRPr="00AA771B">
        <w:rPr>
          <w:b/>
          <w:sz w:val="26"/>
          <w:szCs w:val="26"/>
        </w:rPr>
        <w:t>-</w:t>
      </w:r>
      <w:r w:rsidR="00D869DD" w:rsidRPr="00AA771B">
        <w:rPr>
          <w:b/>
          <w:sz w:val="26"/>
          <w:szCs w:val="26"/>
        </w:rPr>
        <w:t xml:space="preserve">, </w:t>
      </w:r>
      <w:r w:rsidR="00D869DD" w:rsidRPr="00AA771B">
        <w:rPr>
          <w:sz w:val="26"/>
          <w:szCs w:val="26"/>
        </w:rPr>
        <w:t xml:space="preserve">ubicada en jurisdicción y departamento de La Libertad, con una extensión superficial de </w:t>
      </w:r>
      <w:r w:rsidR="00D869DD" w:rsidRPr="00AA771B">
        <w:rPr>
          <w:b/>
          <w:bCs/>
          <w:color w:val="000000"/>
          <w:sz w:val="26"/>
          <w:szCs w:val="26"/>
          <w:lang w:eastAsia="es-SV"/>
        </w:rPr>
        <w:t xml:space="preserve">29 </w:t>
      </w:r>
      <w:proofErr w:type="spellStart"/>
      <w:r w:rsidR="00D869DD" w:rsidRPr="00AA771B">
        <w:rPr>
          <w:b/>
          <w:bCs/>
          <w:color w:val="000000"/>
          <w:sz w:val="26"/>
          <w:szCs w:val="26"/>
          <w:lang w:eastAsia="es-SV"/>
        </w:rPr>
        <w:t>Hás</w:t>
      </w:r>
      <w:proofErr w:type="spellEnd"/>
      <w:r w:rsidR="00D869DD" w:rsidRPr="00AA771B">
        <w:rPr>
          <w:b/>
          <w:bCs/>
          <w:color w:val="000000"/>
          <w:sz w:val="26"/>
          <w:szCs w:val="26"/>
          <w:lang w:eastAsia="es-SV"/>
        </w:rPr>
        <w:t xml:space="preserve">. 99Ás. 76.46 </w:t>
      </w:r>
      <w:proofErr w:type="spellStart"/>
      <w:r w:rsidR="00D869DD" w:rsidRPr="00AA771B">
        <w:rPr>
          <w:b/>
          <w:bCs/>
          <w:color w:val="000000"/>
          <w:sz w:val="26"/>
          <w:szCs w:val="26"/>
          <w:lang w:eastAsia="es-SV"/>
        </w:rPr>
        <w:t>Cás</w:t>
      </w:r>
      <w:proofErr w:type="spellEnd"/>
      <w:r w:rsidR="00D869DD" w:rsidRPr="00AA771B">
        <w:rPr>
          <w:b/>
          <w:bCs/>
          <w:color w:val="000000"/>
          <w:sz w:val="26"/>
          <w:szCs w:val="26"/>
          <w:lang w:eastAsia="es-SV"/>
        </w:rPr>
        <w:t>.</w:t>
      </w:r>
      <w:r w:rsidR="00D869DD" w:rsidRPr="00AA771B">
        <w:rPr>
          <w:sz w:val="26"/>
          <w:szCs w:val="26"/>
        </w:rPr>
        <w:t xml:space="preserve">, inscrita a favor del ISTA a la matrícula </w:t>
      </w:r>
      <w:r w:rsidRPr="00AA771B">
        <w:rPr>
          <w:sz w:val="26"/>
          <w:szCs w:val="26"/>
        </w:rPr>
        <w:t>-</w:t>
      </w:r>
      <w:r w:rsidR="00D869DD" w:rsidRPr="00AA771B">
        <w:rPr>
          <w:sz w:val="26"/>
          <w:szCs w:val="26"/>
        </w:rPr>
        <w:t xml:space="preserve">, del Registro de la Propiedad Raíz e Hipotecas de la Cuarta Sección del Centro, departamento de La Libertad, el cual comprende: </w:t>
      </w:r>
      <w:r w:rsidRPr="00AA771B">
        <w:rPr>
          <w:sz w:val="26"/>
          <w:szCs w:val="26"/>
        </w:rPr>
        <w:t>-</w:t>
      </w:r>
      <w:r w:rsidR="00D869DD" w:rsidRPr="00AA771B">
        <w:rPr>
          <w:sz w:val="26"/>
          <w:szCs w:val="26"/>
        </w:rPr>
        <w:t xml:space="preserve">. Aprobándose el valor Promedio de Referencia de la Zona </w:t>
      </w:r>
      <w:r w:rsidR="00416F96" w:rsidRPr="00AA771B">
        <w:rPr>
          <w:sz w:val="26"/>
          <w:szCs w:val="26"/>
        </w:rPr>
        <w:t>de $6.49 por metro c</w:t>
      </w:r>
      <w:r w:rsidR="00D869DD" w:rsidRPr="00AA771B">
        <w:rPr>
          <w:sz w:val="26"/>
          <w:szCs w:val="26"/>
        </w:rPr>
        <w:t>uadrado para los solares de vivienda</w:t>
      </w:r>
      <w:r w:rsidR="00D869DD" w:rsidRPr="00AA771B">
        <w:rPr>
          <w:rFonts w:eastAsia="Times New Roman"/>
          <w:sz w:val="26"/>
          <w:szCs w:val="26"/>
        </w:rPr>
        <w:t xml:space="preserve">, </w:t>
      </w:r>
      <w:r w:rsidR="00D869DD" w:rsidRPr="00AA771B">
        <w:rPr>
          <w:sz w:val="26"/>
          <w:szCs w:val="26"/>
        </w:rPr>
        <w:t xml:space="preserve">por lo que se recomienda para éste el precio de venta por </w:t>
      </w:r>
      <w:r w:rsidR="00416F96" w:rsidRPr="00AA771B">
        <w:rPr>
          <w:sz w:val="26"/>
          <w:szCs w:val="26"/>
        </w:rPr>
        <w:t>metro c</w:t>
      </w:r>
      <w:r w:rsidR="00D869DD" w:rsidRPr="00AA771B">
        <w:rPr>
          <w:sz w:val="26"/>
          <w:szCs w:val="26"/>
        </w:rPr>
        <w:t xml:space="preserve">uadrado </w:t>
      </w:r>
      <w:r w:rsidR="00D869DD" w:rsidRPr="00AA771B">
        <w:rPr>
          <w:rFonts w:eastAsia="Times New Roman"/>
          <w:sz w:val="26"/>
          <w:szCs w:val="26"/>
        </w:rPr>
        <w:t xml:space="preserve">de $6.23, </w:t>
      </w:r>
      <w:r w:rsidR="00D869DD" w:rsidRPr="00AA771B">
        <w:rPr>
          <w:sz w:val="26"/>
          <w:szCs w:val="26"/>
        </w:rPr>
        <w:t xml:space="preserve">de acuerdo al procedimiento establecido en el Instructivo “Criterios de Avalúos para la Transferencia de Inmuebles Propiedad de ISTA”, aprobado en el Punto XV del Acta de Sesión Ordinaria 03-2015 de fecha 21 de enero de 2015. </w:t>
      </w:r>
      <w:r w:rsidR="00D869DD" w:rsidRPr="00AA771B">
        <w:rPr>
          <w:rFonts w:eastAsia="Times New Roman"/>
          <w:bCs/>
          <w:sz w:val="26"/>
          <w:szCs w:val="26"/>
        </w:rPr>
        <w:t xml:space="preserve">Dentro del Proyecto relacionado se encuentra el inmueble objeto del presente </w:t>
      </w:r>
      <w:r w:rsidR="00416F96" w:rsidRPr="00AA771B">
        <w:rPr>
          <w:rFonts w:eastAsia="Times New Roman"/>
          <w:bCs/>
          <w:sz w:val="26"/>
          <w:szCs w:val="26"/>
        </w:rPr>
        <w:t>punto de acta</w:t>
      </w:r>
      <w:r w:rsidR="00D869DD" w:rsidRPr="00AA771B">
        <w:rPr>
          <w:rFonts w:eastAsia="Times New Roman"/>
          <w:bCs/>
          <w:sz w:val="26"/>
          <w:szCs w:val="26"/>
        </w:rPr>
        <w:t>.</w:t>
      </w:r>
    </w:p>
    <w:p w:rsidR="00416F96" w:rsidRPr="000D403E" w:rsidRDefault="00416F96" w:rsidP="000D403E">
      <w:pPr>
        <w:spacing w:after="200"/>
        <w:ind w:left="1134"/>
        <w:contextualSpacing/>
        <w:jc w:val="both"/>
        <w:rPr>
          <w:sz w:val="26"/>
          <w:szCs w:val="26"/>
        </w:rPr>
      </w:pPr>
    </w:p>
    <w:p w:rsidR="00D869DD" w:rsidRPr="000D403E" w:rsidRDefault="00D869DD" w:rsidP="000D403E">
      <w:pPr>
        <w:numPr>
          <w:ilvl w:val="0"/>
          <w:numId w:val="1038"/>
        </w:numPr>
        <w:spacing w:after="200"/>
        <w:ind w:left="1134" w:hanging="425"/>
        <w:contextualSpacing/>
        <w:jc w:val="both"/>
        <w:rPr>
          <w:sz w:val="26"/>
          <w:szCs w:val="26"/>
        </w:rPr>
      </w:pPr>
      <w:r w:rsidRPr="000D403E">
        <w:rPr>
          <w:rFonts w:eastAsia="Times New Roman"/>
          <w:sz w:val="26"/>
          <w:szCs w:val="26"/>
        </w:rPr>
        <w:t>Es necesario advertir al adjudicatario, a través de una cláusula especial en la escritura correspondiente de compraventa del inmueble,  que deberá cumplir con las medidas emitidas por la Unidad Ambiental Institucional, referentes a:</w:t>
      </w:r>
    </w:p>
    <w:p w:rsidR="00D869DD" w:rsidRPr="000D403E" w:rsidRDefault="00D869DD" w:rsidP="000D403E">
      <w:pPr>
        <w:ind w:left="360"/>
        <w:contextualSpacing/>
        <w:jc w:val="both"/>
        <w:rPr>
          <w:sz w:val="26"/>
          <w:szCs w:val="26"/>
        </w:rPr>
      </w:pPr>
    </w:p>
    <w:p w:rsidR="00D869DD" w:rsidRPr="000D403E" w:rsidRDefault="00D869DD" w:rsidP="000D403E">
      <w:pPr>
        <w:numPr>
          <w:ilvl w:val="0"/>
          <w:numId w:val="1513"/>
        </w:numPr>
        <w:spacing w:after="200"/>
        <w:ind w:left="1418" w:hanging="284"/>
        <w:contextualSpacing/>
        <w:jc w:val="both"/>
        <w:rPr>
          <w:sz w:val="26"/>
          <w:szCs w:val="26"/>
        </w:rPr>
      </w:pPr>
      <w:r w:rsidRPr="000D403E">
        <w:rPr>
          <w:sz w:val="26"/>
          <w:szCs w:val="26"/>
        </w:rPr>
        <w:t>Manejo adecuado de los desechos sólidos y las aguas residuales (que la comunidad coordine con las autoridades municipales);</w:t>
      </w:r>
    </w:p>
    <w:p w:rsidR="00D869DD" w:rsidRPr="000D403E" w:rsidRDefault="00D869DD" w:rsidP="000D403E">
      <w:pPr>
        <w:numPr>
          <w:ilvl w:val="0"/>
          <w:numId w:val="1513"/>
        </w:numPr>
        <w:spacing w:after="200"/>
        <w:ind w:left="1080" w:firstLine="54"/>
        <w:contextualSpacing/>
        <w:jc w:val="both"/>
        <w:rPr>
          <w:sz w:val="26"/>
          <w:szCs w:val="26"/>
        </w:rPr>
      </w:pPr>
      <w:r w:rsidRPr="000D403E">
        <w:rPr>
          <w:sz w:val="26"/>
          <w:szCs w:val="26"/>
        </w:rPr>
        <w:t>Evitar las quemas de los desechos sólidos; y</w:t>
      </w:r>
    </w:p>
    <w:p w:rsidR="00D869DD" w:rsidRPr="000D403E" w:rsidRDefault="00D869DD" w:rsidP="000D403E">
      <w:pPr>
        <w:numPr>
          <w:ilvl w:val="0"/>
          <w:numId w:val="1513"/>
        </w:numPr>
        <w:spacing w:after="200"/>
        <w:ind w:left="1080" w:firstLine="54"/>
        <w:contextualSpacing/>
        <w:jc w:val="both"/>
        <w:rPr>
          <w:sz w:val="26"/>
          <w:szCs w:val="26"/>
        </w:rPr>
      </w:pPr>
      <w:r w:rsidRPr="000D403E">
        <w:rPr>
          <w:sz w:val="26"/>
          <w:szCs w:val="26"/>
        </w:rPr>
        <w:t>Construcción de muros de contención, barreras vivas en laderas.</w:t>
      </w:r>
    </w:p>
    <w:p w:rsidR="00D869DD" w:rsidRPr="000D403E" w:rsidRDefault="00D869DD" w:rsidP="000D403E">
      <w:pPr>
        <w:ind w:left="1134"/>
        <w:jc w:val="both"/>
        <w:rPr>
          <w:rFonts w:eastAsia="Times New Roman"/>
          <w:sz w:val="26"/>
          <w:szCs w:val="26"/>
        </w:rPr>
      </w:pPr>
      <w:r w:rsidRPr="000D403E">
        <w:rPr>
          <w:rFonts w:eastAsia="Times New Roman"/>
          <w:sz w:val="26"/>
          <w:szCs w:val="26"/>
        </w:rPr>
        <w:t xml:space="preserve">Lo anterior, de conformidad a lo establecido en el Acuerdo Segundo del Punto </w:t>
      </w:r>
      <w:r w:rsidRPr="000D403E">
        <w:rPr>
          <w:sz w:val="26"/>
          <w:szCs w:val="26"/>
        </w:rPr>
        <w:t xml:space="preserve">LIX del Acta de Sesión Ordinaria 35-2016 </w:t>
      </w:r>
      <w:r w:rsidR="005465E4">
        <w:rPr>
          <w:sz w:val="26"/>
          <w:szCs w:val="26"/>
        </w:rPr>
        <w:t>de fecha 10 de noviembre de</w:t>
      </w:r>
      <w:r w:rsidRPr="000D403E">
        <w:rPr>
          <w:sz w:val="26"/>
          <w:szCs w:val="26"/>
        </w:rPr>
        <w:t xml:space="preserve"> 2016.</w:t>
      </w:r>
    </w:p>
    <w:p w:rsidR="00D869DD" w:rsidRPr="000D403E" w:rsidRDefault="00D869DD" w:rsidP="000D403E">
      <w:pPr>
        <w:ind w:left="720"/>
        <w:contextualSpacing/>
        <w:rPr>
          <w:sz w:val="26"/>
          <w:szCs w:val="26"/>
        </w:rPr>
      </w:pPr>
    </w:p>
    <w:p w:rsidR="00D869DD" w:rsidRPr="000D403E" w:rsidRDefault="00D869DD" w:rsidP="000D403E">
      <w:pPr>
        <w:numPr>
          <w:ilvl w:val="0"/>
          <w:numId w:val="1038"/>
        </w:numPr>
        <w:spacing w:after="200"/>
        <w:ind w:left="1134" w:hanging="567"/>
        <w:contextualSpacing/>
        <w:jc w:val="both"/>
        <w:rPr>
          <w:sz w:val="26"/>
          <w:szCs w:val="26"/>
        </w:rPr>
      </w:pPr>
      <w:r w:rsidRPr="000D403E">
        <w:rPr>
          <w:sz w:val="26"/>
          <w:szCs w:val="26"/>
        </w:rPr>
        <w:lastRenderedPageBreak/>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w:t>
      </w:r>
      <w:r w:rsidR="00416F96" w:rsidRPr="000D403E">
        <w:rPr>
          <w:sz w:val="26"/>
          <w:szCs w:val="26"/>
        </w:rPr>
        <w:t>adjudicación</w:t>
      </w:r>
      <w:r w:rsidRPr="000D403E">
        <w:rPr>
          <w:sz w:val="26"/>
          <w:szCs w:val="26"/>
        </w:rPr>
        <w:t xml:space="preserve">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416F96" w:rsidRPr="000D403E" w:rsidRDefault="00416F96" w:rsidP="000D403E">
      <w:pPr>
        <w:spacing w:after="200"/>
        <w:ind w:left="1134"/>
        <w:contextualSpacing/>
        <w:jc w:val="both"/>
        <w:rPr>
          <w:sz w:val="26"/>
          <w:szCs w:val="26"/>
        </w:rPr>
      </w:pPr>
    </w:p>
    <w:p w:rsidR="00D869DD" w:rsidRDefault="00D869DD" w:rsidP="000D403E">
      <w:pPr>
        <w:numPr>
          <w:ilvl w:val="0"/>
          <w:numId w:val="1038"/>
        </w:numPr>
        <w:ind w:left="1134" w:hanging="567"/>
        <w:contextualSpacing/>
        <w:jc w:val="both"/>
        <w:rPr>
          <w:sz w:val="26"/>
          <w:szCs w:val="26"/>
        </w:rPr>
      </w:pPr>
      <w:r w:rsidRPr="000D403E">
        <w:rPr>
          <w:sz w:val="26"/>
          <w:szCs w:val="26"/>
        </w:rPr>
        <w:t>Según Valúo de fecha 1 de diciembre de 2016, realizado por el Departamento de Asignación Individual y Avalúos, se recomienda el precio de venta para el inmueble, según detalle consignado en el cuadro de valores y extensiones que se relaciona</w:t>
      </w:r>
      <w:r w:rsidR="00416F96" w:rsidRPr="000D403E">
        <w:rPr>
          <w:sz w:val="26"/>
          <w:szCs w:val="26"/>
        </w:rPr>
        <w:t>rá</w:t>
      </w:r>
      <w:r w:rsidRPr="000D403E">
        <w:rPr>
          <w:sz w:val="26"/>
          <w:szCs w:val="26"/>
        </w:rPr>
        <w:t xml:space="preserve"> en el Acuerdo Primero del presente </w:t>
      </w:r>
      <w:r w:rsidR="00416F96" w:rsidRPr="000D403E">
        <w:rPr>
          <w:sz w:val="26"/>
          <w:szCs w:val="26"/>
        </w:rPr>
        <w:t>punto de acta</w:t>
      </w:r>
      <w:r w:rsidRPr="000D403E">
        <w:rPr>
          <w:sz w:val="26"/>
          <w:szCs w:val="26"/>
        </w:rPr>
        <w:t>, y que ha sido requerido por el solicitante calificado dentro del Programa de Nuevas Opciones de Tenencia de la Tierra.</w:t>
      </w:r>
    </w:p>
    <w:p w:rsidR="000D403E" w:rsidRPr="000D403E" w:rsidRDefault="000D403E" w:rsidP="000D403E">
      <w:pPr>
        <w:contextualSpacing/>
        <w:jc w:val="both"/>
        <w:rPr>
          <w:sz w:val="26"/>
          <w:szCs w:val="26"/>
        </w:rPr>
      </w:pPr>
    </w:p>
    <w:p w:rsidR="00D869DD" w:rsidRPr="000D403E" w:rsidRDefault="00D869DD" w:rsidP="000D403E">
      <w:pPr>
        <w:numPr>
          <w:ilvl w:val="0"/>
          <w:numId w:val="1038"/>
        </w:numPr>
        <w:ind w:left="1134" w:hanging="567"/>
        <w:contextualSpacing/>
        <w:jc w:val="both"/>
        <w:rPr>
          <w:sz w:val="26"/>
          <w:szCs w:val="26"/>
        </w:rPr>
      </w:pPr>
      <w:r w:rsidRPr="000D403E">
        <w:rPr>
          <w:rFonts w:eastAsia="Times New Roman"/>
          <w:sz w:val="26"/>
          <w:szCs w:val="26"/>
        </w:rPr>
        <w:t xml:space="preserve">Conforme al Acta de Posesión Material de fecha 28 de marzo de 2017, levantada por el Técnico de la Oficina Regional Central, señor Hugo </w:t>
      </w:r>
      <w:proofErr w:type="spellStart"/>
      <w:r w:rsidRPr="000D403E">
        <w:rPr>
          <w:rFonts w:eastAsia="Times New Roman"/>
          <w:sz w:val="26"/>
          <w:szCs w:val="26"/>
        </w:rPr>
        <w:t>Huezo</w:t>
      </w:r>
      <w:proofErr w:type="spellEnd"/>
      <w:r w:rsidRPr="000D403E">
        <w:rPr>
          <w:rFonts w:eastAsia="Times New Roman"/>
          <w:sz w:val="26"/>
          <w:szCs w:val="26"/>
        </w:rPr>
        <w:t xml:space="preserve"> Chávez, el solicitante se encuentra poseyendo el inmueble de forma quieta, pacífica y sin interrupción desde hace 10 años.</w:t>
      </w:r>
    </w:p>
    <w:p w:rsidR="000D403E" w:rsidRPr="000D403E" w:rsidRDefault="000D403E" w:rsidP="000D403E">
      <w:pPr>
        <w:spacing w:after="200"/>
        <w:contextualSpacing/>
        <w:jc w:val="both"/>
        <w:rPr>
          <w:sz w:val="26"/>
          <w:szCs w:val="26"/>
        </w:rPr>
      </w:pPr>
    </w:p>
    <w:p w:rsidR="00D869DD" w:rsidRPr="000D403E" w:rsidRDefault="00D869DD" w:rsidP="000D403E">
      <w:pPr>
        <w:numPr>
          <w:ilvl w:val="0"/>
          <w:numId w:val="1038"/>
        </w:numPr>
        <w:spacing w:after="200"/>
        <w:ind w:left="1134" w:hanging="567"/>
        <w:contextualSpacing/>
        <w:jc w:val="both"/>
        <w:rPr>
          <w:sz w:val="26"/>
          <w:szCs w:val="26"/>
        </w:rPr>
      </w:pPr>
      <w:r w:rsidRPr="000D403E">
        <w:rPr>
          <w:sz w:val="26"/>
          <w:szCs w:val="26"/>
        </w:rPr>
        <w:t xml:space="preserve">De acuerdo a la declaración simple contenida en la solicitud de </w:t>
      </w:r>
      <w:r w:rsidR="00416F96" w:rsidRPr="000D403E">
        <w:rPr>
          <w:sz w:val="26"/>
          <w:szCs w:val="26"/>
        </w:rPr>
        <w:t>a</w:t>
      </w:r>
      <w:r w:rsidRPr="000D403E">
        <w:rPr>
          <w:sz w:val="26"/>
          <w:szCs w:val="26"/>
        </w:rPr>
        <w:t>djudicación de Inmueble de fecha 28 de marzo de 2017, el peticionario manifiesta que ni él ni la integrante de su grupo familiar son empleados del ISTA; situación robustecida de conformidad a la consulta realizada en la Base de Datos de Empleados de este Instituto.</w:t>
      </w:r>
    </w:p>
    <w:p w:rsidR="009F5C14" w:rsidRPr="000D403E" w:rsidRDefault="009F5C14" w:rsidP="000D403E">
      <w:pPr>
        <w:tabs>
          <w:tab w:val="left" w:pos="284"/>
        </w:tabs>
        <w:jc w:val="both"/>
        <w:rPr>
          <w:rFonts w:eastAsia="Times New Roman"/>
          <w:sz w:val="26"/>
          <w:szCs w:val="26"/>
        </w:rPr>
      </w:pPr>
    </w:p>
    <w:p w:rsidR="009F5C14" w:rsidRPr="000D403E" w:rsidRDefault="009F5C14" w:rsidP="000D403E">
      <w:pPr>
        <w:tabs>
          <w:tab w:val="left" w:pos="284"/>
        </w:tabs>
        <w:jc w:val="both"/>
        <w:rPr>
          <w:sz w:val="26"/>
          <w:szCs w:val="26"/>
          <w:lang w:val="es-SV"/>
        </w:rPr>
      </w:pPr>
      <w:r w:rsidRPr="000D403E">
        <w:rPr>
          <w:rFonts w:eastAsia="Times New Roman"/>
          <w:sz w:val="26"/>
          <w:szCs w:val="26"/>
        </w:rPr>
        <w:t>Se ha tenido a la vista:</w:t>
      </w:r>
      <w:r w:rsidR="00D869DD" w:rsidRPr="000D403E">
        <w:rPr>
          <w:rFonts w:eastAsia="Times New Roman"/>
          <w:sz w:val="26"/>
          <w:szCs w:val="26"/>
        </w:rPr>
        <w:t xml:space="preserve"> </w:t>
      </w:r>
      <w:r w:rsidR="00D0322F">
        <w:rPr>
          <w:rFonts w:eastAsia="Times New Roman"/>
          <w:sz w:val="26"/>
          <w:szCs w:val="26"/>
        </w:rPr>
        <w:t xml:space="preserve">Informe Técnico del Departamento de Asignación Individual y Avalúos, </w:t>
      </w:r>
      <w:r w:rsidR="00D869DD" w:rsidRPr="000D403E">
        <w:rPr>
          <w:rFonts w:eastAsia="Times New Roman"/>
          <w:sz w:val="26"/>
          <w:szCs w:val="26"/>
        </w:rPr>
        <w:t>Cuadro de Valores y Extensiones, Reporte de valúo por solar, Reportes de búsqueda de solicitantes para adjudicaciones generados por la Oficina Regional Central, y los departamentos de Asignación Individual y Avalúos y Análisis Jurídico, Acta de posesión material, Acuerdos de Junta Directiva, Razón y Constancia de Inscripción de Desmembración en Cabeza de su Dueño a favor del ISTA, solicitud de adjudicación de inmueble, Certificación de Partida de Matrimonio, copias de documentos únicos de identidad, tarjetas de identificación tributaria, y Carencia de bienes</w:t>
      </w:r>
      <w:r w:rsidRPr="000D403E">
        <w:rPr>
          <w:sz w:val="26"/>
          <w:szCs w:val="26"/>
          <w:lang w:val="es-SV"/>
        </w:rPr>
        <w:t xml:space="preserve">; con lo que se justifican las circunstancias legales para sustentar dicha petición y que además el beneficiario cumple con los requisitos necesarios para la adjudicación, por lo que la Gerencia Legal recomienda aprobar lo solicitado. </w:t>
      </w:r>
    </w:p>
    <w:p w:rsidR="009F5C14" w:rsidRPr="000D403E" w:rsidRDefault="009F5C14" w:rsidP="000D403E">
      <w:pPr>
        <w:jc w:val="both"/>
        <w:rPr>
          <w:rFonts w:eastAsia="Calibri"/>
          <w:sz w:val="26"/>
          <w:szCs w:val="26"/>
        </w:rPr>
      </w:pPr>
    </w:p>
    <w:p w:rsidR="009F5C14" w:rsidRPr="000D403E" w:rsidRDefault="009F5C14" w:rsidP="000D403E">
      <w:pPr>
        <w:jc w:val="both"/>
        <w:rPr>
          <w:b/>
          <w:sz w:val="26"/>
          <w:szCs w:val="26"/>
        </w:rPr>
      </w:pPr>
      <w:r w:rsidRPr="000D403E">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D403E">
        <w:rPr>
          <w:rFonts w:eastAsia="Calibri"/>
          <w:bCs/>
          <w:sz w:val="26"/>
          <w:szCs w:val="26"/>
        </w:rPr>
        <w:t>Ley del Régimen Especial de la Tierra en Propiedad de Las Asociaciones Cooperativas, Comunales y Comunitarias Campesinas y Beneficiarios de la Reforma Agraria</w:t>
      </w:r>
      <w:r w:rsidRPr="000D403E">
        <w:rPr>
          <w:rFonts w:eastAsia="Calibri"/>
          <w:sz w:val="26"/>
          <w:szCs w:val="26"/>
        </w:rPr>
        <w:t>, la Junta Directiva</w:t>
      </w:r>
      <w:r w:rsidRPr="000D403E">
        <w:rPr>
          <w:sz w:val="26"/>
          <w:szCs w:val="26"/>
        </w:rPr>
        <w:t xml:space="preserve">, </w:t>
      </w:r>
      <w:r w:rsidRPr="000D403E">
        <w:rPr>
          <w:b/>
          <w:sz w:val="26"/>
          <w:szCs w:val="26"/>
          <w:u w:val="single"/>
        </w:rPr>
        <w:t>ACUERDA: PRIMERO:</w:t>
      </w:r>
      <w:r w:rsidRPr="000D403E">
        <w:rPr>
          <w:b/>
          <w:sz w:val="26"/>
          <w:szCs w:val="26"/>
        </w:rPr>
        <w:t xml:space="preserve"> </w:t>
      </w:r>
      <w:r w:rsidRPr="000D403E">
        <w:rPr>
          <w:sz w:val="26"/>
          <w:szCs w:val="26"/>
        </w:rPr>
        <w:t>Aprobar la adjudicación y transferencia por compraventa</w:t>
      </w:r>
      <w:r w:rsidRPr="000D403E">
        <w:rPr>
          <w:rFonts w:eastAsia="Times New Roman"/>
          <w:sz w:val="26"/>
          <w:szCs w:val="26"/>
        </w:rPr>
        <w:t xml:space="preserve"> de 1 solar para vivienda </w:t>
      </w:r>
      <w:r w:rsidRPr="000D403E">
        <w:rPr>
          <w:sz w:val="26"/>
          <w:szCs w:val="26"/>
        </w:rPr>
        <w:t>a favor del señor:</w:t>
      </w:r>
      <w:r w:rsidR="00D869DD" w:rsidRPr="000D403E">
        <w:rPr>
          <w:rFonts w:eastAsia="Times New Roman"/>
          <w:b/>
          <w:sz w:val="26"/>
          <w:szCs w:val="26"/>
        </w:rPr>
        <w:t xml:space="preserve"> MILTON ADRIAN RAMOS TURCIOS, </w:t>
      </w:r>
      <w:r w:rsidR="00D869DD" w:rsidRPr="000D403E">
        <w:rPr>
          <w:rFonts w:eastAsia="Times New Roman"/>
          <w:sz w:val="26"/>
          <w:szCs w:val="26"/>
        </w:rPr>
        <w:t xml:space="preserve">y </w:t>
      </w:r>
      <w:r w:rsidR="00AA771B">
        <w:rPr>
          <w:rFonts w:eastAsia="Times New Roman"/>
          <w:sz w:val="26"/>
          <w:szCs w:val="26"/>
        </w:rPr>
        <w:t>-</w:t>
      </w:r>
      <w:r w:rsidR="00D869DD" w:rsidRPr="000D403E">
        <w:rPr>
          <w:rFonts w:eastAsia="Times New Roman"/>
          <w:sz w:val="26"/>
          <w:szCs w:val="26"/>
        </w:rPr>
        <w:t xml:space="preserve"> </w:t>
      </w:r>
      <w:r w:rsidR="00D869DD" w:rsidRPr="000D403E">
        <w:rPr>
          <w:rFonts w:eastAsia="Times New Roman"/>
          <w:b/>
          <w:sz w:val="26"/>
          <w:szCs w:val="26"/>
        </w:rPr>
        <w:t xml:space="preserve">MEDELIN CAROLINA RIVERA DE RAMOS, </w:t>
      </w:r>
      <w:r w:rsidR="00D869DD" w:rsidRPr="000D403E">
        <w:rPr>
          <w:sz w:val="26"/>
          <w:szCs w:val="26"/>
        </w:rPr>
        <w:t xml:space="preserve">de </w:t>
      </w:r>
      <w:r w:rsidR="00416F96" w:rsidRPr="000D403E">
        <w:rPr>
          <w:sz w:val="26"/>
          <w:szCs w:val="26"/>
        </w:rPr>
        <w:t xml:space="preserve">las </w:t>
      </w:r>
      <w:r w:rsidR="00D869DD" w:rsidRPr="000D403E">
        <w:rPr>
          <w:sz w:val="26"/>
          <w:szCs w:val="26"/>
        </w:rPr>
        <w:t xml:space="preserve">generales antes expresadas, </w:t>
      </w:r>
      <w:r w:rsidR="00416F96" w:rsidRPr="000D403E">
        <w:rPr>
          <w:sz w:val="26"/>
          <w:szCs w:val="26"/>
        </w:rPr>
        <w:t xml:space="preserve">ubicado </w:t>
      </w:r>
      <w:r w:rsidR="00D869DD" w:rsidRPr="000D403E">
        <w:rPr>
          <w:rFonts w:eastAsia="Times New Roman"/>
          <w:sz w:val="26"/>
          <w:szCs w:val="26"/>
        </w:rPr>
        <w:t xml:space="preserve">en el Proyecto </w:t>
      </w:r>
      <w:r w:rsidR="00D869DD" w:rsidRPr="000D403E">
        <w:rPr>
          <w:sz w:val="26"/>
          <w:szCs w:val="26"/>
        </w:rPr>
        <w:t xml:space="preserve">de Asentamiento Comunitario y Lotificación Agrícola, desarrollado en el inmueble identificado como </w:t>
      </w:r>
      <w:r w:rsidR="00D869DD" w:rsidRPr="000D403E">
        <w:rPr>
          <w:b/>
          <w:sz w:val="26"/>
          <w:szCs w:val="26"/>
        </w:rPr>
        <w:t>HACIENDA SAN ARTURO</w:t>
      </w:r>
      <w:r w:rsidR="00D869DD" w:rsidRPr="000D403E">
        <w:rPr>
          <w:sz w:val="26"/>
          <w:szCs w:val="26"/>
        </w:rPr>
        <w:t xml:space="preserve">, </w:t>
      </w:r>
      <w:r w:rsidR="00D869DD" w:rsidRPr="000D403E">
        <w:rPr>
          <w:b/>
          <w:sz w:val="26"/>
          <w:szCs w:val="26"/>
        </w:rPr>
        <w:t xml:space="preserve">ZONA NORTE, PARCELA 3, </w:t>
      </w:r>
      <w:r w:rsidR="00D869DD" w:rsidRPr="000D403E">
        <w:rPr>
          <w:sz w:val="26"/>
          <w:szCs w:val="26"/>
        </w:rPr>
        <w:t xml:space="preserve">y según planos como </w:t>
      </w:r>
      <w:r w:rsidR="00AA771B">
        <w:rPr>
          <w:b/>
          <w:sz w:val="26"/>
          <w:szCs w:val="26"/>
        </w:rPr>
        <w:t>-</w:t>
      </w:r>
      <w:r w:rsidR="00D869DD" w:rsidRPr="000D403E">
        <w:rPr>
          <w:b/>
          <w:sz w:val="26"/>
          <w:szCs w:val="26"/>
        </w:rPr>
        <w:t xml:space="preserve">, </w:t>
      </w:r>
      <w:r w:rsidR="000D403E" w:rsidRPr="000D403E">
        <w:rPr>
          <w:sz w:val="26"/>
          <w:szCs w:val="26"/>
        </w:rPr>
        <w:t>situada</w:t>
      </w:r>
      <w:r w:rsidR="00D869DD" w:rsidRPr="000D403E">
        <w:rPr>
          <w:sz w:val="26"/>
          <w:szCs w:val="26"/>
        </w:rPr>
        <w:t xml:space="preserve"> en jurisdicción y departamento de La Libertad</w:t>
      </w:r>
      <w:r w:rsidRPr="000D403E">
        <w:rPr>
          <w:b/>
          <w:sz w:val="26"/>
          <w:szCs w:val="26"/>
        </w:rPr>
        <w:t xml:space="preserve">, </w:t>
      </w:r>
      <w:r w:rsidRPr="000D403E">
        <w:rPr>
          <w:rFonts w:eastAsia="Times New Roman"/>
          <w:sz w:val="26"/>
          <w:szCs w:val="26"/>
        </w:rPr>
        <w:t xml:space="preserve">quedando la adjudicación conforme al cuadro de valores y extensiones siguiente: </w:t>
      </w:r>
    </w:p>
    <w:p w:rsidR="000D403E" w:rsidRDefault="000D403E" w:rsidP="009F5C14">
      <w:pPr>
        <w:jc w:val="both"/>
        <w:rPr>
          <w:rFonts w:eastAsia="Times New Roman"/>
          <w:b/>
          <w:sz w:val="26"/>
          <w:szCs w:val="26"/>
          <w:u w:val="single"/>
        </w:rPr>
      </w:pPr>
    </w:p>
    <w:tbl>
      <w:tblPr>
        <w:tblW w:w="9000" w:type="dxa"/>
        <w:jc w:val="center"/>
        <w:tblLayout w:type="fixed"/>
        <w:tblCellMar>
          <w:left w:w="25" w:type="dxa"/>
          <w:right w:w="0" w:type="dxa"/>
        </w:tblCellMar>
        <w:tblLook w:val="0000" w:firstRow="0" w:lastRow="0" w:firstColumn="0" w:lastColumn="0" w:noHBand="0" w:noVBand="0"/>
      </w:tblPr>
      <w:tblGrid>
        <w:gridCol w:w="2542"/>
        <w:gridCol w:w="968"/>
        <w:gridCol w:w="836"/>
        <w:gridCol w:w="457"/>
        <w:gridCol w:w="459"/>
        <w:gridCol w:w="800"/>
        <w:gridCol w:w="1602"/>
        <w:gridCol w:w="1336"/>
      </w:tblGrid>
      <w:tr w:rsidR="00416F96" w:rsidTr="00416F96">
        <w:trPr>
          <w:trHeight w:val="299"/>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D.U.I.     PROGRAMA </w:t>
            </w:r>
          </w:p>
        </w:tc>
        <w:tc>
          <w:tcPr>
            <w:tcW w:w="1804" w:type="dxa"/>
            <w:gridSpan w:val="2"/>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SOLAR / A COMP. Y LOTES </w:t>
            </w:r>
          </w:p>
        </w:tc>
        <w:tc>
          <w:tcPr>
            <w:tcW w:w="916" w:type="dxa"/>
            <w:gridSpan w:val="2"/>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p>
        </w:tc>
        <w:tc>
          <w:tcPr>
            <w:tcW w:w="800" w:type="dxa"/>
            <w:vMerge w:val="restart"/>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AREA (MTS) </w:t>
            </w:r>
          </w:p>
        </w:tc>
        <w:tc>
          <w:tcPr>
            <w:tcW w:w="1602" w:type="dxa"/>
            <w:vMerge w:val="restart"/>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                                   VALOR ($) </w:t>
            </w:r>
          </w:p>
        </w:tc>
        <w:tc>
          <w:tcPr>
            <w:tcW w:w="1336" w:type="dxa"/>
            <w:vMerge w:val="restart"/>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jc w:val="center"/>
              <w:rPr>
                <w:b/>
                <w:bCs/>
                <w:sz w:val="14"/>
                <w:szCs w:val="14"/>
              </w:rPr>
            </w:pPr>
            <w:r>
              <w:rPr>
                <w:b/>
                <w:bCs/>
                <w:sz w:val="14"/>
                <w:szCs w:val="14"/>
              </w:rPr>
              <w:t xml:space="preserve">   VALOR (¢) </w:t>
            </w:r>
          </w:p>
        </w:tc>
      </w:tr>
      <w:tr w:rsidR="00D869DD" w:rsidTr="00416F96">
        <w:trPr>
          <w:trHeight w:val="299"/>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MATRICULA </w:t>
            </w:r>
          </w:p>
        </w:tc>
        <w:tc>
          <w:tcPr>
            <w:tcW w:w="836"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PORCION </w:t>
            </w:r>
          </w:p>
        </w:tc>
        <w:tc>
          <w:tcPr>
            <w:tcW w:w="457"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POL </w:t>
            </w:r>
          </w:p>
        </w:tc>
        <w:tc>
          <w:tcPr>
            <w:tcW w:w="458"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No </w:t>
            </w:r>
          </w:p>
        </w:tc>
        <w:tc>
          <w:tcPr>
            <w:tcW w:w="800" w:type="dxa"/>
            <w:vMerge/>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p>
        </w:tc>
        <w:tc>
          <w:tcPr>
            <w:tcW w:w="1602" w:type="dxa"/>
            <w:vMerge/>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p>
        </w:tc>
        <w:tc>
          <w:tcPr>
            <w:tcW w:w="1336" w:type="dxa"/>
            <w:vMerge/>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p>
        </w:tc>
      </w:tr>
    </w:tbl>
    <w:p w:rsidR="00D869DD" w:rsidRDefault="00D869DD" w:rsidP="00D869DD">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869DD" w:rsidTr="00BB1A21">
        <w:tc>
          <w:tcPr>
            <w:tcW w:w="2600" w:type="dxa"/>
            <w:tcBorders>
              <w:top w:val="single" w:sz="2" w:space="0" w:color="auto"/>
              <w:left w:val="single" w:sz="2" w:space="0" w:color="auto"/>
              <w:bottom w:val="single" w:sz="2" w:space="0" w:color="auto"/>
              <w:right w:val="single" w:sz="2" w:space="0" w:color="auto"/>
            </w:tcBorders>
          </w:tcPr>
          <w:p w:rsidR="00D869DD" w:rsidRDefault="00D869DD" w:rsidP="00BB1A21">
            <w:pPr>
              <w:widowControl w:val="0"/>
              <w:autoSpaceDE w:val="0"/>
              <w:autoSpaceDN w:val="0"/>
              <w:adjustRightInd w:val="0"/>
              <w:rPr>
                <w:b/>
                <w:bCs/>
                <w:sz w:val="14"/>
                <w:szCs w:val="14"/>
              </w:rPr>
            </w:pPr>
            <w:r>
              <w:rPr>
                <w:b/>
                <w:bCs/>
                <w:sz w:val="14"/>
                <w:szCs w:val="14"/>
              </w:rPr>
              <w:t xml:space="preserve">No DE ENTREGA: 26 </w:t>
            </w:r>
          </w:p>
        </w:tc>
      </w:tr>
    </w:tbl>
    <w:p w:rsidR="00D869DD" w:rsidRDefault="00D869DD" w:rsidP="00D869DD">
      <w:pPr>
        <w:widowControl w:val="0"/>
        <w:autoSpaceDE w:val="0"/>
        <w:autoSpaceDN w:val="0"/>
        <w:adjustRightInd w:val="0"/>
        <w:jc w:val="center"/>
        <w:rPr>
          <w:b/>
          <w:bCs/>
          <w:sz w:val="14"/>
          <w:szCs w:val="14"/>
        </w:rPr>
      </w:pPr>
      <w:r>
        <w:rPr>
          <w:b/>
          <w:bCs/>
          <w:sz w:val="14"/>
          <w:szCs w:val="14"/>
        </w:rPr>
        <w:t xml:space="preserve">TASA DE INTERES 6% </w:t>
      </w:r>
    </w:p>
    <w:tbl>
      <w:tblPr>
        <w:tblW w:w="8944" w:type="dxa"/>
        <w:jc w:val="center"/>
        <w:tblLayout w:type="fixed"/>
        <w:tblCellMar>
          <w:left w:w="25" w:type="dxa"/>
          <w:right w:w="0" w:type="dxa"/>
        </w:tblCellMar>
        <w:tblLook w:val="0000" w:firstRow="0" w:lastRow="0" w:firstColumn="0" w:lastColumn="0" w:noHBand="0" w:noVBand="0"/>
      </w:tblPr>
      <w:tblGrid>
        <w:gridCol w:w="2385"/>
        <w:gridCol w:w="909"/>
        <w:gridCol w:w="1363"/>
        <w:gridCol w:w="341"/>
        <w:gridCol w:w="342"/>
        <w:gridCol w:w="1023"/>
        <w:gridCol w:w="1251"/>
        <w:gridCol w:w="1330"/>
      </w:tblGrid>
      <w:tr w:rsidR="00D869DD" w:rsidTr="00416F96">
        <w:trPr>
          <w:trHeight w:val="350"/>
          <w:jc w:val="center"/>
        </w:trPr>
        <w:tc>
          <w:tcPr>
            <w:tcW w:w="2385" w:type="dxa"/>
            <w:vMerge w:val="restart"/>
            <w:tcBorders>
              <w:top w:val="single" w:sz="2" w:space="0" w:color="auto"/>
              <w:left w:val="single" w:sz="2" w:space="0" w:color="auto"/>
              <w:bottom w:val="single" w:sz="2" w:space="0" w:color="auto"/>
              <w:right w:val="single" w:sz="2" w:space="0" w:color="auto"/>
            </w:tcBorders>
          </w:tcPr>
          <w:p w:rsidR="00D869DD" w:rsidRDefault="00AA771B" w:rsidP="00BB1A21">
            <w:pPr>
              <w:widowControl w:val="0"/>
              <w:autoSpaceDE w:val="0"/>
              <w:autoSpaceDN w:val="0"/>
              <w:adjustRightInd w:val="0"/>
              <w:rPr>
                <w:sz w:val="14"/>
                <w:szCs w:val="14"/>
              </w:rPr>
            </w:pPr>
            <w:r>
              <w:rPr>
                <w:sz w:val="14"/>
                <w:szCs w:val="14"/>
              </w:rPr>
              <w:t>-</w:t>
            </w:r>
          </w:p>
        </w:tc>
        <w:tc>
          <w:tcPr>
            <w:tcW w:w="909" w:type="dxa"/>
            <w:vMerge w:val="restart"/>
            <w:tcBorders>
              <w:top w:val="single" w:sz="2" w:space="0" w:color="auto"/>
              <w:left w:val="single" w:sz="2" w:space="0" w:color="auto"/>
              <w:bottom w:val="single" w:sz="2" w:space="0" w:color="auto"/>
              <w:right w:val="single" w:sz="2" w:space="0" w:color="auto"/>
            </w:tcBorders>
          </w:tcPr>
          <w:p w:rsidR="00D869DD" w:rsidRDefault="00AA771B" w:rsidP="00BB1A21">
            <w:pPr>
              <w:widowControl w:val="0"/>
              <w:autoSpaceDE w:val="0"/>
              <w:autoSpaceDN w:val="0"/>
              <w:adjustRightInd w:val="0"/>
              <w:rPr>
                <w:sz w:val="14"/>
                <w:szCs w:val="14"/>
              </w:rPr>
            </w:pPr>
            <w:r>
              <w:rPr>
                <w:sz w:val="14"/>
                <w:szCs w:val="14"/>
              </w:rPr>
              <w:t>-</w:t>
            </w:r>
          </w:p>
        </w:tc>
        <w:tc>
          <w:tcPr>
            <w:tcW w:w="1363" w:type="dxa"/>
            <w:vMerge w:val="restart"/>
            <w:tcBorders>
              <w:top w:val="single" w:sz="2" w:space="0" w:color="auto"/>
              <w:left w:val="single" w:sz="2" w:space="0" w:color="auto"/>
              <w:bottom w:val="single" w:sz="2" w:space="0" w:color="auto"/>
              <w:right w:val="single" w:sz="2" w:space="0" w:color="auto"/>
            </w:tcBorders>
          </w:tcPr>
          <w:p w:rsidR="00D869DD" w:rsidRDefault="00AA771B" w:rsidP="00BB1A21">
            <w:pPr>
              <w:widowControl w:val="0"/>
              <w:autoSpaceDE w:val="0"/>
              <w:autoSpaceDN w:val="0"/>
              <w:adjustRightInd w:val="0"/>
              <w:rPr>
                <w:sz w:val="14"/>
                <w:szCs w:val="14"/>
              </w:rPr>
            </w:pPr>
            <w:r>
              <w:rPr>
                <w:sz w:val="14"/>
                <w:szCs w:val="14"/>
              </w:rPr>
              <w:t>-</w:t>
            </w:r>
          </w:p>
        </w:tc>
        <w:tc>
          <w:tcPr>
            <w:tcW w:w="341" w:type="dxa"/>
            <w:vMerge w:val="restart"/>
            <w:tcBorders>
              <w:top w:val="single" w:sz="2" w:space="0" w:color="auto"/>
              <w:left w:val="single" w:sz="2" w:space="0" w:color="auto"/>
              <w:bottom w:val="single" w:sz="2" w:space="0" w:color="auto"/>
              <w:right w:val="single" w:sz="2" w:space="0" w:color="auto"/>
            </w:tcBorders>
          </w:tcPr>
          <w:p w:rsidR="00D869DD" w:rsidRDefault="00AA771B" w:rsidP="00BB1A21">
            <w:pPr>
              <w:widowControl w:val="0"/>
              <w:autoSpaceDE w:val="0"/>
              <w:autoSpaceDN w:val="0"/>
              <w:adjustRightInd w:val="0"/>
              <w:rPr>
                <w:sz w:val="14"/>
                <w:szCs w:val="14"/>
              </w:rPr>
            </w:pPr>
            <w:r>
              <w:rPr>
                <w:sz w:val="14"/>
                <w:szCs w:val="14"/>
              </w:rPr>
              <w:t>-</w:t>
            </w:r>
          </w:p>
        </w:tc>
        <w:tc>
          <w:tcPr>
            <w:tcW w:w="342" w:type="dxa"/>
            <w:vMerge w:val="restart"/>
            <w:tcBorders>
              <w:top w:val="single" w:sz="2" w:space="0" w:color="auto"/>
              <w:left w:val="single" w:sz="2" w:space="0" w:color="auto"/>
              <w:bottom w:val="single" w:sz="2" w:space="0" w:color="auto"/>
              <w:right w:val="single" w:sz="2" w:space="0" w:color="auto"/>
            </w:tcBorders>
          </w:tcPr>
          <w:p w:rsidR="00D869DD" w:rsidRDefault="00AA771B" w:rsidP="00BB1A21">
            <w:pPr>
              <w:widowControl w:val="0"/>
              <w:autoSpaceDE w:val="0"/>
              <w:autoSpaceDN w:val="0"/>
              <w:adjustRightInd w:val="0"/>
              <w:rPr>
                <w:sz w:val="14"/>
                <w:szCs w:val="14"/>
              </w:rPr>
            </w:pPr>
            <w:r>
              <w:rPr>
                <w:sz w:val="14"/>
                <w:szCs w:val="14"/>
              </w:rPr>
              <w:t>-</w:t>
            </w:r>
          </w:p>
        </w:tc>
        <w:tc>
          <w:tcPr>
            <w:tcW w:w="1023" w:type="dxa"/>
            <w:tcBorders>
              <w:top w:val="single" w:sz="2" w:space="0" w:color="auto"/>
              <w:left w:val="single" w:sz="2" w:space="0" w:color="auto"/>
              <w:bottom w:val="single" w:sz="2" w:space="0" w:color="auto"/>
              <w:right w:val="single" w:sz="2" w:space="0" w:color="auto"/>
            </w:tcBorders>
          </w:tcPr>
          <w:p w:rsidR="00D869DD" w:rsidRDefault="00D869DD" w:rsidP="00BB1A21">
            <w:pPr>
              <w:widowControl w:val="0"/>
              <w:autoSpaceDE w:val="0"/>
              <w:autoSpaceDN w:val="0"/>
              <w:adjustRightInd w:val="0"/>
              <w:jc w:val="right"/>
              <w:rPr>
                <w:sz w:val="14"/>
                <w:szCs w:val="14"/>
              </w:rPr>
            </w:pPr>
          </w:p>
          <w:p w:rsidR="00D869DD" w:rsidRDefault="00D869DD" w:rsidP="00BB1A21">
            <w:pPr>
              <w:widowControl w:val="0"/>
              <w:autoSpaceDE w:val="0"/>
              <w:autoSpaceDN w:val="0"/>
              <w:adjustRightInd w:val="0"/>
              <w:rPr>
                <w:sz w:val="14"/>
                <w:szCs w:val="14"/>
              </w:rPr>
            </w:pPr>
            <w:r>
              <w:rPr>
                <w:sz w:val="14"/>
                <w:szCs w:val="14"/>
              </w:rPr>
              <w:t xml:space="preserve">716.21 </w:t>
            </w:r>
          </w:p>
        </w:tc>
        <w:tc>
          <w:tcPr>
            <w:tcW w:w="1251" w:type="dxa"/>
            <w:tcBorders>
              <w:top w:val="single" w:sz="2" w:space="0" w:color="auto"/>
              <w:left w:val="single" w:sz="2" w:space="0" w:color="auto"/>
              <w:bottom w:val="single" w:sz="2" w:space="0" w:color="auto"/>
              <w:right w:val="single" w:sz="2" w:space="0" w:color="auto"/>
            </w:tcBorders>
          </w:tcPr>
          <w:p w:rsidR="00D869DD" w:rsidRDefault="00D869DD" w:rsidP="00BB1A21">
            <w:pPr>
              <w:widowControl w:val="0"/>
              <w:autoSpaceDE w:val="0"/>
              <w:autoSpaceDN w:val="0"/>
              <w:adjustRightInd w:val="0"/>
              <w:jc w:val="right"/>
              <w:rPr>
                <w:sz w:val="14"/>
                <w:szCs w:val="14"/>
              </w:rPr>
            </w:pPr>
          </w:p>
          <w:p w:rsidR="00D869DD" w:rsidRDefault="00D869DD" w:rsidP="00BB1A21">
            <w:pPr>
              <w:widowControl w:val="0"/>
              <w:autoSpaceDE w:val="0"/>
              <w:autoSpaceDN w:val="0"/>
              <w:adjustRightInd w:val="0"/>
              <w:rPr>
                <w:sz w:val="14"/>
                <w:szCs w:val="14"/>
              </w:rPr>
            </w:pPr>
            <w:r>
              <w:rPr>
                <w:sz w:val="14"/>
                <w:szCs w:val="14"/>
              </w:rPr>
              <w:t xml:space="preserve">4461.99 </w:t>
            </w:r>
          </w:p>
        </w:tc>
        <w:tc>
          <w:tcPr>
            <w:tcW w:w="1330" w:type="dxa"/>
            <w:tcBorders>
              <w:top w:val="single" w:sz="2" w:space="0" w:color="auto"/>
              <w:left w:val="single" w:sz="2" w:space="0" w:color="auto"/>
              <w:bottom w:val="single" w:sz="2" w:space="0" w:color="auto"/>
              <w:right w:val="single" w:sz="2" w:space="0" w:color="auto"/>
            </w:tcBorders>
          </w:tcPr>
          <w:p w:rsidR="00D869DD" w:rsidRDefault="00D869DD" w:rsidP="00BB1A21">
            <w:pPr>
              <w:widowControl w:val="0"/>
              <w:autoSpaceDE w:val="0"/>
              <w:autoSpaceDN w:val="0"/>
              <w:adjustRightInd w:val="0"/>
              <w:jc w:val="right"/>
              <w:rPr>
                <w:sz w:val="14"/>
                <w:szCs w:val="14"/>
              </w:rPr>
            </w:pPr>
          </w:p>
          <w:p w:rsidR="00D869DD" w:rsidRDefault="00D869DD" w:rsidP="00BB1A21">
            <w:pPr>
              <w:widowControl w:val="0"/>
              <w:autoSpaceDE w:val="0"/>
              <w:autoSpaceDN w:val="0"/>
              <w:adjustRightInd w:val="0"/>
              <w:jc w:val="right"/>
              <w:rPr>
                <w:sz w:val="14"/>
                <w:szCs w:val="14"/>
              </w:rPr>
            </w:pPr>
            <w:r>
              <w:rPr>
                <w:sz w:val="14"/>
                <w:szCs w:val="14"/>
              </w:rPr>
              <w:t xml:space="preserve">39042.41 </w:t>
            </w:r>
          </w:p>
        </w:tc>
      </w:tr>
      <w:tr w:rsidR="00D869DD" w:rsidTr="00416F96">
        <w:trPr>
          <w:trHeight w:val="158"/>
          <w:jc w:val="center"/>
        </w:trPr>
        <w:tc>
          <w:tcPr>
            <w:tcW w:w="2385" w:type="dxa"/>
            <w:vMerge/>
            <w:tcBorders>
              <w:top w:val="single" w:sz="2" w:space="0" w:color="auto"/>
              <w:left w:val="single" w:sz="2" w:space="0" w:color="auto"/>
              <w:bottom w:val="single" w:sz="2" w:space="0" w:color="auto"/>
              <w:right w:val="single" w:sz="2" w:space="0" w:color="auto"/>
            </w:tcBorders>
          </w:tcPr>
          <w:p w:rsidR="00D869DD" w:rsidRDefault="00D869DD" w:rsidP="00BB1A21">
            <w:pPr>
              <w:widowControl w:val="0"/>
              <w:autoSpaceDE w:val="0"/>
              <w:autoSpaceDN w:val="0"/>
              <w:adjustRightInd w:val="0"/>
              <w:rPr>
                <w:sz w:val="14"/>
                <w:szCs w:val="14"/>
              </w:rPr>
            </w:pPr>
          </w:p>
        </w:tc>
        <w:tc>
          <w:tcPr>
            <w:tcW w:w="909" w:type="dxa"/>
            <w:vMerge/>
            <w:tcBorders>
              <w:top w:val="single" w:sz="2" w:space="0" w:color="auto"/>
              <w:left w:val="single" w:sz="2" w:space="0" w:color="auto"/>
              <w:bottom w:val="single" w:sz="2" w:space="0" w:color="auto"/>
              <w:right w:val="single" w:sz="2" w:space="0" w:color="auto"/>
            </w:tcBorders>
          </w:tcPr>
          <w:p w:rsidR="00D869DD" w:rsidRDefault="00D869DD" w:rsidP="00BB1A21">
            <w:pPr>
              <w:widowControl w:val="0"/>
              <w:autoSpaceDE w:val="0"/>
              <w:autoSpaceDN w:val="0"/>
              <w:adjustRightInd w:val="0"/>
              <w:rPr>
                <w:sz w:val="14"/>
                <w:szCs w:val="14"/>
              </w:rPr>
            </w:pPr>
          </w:p>
        </w:tc>
        <w:tc>
          <w:tcPr>
            <w:tcW w:w="1363" w:type="dxa"/>
            <w:vMerge/>
            <w:tcBorders>
              <w:top w:val="single" w:sz="2" w:space="0" w:color="auto"/>
              <w:left w:val="single" w:sz="2" w:space="0" w:color="auto"/>
              <w:bottom w:val="single" w:sz="2" w:space="0" w:color="auto"/>
              <w:right w:val="single" w:sz="2" w:space="0" w:color="auto"/>
            </w:tcBorders>
          </w:tcPr>
          <w:p w:rsidR="00D869DD" w:rsidRDefault="00D869DD" w:rsidP="00BB1A21">
            <w:pPr>
              <w:widowControl w:val="0"/>
              <w:autoSpaceDE w:val="0"/>
              <w:autoSpaceDN w:val="0"/>
              <w:adjustRightInd w:val="0"/>
              <w:rPr>
                <w:sz w:val="14"/>
                <w:szCs w:val="14"/>
              </w:rPr>
            </w:pPr>
          </w:p>
        </w:tc>
        <w:tc>
          <w:tcPr>
            <w:tcW w:w="341" w:type="dxa"/>
            <w:vMerge/>
            <w:tcBorders>
              <w:top w:val="single" w:sz="2" w:space="0" w:color="auto"/>
              <w:left w:val="single" w:sz="2" w:space="0" w:color="auto"/>
              <w:bottom w:val="single" w:sz="2" w:space="0" w:color="auto"/>
              <w:right w:val="single" w:sz="2" w:space="0" w:color="auto"/>
            </w:tcBorders>
          </w:tcPr>
          <w:p w:rsidR="00D869DD" w:rsidRDefault="00D869DD" w:rsidP="00BB1A21">
            <w:pPr>
              <w:widowControl w:val="0"/>
              <w:autoSpaceDE w:val="0"/>
              <w:autoSpaceDN w:val="0"/>
              <w:adjustRightInd w:val="0"/>
              <w:rPr>
                <w:sz w:val="14"/>
                <w:szCs w:val="14"/>
              </w:rPr>
            </w:pPr>
          </w:p>
        </w:tc>
        <w:tc>
          <w:tcPr>
            <w:tcW w:w="342" w:type="dxa"/>
            <w:vMerge/>
            <w:tcBorders>
              <w:top w:val="single" w:sz="2" w:space="0" w:color="auto"/>
              <w:left w:val="single" w:sz="2" w:space="0" w:color="auto"/>
              <w:bottom w:val="single" w:sz="2" w:space="0" w:color="auto"/>
              <w:right w:val="single" w:sz="2" w:space="0" w:color="auto"/>
            </w:tcBorders>
          </w:tcPr>
          <w:p w:rsidR="00D869DD" w:rsidRDefault="00D869DD" w:rsidP="00BB1A21">
            <w:pPr>
              <w:widowControl w:val="0"/>
              <w:autoSpaceDE w:val="0"/>
              <w:autoSpaceDN w:val="0"/>
              <w:adjustRightInd w:val="0"/>
              <w:rPr>
                <w:sz w:val="14"/>
                <w:szCs w:val="14"/>
              </w:rPr>
            </w:pPr>
          </w:p>
        </w:tc>
        <w:tc>
          <w:tcPr>
            <w:tcW w:w="1023" w:type="dxa"/>
            <w:tcBorders>
              <w:top w:val="single" w:sz="2" w:space="0" w:color="auto"/>
              <w:left w:val="single" w:sz="2" w:space="0" w:color="auto"/>
              <w:bottom w:val="single" w:sz="2" w:space="0" w:color="auto"/>
              <w:right w:val="single" w:sz="2" w:space="0" w:color="auto"/>
            </w:tcBorders>
          </w:tcPr>
          <w:p w:rsidR="00D869DD" w:rsidRDefault="00D869DD" w:rsidP="00BB1A21">
            <w:pPr>
              <w:widowControl w:val="0"/>
              <w:autoSpaceDE w:val="0"/>
              <w:autoSpaceDN w:val="0"/>
              <w:adjustRightInd w:val="0"/>
              <w:rPr>
                <w:sz w:val="14"/>
                <w:szCs w:val="14"/>
              </w:rPr>
            </w:pPr>
            <w:r>
              <w:rPr>
                <w:sz w:val="14"/>
                <w:szCs w:val="14"/>
              </w:rPr>
              <w:t xml:space="preserve">716.21 </w:t>
            </w:r>
          </w:p>
        </w:tc>
        <w:tc>
          <w:tcPr>
            <w:tcW w:w="1251" w:type="dxa"/>
            <w:tcBorders>
              <w:top w:val="single" w:sz="2" w:space="0" w:color="auto"/>
              <w:left w:val="single" w:sz="2" w:space="0" w:color="auto"/>
              <w:bottom w:val="single" w:sz="2" w:space="0" w:color="auto"/>
              <w:right w:val="single" w:sz="2" w:space="0" w:color="auto"/>
            </w:tcBorders>
          </w:tcPr>
          <w:p w:rsidR="00D869DD" w:rsidRDefault="00D869DD" w:rsidP="00BB1A21">
            <w:pPr>
              <w:widowControl w:val="0"/>
              <w:autoSpaceDE w:val="0"/>
              <w:autoSpaceDN w:val="0"/>
              <w:adjustRightInd w:val="0"/>
              <w:rPr>
                <w:sz w:val="14"/>
                <w:szCs w:val="14"/>
              </w:rPr>
            </w:pPr>
            <w:r>
              <w:rPr>
                <w:sz w:val="14"/>
                <w:szCs w:val="14"/>
              </w:rPr>
              <w:t xml:space="preserve">4461.99 </w:t>
            </w:r>
          </w:p>
        </w:tc>
        <w:tc>
          <w:tcPr>
            <w:tcW w:w="1330" w:type="dxa"/>
            <w:tcBorders>
              <w:top w:val="single" w:sz="2" w:space="0" w:color="auto"/>
              <w:left w:val="single" w:sz="2" w:space="0" w:color="auto"/>
              <w:bottom w:val="single" w:sz="2" w:space="0" w:color="auto"/>
              <w:right w:val="single" w:sz="2" w:space="0" w:color="auto"/>
            </w:tcBorders>
          </w:tcPr>
          <w:p w:rsidR="00D869DD" w:rsidRDefault="00D869DD" w:rsidP="00BB1A21">
            <w:pPr>
              <w:widowControl w:val="0"/>
              <w:autoSpaceDE w:val="0"/>
              <w:autoSpaceDN w:val="0"/>
              <w:adjustRightInd w:val="0"/>
              <w:jc w:val="right"/>
              <w:rPr>
                <w:sz w:val="14"/>
                <w:szCs w:val="14"/>
              </w:rPr>
            </w:pPr>
            <w:r>
              <w:rPr>
                <w:sz w:val="14"/>
                <w:szCs w:val="14"/>
              </w:rPr>
              <w:t xml:space="preserve">39042.41 </w:t>
            </w:r>
          </w:p>
        </w:tc>
      </w:tr>
      <w:tr w:rsidR="00D869DD" w:rsidTr="00416F96">
        <w:trPr>
          <w:trHeight w:val="158"/>
          <w:jc w:val="center"/>
        </w:trPr>
        <w:tc>
          <w:tcPr>
            <w:tcW w:w="2385" w:type="dxa"/>
            <w:vMerge/>
            <w:tcBorders>
              <w:top w:val="single" w:sz="2" w:space="0" w:color="auto"/>
              <w:left w:val="single" w:sz="2" w:space="0" w:color="auto"/>
              <w:bottom w:val="single" w:sz="2" w:space="0" w:color="auto"/>
              <w:right w:val="single" w:sz="2" w:space="0" w:color="auto"/>
            </w:tcBorders>
          </w:tcPr>
          <w:p w:rsidR="00D869DD" w:rsidRDefault="00D869DD" w:rsidP="00BB1A21">
            <w:pPr>
              <w:widowControl w:val="0"/>
              <w:autoSpaceDE w:val="0"/>
              <w:autoSpaceDN w:val="0"/>
              <w:adjustRightInd w:val="0"/>
              <w:rPr>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D869DD" w:rsidRDefault="000A1106" w:rsidP="00BB1A21">
            <w:pPr>
              <w:widowControl w:val="0"/>
              <w:autoSpaceDE w:val="0"/>
              <w:autoSpaceDN w:val="0"/>
              <w:adjustRightInd w:val="0"/>
              <w:jc w:val="center"/>
              <w:rPr>
                <w:b/>
                <w:bCs/>
                <w:sz w:val="14"/>
                <w:szCs w:val="14"/>
              </w:rPr>
            </w:pPr>
            <w:r>
              <w:rPr>
                <w:b/>
                <w:bCs/>
                <w:sz w:val="14"/>
                <w:szCs w:val="14"/>
              </w:rPr>
              <w:t>Área</w:t>
            </w:r>
            <w:r w:rsidR="00D869DD">
              <w:rPr>
                <w:b/>
                <w:bCs/>
                <w:sz w:val="14"/>
                <w:szCs w:val="14"/>
              </w:rPr>
              <w:t xml:space="preserve"> Total: 716.21 </w:t>
            </w:r>
          </w:p>
          <w:p w:rsidR="00D869DD" w:rsidRDefault="00D869DD" w:rsidP="00BB1A21">
            <w:pPr>
              <w:widowControl w:val="0"/>
              <w:autoSpaceDE w:val="0"/>
              <w:autoSpaceDN w:val="0"/>
              <w:adjustRightInd w:val="0"/>
              <w:jc w:val="center"/>
              <w:rPr>
                <w:b/>
                <w:bCs/>
                <w:sz w:val="14"/>
                <w:szCs w:val="14"/>
              </w:rPr>
            </w:pPr>
            <w:r>
              <w:rPr>
                <w:b/>
                <w:bCs/>
                <w:sz w:val="14"/>
                <w:szCs w:val="14"/>
              </w:rPr>
              <w:t xml:space="preserve"> Valor Total ($): 4461.99 </w:t>
            </w:r>
          </w:p>
          <w:p w:rsidR="00D869DD" w:rsidRDefault="00D869DD" w:rsidP="00BB1A21">
            <w:pPr>
              <w:widowControl w:val="0"/>
              <w:autoSpaceDE w:val="0"/>
              <w:autoSpaceDN w:val="0"/>
              <w:adjustRightInd w:val="0"/>
              <w:jc w:val="center"/>
              <w:rPr>
                <w:b/>
                <w:bCs/>
                <w:sz w:val="14"/>
                <w:szCs w:val="14"/>
              </w:rPr>
            </w:pPr>
            <w:r>
              <w:rPr>
                <w:b/>
                <w:bCs/>
                <w:sz w:val="14"/>
                <w:szCs w:val="14"/>
              </w:rPr>
              <w:t xml:space="preserve"> Valor Total (¢): 39042.41 </w:t>
            </w:r>
          </w:p>
        </w:tc>
      </w:tr>
    </w:tbl>
    <w:p w:rsidR="00D869DD" w:rsidRDefault="00D869DD" w:rsidP="00D869DD">
      <w:pPr>
        <w:widowControl w:val="0"/>
        <w:autoSpaceDE w:val="0"/>
        <w:autoSpaceDN w:val="0"/>
        <w:adjustRightInd w:val="0"/>
        <w:rPr>
          <w:sz w:val="14"/>
          <w:szCs w:val="14"/>
        </w:rPr>
      </w:pPr>
    </w:p>
    <w:tbl>
      <w:tblPr>
        <w:tblW w:w="8919" w:type="dxa"/>
        <w:jc w:val="center"/>
        <w:tblLayout w:type="fixed"/>
        <w:tblCellMar>
          <w:left w:w="25" w:type="dxa"/>
          <w:right w:w="0" w:type="dxa"/>
        </w:tblCellMar>
        <w:tblLook w:val="0000" w:firstRow="0" w:lastRow="0" w:firstColumn="0" w:lastColumn="0" w:noHBand="0" w:noVBand="0"/>
      </w:tblPr>
      <w:tblGrid>
        <w:gridCol w:w="2379"/>
        <w:gridCol w:w="1927"/>
        <w:gridCol w:w="1588"/>
        <w:gridCol w:w="1701"/>
        <w:gridCol w:w="1324"/>
      </w:tblGrid>
      <w:tr w:rsidR="00D869DD" w:rsidTr="00D869DD">
        <w:trPr>
          <w:trHeight w:val="323"/>
          <w:jc w:val="center"/>
        </w:trPr>
        <w:tc>
          <w:tcPr>
            <w:tcW w:w="2379"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TOTAL SOLARES  </w:t>
            </w:r>
          </w:p>
        </w:tc>
        <w:tc>
          <w:tcPr>
            <w:tcW w:w="1927"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             1  </w:t>
            </w:r>
          </w:p>
        </w:tc>
        <w:tc>
          <w:tcPr>
            <w:tcW w:w="1588"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                        716.21 </w:t>
            </w:r>
          </w:p>
        </w:tc>
        <w:tc>
          <w:tcPr>
            <w:tcW w:w="1701"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                                              4461.99 </w:t>
            </w:r>
          </w:p>
        </w:tc>
        <w:tc>
          <w:tcPr>
            <w:tcW w:w="1324"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jc w:val="right"/>
              <w:rPr>
                <w:b/>
                <w:bCs/>
                <w:sz w:val="14"/>
                <w:szCs w:val="14"/>
              </w:rPr>
            </w:pPr>
            <w:r>
              <w:rPr>
                <w:b/>
                <w:bCs/>
                <w:sz w:val="14"/>
                <w:szCs w:val="14"/>
              </w:rPr>
              <w:t xml:space="preserve">39042.41 </w:t>
            </w:r>
          </w:p>
        </w:tc>
      </w:tr>
      <w:tr w:rsidR="00D869DD" w:rsidTr="00D869DD">
        <w:trPr>
          <w:trHeight w:val="353"/>
          <w:jc w:val="center"/>
        </w:trPr>
        <w:tc>
          <w:tcPr>
            <w:tcW w:w="2379"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TOTAL LOTES  </w:t>
            </w:r>
          </w:p>
        </w:tc>
        <w:tc>
          <w:tcPr>
            <w:tcW w:w="1927"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              0 </w:t>
            </w:r>
          </w:p>
        </w:tc>
        <w:tc>
          <w:tcPr>
            <w:tcW w:w="1588"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                                0 </w:t>
            </w:r>
          </w:p>
        </w:tc>
        <w:tc>
          <w:tcPr>
            <w:tcW w:w="1701"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rPr>
                <w:b/>
                <w:bCs/>
                <w:sz w:val="14"/>
                <w:szCs w:val="14"/>
              </w:rPr>
            </w:pPr>
            <w:r>
              <w:rPr>
                <w:b/>
                <w:bCs/>
                <w:sz w:val="14"/>
                <w:szCs w:val="14"/>
              </w:rPr>
              <w:t xml:space="preserve">                                                          0 </w:t>
            </w:r>
          </w:p>
        </w:tc>
        <w:tc>
          <w:tcPr>
            <w:tcW w:w="1324" w:type="dxa"/>
            <w:tcBorders>
              <w:top w:val="single" w:sz="2" w:space="0" w:color="auto"/>
              <w:left w:val="single" w:sz="2" w:space="0" w:color="auto"/>
              <w:bottom w:val="single" w:sz="2" w:space="0" w:color="auto"/>
              <w:right w:val="single" w:sz="2" w:space="0" w:color="auto"/>
            </w:tcBorders>
            <w:shd w:val="clear" w:color="auto" w:fill="DCDCDC"/>
          </w:tcPr>
          <w:p w:rsidR="00D869DD" w:rsidRDefault="00D869DD" w:rsidP="00BB1A21">
            <w:pPr>
              <w:widowControl w:val="0"/>
              <w:autoSpaceDE w:val="0"/>
              <w:autoSpaceDN w:val="0"/>
              <w:adjustRightInd w:val="0"/>
              <w:jc w:val="right"/>
              <w:rPr>
                <w:b/>
                <w:bCs/>
                <w:sz w:val="14"/>
                <w:szCs w:val="14"/>
              </w:rPr>
            </w:pPr>
            <w:r>
              <w:rPr>
                <w:b/>
                <w:bCs/>
                <w:sz w:val="14"/>
                <w:szCs w:val="14"/>
              </w:rPr>
              <w:t xml:space="preserve">0 </w:t>
            </w:r>
          </w:p>
        </w:tc>
      </w:tr>
    </w:tbl>
    <w:p w:rsidR="00D869DD" w:rsidRDefault="00D869DD" w:rsidP="00D869DD">
      <w:pPr>
        <w:widowControl w:val="0"/>
        <w:autoSpaceDE w:val="0"/>
        <w:autoSpaceDN w:val="0"/>
        <w:adjustRightInd w:val="0"/>
        <w:rPr>
          <w:rFonts w:ascii="Arial" w:hAnsi="Arial" w:cs="Arial"/>
          <w:sz w:val="16"/>
          <w:szCs w:val="16"/>
        </w:rPr>
      </w:pPr>
    </w:p>
    <w:p w:rsidR="009F5C14" w:rsidRPr="00D869DD" w:rsidRDefault="00D869DD" w:rsidP="00D869DD">
      <w:pPr>
        <w:jc w:val="both"/>
        <w:rPr>
          <w:rFonts w:eastAsia="Times New Roman"/>
          <w:sz w:val="26"/>
          <w:szCs w:val="26"/>
        </w:rPr>
      </w:pPr>
      <w:r w:rsidRPr="00D869DD">
        <w:rPr>
          <w:rFonts w:eastAsia="Times New Roman"/>
          <w:b/>
          <w:sz w:val="26"/>
          <w:szCs w:val="26"/>
          <w:u w:val="single"/>
        </w:rPr>
        <w:t>SEGUNDO:</w:t>
      </w:r>
      <w:r w:rsidRPr="00D869DD">
        <w:rPr>
          <w:rFonts w:eastAsia="Times New Roman"/>
          <w:sz w:val="26"/>
          <w:szCs w:val="26"/>
        </w:rPr>
        <w:t xml:space="preserve"> Advertir al adjudicatario, a través de una cláusula especial en la escritura de compraventa de</w:t>
      </w:r>
      <w:r w:rsidR="00BE5C0A">
        <w:rPr>
          <w:rFonts w:eastAsia="Times New Roman"/>
          <w:sz w:val="26"/>
          <w:szCs w:val="26"/>
        </w:rPr>
        <w:t>l</w:t>
      </w:r>
      <w:r w:rsidRPr="00D869DD">
        <w:rPr>
          <w:rFonts w:eastAsia="Times New Roman"/>
          <w:sz w:val="26"/>
          <w:szCs w:val="26"/>
        </w:rPr>
        <w:t xml:space="preserve"> inmueble, que deberán cumplir con las medidas emitidas por la Unidad Ambiental Institucional, relacionadas en el considerando IV del presente punto de acta.  </w:t>
      </w:r>
      <w:r w:rsidRPr="00D869DD">
        <w:rPr>
          <w:b/>
          <w:sz w:val="26"/>
          <w:szCs w:val="26"/>
          <w:u w:val="single"/>
        </w:rPr>
        <w:t>TERCER</w:t>
      </w:r>
      <w:r w:rsidR="009F5C14" w:rsidRPr="00D869DD">
        <w:rPr>
          <w:b/>
          <w:sz w:val="26"/>
          <w:szCs w:val="26"/>
          <w:u w:val="single"/>
        </w:rPr>
        <w:t>O:</w:t>
      </w:r>
      <w:r w:rsidR="009F5C14" w:rsidRPr="00D869DD">
        <w:rPr>
          <w:b/>
          <w:sz w:val="26"/>
          <w:szCs w:val="26"/>
        </w:rPr>
        <w:t xml:space="preserve"> </w:t>
      </w:r>
      <w:r w:rsidR="009F5C14" w:rsidRPr="00D869DD">
        <w:rPr>
          <w:sz w:val="26"/>
          <w:szCs w:val="26"/>
        </w:rPr>
        <w:t>Comisionar</w:t>
      </w:r>
      <w:r w:rsidR="009F5C14" w:rsidRPr="00FD1695">
        <w:rPr>
          <w:sz w:val="26"/>
          <w:szCs w:val="26"/>
        </w:rPr>
        <w:t xml:space="preserve"> al Departamento de Créditos de este Instituto, para que haga</w:t>
      </w:r>
      <w:r w:rsidR="009F5C14">
        <w:rPr>
          <w:sz w:val="26"/>
          <w:szCs w:val="26"/>
        </w:rPr>
        <w:t xml:space="preserve"> </w:t>
      </w:r>
      <w:r w:rsidR="009F5C14" w:rsidRPr="00FD1695">
        <w:rPr>
          <w:sz w:val="26"/>
          <w:szCs w:val="26"/>
        </w:rPr>
        <w:t>efectivas las aplicaciones de precios, plazos y forma de pago de conformidad al Acuerdo contenido en el Punto VII del Acta de Sesión Ordinaria Nº 39-99 de fecha 2 de diciembre del año 1999.</w:t>
      </w:r>
      <w:r w:rsidR="009F5C14" w:rsidRPr="00356252">
        <w:rPr>
          <w:rFonts w:eastAsia="Times New Roman"/>
          <w:b/>
          <w:sz w:val="26"/>
          <w:szCs w:val="26"/>
        </w:rPr>
        <w:t xml:space="preserve"> </w:t>
      </w:r>
      <w:r>
        <w:rPr>
          <w:rFonts w:eastAsia="Times New Roman"/>
          <w:b/>
          <w:sz w:val="26"/>
          <w:szCs w:val="26"/>
          <w:u w:val="single"/>
        </w:rPr>
        <w:t>CUART</w:t>
      </w:r>
      <w:r w:rsidR="009F5C14" w:rsidRPr="0014758E">
        <w:rPr>
          <w:rFonts w:eastAsia="Times New Roman"/>
          <w:b/>
          <w:sz w:val="26"/>
          <w:szCs w:val="26"/>
          <w:u w:val="single"/>
        </w:rPr>
        <w:t>O:</w:t>
      </w:r>
      <w:r w:rsidR="009F5C14" w:rsidRPr="0014758E">
        <w:rPr>
          <w:rFonts w:eastAsia="Times New Roman"/>
          <w:b/>
          <w:sz w:val="26"/>
          <w:szCs w:val="26"/>
        </w:rPr>
        <w:t xml:space="preserve"> </w:t>
      </w:r>
      <w:r w:rsidR="009F5C14" w:rsidRPr="00FD1695">
        <w:rPr>
          <w:sz w:val="26"/>
          <w:szCs w:val="26"/>
        </w:rPr>
        <w:t>Instruir a la Gerencia de Desarrollo Rural para que a través de la Sección de Cobros, realice las gestiones correspondientes para el cobro en concepto de gastos administrativos y legales.</w:t>
      </w:r>
      <w:r w:rsidR="009F5C14" w:rsidRPr="00FD1695">
        <w:rPr>
          <w:rFonts w:eastAsia="Times New Roman"/>
          <w:b/>
          <w:sz w:val="26"/>
          <w:szCs w:val="26"/>
        </w:rPr>
        <w:t xml:space="preserve"> </w:t>
      </w:r>
      <w:r>
        <w:rPr>
          <w:rFonts w:eastAsia="Times New Roman"/>
          <w:b/>
          <w:sz w:val="26"/>
          <w:szCs w:val="26"/>
          <w:u w:val="single"/>
        </w:rPr>
        <w:t>QUIN</w:t>
      </w:r>
      <w:r w:rsidR="009F5C14">
        <w:rPr>
          <w:rFonts w:eastAsia="Times New Roman"/>
          <w:b/>
          <w:sz w:val="26"/>
          <w:szCs w:val="26"/>
          <w:u w:val="single"/>
        </w:rPr>
        <w:t>T</w:t>
      </w:r>
      <w:r w:rsidR="009F5C14" w:rsidRPr="00FD1695">
        <w:rPr>
          <w:rFonts w:eastAsia="Times New Roman"/>
          <w:b/>
          <w:sz w:val="26"/>
          <w:szCs w:val="26"/>
          <w:u w:val="single"/>
        </w:rPr>
        <w:t>O:</w:t>
      </w:r>
      <w:r w:rsidR="009F5C14" w:rsidRPr="00FD1695">
        <w:rPr>
          <w:sz w:val="26"/>
          <w:szCs w:val="26"/>
        </w:rPr>
        <w:t xml:space="preserve"> </w:t>
      </w:r>
      <w:r w:rsidR="009F5C14" w:rsidRPr="00FD1695">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Pr>
          <w:rFonts w:eastAsia="Times New Roman"/>
          <w:b/>
          <w:bCs/>
          <w:sz w:val="26"/>
          <w:szCs w:val="26"/>
          <w:u w:val="single"/>
          <w:lang w:val="es-ES_tradnl"/>
        </w:rPr>
        <w:t>SEX</w:t>
      </w:r>
      <w:r w:rsidR="009F5C14" w:rsidRPr="00FD1695">
        <w:rPr>
          <w:rFonts w:eastAsia="Times New Roman"/>
          <w:b/>
          <w:bCs/>
          <w:sz w:val="26"/>
          <w:szCs w:val="26"/>
          <w:u w:val="single"/>
          <w:lang w:val="es-ES_tradnl"/>
        </w:rPr>
        <w:t>TO:</w:t>
      </w:r>
      <w:r w:rsidR="009F5C14" w:rsidRPr="00FD1695">
        <w:rPr>
          <w:rFonts w:eastAsia="Times New Roman"/>
          <w:sz w:val="26"/>
          <w:szCs w:val="26"/>
        </w:rPr>
        <w:t xml:space="preserve"> Facultar a la señora Presidenta para que por sí, o por medio de Apoderado Especial, comparezca al otorgamiento de la correspondiente escritura. Este Acuerdo, queda aprobado y ratificado.  NOTIFIQUESE.””””</w:t>
      </w:r>
    </w:p>
    <w:p w:rsidR="009F5C14" w:rsidRDefault="009F5C14" w:rsidP="009F5C14">
      <w:pPr>
        <w:rPr>
          <w:rFonts w:eastAsia="Times New Roman"/>
          <w:sz w:val="25"/>
          <w:szCs w:val="25"/>
        </w:rPr>
      </w:pPr>
    </w:p>
    <w:p w:rsidR="001864EF" w:rsidRDefault="001864EF" w:rsidP="001864EF">
      <w:pPr>
        <w:rPr>
          <w:sz w:val="26"/>
          <w:szCs w:val="26"/>
        </w:rPr>
      </w:pPr>
      <w:r>
        <w:rPr>
          <w:sz w:val="26"/>
          <w:szCs w:val="26"/>
        </w:rPr>
        <w:t xml:space="preserve">                                                                                   </w:t>
      </w:r>
    </w:p>
    <w:p w:rsidR="001864EF" w:rsidRPr="005F4CDC" w:rsidRDefault="001864EF" w:rsidP="005F4CDC">
      <w:pPr>
        <w:jc w:val="both"/>
        <w:rPr>
          <w:rFonts w:eastAsia="Times New Roman"/>
          <w:color w:val="000000" w:themeColor="text1"/>
          <w:sz w:val="26"/>
          <w:szCs w:val="26"/>
        </w:rPr>
      </w:pPr>
      <w:r w:rsidRPr="005F4CDC">
        <w:rPr>
          <w:sz w:val="26"/>
          <w:szCs w:val="26"/>
        </w:rPr>
        <w:lastRenderedPageBreak/>
        <w:t>““””</w:t>
      </w:r>
      <w:r w:rsidR="005F7EA5">
        <w:rPr>
          <w:sz w:val="26"/>
          <w:szCs w:val="26"/>
        </w:rPr>
        <w:t>X</w:t>
      </w:r>
      <w:r w:rsidR="00347AAB" w:rsidRPr="005F4CDC">
        <w:rPr>
          <w:sz w:val="26"/>
          <w:szCs w:val="26"/>
        </w:rPr>
        <w:t>V</w:t>
      </w:r>
      <w:r w:rsidRPr="005F4CDC">
        <w:rPr>
          <w:sz w:val="26"/>
          <w:szCs w:val="26"/>
        </w:rPr>
        <w:t>) A solicitud de los señores:</w:t>
      </w:r>
      <w:r w:rsidR="00BB1A21" w:rsidRPr="005F4CDC">
        <w:rPr>
          <w:rFonts w:eastAsia="Times New Roman"/>
          <w:b/>
          <w:sz w:val="26"/>
          <w:szCs w:val="26"/>
        </w:rPr>
        <w:t xml:space="preserve"> 1) MIGUEL ANTONIO LINDO CRUZ, </w:t>
      </w:r>
      <w:r w:rsidR="003968D1">
        <w:rPr>
          <w:rFonts w:eastAsia="Times New Roman"/>
          <w:sz w:val="26"/>
          <w:szCs w:val="26"/>
        </w:rPr>
        <w:t>-</w:t>
      </w:r>
      <w:r w:rsidR="00BB1A21" w:rsidRPr="005F4CDC">
        <w:rPr>
          <w:rFonts w:eastAsia="Times New Roman"/>
          <w:sz w:val="26"/>
          <w:szCs w:val="26"/>
        </w:rPr>
        <w:t xml:space="preserve">, y </w:t>
      </w:r>
      <w:r w:rsidR="003968D1">
        <w:rPr>
          <w:rFonts w:eastAsia="Times New Roman"/>
          <w:sz w:val="26"/>
          <w:szCs w:val="26"/>
        </w:rPr>
        <w:t>-</w:t>
      </w:r>
      <w:r w:rsidR="00BB1A21" w:rsidRPr="005F4CDC">
        <w:rPr>
          <w:rFonts w:eastAsia="Times New Roman"/>
          <w:sz w:val="26"/>
          <w:szCs w:val="26"/>
        </w:rPr>
        <w:t xml:space="preserve"> </w:t>
      </w:r>
      <w:r w:rsidR="00BB1A21" w:rsidRPr="005F4CDC">
        <w:rPr>
          <w:rFonts w:eastAsia="Times New Roman"/>
          <w:b/>
          <w:sz w:val="26"/>
          <w:szCs w:val="26"/>
        </w:rPr>
        <w:t xml:space="preserve">LORENA DEL CARMEN LINDO CRUZ, </w:t>
      </w:r>
      <w:r w:rsidR="003968D1">
        <w:rPr>
          <w:rFonts w:eastAsia="Times New Roman"/>
          <w:sz w:val="26"/>
          <w:szCs w:val="26"/>
        </w:rPr>
        <w:t>-</w:t>
      </w:r>
      <w:r w:rsidR="00BB1A21" w:rsidRPr="005F4CDC">
        <w:rPr>
          <w:rFonts w:eastAsia="Times New Roman"/>
          <w:sz w:val="26"/>
          <w:szCs w:val="26"/>
        </w:rPr>
        <w:t xml:space="preserve">; </w:t>
      </w:r>
      <w:r w:rsidR="00BB1A21" w:rsidRPr="005F4CDC">
        <w:rPr>
          <w:rFonts w:eastAsia="Times New Roman"/>
          <w:b/>
          <w:sz w:val="26"/>
          <w:szCs w:val="26"/>
        </w:rPr>
        <w:t xml:space="preserve">2) TERESA DE JESUS VELÁSQUEZ DE CEDILLOS, </w:t>
      </w:r>
      <w:r w:rsidR="003968D1">
        <w:rPr>
          <w:rFonts w:eastAsia="Times New Roman"/>
          <w:sz w:val="26"/>
          <w:szCs w:val="26"/>
        </w:rPr>
        <w:t>-</w:t>
      </w:r>
      <w:r w:rsidR="00BB1A21" w:rsidRPr="005F4CDC">
        <w:rPr>
          <w:rFonts w:eastAsia="Times New Roman"/>
          <w:sz w:val="26"/>
          <w:szCs w:val="26"/>
        </w:rPr>
        <w:t xml:space="preserve">, y </w:t>
      </w:r>
      <w:r w:rsidR="003968D1">
        <w:rPr>
          <w:rFonts w:eastAsia="Times New Roman"/>
          <w:sz w:val="26"/>
          <w:szCs w:val="26"/>
        </w:rPr>
        <w:t>-</w:t>
      </w:r>
      <w:r w:rsidR="00BB1A21" w:rsidRPr="005F4CDC">
        <w:rPr>
          <w:rFonts w:eastAsia="Times New Roman"/>
          <w:sz w:val="26"/>
          <w:szCs w:val="26"/>
        </w:rPr>
        <w:t xml:space="preserve"> </w:t>
      </w:r>
      <w:r w:rsidR="00BB1A21" w:rsidRPr="005F4CDC">
        <w:rPr>
          <w:rFonts w:eastAsia="Times New Roman"/>
          <w:b/>
          <w:sz w:val="26"/>
          <w:szCs w:val="26"/>
        </w:rPr>
        <w:t xml:space="preserve">JOSUE DAVID CEDILLOS VELASQUEZ, </w:t>
      </w:r>
      <w:r w:rsidR="003968D1">
        <w:rPr>
          <w:rFonts w:eastAsia="Times New Roman"/>
          <w:sz w:val="26"/>
          <w:szCs w:val="26"/>
        </w:rPr>
        <w:t>-</w:t>
      </w:r>
      <w:r w:rsidR="00BB1A21" w:rsidRPr="005F4CDC">
        <w:rPr>
          <w:rFonts w:eastAsia="Times New Roman"/>
          <w:sz w:val="26"/>
          <w:szCs w:val="26"/>
        </w:rPr>
        <w:t>; y</w:t>
      </w:r>
      <w:r w:rsidR="00BB1A21" w:rsidRPr="005F4CDC">
        <w:rPr>
          <w:rFonts w:eastAsia="Times New Roman"/>
          <w:b/>
          <w:sz w:val="26"/>
          <w:szCs w:val="26"/>
        </w:rPr>
        <w:t xml:space="preserve"> 3) WILBER ERNESTO AYALA HERNANDEZ, </w:t>
      </w:r>
      <w:r w:rsidR="003968D1">
        <w:rPr>
          <w:rFonts w:eastAsia="Times New Roman"/>
          <w:sz w:val="26"/>
          <w:szCs w:val="26"/>
        </w:rPr>
        <w:t>-</w:t>
      </w:r>
      <w:r w:rsidR="00BB1A21" w:rsidRPr="005F4CDC">
        <w:rPr>
          <w:rFonts w:eastAsia="Times New Roman"/>
          <w:sz w:val="26"/>
          <w:szCs w:val="26"/>
        </w:rPr>
        <w:t xml:space="preserve">, y </w:t>
      </w:r>
      <w:r w:rsidR="003968D1">
        <w:rPr>
          <w:rFonts w:eastAsia="Times New Roman"/>
          <w:sz w:val="26"/>
          <w:szCs w:val="26"/>
        </w:rPr>
        <w:t>-</w:t>
      </w:r>
      <w:r w:rsidR="00BB1A21" w:rsidRPr="005F4CDC">
        <w:rPr>
          <w:rFonts w:eastAsia="Times New Roman"/>
          <w:sz w:val="26"/>
          <w:szCs w:val="26"/>
        </w:rPr>
        <w:t xml:space="preserve"> menor </w:t>
      </w:r>
      <w:r w:rsidR="003968D1">
        <w:rPr>
          <w:rFonts w:eastAsia="Times New Roman"/>
          <w:sz w:val="26"/>
          <w:szCs w:val="26"/>
        </w:rPr>
        <w:t>-</w:t>
      </w:r>
      <w:r w:rsidRPr="005F4CDC">
        <w:rPr>
          <w:rFonts w:eastAsia="Times New Roman"/>
          <w:sz w:val="26"/>
          <w:szCs w:val="26"/>
        </w:rPr>
        <w:t>;</w:t>
      </w:r>
      <w:r w:rsidRPr="005F4CDC">
        <w:rPr>
          <w:rFonts w:eastAsia="Times New Roman"/>
          <w:sz w:val="26"/>
          <w:szCs w:val="26"/>
          <w:lang w:val="es-ES_tradnl"/>
        </w:rPr>
        <w:t xml:space="preserve"> la</w:t>
      </w:r>
      <w:r w:rsidRPr="005F4CDC">
        <w:rPr>
          <w:sz w:val="26"/>
          <w:szCs w:val="26"/>
        </w:rPr>
        <w:t xml:space="preserve"> señora Presidenta somete a consideración de Junta Directiva, dictamen  jurídico </w:t>
      </w:r>
      <w:r w:rsidR="004934BB" w:rsidRPr="005F4CDC">
        <w:rPr>
          <w:sz w:val="26"/>
          <w:szCs w:val="26"/>
        </w:rPr>
        <w:t>6</w:t>
      </w:r>
      <w:r w:rsidR="00D41189" w:rsidRPr="005F4CDC">
        <w:rPr>
          <w:sz w:val="26"/>
          <w:szCs w:val="26"/>
        </w:rPr>
        <w:t>82</w:t>
      </w:r>
      <w:r w:rsidRPr="005F4CDC">
        <w:rPr>
          <w:sz w:val="26"/>
          <w:szCs w:val="26"/>
        </w:rPr>
        <w:t xml:space="preserve">, relacionado con la adjudicación en venta de </w:t>
      </w:r>
      <w:r w:rsidR="00D41189" w:rsidRPr="005F4CDC">
        <w:rPr>
          <w:sz w:val="26"/>
          <w:szCs w:val="26"/>
        </w:rPr>
        <w:t>3</w:t>
      </w:r>
      <w:r w:rsidR="00347AAB" w:rsidRPr="005F4CDC">
        <w:rPr>
          <w:sz w:val="26"/>
          <w:szCs w:val="26"/>
        </w:rPr>
        <w:t xml:space="preserve"> </w:t>
      </w:r>
      <w:r w:rsidR="004934BB" w:rsidRPr="005F4CDC">
        <w:rPr>
          <w:sz w:val="26"/>
          <w:szCs w:val="26"/>
        </w:rPr>
        <w:t>lotes agrícolas</w:t>
      </w:r>
      <w:r w:rsidRPr="005F4CDC">
        <w:rPr>
          <w:sz w:val="26"/>
          <w:szCs w:val="26"/>
        </w:rPr>
        <w:t xml:space="preserve">, </w:t>
      </w:r>
      <w:r w:rsidRPr="005F4CDC">
        <w:rPr>
          <w:rFonts w:eastAsia="Times New Roman"/>
          <w:sz w:val="26"/>
          <w:szCs w:val="26"/>
        </w:rPr>
        <w:t>ubicados en el</w:t>
      </w:r>
      <w:r w:rsidR="00BB1A21" w:rsidRPr="005F4CDC">
        <w:rPr>
          <w:rFonts w:eastAsia="Times New Roman"/>
          <w:sz w:val="26"/>
          <w:szCs w:val="26"/>
        </w:rPr>
        <w:t xml:space="preserve"> </w:t>
      </w:r>
      <w:r w:rsidR="006278A2" w:rsidRPr="005F4CDC">
        <w:rPr>
          <w:bCs/>
          <w:sz w:val="26"/>
          <w:szCs w:val="26"/>
          <w:lang w:eastAsia="es-SV"/>
        </w:rPr>
        <w:t>Proyecto</w:t>
      </w:r>
      <w:r w:rsidR="00BB1A21" w:rsidRPr="005F4CDC">
        <w:rPr>
          <w:bCs/>
          <w:sz w:val="26"/>
          <w:szCs w:val="26"/>
          <w:lang w:eastAsia="es-SV"/>
        </w:rPr>
        <w:t xml:space="preserve"> </w:t>
      </w:r>
      <w:r w:rsidR="00BB1A21" w:rsidRPr="005F4CDC">
        <w:rPr>
          <w:sz w:val="26"/>
          <w:szCs w:val="26"/>
        </w:rPr>
        <w:t xml:space="preserve">denominado </w:t>
      </w:r>
      <w:r w:rsidR="00BB1A21" w:rsidRPr="005F4CDC">
        <w:rPr>
          <w:b/>
          <w:bCs/>
          <w:sz w:val="26"/>
          <w:szCs w:val="26"/>
          <w:lang w:eastAsia="es-SV"/>
        </w:rPr>
        <w:t>LOTIFICACION AGRICOLA,</w:t>
      </w:r>
      <w:r w:rsidR="00BB1A21" w:rsidRPr="005F4CDC">
        <w:rPr>
          <w:bCs/>
          <w:sz w:val="26"/>
          <w:szCs w:val="26"/>
          <w:lang w:eastAsia="es-SV"/>
        </w:rPr>
        <w:t xml:space="preserve"> </w:t>
      </w:r>
      <w:r w:rsidR="00BB1A21" w:rsidRPr="005F4CDC">
        <w:rPr>
          <w:sz w:val="26"/>
          <w:szCs w:val="26"/>
        </w:rPr>
        <w:t xml:space="preserve">desarrollado en </w:t>
      </w:r>
      <w:r w:rsidR="006278A2" w:rsidRPr="005F4CDC">
        <w:rPr>
          <w:sz w:val="26"/>
          <w:szCs w:val="26"/>
        </w:rPr>
        <w:t xml:space="preserve">la </w:t>
      </w:r>
      <w:r w:rsidR="00BB1A21" w:rsidRPr="005F4CDC">
        <w:rPr>
          <w:b/>
          <w:sz w:val="26"/>
          <w:szCs w:val="26"/>
        </w:rPr>
        <w:t xml:space="preserve">HACIENDA SAN ANTONIO, </w:t>
      </w:r>
      <w:r w:rsidR="00BB1A21" w:rsidRPr="005F4CDC">
        <w:rPr>
          <w:sz w:val="26"/>
          <w:szCs w:val="26"/>
        </w:rPr>
        <w:t>situad</w:t>
      </w:r>
      <w:r w:rsidR="006278A2" w:rsidRPr="005F4CDC">
        <w:rPr>
          <w:sz w:val="26"/>
          <w:szCs w:val="26"/>
        </w:rPr>
        <w:t>a</w:t>
      </w:r>
      <w:r w:rsidR="00BB1A21" w:rsidRPr="005F4CDC">
        <w:rPr>
          <w:sz w:val="26"/>
          <w:szCs w:val="26"/>
        </w:rPr>
        <w:t xml:space="preserve"> en cantón San Antonio, jurisdicción de El Triunfo, departamento de Usulután, y según Plano como </w:t>
      </w:r>
      <w:r w:rsidR="00BB1A21" w:rsidRPr="005F4CDC">
        <w:rPr>
          <w:b/>
          <w:sz w:val="26"/>
          <w:szCs w:val="26"/>
        </w:rPr>
        <w:t xml:space="preserve">HACIENDA SAN ANTONIO, PORCION 3, </w:t>
      </w:r>
      <w:r w:rsidR="00BB1A21" w:rsidRPr="005F4CDC">
        <w:rPr>
          <w:sz w:val="26"/>
          <w:szCs w:val="26"/>
        </w:rPr>
        <w:t>ubicad</w:t>
      </w:r>
      <w:r w:rsidR="006278A2" w:rsidRPr="005F4CDC">
        <w:rPr>
          <w:sz w:val="26"/>
          <w:szCs w:val="26"/>
        </w:rPr>
        <w:t>a</w:t>
      </w:r>
      <w:r w:rsidR="00BB1A21" w:rsidRPr="005F4CDC">
        <w:rPr>
          <w:sz w:val="26"/>
          <w:szCs w:val="26"/>
        </w:rPr>
        <w:t xml:space="preserve"> en jurisdicción de El Triunfo, departamento de Usulután, </w:t>
      </w:r>
      <w:r w:rsidR="006278A2" w:rsidRPr="005F4CDC">
        <w:rPr>
          <w:b/>
          <w:sz w:val="26"/>
          <w:szCs w:val="26"/>
        </w:rPr>
        <w:t>c</w:t>
      </w:r>
      <w:r w:rsidR="00BB1A21" w:rsidRPr="005F4CDC">
        <w:rPr>
          <w:b/>
          <w:sz w:val="26"/>
          <w:szCs w:val="26"/>
        </w:rPr>
        <w:t>ódigo de SIIE 110503, SSE 1371</w:t>
      </w:r>
      <w:r w:rsidR="006278A2" w:rsidRPr="005F4CDC">
        <w:rPr>
          <w:b/>
          <w:sz w:val="26"/>
          <w:szCs w:val="26"/>
        </w:rPr>
        <w:t>, e</w:t>
      </w:r>
      <w:r w:rsidR="00BB1A21" w:rsidRPr="005F4CDC">
        <w:rPr>
          <w:b/>
          <w:sz w:val="26"/>
          <w:szCs w:val="26"/>
        </w:rPr>
        <w:t>ntrega 01</w:t>
      </w:r>
      <w:r w:rsidRPr="005F4CDC">
        <w:rPr>
          <w:rFonts w:eastAsia="Times New Roman"/>
          <w:color w:val="000000" w:themeColor="text1"/>
          <w:sz w:val="26"/>
          <w:szCs w:val="26"/>
        </w:rPr>
        <w:t xml:space="preserve">, </w:t>
      </w:r>
      <w:r w:rsidRPr="00A12F73">
        <w:rPr>
          <w:b/>
          <w:sz w:val="26"/>
          <w:szCs w:val="26"/>
        </w:rPr>
        <w:t xml:space="preserve"> </w:t>
      </w:r>
      <w:r w:rsidRPr="005F4CDC">
        <w:rPr>
          <w:sz w:val="26"/>
          <w:szCs w:val="26"/>
        </w:rPr>
        <w:t>en el cual se hacen las siguientes consideraciones:</w:t>
      </w:r>
    </w:p>
    <w:p w:rsidR="001864EF" w:rsidRPr="005F4CDC" w:rsidRDefault="001864EF" w:rsidP="005F4CDC">
      <w:pPr>
        <w:jc w:val="both"/>
        <w:rPr>
          <w:rFonts w:eastAsia="Times New Roman"/>
          <w:color w:val="000000" w:themeColor="text1"/>
          <w:sz w:val="26"/>
          <w:szCs w:val="26"/>
        </w:rPr>
      </w:pPr>
    </w:p>
    <w:p w:rsidR="006278A2" w:rsidRPr="005F4CDC" w:rsidRDefault="00BB1A21" w:rsidP="005F4CDC">
      <w:pPr>
        <w:pStyle w:val="Prrafodelista"/>
        <w:numPr>
          <w:ilvl w:val="0"/>
          <w:numId w:val="1359"/>
        </w:numPr>
        <w:tabs>
          <w:tab w:val="left" w:pos="6447"/>
        </w:tabs>
        <w:ind w:left="1134" w:hanging="567"/>
        <w:contextualSpacing/>
        <w:jc w:val="both"/>
        <w:rPr>
          <w:sz w:val="26"/>
          <w:szCs w:val="26"/>
        </w:rPr>
      </w:pPr>
      <w:r w:rsidRPr="005F4CDC">
        <w:rPr>
          <w:sz w:val="26"/>
          <w:szCs w:val="26"/>
        </w:rPr>
        <w:t xml:space="preserve">Mediante el Punto IV de Acta Ordinaria 40-83, de fecha 11 de noviembre de 1983, el ISTA adquiere mediante Expropiación un inmueble denominado </w:t>
      </w:r>
      <w:r w:rsidRPr="005F4CDC">
        <w:rPr>
          <w:b/>
          <w:sz w:val="26"/>
          <w:szCs w:val="26"/>
        </w:rPr>
        <w:t xml:space="preserve">HACIENDA SAN ANTONIO, </w:t>
      </w:r>
      <w:r w:rsidRPr="005F4CDC">
        <w:rPr>
          <w:sz w:val="26"/>
          <w:szCs w:val="26"/>
        </w:rPr>
        <w:t xml:space="preserve">con una extensión superficial de </w:t>
      </w:r>
      <w:r w:rsidRPr="005F4CDC">
        <w:rPr>
          <w:b/>
          <w:sz w:val="26"/>
          <w:szCs w:val="26"/>
        </w:rPr>
        <w:t xml:space="preserve">536 </w:t>
      </w:r>
      <w:proofErr w:type="spellStart"/>
      <w:r w:rsidRPr="005F4CDC">
        <w:rPr>
          <w:b/>
          <w:sz w:val="26"/>
          <w:szCs w:val="26"/>
        </w:rPr>
        <w:t>Hás</w:t>
      </w:r>
      <w:proofErr w:type="spellEnd"/>
      <w:r w:rsidRPr="005F4CDC">
        <w:rPr>
          <w:b/>
          <w:sz w:val="26"/>
          <w:szCs w:val="26"/>
        </w:rPr>
        <w:t xml:space="preserve">. 70 </w:t>
      </w:r>
      <w:proofErr w:type="spellStart"/>
      <w:r w:rsidRPr="005F4CDC">
        <w:rPr>
          <w:b/>
          <w:sz w:val="26"/>
          <w:szCs w:val="26"/>
        </w:rPr>
        <w:t>Ás</w:t>
      </w:r>
      <w:proofErr w:type="spellEnd"/>
      <w:r w:rsidRPr="005F4CDC">
        <w:rPr>
          <w:b/>
          <w:sz w:val="26"/>
          <w:szCs w:val="26"/>
        </w:rPr>
        <w:t xml:space="preserve">. 00.00 </w:t>
      </w:r>
      <w:proofErr w:type="spellStart"/>
      <w:r w:rsidRPr="005F4CDC">
        <w:rPr>
          <w:b/>
          <w:sz w:val="26"/>
          <w:szCs w:val="26"/>
        </w:rPr>
        <w:t>Cás</w:t>
      </w:r>
      <w:proofErr w:type="spellEnd"/>
      <w:r w:rsidRPr="005F4CDC">
        <w:rPr>
          <w:b/>
          <w:sz w:val="26"/>
          <w:szCs w:val="26"/>
        </w:rPr>
        <w:t>.</w:t>
      </w:r>
      <w:r w:rsidRPr="005F4CDC">
        <w:rPr>
          <w:bCs/>
          <w:sz w:val="26"/>
          <w:szCs w:val="26"/>
          <w:lang w:eastAsia="es-SV"/>
        </w:rPr>
        <w:t xml:space="preserve">, por un valor de </w:t>
      </w:r>
      <w:r w:rsidRPr="005F4CDC">
        <w:rPr>
          <w:sz w:val="26"/>
          <w:szCs w:val="26"/>
        </w:rPr>
        <w:t xml:space="preserve">$17,108.57 equivalente a ¢149,700.00., lo cual consta en Titulo de Dominio de Intervención y Toma de Posesión inscrito a favor del ISTA al número </w:t>
      </w:r>
      <w:r w:rsidR="003968D1">
        <w:rPr>
          <w:sz w:val="26"/>
          <w:szCs w:val="26"/>
        </w:rPr>
        <w:t>-</w:t>
      </w:r>
      <w:r w:rsidRPr="005F4CDC">
        <w:rPr>
          <w:sz w:val="26"/>
          <w:szCs w:val="26"/>
        </w:rPr>
        <w:t xml:space="preserve"> del Libro </w:t>
      </w:r>
      <w:r w:rsidR="003968D1">
        <w:rPr>
          <w:sz w:val="26"/>
          <w:szCs w:val="26"/>
        </w:rPr>
        <w:t>-</w:t>
      </w:r>
      <w:r w:rsidRPr="005F4CDC">
        <w:rPr>
          <w:sz w:val="26"/>
          <w:szCs w:val="26"/>
        </w:rPr>
        <w:t xml:space="preserve"> del</w:t>
      </w:r>
      <w:r w:rsidRPr="005F4CDC">
        <w:rPr>
          <w:color w:val="000000"/>
          <w:sz w:val="26"/>
          <w:szCs w:val="26"/>
        </w:rPr>
        <w:t xml:space="preserve"> Registro de la Propiedad Raíz e Hipotecas</w:t>
      </w:r>
      <w:r w:rsidRPr="005F4CDC">
        <w:rPr>
          <w:sz w:val="26"/>
          <w:szCs w:val="26"/>
        </w:rPr>
        <w:t xml:space="preserve"> de la Segunda Sección de Oriente, departamento de Usulután.</w:t>
      </w:r>
    </w:p>
    <w:p w:rsidR="006278A2" w:rsidRPr="005F4CDC" w:rsidRDefault="006278A2" w:rsidP="005F4CDC">
      <w:pPr>
        <w:pStyle w:val="Prrafodelista"/>
        <w:tabs>
          <w:tab w:val="left" w:pos="6447"/>
        </w:tabs>
        <w:ind w:left="1134"/>
        <w:contextualSpacing/>
        <w:jc w:val="both"/>
        <w:rPr>
          <w:sz w:val="26"/>
          <w:szCs w:val="26"/>
        </w:rPr>
      </w:pPr>
    </w:p>
    <w:p w:rsidR="00BB1A21" w:rsidRPr="003968D1" w:rsidRDefault="00BB1A21" w:rsidP="009B0214">
      <w:pPr>
        <w:pStyle w:val="Prrafodelista"/>
        <w:numPr>
          <w:ilvl w:val="0"/>
          <w:numId w:val="1359"/>
        </w:numPr>
        <w:tabs>
          <w:tab w:val="left" w:pos="6447"/>
        </w:tabs>
        <w:ind w:left="1134" w:hanging="567"/>
        <w:contextualSpacing/>
        <w:jc w:val="both"/>
        <w:rPr>
          <w:sz w:val="26"/>
          <w:szCs w:val="26"/>
        </w:rPr>
      </w:pPr>
      <w:r w:rsidRPr="003968D1">
        <w:rPr>
          <w:sz w:val="26"/>
          <w:szCs w:val="26"/>
        </w:rPr>
        <w:t xml:space="preserve"> </w:t>
      </w:r>
      <w:r w:rsidR="003968D1" w:rsidRPr="003968D1">
        <w:rPr>
          <w:color w:val="000000"/>
          <w:sz w:val="26"/>
          <w:szCs w:val="26"/>
          <w:lang w:eastAsia="es-SV"/>
        </w:rPr>
        <w:t>-</w:t>
      </w:r>
      <w:r w:rsidRPr="003968D1">
        <w:rPr>
          <w:sz w:val="26"/>
          <w:szCs w:val="26"/>
        </w:rPr>
        <w:t xml:space="preserve">, se aprobó el </w:t>
      </w:r>
      <w:r w:rsidR="006278A2" w:rsidRPr="003968D1">
        <w:rPr>
          <w:bCs/>
          <w:sz w:val="26"/>
          <w:szCs w:val="26"/>
          <w:lang w:eastAsia="es-SV"/>
        </w:rPr>
        <w:t xml:space="preserve">Proyecto </w:t>
      </w:r>
      <w:r w:rsidRPr="003968D1">
        <w:rPr>
          <w:sz w:val="26"/>
          <w:szCs w:val="26"/>
        </w:rPr>
        <w:t xml:space="preserve">denominado </w:t>
      </w:r>
      <w:r w:rsidRPr="003968D1">
        <w:rPr>
          <w:b/>
          <w:bCs/>
          <w:sz w:val="26"/>
          <w:szCs w:val="26"/>
          <w:lang w:eastAsia="es-SV"/>
        </w:rPr>
        <w:t>LOTIFICACION AGRICOLA,</w:t>
      </w:r>
      <w:r w:rsidRPr="003968D1">
        <w:rPr>
          <w:bCs/>
          <w:sz w:val="26"/>
          <w:szCs w:val="26"/>
          <w:lang w:eastAsia="es-SV"/>
        </w:rPr>
        <w:t xml:space="preserve"> </w:t>
      </w:r>
      <w:r w:rsidRPr="003968D1">
        <w:rPr>
          <w:sz w:val="26"/>
          <w:szCs w:val="26"/>
        </w:rPr>
        <w:t xml:space="preserve">desarrollado en </w:t>
      </w:r>
      <w:r w:rsidR="006278A2" w:rsidRPr="003968D1">
        <w:rPr>
          <w:sz w:val="26"/>
          <w:szCs w:val="26"/>
        </w:rPr>
        <w:t xml:space="preserve">la </w:t>
      </w:r>
      <w:r w:rsidRPr="003968D1">
        <w:rPr>
          <w:b/>
          <w:sz w:val="26"/>
          <w:szCs w:val="26"/>
        </w:rPr>
        <w:t xml:space="preserve">HACIENDA SAN ANTONIO, </w:t>
      </w:r>
      <w:r w:rsidRPr="003968D1">
        <w:rPr>
          <w:sz w:val="26"/>
          <w:szCs w:val="26"/>
        </w:rPr>
        <w:t>situad</w:t>
      </w:r>
      <w:r w:rsidR="006278A2" w:rsidRPr="003968D1">
        <w:rPr>
          <w:sz w:val="26"/>
          <w:szCs w:val="26"/>
        </w:rPr>
        <w:t>a</w:t>
      </w:r>
      <w:r w:rsidRPr="003968D1">
        <w:rPr>
          <w:sz w:val="26"/>
          <w:szCs w:val="26"/>
        </w:rPr>
        <w:t xml:space="preserve"> en cantón San Antonio, jurisdicción de El Triunfo, departamento de Usulután, y según Plano como </w:t>
      </w:r>
      <w:r w:rsidR="003968D1">
        <w:rPr>
          <w:b/>
          <w:sz w:val="26"/>
          <w:szCs w:val="26"/>
        </w:rPr>
        <w:t>-</w:t>
      </w:r>
      <w:r w:rsidRPr="003968D1">
        <w:rPr>
          <w:b/>
          <w:sz w:val="26"/>
          <w:szCs w:val="26"/>
        </w:rPr>
        <w:t xml:space="preserve">, </w:t>
      </w:r>
      <w:r w:rsidRPr="003968D1">
        <w:rPr>
          <w:sz w:val="26"/>
          <w:szCs w:val="26"/>
        </w:rPr>
        <w:t>ubicad</w:t>
      </w:r>
      <w:r w:rsidR="006278A2" w:rsidRPr="003968D1">
        <w:rPr>
          <w:sz w:val="26"/>
          <w:szCs w:val="26"/>
        </w:rPr>
        <w:t>a</w:t>
      </w:r>
      <w:r w:rsidRPr="003968D1">
        <w:rPr>
          <w:sz w:val="26"/>
          <w:szCs w:val="26"/>
        </w:rPr>
        <w:t xml:space="preserve"> en jurisdicción de El Triunfo, departamento de Usulután, con una extensión superficial de </w:t>
      </w:r>
      <w:r w:rsidRPr="003968D1">
        <w:rPr>
          <w:sz w:val="26"/>
          <w:szCs w:val="26"/>
          <w:lang w:eastAsia="es-SV"/>
        </w:rPr>
        <w:t xml:space="preserve">03 </w:t>
      </w:r>
      <w:proofErr w:type="spellStart"/>
      <w:r w:rsidRPr="003968D1">
        <w:rPr>
          <w:bCs/>
          <w:sz w:val="26"/>
          <w:szCs w:val="26"/>
          <w:lang w:eastAsia="es-SV"/>
        </w:rPr>
        <w:t>Hás</w:t>
      </w:r>
      <w:proofErr w:type="spellEnd"/>
      <w:r w:rsidRPr="003968D1">
        <w:rPr>
          <w:bCs/>
          <w:sz w:val="26"/>
          <w:szCs w:val="26"/>
          <w:lang w:eastAsia="es-SV"/>
        </w:rPr>
        <w:t>.</w:t>
      </w:r>
      <w:r w:rsidRPr="003968D1">
        <w:rPr>
          <w:sz w:val="26"/>
          <w:szCs w:val="26"/>
          <w:lang w:eastAsia="es-SV"/>
        </w:rPr>
        <w:t xml:space="preserve"> 89 </w:t>
      </w:r>
      <w:proofErr w:type="spellStart"/>
      <w:r w:rsidRPr="003968D1">
        <w:rPr>
          <w:sz w:val="26"/>
          <w:szCs w:val="26"/>
          <w:lang w:eastAsia="es-SV"/>
        </w:rPr>
        <w:t>Ás</w:t>
      </w:r>
      <w:proofErr w:type="spellEnd"/>
      <w:r w:rsidRPr="003968D1">
        <w:rPr>
          <w:sz w:val="26"/>
          <w:szCs w:val="26"/>
          <w:lang w:eastAsia="es-SV"/>
        </w:rPr>
        <w:t xml:space="preserve">. 01.12 </w:t>
      </w:r>
      <w:proofErr w:type="spellStart"/>
      <w:r w:rsidRPr="003968D1">
        <w:rPr>
          <w:bCs/>
          <w:sz w:val="26"/>
          <w:szCs w:val="26"/>
          <w:lang w:eastAsia="es-SV"/>
        </w:rPr>
        <w:t>Cás</w:t>
      </w:r>
      <w:proofErr w:type="spellEnd"/>
      <w:r w:rsidRPr="003968D1">
        <w:rPr>
          <w:bCs/>
          <w:sz w:val="26"/>
          <w:szCs w:val="26"/>
          <w:lang w:eastAsia="es-SV"/>
        </w:rPr>
        <w:t xml:space="preserve">., inscrito a favor del ISTA a la Matrícula </w:t>
      </w:r>
      <w:r w:rsidR="003968D1">
        <w:rPr>
          <w:bCs/>
          <w:sz w:val="26"/>
          <w:szCs w:val="26"/>
          <w:lang w:eastAsia="es-SV"/>
        </w:rPr>
        <w:t>-</w:t>
      </w:r>
      <w:r w:rsidRPr="003968D1">
        <w:rPr>
          <w:color w:val="000000"/>
          <w:sz w:val="26"/>
          <w:szCs w:val="26"/>
        </w:rPr>
        <w:t>, del Registro de la Propiedad Raíz e Hipotecas</w:t>
      </w:r>
      <w:r w:rsidRPr="003968D1">
        <w:rPr>
          <w:sz w:val="26"/>
          <w:szCs w:val="26"/>
        </w:rPr>
        <w:t xml:space="preserve"> de la Segunda Sección de Oriente, departamento de Usulután, que comprende: </w:t>
      </w:r>
      <w:r w:rsidR="003968D1">
        <w:rPr>
          <w:sz w:val="26"/>
          <w:szCs w:val="26"/>
        </w:rPr>
        <w:t>-</w:t>
      </w:r>
      <w:r w:rsidRPr="003968D1">
        <w:rPr>
          <w:sz w:val="26"/>
          <w:szCs w:val="26"/>
        </w:rPr>
        <w:t>. Aprobándose el Valor Promedio de Referenc</w:t>
      </w:r>
      <w:r w:rsidR="006278A2" w:rsidRPr="003968D1">
        <w:rPr>
          <w:sz w:val="26"/>
          <w:szCs w:val="26"/>
        </w:rPr>
        <w:t>ia de la Zona de $4,006.24 por h</w:t>
      </w:r>
      <w:r w:rsidRPr="003968D1">
        <w:rPr>
          <w:sz w:val="26"/>
          <w:szCs w:val="26"/>
        </w:rPr>
        <w:t xml:space="preserve">ectárea para los lotes agrícolas con clase de suelo IV, por lo que se recomienda el precio de venta </w:t>
      </w:r>
      <w:r w:rsidR="006278A2" w:rsidRPr="003968D1">
        <w:rPr>
          <w:sz w:val="26"/>
          <w:szCs w:val="26"/>
        </w:rPr>
        <w:t xml:space="preserve">para éstos </w:t>
      </w:r>
      <w:r w:rsidRPr="003968D1">
        <w:rPr>
          <w:sz w:val="26"/>
          <w:szCs w:val="26"/>
        </w:rPr>
        <w:t xml:space="preserve">de $4,144.054656 por </w:t>
      </w:r>
      <w:r w:rsidR="006278A2" w:rsidRPr="003968D1">
        <w:rPr>
          <w:sz w:val="26"/>
          <w:szCs w:val="26"/>
        </w:rPr>
        <w:t>h</w:t>
      </w:r>
      <w:r w:rsidRPr="003968D1">
        <w:rPr>
          <w:sz w:val="26"/>
          <w:szCs w:val="26"/>
        </w:rPr>
        <w:t xml:space="preserve">ectárea; de acuerdo al procedimiento establecido en el Instructivo “Criterios de Avalúos para la Transferencia de Inmuebles Propiedad de ISTA”, aprobado en el Punto XV del Acta de Sesión Ordinaria  03-2015 de fecha 21 de enero de 2015. </w:t>
      </w:r>
      <w:r w:rsidRPr="003968D1">
        <w:rPr>
          <w:rFonts w:eastAsia="Times New Roman"/>
          <w:bCs/>
          <w:sz w:val="26"/>
          <w:szCs w:val="26"/>
        </w:rPr>
        <w:t xml:space="preserve">Dentro del Proyecto relacionado se encuentran los inmuebles objeto del presente </w:t>
      </w:r>
      <w:r w:rsidR="006278A2" w:rsidRPr="003968D1">
        <w:rPr>
          <w:rFonts w:eastAsia="Times New Roman"/>
          <w:bCs/>
          <w:sz w:val="26"/>
          <w:szCs w:val="26"/>
        </w:rPr>
        <w:t>punto de acta</w:t>
      </w:r>
      <w:r w:rsidRPr="003968D1">
        <w:rPr>
          <w:rFonts w:eastAsia="Times New Roman"/>
          <w:bCs/>
          <w:sz w:val="26"/>
          <w:szCs w:val="26"/>
        </w:rPr>
        <w:t>.</w:t>
      </w:r>
    </w:p>
    <w:p w:rsidR="006278A2" w:rsidRPr="005F4CDC" w:rsidRDefault="006278A2" w:rsidP="005F4CDC">
      <w:pPr>
        <w:pStyle w:val="Prrafodelista"/>
        <w:tabs>
          <w:tab w:val="left" w:pos="6447"/>
        </w:tabs>
        <w:ind w:left="1134"/>
        <w:contextualSpacing/>
        <w:jc w:val="both"/>
        <w:rPr>
          <w:sz w:val="26"/>
          <w:szCs w:val="26"/>
        </w:rPr>
      </w:pPr>
    </w:p>
    <w:p w:rsidR="00BB1A21" w:rsidRPr="005F4CDC" w:rsidRDefault="00BB1A21" w:rsidP="005F4CDC">
      <w:pPr>
        <w:pStyle w:val="Prrafodelista"/>
        <w:numPr>
          <w:ilvl w:val="0"/>
          <w:numId w:val="1359"/>
        </w:numPr>
        <w:tabs>
          <w:tab w:val="left" w:pos="6447"/>
        </w:tabs>
        <w:ind w:left="1134" w:hanging="567"/>
        <w:contextualSpacing/>
        <w:jc w:val="both"/>
        <w:rPr>
          <w:sz w:val="26"/>
          <w:szCs w:val="26"/>
        </w:rPr>
      </w:pPr>
      <w:r w:rsidRPr="005F4CDC">
        <w:rPr>
          <w:sz w:val="26"/>
          <w:szCs w:val="26"/>
        </w:rPr>
        <w:t xml:space="preserve">Según </w:t>
      </w:r>
      <w:proofErr w:type="spellStart"/>
      <w:r w:rsidRPr="005F4CDC">
        <w:rPr>
          <w:sz w:val="26"/>
          <w:szCs w:val="26"/>
        </w:rPr>
        <w:t>valúos</w:t>
      </w:r>
      <w:proofErr w:type="spellEnd"/>
      <w:r w:rsidRPr="005F4CDC">
        <w:rPr>
          <w:sz w:val="26"/>
          <w:szCs w:val="26"/>
        </w:rPr>
        <w:t xml:space="preserve"> de fecha 21 de junio de 2017, realizados por el Departamento de Asignación Individual y Avalúos, se recomienda el precio de venta para los inmuebles, según detalle consignado en el cuadro de valores y extensiones que se relacionará en el Acuerdo Primero del presente </w:t>
      </w:r>
      <w:r w:rsidR="006278A2" w:rsidRPr="005F4CDC">
        <w:rPr>
          <w:sz w:val="26"/>
          <w:szCs w:val="26"/>
        </w:rPr>
        <w:t>punto de acta</w:t>
      </w:r>
      <w:r w:rsidRPr="005F4CDC">
        <w:rPr>
          <w:sz w:val="26"/>
          <w:szCs w:val="26"/>
        </w:rPr>
        <w:t>, y que han sido requeridos por los solicitantes calificados dentro del Programa de Nuevas Opciones de Tenencia de la Tierra.</w:t>
      </w:r>
    </w:p>
    <w:p w:rsidR="006278A2" w:rsidRPr="005F4CDC" w:rsidRDefault="006278A2" w:rsidP="005F4CDC">
      <w:pPr>
        <w:pStyle w:val="Prrafodelista"/>
        <w:rPr>
          <w:sz w:val="26"/>
          <w:szCs w:val="26"/>
        </w:rPr>
      </w:pPr>
    </w:p>
    <w:p w:rsidR="00BB1A21" w:rsidRDefault="00BB1A21" w:rsidP="005F4CDC">
      <w:pPr>
        <w:pStyle w:val="Prrafodelista"/>
        <w:numPr>
          <w:ilvl w:val="0"/>
          <w:numId w:val="1359"/>
        </w:numPr>
        <w:tabs>
          <w:tab w:val="left" w:pos="6447"/>
        </w:tabs>
        <w:ind w:left="1134" w:hanging="567"/>
        <w:contextualSpacing/>
        <w:jc w:val="both"/>
        <w:rPr>
          <w:sz w:val="26"/>
          <w:szCs w:val="26"/>
        </w:rPr>
      </w:pPr>
      <w:r w:rsidRPr="005F4CDC">
        <w:rPr>
          <w:sz w:val="26"/>
          <w:szCs w:val="26"/>
        </w:rPr>
        <w:t>Los solicitantes se encuentran poseyendo los inmuebles de forma quieta, pacífica y sin interrupción, de acuerdo al cuadro siguiente:</w:t>
      </w:r>
    </w:p>
    <w:p w:rsidR="005F4CDC" w:rsidRPr="005F4CDC" w:rsidRDefault="005F4CDC" w:rsidP="005F4CDC">
      <w:pPr>
        <w:tabs>
          <w:tab w:val="left" w:pos="6447"/>
        </w:tabs>
        <w:contextualSpacing/>
        <w:jc w:val="both"/>
        <w:rPr>
          <w:sz w:val="26"/>
          <w:szCs w:val="26"/>
        </w:rPr>
      </w:pPr>
    </w:p>
    <w:tbl>
      <w:tblPr>
        <w:tblW w:w="7659" w:type="dxa"/>
        <w:tblInd w:w="1431" w:type="dxa"/>
        <w:tblLayout w:type="fixed"/>
        <w:tblCellMar>
          <w:left w:w="30" w:type="dxa"/>
          <w:right w:w="30" w:type="dxa"/>
        </w:tblCellMar>
        <w:tblLook w:val="0000" w:firstRow="0" w:lastRow="0" w:firstColumn="0" w:lastColumn="0" w:noHBand="0" w:noVBand="0"/>
      </w:tblPr>
      <w:tblGrid>
        <w:gridCol w:w="317"/>
        <w:gridCol w:w="3120"/>
        <w:gridCol w:w="1172"/>
        <w:gridCol w:w="933"/>
        <w:gridCol w:w="2117"/>
      </w:tblGrid>
      <w:tr w:rsidR="00BB1A21" w:rsidRPr="00E47D77" w:rsidTr="005F4CDC">
        <w:trPr>
          <w:trHeight w:val="21"/>
        </w:trPr>
        <w:tc>
          <w:tcPr>
            <w:tcW w:w="317" w:type="dxa"/>
            <w:tcBorders>
              <w:top w:val="single" w:sz="6" w:space="0" w:color="auto"/>
              <w:left w:val="single" w:sz="6" w:space="0" w:color="auto"/>
              <w:bottom w:val="single" w:sz="6" w:space="0" w:color="auto"/>
              <w:right w:val="single" w:sz="6" w:space="0" w:color="auto"/>
            </w:tcBorders>
          </w:tcPr>
          <w:p w:rsidR="00BB1A21" w:rsidRPr="006278A2" w:rsidRDefault="00BB1A21" w:rsidP="00BB1A21">
            <w:pPr>
              <w:autoSpaceDE w:val="0"/>
              <w:autoSpaceDN w:val="0"/>
              <w:adjustRightInd w:val="0"/>
              <w:jc w:val="right"/>
              <w:rPr>
                <w:color w:val="000000"/>
                <w:sz w:val="16"/>
                <w:szCs w:val="16"/>
              </w:rPr>
            </w:pPr>
          </w:p>
        </w:tc>
        <w:tc>
          <w:tcPr>
            <w:tcW w:w="3120" w:type="dxa"/>
            <w:tcBorders>
              <w:top w:val="single" w:sz="6" w:space="0" w:color="auto"/>
              <w:left w:val="single" w:sz="6" w:space="0" w:color="auto"/>
              <w:bottom w:val="single" w:sz="6" w:space="0" w:color="auto"/>
              <w:right w:val="single" w:sz="6" w:space="0" w:color="auto"/>
            </w:tcBorders>
            <w:shd w:val="solid" w:color="FFFFFF" w:fill="auto"/>
          </w:tcPr>
          <w:p w:rsidR="00BB1A21" w:rsidRPr="006278A2" w:rsidRDefault="00BB1A21" w:rsidP="00BB1A21">
            <w:pPr>
              <w:autoSpaceDE w:val="0"/>
              <w:autoSpaceDN w:val="0"/>
              <w:adjustRightInd w:val="0"/>
              <w:jc w:val="center"/>
              <w:rPr>
                <w:b/>
                <w:bCs/>
                <w:color w:val="000000"/>
                <w:sz w:val="16"/>
                <w:szCs w:val="16"/>
              </w:rPr>
            </w:pPr>
          </w:p>
          <w:p w:rsidR="00BB1A21" w:rsidRPr="006278A2" w:rsidRDefault="00BB1A21" w:rsidP="00BB1A21">
            <w:pPr>
              <w:autoSpaceDE w:val="0"/>
              <w:autoSpaceDN w:val="0"/>
              <w:adjustRightInd w:val="0"/>
              <w:jc w:val="center"/>
              <w:rPr>
                <w:b/>
                <w:bCs/>
                <w:color w:val="000000"/>
                <w:sz w:val="16"/>
                <w:szCs w:val="16"/>
              </w:rPr>
            </w:pPr>
            <w:r w:rsidRPr="006278A2">
              <w:rPr>
                <w:b/>
                <w:bCs/>
                <w:color w:val="000000"/>
                <w:sz w:val="16"/>
                <w:szCs w:val="16"/>
              </w:rPr>
              <w:t>NOMBRE DEL SOLICITANTE</w:t>
            </w:r>
          </w:p>
        </w:tc>
        <w:tc>
          <w:tcPr>
            <w:tcW w:w="1172" w:type="dxa"/>
            <w:tcBorders>
              <w:top w:val="single" w:sz="6" w:space="0" w:color="auto"/>
              <w:left w:val="single" w:sz="6" w:space="0" w:color="auto"/>
              <w:bottom w:val="single" w:sz="6" w:space="0" w:color="auto"/>
              <w:right w:val="single" w:sz="6" w:space="0" w:color="auto"/>
            </w:tcBorders>
            <w:shd w:val="solid" w:color="FFFFFF" w:fill="auto"/>
          </w:tcPr>
          <w:p w:rsidR="00BB1A21" w:rsidRPr="006278A2" w:rsidRDefault="00BB1A21" w:rsidP="00BB1A21">
            <w:pPr>
              <w:autoSpaceDE w:val="0"/>
              <w:autoSpaceDN w:val="0"/>
              <w:adjustRightInd w:val="0"/>
              <w:jc w:val="center"/>
              <w:rPr>
                <w:b/>
                <w:bCs/>
                <w:color w:val="000000"/>
                <w:sz w:val="16"/>
                <w:szCs w:val="16"/>
              </w:rPr>
            </w:pPr>
            <w:r w:rsidRPr="006278A2">
              <w:rPr>
                <w:b/>
                <w:bCs/>
                <w:color w:val="000000"/>
                <w:sz w:val="16"/>
                <w:szCs w:val="16"/>
              </w:rPr>
              <w:t>FECHA DE LEVANTAMIENTO DE ACTA DE POSESION</w:t>
            </w:r>
          </w:p>
        </w:tc>
        <w:tc>
          <w:tcPr>
            <w:tcW w:w="933" w:type="dxa"/>
            <w:tcBorders>
              <w:top w:val="single" w:sz="6" w:space="0" w:color="auto"/>
              <w:left w:val="single" w:sz="6" w:space="0" w:color="auto"/>
              <w:bottom w:val="single" w:sz="6" w:space="0" w:color="auto"/>
              <w:right w:val="single" w:sz="6" w:space="0" w:color="auto"/>
            </w:tcBorders>
            <w:shd w:val="solid" w:color="FFFFFF" w:fill="auto"/>
          </w:tcPr>
          <w:p w:rsidR="00BB1A21" w:rsidRPr="006278A2" w:rsidRDefault="00BB1A21" w:rsidP="00BB1A21">
            <w:pPr>
              <w:autoSpaceDE w:val="0"/>
              <w:autoSpaceDN w:val="0"/>
              <w:adjustRightInd w:val="0"/>
              <w:jc w:val="center"/>
              <w:rPr>
                <w:b/>
                <w:bCs/>
                <w:color w:val="000000"/>
                <w:sz w:val="16"/>
                <w:szCs w:val="16"/>
              </w:rPr>
            </w:pPr>
            <w:r w:rsidRPr="006278A2">
              <w:rPr>
                <w:b/>
                <w:bCs/>
                <w:color w:val="000000"/>
                <w:sz w:val="16"/>
                <w:szCs w:val="16"/>
              </w:rPr>
              <w:t>PERIODO DE POSESION (EN AÑOS)</w:t>
            </w:r>
          </w:p>
        </w:tc>
        <w:tc>
          <w:tcPr>
            <w:tcW w:w="2117" w:type="dxa"/>
            <w:tcBorders>
              <w:top w:val="single" w:sz="6" w:space="0" w:color="auto"/>
              <w:left w:val="single" w:sz="6" w:space="0" w:color="auto"/>
              <w:bottom w:val="single" w:sz="6" w:space="0" w:color="auto"/>
              <w:right w:val="single" w:sz="6" w:space="0" w:color="auto"/>
            </w:tcBorders>
            <w:shd w:val="solid" w:color="FFFFFF" w:fill="auto"/>
          </w:tcPr>
          <w:p w:rsidR="00BB1A21" w:rsidRPr="006278A2" w:rsidRDefault="00BB1A21" w:rsidP="00BB1A21">
            <w:pPr>
              <w:autoSpaceDE w:val="0"/>
              <w:autoSpaceDN w:val="0"/>
              <w:adjustRightInd w:val="0"/>
              <w:jc w:val="center"/>
              <w:rPr>
                <w:b/>
                <w:bCs/>
                <w:color w:val="000000"/>
                <w:sz w:val="16"/>
                <w:szCs w:val="16"/>
              </w:rPr>
            </w:pPr>
            <w:r w:rsidRPr="006278A2">
              <w:rPr>
                <w:b/>
                <w:bCs/>
                <w:color w:val="000000"/>
                <w:sz w:val="16"/>
                <w:szCs w:val="16"/>
              </w:rPr>
              <w:t>TECNICO  DE LA OFICINA REGIONAL USULUTAN</w:t>
            </w:r>
          </w:p>
        </w:tc>
      </w:tr>
      <w:tr w:rsidR="00BB1A21" w:rsidRPr="00E47D77" w:rsidTr="005F4CDC">
        <w:trPr>
          <w:trHeight w:val="21"/>
        </w:trPr>
        <w:tc>
          <w:tcPr>
            <w:tcW w:w="317" w:type="dxa"/>
            <w:tcBorders>
              <w:top w:val="single" w:sz="6" w:space="0" w:color="auto"/>
              <w:left w:val="single" w:sz="6" w:space="0" w:color="auto"/>
              <w:bottom w:val="single" w:sz="6" w:space="0" w:color="auto"/>
              <w:right w:val="single" w:sz="6" w:space="0" w:color="auto"/>
            </w:tcBorders>
          </w:tcPr>
          <w:p w:rsidR="00BB1A21" w:rsidRPr="005F4CDC" w:rsidRDefault="00BB1A21" w:rsidP="00BB1A21">
            <w:pPr>
              <w:autoSpaceDE w:val="0"/>
              <w:autoSpaceDN w:val="0"/>
              <w:adjustRightInd w:val="0"/>
              <w:jc w:val="right"/>
              <w:rPr>
                <w:color w:val="000000"/>
                <w:sz w:val="14"/>
                <w:szCs w:val="14"/>
              </w:rPr>
            </w:pPr>
            <w:r w:rsidRPr="005F4CDC">
              <w:rPr>
                <w:color w:val="000000"/>
                <w:sz w:val="14"/>
                <w:szCs w:val="14"/>
              </w:rPr>
              <w:t>1</w:t>
            </w:r>
          </w:p>
        </w:tc>
        <w:tc>
          <w:tcPr>
            <w:tcW w:w="3120" w:type="dxa"/>
            <w:tcBorders>
              <w:top w:val="single" w:sz="6" w:space="0" w:color="auto"/>
              <w:left w:val="single" w:sz="6" w:space="0" w:color="auto"/>
              <w:bottom w:val="single" w:sz="6" w:space="0" w:color="auto"/>
              <w:right w:val="single" w:sz="6" w:space="0" w:color="auto"/>
            </w:tcBorders>
          </w:tcPr>
          <w:p w:rsidR="00BB1A21" w:rsidRPr="005F4CDC" w:rsidRDefault="00BB1A21" w:rsidP="00BB1A21">
            <w:pPr>
              <w:autoSpaceDE w:val="0"/>
              <w:autoSpaceDN w:val="0"/>
              <w:adjustRightInd w:val="0"/>
              <w:rPr>
                <w:color w:val="000000"/>
                <w:sz w:val="14"/>
                <w:szCs w:val="14"/>
              </w:rPr>
            </w:pPr>
            <w:r w:rsidRPr="005F4CDC">
              <w:rPr>
                <w:color w:val="000000"/>
                <w:sz w:val="14"/>
                <w:szCs w:val="14"/>
              </w:rPr>
              <w:t>MIGUEL ANTONIO LINDO CRUZ</w:t>
            </w:r>
          </w:p>
        </w:tc>
        <w:tc>
          <w:tcPr>
            <w:tcW w:w="1172" w:type="dxa"/>
            <w:tcBorders>
              <w:top w:val="single" w:sz="6" w:space="0" w:color="auto"/>
              <w:left w:val="single" w:sz="6" w:space="0" w:color="auto"/>
              <w:bottom w:val="single" w:sz="6" w:space="0" w:color="auto"/>
              <w:right w:val="single" w:sz="6" w:space="0" w:color="auto"/>
            </w:tcBorders>
          </w:tcPr>
          <w:p w:rsidR="00BB1A21" w:rsidRPr="005F4CDC" w:rsidRDefault="00BB1A21" w:rsidP="006278A2">
            <w:pPr>
              <w:autoSpaceDE w:val="0"/>
              <w:autoSpaceDN w:val="0"/>
              <w:adjustRightInd w:val="0"/>
              <w:jc w:val="center"/>
              <w:rPr>
                <w:color w:val="000000"/>
                <w:sz w:val="14"/>
                <w:szCs w:val="14"/>
              </w:rPr>
            </w:pPr>
            <w:r w:rsidRPr="005F4CDC">
              <w:rPr>
                <w:color w:val="000000"/>
                <w:sz w:val="14"/>
                <w:szCs w:val="14"/>
              </w:rPr>
              <w:t>11/11/2016</w:t>
            </w:r>
          </w:p>
        </w:tc>
        <w:tc>
          <w:tcPr>
            <w:tcW w:w="933" w:type="dxa"/>
            <w:tcBorders>
              <w:top w:val="single" w:sz="6" w:space="0" w:color="auto"/>
              <w:left w:val="single" w:sz="6" w:space="0" w:color="auto"/>
              <w:bottom w:val="single" w:sz="6" w:space="0" w:color="auto"/>
              <w:right w:val="single" w:sz="6" w:space="0" w:color="auto"/>
            </w:tcBorders>
          </w:tcPr>
          <w:p w:rsidR="00BB1A21" w:rsidRPr="005F4CDC" w:rsidRDefault="00BB1A21" w:rsidP="00BB1A21">
            <w:pPr>
              <w:autoSpaceDE w:val="0"/>
              <w:autoSpaceDN w:val="0"/>
              <w:adjustRightInd w:val="0"/>
              <w:jc w:val="center"/>
              <w:rPr>
                <w:color w:val="000000"/>
                <w:sz w:val="14"/>
                <w:szCs w:val="14"/>
              </w:rPr>
            </w:pPr>
            <w:r w:rsidRPr="005F4CDC">
              <w:rPr>
                <w:color w:val="000000"/>
                <w:sz w:val="14"/>
                <w:szCs w:val="14"/>
              </w:rPr>
              <w:t>03</w:t>
            </w:r>
          </w:p>
        </w:tc>
        <w:tc>
          <w:tcPr>
            <w:tcW w:w="2117" w:type="dxa"/>
            <w:tcBorders>
              <w:top w:val="single" w:sz="6" w:space="0" w:color="auto"/>
              <w:left w:val="single" w:sz="6" w:space="0" w:color="auto"/>
              <w:bottom w:val="single" w:sz="6" w:space="0" w:color="auto"/>
              <w:right w:val="single" w:sz="6" w:space="0" w:color="auto"/>
            </w:tcBorders>
          </w:tcPr>
          <w:p w:rsidR="00BB1A21" w:rsidRPr="005F4CDC" w:rsidRDefault="00BB1A21" w:rsidP="006278A2">
            <w:pPr>
              <w:autoSpaceDE w:val="0"/>
              <w:autoSpaceDN w:val="0"/>
              <w:adjustRightInd w:val="0"/>
              <w:rPr>
                <w:color w:val="000000"/>
                <w:sz w:val="14"/>
                <w:szCs w:val="14"/>
              </w:rPr>
            </w:pPr>
            <w:r w:rsidRPr="005F4CDC">
              <w:rPr>
                <w:color w:val="000000"/>
                <w:sz w:val="14"/>
                <w:szCs w:val="14"/>
              </w:rPr>
              <w:t>EDSON ROBERTO RIVAS SARAVIA.</w:t>
            </w:r>
          </w:p>
        </w:tc>
      </w:tr>
      <w:tr w:rsidR="00BB1A21" w:rsidRPr="00E47D77" w:rsidTr="005F4CDC">
        <w:trPr>
          <w:trHeight w:val="21"/>
        </w:trPr>
        <w:tc>
          <w:tcPr>
            <w:tcW w:w="317" w:type="dxa"/>
            <w:tcBorders>
              <w:top w:val="single" w:sz="6" w:space="0" w:color="auto"/>
              <w:left w:val="single" w:sz="6" w:space="0" w:color="auto"/>
              <w:bottom w:val="single" w:sz="6" w:space="0" w:color="auto"/>
              <w:right w:val="single" w:sz="6" w:space="0" w:color="auto"/>
            </w:tcBorders>
          </w:tcPr>
          <w:p w:rsidR="00BB1A21" w:rsidRPr="005F4CDC" w:rsidRDefault="00BB1A21" w:rsidP="00BB1A21">
            <w:pPr>
              <w:autoSpaceDE w:val="0"/>
              <w:autoSpaceDN w:val="0"/>
              <w:adjustRightInd w:val="0"/>
              <w:jc w:val="right"/>
              <w:rPr>
                <w:color w:val="000000"/>
                <w:sz w:val="14"/>
                <w:szCs w:val="14"/>
              </w:rPr>
            </w:pPr>
            <w:r w:rsidRPr="005F4CDC">
              <w:rPr>
                <w:color w:val="000000"/>
                <w:sz w:val="14"/>
                <w:szCs w:val="14"/>
              </w:rPr>
              <w:t>2</w:t>
            </w:r>
          </w:p>
        </w:tc>
        <w:tc>
          <w:tcPr>
            <w:tcW w:w="3120" w:type="dxa"/>
            <w:tcBorders>
              <w:top w:val="single" w:sz="6" w:space="0" w:color="auto"/>
              <w:left w:val="single" w:sz="6" w:space="0" w:color="auto"/>
              <w:bottom w:val="single" w:sz="6" w:space="0" w:color="auto"/>
              <w:right w:val="single" w:sz="6" w:space="0" w:color="auto"/>
            </w:tcBorders>
          </w:tcPr>
          <w:p w:rsidR="00BB1A21" w:rsidRPr="005F4CDC" w:rsidRDefault="00BB1A21" w:rsidP="00BB1A21">
            <w:pPr>
              <w:autoSpaceDE w:val="0"/>
              <w:autoSpaceDN w:val="0"/>
              <w:adjustRightInd w:val="0"/>
              <w:rPr>
                <w:color w:val="000000"/>
                <w:sz w:val="14"/>
                <w:szCs w:val="14"/>
              </w:rPr>
            </w:pPr>
            <w:r w:rsidRPr="005F4CDC">
              <w:rPr>
                <w:color w:val="000000"/>
                <w:sz w:val="14"/>
                <w:szCs w:val="14"/>
              </w:rPr>
              <w:t>TERESA DE JESUS VELASQUEZ DE CEDILLOS</w:t>
            </w:r>
          </w:p>
        </w:tc>
        <w:tc>
          <w:tcPr>
            <w:tcW w:w="1172" w:type="dxa"/>
            <w:tcBorders>
              <w:top w:val="single" w:sz="6" w:space="0" w:color="auto"/>
              <w:left w:val="single" w:sz="6" w:space="0" w:color="auto"/>
              <w:bottom w:val="single" w:sz="6" w:space="0" w:color="auto"/>
              <w:right w:val="single" w:sz="6" w:space="0" w:color="auto"/>
            </w:tcBorders>
          </w:tcPr>
          <w:p w:rsidR="00BB1A21" w:rsidRPr="005F4CDC" w:rsidRDefault="00BB1A21" w:rsidP="006278A2">
            <w:pPr>
              <w:autoSpaceDE w:val="0"/>
              <w:autoSpaceDN w:val="0"/>
              <w:adjustRightInd w:val="0"/>
              <w:jc w:val="center"/>
              <w:rPr>
                <w:color w:val="000000"/>
                <w:sz w:val="14"/>
                <w:szCs w:val="14"/>
              </w:rPr>
            </w:pPr>
            <w:r w:rsidRPr="005F4CDC">
              <w:rPr>
                <w:color w:val="000000"/>
                <w:sz w:val="14"/>
                <w:szCs w:val="14"/>
              </w:rPr>
              <w:t>11/11/2016</w:t>
            </w:r>
          </w:p>
        </w:tc>
        <w:tc>
          <w:tcPr>
            <w:tcW w:w="933" w:type="dxa"/>
            <w:tcBorders>
              <w:top w:val="single" w:sz="6" w:space="0" w:color="auto"/>
              <w:left w:val="single" w:sz="6" w:space="0" w:color="auto"/>
              <w:bottom w:val="single" w:sz="6" w:space="0" w:color="auto"/>
              <w:right w:val="single" w:sz="6" w:space="0" w:color="auto"/>
            </w:tcBorders>
          </w:tcPr>
          <w:p w:rsidR="00BB1A21" w:rsidRPr="005F4CDC" w:rsidRDefault="00BB1A21" w:rsidP="00BB1A21">
            <w:pPr>
              <w:autoSpaceDE w:val="0"/>
              <w:autoSpaceDN w:val="0"/>
              <w:adjustRightInd w:val="0"/>
              <w:jc w:val="center"/>
              <w:rPr>
                <w:color w:val="000000"/>
                <w:sz w:val="14"/>
                <w:szCs w:val="14"/>
              </w:rPr>
            </w:pPr>
            <w:r w:rsidRPr="005F4CDC">
              <w:rPr>
                <w:color w:val="000000"/>
                <w:sz w:val="14"/>
                <w:szCs w:val="14"/>
              </w:rPr>
              <w:t>16</w:t>
            </w:r>
          </w:p>
        </w:tc>
        <w:tc>
          <w:tcPr>
            <w:tcW w:w="2117" w:type="dxa"/>
            <w:tcBorders>
              <w:top w:val="single" w:sz="6" w:space="0" w:color="auto"/>
              <w:left w:val="single" w:sz="6" w:space="0" w:color="auto"/>
              <w:bottom w:val="single" w:sz="6" w:space="0" w:color="auto"/>
              <w:right w:val="single" w:sz="6" w:space="0" w:color="auto"/>
            </w:tcBorders>
          </w:tcPr>
          <w:p w:rsidR="00BB1A21" w:rsidRPr="005F4CDC" w:rsidRDefault="00BB1A21" w:rsidP="00BB1A21">
            <w:pPr>
              <w:autoSpaceDE w:val="0"/>
              <w:autoSpaceDN w:val="0"/>
              <w:adjustRightInd w:val="0"/>
              <w:rPr>
                <w:color w:val="000000"/>
                <w:sz w:val="14"/>
                <w:szCs w:val="14"/>
              </w:rPr>
            </w:pPr>
            <w:r w:rsidRPr="005F4CDC">
              <w:rPr>
                <w:color w:val="000000"/>
                <w:sz w:val="14"/>
                <w:szCs w:val="14"/>
              </w:rPr>
              <w:t>RAFAEL ANTONIO MENDEZ S.</w:t>
            </w:r>
          </w:p>
        </w:tc>
      </w:tr>
      <w:tr w:rsidR="00BB1A21" w:rsidRPr="00E47D77" w:rsidTr="005F4CDC">
        <w:trPr>
          <w:trHeight w:val="21"/>
        </w:trPr>
        <w:tc>
          <w:tcPr>
            <w:tcW w:w="317" w:type="dxa"/>
            <w:tcBorders>
              <w:top w:val="single" w:sz="6" w:space="0" w:color="auto"/>
              <w:left w:val="single" w:sz="6" w:space="0" w:color="auto"/>
              <w:bottom w:val="single" w:sz="6" w:space="0" w:color="auto"/>
              <w:right w:val="single" w:sz="6" w:space="0" w:color="auto"/>
            </w:tcBorders>
          </w:tcPr>
          <w:p w:rsidR="00BB1A21" w:rsidRPr="005F4CDC" w:rsidRDefault="00BB1A21" w:rsidP="00BB1A21">
            <w:pPr>
              <w:autoSpaceDE w:val="0"/>
              <w:autoSpaceDN w:val="0"/>
              <w:adjustRightInd w:val="0"/>
              <w:jc w:val="right"/>
              <w:rPr>
                <w:color w:val="000000"/>
                <w:sz w:val="14"/>
                <w:szCs w:val="14"/>
              </w:rPr>
            </w:pPr>
            <w:r w:rsidRPr="005F4CDC">
              <w:rPr>
                <w:color w:val="000000"/>
                <w:sz w:val="14"/>
                <w:szCs w:val="14"/>
              </w:rPr>
              <w:t>3</w:t>
            </w:r>
          </w:p>
        </w:tc>
        <w:tc>
          <w:tcPr>
            <w:tcW w:w="3120" w:type="dxa"/>
            <w:tcBorders>
              <w:top w:val="single" w:sz="6" w:space="0" w:color="auto"/>
              <w:left w:val="single" w:sz="6" w:space="0" w:color="auto"/>
              <w:bottom w:val="single" w:sz="6" w:space="0" w:color="auto"/>
              <w:right w:val="single" w:sz="6" w:space="0" w:color="auto"/>
            </w:tcBorders>
          </w:tcPr>
          <w:p w:rsidR="00BB1A21" w:rsidRPr="005F4CDC" w:rsidRDefault="00BB1A21" w:rsidP="00BB1A21">
            <w:pPr>
              <w:autoSpaceDE w:val="0"/>
              <w:autoSpaceDN w:val="0"/>
              <w:adjustRightInd w:val="0"/>
              <w:rPr>
                <w:color w:val="000000"/>
                <w:sz w:val="14"/>
                <w:szCs w:val="14"/>
              </w:rPr>
            </w:pPr>
            <w:r w:rsidRPr="005F4CDC">
              <w:rPr>
                <w:color w:val="000000"/>
                <w:sz w:val="14"/>
                <w:szCs w:val="14"/>
              </w:rPr>
              <w:t>WILBER ERNESTO AYALA HERNANDEZ</w:t>
            </w:r>
          </w:p>
        </w:tc>
        <w:tc>
          <w:tcPr>
            <w:tcW w:w="1172" w:type="dxa"/>
            <w:tcBorders>
              <w:top w:val="single" w:sz="6" w:space="0" w:color="auto"/>
              <w:left w:val="single" w:sz="6" w:space="0" w:color="auto"/>
              <w:bottom w:val="single" w:sz="6" w:space="0" w:color="auto"/>
              <w:right w:val="single" w:sz="6" w:space="0" w:color="auto"/>
            </w:tcBorders>
          </w:tcPr>
          <w:p w:rsidR="00BB1A21" w:rsidRPr="005F4CDC" w:rsidRDefault="00BB1A21" w:rsidP="006278A2">
            <w:pPr>
              <w:autoSpaceDE w:val="0"/>
              <w:autoSpaceDN w:val="0"/>
              <w:adjustRightInd w:val="0"/>
              <w:jc w:val="center"/>
              <w:rPr>
                <w:color w:val="000000"/>
                <w:sz w:val="14"/>
                <w:szCs w:val="14"/>
              </w:rPr>
            </w:pPr>
            <w:r w:rsidRPr="005F4CDC">
              <w:rPr>
                <w:color w:val="000000"/>
                <w:sz w:val="14"/>
                <w:szCs w:val="14"/>
              </w:rPr>
              <w:t>11/11/2016</w:t>
            </w:r>
          </w:p>
        </w:tc>
        <w:tc>
          <w:tcPr>
            <w:tcW w:w="933" w:type="dxa"/>
            <w:tcBorders>
              <w:top w:val="single" w:sz="6" w:space="0" w:color="auto"/>
              <w:left w:val="single" w:sz="6" w:space="0" w:color="auto"/>
              <w:bottom w:val="single" w:sz="6" w:space="0" w:color="auto"/>
              <w:right w:val="single" w:sz="6" w:space="0" w:color="auto"/>
            </w:tcBorders>
          </w:tcPr>
          <w:p w:rsidR="00BB1A21" w:rsidRPr="005F4CDC" w:rsidRDefault="00BB1A21" w:rsidP="00BB1A21">
            <w:pPr>
              <w:autoSpaceDE w:val="0"/>
              <w:autoSpaceDN w:val="0"/>
              <w:adjustRightInd w:val="0"/>
              <w:jc w:val="center"/>
              <w:rPr>
                <w:color w:val="000000"/>
                <w:sz w:val="14"/>
                <w:szCs w:val="14"/>
              </w:rPr>
            </w:pPr>
            <w:r w:rsidRPr="005F4CDC">
              <w:rPr>
                <w:color w:val="000000"/>
                <w:sz w:val="14"/>
                <w:szCs w:val="14"/>
              </w:rPr>
              <w:t>01</w:t>
            </w:r>
          </w:p>
        </w:tc>
        <w:tc>
          <w:tcPr>
            <w:tcW w:w="2117" w:type="dxa"/>
            <w:tcBorders>
              <w:top w:val="single" w:sz="6" w:space="0" w:color="auto"/>
              <w:left w:val="single" w:sz="6" w:space="0" w:color="auto"/>
              <w:bottom w:val="single" w:sz="6" w:space="0" w:color="auto"/>
              <w:right w:val="single" w:sz="6" w:space="0" w:color="auto"/>
            </w:tcBorders>
          </w:tcPr>
          <w:p w:rsidR="00BB1A21" w:rsidRPr="005F4CDC" w:rsidRDefault="00BB1A21" w:rsidP="00BB1A21">
            <w:pPr>
              <w:autoSpaceDE w:val="0"/>
              <w:autoSpaceDN w:val="0"/>
              <w:adjustRightInd w:val="0"/>
              <w:rPr>
                <w:color w:val="000000"/>
                <w:sz w:val="14"/>
                <w:szCs w:val="14"/>
              </w:rPr>
            </w:pPr>
            <w:r w:rsidRPr="005F4CDC">
              <w:rPr>
                <w:color w:val="000000"/>
                <w:sz w:val="14"/>
                <w:szCs w:val="14"/>
              </w:rPr>
              <w:t>RAFAEL ANTONIO MENDEZ S.</w:t>
            </w:r>
          </w:p>
        </w:tc>
      </w:tr>
    </w:tbl>
    <w:p w:rsidR="00BB1A21" w:rsidRPr="00E47D77" w:rsidRDefault="00BB1A21" w:rsidP="00BB1A21">
      <w:pPr>
        <w:jc w:val="both"/>
        <w:rPr>
          <w:sz w:val="28"/>
          <w:szCs w:val="28"/>
        </w:rPr>
      </w:pPr>
    </w:p>
    <w:p w:rsidR="00BB1A21" w:rsidRPr="005F4CDC" w:rsidRDefault="00BB1A21" w:rsidP="005F4CDC">
      <w:pPr>
        <w:pStyle w:val="Prrafodelista"/>
        <w:numPr>
          <w:ilvl w:val="0"/>
          <w:numId w:val="1359"/>
        </w:numPr>
        <w:ind w:left="1134" w:hanging="425"/>
        <w:contextualSpacing/>
        <w:jc w:val="both"/>
        <w:rPr>
          <w:rFonts w:eastAsia="Times New Roman"/>
          <w:sz w:val="26"/>
          <w:szCs w:val="26"/>
        </w:rPr>
      </w:pPr>
      <w:r w:rsidRPr="005F4CDC">
        <w:rPr>
          <w:sz w:val="26"/>
          <w:szCs w:val="26"/>
        </w:rPr>
        <w:t>De acuerdo a declaraciones simples contenidas en la solicitudes de adjudicación de inmueble de fecha 11 de noviembre de 2016, los peticionarios manifiestan que ni ellos ni los integrantes de su grupo familiar son empleados del ISTA; situación robustecida de conformidad a la consulta realizada en la Base de Datos de Empleados de este Instituto.</w:t>
      </w:r>
    </w:p>
    <w:p w:rsidR="001864EF" w:rsidRPr="005F4CDC" w:rsidRDefault="001864EF" w:rsidP="005F4CDC">
      <w:pPr>
        <w:jc w:val="both"/>
        <w:rPr>
          <w:rFonts w:eastAsia="Times New Roman"/>
          <w:sz w:val="26"/>
          <w:szCs w:val="26"/>
        </w:rPr>
      </w:pPr>
      <w:r w:rsidRPr="005F4CDC">
        <w:rPr>
          <w:rFonts w:eastAsia="Times New Roman"/>
          <w:sz w:val="26"/>
          <w:szCs w:val="26"/>
        </w:rPr>
        <w:t>Se ha tenido a la vista:</w:t>
      </w:r>
      <w:r w:rsidR="00BB1A21" w:rsidRPr="005F4CDC">
        <w:rPr>
          <w:rFonts w:eastAsia="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actas de posesión material, acuerdos de Junta Directiva, Razón y Constancia de Inscripción de Desmembración en Cabeza de su Dueño a favor del ISTA, solicitudes de adjudicación de inmuebles, copias de documentos únicos de identidad y tarjetas de identificación tributaria, Certificación de Partida de Nacimiento, y carencias de bienes</w:t>
      </w:r>
      <w:r w:rsidRPr="005F4CDC">
        <w:rPr>
          <w:rFonts w:eastAsia="Times New Roman"/>
          <w:sz w:val="26"/>
          <w:szCs w:val="26"/>
        </w:rPr>
        <w:t>; c</w:t>
      </w:r>
      <w:proofErr w:type="spellStart"/>
      <w:r w:rsidRPr="005F4CDC">
        <w:rPr>
          <w:sz w:val="26"/>
          <w:szCs w:val="26"/>
          <w:lang w:val="es-SV"/>
        </w:rPr>
        <w:t>on</w:t>
      </w:r>
      <w:proofErr w:type="spellEnd"/>
      <w:r w:rsidRPr="005F4CDC">
        <w:rPr>
          <w:sz w:val="26"/>
          <w:szCs w:val="26"/>
          <w:lang w:val="es-SV"/>
        </w:rPr>
        <w:t xml:space="preserve"> lo que se justifican las circunstancias legales para sustentar dichas peticiones y que además los beneficiarios cumplen con los requisitos necesarios para las adjudicaciones, por lo que la Gerencia Legal recomienda aprobar lo solicitado. </w:t>
      </w:r>
    </w:p>
    <w:p w:rsidR="001864EF" w:rsidRPr="005F4CDC" w:rsidRDefault="001864EF" w:rsidP="005F4CDC">
      <w:pPr>
        <w:jc w:val="both"/>
        <w:rPr>
          <w:rFonts w:eastAsia="Calibri"/>
          <w:sz w:val="26"/>
          <w:szCs w:val="26"/>
        </w:rPr>
      </w:pPr>
    </w:p>
    <w:p w:rsidR="005F4CDC" w:rsidRPr="005F4CDC" w:rsidRDefault="001864EF" w:rsidP="005F4CDC">
      <w:pPr>
        <w:jc w:val="both"/>
        <w:rPr>
          <w:rFonts w:eastAsia="Calibri"/>
          <w:bCs/>
          <w:sz w:val="26"/>
          <w:szCs w:val="26"/>
        </w:rPr>
      </w:pPr>
      <w:r w:rsidRPr="005F4CDC">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F4CDC">
        <w:rPr>
          <w:rFonts w:eastAsia="Calibri"/>
          <w:bCs/>
          <w:sz w:val="26"/>
          <w:szCs w:val="26"/>
        </w:rPr>
        <w:t>Ley del Régimen Especial de la Tierra en Propiedad de Las Asociaciones Cooperativas, Comunales y Comunitarias Campesinas  Beneficiarios de la Reforma Agraria</w:t>
      </w:r>
      <w:r w:rsidRPr="005F4CDC">
        <w:rPr>
          <w:rFonts w:eastAsia="Calibri"/>
          <w:sz w:val="26"/>
          <w:szCs w:val="26"/>
        </w:rPr>
        <w:t>, la Junta Directiva</w:t>
      </w:r>
      <w:r w:rsidRPr="005F4CDC">
        <w:rPr>
          <w:sz w:val="26"/>
          <w:szCs w:val="26"/>
        </w:rPr>
        <w:t xml:space="preserve">, </w:t>
      </w:r>
      <w:r w:rsidRPr="005F4CDC">
        <w:rPr>
          <w:b/>
          <w:sz w:val="26"/>
          <w:szCs w:val="26"/>
          <w:u w:val="single"/>
        </w:rPr>
        <w:t>ACUERDA: PRIMERO:</w:t>
      </w:r>
      <w:r w:rsidRPr="005F4CDC">
        <w:rPr>
          <w:b/>
          <w:sz w:val="26"/>
          <w:szCs w:val="26"/>
        </w:rPr>
        <w:t xml:space="preserve"> </w:t>
      </w:r>
      <w:r w:rsidRPr="005F4CDC">
        <w:rPr>
          <w:sz w:val="26"/>
          <w:szCs w:val="26"/>
        </w:rPr>
        <w:t>Aprobar la adjudicación y transferencia por compraventa</w:t>
      </w:r>
      <w:r w:rsidRPr="005F4CDC">
        <w:rPr>
          <w:rFonts w:eastAsia="Times New Roman"/>
          <w:sz w:val="26"/>
          <w:szCs w:val="26"/>
        </w:rPr>
        <w:t xml:space="preserve"> de </w:t>
      </w:r>
      <w:r w:rsidR="00D41189" w:rsidRPr="005F4CDC">
        <w:rPr>
          <w:rFonts w:eastAsia="Times New Roman"/>
          <w:sz w:val="26"/>
          <w:szCs w:val="26"/>
        </w:rPr>
        <w:t xml:space="preserve">3 </w:t>
      </w:r>
      <w:r w:rsidR="00A9701D" w:rsidRPr="005F4CDC">
        <w:rPr>
          <w:rFonts w:eastAsia="Times New Roman"/>
          <w:sz w:val="26"/>
          <w:szCs w:val="26"/>
        </w:rPr>
        <w:t xml:space="preserve">lotes agrícolas </w:t>
      </w:r>
      <w:r w:rsidRPr="005F4CDC">
        <w:rPr>
          <w:sz w:val="26"/>
          <w:szCs w:val="26"/>
        </w:rPr>
        <w:t>a favor de los señores:</w:t>
      </w:r>
      <w:r w:rsidR="00BB1A21" w:rsidRPr="005F4CDC">
        <w:rPr>
          <w:rFonts w:eastAsia="Times New Roman"/>
          <w:b/>
          <w:sz w:val="26"/>
          <w:szCs w:val="26"/>
        </w:rPr>
        <w:t xml:space="preserve"> 1) MIGUEL ANTONIO LINDO CRUZ, </w:t>
      </w:r>
      <w:r w:rsidR="00BB1A21" w:rsidRPr="005F4CDC">
        <w:rPr>
          <w:rFonts w:eastAsia="Times New Roman"/>
          <w:sz w:val="26"/>
          <w:szCs w:val="26"/>
        </w:rPr>
        <w:t xml:space="preserve">y </w:t>
      </w:r>
      <w:r w:rsidR="003968D1">
        <w:rPr>
          <w:rFonts w:eastAsia="Times New Roman"/>
          <w:sz w:val="26"/>
          <w:szCs w:val="26"/>
        </w:rPr>
        <w:t>-</w:t>
      </w:r>
      <w:r w:rsidR="00BB1A21" w:rsidRPr="005F4CDC">
        <w:rPr>
          <w:rFonts w:eastAsia="Times New Roman"/>
          <w:sz w:val="26"/>
          <w:szCs w:val="26"/>
        </w:rPr>
        <w:t xml:space="preserve"> </w:t>
      </w:r>
      <w:r w:rsidR="00BB1A21" w:rsidRPr="005F4CDC">
        <w:rPr>
          <w:rFonts w:eastAsia="Times New Roman"/>
          <w:b/>
          <w:sz w:val="26"/>
          <w:szCs w:val="26"/>
        </w:rPr>
        <w:t>LORENA DEL CARMEN LINDO CRUZ</w:t>
      </w:r>
      <w:r w:rsidR="00BB1A21" w:rsidRPr="005F4CDC">
        <w:rPr>
          <w:rFonts w:eastAsia="Times New Roman"/>
          <w:sz w:val="26"/>
          <w:szCs w:val="26"/>
        </w:rPr>
        <w:t xml:space="preserve">; </w:t>
      </w:r>
      <w:r w:rsidR="00BB1A21" w:rsidRPr="005F4CDC">
        <w:rPr>
          <w:rFonts w:eastAsia="Times New Roman"/>
          <w:b/>
          <w:sz w:val="26"/>
          <w:szCs w:val="26"/>
        </w:rPr>
        <w:t xml:space="preserve">2) TERESA DE JESUS VELÁSQUEZ DE CEDILLOS, </w:t>
      </w:r>
      <w:r w:rsidR="00BB1A21" w:rsidRPr="005F4CDC">
        <w:rPr>
          <w:rFonts w:eastAsia="Times New Roman"/>
          <w:sz w:val="26"/>
          <w:szCs w:val="26"/>
        </w:rPr>
        <w:t xml:space="preserve">y </w:t>
      </w:r>
      <w:r w:rsidR="003968D1">
        <w:rPr>
          <w:rFonts w:eastAsia="Times New Roman"/>
          <w:sz w:val="26"/>
          <w:szCs w:val="26"/>
        </w:rPr>
        <w:t>-</w:t>
      </w:r>
      <w:r w:rsidR="00BB1A21" w:rsidRPr="005F4CDC">
        <w:rPr>
          <w:rFonts w:eastAsia="Times New Roman"/>
          <w:sz w:val="26"/>
          <w:szCs w:val="26"/>
        </w:rPr>
        <w:t xml:space="preserve"> </w:t>
      </w:r>
      <w:r w:rsidR="00BB1A21" w:rsidRPr="005F4CDC">
        <w:rPr>
          <w:rFonts w:eastAsia="Times New Roman"/>
          <w:b/>
          <w:sz w:val="26"/>
          <w:szCs w:val="26"/>
        </w:rPr>
        <w:t>JOSUE DAVID CEDILLOS VELASQUEZ</w:t>
      </w:r>
      <w:r w:rsidR="00BB1A21" w:rsidRPr="005F4CDC">
        <w:rPr>
          <w:rFonts w:eastAsia="Times New Roman"/>
          <w:sz w:val="26"/>
          <w:szCs w:val="26"/>
        </w:rPr>
        <w:t>; y</w:t>
      </w:r>
      <w:r w:rsidR="00BB1A21" w:rsidRPr="005F4CDC">
        <w:rPr>
          <w:rFonts w:eastAsia="Times New Roman"/>
          <w:b/>
          <w:sz w:val="26"/>
          <w:szCs w:val="26"/>
        </w:rPr>
        <w:t xml:space="preserve"> 3) WILBER ERNESTO AYALA HERNANDEZ, </w:t>
      </w:r>
      <w:r w:rsidR="00BB1A21" w:rsidRPr="005F4CDC">
        <w:rPr>
          <w:rFonts w:eastAsia="Times New Roman"/>
          <w:sz w:val="26"/>
          <w:szCs w:val="26"/>
        </w:rPr>
        <w:t xml:space="preserve">y </w:t>
      </w:r>
      <w:r w:rsidR="003968D1">
        <w:rPr>
          <w:rFonts w:eastAsia="Times New Roman"/>
          <w:sz w:val="26"/>
          <w:szCs w:val="26"/>
        </w:rPr>
        <w:t>-</w:t>
      </w:r>
      <w:r w:rsidR="00BB1A21" w:rsidRPr="005F4CDC">
        <w:rPr>
          <w:rFonts w:eastAsia="Times New Roman"/>
          <w:sz w:val="26"/>
          <w:szCs w:val="26"/>
        </w:rPr>
        <w:t xml:space="preserve"> menor </w:t>
      </w:r>
      <w:r w:rsidR="003968D1">
        <w:rPr>
          <w:rFonts w:eastAsia="Times New Roman"/>
          <w:sz w:val="26"/>
          <w:szCs w:val="26"/>
        </w:rPr>
        <w:t>-</w:t>
      </w:r>
      <w:r w:rsidR="00BB1A21" w:rsidRPr="005F4CDC">
        <w:rPr>
          <w:sz w:val="26"/>
          <w:szCs w:val="26"/>
        </w:rPr>
        <w:t xml:space="preserve">; de </w:t>
      </w:r>
      <w:r w:rsidR="005F4CDC" w:rsidRPr="005F4CDC">
        <w:rPr>
          <w:sz w:val="26"/>
          <w:szCs w:val="26"/>
        </w:rPr>
        <w:t xml:space="preserve">las </w:t>
      </w:r>
      <w:r w:rsidR="00BB1A21" w:rsidRPr="005F4CDC">
        <w:rPr>
          <w:sz w:val="26"/>
          <w:szCs w:val="26"/>
        </w:rPr>
        <w:t xml:space="preserve">generales antes expresadas, </w:t>
      </w:r>
      <w:r w:rsidR="00BB1A21" w:rsidRPr="005F4CDC">
        <w:rPr>
          <w:rFonts w:eastAsia="Times New Roman"/>
          <w:sz w:val="26"/>
          <w:szCs w:val="26"/>
        </w:rPr>
        <w:t xml:space="preserve">ubicados en el </w:t>
      </w:r>
      <w:r w:rsidR="005F4CDC" w:rsidRPr="005F4CDC">
        <w:rPr>
          <w:bCs/>
          <w:sz w:val="26"/>
          <w:szCs w:val="26"/>
          <w:lang w:eastAsia="es-SV"/>
        </w:rPr>
        <w:t>Proyecto</w:t>
      </w:r>
      <w:r w:rsidR="00BB1A21" w:rsidRPr="005F4CDC">
        <w:rPr>
          <w:bCs/>
          <w:sz w:val="26"/>
          <w:szCs w:val="26"/>
          <w:lang w:eastAsia="es-SV"/>
        </w:rPr>
        <w:t xml:space="preserve"> </w:t>
      </w:r>
      <w:r w:rsidR="00BB1A21" w:rsidRPr="005F4CDC">
        <w:rPr>
          <w:sz w:val="26"/>
          <w:szCs w:val="26"/>
        </w:rPr>
        <w:t xml:space="preserve">denominado </w:t>
      </w:r>
      <w:r w:rsidR="00BB1A21" w:rsidRPr="005F4CDC">
        <w:rPr>
          <w:b/>
          <w:bCs/>
          <w:sz w:val="26"/>
          <w:szCs w:val="26"/>
          <w:lang w:eastAsia="es-SV"/>
        </w:rPr>
        <w:t>LOTIFICACION AGRICOLA,</w:t>
      </w:r>
      <w:r w:rsidR="00BB1A21" w:rsidRPr="005F4CDC">
        <w:rPr>
          <w:bCs/>
          <w:sz w:val="26"/>
          <w:szCs w:val="26"/>
          <w:lang w:eastAsia="es-SV"/>
        </w:rPr>
        <w:t xml:space="preserve"> </w:t>
      </w:r>
      <w:r w:rsidR="00BB1A21" w:rsidRPr="005F4CDC">
        <w:rPr>
          <w:sz w:val="26"/>
          <w:szCs w:val="26"/>
        </w:rPr>
        <w:t xml:space="preserve">desarrollado en el </w:t>
      </w:r>
      <w:r w:rsidR="005F4CDC" w:rsidRPr="005F4CDC">
        <w:rPr>
          <w:sz w:val="26"/>
          <w:szCs w:val="26"/>
        </w:rPr>
        <w:t xml:space="preserve">la </w:t>
      </w:r>
      <w:r w:rsidR="00BB1A21" w:rsidRPr="005F4CDC">
        <w:rPr>
          <w:b/>
          <w:sz w:val="26"/>
          <w:szCs w:val="26"/>
        </w:rPr>
        <w:t xml:space="preserve">HACIENDA SAN ANTONIO, </w:t>
      </w:r>
      <w:r w:rsidR="00BB1A21" w:rsidRPr="005F4CDC">
        <w:rPr>
          <w:sz w:val="26"/>
          <w:szCs w:val="26"/>
        </w:rPr>
        <w:t>situad</w:t>
      </w:r>
      <w:r w:rsidR="005F4CDC" w:rsidRPr="005F4CDC">
        <w:rPr>
          <w:sz w:val="26"/>
          <w:szCs w:val="26"/>
        </w:rPr>
        <w:t>a</w:t>
      </w:r>
      <w:r w:rsidR="00BB1A21" w:rsidRPr="005F4CDC">
        <w:rPr>
          <w:sz w:val="26"/>
          <w:szCs w:val="26"/>
        </w:rPr>
        <w:t xml:space="preserve"> en cantón San Antonio, jurisdicción de El Triunfo, departamento de Usulután, y según Plano como </w:t>
      </w:r>
      <w:r w:rsidR="003968D1">
        <w:rPr>
          <w:b/>
          <w:sz w:val="26"/>
          <w:szCs w:val="26"/>
        </w:rPr>
        <w:t>-</w:t>
      </w:r>
      <w:r w:rsidR="00BB1A21" w:rsidRPr="005F4CDC">
        <w:rPr>
          <w:b/>
          <w:sz w:val="26"/>
          <w:szCs w:val="26"/>
        </w:rPr>
        <w:t xml:space="preserve">, </w:t>
      </w:r>
      <w:r w:rsidR="00BB1A21" w:rsidRPr="005F4CDC">
        <w:rPr>
          <w:sz w:val="26"/>
          <w:szCs w:val="26"/>
        </w:rPr>
        <w:t>ubicad</w:t>
      </w:r>
      <w:r w:rsidR="005F4CDC" w:rsidRPr="005F4CDC">
        <w:rPr>
          <w:sz w:val="26"/>
          <w:szCs w:val="26"/>
        </w:rPr>
        <w:t>a</w:t>
      </w:r>
      <w:r w:rsidR="00BB1A21" w:rsidRPr="005F4CDC">
        <w:rPr>
          <w:sz w:val="26"/>
          <w:szCs w:val="26"/>
        </w:rPr>
        <w:t xml:space="preserve"> en jurisdicción de El Triunfo, departamento de Usulután</w:t>
      </w:r>
      <w:r w:rsidRPr="005F4CDC">
        <w:rPr>
          <w:rFonts w:eastAsia="Times New Roman"/>
          <w:sz w:val="26"/>
          <w:szCs w:val="26"/>
        </w:rPr>
        <w:t>,</w:t>
      </w:r>
      <w:r w:rsidRPr="005F4CDC">
        <w:rPr>
          <w:rFonts w:eastAsia="Times New Roman"/>
          <w:b/>
          <w:sz w:val="26"/>
          <w:szCs w:val="26"/>
        </w:rPr>
        <w:t xml:space="preserve"> </w:t>
      </w:r>
      <w:r w:rsidRPr="005F4CDC">
        <w:rPr>
          <w:rFonts w:eastAsia="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3"/>
        <w:gridCol w:w="47"/>
        <w:gridCol w:w="926"/>
        <w:gridCol w:w="2472"/>
        <w:gridCol w:w="567"/>
        <w:gridCol w:w="568"/>
        <w:gridCol w:w="608"/>
        <w:gridCol w:w="648"/>
        <w:gridCol w:w="648"/>
      </w:tblGrid>
      <w:tr w:rsidR="006278A2" w:rsidRPr="00FE576C" w:rsidTr="005F4CDC">
        <w:trPr>
          <w:trHeight w:val="237"/>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rPr>
                <w:rFonts w:eastAsiaTheme="minorEastAsia"/>
                <w:b/>
                <w:bCs/>
                <w:sz w:val="14"/>
                <w:szCs w:val="14"/>
                <w:lang w:eastAsia="es-SV"/>
              </w:rPr>
            </w:pPr>
            <w:r w:rsidRPr="00FE576C">
              <w:rPr>
                <w:rFonts w:eastAsiaTheme="minorEastAsia"/>
                <w:b/>
                <w:bCs/>
                <w:sz w:val="14"/>
                <w:szCs w:val="14"/>
                <w:lang w:eastAsia="es-SV"/>
              </w:rPr>
              <w:t xml:space="preserve">D.U.I.     PROGRAMA </w:t>
            </w:r>
          </w:p>
        </w:tc>
        <w:tc>
          <w:tcPr>
            <w:tcW w:w="3445" w:type="dxa"/>
            <w:gridSpan w:val="3"/>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rPr>
                <w:rFonts w:eastAsiaTheme="minorEastAsia"/>
                <w:b/>
                <w:bCs/>
                <w:sz w:val="14"/>
                <w:szCs w:val="14"/>
                <w:lang w:eastAsia="es-SV"/>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 xml:space="preserve">AREA </w:t>
            </w:r>
            <w:r w:rsidRPr="00FE576C">
              <w:rPr>
                <w:rFonts w:eastAsiaTheme="minorEastAsia"/>
                <w:b/>
                <w:bCs/>
                <w:sz w:val="14"/>
                <w:szCs w:val="14"/>
                <w:lang w:eastAsia="es-SV"/>
              </w:rPr>
              <w:lastRenderedPageBreak/>
              <w:t xml:space="preserve">(MTS)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lastRenderedPageBreak/>
              <w:t xml:space="preserve">VALOR </w:t>
            </w:r>
            <w:r w:rsidRPr="00FE576C">
              <w:rPr>
                <w:rFonts w:eastAsiaTheme="minorEastAsia"/>
                <w:b/>
                <w:bCs/>
                <w:sz w:val="14"/>
                <w:szCs w:val="14"/>
                <w:lang w:eastAsia="es-SV"/>
              </w:rPr>
              <w:lastRenderedPageBreak/>
              <w:t xml:space="preserve">($)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lastRenderedPageBreak/>
              <w:t xml:space="preserve">VALOR </w:t>
            </w:r>
            <w:r w:rsidRPr="00FE576C">
              <w:rPr>
                <w:rFonts w:eastAsiaTheme="minorEastAsia"/>
                <w:b/>
                <w:bCs/>
                <w:sz w:val="14"/>
                <w:szCs w:val="14"/>
                <w:lang w:eastAsia="es-SV"/>
              </w:rPr>
              <w:lastRenderedPageBreak/>
              <w:t xml:space="preserve">(¢) </w:t>
            </w:r>
          </w:p>
        </w:tc>
      </w:tr>
      <w:tr w:rsidR="006278A2" w:rsidRPr="00FE576C" w:rsidTr="005F4CDC">
        <w:trPr>
          <w:trHeight w:val="23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rPr>
                <w:rFonts w:eastAsiaTheme="minorEastAsia"/>
                <w:b/>
                <w:bCs/>
                <w:sz w:val="14"/>
                <w:szCs w:val="14"/>
                <w:lang w:eastAsia="es-SV"/>
              </w:rPr>
            </w:pPr>
            <w:r w:rsidRPr="00FE576C">
              <w:rPr>
                <w:rFonts w:eastAsiaTheme="minorEastAsia"/>
                <w:b/>
                <w:bCs/>
                <w:sz w:val="14"/>
                <w:szCs w:val="14"/>
                <w:lang w:eastAsia="es-SV"/>
              </w:rPr>
              <w:lastRenderedPageBreak/>
              <w:t xml:space="preserve">BENEFICIARIO </w:t>
            </w:r>
          </w:p>
        </w:tc>
        <w:tc>
          <w:tcPr>
            <w:tcW w:w="973" w:type="dxa"/>
            <w:gridSpan w:val="2"/>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rPr>
                <w:rFonts w:eastAsiaTheme="minorEastAsia"/>
                <w:b/>
                <w:bCs/>
                <w:sz w:val="14"/>
                <w:szCs w:val="14"/>
                <w:lang w:eastAsia="es-SV"/>
              </w:rPr>
            </w:pPr>
            <w:r w:rsidRPr="00FE576C">
              <w:rPr>
                <w:rFonts w:eastAsiaTheme="minorEastAsia"/>
                <w:b/>
                <w:bCs/>
                <w:sz w:val="14"/>
                <w:szCs w:val="14"/>
                <w:lang w:eastAsia="es-SV"/>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rPr>
                <w:rFonts w:eastAsiaTheme="minorEastAsia"/>
                <w:b/>
                <w:bCs/>
                <w:sz w:val="14"/>
                <w:szCs w:val="14"/>
                <w:lang w:eastAsia="es-SV"/>
              </w:rPr>
            </w:pPr>
            <w:r w:rsidRPr="00FE576C">
              <w:rPr>
                <w:rFonts w:eastAsiaTheme="minorEastAsia"/>
                <w:b/>
                <w:bCs/>
                <w:sz w:val="14"/>
                <w:szCs w:val="14"/>
                <w:lang w:eastAsia="es-SV"/>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rPr>
                <w:rFonts w:eastAsiaTheme="minorEastAsia"/>
                <w:b/>
                <w:bCs/>
                <w:sz w:val="14"/>
                <w:szCs w:val="14"/>
                <w:lang w:eastAsia="es-SV"/>
              </w:rPr>
            </w:pPr>
            <w:r w:rsidRPr="00FE576C">
              <w:rPr>
                <w:rFonts w:eastAsiaTheme="minorEastAsia"/>
                <w:b/>
                <w:bCs/>
                <w:sz w:val="14"/>
                <w:szCs w:val="14"/>
                <w:lang w:eastAsia="es-SV"/>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rPr>
                <w:rFonts w:eastAsiaTheme="minorEastAsia"/>
                <w:b/>
                <w:bCs/>
                <w:sz w:val="14"/>
                <w:szCs w:val="14"/>
                <w:lang w:eastAsia="es-SV"/>
              </w:rPr>
            </w:pPr>
            <w:r w:rsidRPr="00FE576C">
              <w:rPr>
                <w:rFonts w:eastAsiaTheme="minorEastAsia"/>
                <w:b/>
                <w:bCs/>
                <w:sz w:val="14"/>
                <w:szCs w:val="14"/>
                <w:lang w:eastAsia="es-SV"/>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rPr>
                <w:rFonts w:eastAsiaTheme="minorEastAsia"/>
                <w:b/>
                <w:bCs/>
                <w:sz w:val="14"/>
                <w:szCs w:val="14"/>
                <w:lang w:eastAsia="es-SV"/>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rPr>
                <w:rFonts w:eastAsiaTheme="minorEastAsia"/>
                <w:b/>
                <w:bCs/>
                <w:sz w:val="14"/>
                <w:szCs w:val="14"/>
                <w:lang w:eastAsia="es-SV"/>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rPr>
                <w:rFonts w:eastAsiaTheme="minorEastAsia"/>
                <w:b/>
                <w:bCs/>
                <w:sz w:val="14"/>
                <w:szCs w:val="14"/>
                <w:lang w:eastAsia="es-SV"/>
              </w:rPr>
            </w:pPr>
          </w:p>
        </w:tc>
      </w:tr>
      <w:tr w:rsidR="006278A2" w:rsidRPr="00FE576C" w:rsidTr="005F4CDC">
        <w:tblPrEx>
          <w:jc w:val="left"/>
        </w:tblPrEx>
        <w:trPr>
          <w:gridAfter w:val="7"/>
          <w:wAfter w:w="6437" w:type="dxa"/>
        </w:trPr>
        <w:tc>
          <w:tcPr>
            <w:tcW w:w="2600" w:type="dxa"/>
            <w:gridSpan w:val="2"/>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b/>
                <w:bCs/>
                <w:sz w:val="14"/>
                <w:szCs w:val="14"/>
                <w:lang w:eastAsia="es-SV"/>
              </w:rPr>
            </w:pPr>
            <w:r w:rsidRPr="00FE576C">
              <w:rPr>
                <w:rFonts w:eastAsiaTheme="minorEastAsia"/>
                <w:b/>
                <w:bCs/>
                <w:sz w:val="14"/>
                <w:szCs w:val="14"/>
                <w:lang w:eastAsia="es-SV"/>
              </w:rPr>
              <w:lastRenderedPageBreak/>
              <w:t xml:space="preserve">No DE ENTREGA: 01 </w:t>
            </w:r>
          </w:p>
        </w:tc>
      </w:tr>
    </w:tbl>
    <w:p w:rsidR="006278A2" w:rsidRPr="00FE576C" w:rsidRDefault="006278A2" w:rsidP="006278A2">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7"/>
        <w:gridCol w:w="564"/>
        <w:gridCol w:w="564"/>
        <w:gridCol w:w="604"/>
        <w:gridCol w:w="644"/>
        <w:gridCol w:w="646"/>
      </w:tblGrid>
      <w:tr w:rsidR="006278A2" w:rsidRPr="00FE576C" w:rsidTr="005F4CDC">
        <w:trPr>
          <w:trHeight w:val="340"/>
          <w:jc w:val="center"/>
        </w:trPr>
        <w:tc>
          <w:tcPr>
            <w:tcW w:w="2538"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7"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7"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4"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4"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4" w:type="dxa"/>
            <w:vMerge w:val="restart"/>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p>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12216.19 </w:t>
            </w:r>
          </w:p>
        </w:tc>
        <w:tc>
          <w:tcPr>
            <w:tcW w:w="644"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p>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5062.46 </w:t>
            </w:r>
          </w:p>
        </w:tc>
        <w:tc>
          <w:tcPr>
            <w:tcW w:w="646"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p>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44296.53 </w:t>
            </w:r>
          </w:p>
        </w:tc>
      </w:tr>
      <w:tr w:rsidR="006278A2" w:rsidRPr="00FE576C" w:rsidTr="005F4CDC">
        <w:trPr>
          <w:trHeight w:val="160"/>
          <w:jc w:val="center"/>
        </w:trPr>
        <w:tc>
          <w:tcPr>
            <w:tcW w:w="2538"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2457"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12216.19 </w:t>
            </w:r>
          </w:p>
        </w:tc>
        <w:tc>
          <w:tcPr>
            <w:tcW w:w="644"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5062.46 </w:t>
            </w:r>
          </w:p>
        </w:tc>
        <w:tc>
          <w:tcPr>
            <w:tcW w:w="646"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44296.53 </w:t>
            </w:r>
          </w:p>
        </w:tc>
      </w:tr>
      <w:tr w:rsidR="006278A2" w:rsidRPr="00FE576C" w:rsidTr="005F4CDC">
        <w:trPr>
          <w:trHeight w:val="160"/>
          <w:jc w:val="center"/>
        </w:trPr>
        <w:tc>
          <w:tcPr>
            <w:tcW w:w="2538"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6446" w:type="dxa"/>
            <w:gridSpan w:val="7"/>
            <w:tcBorders>
              <w:top w:val="single" w:sz="2" w:space="0" w:color="auto"/>
              <w:left w:val="single" w:sz="2" w:space="0" w:color="auto"/>
              <w:bottom w:val="single" w:sz="2" w:space="0" w:color="auto"/>
              <w:right w:val="single" w:sz="2" w:space="0" w:color="auto"/>
            </w:tcBorders>
          </w:tcPr>
          <w:p w:rsidR="006278A2" w:rsidRPr="00FE576C" w:rsidRDefault="000A1106"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Área</w:t>
            </w:r>
            <w:r w:rsidR="006278A2" w:rsidRPr="00FE576C">
              <w:rPr>
                <w:rFonts w:eastAsiaTheme="minorEastAsia"/>
                <w:b/>
                <w:bCs/>
                <w:sz w:val="14"/>
                <w:szCs w:val="14"/>
                <w:lang w:eastAsia="es-SV"/>
              </w:rPr>
              <w:t xml:space="preserve"> Total: 12216.19 </w:t>
            </w:r>
          </w:p>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 xml:space="preserve"> Valor Total ($): 5062.46 </w:t>
            </w:r>
          </w:p>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 xml:space="preserve"> Valor Total (¢): 44296.53 </w:t>
            </w:r>
          </w:p>
        </w:tc>
      </w:tr>
    </w:tbl>
    <w:p w:rsidR="006278A2" w:rsidRPr="00FE576C" w:rsidRDefault="006278A2" w:rsidP="006278A2">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2"/>
        <w:gridCol w:w="969"/>
        <w:gridCol w:w="2461"/>
        <w:gridCol w:w="565"/>
        <w:gridCol w:w="565"/>
        <w:gridCol w:w="605"/>
        <w:gridCol w:w="645"/>
        <w:gridCol w:w="646"/>
      </w:tblGrid>
      <w:tr w:rsidR="006278A2" w:rsidRPr="00FE576C" w:rsidTr="005F4CDC">
        <w:trPr>
          <w:trHeight w:val="312"/>
          <w:jc w:val="center"/>
        </w:trPr>
        <w:tc>
          <w:tcPr>
            <w:tcW w:w="2542"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9"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1"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5" w:type="dxa"/>
            <w:vMerge w:val="restart"/>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p>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13575.26 </w:t>
            </w:r>
          </w:p>
        </w:tc>
        <w:tc>
          <w:tcPr>
            <w:tcW w:w="645"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p>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5625.66 </w:t>
            </w:r>
          </w:p>
        </w:tc>
        <w:tc>
          <w:tcPr>
            <w:tcW w:w="645"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p>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49224.53 </w:t>
            </w:r>
          </w:p>
        </w:tc>
      </w:tr>
      <w:tr w:rsidR="006278A2" w:rsidRPr="00FE576C" w:rsidTr="005F4CDC">
        <w:trPr>
          <w:trHeight w:val="140"/>
          <w:jc w:val="center"/>
        </w:trPr>
        <w:tc>
          <w:tcPr>
            <w:tcW w:w="2542"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969"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2461"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13575.26 </w:t>
            </w:r>
          </w:p>
        </w:tc>
        <w:tc>
          <w:tcPr>
            <w:tcW w:w="645"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5625.66 </w:t>
            </w:r>
          </w:p>
        </w:tc>
        <w:tc>
          <w:tcPr>
            <w:tcW w:w="645"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49224.53 </w:t>
            </w:r>
          </w:p>
        </w:tc>
      </w:tr>
      <w:tr w:rsidR="006278A2" w:rsidRPr="00FE576C" w:rsidTr="005F4CDC">
        <w:trPr>
          <w:trHeight w:val="140"/>
          <w:jc w:val="center"/>
        </w:trPr>
        <w:tc>
          <w:tcPr>
            <w:tcW w:w="2542"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6456" w:type="dxa"/>
            <w:gridSpan w:val="7"/>
            <w:tcBorders>
              <w:top w:val="single" w:sz="2" w:space="0" w:color="auto"/>
              <w:left w:val="single" w:sz="2" w:space="0" w:color="auto"/>
              <w:bottom w:val="single" w:sz="2" w:space="0" w:color="auto"/>
              <w:right w:val="single" w:sz="2" w:space="0" w:color="auto"/>
            </w:tcBorders>
          </w:tcPr>
          <w:p w:rsidR="006278A2" w:rsidRPr="00FE576C" w:rsidRDefault="000A1106"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Área</w:t>
            </w:r>
            <w:r w:rsidR="006278A2" w:rsidRPr="00FE576C">
              <w:rPr>
                <w:rFonts w:eastAsiaTheme="minorEastAsia"/>
                <w:b/>
                <w:bCs/>
                <w:sz w:val="14"/>
                <w:szCs w:val="14"/>
                <w:lang w:eastAsia="es-SV"/>
              </w:rPr>
              <w:t xml:space="preserve"> Total: 13575.26 </w:t>
            </w:r>
          </w:p>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 xml:space="preserve"> Valor Total ($): 5625.66 </w:t>
            </w:r>
          </w:p>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 xml:space="preserve"> Valor Total (¢): 49224.53 </w:t>
            </w:r>
          </w:p>
        </w:tc>
      </w:tr>
    </w:tbl>
    <w:p w:rsidR="006278A2" w:rsidRPr="00FE576C" w:rsidRDefault="006278A2" w:rsidP="006278A2">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278A2" w:rsidRPr="00FE576C" w:rsidTr="005F4CDC">
        <w:trPr>
          <w:trHeight w:val="294"/>
          <w:jc w:val="center"/>
        </w:trPr>
        <w:tc>
          <w:tcPr>
            <w:tcW w:w="2546"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6278A2" w:rsidRPr="00FE576C" w:rsidRDefault="00461167"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p>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8202.22 </w:t>
            </w:r>
          </w:p>
        </w:tc>
        <w:tc>
          <w:tcPr>
            <w:tcW w:w="646"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p>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3399.04 </w:t>
            </w:r>
          </w:p>
        </w:tc>
        <w:tc>
          <w:tcPr>
            <w:tcW w:w="646"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p>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29741.60 </w:t>
            </w:r>
          </w:p>
        </w:tc>
      </w:tr>
      <w:tr w:rsidR="006278A2" w:rsidRPr="00FE576C" w:rsidTr="005F4CDC">
        <w:trPr>
          <w:trHeight w:val="132"/>
          <w:jc w:val="center"/>
        </w:trPr>
        <w:tc>
          <w:tcPr>
            <w:tcW w:w="2546"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8202.22 </w:t>
            </w:r>
          </w:p>
        </w:tc>
        <w:tc>
          <w:tcPr>
            <w:tcW w:w="646"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3399.04 </w:t>
            </w:r>
          </w:p>
        </w:tc>
        <w:tc>
          <w:tcPr>
            <w:tcW w:w="646" w:type="dxa"/>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jc w:val="right"/>
              <w:rPr>
                <w:rFonts w:eastAsiaTheme="minorEastAsia"/>
                <w:sz w:val="14"/>
                <w:szCs w:val="14"/>
                <w:lang w:eastAsia="es-SV"/>
              </w:rPr>
            </w:pPr>
            <w:r w:rsidRPr="00FE576C">
              <w:rPr>
                <w:rFonts w:eastAsiaTheme="minorEastAsia"/>
                <w:sz w:val="14"/>
                <w:szCs w:val="14"/>
                <w:lang w:eastAsia="es-SV"/>
              </w:rPr>
              <w:t xml:space="preserve">29741.60 </w:t>
            </w:r>
          </w:p>
        </w:tc>
      </w:tr>
      <w:tr w:rsidR="006278A2" w:rsidRPr="00FE576C" w:rsidTr="005F4CDC">
        <w:trPr>
          <w:trHeight w:val="132"/>
          <w:jc w:val="center"/>
        </w:trPr>
        <w:tc>
          <w:tcPr>
            <w:tcW w:w="2546" w:type="dxa"/>
            <w:vMerge/>
            <w:tcBorders>
              <w:top w:val="single" w:sz="2" w:space="0" w:color="auto"/>
              <w:left w:val="single" w:sz="2" w:space="0" w:color="auto"/>
              <w:bottom w:val="single" w:sz="2" w:space="0" w:color="auto"/>
              <w:right w:val="single" w:sz="2" w:space="0" w:color="auto"/>
            </w:tcBorders>
          </w:tcPr>
          <w:p w:rsidR="006278A2" w:rsidRPr="00FE576C" w:rsidRDefault="006278A2" w:rsidP="00C728DB">
            <w:pPr>
              <w:widowControl w:val="0"/>
              <w:autoSpaceDE w:val="0"/>
              <w:autoSpaceDN w:val="0"/>
              <w:adjustRightInd w:val="0"/>
              <w:rPr>
                <w:rFonts w:eastAsiaTheme="minorEastAsia"/>
                <w:sz w:val="14"/>
                <w:szCs w:val="14"/>
                <w:lang w:eastAsia="es-SV"/>
              </w:rPr>
            </w:pPr>
          </w:p>
        </w:tc>
        <w:tc>
          <w:tcPr>
            <w:tcW w:w="6465" w:type="dxa"/>
            <w:gridSpan w:val="7"/>
            <w:tcBorders>
              <w:top w:val="single" w:sz="2" w:space="0" w:color="auto"/>
              <w:left w:val="single" w:sz="2" w:space="0" w:color="auto"/>
              <w:bottom w:val="single" w:sz="2" w:space="0" w:color="auto"/>
              <w:right w:val="single" w:sz="2" w:space="0" w:color="auto"/>
            </w:tcBorders>
          </w:tcPr>
          <w:p w:rsidR="006278A2" w:rsidRPr="00FE576C" w:rsidRDefault="000A1106"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Área</w:t>
            </w:r>
            <w:r w:rsidR="006278A2" w:rsidRPr="00FE576C">
              <w:rPr>
                <w:rFonts w:eastAsiaTheme="minorEastAsia"/>
                <w:b/>
                <w:bCs/>
                <w:sz w:val="14"/>
                <w:szCs w:val="14"/>
                <w:lang w:eastAsia="es-SV"/>
              </w:rPr>
              <w:t xml:space="preserve"> Total: 8202.22 </w:t>
            </w:r>
          </w:p>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 xml:space="preserve"> Valor Total ($): 3399.04 </w:t>
            </w:r>
          </w:p>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 xml:space="preserve"> Valor Total (¢): 29741.60 </w:t>
            </w:r>
          </w:p>
        </w:tc>
      </w:tr>
    </w:tbl>
    <w:p w:rsidR="006278A2" w:rsidRPr="00FE576C" w:rsidRDefault="006278A2" w:rsidP="006278A2">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6278A2" w:rsidRPr="00FE576C" w:rsidTr="005F4CDC">
        <w:trPr>
          <w:trHeight w:val="256"/>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right"/>
              <w:rPr>
                <w:rFonts w:eastAsiaTheme="minorEastAsia"/>
                <w:b/>
                <w:bCs/>
                <w:sz w:val="14"/>
                <w:szCs w:val="14"/>
                <w:lang w:eastAsia="es-SV"/>
              </w:rPr>
            </w:pPr>
            <w:r w:rsidRPr="00FE576C">
              <w:rPr>
                <w:rFonts w:eastAsiaTheme="minorEastAsia"/>
                <w:b/>
                <w:bCs/>
                <w:sz w:val="14"/>
                <w:szCs w:val="14"/>
                <w:lang w:eastAsia="es-SV"/>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right"/>
              <w:rPr>
                <w:rFonts w:eastAsiaTheme="minorEastAsia"/>
                <w:b/>
                <w:bCs/>
                <w:sz w:val="14"/>
                <w:szCs w:val="14"/>
                <w:lang w:eastAsia="es-SV"/>
              </w:rPr>
            </w:pPr>
            <w:r w:rsidRPr="00FE576C">
              <w:rPr>
                <w:rFonts w:eastAsiaTheme="minorEastAsia"/>
                <w:b/>
                <w:bCs/>
                <w:sz w:val="14"/>
                <w:szCs w:val="14"/>
                <w:lang w:eastAsia="es-SV"/>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right"/>
              <w:rPr>
                <w:rFonts w:eastAsiaTheme="minorEastAsia"/>
                <w:b/>
                <w:bCs/>
                <w:sz w:val="14"/>
                <w:szCs w:val="14"/>
                <w:lang w:eastAsia="es-SV"/>
              </w:rPr>
            </w:pPr>
            <w:r w:rsidRPr="00FE576C">
              <w:rPr>
                <w:rFonts w:eastAsiaTheme="minorEastAsia"/>
                <w:b/>
                <w:bCs/>
                <w:sz w:val="14"/>
                <w:szCs w:val="14"/>
                <w:lang w:eastAsia="es-SV"/>
              </w:rPr>
              <w:t xml:space="preserve">0 </w:t>
            </w:r>
          </w:p>
        </w:tc>
      </w:tr>
      <w:tr w:rsidR="006278A2" w:rsidRPr="00FE576C" w:rsidTr="005F4CDC">
        <w:trPr>
          <w:trHeight w:val="256"/>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center"/>
              <w:rPr>
                <w:rFonts w:eastAsiaTheme="minorEastAsia"/>
                <w:b/>
                <w:bCs/>
                <w:sz w:val="14"/>
                <w:szCs w:val="14"/>
                <w:lang w:eastAsia="es-SV"/>
              </w:rPr>
            </w:pPr>
            <w:r w:rsidRPr="00FE576C">
              <w:rPr>
                <w:rFonts w:eastAsiaTheme="minorEastAsia"/>
                <w:b/>
                <w:bCs/>
                <w:sz w:val="14"/>
                <w:szCs w:val="14"/>
                <w:lang w:eastAsia="es-SV"/>
              </w:rPr>
              <w:t xml:space="preserve">3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right"/>
              <w:rPr>
                <w:rFonts w:eastAsiaTheme="minorEastAsia"/>
                <w:b/>
                <w:bCs/>
                <w:sz w:val="14"/>
                <w:szCs w:val="14"/>
                <w:lang w:eastAsia="es-SV"/>
              </w:rPr>
            </w:pPr>
            <w:r w:rsidRPr="00FE576C">
              <w:rPr>
                <w:rFonts w:eastAsiaTheme="minorEastAsia"/>
                <w:b/>
                <w:bCs/>
                <w:sz w:val="14"/>
                <w:szCs w:val="14"/>
                <w:lang w:eastAsia="es-SV"/>
              </w:rPr>
              <w:t xml:space="preserve">33993.67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right"/>
              <w:rPr>
                <w:rFonts w:eastAsiaTheme="minorEastAsia"/>
                <w:b/>
                <w:bCs/>
                <w:sz w:val="14"/>
                <w:szCs w:val="14"/>
                <w:lang w:eastAsia="es-SV"/>
              </w:rPr>
            </w:pPr>
            <w:r w:rsidRPr="00FE576C">
              <w:rPr>
                <w:rFonts w:eastAsiaTheme="minorEastAsia"/>
                <w:b/>
                <w:bCs/>
                <w:sz w:val="14"/>
                <w:szCs w:val="14"/>
                <w:lang w:eastAsia="es-SV"/>
              </w:rPr>
              <w:t xml:space="preserve">14087.16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278A2" w:rsidRPr="00FE576C" w:rsidRDefault="006278A2" w:rsidP="00C728DB">
            <w:pPr>
              <w:widowControl w:val="0"/>
              <w:autoSpaceDE w:val="0"/>
              <w:autoSpaceDN w:val="0"/>
              <w:adjustRightInd w:val="0"/>
              <w:jc w:val="right"/>
              <w:rPr>
                <w:rFonts w:eastAsiaTheme="minorEastAsia"/>
                <w:b/>
                <w:bCs/>
                <w:sz w:val="14"/>
                <w:szCs w:val="14"/>
                <w:lang w:eastAsia="es-SV"/>
              </w:rPr>
            </w:pPr>
            <w:r w:rsidRPr="00FE576C">
              <w:rPr>
                <w:rFonts w:eastAsiaTheme="minorEastAsia"/>
                <w:b/>
                <w:bCs/>
                <w:sz w:val="14"/>
                <w:szCs w:val="14"/>
                <w:lang w:eastAsia="es-SV"/>
              </w:rPr>
              <w:t xml:space="preserve">123262.65 </w:t>
            </w:r>
          </w:p>
        </w:tc>
      </w:tr>
    </w:tbl>
    <w:p w:rsidR="001864EF" w:rsidRPr="002917C1" w:rsidRDefault="002917C1" w:rsidP="001864EF">
      <w:pPr>
        <w:jc w:val="both"/>
        <w:rPr>
          <w:rFonts w:eastAsia="Times New Roman"/>
          <w:b/>
          <w:sz w:val="26"/>
          <w:szCs w:val="26"/>
          <w:u w:val="single"/>
        </w:rPr>
      </w:pPr>
      <w:r w:rsidRPr="002917C1">
        <w:rPr>
          <w:rFonts w:eastAsia="Times New Roman"/>
          <w:b/>
          <w:sz w:val="26"/>
          <w:szCs w:val="26"/>
          <w:u w:val="single"/>
        </w:rPr>
        <w:t>SEGUNDO:</w:t>
      </w:r>
      <w:r w:rsidRPr="002917C1">
        <w:rPr>
          <w:rFonts w:eastAsia="Times New Roman"/>
          <w:sz w:val="26"/>
          <w:szCs w:val="26"/>
        </w:rPr>
        <w:t xml:space="preserve"> </w:t>
      </w:r>
      <w:r w:rsidR="001864EF" w:rsidRPr="002917C1">
        <w:rPr>
          <w:sz w:val="26"/>
          <w:szCs w:val="26"/>
        </w:rPr>
        <w:t xml:space="preserve">Comisionar al </w:t>
      </w:r>
      <w:r w:rsidR="001864EF" w:rsidRPr="006F0091">
        <w:rPr>
          <w:sz w:val="26"/>
          <w:szCs w:val="26"/>
        </w:rPr>
        <w:t xml:space="preserve">Departamento </w:t>
      </w:r>
      <w:r w:rsidR="001864EF" w:rsidRPr="00DF619A">
        <w:rPr>
          <w:sz w:val="26"/>
          <w:szCs w:val="26"/>
        </w:rPr>
        <w:t>de Créditos de este Instituto, para que haga efectivas las aplicaciones de precios, plazos y forma de pago de conformidad al Acuerdo contenido en el Punto VII del Acta de Sesión Ordinaria Nº 39-99 de fecha 2 de diciembre del año</w:t>
      </w:r>
      <w:r w:rsidR="001864EF" w:rsidRPr="00110055">
        <w:rPr>
          <w:sz w:val="26"/>
          <w:szCs w:val="26"/>
        </w:rPr>
        <w:t xml:space="preserve"> 1999. </w:t>
      </w:r>
      <w:r w:rsidR="00347AAB">
        <w:rPr>
          <w:rFonts w:eastAsia="Times New Roman"/>
          <w:b/>
          <w:sz w:val="26"/>
          <w:szCs w:val="26"/>
          <w:u w:val="single"/>
        </w:rPr>
        <w:t>TERCERO</w:t>
      </w:r>
      <w:r w:rsidR="001864EF" w:rsidRPr="006F0091">
        <w:rPr>
          <w:rFonts w:eastAsia="Times New Roman"/>
          <w:b/>
          <w:sz w:val="26"/>
          <w:szCs w:val="26"/>
          <w:u w:val="single"/>
        </w:rPr>
        <w:t>:</w:t>
      </w:r>
      <w:r w:rsidR="001864EF" w:rsidRPr="00110055">
        <w:rPr>
          <w:rFonts w:eastAsia="Times New Roman"/>
          <w:b/>
          <w:sz w:val="26"/>
          <w:szCs w:val="26"/>
        </w:rPr>
        <w:t xml:space="preserve"> </w:t>
      </w:r>
      <w:r w:rsidR="001864EF" w:rsidRPr="00110055">
        <w:rPr>
          <w:sz w:val="26"/>
          <w:szCs w:val="26"/>
        </w:rPr>
        <w:t>Instruir a la Gerencia de Desarrollo Rural para que a través de la Sección de Cobros, realice las gestiones correspondientes para el cobro en concepto de gastos administrativos y legales.</w:t>
      </w:r>
      <w:r w:rsidR="001864EF" w:rsidRPr="00110055">
        <w:rPr>
          <w:rFonts w:eastAsia="Times New Roman"/>
          <w:b/>
          <w:sz w:val="26"/>
          <w:szCs w:val="26"/>
        </w:rPr>
        <w:t xml:space="preserve"> </w:t>
      </w:r>
      <w:r w:rsidR="00347AAB">
        <w:rPr>
          <w:b/>
          <w:sz w:val="26"/>
          <w:szCs w:val="26"/>
          <w:u w:val="single"/>
        </w:rPr>
        <w:t>CUAR</w:t>
      </w:r>
      <w:r w:rsidR="001864EF" w:rsidRPr="008A2B7F">
        <w:rPr>
          <w:b/>
          <w:sz w:val="26"/>
          <w:szCs w:val="26"/>
          <w:u w:val="single"/>
        </w:rPr>
        <w:t>T</w:t>
      </w:r>
      <w:r w:rsidR="001864EF" w:rsidRPr="008A2B7F">
        <w:rPr>
          <w:rFonts w:eastAsia="Times New Roman"/>
          <w:b/>
          <w:sz w:val="26"/>
          <w:szCs w:val="26"/>
          <w:u w:val="single"/>
        </w:rPr>
        <w:t>O</w:t>
      </w:r>
      <w:r w:rsidR="001864EF" w:rsidRPr="00DF619A">
        <w:rPr>
          <w:rFonts w:eastAsia="Times New Roman"/>
          <w:b/>
          <w:sz w:val="26"/>
          <w:szCs w:val="26"/>
          <w:u w:val="single"/>
        </w:rPr>
        <w:t>:</w:t>
      </w:r>
      <w:r w:rsidR="001864EF" w:rsidRPr="00110055">
        <w:rPr>
          <w:rFonts w:eastAsia="Times New Roman"/>
          <w:b/>
          <w:sz w:val="26"/>
          <w:szCs w:val="26"/>
        </w:rPr>
        <w:t xml:space="preserve"> </w:t>
      </w:r>
      <w:r w:rsidR="001864EF" w:rsidRPr="00110055">
        <w:rPr>
          <w:rFonts w:eastAsia="Times New Roman"/>
          <w:sz w:val="26"/>
          <w:szCs w:val="26"/>
        </w:rPr>
        <w:t>Autorizar a la Gerencia Legal para que a través del Departamento de Escrituración elabore las respectivas escrituras y al Departamento de Registro para que realice los trámites de inscripción de las mismas.</w:t>
      </w:r>
      <w:r w:rsidR="001864EF" w:rsidRPr="00110055">
        <w:rPr>
          <w:rFonts w:eastAsia="Times New Roman"/>
          <w:b/>
          <w:sz w:val="26"/>
          <w:szCs w:val="26"/>
        </w:rPr>
        <w:t xml:space="preserve"> </w:t>
      </w:r>
      <w:r w:rsidR="00347AAB">
        <w:rPr>
          <w:rFonts w:eastAsia="Times New Roman"/>
          <w:b/>
          <w:sz w:val="26"/>
          <w:szCs w:val="26"/>
          <w:u w:val="single"/>
        </w:rPr>
        <w:t>QUIN</w:t>
      </w:r>
      <w:r w:rsidR="001864EF">
        <w:rPr>
          <w:rFonts w:eastAsia="Times New Roman"/>
          <w:b/>
          <w:sz w:val="26"/>
          <w:szCs w:val="26"/>
          <w:u w:val="single"/>
        </w:rPr>
        <w:t>TO</w:t>
      </w:r>
      <w:r w:rsidR="001864EF" w:rsidRPr="00110055">
        <w:rPr>
          <w:rFonts w:eastAsia="Times New Roman"/>
          <w:b/>
          <w:sz w:val="26"/>
          <w:szCs w:val="26"/>
          <w:u w:val="single"/>
        </w:rPr>
        <w:t>:</w:t>
      </w:r>
      <w:r w:rsidR="001864EF" w:rsidRPr="00110055">
        <w:rPr>
          <w:rFonts w:eastAsia="Times New Roman"/>
          <w:b/>
          <w:sz w:val="26"/>
          <w:szCs w:val="26"/>
        </w:rPr>
        <w:t xml:space="preserve"> </w:t>
      </w:r>
      <w:r w:rsidR="001864EF" w:rsidRPr="00110055">
        <w:rPr>
          <w:rFonts w:eastAsia="Times New Roman"/>
          <w:sz w:val="26"/>
          <w:szCs w:val="26"/>
        </w:rPr>
        <w:t>Facultar a la señora Presidenta para que por sí, o por medio de Apoderado Especial, comparezca al otorgamiento de las correspondientes escrituras. Este Acuerdo, queda aprobado y ratificado.  NOTIFIQUESE.””””</w:t>
      </w:r>
    </w:p>
    <w:p w:rsidR="001864EF" w:rsidRDefault="001864EF" w:rsidP="001864EF">
      <w:pPr>
        <w:rPr>
          <w:rFonts w:eastAsia="Times New Roman"/>
          <w:sz w:val="26"/>
          <w:szCs w:val="26"/>
        </w:rPr>
      </w:pPr>
    </w:p>
    <w:p w:rsidR="00743B40" w:rsidRDefault="00743B40" w:rsidP="00743B40">
      <w:pPr>
        <w:rPr>
          <w:sz w:val="26"/>
          <w:szCs w:val="26"/>
        </w:rPr>
      </w:pPr>
      <w:r>
        <w:rPr>
          <w:sz w:val="26"/>
          <w:szCs w:val="26"/>
        </w:rPr>
        <w:t xml:space="preserve">                                                                                   </w:t>
      </w:r>
    </w:p>
    <w:p w:rsidR="00743B40" w:rsidRPr="006E183F" w:rsidRDefault="00743B40" w:rsidP="006E183F">
      <w:pPr>
        <w:jc w:val="both"/>
        <w:rPr>
          <w:sz w:val="26"/>
          <w:szCs w:val="26"/>
        </w:rPr>
      </w:pPr>
      <w:r w:rsidRPr="006E183F">
        <w:rPr>
          <w:sz w:val="26"/>
          <w:szCs w:val="26"/>
        </w:rPr>
        <w:t>““””XV</w:t>
      </w:r>
      <w:r w:rsidR="005F7EA5">
        <w:rPr>
          <w:sz w:val="26"/>
          <w:szCs w:val="26"/>
        </w:rPr>
        <w:t>I</w:t>
      </w:r>
      <w:r w:rsidRPr="006E183F">
        <w:rPr>
          <w:sz w:val="26"/>
          <w:szCs w:val="26"/>
        </w:rPr>
        <w:t>) A solicitud del señor:</w:t>
      </w:r>
      <w:r w:rsidRPr="006E183F">
        <w:rPr>
          <w:rFonts w:eastAsia="Times New Roman"/>
          <w:b/>
          <w:sz w:val="26"/>
          <w:szCs w:val="26"/>
        </w:rPr>
        <w:t xml:space="preserve"> JOSE ANDRES</w:t>
      </w:r>
      <w:r w:rsidRPr="006E183F">
        <w:rPr>
          <w:rFonts w:eastAsia="Times New Roman"/>
          <w:sz w:val="26"/>
          <w:szCs w:val="26"/>
        </w:rPr>
        <w:t xml:space="preserve"> </w:t>
      </w:r>
      <w:r w:rsidRPr="006E183F">
        <w:rPr>
          <w:rFonts w:eastAsia="Times New Roman"/>
          <w:b/>
          <w:sz w:val="26"/>
          <w:szCs w:val="26"/>
        </w:rPr>
        <w:t xml:space="preserve">LEMUS LINARES, </w:t>
      </w:r>
      <w:r w:rsidR="00461167">
        <w:rPr>
          <w:rFonts w:eastAsia="Times New Roman"/>
          <w:sz w:val="26"/>
          <w:szCs w:val="26"/>
        </w:rPr>
        <w:t>-</w:t>
      </w:r>
      <w:r w:rsidRPr="006E183F">
        <w:rPr>
          <w:rFonts w:eastAsia="Times New Roman"/>
          <w:sz w:val="26"/>
          <w:szCs w:val="26"/>
        </w:rPr>
        <w:t xml:space="preserve">, y </w:t>
      </w:r>
      <w:r w:rsidR="00461167">
        <w:rPr>
          <w:rFonts w:eastAsia="Times New Roman"/>
          <w:sz w:val="26"/>
          <w:szCs w:val="26"/>
        </w:rPr>
        <w:t>-</w:t>
      </w:r>
      <w:r w:rsidRPr="006E183F">
        <w:rPr>
          <w:rFonts w:eastAsia="Times New Roman"/>
          <w:sz w:val="26"/>
          <w:szCs w:val="26"/>
        </w:rPr>
        <w:t xml:space="preserve"> </w:t>
      </w:r>
      <w:r w:rsidRPr="006E183F">
        <w:rPr>
          <w:rFonts w:eastAsia="Times New Roman"/>
          <w:b/>
          <w:sz w:val="26"/>
          <w:szCs w:val="26"/>
        </w:rPr>
        <w:t xml:space="preserve">CARLOS ALFREDO LINARES LEMUS, </w:t>
      </w:r>
      <w:r w:rsidR="00461167">
        <w:rPr>
          <w:rFonts w:eastAsia="Times New Roman"/>
          <w:sz w:val="26"/>
          <w:szCs w:val="26"/>
        </w:rPr>
        <w:t>-</w:t>
      </w:r>
      <w:r w:rsidRPr="006E183F">
        <w:rPr>
          <w:rFonts w:eastAsia="Times New Roman"/>
          <w:sz w:val="26"/>
          <w:szCs w:val="26"/>
        </w:rPr>
        <w:t xml:space="preserve">; </w:t>
      </w:r>
      <w:r w:rsidRPr="006E183F">
        <w:rPr>
          <w:rFonts w:eastAsia="Times New Roman"/>
          <w:sz w:val="26"/>
          <w:szCs w:val="26"/>
          <w:lang w:val="es-ES_tradnl"/>
        </w:rPr>
        <w:t>la</w:t>
      </w:r>
      <w:r w:rsidRPr="006E183F">
        <w:rPr>
          <w:sz w:val="26"/>
          <w:szCs w:val="26"/>
        </w:rPr>
        <w:t xml:space="preserve"> señora Presidenta somete a consideración de Junta Directiva, dictamen jurídico 683, relacionado con la adjudicación en venta de 1 solar para vivienda</w:t>
      </w:r>
      <w:r w:rsidRPr="006E183F">
        <w:rPr>
          <w:rFonts w:eastAsia="Times New Roman"/>
          <w:sz w:val="26"/>
          <w:szCs w:val="26"/>
        </w:rPr>
        <w:t xml:space="preserve">, ubicado en el Proyecto de Asentamiento Comunitario desarrollado en el inmueble identificado como </w:t>
      </w:r>
      <w:r w:rsidRPr="006E183F">
        <w:rPr>
          <w:rFonts w:eastAsia="Times New Roman"/>
          <w:b/>
          <w:sz w:val="26"/>
          <w:szCs w:val="26"/>
        </w:rPr>
        <w:t xml:space="preserve">HACIENDA LA LABOR, </w:t>
      </w:r>
      <w:r w:rsidRPr="006E183F">
        <w:rPr>
          <w:rFonts w:eastAsia="Times New Roman"/>
          <w:sz w:val="26"/>
          <w:szCs w:val="26"/>
        </w:rPr>
        <w:t xml:space="preserve">denominado el Proyecto como </w:t>
      </w:r>
      <w:r w:rsidRPr="006E183F">
        <w:rPr>
          <w:rFonts w:eastAsia="Times New Roman"/>
          <w:b/>
          <w:sz w:val="26"/>
          <w:szCs w:val="26"/>
        </w:rPr>
        <w:t xml:space="preserve">HACIENDA LA LABOR EL CASCO, </w:t>
      </w:r>
      <w:r w:rsidRPr="006E183F">
        <w:rPr>
          <w:rFonts w:eastAsia="Times New Roman"/>
          <w:sz w:val="26"/>
          <w:szCs w:val="26"/>
        </w:rPr>
        <w:t xml:space="preserve">situada en cantón </w:t>
      </w:r>
      <w:proofErr w:type="spellStart"/>
      <w:r w:rsidRPr="006E183F">
        <w:rPr>
          <w:rFonts w:eastAsia="Times New Roman"/>
          <w:sz w:val="26"/>
          <w:szCs w:val="26"/>
        </w:rPr>
        <w:t>Chipilapa</w:t>
      </w:r>
      <w:proofErr w:type="spellEnd"/>
      <w:r w:rsidRPr="006E183F">
        <w:rPr>
          <w:rFonts w:eastAsia="Times New Roman"/>
          <w:sz w:val="26"/>
          <w:szCs w:val="26"/>
        </w:rPr>
        <w:t>, jurisdicción y departamento de Ahuachapán,</w:t>
      </w:r>
      <w:r w:rsidRPr="006E183F">
        <w:rPr>
          <w:rFonts w:eastAsia="Times New Roman"/>
          <w:b/>
          <w:sz w:val="26"/>
          <w:szCs w:val="26"/>
        </w:rPr>
        <w:t xml:space="preserve"> código de proyecto 010139, SSE 1188, entrega 23</w:t>
      </w:r>
      <w:r w:rsidRPr="006E183F">
        <w:rPr>
          <w:rFonts w:eastAsia="Times New Roman"/>
          <w:sz w:val="26"/>
          <w:szCs w:val="26"/>
        </w:rPr>
        <w:t>;</w:t>
      </w:r>
      <w:r w:rsidRPr="006E183F">
        <w:rPr>
          <w:b/>
          <w:sz w:val="26"/>
          <w:szCs w:val="26"/>
        </w:rPr>
        <w:t xml:space="preserve"> </w:t>
      </w:r>
      <w:r w:rsidRPr="006E183F">
        <w:rPr>
          <w:sz w:val="26"/>
          <w:szCs w:val="26"/>
        </w:rPr>
        <w:t>en el cual se hacen las siguientes consideraciones:</w:t>
      </w:r>
    </w:p>
    <w:p w:rsidR="00743B40" w:rsidRPr="006E183F" w:rsidRDefault="00743B40" w:rsidP="006E183F">
      <w:pPr>
        <w:rPr>
          <w:sz w:val="26"/>
          <w:szCs w:val="26"/>
        </w:rPr>
      </w:pPr>
    </w:p>
    <w:p w:rsidR="00743B40" w:rsidRPr="006E183F" w:rsidRDefault="00743B40" w:rsidP="006E183F">
      <w:pPr>
        <w:pStyle w:val="Prrafodelista"/>
        <w:numPr>
          <w:ilvl w:val="0"/>
          <w:numId w:val="1665"/>
        </w:numPr>
        <w:ind w:left="1134" w:hanging="774"/>
        <w:jc w:val="both"/>
        <w:rPr>
          <w:rFonts w:eastAsia="Times New Roman"/>
          <w:sz w:val="26"/>
          <w:szCs w:val="26"/>
        </w:rPr>
      </w:pPr>
      <w:r w:rsidRPr="006E183F">
        <w:rPr>
          <w:rFonts w:eastAsia="Times New Roman"/>
          <w:sz w:val="26"/>
          <w:szCs w:val="26"/>
        </w:rPr>
        <w:t xml:space="preserve">La Hacienda La Labor, fue adquirida por el ISTA mediante Compraventa otorgada por la Asociación Cooperativa de Producción Agropecuaria La Labor de Responsabilidad Limitada, conforme el Punto XXXVII del Acta de Sesión Ordinaria 21-2002 de fecha 30 de mayo de 2002, modificado por el Punto III del Acta de Sesión Ordinaria 01-2012 de fecha 5 de enero de 2012, </w:t>
      </w:r>
      <w:r w:rsidRPr="006E183F">
        <w:rPr>
          <w:rFonts w:eastAsia="Times New Roman"/>
          <w:sz w:val="26"/>
          <w:szCs w:val="26"/>
        </w:rPr>
        <w:lastRenderedPageBreak/>
        <w:t xml:space="preserve">con un área de 719 </w:t>
      </w:r>
      <w:proofErr w:type="spellStart"/>
      <w:r w:rsidRPr="006E183F">
        <w:rPr>
          <w:rFonts w:eastAsia="Times New Roman"/>
          <w:sz w:val="26"/>
          <w:szCs w:val="26"/>
        </w:rPr>
        <w:t>Hás</w:t>
      </w:r>
      <w:proofErr w:type="spellEnd"/>
      <w:r w:rsidRPr="006E183F">
        <w:rPr>
          <w:rFonts w:eastAsia="Times New Roman"/>
          <w:sz w:val="26"/>
          <w:szCs w:val="26"/>
        </w:rPr>
        <w:t xml:space="preserve">. 75 As. 21.66 </w:t>
      </w:r>
      <w:proofErr w:type="spellStart"/>
      <w:r w:rsidRPr="006E183F">
        <w:rPr>
          <w:rFonts w:eastAsia="Times New Roman"/>
          <w:sz w:val="26"/>
          <w:szCs w:val="26"/>
        </w:rPr>
        <w:t>Cás</w:t>
      </w:r>
      <w:proofErr w:type="spellEnd"/>
      <w:r w:rsidRPr="006E183F">
        <w:rPr>
          <w:rFonts w:eastAsia="Times New Roman"/>
          <w:sz w:val="26"/>
          <w:szCs w:val="26"/>
        </w:rPr>
        <w:t xml:space="preserve">, por un precio de adquisición de </w:t>
      </w:r>
      <w:r w:rsidR="006E183F" w:rsidRPr="006E183F">
        <w:rPr>
          <w:rFonts w:eastAsia="Times New Roman"/>
          <w:sz w:val="26"/>
          <w:szCs w:val="26"/>
        </w:rPr>
        <w:t>$1</w:t>
      </w:r>
      <w:proofErr w:type="gramStart"/>
      <w:r w:rsidR="006E183F" w:rsidRPr="006E183F">
        <w:rPr>
          <w:rFonts w:eastAsia="Times New Roman"/>
          <w:sz w:val="26"/>
          <w:szCs w:val="26"/>
        </w:rPr>
        <w:t>,</w:t>
      </w:r>
      <w:r w:rsidRPr="006E183F">
        <w:rPr>
          <w:rFonts w:eastAsia="Times New Roman"/>
          <w:sz w:val="26"/>
          <w:szCs w:val="26"/>
        </w:rPr>
        <w:t>619,637.15</w:t>
      </w:r>
      <w:proofErr w:type="gramEnd"/>
      <w:r w:rsidRPr="006E183F">
        <w:rPr>
          <w:rFonts w:eastAsia="Times New Roman"/>
          <w:sz w:val="26"/>
          <w:szCs w:val="26"/>
        </w:rPr>
        <w:t xml:space="preserve">, a razón de $2,250.27 por hectárea y de $0.225027 por metro cuadrado. </w:t>
      </w:r>
    </w:p>
    <w:p w:rsidR="006E183F" w:rsidRPr="006E183F" w:rsidRDefault="006E183F" w:rsidP="006E183F">
      <w:pPr>
        <w:pStyle w:val="Prrafodelista"/>
        <w:ind w:left="1134"/>
        <w:jc w:val="both"/>
        <w:rPr>
          <w:rFonts w:eastAsia="Times New Roman"/>
          <w:sz w:val="26"/>
          <w:szCs w:val="26"/>
        </w:rPr>
      </w:pPr>
    </w:p>
    <w:p w:rsidR="00743B40" w:rsidRPr="006E183F" w:rsidRDefault="00461167" w:rsidP="006E183F">
      <w:pPr>
        <w:pStyle w:val="Prrafodelista"/>
        <w:numPr>
          <w:ilvl w:val="0"/>
          <w:numId w:val="1665"/>
        </w:numPr>
        <w:ind w:left="1134" w:hanging="774"/>
        <w:jc w:val="both"/>
        <w:rPr>
          <w:rFonts w:eastAsia="Times New Roman"/>
          <w:sz w:val="26"/>
          <w:szCs w:val="26"/>
        </w:rPr>
      </w:pPr>
      <w:r>
        <w:rPr>
          <w:rFonts w:eastAsia="Times New Roman"/>
          <w:sz w:val="26"/>
          <w:szCs w:val="26"/>
        </w:rPr>
        <w:t>-</w:t>
      </w:r>
      <w:r w:rsidR="00743B40" w:rsidRPr="006E183F">
        <w:rPr>
          <w:rFonts w:eastAsia="Times New Roman"/>
          <w:bCs/>
          <w:sz w:val="26"/>
          <w:szCs w:val="26"/>
        </w:rPr>
        <w:t xml:space="preserve">, se aprobó el Proyecto de Asentamiento Comunitario desarrollado en el inmueble en mención, con un área total de 10 </w:t>
      </w:r>
      <w:proofErr w:type="spellStart"/>
      <w:r w:rsidR="00743B40" w:rsidRPr="006E183F">
        <w:rPr>
          <w:rFonts w:eastAsia="Times New Roman"/>
          <w:bCs/>
          <w:sz w:val="26"/>
          <w:szCs w:val="26"/>
        </w:rPr>
        <w:t>Hás</w:t>
      </w:r>
      <w:proofErr w:type="spellEnd"/>
      <w:r w:rsidR="00743B40" w:rsidRPr="006E183F">
        <w:rPr>
          <w:rFonts w:eastAsia="Times New Roman"/>
          <w:bCs/>
          <w:sz w:val="26"/>
          <w:szCs w:val="26"/>
        </w:rPr>
        <w:t xml:space="preserve">. 96 As. 60.36 </w:t>
      </w:r>
      <w:proofErr w:type="spellStart"/>
      <w:r w:rsidR="00743B40" w:rsidRPr="006E183F">
        <w:rPr>
          <w:rFonts w:eastAsia="Times New Roman"/>
          <w:bCs/>
          <w:sz w:val="26"/>
          <w:szCs w:val="26"/>
        </w:rPr>
        <w:t>Cás</w:t>
      </w:r>
      <w:proofErr w:type="spellEnd"/>
      <w:r w:rsidR="00743B40" w:rsidRPr="006E183F">
        <w:rPr>
          <w:rFonts w:eastAsia="Times New Roman"/>
          <w:bCs/>
          <w:sz w:val="26"/>
          <w:szCs w:val="26"/>
        </w:rPr>
        <w:t xml:space="preserve">., que incluye </w:t>
      </w:r>
      <w:r>
        <w:rPr>
          <w:rFonts w:eastAsia="Times New Roman"/>
          <w:bCs/>
          <w:sz w:val="26"/>
          <w:szCs w:val="26"/>
        </w:rPr>
        <w:t>-</w:t>
      </w:r>
      <w:r w:rsidR="00743B40" w:rsidRPr="006E183F">
        <w:rPr>
          <w:rFonts w:eastAsia="Times New Roman"/>
          <w:bCs/>
          <w:sz w:val="26"/>
          <w:szCs w:val="26"/>
        </w:rPr>
        <w:t xml:space="preserve">. Dentro del proyecto relacionado se encuentra el inmueble objeto del presente </w:t>
      </w:r>
      <w:r w:rsidR="006E183F" w:rsidRPr="006E183F">
        <w:rPr>
          <w:rFonts w:eastAsia="Times New Roman"/>
          <w:bCs/>
          <w:sz w:val="26"/>
          <w:szCs w:val="26"/>
        </w:rPr>
        <w:t>punto de acta</w:t>
      </w:r>
      <w:r w:rsidR="00743B40" w:rsidRPr="006E183F">
        <w:rPr>
          <w:rFonts w:eastAsia="Times New Roman"/>
          <w:bCs/>
          <w:sz w:val="26"/>
          <w:szCs w:val="26"/>
        </w:rPr>
        <w:t xml:space="preserve">. </w:t>
      </w:r>
    </w:p>
    <w:p w:rsidR="006E183F" w:rsidRPr="006E183F" w:rsidRDefault="006E183F" w:rsidP="006E183F">
      <w:pPr>
        <w:pStyle w:val="Prrafodelista"/>
        <w:rPr>
          <w:rFonts w:eastAsia="Times New Roman"/>
          <w:sz w:val="26"/>
          <w:szCs w:val="26"/>
        </w:rPr>
      </w:pPr>
    </w:p>
    <w:p w:rsidR="00743B40" w:rsidRPr="006E183F" w:rsidRDefault="00743B40" w:rsidP="006E183F">
      <w:pPr>
        <w:pStyle w:val="Prrafodelista"/>
        <w:numPr>
          <w:ilvl w:val="0"/>
          <w:numId w:val="1665"/>
        </w:numPr>
        <w:ind w:left="1134" w:hanging="774"/>
        <w:jc w:val="both"/>
        <w:rPr>
          <w:rFonts w:eastAsia="Times New Roman"/>
          <w:sz w:val="26"/>
          <w:szCs w:val="26"/>
        </w:rPr>
      </w:pPr>
      <w:r w:rsidRPr="006E183F">
        <w:rPr>
          <w:rFonts w:eastAsia="Times New Roman"/>
          <w:sz w:val="26"/>
          <w:szCs w:val="26"/>
        </w:rPr>
        <w:t xml:space="preserve">Según Valúo de fecha 26 de junio de 2017, realizado por el Departamento de Asignación Individual y Avalúos, se recomienda un precio de venta por metro cuadrado de $0.365669 para el solar de vivienda </w:t>
      </w:r>
      <w:r w:rsidRPr="006E183F">
        <w:rPr>
          <w:sz w:val="26"/>
          <w:szCs w:val="26"/>
        </w:rPr>
        <w:t>requerido por el solicitante calificado dentro del Programa de Solidaridad Rural</w:t>
      </w:r>
      <w:r w:rsidRPr="006E183F">
        <w:rPr>
          <w:rFonts w:eastAsia="Times New Roman"/>
          <w:sz w:val="26"/>
          <w:szCs w:val="26"/>
        </w:rPr>
        <w:t xml:space="preserve">. </w:t>
      </w:r>
      <w:r w:rsidR="006E183F" w:rsidRPr="006E183F">
        <w:rPr>
          <w:rFonts w:eastAsia="Times New Roman"/>
          <w:sz w:val="26"/>
          <w:szCs w:val="26"/>
        </w:rPr>
        <w:t>L</w:t>
      </w:r>
      <w:r w:rsidRPr="006E183F">
        <w:rPr>
          <w:rFonts w:eastAsia="Times New Roman"/>
          <w:sz w:val="26"/>
          <w:szCs w:val="26"/>
        </w:rPr>
        <w:t xml:space="preserve">os criterios utilizados por el </w:t>
      </w:r>
      <w:r w:rsidR="006E183F" w:rsidRPr="006E183F">
        <w:rPr>
          <w:rFonts w:eastAsia="Times New Roman"/>
          <w:sz w:val="26"/>
          <w:szCs w:val="26"/>
        </w:rPr>
        <w:t xml:space="preserve">referido </w:t>
      </w:r>
      <w:r w:rsidRPr="006E183F">
        <w:rPr>
          <w:rFonts w:eastAsia="Times New Roman"/>
          <w:sz w:val="26"/>
          <w:szCs w:val="26"/>
        </w:rPr>
        <w:t xml:space="preserve">Departamento para recomendar el precio de venta son los aprobados en </w:t>
      </w:r>
      <w:r w:rsidR="006E183F" w:rsidRPr="006E183F">
        <w:rPr>
          <w:rFonts w:eastAsia="Times New Roman"/>
          <w:sz w:val="26"/>
          <w:szCs w:val="26"/>
        </w:rPr>
        <w:t xml:space="preserve">el </w:t>
      </w:r>
      <w:r w:rsidRPr="006E183F">
        <w:rPr>
          <w:rFonts w:eastAsia="Times New Roman"/>
          <w:sz w:val="26"/>
          <w:szCs w:val="26"/>
        </w:rPr>
        <w:t xml:space="preserve">Punto XXV del Acta de Sesión Ordinaria 26-2010 de fecha 15 de julio de 2010. </w:t>
      </w:r>
    </w:p>
    <w:p w:rsidR="00743B40" w:rsidRPr="006E183F" w:rsidRDefault="00743B40" w:rsidP="006E183F">
      <w:pPr>
        <w:pStyle w:val="Prrafodelista"/>
        <w:numPr>
          <w:ilvl w:val="0"/>
          <w:numId w:val="1665"/>
        </w:numPr>
        <w:ind w:left="1134" w:hanging="774"/>
        <w:jc w:val="both"/>
        <w:rPr>
          <w:rFonts w:eastAsia="Times New Roman"/>
          <w:sz w:val="26"/>
          <w:szCs w:val="26"/>
        </w:rPr>
      </w:pPr>
      <w:r w:rsidRPr="006E183F">
        <w:rPr>
          <w:sz w:val="26"/>
          <w:szCs w:val="26"/>
        </w:rPr>
        <w:t xml:space="preserve">Conforme al Acta de Posesión Material de fecha 25 de abril de 2017, levantada por el Técnico de la Oficina Regional Occidental, señor Darío </w:t>
      </w:r>
      <w:proofErr w:type="spellStart"/>
      <w:r w:rsidRPr="006E183F">
        <w:rPr>
          <w:sz w:val="26"/>
          <w:szCs w:val="26"/>
        </w:rPr>
        <w:t>Zelada</w:t>
      </w:r>
      <w:proofErr w:type="spellEnd"/>
      <w:r w:rsidRPr="006E183F">
        <w:rPr>
          <w:sz w:val="26"/>
          <w:szCs w:val="26"/>
        </w:rPr>
        <w:t>, el solicitante se encuentra poseyendo el inmueble de forma quieta, pacífica y sin interrupción desde hace 7 años.</w:t>
      </w:r>
    </w:p>
    <w:p w:rsidR="006E183F" w:rsidRPr="006E183F" w:rsidRDefault="006E183F" w:rsidP="006E183F">
      <w:pPr>
        <w:pStyle w:val="Prrafodelista"/>
        <w:rPr>
          <w:rFonts w:eastAsia="Times New Roman"/>
          <w:sz w:val="26"/>
          <w:szCs w:val="26"/>
        </w:rPr>
      </w:pPr>
    </w:p>
    <w:p w:rsidR="00743B40" w:rsidRPr="006E183F" w:rsidRDefault="00743B40" w:rsidP="006E183F">
      <w:pPr>
        <w:pStyle w:val="Prrafodelista"/>
        <w:numPr>
          <w:ilvl w:val="0"/>
          <w:numId w:val="1665"/>
        </w:numPr>
        <w:ind w:left="1134" w:hanging="774"/>
        <w:jc w:val="both"/>
        <w:rPr>
          <w:rFonts w:eastAsia="Times New Roman"/>
          <w:sz w:val="26"/>
          <w:szCs w:val="26"/>
        </w:rPr>
      </w:pPr>
      <w:r w:rsidRPr="006E183F">
        <w:rPr>
          <w:sz w:val="26"/>
          <w:szCs w:val="26"/>
        </w:rPr>
        <w:t>De acuerdo a Declaración Simple contenida en la Solicitud de Adjudicación de Inmueble de fecha 25 de abril de 2017, el peticionario manifiesta que ni él ni el integrante de su grupo familiar son empleados del ISTA; situación robustecida de conformidad a la consulta realizada en la Base de Datos de Empleados de este Instituto.</w:t>
      </w:r>
    </w:p>
    <w:p w:rsidR="00743B40" w:rsidRPr="006E183F" w:rsidRDefault="00743B40" w:rsidP="006E183F">
      <w:pPr>
        <w:tabs>
          <w:tab w:val="left" w:pos="284"/>
        </w:tabs>
        <w:jc w:val="both"/>
        <w:rPr>
          <w:rFonts w:eastAsia="Times New Roman"/>
          <w:sz w:val="26"/>
          <w:szCs w:val="26"/>
        </w:rPr>
      </w:pPr>
    </w:p>
    <w:p w:rsidR="00743B40" w:rsidRPr="006E183F" w:rsidRDefault="00743B40" w:rsidP="006E183F">
      <w:pPr>
        <w:tabs>
          <w:tab w:val="left" w:pos="284"/>
        </w:tabs>
        <w:jc w:val="both"/>
        <w:rPr>
          <w:sz w:val="26"/>
          <w:szCs w:val="26"/>
          <w:lang w:val="es-SV"/>
        </w:rPr>
      </w:pPr>
      <w:r w:rsidRPr="006E183F">
        <w:rPr>
          <w:rFonts w:eastAsia="Times New Roman"/>
          <w:sz w:val="26"/>
          <w:szCs w:val="26"/>
        </w:rPr>
        <w:t>Se ha tenido a la vista: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6E183F">
        <w:rPr>
          <w:sz w:val="26"/>
          <w:szCs w:val="26"/>
          <w:lang w:val="es-SV"/>
        </w:rPr>
        <w:t xml:space="preserve">; con lo que se justifican las circunstancias legales para sustentar dicha petición y que además el beneficiario cumple con los requisitos necesarios para la adjudicación, por lo que la Gerencia Legal recomienda aprobar lo solicitado. </w:t>
      </w:r>
    </w:p>
    <w:p w:rsidR="00743B40" w:rsidRPr="006E183F" w:rsidRDefault="00743B40" w:rsidP="006E183F">
      <w:pPr>
        <w:jc w:val="both"/>
        <w:rPr>
          <w:rFonts w:eastAsia="Calibri"/>
          <w:sz w:val="26"/>
          <w:szCs w:val="26"/>
        </w:rPr>
      </w:pPr>
    </w:p>
    <w:p w:rsidR="00743B40" w:rsidRDefault="00743B40" w:rsidP="006E183F">
      <w:pPr>
        <w:jc w:val="both"/>
        <w:rPr>
          <w:rFonts w:eastAsia="Times New Roman"/>
          <w:sz w:val="26"/>
          <w:szCs w:val="26"/>
        </w:rPr>
      </w:pPr>
      <w:r w:rsidRPr="006E183F">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E183F">
        <w:rPr>
          <w:rFonts w:eastAsia="Calibri"/>
          <w:bCs/>
          <w:sz w:val="26"/>
          <w:szCs w:val="26"/>
        </w:rPr>
        <w:t xml:space="preserve">Ley del Régimen Especial de la Tierra en Propiedad de Las </w:t>
      </w:r>
      <w:r w:rsidRPr="006E183F">
        <w:rPr>
          <w:rFonts w:eastAsia="Calibri"/>
          <w:bCs/>
          <w:sz w:val="26"/>
          <w:szCs w:val="26"/>
        </w:rPr>
        <w:lastRenderedPageBreak/>
        <w:t>Asociaciones Cooperativas, Comunales y Comunitarias Campesinas y Beneficiarios de la Reforma Agraria</w:t>
      </w:r>
      <w:r w:rsidRPr="006E183F">
        <w:rPr>
          <w:rFonts w:eastAsia="Calibri"/>
          <w:sz w:val="26"/>
          <w:szCs w:val="26"/>
        </w:rPr>
        <w:t>, la Junta Directiva</w:t>
      </w:r>
      <w:r w:rsidRPr="006E183F">
        <w:rPr>
          <w:sz w:val="26"/>
          <w:szCs w:val="26"/>
        </w:rPr>
        <w:t xml:space="preserve">, </w:t>
      </w:r>
      <w:r w:rsidRPr="006E183F">
        <w:rPr>
          <w:b/>
          <w:sz w:val="26"/>
          <w:szCs w:val="26"/>
          <w:u w:val="single"/>
        </w:rPr>
        <w:t>ACUERDA: PRIMERO:</w:t>
      </w:r>
      <w:r w:rsidRPr="006E183F">
        <w:rPr>
          <w:b/>
          <w:sz w:val="26"/>
          <w:szCs w:val="26"/>
        </w:rPr>
        <w:t xml:space="preserve"> </w:t>
      </w:r>
      <w:r w:rsidRPr="006E183F">
        <w:rPr>
          <w:sz w:val="26"/>
          <w:szCs w:val="26"/>
        </w:rPr>
        <w:t>Aprobar la adjudicación y transferencia por compraventa</w:t>
      </w:r>
      <w:r w:rsidRPr="006E183F">
        <w:rPr>
          <w:rFonts w:eastAsia="Times New Roman"/>
          <w:sz w:val="26"/>
          <w:szCs w:val="26"/>
        </w:rPr>
        <w:t xml:space="preserve"> de 1 solar para vivienda </w:t>
      </w:r>
      <w:r w:rsidRPr="006E183F">
        <w:rPr>
          <w:sz w:val="26"/>
          <w:szCs w:val="26"/>
        </w:rPr>
        <w:t>a favor del señor:</w:t>
      </w:r>
      <w:r w:rsidRPr="006E183F">
        <w:rPr>
          <w:rFonts w:eastAsia="Times New Roman"/>
          <w:b/>
          <w:sz w:val="26"/>
          <w:szCs w:val="26"/>
        </w:rPr>
        <w:t xml:space="preserve"> JOSE ANDRES</w:t>
      </w:r>
      <w:r w:rsidRPr="006E183F">
        <w:rPr>
          <w:rFonts w:eastAsia="Times New Roman"/>
          <w:sz w:val="26"/>
          <w:szCs w:val="26"/>
        </w:rPr>
        <w:t xml:space="preserve"> </w:t>
      </w:r>
      <w:r w:rsidRPr="006E183F">
        <w:rPr>
          <w:rFonts w:eastAsia="Times New Roman"/>
          <w:b/>
          <w:sz w:val="26"/>
          <w:szCs w:val="26"/>
        </w:rPr>
        <w:t xml:space="preserve">LEMUS LINARES, </w:t>
      </w:r>
      <w:r w:rsidRPr="006E183F">
        <w:rPr>
          <w:rFonts w:eastAsia="Times New Roman"/>
          <w:sz w:val="26"/>
          <w:szCs w:val="26"/>
        </w:rPr>
        <w:t xml:space="preserve">y </w:t>
      </w:r>
      <w:r w:rsidR="00461167">
        <w:rPr>
          <w:rFonts w:eastAsia="Times New Roman"/>
          <w:sz w:val="26"/>
          <w:szCs w:val="26"/>
        </w:rPr>
        <w:t>-</w:t>
      </w:r>
      <w:r w:rsidRPr="006E183F">
        <w:rPr>
          <w:rFonts w:eastAsia="Times New Roman"/>
          <w:sz w:val="26"/>
          <w:szCs w:val="26"/>
        </w:rPr>
        <w:t xml:space="preserve"> </w:t>
      </w:r>
      <w:r w:rsidRPr="006E183F">
        <w:rPr>
          <w:rFonts w:eastAsia="Times New Roman"/>
          <w:b/>
          <w:sz w:val="26"/>
          <w:szCs w:val="26"/>
        </w:rPr>
        <w:t xml:space="preserve">CARLOS ALFREDO LINARES LEMUS; </w:t>
      </w:r>
      <w:r w:rsidRPr="006E183F">
        <w:rPr>
          <w:rFonts w:eastAsia="Times New Roman"/>
          <w:bCs/>
          <w:sz w:val="26"/>
          <w:szCs w:val="26"/>
        </w:rPr>
        <w:t xml:space="preserve">de </w:t>
      </w:r>
      <w:r w:rsidR="006E183F" w:rsidRPr="006E183F">
        <w:rPr>
          <w:rFonts w:eastAsia="Times New Roman"/>
          <w:bCs/>
          <w:sz w:val="26"/>
          <w:szCs w:val="26"/>
        </w:rPr>
        <w:t xml:space="preserve">las </w:t>
      </w:r>
      <w:r w:rsidRPr="006E183F">
        <w:rPr>
          <w:rFonts w:eastAsia="Times New Roman"/>
          <w:sz w:val="26"/>
          <w:szCs w:val="26"/>
        </w:rPr>
        <w:t xml:space="preserve">generales antes expresadas, </w:t>
      </w:r>
      <w:r w:rsidR="006E183F" w:rsidRPr="006E183F">
        <w:rPr>
          <w:rFonts w:eastAsia="Times New Roman"/>
          <w:sz w:val="26"/>
          <w:szCs w:val="26"/>
        </w:rPr>
        <w:t xml:space="preserve">ubicado </w:t>
      </w:r>
      <w:r w:rsidRPr="006E183F">
        <w:rPr>
          <w:rFonts w:eastAsia="Times New Roman"/>
          <w:sz w:val="26"/>
          <w:szCs w:val="26"/>
        </w:rPr>
        <w:t xml:space="preserve">en el Proyecto de Asentamiento Comunitario desarrollado en el inmueble identificado como </w:t>
      </w:r>
      <w:r w:rsidRPr="006E183F">
        <w:rPr>
          <w:rFonts w:eastAsia="Times New Roman"/>
          <w:b/>
          <w:sz w:val="26"/>
          <w:szCs w:val="26"/>
        </w:rPr>
        <w:t xml:space="preserve">HACIENDA LA LABOR, </w:t>
      </w:r>
      <w:r w:rsidRPr="006E183F">
        <w:rPr>
          <w:rFonts w:eastAsia="Times New Roman"/>
          <w:sz w:val="26"/>
          <w:szCs w:val="26"/>
        </w:rPr>
        <w:t xml:space="preserve">denominado el Proyecto como </w:t>
      </w:r>
      <w:r w:rsidRPr="006E183F">
        <w:rPr>
          <w:rFonts w:eastAsia="Times New Roman"/>
          <w:b/>
          <w:sz w:val="26"/>
          <w:szCs w:val="26"/>
        </w:rPr>
        <w:t xml:space="preserve">HACIENDA LA LABOR EL CASCO, </w:t>
      </w:r>
      <w:r w:rsidR="006E183F" w:rsidRPr="006E183F">
        <w:rPr>
          <w:rFonts w:eastAsia="Times New Roman"/>
          <w:sz w:val="26"/>
          <w:szCs w:val="26"/>
        </w:rPr>
        <w:t>situ</w:t>
      </w:r>
      <w:r w:rsidRPr="006E183F">
        <w:rPr>
          <w:rFonts w:eastAsia="Times New Roman"/>
          <w:sz w:val="26"/>
          <w:szCs w:val="26"/>
        </w:rPr>
        <w:t xml:space="preserve">ada en cantón </w:t>
      </w:r>
      <w:proofErr w:type="spellStart"/>
      <w:r w:rsidRPr="006E183F">
        <w:rPr>
          <w:rFonts w:eastAsia="Times New Roman"/>
          <w:sz w:val="26"/>
          <w:szCs w:val="26"/>
        </w:rPr>
        <w:t>Chipilapa</w:t>
      </w:r>
      <w:proofErr w:type="spellEnd"/>
      <w:r w:rsidRPr="006E183F">
        <w:rPr>
          <w:rFonts w:eastAsia="Times New Roman"/>
          <w:sz w:val="26"/>
          <w:szCs w:val="26"/>
        </w:rPr>
        <w:t>, jurisdicción y departamento de Ahuachapán</w:t>
      </w:r>
      <w:r w:rsidRPr="006E183F">
        <w:rPr>
          <w:b/>
          <w:sz w:val="26"/>
          <w:szCs w:val="26"/>
        </w:rPr>
        <w:t xml:space="preserve">, </w:t>
      </w:r>
      <w:r w:rsidRPr="006E183F">
        <w:rPr>
          <w:rFonts w:eastAsia="Times New Roman"/>
          <w:sz w:val="26"/>
          <w:szCs w:val="26"/>
        </w:rPr>
        <w:t xml:space="preserve">quedando la adjudicación conforme al cuadro de valores y extensiones siguiente: </w:t>
      </w: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743B40" w:rsidTr="006E183F">
        <w:trPr>
          <w:trHeight w:val="155"/>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rPr>
                <w:b/>
                <w:bCs/>
                <w:sz w:val="14"/>
                <w:szCs w:val="14"/>
              </w:rPr>
            </w:pPr>
            <w:r>
              <w:rPr>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jc w:val="center"/>
              <w:rPr>
                <w:b/>
                <w:bCs/>
                <w:sz w:val="14"/>
                <w:szCs w:val="14"/>
              </w:rPr>
            </w:pPr>
            <w:r>
              <w:rPr>
                <w:b/>
                <w:bCs/>
                <w:sz w:val="14"/>
                <w:szCs w:val="14"/>
              </w:rPr>
              <w:t xml:space="preserve">SOLAR / A COMP. Y LOTES </w:t>
            </w:r>
          </w:p>
        </w:tc>
        <w:tc>
          <w:tcPr>
            <w:tcW w:w="1135" w:type="dxa"/>
            <w:gridSpan w:val="2"/>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jc w:val="center"/>
              <w:rPr>
                <w:b/>
                <w:bCs/>
                <w:sz w:val="14"/>
                <w:szCs w:val="14"/>
              </w:rPr>
            </w:pPr>
            <w:r>
              <w:rPr>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jc w:val="center"/>
              <w:rPr>
                <w:b/>
                <w:bCs/>
                <w:sz w:val="14"/>
                <w:szCs w:val="14"/>
              </w:rPr>
            </w:pPr>
            <w:r>
              <w:rPr>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jc w:val="center"/>
              <w:rPr>
                <w:b/>
                <w:bCs/>
                <w:sz w:val="14"/>
                <w:szCs w:val="14"/>
              </w:rPr>
            </w:pPr>
            <w:r>
              <w:rPr>
                <w:b/>
                <w:bCs/>
                <w:sz w:val="14"/>
                <w:szCs w:val="14"/>
              </w:rPr>
              <w:t xml:space="preserve">VALOR (¢) </w:t>
            </w:r>
          </w:p>
        </w:tc>
      </w:tr>
      <w:tr w:rsidR="00743B40" w:rsidTr="00461167">
        <w:trPr>
          <w:trHeight w:val="33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rPr>
                <w:b/>
                <w:bCs/>
                <w:sz w:val="14"/>
                <w:szCs w:val="14"/>
              </w:rPr>
            </w:pPr>
          </w:p>
          <w:p w:rsidR="00743B40" w:rsidRDefault="00743B40" w:rsidP="00C728DB">
            <w:pPr>
              <w:widowControl w:val="0"/>
              <w:autoSpaceDE w:val="0"/>
              <w:autoSpaceDN w:val="0"/>
              <w:adjustRightInd w:val="0"/>
              <w:rPr>
                <w:b/>
                <w:bCs/>
                <w:sz w:val="14"/>
                <w:szCs w:val="14"/>
              </w:rPr>
            </w:pPr>
            <w:r>
              <w:rPr>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rPr>
                <w:b/>
                <w:bCs/>
                <w:sz w:val="14"/>
                <w:szCs w:val="14"/>
              </w:rPr>
            </w:pPr>
          </w:p>
          <w:p w:rsidR="00743B40" w:rsidRDefault="00743B40" w:rsidP="00C728DB">
            <w:pPr>
              <w:widowControl w:val="0"/>
              <w:autoSpaceDE w:val="0"/>
              <w:autoSpaceDN w:val="0"/>
              <w:adjustRightInd w:val="0"/>
              <w:rPr>
                <w:b/>
                <w:bCs/>
                <w:sz w:val="14"/>
                <w:szCs w:val="14"/>
              </w:rPr>
            </w:pPr>
            <w:r>
              <w:rPr>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rPr>
                <w:b/>
                <w:bCs/>
                <w:sz w:val="14"/>
                <w:szCs w:val="14"/>
              </w:rPr>
            </w:pPr>
          </w:p>
          <w:p w:rsidR="00743B40" w:rsidRDefault="00743B40" w:rsidP="00C728DB">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rPr>
                <w:b/>
                <w:bCs/>
                <w:sz w:val="14"/>
                <w:szCs w:val="14"/>
              </w:rPr>
            </w:pPr>
          </w:p>
          <w:p w:rsidR="00743B40" w:rsidRDefault="00743B40" w:rsidP="00C728DB">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rPr>
                <w:b/>
                <w:bCs/>
                <w:sz w:val="14"/>
                <w:szCs w:val="14"/>
              </w:rPr>
            </w:pPr>
          </w:p>
          <w:p w:rsidR="00743B40" w:rsidRDefault="00743B40" w:rsidP="00C728DB">
            <w:pPr>
              <w:widowControl w:val="0"/>
              <w:autoSpaceDE w:val="0"/>
              <w:autoSpaceDN w:val="0"/>
              <w:adjustRightInd w:val="0"/>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rPr>
                <w:b/>
                <w:bCs/>
                <w:sz w:val="14"/>
                <w:szCs w:val="14"/>
              </w:rPr>
            </w:pPr>
          </w:p>
        </w:tc>
      </w:tr>
    </w:tbl>
    <w:p w:rsidR="00743B40" w:rsidRDefault="00743B40" w:rsidP="00743B40">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43B40" w:rsidTr="006E183F">
        <w:tc>
          <w:tcPr>
            <w:tcW w:w="2600" w:type="dxa"/>
            <w:tcBorders>
              <w:top w:val="single" w:sz="2" w:space="0" w:color="auto"/>
              <w:left w:val="single" w:sz="2" w:space="0" w:color="auto"/>
              <w:bottom w:val="single" w:sz="2" w:space="0" w:color="auto"/>
              <w:right w:val="single" w:sz="2" w:space="0" w:color="auto"/>
            </w:tcBorders>
          </w:tcPr>
          <w:p w:rsidR="00743B40" w:rsidRDefault="00743B40" w:rsidP="00C728DB">
            <w:pPr>
              <w:widowControl w:val="0"/>
              <w:autoSpaceDE w:val="0"/>
              <w:autoSpaceDN w:val="0"/>
              <w:adjustRightInd w:val="0"/>
              <w:rPr>
                <w:b/>
                <w:bCs/>
                <w:sz w:val="14"/>
                <w:szCs w:val="14"/>
              </w:rPr>
            </w:pPr>
          </w:p>
          <w:p w:rsidR="00743B40" w:rsidRDefault="00743B40" w:rsidP="00C728DB">
            <w:pPr>
              <w:widowControl w:val="0"/>
              <w:autoSpaceDE w:val="0"/>
              <w:autoSpaceDN w:val="0"/>
              <w:adjustRightInd w:val="0"/>
              <w:rPr>
                <w:b/>
                <w:bCs/>
                <w:sz w:val="14"/>
                <w:szCs w:val="14"/>
              </w:rPr>
            </w:pPr>
            <w:r>
              <w:rPr>
                <w:b/>
                <w:bCs/>
                <w:sz w:val="14"/>
                <w:szCs w:val="14"/>
              </w:rPr>
              <w:t xml:space="preserve">No DE ENTREGA: 23 </w:t>
            </w:r>
          </w:p>
        </w:tc>
      </w:tr>
    </w:tbl>
    <w:p w:rsidR="00743B40" w:rsidRDefault="00743B40" w:rsidP="00743B40">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743B40" w:rsidTr="006E183F">
        <w:trPr>
          <w:trHeight w:val="339"/>
          <w:jc w:val="center"/>
        </w:trPr>
        <w:tc>
          <w:tcPr>
            <w:tcW w:w="2550" w:type="dxa"/>
            <w:vMerge w:val="restart"/>
            <w:tcBorders>
              <w:top w:val="single" w:sz="2" w:space="0" w:color="auto"/>
              <w:left w:val="single" w:sz="2" w:space="0" w:color="auto"/>
              <w:bottom w:val="single" w:sz="2" w:space="0" w:color="auto"/>
              <w:right w:val="single" w:sz="2" w:space="0" w:color="auto"/>
            </w:tcBorders>
          </w:tcPr>
          <w:p w:rsidR="00743B40" w:rsidRDefault="00461167" w:rsidP="00C728DB">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743B40" w:rsidRDefault="00461167" w:rsidP="00C728DB">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743B40" w:rsidRDefault="00461167" w:rsidP="00C728D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43B40" w:rsidRDefault="00461167" w:rsidP="00C728D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43B40" w:rsidRDefault="00461167" w:rsidP="00C728DB">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743B40" w:rsidRDefault="00743B40" w:rsidP="00C728DB">
            <w:pPr>
              <w:widowControl w:val="0"/>
              <w:autoSpaceDE w:val="0"/>
              <w:autoSpaceDN w:val="0"/>
              <w:adjustRightInd w:val="0"/>
              <w:jc w:val="right"/>
              <w:rPr>
                <w:sz w:val="14"/>
                <w:szCs w:val="14"/>
              </w:rPr>
            </w:pPr>
          </w:p>
          <w:p w:rsidR="00743B40" w:rsidRDefault="00743B40" w:rsidP="00C728DB">
            <w:pPr>
              <w:widowControl w:val="0"/>
              <w:autoSpaceDE w:val="0"/>
              <w:autoSpaceDN w:val="0"/>
              <w:adjustRightInd w:val="0"/>
              <w:jc w:val="right"/>
              <w:rPr>
                <w:sz w:val="14"/>
                <w:szCs w:val="14"/>
              </w:rPr>
            </w:pPr>
            <w:r>
              <w:rPr>
                <w:sz w:val="14"/>
                <w:szCs w:val="14"/>
              </w:rPr>
              <w:t xml:space="preserve">32.45 </w:t>
            </w:r>
          </w:p>
        </w:tc>
        <w:tc>
          <w:tcPr>
            <w:tcW w:w="647" w:type="dxa"/>
            <w:tcBorders>
              <w:top w:val="single" w:sz="2" w:space="0" w:color="auto"/>
              <w:left w:val="single" w:sz="2" w:space="0" w:color="auto"/>
              <w:bottom w:val="single" w:sz="2" w:space="0" w:color="auto"/>
              <w:right w:val="single" w:sz="2" w:space="0" w:color="auto"/>
            </w:tcBorders>
          </w:tcPr>
          <w:p w:rsidR="00743B40" w:rsidRDefault="00743B40" w:rsidP="00C728DB">
            <w:pPr>
              <w:widowControl w:val="0"/>
              <w:autoSpaceDE w:val="0"/>
              <w:autoSpaceDN w:val="0"/>
              <w:adjustRightInd w:val="0"/>
              <w:jc w:val="right"/>
              <w:rPr>
                <w:sz w:val="14"/>
                <w:szCs w:val="14"/>
              </w:rPr>
            </w:pPr>
          </w:p>
          <w:p w:rsidR="00743B40" w:rsidRDefault="00743B40" w:rsidP="00C728DB">
            <w:pPr>
              <w:widowControl w:val="0"/>
              <w:autoSpaceDE w:val="0"/>
              <w:autoSpaceDN w:val="0"/>
              <w:adjustRightInd w:val="0"/>
              <w:jc w:val="right"/>
              <w:rPr>
                <w:sz w:val="14"/>
                <w:szCs w:val="14"/>
              </w:rPr>
            </w:pPr>
            <w:r>
              <w:rPr>
                <w:sz w:val="14"/>
                <w:szCs w:val="14"/>
              </w:rPr>
              <w:t xml:space="preserve">11.87 </w:t>
            </w:r>
          </w:p>
        </w:tc>
        <w:tc>
          <w:tcPr>
            <w:tcW w:w="647" w:type="dxa"/>
            <w:tcBorders>
              <w:top w:val="single" w:sz="2" w:space="0" w:color="auto"/>
              <w:left w:val="single" w:sz="2" w:space="0" w:color="auto"/>
              <w:bottom w:val="single" w:sz="2" w:space="0" w:color="auto"/>
              <w:right w:val="single" w:sz="2" w:space="0" w:color="auto"/>
            </w:tcBorders>
          </w:tcPr>
          <w:p w:rsidR="00743B40" w:rsidRDefault="00743B40" w:rsidP="00C728DB">
            <w:pPr>
              <w:widowControl w:val="0"/>
              <w:autoSpaceDE w:val="0"/>
              <w:autoSpaceDN w:val="0"/>
              <w:adjustRightInd w:val="0"/>
              <w:jc w:val="right"/>
              <w:rPr>
                <w:sz w:val="14"/>
                <w:szCs w:val="14"/>
              </w:rPr>
            </w:pPr>
          </w:p>
          <w:p w:rsidR="00743B40" w:rsidRDefault="00743B40" w:rsidP="00C728DB">
            <w:pPr>
              <w:widowControl w:val="0"/>
              <w:autoSpaceDE w:val="0"/>
              <w:autoSpaceDN w:val="0"/>
              <w:adjustRightInd w:val="0"/>
              <w:jc w:val="right"/>
              <w:rPr>
                <w:sz w:val="14"/>
                <w:szCs w:val="14"/>
              </w:rPr>
            </w:pPr>
            <w:r>
              <w:rPr>
                <w:sz w:val="14"/>
                <w:szCs w:val="14"/>
              </w:rPr>
              <w:t xml:space="preserve">103.86 </w:t>
            </w:r>
          </w:p>
        </w:tc>
      </w:tr>
      <w:tr w:rsidR="00743B40" w:rsidTr="006E183F">
        <w:trPr>
          <w:trHeight w:val="216"/>
          <w:jc w:val="center"/>
        </w:trPr>
        <w:tc>
          <w:tcPr>
            <w:tcW w:w="2550" w:type="dxa"/>
            <w:vMerge/>
            <w:tcBorders>
              <w:top w:val="single" w:sz="2" w:space="0" w:color="auto"/>
              <w:left w:val="single" w:sz="2" w:space="0" w:color="auto"/>
              <w:bottom w:val="single" w:sz="2" w:space="0" w:color="auto"/>
              <w:right w:val="single" w:sz="2" w:space="0" w:color="auto"/>
            </w:tcBorders>
          </w:tcPr>
          <w:p w:rsidR="00743B40" w:rsidRDefault="00743B40" w:rsidP="00C728DB">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743B40" w:rsidRDefault="00743B40" w:rsidP="00C728DB">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743B40" w:rsidRDefault="00743B40" w:rsidP="00C728DB">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43B40" w:rsidRDefault="00743B40" w:rsidP="00C728DB">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43B40" w:rsidRDefault="00743B40" w:rsidP="00C728DB">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743B40" w:rsidRDefault="00743B40" w:rsidP="00C728DB">
            <w:pPr>
              <w:widowControl w:val="0"/>
              <w:autoSpaceDE w:val="0"/>
              <w:autoSpaceDN w:val="0"/>
              <w:adjustRightInd w:val="0"/>
              <w:jc w:val="right"/>
              <w:rPr>
                <w:sz w:val="14"/>
                <w:szCs w:val="14"/>
              </w:rPr>
            </w:pPr>
          </w:p>
          <w:p w:rsidR="00743B40" w:rsidRDefault="00743B40" w:rsidP="00C728DB">
            <w:pPr>
              <w:widowControl w:val="0"/>
              <w:autoSpaceDE w:val="0"/>
              <w:autoSpaceDN w:val="0"/>
              <w:adjustRightInd w:val="0"/>
              <w:jc w:val="right"/>
              <w:rPr>
                <w:sz w:val="14"/>
                <w:szCs w:val="14"/>
              </w:rPr>
            </w:pPr>
            <w:r>
              <w:rPr>
                <w:sz w:val="14"/>
                <w:szCs w:val="14"/>
              </w:rPr>
              <w:t xml:space="preserve">32.45 </w:t>
            </w:r>
          </w:p>
        </w:tc>
        <w:tc>
          <w:tcPr>
            <w:tcW w:w="647" w:type="dxa"/>
            <w:tcBorders>
              <w:top w:val="single" w:sz="2" w:space="0" w:color="auto"/>
              <w:left w:val="single" w:sz="2" w:space="0" w:color="auto"/>
              <w:bottom w:val="single" w:sz="2" w:space="0" w:color="auto"/>
              <w:right w:val="single" w:sz="2" w:space="0" w:color="auto"/>
            </w:tcBorders>
          </w:tcPr>
          <w:p w:rsidR="00743B40" w:rsidRDefault="00743B40" w:rsidP="00C728DB">
            <w:pPr>
              <w:widowControl w:val="0"/>
              <w:autoSpaceDE w:val="0"/>
              <w:autoSpaceDN w:val="0"/>
              <w:adjustRightInd w:val="0"/>
              <w:jc w:val="right"/>
              <w:rPr>
                <w:sz w:val="14"/>
                <w:szCs w:val="14"/>
              </w:rPr>
            </w:pPr>
          </w:p>
          <w:p w:rsidR="00743B40" w:rsidRDefault="00743B40" w:rsidP="00C728DB">
            <w:pPr>
              <w:widowControl w:val="0"/>
              <w:autoSpaceDE w:val="0"/>
              <w:autoSpaceDN w:val="0"/>
              <w:adjustRightInd w:val="0"/>
              <w:jc w:val="right"/>
              <w:rPr>
                <w:sz w:val="14"/>
                <w:szCs w:val="14"/>
              </w:rPr>
            </w:pPr>
            <w:r>
              <w:rPr>
                <w:sz w:val="14"/>
                <w:szCs w:val="14"/>
              </w:rPr>
              <w:t xml:space="preserve">11.87 </w:t>
            </w:r>
          </w:p>
        </w:tc>
        <w:tc>
          <w:tcPr>
            <w:tcW w:w="647" w:type="dxa"/>
            <w:tcBorders>
              <w:top w:val="single" w:sz="2" w:space="0" w:color="auto"/>
              <w:left w:val="single" w:sz="2" w:space="0" w:color="auto"/>
              <w:bottom w:val="single" w:sz="2" w:space="0" w:color="auto"/>
              <w:right w:val="single" w:sz="2" w:space="0" w:color="auto"/>
            </w:tcBorders>
          </w:tcPr>
          <w:p w:rsidR="00743B40" w:rsidRDefault="00743B40" w:rsidP="00C728DB">
            <w:pPr>
              <w:widowControl w:val="0"/>
              <w:autoSpaceDE w:val="0"/>
              <w:autoSpaceDN w:val="0"/>
              <w:adjustRightInd w:val="0"/>
              <w:jc w:val="right"/>
              <w:rPr>
                <w:sz w:val="14"/>
                <w:szCs w:val="14"/>
              </w:rPr>
            </w:pPr>
          </w:p>
          <w:p w:rsidR="00743B40" w:rsidRDefault="00743B40" w:rsidP="00C728DB">
            <w:pPr>
              <w:widowControl w:val="0"/>
              <w:autoSpaceDE w:val="0"/>
              <w:autoSpaceDN w:val="0"/>
              <w:adjustRightInd w:val="0"/>
              <w:jc w:val="right"/>
              <w:rPr>
                <w:sz w:val="14"/>
                <w:szCs w:val="14"/>
              </w:rPr>
            </w:pPr>
            <w:r>
              <w:rPr>
                <w:sz w:val="14"/>
                <w:szCs w:val="14"/>
              </w:rPr>
              <w:t xml:space="preserve">103.86 </w:t>
            </w:r>
          </w:p>
        </w:tc>
      </w:tr>
      <w:tr w:rsidR="00743B40" w:rsidTr="006E183F">
        <w:trPr>
          <w:trHeight w:val="153"/>
          <w:jc w:val="center"/>
        </w:trPr>
        <w:tc>
          <w:tcPr>
            <w:tcW w:w="2550" w:type="dxa"/>
            <w:vMerge/>
            <w:tcBorders>
              <w:top w:val="single" w:sz="2" w:space="0" w:color="auto"/>
              <w:left w:val="single" w:sz="2" w:space="0" w:color="auto"/>
              <w:bottom w:val="single" w:sz="2" w:space="0" w:color="auto"/>
              <w:right w:val="single" w:sz="2" w:space="0" w:color="auto"/>
            </w:tcBorders>
          </w:tcPr>
          <w:p w:rsidR="00743B40" w:rsidRDefault="00743B40" w:rsidP="00C728DB">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743B40" w:rsidRDefault="000A1106" w:rsidP="00C728DB">
            <w:pPr>
              <w:widowControl w:val="0"/>
              <w:autoSpaceDE w:val="0"/>
              <w:autoSpaceDN w:val="0"/>
              <w:adjustRightInd w:val="0"/>
              <w:jc w:val="center"/>
              <w:rPr>
                <w:b/>
                <w:bCs/>
                <w:sz w:val="14"/>
                <w:szCs w:val="14"/>
              </w:rPr>
            </w:pPr>
            <w:r>
              <w:rPr>
                <w:b/>
                <w:bCs/>
                <w:sz w:val="14"/>
                <w:szCs w:val="14"/>
              </w:rPr>
              <w:t>Área</w:t>
            </w:r>
            <w:r w:rsidR="00743B40">
              <w:rPr>
                <w:b/>
                <w:bCs/>
                <w:sz w:val="14"/>
                <w:szCs w:val="14"/>
              </w:rPr>
              <w:t xml:space="preserve"> Total: 32.45 </w:t>
            </w:r>
          </w:p>
          <w:p w:rsidR="00743B40" w:rsidRDefault="00743B40" w:rsidP="00C728DB">
            <w:pPr>
              <w:widowControl w:val="0"/>
              <w:autoSpaceDE w:val="0"/>
              <w:autoSpaceDN w:val="0"/>
              <w:adjustRightInd w:val="0"/>
              <w:jc w:val="center"/>
              <w:rPr>
                <w:b/>
                <w:bCs/>
                <w:sz w:val="14"/>
                <w:szCs w:val="14"/>
              </w:rPr>
            </w:pPr>
            <w:r>
              <w:rPr>
                <w:b/>
                <w:bCs/>
                <w:sz w:val="14"/>
                <w:szCs w:val="14"/>
              </w:rPr>
              <w:t xml:space="preserve"> Valor Total ($): 11.87 </w:t>
            </w:r>
          </w:p>
          <w:p w:rsidR="00743B40" w:rsidRDefault="00743B40" w:rsidP="00C728DB">
            <w:pPr>
              <w:widowControl w:val="0"/>
              <w:autoSpaceDE w:val="0"/>
              <w:autoSpaceDN w:val="0"/>
              <w:adjustRightInd w:val="0"/>
              <w:jc w:val="center"/>
              <w:rPr>
                <w:b/>
                <w:bCs/>
                <w:sz w:val="14"/>
                <w:szCs w:val="14"/>
              </w:rPr>
            </w:pPr>
            <w:r>
              <w:rPr>
                <w:b/>
                <w:bCs/>
                <w:sz w:val="14"/>
                <w:szCs w:val="14"/>
              </w:rPr>
              <w:t xml:space="preserve"> Valor Total (¢): 103.86 </w:t>
            </w:r>
          </w:p>
        </w:tc>
      </w:tr>
    </w:tbl>
    <w:p w:rsidR="00743B40" w:rsidRDefault="00743B40" w:rsidP="00743B40">
      <w:pPr>
        <w:widowControl w:val="0"/>
        <w:autoSpaceDE w:val="0"/>
        <w:autoSpaceDN w:val="0"/>
        <w:adjustRightInd w:val="0"/>
        <w:rPr>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743B40" w:rsidTr="006E183F">
        <w:trPr>
          <w:trHeight w:val="230"/>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6E183F" w:rsidRDefault="006E183F" w:rsidP="00C728DB">
            <w:pPr>
              <w:widowControl w:val="0"/>
              <w:autoSpaceDE w:val="0"/>
              <w:autoSpaceDN w:val="0"/>
              <w:adjustRightInd w:val="0"/>
              <w:jc w:val="center"/>
              <w:rPr>
                <w:b/>
                <w:bCs/>
                <w:sz w:val="14"/>
                <w:szCs w:val="14"/>
              </w:rPr>
            </w:pPr>
          </w:p>
          <w:p w:rsidR="00743B40" w:rsidRDefault="00743B40" w:rsidP="00C728DB">
            <w:pPr>
              <w:widowControl w:val="0"/>
              <w:autoSpaceDE w:val="0"/>
              <w:autoSpaceDN w:val="0"/>
              <w:adjustRightInd w:val="0"/>
              <w:jc w:val="center"/>
              <w:rPr>
                <w:b/>
                <w:bCs/>
                <w:sz w:val="14"/>
                <w:szCs w:val="14"/>
              </w:rPr>
            </w:pPr>
            <w:r>
              <w:rPr>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jc w:val="center"/>
              <w:rPr>
                <w:b/>
                <w:bCs/>
                <w:sz w:val="14"/>
                <w:szCs w:val="14"/>
              </w:rPr>
            </w:pPr>
          </w:p>
          <w:p w:rsidR="00743B40" w:rsidRDefault="00743B40" w:rsidP="00C728DB">
            <w:pPr>
              <w:widowControl w:val="0"/>
              <w:autoSpaceDE w:val="0"/>
              <w:autoSpaceDN w:val="0"/>
              <w:adjustRightInd w:val="0"/>
              <w:jc w:val="center"/>
              <w:rPr>
                <w:b/>
                <w:bCs/>
                <w:sz w:val="14"/>
                <w:szCs w:val="14"/>
              </w:rPr>
            </w:pPr>
            <w:r>
              <w:rPr>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jc w:val="right"/>
              <w:rPr>
                <w:b/>
                <w:bCs/>
                <w:sz w:val="14"/>
                <w:szCs w:val="14"/>
              </w:rPr>
            </w:pPr>
          </w:p>
          <w:p w:rsidR="00743B40" w:rsidRDefault="00743B40" w:rsidP="00C728DB">
            <w:pPr>
              <w:widowControl w:val="0"/>
              <w:autoSpaceDE w:val="0"/>
              <w:autoSpaceDN w:val="0"/>
              <w:adjustRightInd w:val="0"/>
              <w:jc w:val="right"/>
              <w:rPr>
                <w:b/>
                <w:bCs/>
                <w:sz w:val="14"/>
                <w:szCs w:val="14"/>
              </w:rPr>
            </w:pPr>
            <w:r>
              <w:rPr>
                <w:b/>
                <w:bCs/>
                <w:sz w:val="14"/>
                <w:szCs w:val="14"/>
              </w:rPr>
              <w:t xml:space="preserve">32.45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jc w:val="right"/>
              <w:rPr>
                <w:b/>
                <w:bCs/>
                <w:sz w:val="14"/>
                <w:szCs w:val="14"/>
              </w:rPr>
            </w:pPr>
          </w:p>
          <w:p w:rsidR="00743B40" w:rsidRDefault="00743B40" w:rsidP="00C728DB">
            <w:pPr>
              <w:widowControl w:val="0"/>
              <w:autoSpaceDE w:val="0"/>
              <w:autoSpaceDN w:val="0"/>
              <w:adjustRightInd w:val="0"/>
              <w:jc w:val="right"/>
              <w:rPr>
                <w:b/>
                <w:bCs/>
                <w:sz w:val="14"/>
                <w:szCs w:val="14"/>
              </w:rPr>
            </w:pPr>
            <w:r>
              <w:rPr>
                <w:b/>
                <w:bCs/>
                <w:sz w:val="14"/>
                <w:szCs w:val="14"/>
              </w:rPr>
              <w:t xml:space="preserve">11.87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jc w:val="right"/>
              <w:rPr>
                <w:b/>
                <w:bCs/>
                <w:sz w:val="14"/>
                <w:szCs w:val="14"/>
              </w:rPr>
            </w:pPr>
          </w:p>
          <w:p w:rsidR="00743B40" w:rsidRDefault="00743B40" w:rsidP="00C728DB">
            <w:pPr>
              <w:widowControl w:val="0"/>
              <w:autoSpaceDE w:val="0"/>
              <w:autoSpaceDN w:val="0"/>
              <w:adjustRightInd w:val="0"/>
              <w:jc w:val="right"/>
              <w:rPr>
                <w:b/>
                <w:bCs/>
                <w:sz w:val="14"/>
                <w:szCs w:val="14"/>
              </w:rPr>
            </w:pPr>
            <w:r>
              <w:rPr>
                <w:b/>
                <w:bCs/>
                <w:sz w:val="14"/>
                <w:szCs w:val="14"/>
              </w:rPr>
              <w:t xml:space="preserve">103.86 </w:t>
            </w:r>
          </w:p>
        </w:tc>
      </w:tr>
      <w:tr w:rsidR="00743B40" w:rsidTr="006E183F">
        <w:trPr>
          <w:trHeight w:val="277"/>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jc w:val="center"/>
              <w:rPr>
                <w:b/>
                <w:bCs/>
                <w:sz w:val="14"/>
                <w:szCs w:val="14"/>
              </w:rPr>
            </w:pPr>
          </w:p>
          <w:p w:rsidR="00743B40" w:rsidRDefault="00743B40" w:rsidP="00C728DB">
            <w:pPr>
              <w:widowControl w:val="0"/>
              <w:autoSpaceDE w:val="0"/>
              <w:autoSpaceDN w:val="0"/>
              <w:adjustRightInd w:val="0"/>
              <w:jc w:val="center"/>
              <w:rPr>
                <w:b/>
                <w:bCs/>
                <w:sz w:val="14"/>
                <w:szCs w:val="14"/>
              </w:rPr>
            </w:pPr>
            <w:r>
              <w:rPr>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jc w:val="center"/>
              <w:rPr>
                <w:b/>
                <w:bCs/>
                <w:sz w:val="14"/>
                <w:szCs w:val="14"/>
              </w:rPr>
            </w:pPr>
          </w:p>
          <w:p w:rsidR="00743B40" w:rsidRDefault="00743B40" w:rsidP="00C728DB">
            <w:pPr>
              <w:widowControl w:val="0"/>
              <w:autoSpaceDE w:val="0"/>
              <w:autoSpaceDN w:val="0"/>
              <w:adjustRightInd w:val="0"/>
              <w:jc w:val="center"/>
              <w:rPr>
                <w:b/>
                <w:bCs/>
                <w:sz w:val="14"/>
                <w:szCs w:val="14"/>
              </w:rPr>
            </w:pPr>
            <w:r>
              <w:rPr>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jc w:val="right"/>
              <w:rPr>
                <w:b/>
                <w:bCs/>
                <w:sz w:val="14"/>
                <w:szCs w:val="14"/>
              </w:rPr>
            </w:pPr>
          </w:p>
          <w:p w:rsidR="00743B40" w:rsidRDefault="00743B40" w:rsidP="00C728DB">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jc w:val="right"/>
              <w:rPr>
                <w:b/>
                <w:bCs/>
                <w:sz w:val="14"/>
                <w:szCs w:val="14"/>
              </w:rPr>
            </w:pPr>
          </w:p>
          <w:p w:rsidR="00743B40" w:rsidRDefault="00743B40" w:rsidP="00C728DB">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43B40" w:rsidRDefault="00743B40" w:rsidP="00C728DB">
            <w:pPr>
              <w:widowControl w:val="0"/>
              <w:autoSpaceDE w:val="0"/>
              <w:autoSpaceDN w:val="0"/>
              <w:adjustRightInd w:val="0"/>
              <w:jc w:val="right"/>
              <w:rPr>
                <w:b/>
                <w:bCs/>
                <w:sz w:val="14"/>
                <w:szCs w:val="14"/>
              </w:rPr>
            </w:pPr>
          </w:p>
          <w:p w:rsidR="00743B40" w:rsidRDefault="00743B40" w:rsidP="00C728DB">
            <w:pPr>
              <w:widowControl w:val="0"/>
              <w:autoSpaceDE w:val="0"/>
              <w:autoSpaceDN w:val="0"/>
              <w:adjustRightInd w:val="0"/>
              <w:jc w:val="right"/>
              <w:rPr>
                <w:b/>
                <w:bCs/>
                <w:sz w:val="14"/>
                <w:szCs w:val="14"/>
              </w:rPr>
            </w:pPr>
            <w:r>
              <w:rPr>
                <w:b/>
                <w:bCs/>
                <w:sz w:val="14"/>
                <w:szCs w:val="14"/>
              </w:rPr>
              <w:t xml:space="preserve">0 </w:t>
            </w:r>
          </w:p>
        </w:tc>
      </w:tr>
    </w:tbl>
    <w:p w:rsidR="00743B40" w:rsidRDefault="00743B40" w:rsidP="00743B40">
      <w:pPr>
        <w:jc w:val="both"/>
        <w:rPr>
          <w:b/>
          <w:sz w:val="26"/>
          <w:szCs w:val="26"/>
          <w:u w:val="single"/>
        </w:rPr>
      </w:pPr>
    </w:p>
    <w:p w:rsidR="00743B40" w:rsidRPr="00FD1695" w:rsidRDefault="00743B40" w:rsidP="00743B40">
      <w:pPr>
        <w:jc w:val="both"/>
        <w:rPr>
          <w:rFonts w:eastAsia="Times New Roman"/>
          <w:b/>
          <w:sz w:val="26"/>
          <w:szCs w:val="26"/>
          <w:u w:val="single"/>
        </w:rPr>
      </w:pPr>
      <w:r w:rsidRPr="0014758E">
        <w:rPr>
          <w:b/>
          <w:sz w:val="26"/>
          <w:szCs w:val="26"/>
          <w:u w:val="single"/>
        </w:rPr>
        <w:t>SEGUNDO:</w:t>
      </w:r>
      <w:r w:rsidRPr="0014758E">
        <w:rPr>
          <w:sz w:val="26"/>
          <w:szCs w:val="26"/>
        </w:rPr>
        <w:t xml:space="preserve"> Comisionar</w:t>
      </w:r>
      <w:r w:rsidRPr="00FD1695">
        <w:rPr>
          <w:sz w:val="26"/>
          <w:szCs w:val="26"/>
        </w:rPr>
        <w:t xml:space="preserve"> al Departamento de Créditos de este Instituto, para que haga efectivas las aplicaciones de precios, plazos y forma de pago de conformidad al Acuerdo contenido en el Punto VII del Acta de Sesión Ordinaria Nº 39-99 de fecha 2 de diciembre del año 1999.</w:t>
      </w:r>
      <w:r w:rsidRPr="00356252">
        <w:rPr>
          <w:rFonts w:eastAsia="Times New Roman"/>
          <w:b/>
          <w:sz w:val="26"/>
          <w:szCs w:val="26"/>
        </w:rPr>
        <w:t xml:space="preserve"> </w:t>
      </w:r>
      <w:r>
        <w:rPr>
          <w:rFonts w:eastAsia="Times New Roman"/>
          <w:b/>
          <w:sz w:val="26"/>
          <w:szCs w:val="26"/>
          <w:u w:val="single"/>
        </w:rPr>
        <w:t>TERCER</w:t>
      </w:r>
      <w:r w:rsidRPr="0014758E">
        <w:rPr>
          <w:rFonts w:eastAsia="Times New Roman"/>
          <w:b/>
          <w:sz w:val="26"/>
          <w:szCs w:val="26"/>
          <w:u w:val="single"/>
        </w:rPr>
        <w:t>O:</w:t>
      </w:r>
      <w:r w:rsidRPr="0014758E">
        <w:rPr>
          <w:rFonts w:eastAsia="Times New Roman"/>
          <w:b/>
          <w:sz w:val="26"/>
          <w:szCs w:val="26"/>
        </w:rPr>
        <w:t xml:space="preserve"> </w:t>
      </w:r>
      <w:r w:rsidRPr="00FD1695">
        <w:rPr>
          <w:sz w:val="26"/>
          <w:szCs w:val="26"/>
        </w:rPr>
        <w:t>Instruir a la Gerencia de Desarrollo Rural para que a través de la Sección de Cobros, realice las gestiones correspondientes para el cobro en concepto de gastos administrativos y legales.</w:t>
      </w:r>
      <w:r w:rsidRPr="00FD1695">
        <w:rPr>
          <w:rFonts w:eastAsia="Times New Roman"/>
          <w:b/>
          <w:sz w:val="26"/>
          <w:szCs w:val="26"/>
        </w:rPr>
        <w:t xml:space="preserve"> </w:t>
      </w:r>
      <w:r>
        <w:rPr>
          <w:rFonts w:eastAsia="Times New Roman"/>
          <w:b/>
          <w:sz w:val="26"/>
          <w:szCs w:val="26"/>
          <w:u w:val="single"/>
        </w:rPr>
        <w:t>CUART</w:t>
      </w:r>
      <w:r w:rsidRPr="00FD1695">
        <w:rPr>
          <w:rFonts w:eastAsia="Times New Roman"/>
          <w:b/>
          <w:sz w:val="26"/>
          <w:szCs w:val="26"/>
          <w:u w:val="single"/>
        </w:rPr>
        <w:t>O:</w:t>
      </w:r>
      <w:r w:rsidRPr="00FD1695">
        <w:rPr>
          <w:sz w:val="26"/>
          <w:szCs w:val="26"/>
        </w:rPr>
        <w:t xml:space="preserve"> </w:t>
      </w:r>
      <w:r w:rsidRPr="00FD1695">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Pr>
          <w:rFonts w:eastAsia="Times New Roman"/>
          <w:b/>
          <w:bCs/>
          <w:sz w:val="26"/>
          <w:szCs w:val="26"/>
          <w:u w:val="single"/>
          <w:lang w:val="es-ES_tradnl"/>
        </w:rPr>
        <w:t>QUIN</w:t>
      </w:r>
      <w:r w:rsidRPr="00FD1695">
        <w:rPr>
          <w:rFonts w:eastAsia="Times New Roman"/>
          <w:b/>
          <w:bCs/>
          <w:sz w:val="26"/>
          <w:szCs w:val="26"/>
          <w:u w:val="single"/>
          <w:lang w:val="es-ES_tradnl"/>
        </w:rPr>
        <w:t>TO:</w:t>
      </w:r>
      <w:r w:rsidRPr="00FD1695">
        <w:rPr>
          <w:rFonts w:eastAsia="Times New Roman"/>
          <w:sz w:val="26"/>
          <w:szCs w:val="26"/>
        </w:rPr>
        <w:t xml:space="preserve"> Facultar a la señora Presidenta para que por sí, o por medio de Apoderado Especial, comparezca al otorgamiento de la correspondiente escritura. Este Acuerdo, queda aprobado y ratificado.  NOTIFIQUESE.””””</w:t>
      </w:r>
    </w:p>
    <w:p w:rsidR="00743B40" w:rsidRDefault="00743B40" w:rsidP="00743B40">
      <w:pPr>
        <w:rPr>
          <w:rFonts w:eastAsia="Times New Roman"/>
          <w:sz w:val="25"/>
          <w:szCs w:val="25"/>
        </w:rPr>
      </w:pPr>
    </w:p>
    <w:p w:rsidR="000E2DCE" w:rsidRDefault="000E2DCE" w:rsidP="000E2DCE">
      <w:pPr>
        <w:rPr>
          <w:sz w:val="26"/>
          <w:szCs w:val="26"/>
        </w:rPr>
      </w:pPr>
      <w:r>
        <w:rPr>
          <w:sz w:val="26"/>
          <w:szCs w:val="26"/>
        </w:rPr>
        <w:t xml:space="preserve">                                                                                   </w:t>
      </w:r>
    </w:p>
    <w:p w:rsidR="000E2DCE" w:rsidRPr="000F49F5" w:rsidRDefault="000E2DCE" w:rsidP="000F49F5">
      <w:pPr>
        <w:jc w:val="both"/>
        <w:rPr>
          <w:rFonts w:eastAsia="Times New Roman"/>
          <w:sz w:val="26"/>
          <w:szCs w:val="26"/>
        </w:rPr>
      </w:pPr>
      <w:r w:rsidRPr="000F49F5">
        <w:rPr>
          <w:sz w:val="26"/>
          <w:szCs w:val="26"/>
        </w:rPr>
        <w:t>““””X</w:t>
      </w:r>
      <w:r w:rsidR="00D40F23" w:rsidRPr="000F49F5">
        <w:rPr>
          <w:sz w:val="26"/>
          <w:szCs w:val="26"/>
        </w:rPr>
        <w:t>V</w:t>
      </w:r>
      <w:r w:rsidRPr="000F49F5">
        <w:rPr>
          <w:sz w:val="26"/>
          <w:szCs w:val="26"/>
        </w:rPr>
        <w:t>I</w:t>
      </w:r>
      <w:r w:rsidR="005F7EA5">
        <w:rPr>
          <w:sz w:val="26"/>
          <w:szCs w:val="26"/>
        </w:rPr>
        <w:t>I</w:t>
      </w:r>
      <w:r w:rsidRPr="000F49F5">
        <w:rPr>
          <w:sz w:val="26"/>
          <w:szCs w:val="26"/>
        </w:rPr>
        <w:t>) A solicitud de los señores:</w:t>
      </w:r>
      <w:r w:rsidR="00D40F23" w:rsidRPr="000F49F5">
        <w:rPr>
          <w:rFonts w:eastAsia="Times New Roman"/>
          <w:b/>
          <w:sz w:val="26"/>
          <w:szCs w:val="26"/>
        </w:rPr>
        <w:t xml:space="preserve"> 1) ANA VERONICA SANTOS RAMOS, </w:t>
      </w:r>
      <w:r w:rsidR="00461167">
        <w:rPr>
          <w:rFonts w:eastAsia="Times New Roman"/>
          <w:sz w:val="26"/>
          <w:szCs w:val="26"/>
        </w:rPr>
        <w:t>-</w:t>
      </w:r>
      <w:r w:rsidR="00D40F23" w:rsidRPr="000F49F5">
        <w:rPr>
          <w:rFonts w:eastAsia="Times New Roman"/>
          <w:sz w:val="26"/>
          <w:szCs w:val="26"/>
        </w:rPr>
        <w:t xml:space="preserve">, y </w:t>
      </w:r>
      <w:r w:rsidR="00461167">
        <w:rPr>
          <w:rFonts w:eastAsia="Times New Roman"/>
          <w:sz w:val="26"/>
          <w:szCs w:val="26"/>
        </w:rPr>
        <w:t>-</w:t>
      </w:r>
      <w:r w:rsidR="00D40F23" w:rsidRPr="000F49F5">
        <w:rPr>
          <w:rFonts w:eastAsia="Times New Roman"/>
          <w:sz w:val="26"/>
          <w:szCs w:val="26"/>
        </w:rPr>
        <w:t xml:space="preserve"> menor </w:t>
      </w:r>
      <w:r w:rsidR="00461167">
        <w:rPr>
          <w:rFonts w:eastAsia="Times New Roman"/>
          <w:sz w:val="26"/>
          <w:szCs w:val="26"/>
        </w:rPr>
        <w:t>-</w:t>
      </w:r>
      <w:r w:rsidR="00D40F23" w:rsidRPr="000F49F5">
        <w:rPr>
          <w:rFonts w:eastAsia="Times New Roman"/>
          <w:b/>
          <w:sz w:val="26"/>
          <w:szCs w:val="26"/>
        </w:rPr>
        <w:t xml:space="preserve">; 2) HUGO ADALBERTO MELENDEZ GOMEZ, </w:t>
      </w:r>
      <w:r w:rsidR="00461167">
        <w:rPr>
          <w:rFonts w:eastAsia="Times New Roman"/>
          <w:sz w:val="26"/>
          <w:szCs w:val="26"/>
        </w:rPr>
        <w:t>-</w:t>
      </w:r>
      <w:r w:rsidR="00D40F23" w:rsidRPr="000F49F5">
        <w:rPr>
          <w:rFonts w:eastAsia="Times New Roman"/>
          <w:sz w:val="26"/>
          <w:szCs w:val="26"/>
        </w:rPr>
        <w:t xml:space="preserve">, y </w:t>
      </w:r>
      <w:r w:rsidR="00461167">
        <w:rPr>
          <w:rFonts w:eastAsia="Times New Roman"/>
          <w:sz w:val="26"/>
          <w:szCs w:val="26"/>
        </w:rPr>
        <w:t>-</w:t>
      </w:r>
      <w:r w:rsidR="00D40F23" w:rsidRPr="000F49F5">
        <w:rPr>
          <w:rFonts w:eastAsia="Times New Roman"/>
          <w:sz w:val="26"/>
          <w:szCs w:val="26"/>
        </w:rPr>
        <w:t xml:space="preserve"> </w:t>
      </w:r>
      <w:r w:rsidR="00D40F23" w:rsidRPr="000F49F5">
        <w:rPr>
          <w:rFonts w:eastAsia="Times New Roman"/>
          <w:b/>
          <w:sz w:val="26"/>
          <w:szCs w:val="26"/>
        </w:rPr>
        <w:t xml:space="preserve">ROSA MAGDALENA MEJIA DE MELENDEZ, </w:t>
      </w:r>
      <w:r w:rsidR="00461167">
        <w:rPr>
          <w:rFonts w:eastAsia="Times New Roman"/>
          <w:sz w:val="26"/>
          <w:szCs w:val="26"/>
        </w:rPr>
        <w:t>-</w:t>
      </w:r>
      <w:r w:rsidR="00D40F23" w:rsidRPr="000F49F5">
        <w:rPr>
          <w:rFonts w:eastAsia="Times New Roman"/>
          <w:sz w:val="26"/>
          <w:szCs w:val="26"/>
        </w:rPr>
        <w:t xml:space="preserve">; y </w:t>
      </w:r>
      <w:r w:rsidR="00D40F23" w:rsidRPr="000F49F5">
        <w:rPr>
          <w:rFonts w:eastAsia="Times New Roman"/>
          <w:b/>
          <w:sz w:val="26"/>
          <w:szCs w:val="26"/>
        </w:rPr>
        <w:t xml:space="preserve">3) MARIA LUZ VENTURA DE RIVERA, </w:t>
      </w:r>
      <w:r w:rsidR="00461167">
        <w:rPr>
          <w:rFonts w:eastAsia="Times New Roman"/>
          <w:sz w:val="26"/>
          <w:szCs w:val="26"/>
        </w:rPr>
        <w:t>-</w:t>
      </w:r>
      <w:r w:rsidR="00D40F23" w:rsidRPr="000F49F5">
        <w:rPr>
          <w:rFonts w:eastAsia="Times New Roman"/>
          <w:sz w:val="26"/>
          <w:szCs w:val="26"/>
        </w:rPr>
        <w:t xml:space="preserve">, y </w:t>
      </w:r>
      <w:r w:rsidR="00461167">
        <w:rPr>
          <w:rFonts w:eastAsia="Times New Roman"/>
          <w:sz w:val="26"/>
          <w:szCs w:val="26"/>
        </w:rPr>
        <w:t>-</w:t>
      </w:r>
      <w:r w:rsidR="00D40F23" w:rsidRPr="000F49F5">
        <w:rPr>
          <w:rFonts w:eastAsia="Times New Roman"/>
          <w:sz w:val="26"/>
          <w:szCs w:val="26"/>
        </w:rPr>
        <w:t xml:space="preserve"> </w:t>
      </w:r>
      <w:r w:rsidR="00D40F23" w:rsidRPr="000F49F5">
        <w:rPr>
          <w:rFonts w:eastAsia="Times New Roman"/>
          <w:b/>
          <w:sz w:val="26"/>
          <w:szCs w:val="26"/>
        </w:rPr>
        <w:t xml:space="preserve">GRACIA MARIA JUAREZ VENTURA, </w:t>
      </w:r>
      <w:r w:rsidR="00461167">
        <w:rPr>
          <w:rFonts w:eastAsia="Times New Roman"/>
          <w:sz w:val="26"/>
          <w:szCs w:val="26"/>
        </w:rPr>
        <w:t>-</w:t>
      </w:r>
      <w:r w:rsidRPr="000F49F5">
        <w:rPr>
          <w:rFonts w:eastAsia="Times New Roman"/>
          <w:sz w:val="26"/>
          <w:szCs w:val="26"/>
        </w:rPr>
        <w:t>;</w:t>
      </w:r>
      <w:r w:rsidRPr="000F49F5">
        <w:rPr>
          <w:rFonts w:eastAsia="Times New Roman"/>
          <w:sz w:val="26"/>
          <w:szCs w:val="26"/>
          <w:lang w:val="es-ES_tradnl"/>
        </w:rPr>
        <w:t xml:space="preserve"> la</w:t>
      </w:r>
      <w:r w:rsidRPr="000F49F5">
        <w:rPr>
          <w:sz w:val="26"/>
          <w:szCs w:val="26"/>
        </w:rPr>
        <w:t xml:space="preserve"> señora Presidenta somete a consideración de Junta Directiva, dictamen jurídico </w:t>
      </w:r>
      <w:r w:rsidR="003243F5" w:rsidRPr="000F49F5">
        <w:rPr>
          <w:sz w:val="26"/>
          <w:szCs w:val="26"/>
        </w:rPr>
        <w:t xml:space="preserve"> </w:t>
      </w:r>
      <w:r w:rsidRPr="000F49F5">
        <w:rPr>
          <w:sz w:val="26"/>
          <w:szCs w:val="26"/>
        </w:rPr>
        <w:t>6</w:t>
      </w:r>
      <w:r w:rsidR="00D40F23" w:rsidRPr="000F49F5">
        <w:rPr>
          <w:sz w:val="26"/>
          <w:szCs w:val="26"/>
        </w:rPr>
        <w:t>84</w:t>
      </w:r>
      <w:r w:rsidRPr="000F49F5">
        <w:rPr>
          <w:sz w:val="26"/>
          <w:szCs w:val="26"/>
        </w:rPr>
        <w:t xml:space="preserve">, </w:t>
      </w:r>
      <w:r w:rsidR="003243F5" w:rsidRPr="000F49F5">
        <w:rPr>
          <w:sz w:val="26"/>
          <w:szCs w:val="26"/>
        </w:rPr>
        <w:t xml:space="preserve"> </w:t>
      </w:r>
      <w:r w:rsidRPr="000F49F5">
        <w:rPr>
          <w:sz w:val="26"/>
          <w:szCs w:val="26"/>
        </w:rPr>
        <w:t xml:space="preserve">relacionado con la adjudicación en venta de </w:t>
      </w:r>
      <w:r w:rsidR="00D40F23" w:rsidRPr="000F49F5">
        <w:rPr>
          <w:sz w:val="26"/>
          <w:szCs w:val="26"/>
        </w:rPr>
        <w:t>3 solares para vivienda</w:t>
      </w:r>
      <w:r w:rsidRPr="000F49F5">
        <w:rPr>
          <w:sz w:val="26"/>
          <w:szCs w:val="26"/>
        </w:rPr>
        <w:t xml:space="preserve">, </w:t>
      </w:r>
      <w:r w:rsidRPr="000F49F5">
        <w:rPr>
          <w:rFonts w:eastAsia="Times New Roman"/>
          <w:sz w:val="26"/>
          <w:szCs w:val="26"/>
        </w:rPr>
        <w:t>ubicados en el</w:t>
      </w:r>
      <w:r w:rsidR="00D40F23" w:rsidRPr="000F49F5">
        <w:rPr>
          <w:rFonts w:eastAsia="Times New Roman"/>
          <w:sz w:val="26"/>
          <w:szCs w:val="26"/>
        </w:rPr>
        <w:t xml:space="preserve"> Proyecto de Asentamiento Comunitario desarrollado en el inmueble identificado como </w:t>
      </w:r>
      <w:r w:rsidR="00D40F23" w:rsidRPr="000F49F5">
        <w:rPr>
          <w:rFonts w:eastAsia="Times New Roman"/>
          <w:b/>
          <w:sz w:val="26"/>
          <w:szCs w:val="26"/>
        </w:rPr>
        <w:t xml:space="preserve">HACIENDA CHAGUANTIQUE, </w:t>
      </w:r>
      <w:r w:rsidR="00D40F23" w:rsidRPr="000F49F5">
        <w:rPr>
          <w:rFonts w:eastAsia="Times New Roman"/>
          <w:sz w:val="26"/>
          <w:szCs w:val="26"/>
        </w:rPr>
        <w:t>conocida administrativamente como</w:t>
      </w:r>
      <w:r w:rsidR="00D40F23" w:rsidRPr="000F49F5">
        <w:rPr>
          <w:rFonts w:eastAsia="Times New Roman"/>
          <w:b/>
          <w:sz w:val="26"/>
          <w:szCs w:val="26"/>
        </w:rPr>
        <w:t xml:space="preserve"> HACIENDA CHAGUANTIQUE, TERCERA ETAPA (PORCION 1-2) PALO DE PAN - PSR, </w:t>
      </w:r>
      <w:r w:rsidR="000F49F5" w:rsidRPr="000F49F5">
        <w:rPr>
          <w:rFonts w:eastAsia="Times New Roman"/>
          <w:sz w:val="26"/>
          <w:szCs w:val="26"/>
        </w:rPr>
        <w:lastRenderedPageBreak/>
        <w:t>situ</w:t>
      </w:r>
      <w:r w:rsidR="00D40F23" w:rsidRPr="000F49F5">
        <w:rPr>
          <w:rFonts w:eastAsia="Times New Roman"/>
          <w:sz w:val="26"/>
          <w:szCs w:val="26"/>
        </w:rPr>
        <w:t>ada en jurisdicción de Puerto El Triunfo, departamento de Usulután,</w:t>
      </w:r>
      <w:r w:rsidR="000F49F5" w:rsidRPr="000F49F5">
        <w:rPr>
          <w:rFonts w:eastAsia="Times New Roman"/>
          <w:b/>
          <w:sz w:val="26"/>
          <w:szCs w:val="26"/>
        </w:rPr>
        <w:t xml:space="preserve"> c</w:t>
      </w:r>
      <w:r w:rsidR="00D40F23" w:rsidRPr="000F49F5">
        <w:rPr>
          <w:rFonts w:eastAsia="Times New Roman"/>
          <w:b/>
          <w:sz w:val="26"/>
          <w:szCs w:val="26"/>
        </w:rPr>
        <w:t xml:space="preserve">ódigo de </w:t>
      </w:r>
      <w:r w:rsidR="000F49F5" w:rsidRPr="000F49F5">
        <w:rPr>
          <w:rFonts w:eastAsia="Times New Roman"/>
          <w:b/>
          <w:sz w:val="26"/>
          <w:szCs w:val="26"/>
        </w:rPr>
        <w:t>p</w:t>
      </w:r>
      <w:r w:rsidR="00D40F23" w:rsidRPr="000F49F5">
        <w:rPr>
          <w:rFonts w:eastAsia="Times New Roman"/>
          <w:b/>
          <w:sz w:val="26"/>
          <w:szCs w:val="26"/>
        </w:rPr>
        <w:t>royecto 111405, SSE</w:t>
      </w:r>
      <w:r w:rsidR="000F49F5" w:rsidRPr="000F49F5">
        <w:rPr>
          <w:rFonts w:eastAsia="Times New Roman"/>
          <w:b/>
          <w:sz w:val="26"/>
          <w:szCs w:val="26"/>
        </w:rPr>
        <w:t xml:space="preserve"> 741, e</w:t>
      </w:r>
      <w:r w:rsidR="00D40F23" w:rsidRPr="000F49F5">
        <w:rPr>
          <w:rFonts w:eastAsia="Times New Roman"/>
          <w:b/>
          <w:sz w:val="26"/>
          <w:szCs w:val="26"/>
        </w:rPr>
        <w:t>ntrega 114</w:t>
      </w:r>
      <w:r w:rsidRPr="000F49F5">
        <w:rPr>
          <w:rFonts w:eastAsia="Times New Roman"/>
          <w:color w:val="000000" w:themeColor="text1"/>
          <w:sz w:val="26"/>
          <w:szCs w:val="26"/>
        </w:rPr>
        <w:t xml:space="preserve">, </w:t>
      </w:r>
      <w:r w:rsidRPr="000F49F5">
        <w:rPr>
          <w:sz w:val="26"/>
          <w:szCs w:val="26"/>
        </w:rPr>
        <w:t>en el cual se hacen las siguientes consideraciones:</w:t>
      </w:r>
    </w:p>
    <w:p w:rsidR="000E2DCE" w:rsidRPr="000F49F5" w:rsidRDefault="000E2DCE" w:rsidP="000F49F5">
      <w:pPr>
        <w:jc w:val="both"/>
        <w:rPr>
          <w:rFonts w:eastAsia="Times New Roman"/>
          <w:sz w:val="26"/>
          <w:szCs w:val="26"/>
        </w:rPr>
      </w:pPr>
    </w:p>
    <w:p w:rsidR="00D40F23" w:rsidRPr="000F49F5" w:rsidRDefault="00D40F23" w:rsidP="000F49F5">
      <w:pPr>
        <w:numPr>
          <w:ilvl w:val="0"/>
          <w:numId w:val="1666"/>
        </w:numPr>
        <w:tabs>
          <w:tab w:val="clear" w:pos="4658"/>
          <w:tab w:val="num" w:pos="1134"/>
        </w:tabs>
        <w:ind w:left="1134" w:hanging="708"/>
        <w:jc w:val="both"/>
        <w:rPr>
          <w:rFonts w:eastAsia="Times New Roman"/>
          <w:sz w:val="26"/>
          <w:szCs w:val="26"/>
        </w:rPr>
      </w:pPr>
      <w:r w:rsidRPr="000F49F5">
        <w:rPr>
          <w:rFonts w:eastAsia="Times New Roman"/>
          <w:sz w:val="26"/>
          <w:szCs w:val="26"/>
        </w:rPr>
        <w:t xml:space="preserve">La Hacienda </w:t>
      </w:r>
      <w:proofErr w:type="spellStart"/>
      <w:r w:rsidRPr="000F49F5">
        <w:rPr>
          <w:rFonts w:eastAsia="Times New Roman"/>
          <w:sz w:val="26"/>
          <w:szCs w:val="26"/>
        </w:rPr>
        <w:t>Chaguantique</w:t>
      </w:r>
      <w:proofErr w:type="spellEnd"/>
      <w:r w:rsidRPr="000F49F5">
        <w:rPr>
          <w:rFonts w:eastAsia="Times New Roman"/>
          <w:sz w:val="26"/>
          <w:szCs w:val="26"/>
        </w:rPr>
        <w:t>, fue adquirida por el ISTA mediante Compraventa otorgada por la Asociación Cooperativa de Producción Agropecuaria “</w:t>
      </w:r>
      <w:proofErr w:type="spellStart"/>
      <w:r w:rsidRPr="000F49F5">
        <w:rPr>
          <w:rFonts w:eastAsia="Times New Roman"/>
          <w:sz w:val="26"/>
          <w:szCs w:val="26"/>
        </w:rPr>
        <w:t>Chaguantique</w:t>
      </w:r>
      <w:proofErr w:type="spellEnd"/>
      <w:r w:rsidRPr="000F49F5">
        <w:rPr>
          <w:rFonts w:eastAsia="Times New Roman"/>
          <w:sz w:val="26"/>
          <w:szCs w:val="26"/>
        </w:rPr>
        <w:t xml:space="preserve">” de Responsabilidad Limitada, por el pago de la Deuda Bancaria, conforme el Punto XLVII del Acta de Sesión Ordinaria 22-2002 de fecha 6 de junio de 2002, con un área de 126 </w:t>
      </w:r>
      <w:proofErr w:type="spellStart"/>
      <w:r w:rsidRPr="000F49F5">
        <w:rPr>
          <w:rFonts w:eastAsia="Times New Roman"/>
          <w:sz w:val="26"/>
          <w:szCs w:val="26"/>
        </w:rPr>
        <w:t>Hás</w:t>
      </w:r>
      <w:proofErr w:type="spellEnd"/>
      <w:r w:rsidRPr="000F49F5">
        <w:rPr>
          <w:rFonts w:eastAsia="Times New Roman"/>
          <w:sz w:val="26"/>
          <w:szCs w:val="26"/>
        </w:rPr>
        <w:t xml:space="preserve">. 50 As. 26.56 </w:t>
      </w:r>
      <w:proofErr w:type="spellStart"/>
      <w:r w:rsidRPr="000F49F5">
        <w:rPr>
          <w:rFonts w:eastAsia="Times New Roman"/>
          <w:sz w:val="26"/>
          <w:szCs w:val="26"/>
        </w:rPr>
        <w:t>Cás</w:t>
      </w:r>
      <w:proofErr w:type="spellEnd"/>
      <w:r w:rsidRPr="000F49F5">
        <w:rPr>
          <w:rFonts w:eastAsia="Times New Roman"/>
          <w:sz w:val="26"/>
          <w:szCs w:val="26"/>
        </w:rPr>
        <w:t xml:space="preserve">, por un precio de adquisición de $786,337.79, a razón de $6,215.98 por hectárea y de $0.62 por metro cuadrado. </w:t>
      </w:r>
    </w:p>
    <w:p w:rsidR="000F49F5" w:rsidRPr="000F49F5" w:rsidRDefault="000F49F5" w:rsidP="000F49F5">
      <w:pPr>
        <w:ind w:left="1134"/>
        <w:jc w:val="both"/>
        <w:rPr>
          <w:rFonts w:eastAsia="Times New Roman"/>
          <w:sz w:val="26"/>
          <w:szCs w:val="26"/>
        </w:rPr>
      </w:pPr>
    </w:p>
    <w:p w:rsidR="00D40F23" w:rsidRPr="00583DD2" w:rsidRDefault="00461167" w:rsidP="009B0214">
      <w:pPr>
        <w:numPr>
          <w:ilvl w:val="0"/>
          <w:numId w:val="1666"/>
        </w:numPr>
        <w:tabs>
          <w:tab w:val="clear" w:pos="4658"/>
          <w:tab w:val="num" w:pos="1134"/>
        </w:tabs>
        <w:ind w:left="1134" w:hanging="708"/>
        <w:jc w:val="both"/>
        <w:rPr>
          <w:rFonts w:eastAsia="Times New Roman"/>
          <w:sz w:val="26"/>
          <w:szCs w:val="26"/>
        </w:rPr>
      </w:pPr>
      <w:r w:rsidRPr="00583DD2">
        <w:rPr>
          <w:rFonts w:eastAsia="Times New Roman"/>
          <w:sz w:val="26"/>
          <w:szCs w:val="26"/>
        </w:rPr>
        <w:t>-</w:t>
      </w:r>
      <w:r w:rsidR="00D40F23" w:rsidRPr="00583DD2">
        <w:rPr>
          <w:rFonts w:eastAsia="Times New Roman"/>
          <w:bCs/>
          <w:sz w:val="26"/>
          <w:szCs w:val="26"/>
        </w:rPr>
        <w:t xml:space="preserve">, modificado por el Punto </w:t>
      </w:r>
      <w:r w:rsidR="00583DD2" w:rsidRPr="00583DD2">
        <w:rPr>
          <w:rFonts w:eastAsia="Times New Roman"/>
          <w:bCs/>
          <w:sz w:val="26"/>
          <w:szCs w:val="26"/>
        </w:rPr>
        <w:t>-</w:t>
      </w:r>
      <w:r w:rsidR="00D40F23" w:rsidRPr="00583DD2">
        <w:rPr>
          <w:rFonts w:eastAsia="Times New Roman"/>
          <w:bCs/>
          <w:sz w:val="26"/>
          <w:szCs w:val="26"/>
        </w:rPr>
        <w:t xml:space="preserve">; y ampliado por el Punto </w:t>
      </w:r>
      <w:r w:rsidR="00583DD2">
        <w:rPr>
          <w:rFonts w:eastAsia="Times New Roman"/>
          <w:bCs/>
          <w:sz w:val="26"/>
          <w:szCs w:val="26"/>
        </w:rPr>
        <w:t>-</w:t>
      </w:r>
      <w:r w:rsidR="00D40F23" w:rsidRPr="00583DD2">
        <w:rPr>
          <w:rFonts w:eastAsia="Times New Roman"/>
          <w:bCs/>
          <w:sz w:val="26"/>
          <w:szCs w:val="26"/>
        </w:rPr>
        <w:t xml:space="preserve">, se aprobó el proyecto de Asentamiento Comunitario desarrollado en el inmueble en mención, con un área de 14 </w:t>
      </w:r>
      <w:proofErr w:type="spellStart"/>
      <w:r w:rsidR="00D40F23" w:rsidRPr="00583DD2">
        <w:rPr>
          <w:rFonts w:eastAsia="Times New Roman"/>
          <w:bCs/>
          <w:sz w:val="26"/>
          <w:szCs w:val="26"/>
        </w:rPr>
        <w:t>Hás</w:t>
      </w:r>
      <w:proofErr w:type="spellEnd"/>
      <w:r w:rsidR="00D40F23" w:rsidRPr="00583DD2">
        <w:rPr>
          <w:rFonts w:eastAsia="Times New Roman"/>
          <w:bCs/>
          <w:sz w:val="26"/>
          <w:szCs w:val="26"/>
        </w:rPr>
        <w:t xml:space="preserve">. 37 As. 70.98 </w:t>
      </w:r>
      <w:proofErr w:type="spellStart"/>
      <w:r w:rsidR="00D40F23" w:rsidRPr="00583DD2">
        <w:rPr>
          <w:rFonts w:eastAsia="Times New Roman"/>
          <w:bCs/>
          <w:sz w:val="26"/>
          <w:szCs w:val="26"/>
        </w:rPr>
        <w:t>Cás</w:t>
      </w:r>
      <w:proofErr w:type="spellEnd"/>
      <w:r w:rsidR="00D40F23" w:rsidRPr="00583DD2">
        <w:rPr>
          <w:rFonts w:eastAsia="Times New Roman"/>
          <w:bCs/>
          <w:sz w:val="26"/>
          <w:szCs w:val="26"/>
        </w:rPr>
        <w:t xml:space="preserve">., que incluye </w:t>
      </w:r>
      <w:r w:rsidR="00583DD2">
        <w:rPr>
          <w:rFonts w:eastAsia="Times New Roman"/>
          <w:bCs/>
          <w:sz w:val="26"/>
          <w:szCs w:val="26"/>
        </w:rPr>
        <w:t>-</w:t>
      </w:r>
      <w:r w:rsidR="00D40F23" w:rsidRPr="00583DD2">
        <w:rPr>
          <w:rFonts w:eastAsia="Times New Roman"/>
          <w:bCs/>
          <w:sz w:val="26"/>
          <w:szCs w:val="26"/>
        </w:rPr>
        <w:t xml:space="preserve">. Dentro del proyecto relacionado se encuentran los inmuebles objeto del presente </w:t>
      </w:r>
      <w:r w:rsidR="000F49F5" w:rsidRPr="00583DD2">
        <w:rPr>
          <w:rFonts w:eastAsia="Times New Roman"/>
          <w:bCs/>
          <w:sz w:val="26"/>
          <w:szCs w:val="26"/>
        </w:rPr>
        <w:t>punto de acta</w:t>
      </w:r>
      <w:r w:rsidR="00D40F23" w:rsidRPr="00583DD2">
        <w:rPr>
          <w:rFonts w:eastAsia="Times New Roman"/>
          <w:bCs/>
          <w:sz w:val="26"/>
          <w:szCs w:val="26"/>
        </w:rPr>
        <w:t xml:space="preserve">. </w:t>
      </w:r>
    </w:p>
    <w:p w:rsidR="000F49F5" w:rsidRPr="000F49F5" w:rsidRDefault="000F49F5" w:rsidP="000F49F5">
      <w:pPr>
        <w:pStyle w:val="Prrafodelista"/>
        <w:rPr>
          <w:rFonts w:eastAsia="Times New Roman"/>
          <w:sz w:val="26"/>
          <w:szCs w:val="26"/>
        </w:rPr>
      </w:pPr>
    </w:p>
    <w:p w:rsidR="00D40F23" w:rsidRPr="000F49F5" w:rsidRDefault="00D40F23" w:rsidP="000F49F5">
      <w:pPr>
        <w:numPr>
          <w:ilvl w:val="0"/>
          <w:numId w:val="1666"/>
        </w:numPr>
        <w:tabs>
          <w:tab w:val="clear" w:pos="4658"/>
          <w:tab w:val="num" w:pos="1134"/>
        </w:tabs>
        <w:ind w:left="1134" w:hanging="708"/>
        <w:jc w:val="both"/>
        <w:rPr>
          <w:rFonts w:eastAsia="Times New Roman"/>
          <w:sz w:val="26"/>
          <w:szCs w:val="26"/>
        </w:rPr>
      </w:pPr>
      <w:r w:rsidRPr="000F49F5">
        <w:rPr>
          <w:rFonts w:eastAsia="Times New Roman"/>
          <w:sz w:val="26"/>
          <w:szCs w:val="26"/>
        </w:rPr>
        <w:t xml:space="preserve">Según </w:t>
      </w:r>
      <w:proofErr w:type="spellStart"/>
      <w:r w:rsidRPr="000F49F5">
        <w:rPr>
          <w:rFonts w:eastAsia="Times New Roman"/>
          <w:sz w:val="26"/>
          <w:szCs w:val="26"/>
        </w:rPr>
        <w:t>valúos</w:t>
      </w:r>
      <w:proofErr w:type="spellEnd"/>
      <w:r w:rsidRPr="000F49F5">
        <w:rPr>
          <w:rFonts w:eastAsia="Times New Roman"/>
          <w:sz w:val="26"/>
          <w:szCs w:val="26"/>
        </w:rPr>
        <w:t xml:space="preserve"> de fecha 21 de junio de 2017, realizados por el Departamento de Asignación Individual y Avalúos, se recomienda el precio de venta por metro cuadrado de $5.1780 para los solares de vivienda requeridos por los solicitantes calificados dentro del Programa de Solida</w:t>
      </w:r>
      <w:r w:rsidR="000F49F5" w:rsidRPr="000F49F5">
        <w:rPr>
          <w:rFonts w:eastAsia="Times New Roman"/>
          <w:sz w:val="26"/>
          <w:szCs w:val="26"/>
        </w:rPr>
        <w:t>ridad Rural</w:t>
      </w:r>
      <w:r w:rsidRPr="000F49F5">
        <w:rPr>
          <w:rFonts w:eastAsia="Times New Roman"/>
          <w:sz w:val="26"/>
          <w:szCs w:val="26"/>
        </w:rPr>
        <w:t xml:space="preserve">. </w:t>
      </w:r>
      <w:r w:rsidR="000F49F5" w:rsidRPr="000F49F5">
        <w:rPr>
          <w:rFonts w:eastAsia="Times New Roman"/>
          <w:sz w:val="26"/>
          <w:szCs w:val="26"/>
        </w:rPr>
        <w:t>L</w:t>
      </w:r>
      <w:r w:rsidRPr="000F49F5">
        <w:rPr>
          <w:rFonts w:eastAsia="Times New Roman"/>
          <w:sz w:val="26"/>
          <w:szCs w:val="26"/>
        </w:rPr>
        <w:t xml:space="preserve">os criterios utilizados por el </w:t>
      </w:r>
      <w:r w:rsidR="000F49F5" w:rsidRPr="000F49F5">
        <w:rPr>
          <w:rFonts w:eastAsia="Times New Roman"/>
          <w:sz w:val="26"/>
          <w:szCs w:val="26"/>
        </w:rPr>
        <w:t xml:space="preserve">referido </w:t>
      </w:r>
      <w:r w:rsidRPr="000F49F5">
        <w:rPr>
          <w:rFonts w:eastAsia="Times New Roman"/>
          <w:sz w:val="26"/>
          <w:szCs w:val="26"/>
        </w:rPr>
        <w:t xml:space="preserve">Departamento para recomendar </w:t>
      </w:r>
      <w:r w:rsidR="000F49F5" w:rsidRPr="000F49F5">
        <w:rPr>
          <w:rFonts w:eastAsia="Times New Roman"/>
          <w:sz w:val="26"/>
          <w:szCs w:val="26"/>
        </w:rPr>
        <w:t>el</w:t>
      </w:r>
      <w:r w:rsidRPr="000F49F5">
        <w:rPr>
          <w:rFonts w:eastAsia="Times New Roman"/>
          <w:sz w:val="26"/>
          <w:szCs w:val="26"/>
        </w:rPr>
        <w:t xml:space="preserve"> precio de venta son los aprobados en el Punto IX del Acta de Sesión Ordinaria 42-2007 de  fecha 7 de noviembre de 2007, criterios </w:t>
      </w:r>
      <w:r w:rsidR="000F49F5" w:rsidRPr="000F49F5">
        <w:rPr>
          <w:rFonts w:eastAsia="Times New Roman"/>
          <w:sz w:val="26"/>
          <w:szCs w:val="26"/>
        </w:rPr>
        <w:t xml:space="preserve">que </w:t>
      </w:r>
      <w:r w:rsidRPr="000F49F5">
        <w:rPr>
          <w:rFonts w:eastAsia="Times New Roman"/>
          <w:sz w:val="26"/>
          <w:szCs w:val="26"/>
        </w:rPr>
        <w:t>no obstante estar modificados, se siguen aplicando para los inmuebles ubicados en los proyectos aprobados con anterioridad a que éstos se modificaran por la Junta Directiva.</w:t>
      </w:r>
    </w:p>
    <w:p w:rsidR="000F49F5" w:rsidRPr="000F49F5" w:rsidRDefault="000F49F5" w:rsidP="000F49F5">
      <w:pPr>
        <w:pStyle w:val="Prrafodelista"/>
        <w:rPr>
          <w:rFonts w:eastAsia="Times New Roman"/>
          <w:sz w:val="26"/>
          <w:szCs w:val="26"/>
        </w:rPr>
      </w:pPr>
    </w:p>
    <w:p w:rsidR="00D40F23" w:rsidRPr="000F49F5" w:rsidRDefault="00D40F23" w:rsidP="000F49F5">
      <w:pPr>
        <w:numPr>
          <w:ilvl w:val="0"/>
          <w:numId w:val="1666"/>
        </w:numPr>
        <w:tabs>
          <w:tab w:val="clear" w:pos="4658"/>
          <w:tab w:val="num" w:pos="1134"/>
        </w:tabs>
        <w:ind w:left="1134" w:hanging="708"/>
        <w:jc w:val="both"/>
        <w:rPr>
          <w:rFonts w:eastAsia="Times New Roman"/>
          <w:sz w:val="26"/>
          <w:szCs w:val="26"/>
        </w:rPr>
      </w:pPr>
      <w:r w:rsidRPr="000F49F5">
        <w:rPr>
          <w:rFonts w:eastAsia="Times New Roman"/>
          <w:sz w:val="26"/>
          <w:szCs w:val="26"/>
        </w:rPr>
        <w:t xml:space="preserve">El Informe Técnico con referencia SGD-02-1958-17 emitido el día 27 de junio de 2017, emitido por el Departamento de Asignación Individual y Avalúos, hace mención que los solicitantes no se encuentran en posesión material de los solares que han sido requeridos para su adjudicación, así mismo se verificó en los sistemas informáticos de registro de beneficiarios que lleva la Institución y se constató que los mencionados inmuebles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0F49F5" w:rsidRPr="000F49F5">
        <w:rPr>
          <w:rFonts w:eastAsia="Times New Roman"/>
          <w:sz w:val="26"/>
          <w:szCs w:val="26"/>
        </w:rPr>
        <w:t xml:space="preserve">lo anterior </w:t>
      </w:r>
      <w:r w:rsidRPr="000F49F5">
        <w:rPr>
          <w:rFonts w:eastAsia="Times New Roman"/>
          <w:sz w:val="26"/>
          <w:szCs w:val="26"/>
        </w:rPr>
        <w:t xml:space="preserve">según informe con </w:t>
      </w:r>
      <w:r w:rsidR="000F49F5" w:rsidRPr="000F49F5">
        <w:rPr>
          <w:rFonts w:eastAsia="Times New Roman"/>
          <w:sz w:val="26"/>
          <w:szCs w:val="26"/>
        </w:rPr>
        <w:t>r</w:t>
      </w:r>
      <w:r w:rsidRPr="000F49F5">
        <w:rPr>
          <w:rFonts w:eastAsia="Times New Roman"/>
          <w:sz w:val="26"/>
          <w:szCs w:val="26"/>
        </w:rPr>
        <w:t>eferencia SGD-02-1835-17, de fecha 23 de junio de 2017, emitido por el Departamento de Asignación Individual y Avalúos.</w:t>
      </w:r>
    </w:p>
    <w:p w:rsidR="000F49F5" w:rsidRPr="000F49F5" w:rsidRDefault="000F49F5" w:rsidP="000F49F5">
      <w:pPr>
        <w:pStyle w:val="Prrafodelista"/>
        <w:rPr>
          <w:rFonts w:eastAsia="Times New Roman"/>
          <w:sz w:val="26"/>
          <w:szCs w:val="26"/>
        </w:rPr>
      </w:pPr>
    </w:p>
    <w:p w:rsidR="00D40F23" w:rsidRPr="000F49F5" w:rsidRDefault="00D40F23" w:rsidP="000F49F5">
      <w:pPr>
        <w:numPr>
          <w:ilvl w:val="0"/>
          <w:numId w:val="1666"/>
        </w:numPr>
        <w:tabs>
          <w:tab w:val="clear" w:pos="4658"/>
          <w:tab w:val="num" w:pos="1134"/>
        </w:tabs>
        <w:ind w:left="1134" w:hanging="708"/>
        <w:jc w:val="both"/>
        <w:rPr>
          <w:rFonts w:eastAsia="Times New Roman"/>
          <w:sz w:val="26"/>
          <w:szCs w:val="26"/>
        </w:rPr>
      </w:pPr>
      <w:r w:rsidRPr="000F49F5">
        <w:rPr>
          <w:rFonts w:eastAsia="Times New Roman"/>
          <w:sz w:val="26"/>
          <w:szCs w:val="26"/>
        </w:rPr>
        <w:t xml:space="preserve">De acuerdo a las declaraciones simples contenidas en las solicitudes de adjudicación de inmuebles de fechas 31 de mayo y 15 de junio de  2017, los </w:t>
      </w:r>
      <w:r w:rsidRPr="000F49F5">
        <w:rPr>
          <w:rFonts w:eastAsia="Times New Roman"/>
          <w:sz w:val="26"/>
          <w:szCs w:val="26"/>
        </w:rPr>
        <w:lastRenderedPageBreak/>
        <w:t>peticionarios manifiestan que ni ellos ni los integrantes de su grupo familiar son empleados del ISTA; situación robustecida de conformidad a la consulta realizada en la Base de Datos de Empleados de este Instituto.</w:t>
      </w:r>
    </w:p>
    <w:p w:rsidR="005566B6" w:rsidRDefault="005566B6" w:rsidP="000F49F5">
      <w:pPr>
        <w:pStyle w:val="Prrafodelista"/>
        <w:ind w:left="0"/>
        <w:jc w:val="both"/>
        <w:rPr>
          <w:rFonts w:eastAsia="Times New Roman"/>
          <w:sz w:val="26"/>
          <w:szCs w:val="26"/>
        </w:rPr>
      </w:pPr>
    </w:p>
    <w:p w:rsidR="000E2DCE" w:rsidRPr="000F49F5" w:rsidRDefault="000E2DCE" w:rsidP="000F49F5">
      <w:pPr>
        <w:pStyle w:val="Prrafodelista"/>
        <w:ind w:left="0"/>
        <w:jc w:val="both"/>
        <w:rPr>
          <w:rFonts w:eastAsia="Times New Roman"/>
          <w:sz w:val="26"/>
          <w:szCs w:val="26"/>
        </w:rPr>
      </w:pPr>
      <w:r w:rsidRPr="000F49F5">
        <w:rPr>
          <w:rFonts w:eastAsia="Times New Roman"/>
          <w:sz w:val="26"/>
          <w:szCs w:val="26"/>
        </w:rPr>
        <w:t>Se ha tenido a la vista:</w:t>
      </w:r>
      <w:r w:rsidR="00D40F23" w:rsidRPr="000F49F5">
        <w:rPr>
          <w:rFonts w:eastAsia="Times New Roman"/>
          <w:sz w:val="26"/>
          <w:szCs w:val="26"/>
        </w:rPr>
        <w:t xml:space="preserve"> Informe Técnico emitido por el Departamento de Asignación Individual y Avalúos, Cuadros de Valores y Extensiones, reportes de </w:t>
      </w:r>
      <w:proofErr w:type="spellStart"/>
      <w:r w:rsidR="00D40F23" w:rsidRPr="000F49F5">
        <w:rPr>
          <w:rFonts w:eastAsia="Times New Roman"/>
          <w:sz w:val="26"/>
          <w:szCs w:val="26"/>
        </w:rPr>
        <w:t>valúos</w:t>
      </w:r>
      <w:proofErr w:type="spellEnd"/>
      <w:r w:rsidR="00D40F23" w:rsidRPr="000F49F5">
        <w:rPr>
          <w:rFonts w:eastAsia="Times New Roman"/>
          <w:sz w:val="26"/>
          <w:szCs w:val="26"/>
        </w:rPr>
        <w:t xml:space="preserve"> por solar,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Propuesta de Adjudicación de Inmuebles, solicitudes de adjudicaciones de  los inmuebles, copias de documentos únicos de identidad y tarjetas de identificación tributaria, Certificación de Partida de Nacimiento y carencias de bienes</w:t>
      </w:r>
      <w:r w:rsidRPr="000F49F5">
        <w:rPr>
          <w:rFonts w:eastAsia="Times New Roman"/>
          <w:sz w:val="26"/>
          <w:szCs w:val="26"/>
        </w:rPr>
        <w:t>; c</w:t>
      </w:r>
      <w:proofErr w:type="spellStart"/>
      <w:r w:rsidRPr="000F49F5">
        <w:rPr>
          <w:sz w:val="26"/>
          <w:szCs w:val="26"/>
          <w:lang w:val="es-SV"/>
        </w:rPr>
        <w:t>on</w:t>
      </w:r>
      <w:proofErr w:type="spellEnd"/>
      <w:r w:rsidRPr="000F49F5">
        <w:rPr>
          <w:sz w:val="26"/>
          <w:szCs w:val="26"/>
          <w:lang w:val="es-SV"/>
        </w:rPr>
        <w:t xml:space="preserve"> lo que se justifican las circunstancias legales para sustentar dichas peticiones y que además los beneficiarios cumplen con los requisitos necesarios para las adjudicaciones, por lo que la Gerencia Legal recomienda aprobar lo solicitado. </w:t>
      </w:r>
    </w:p>
    <w:p w:rsidR="000E2DCE" w:rsidRPr="000F49F5" w:rsidRDefault="000E2DCE" w:rsidP="000F49F5">
      <w:pPr>
        <w:jc w:val="both"/>
        <w:rPr>
          <w:rFonts w:eastAsia="Calibri"/>
          <w:sz w:val="26"/>
          <w:szCs w:val="26"/>
        </w:rPr>
      </w:pPr>
    </w:p>
    <w:p w:rsidR="009244DC" w:rsidRPr="000F49F5" w:rsidRDefault="000E2DCE" w:rsidP="000F49F5">
      <w:pPr>
        <w:jc w:val="both"/>
        <w:rPr>
          <w:rFonts w:eastAsia="Times New Roman"/>
          <w:sz w:val="26"/>
          <w:szCs w:val="26"/>
        </w:rPr>
      </w:pPr>
      <w:r w:rsidRPr="000F49F5">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r w:rsidR="0076288F" w:rsidRPr="000F49F5">
        <w:rPr>
          <w:rFonts w:eastAsia="Calibri"/>
          <w:sz w:val="26"/>
          <w:szCs w:val="26"/>
        </w:rPr>
        <w:t>3</w:t>
      </w:r>
      <w:r w:rsidRPr="000F49F5">
        <w:rPr>
          <w:rFonts w:eastAsia="Calibri"/>
          <w:sz w:val="26"/>
          <w:szCs w:val="26"/>
        </w:rPr>
        <w:t xml:space="preserve"> de la </w:t>
      </w:r>
      <w:r w:rsidRPr="000F49F5">
        <w:rPr>
          <w:rFonts w:eastAsia="Calibri"/>
          <w:bCs/>
          <w:sz w:val="26"/>
          <w:szCs w:val="26"/>
        </w:rPr>
        <w:t>Ley del Régimen Especial de la Tierra en Propiedad de Las Asociaciones Cooperativas, Comunales y Comunitarias Campesinas  Beneficiarios de la Reforma Agraria</w:t>
      </w:r>
      <w:r w:rsidRPr="000F49F5">
        <w:rPr>
          <w:rFonts w:eastAsia="Calibri"/>
          <w:sz w:val="26"/>
          <w:szCs w:val="26"/>
        </w:rPr>
        <w:t>, la Junta Directiva</w:t>
      </w:r>
      <w:r w:rsidRPr="000F49F5">
        <w:rPr>
          <w:sz w:val="26"/>
          <w:szCs w:val="26"/>
        </w:rPr>
        <w:t xml:space="preserve">, </w:t>
      </w:r>
      <w:r w:rsidRPr="000F49F5">
        <w:rPr>
          <w:b/>
          <w:sz w:val="26"/>
          <w:szCs w:val="26"/>
          <w:u w:val="single"/>
        </w:rPr>
        <w:t>ACUERDA: PRIMERO:</w:t>
      </w:r>
      <w:r w:rsidRPr="000F49F5">
        <w:rPr>
          <w:b/>
          <w:sz w:val="26"/>
          <w:szCs w:val="26"/>
        </w:rPr>
        <w:t xml:space="preserve"> </w:t>
      </w:r>
      <w:r w:rsidRPr="000F49F5">
        <w:rPr>
          <w:sz w:val="26"/>
          <w:szCs w:val="26"/>
        </w:rPr>
        <w:t>Aprobar la adjudicación y transferencia por compraventa</w:t>
      </w:r>
      <w:r w:rsidRPr="000F49F5">
        <w:rPr>
          <w:rFonts w:eastAsia="Times New Roman"/>
          <w:sz w:val="26"/>
          <w:szCs w:val="26"/>
        </w:rPr>
        <w:t xml:space="preserve"> de </w:t>
      </w:r>
      <w:r w:rsidR="00D40F23" w:rsidRPr="000F49F5">
        <w:rPr>
          <w:rFonts w:eastAsia="Times New Roman"/>
          <w:sz w:val="26"/>
          <w:szCs w:val="26"/>
        </w:rPr>
        <w:t>3</w:t>
      </w:r>
      <w:r w:rsidRPr="000F49F5">
        <w:rPr>
          <w:rFonts w:eastAsia="Times New Roman"/>
          <w:sz w:val="26"/>
          <w:szCs w:val="26"/>
        </w:rPr>
        <w:t xml:space="preserve"> </w:t>
      </w:r>
      <w:r w:rsidR="00D40F23" w:rsidRPr="000F49F5">
        <w:rPr>
          <w:rFonts w:eastAsia="Times New Roman"/>
          <w:sz w:val="26"/>
          <w:szCs w:val="26"/>
        </w:rPr>
        <w:t>solares para vivienda</w:t>
      </w:r>
      <w:r w:rsidRPr="000F49F5">
        <w:rPr>
          <w:rFonts w:eastAsia="Times New Roman"/>
          <w:sz w:val="26"/>
          <w:szCs w:val="26"/>
        </w:rPr>
        <w:t xml:space="preserve"> </w:t>
      </w:r>
      <w:r w:rsidRPr="000F49F5">
        <w:rPr>
          <w:sz w:val="26"/>
          <w:szCs w:val="26"/>
        </w:rPr>
        <w:t>a favor de los señores:</w:t>
      </w:r>
      <w:r w:rsidR="00D40F23" w:rsidRPr="000F49F5">
        <w:rPr>
          <w:rFonts w:eastAsia="Times New Roman"/>
          <w:b/>
          <w:sz w:val="26"/>
          <w:szCs w:val="26"/>
        </w:rPr>
        <w:t xml:space="preserve"> 1) ANA VERONICA SANTOS RAMOS, </w:t>
      </w:r>
      <w:r w:rsidR="00D40F23" w:rsidRPr="000F49F5">
        <w:rPr>
          <w:rFonts w:eastAsia="Times New Roman"/>
          <w:sz w:val="26"/>
          <w:szCs w:val="26"/>
        </w:rPr>
        <w:t xml:space="preserve">y </w:t>
      </w:r>
      <w:r w:rsidR="00583DD2">
        <w:rPr>
          <w:rFonts w:eastAsia="Times New Roman"/>
          <w:sz w:val="26"/>
          <w:szCs w:val="26"/>
        </w:rPr>
        <w:t>-</w:t>
      </w:r>
      <w:r w:rsidR="00D40F23" w:rsidRPr="000F49F5">
        <w:rPr>
          <w:rFonts w:eastAsia="Times New Roman"/>
          <w:sz w:val="26"/>
          <w:szCs w:val="26"/>
        </w:rPr>
        <w:t xml:space="preserve">menor </w:t>
      </w:r>
      <w:r w:rsidR="00583DD2">
        <w:rPr>
          <w:rFonts w:eastAsia="Times New Roman"/>
          <w:sz w:val="26"/>
          <w:szCs w:val="26"/>
        </w:rPr>
        <w:t>-</w:t>
      </w:r>
      <w:r w:rsidR="00D40F23" w:rsidRPr="000F49F5">
        <w:rPr>
          <w:rFonts w:eastAsia="Times New Roman"/>
          <w:b/>
          <w:sz w:val="26"/>
          <w:szCs w:val="26"/>
        </w:rPr>
        <w:t xml:space="preserve">; 2) HUGO ADALBERTO MELENDEZ GOMEZ </w:t>
      </w:r>
      <w:r w:rsidR="00583DD2">
        <w:rPr>
          <w:rFonts w:eastAsia="Times New Roman"/>
          <w:sz w:val="26"/>
          <w:szCs w:val="26"/>
        </w:rPr>
        <w:t>-</w:t>
      </w:r>
      <w:r w:rsidR="00D40F23" w:rsidRPr="000F49F5">
        <w:rPr>
          <w:rFonts w:eastAsia="Times New Roman"/>
          <w:b/>
          <w:sz w:val="26"/>
          <w:szCs w:val="26"/>
        </w:rPr>
        <w:t xml:space="preserve">, </w:t>
      </w:r>
      <w:r w:rsidR="00D40F23" w:rsidRPr="000F49F5">
        <w:rPr>
          <w:rFonts w:eastAsia="Times New Roman"/>
          <w:sz w:val="26"/>
          <w:szCs w:val="26"/>
        </w:rPr>
        <w:t xml:space="preserve">y </w:t>
      </w:r>
      <w:r w:rsidR="00583DD2">
        <w:rPr>
          <w:rFonts w:eastAsia="Times New Roman"/>
          <w:sz w:val="26"/>
          <w:szCs w:val="26"/>
        </w:rPr>
        <w:t>-</w:t>
      </w:r>
      <w:r w:rsidR="00D40F23" w:rsidRPr="000F49F5">
        <w:rPr>
          <w:rFonts w:eastAsia="Times New Roman"/>
          <w:sz w:val="26"/>
          <w:szCs w:val="26"/>
        </w:rPr>
        <w:t xml:space="preserve"> </w:t>
      </w:r>
      <w:r w:rsidR="00D40F23" w:rsidRPr="000F49F5">
        <w:rPr>
          <w:rFonts w:eastAsia="Times New Roman"/>
          <w:b/>
          <w:sz w:val="26"/>
          <w:szCs w:val="26"/>
        </w:rPr>
        <w:t xml:space="preserve">ROSA MAGDALENA MEJIA DE MELENDEZ, </w:t>
      </w:r>
      <w:r w:rsidR="00583DD2">
        <w:rPr>
          <w:rFonts w:eastAsia="Times New Roman"/>
          <w:sz w:val="26"/>
          <w:szCs w:val="26"/>
        </w:rPr>
        <w:t>-</w:t>
      </w:r>
      <w:r w:rsidR="00D40F23" w:rsidRPr="000F49F5">
        <w:rPr>
          <w:rFonts w:eastAsia="Times New Roman"/>
          <w:sz w:val="26"/>
          <w:szCs w:val="26"/>
        </w:rPr>
        <w:t xml:space="preserve">; y </w:t>
      </w:r>
      <w:r w:rsidR="00D40F23" w:rsidRPr="000F49F5">
        <w:rPr>
          <w:rFonts w:eastAsia="Times New Roman"/>
          <w:b/>
          <w:sz w:val="26"/>
          <w:szCs w:val="26"/>
        </w:rPr>
        <w:t xml:space="preserve">3) MARIA LUZ VENTURA DE RIVERA, </w:t>
      </w:r>
      <w:r w:rsidR="00D40F23" w:rsidRPr="000F49F5">
        <w:rPr>
          <w:rFonts w:eastAsia="Times New Roman"/>
          <w:sz w:val="26"/>
          <w:szCs w:val="26"/>
        </w:rPr>
        <w:t xml:space="preserve">y </w:t>
      </w:r>
      <w:r w:rsidR="00583DD2">
        <w:rPr>
          <w:rFonts w:eastAsia="Times New Roman"/>
          <w:sz w:val="26"/>
          <w:szCs w:val="26"/>
        </w:rPr>
        <w:t>-</w:t>
      </w:r>
      <w:r w:rsidR="00D40F23" w:rsidRPr="000F49F5">
        <w:rPr>
          <w:rFonts w:eastAsia="Times New Roman"/>
          <w:sz w:val="26"/>
          <w:szCs w:val="26"/>
        </w:rPr>
        <w:t xml:space="preserve"> </w:t>
      </w:r>
      <w:r w:rsidR="00D40F23" w:rsidRPr="000F49F5">
        <w:rPr>
          <w:rFonts w:eastAsia="Times New Roman"/>
          <w:b/>
          <w:sz w:val="26"/>
          <w:szCs w:val="26"/>
        </w:rPr>
        <w:t>GRACIA MARIA JUAREZ VENTURA</w:t>
      </w:r>
      <w:r w:rsidR="00D40F23" w:rsidRPr="000F49F5">
        <w:rPr>
          <w:rFonts w:eastAsia="Times New Roman"/>
          <w:sz w:val="26"/>
          <w:szCs w:val="26"/>
        </w:rPr>
        <w:t xml:space="preserve">; de </w:t>
      </w:r>
      <w:r w:rsidR="000F49F5" w:rsidRPr="000F49F5">
        <w:rPr>
          <w:rFonts w:eastAsia="Times New Roman"/>
          <w:sz w:val="26"/>
          <w:szCs w:val="26"/>
        </w:rPr>
        <w:t xml:space="preserve">las </w:t>
      </w:r>
      <w:r w:rsidR="00D40F23" w:rsidRPr="000F49F5">
        <w:rPr>
          <w:rFonts w:eastAsia="Times New Roman"/>
          <w:sz w:val="26"/>
          <w:szCs w:val="26"/>
        </w:rPr>
        <w:t xml:space="preserve">generales antes expresadas, </w:t>
      </w:r>
      <w:r w:rsidR="000F49F5" w:rsidRPr="000F49F5">
        <w:rPr>
          <w:rFonts w:eastAsia="Times New Roman"/>
          <w:sz w:val="26"/>
          <w:szCs w:val="26"/>
        </w:rPr>
        <w:t xml:space="preserve">ubicados </w:t>
      </w:r>
      <w:r w:rsidR="00D40F23" w:rsidRPr="000F49F5">
        <w:rPr>
          <w:rFonts w:eastAsia="Times New Roman"/>
          <w:sz w:val="26"/>
          <w:szCs w:val="26"/>
        </w:rPr>
        <w:t xml:space="preserve">en el Proyecto de Asentamiento Comunitario desarrollado en el inmueble identificado como </w:t>
      </w:r>
      <w:r w:rsidR="00D40F23" w:rsidRPr="000F49F5">
        <w:rPr>
          <w:rFonts w:eastAsia="Times New Roman"/>
          <w:b/>
          <w:sz w:val="26"/>
          <w:szCs w:val="26"/>
        </w:rPr>
        <w:t xml:space="preserve">HACIENDA CHAGUANTIQUE, </w:t>
      </w:r>
      <w:r w:rsidR="00D40F23" w:rsidRPr="000F49F5">
        <w:rPr>
          <w:rFonts w:eastAsia="Times New Roman"/>
          <w:sz w:val="26"/>
          <w:szCs w:val="26"/>
        </w:rPr>
        <w:t>conocida administrativamente como</w:t>
      </w:r>
      <w:r w:rsidR="00D40F23" w:rsidRPr="000F49F5">
        <w:rPr>
          <w:rFonts w:eastAsia="Times New Roman"/>
          <w:b/>
          <w:sz w:val="26"/>
          <w:szCs w:val="26"/>
        </w:rPr>
        <w:t xml:space="preserve"> HACIENDA CHAGUANTIQUE, TERCERA ETAPA (PORCION 1-2) PALO DE PAN - PSR, </w:t>
      </w:r>
      <w:r w:rsidR="000F49F5" w:rsidRPr="000F49F5">
        <w:rPr>
          <w:rFonts w:eastAsia="Times New Roman"/>
          <w:sz w:val="26"/>
          <w:szCs w:val="26"/>
        </w:rPr>
        <w:t>situ</w:t>
      </w:r>
      <w:r w:rsidR="00D40F23" w:rsidRPr="000F49F5">
        <w:rPr>
          <w:rFonts w:eastAsia="Times New Roman"/>
          <w:sz w:val="26"/>
          <w:szCs w:val="26"/>
        </w:rPr>
        <w:t>ada en jurisdicción de Puerto El Triunfo, departamento de Usulután</w:t>
      </w:r>
      <w:r w:rsidRPr="000F49F5">
        <w:rPr>
          <w:rFonts w:eastAsia="Times New Roman"/>
          <w:sz w:val="26"/>
          <w:szCs w:val="26"/>
        </w:rPr>
        <w:t>,</w:t>
      </w:r>
      <w:r w:rsidRPr="000F49F5">
        <w:rPr>
          <w:rFonts w:eastAsia="Times New Roman"/>
          <w:b/>
          <w:sz w:val="26"/>
          <w:szCs w:val="26"/>
        </w:rPr>
        <w:t xml:space="preserve"> </w:t>
      </w:r>
      <w:r w:rsidRPr="000F49F5">
        <w:rPr>
          <w:rFonts w:eastAsia="Times New Roman"/>
          <w:sz w:val="26"/>
          <w:szCs w:val="26"/>
        </w:rPr>
        <w:t>quedando las adjudicaciones conforme al cuadro de valores y extensiones siguiente:</w:t>
      </w:r>
    </w:p>
    <w:p w:rsidR="00D40F23" w:rsidRDefault="00D40F23" w:rsidP="00AC7DF2">
      <w:pPr>
        <w:jc w:val="both"/>
        <w:rPr>
          <w:rFonts w:eastAsia="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D40F23" w:rsidRPr="005F5D30" w:rsidTr="000F49F5">
        <w:trPr>
          <w:trHeight w:val="237"/>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rPr>
                <w:rFonts w:eastAsiaTheme="minorEastAsia"/>
                <w:b/>
                <w:bCs/>
                <w:sz w:val="14"/>
                <w:szCs w:val="14"/>
                <w:lang w:eastAsia="es-SV"/>
              </w:rPr>
            </w:pPr>
            <w:r w:rsidRPr="005F5D30">
              <w:rPr>
                <w:rFonts w:eastAsiaTheme="minorEastAsia"/>
                <w:b/>
                <w:bCs/>
                <w:sz w:val="14"/>
                <w:szCs w:val="14"/>
                <w:lang w:eastAsia="es-SV"/>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rPr>
                <w:rFonts w:eastAsiaTheme="minorEastAsia"/>
                <w:b/>
                <w:bCs/>
                <w:sz w:val="14"/>
                <w:szCs w:val="14"/>
                <w:lang w:eastAsia="es-SV"/>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VALOR (¢) </w:t>
            </w:r>
          </w:p>
        </w:tc>
      </w:tr>
      <w:tr w:rsidR="00D40F23" w:rsidRPr="005F5D30" w:rsidTr="000F49F5">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rPr>
                <w:rFonts w:eastAsiaTheme="minorEastAsia"/>
                <w:b/>
                <w:bCs/>
                <w:sz w:val="14"/>
                <w:szCs w:val="14"/>
                <w:lang w:eastAsia="es-SV"/>
              </w:rPr>
            </w:pPr>
            <w:r w:rsidRPr="005F5D30">
              <w:rPr>
                <w:rFonts w:eastAsiaTheme="minorEastAsia"/>
                <w:b/>
                <w:bCs/>
                <w:sz w:val="14"/>
                <w:szCs w:val="14"/>
                <w:lang w:eastAsia="es-SV"/>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rPr>
                <w:rFonts w:eastAsiaTheme="minorEastAsia"/>
                <w:b/>
                <w:bCs/>
                <w:sz w:val="14"/>
                <w:szCs w:val="14"/>
                <w:lang w:eastAsia="es-SV"/>
              </w:rPr>
            </w:pPr>
            <w:r w:rsidRPr="005F5D30">
              <w:rPr>
                <w:rFonts w:eastAsiaTheme="minorEastAsia"/>
                <w:b/>
                <w:bCs/>
                <w:sz w:val="14"/>
                <w:szCs w:val="14"/>
                <w:lang w:eastAsia="es-SV"/>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rPr>
                <w:rFonts w:eastAsiaTheme="minorEastAsia"/>
                <w:b/>
                <w:bCs/>
                <w:sz w:val="14"/>
                <w:szCs w:val="14"/>
                <w:lang w:eastAsia="es-SV"/>
              </w:rPr>
            </w:pPr>
            <w:r w:rsidRPr="005F5D30">
              <w:rPr>
                <w:rFonts w:eastAsiaTheme="minorEastAsia"/>
                <w:b/>
                <w:bCs/>
                <w:sz w:val="14"/>
                <w:szCs w:val="14"/>
                <w:lang w:eastAsia="es-SV"/>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rPr>
                <w:rFonts w:eastAsiaTheme="minorEastAsia"/>
                <w:b/>
                <w:bCs/>
                <w:sz w:val="14"/>
                <w:szCs w:val="14"/>
                <w:lang w:eastAsia="es-SV"/>
              </w:rPr>
            </w:pPr>
            <w:r w:rsidRPr="005F5D30">
              <w:rPr>
                <w:rFonts w:eastAsiaTheme="minorEastAsia"/>
                <w:b/>
                <w:bCs/>
                <w:sz w:val="14"/>
                <w:szCs w:val="14"/>
                <w:lang w:eastAsia="es-SV"/>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rPr>
                <w:rFonts w:eastAsiaTheme="minorEastAsia"/>
                <w:b/>
                <w:bCs/>
                <w:sz w:val="14"/>
                <w:szCs w:val="14"/>
                <w:lang w:eastAsia="es-SV"/>
              </w:rPr>
            </w:pPr>
            <w:r w:rsidRPr="005F5D30">
              <w:rPr>
                <w:rFonts w:eastAsiaTheme="minorEastAsia"/>
                <w:b/>
                <w:bCs/>
                <w:sz w:val="14"/>
                <w:szCs w:val="14"/>
                <w:lang w:eastAsia="es-SV"/>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rPr>
                <w:rFonts w:eastAsiaTheme="minorEastAsia"/>
                <w:b/>
                <w:bCs/>
                <w:sz w:val="14"/>
                <w:szCs w:val="14"/>
                <w:lang w:eastAsia="es-SV"/>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rPr>
                <w:rFonts w:eastAsiaTheme="minorEastAsia"/>
                <w:b/>
                <w:bCs/>
                <w:sz w:val="14"/>
                <w:szCs w:val="14"/>
                <w:lang w:eastAsia="es-SV"/>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rPr>
                <w:rFonts w:eastAsiaTheme="minorEastAsia"/>
                <w:b/>
                <w:bCs/>
                <w:sz w:val="14"/>
                <w:szCs w:val="14"/>
                <w:lang w:eastAsia="es-SV"/>
              </w:rPr>
            </w:pPr>
          </w:p>
        </w:tc>
      </w:tr>
    </w:tbl>
    <w:p w:rsidR="00D40F23" w:rsidRPr="005F5D30" w:rsidRDefault="00D40F23" w:rsidP="00D40F23">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D40F23" w:rsidRPr="005F5D30" w:rsidTr="000F49F5">
        <w:tc>
          <w:tcPr>
            <w:tcW w:w="2600"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b/>
                <w:bCs/>
                <w:sz w:val="14"/>
                <w:szCs w:val="14"/>
                <w:lang w:eastAsia="es-SV"/>
              </w:rPr>
            </w:pPr>
            <w:r w:rsidRPr="005F5D30">
              <w:rPr>
                <w:rFonts w:eastAsiaTheme="minorEastAsia"/>
                <w:b/>
                <w:bCs/>
                <w:sz w:val="14"/>
                <w:szCs w:val="14"/>
                <w:lang w:eastAsia="es-SV"/>
              </w:rPr>
              <w:t xml:space="preserve">No DE ENTREGA: 114 </w:t>
            </w:r>
          </w:p>
        </w:tc>
      </w:tr>
    </w:tbl>
    <w:p w:rsidR="00D40F23" w:rsidRPr="005F5D30" w:rsidRDefault="00D40F23" w:rsidP="00D40F23">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D40F23" w:rsidRPr="005F5D30" w:rsidTr="000F49F5">
        <w:trPr>
          <w:trHeight w:val="346"/>
          <w:jc w:val="center"/>
        </w:trPr>
        <w:tc>
          <w:tcPr>
            <w:tcW w:w="2553"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p>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p>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1087.38 </w:t>
            </w:r>
          </w:p>
        </w:tc>
        <w:tc>
          <w:tcPr>
            <w:tcW w:w="648"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p>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9514.58 </w:t>
            </w:r>
          </w:p>
        </w:tc>
      </w:tr>
      <w:tr w:rsidR="00D40F23" w:rsidRPr="005F5D30" w:rsidTr="000F49F5">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210.00 </w:t>
            </w:r>
          </w:p>
        </w:tc>
        <w:tc>
          <w:tcPr>
            <w:tcW w:w="648"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1087.38 </w:t>
            </w:r>
          </w:p>
        </w:tc>
        <w:tc>
          <w:tcPr>
            <w:tcW w:w="648"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9514.58 </w:t>
            </w:r>
          </w:p>
        </w:tc>
      </w:tr>
      <w:tr w:rsidR="00D40F23" w:rsidRPr="005F5D30" w:rsidTr="000F49F5">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D40F23" w:rsidRPr="005F5D30" w:rsidRDefault="000A1106"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Área</w:t>
            </w:r>
            <w:r w:rsidR="00D40F23" w:rsidRPr="005F5D30">
              <w:rPr>
                <w:rFonts w:eastAsiaTheme="minorEastAsia"/>
                <w:b/>
                <w:bCs/>
                <w:sz w:val="14"/>
                <w:szCs w:val="14"/>
                <w:lang w:eastAsia="es-SV"/>
              </w:rPr>
              <w:t xml:space="preserve"> Total: 210.00 </w:t>
            </w:r>
          </w:p>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 Valor Total ($): 1087.38 </w:t>
            </w:r>
          </w:p>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 Valor Total (¢): 9514.58 </w:t>
            </w:r>
          </w:p>
        </w:tc>
      </w:tr>
    </w:tbl>
    <w:p w:rsidR="00D40F23" w:rsidRPr="005F5D30" w:rsidRDefault="00D40F23" w:rsidP="00D40F23">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D40F23" w:rsidRPr="005F5D30" w:rsidTr="000F49F5">
        <w:trPr>
          <w:trHeight w:val="332"/>
          <w:jc w:val="center"/>
        </w:trPr>
        <w:tc>
          <w:tcPr>
            <w:tcW w:w="2561"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6"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0"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0" w:type="dxa"/>
            <w:vMerge w:val="restart"/>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p>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210.00 </w:t>
            </w:r>
          </w:p>
        </w:tc>
        <w:tc>
          <w:tcPr>
            <w:tcW w:w="650"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p>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1087.38 </w:t>
            </w:r>
          </w:p>
        </w:tc>
        <w:tc>
          <w:tcPr>
            <w:tcW w:w="650"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p>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9514.58 </w:t>
            </w:r>
          </w:p>
        </w:tc>
      </w:tr>
      <w:tr w:rsidR="00D40F23" w:rsidRPr="005F5D30" w:rsidTr="000F49F5">
        <w:trPr>
          <w:trHeight w:val="156"/>
          <w:jc w:val="center"/>
        </w:trPr>
        <w:tc>
          <w:tcPr>
            <w:tcW w:w="2561"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976"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2480"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610"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210.00 </w:t>
            </w:r>
          </w:p>
        </w:tc>
        <w:tc>
          <w:tcPr>
            <w:tcW w:w="650"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1087.38 </w:t>
            </w:r>
          </w:p>
        </w:tc>
        <w:tc>
          <w:tcPr>
            <w:tcW w:w="650"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9514.58 </w:t>
            </w:r>
          </w:p>
        </w:tc>
      </w:tr>
      <w:tr w:rsidR="00D40F23" w:rsidRPr="005F5D30" w:rsidTr="000F49F5">
        <w:trPr>
          <w:trHeight w:val="156"/>
          <w:jc w:val="center"/>
        </w:trPr>
        <w:tc>
          <w:tcPr>
            <w:tcW w:w="2561"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6504" w:type="dxa"/>
            <w:gridSpan w:val="7"/>
            <w:tcBorders>
              <w:top w:val="single" w:sz="2" w:space="0" w:color="auto"/>
              <w:left w:val="single" w:sz="2" w:space="0" w:color="auto"/>
              <w:bottom w:val="single" w:sz="2" w:space="0" w:color="auto"/>
              <w:right w:val="single" w:sz="2" w:space="0" w:color="auto"/>
            </w:tcBorders>
          </w:tcPr>
          <w:p w:rsidR="00D40F23" w:rsidRPr="005F5D30" w:rsidRDefault="000A1106"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Área</w:t>
            </w:r>
            <w:r w:rsidR="00D40F23" w:rsidRPr="005F5D30">
              <w:rPr>
                <w:rFonts w:eastAsiaTheme="minorEastAsia"/>
                <w:b/>
                <w:bCs/>
                <w:sz w:val="14"/>
                <w:szCs w:val="14"/>
                <w:lang w:eastAsia="es-SV"/>
              </w:rPr>
              <w:t xml:space="preserve"> Total: 210.00 </w:t>
            </w:r>
          </w:p>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 Valor Total ($): 1087.38 </w:t>
            </w:r>
          </w:p>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 Valor Total (¢): 9514.58 </w:t>
            </w:r>
          </w:p>
        </w:tc>
      </w:tr>
    </w:tbl>
    <w:p w:rsidR="00D40F23" w:rsidRPr="00074346" w:rsidRDefault="00D40F23" w:rsidP="00074346">
      <w:pPr>
        <w:rPr>
          <w:rFonts w:eastAsiaTheme="minorEastAsia"/>
          <w:sz w:val="14"/>
          <w:szCs w:val="14"/>
          <w:lang w:eastAsia="es-SV"/>
        </w:rPr>
      </w:pPr>
    </w:p>
    <w:tbl>
      <w:tblPr>
        <w:tblpPr w:leftFromText="141" w:rightFromText="141" w:vertAnchor="text" w:horzAnchor="margin" w:tblpXSpec="center" w:tblpY="-5"/>
        <w:tblW w:w="9065" w:type="dxa"/>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D40F23" w:rsidRPr="005F5D30" w:rsidTr="000F49F5">
        <w:trPr>
          <w:trHeight w:val="329"/>
        </w:trPr>
        <w:tc>
          <w:tcPr>
            <w:tcW w:w="2561"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6"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0"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D40F23" w:rsidRPr="005F5D30" w:rsidRDefault="00583DD2" w:rsidP="00C728D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0" w:type="dxa"/>
            <w:vMerge w:val="restart"/>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p>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210.00 </w:t>
            </w:r>
          </w:p>
        </w:tc>
        <w:tc>
          <w:tcPr>
            <w:tcW w:w="650"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p>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1087.38 </w:t>
            </w:r>
          </w:p>
        </w:tc>
        <w:tc>
          <w:tcPr>
            <w:tcW w:w="650"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p>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9514.58 </w:t>
            </w:r>
          </w:p>
        </w:tc>
      </w:tr>
      <w:tr w:rsidR="00D40F23" w:rsidRPr="005F5D30" w:rsidTr="000F49F5">
        <w:trPr>
          <w:trHeight w:val="148"/>
        </w:trPr>
        <w:tc>
          <w:tcPr>
            <w:tcW w:w="2561"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976"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2480"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610"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210.00 </w:t>
            </w:r>
          </w:p>
        </w:tc>
        <w:tc>
          <w:tcPr>
            <w:tcW w:w="650"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1087.38 </w:t>
            </w:r>
          </w:p>
        </w:tc>
        <w:tc>
          <w:tcPr>
            <w:tcW w:w="650" w:type="dxa"/>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jc w:val="right"/>
              <w:rPr>
                <w:rFonts w:eastAsiaTheme="minorEastAsia"/>
                <w:sz w:val="14"/>
                <w:szCs w:val="14"/>
                <w:lang w:eastAsia="es-SV"/>
              </w:rPr>
            </w:pPr>
            <w:r w:rsidRPr="005F5D30">
              <w:rPr>
                <w:rFonts w:eastAsiaTheme="minorEastAsia"/>
                <w:sz w:val="14"/>
                <w:szCs w:val="14"/>
                <w:lang w:eastAsia="es-SV"/>
              </w:rPr>
              <w:t xml:space="preserve">9514.58 </w:t>
            </w:r>
          </w:p>
        </w:tc>
      </w:tr>
      <w:tr w:rsidR="00D40F23" w:rsidRPr="005F5D30" w:rsidTr="000F49F5">
        <w:trPr>
          <w:trHeight w:val="148"/>
        </w:trPr>
        <w:tc>
          <w:tcPr>
            <w:tcW w:w="2561" w:type="dxa"/>
            <w:vMerge/>
            <w:tcBorders>
              <w:top w:val="single" w:sz="2" w:space="0" w:color="auto"/>
              <w:left w:val="single" w:sz="2" w:space="0" w:color="auto"/>
              <w:bottom w:val="single" w:sz="2" w:space="0" w:color="auto"/>
              <w:right w:val="single" w:sz="2" w:space="0" w:color="auto"/>
            </w:tcBorders>
          </w:tcPr>
          <w:p w:rsidR="00D40F23" w:rsidRPr="005F5D30" w:rsidRDefault="00D40F23" w:rsidP="00C728DB">
            <w:pPr>
              <w:widowControl w:val="0"/>
              <w:autoSpaceDE w:val="0"/>
              <w:autoSpaceDN w:val="0"/>
              <w:adjustRightInd w:val="0"/>
              <w:rPr>
                <w:rFonts w:eastAsiaTheme="minorEastAsia"/>
                <w:sz w:val="14"/>
                <w:szCs w:val="14"/>
                <w:lang w:eastAsia="es-SV"/>
              </w:rPr>
            </w:pPr>
          </w:p>
        </w:tc>
        <w:tc>
          <w:tcPr>
            <w:tcW w:w="6504" w:type="dxa"/>
            <w:gridSpan w:val="7"/>
            <w:tcBorders>
              <w:top w:val="single" w:sz="2" w:space="0" w:color="auto"/>
              <w:left w:val="single" w:sz="2" w:space="0" w:color="auto"/>
              <w:bottom w:val="single" w:sz="2" w:space="0" w:color="auto"/>
              <w:right w:val="single" w:sz="2" w:space="0" w:color="auto"/>
            </w:tcBorders>
          </w:tcPr>
          <w:p w:rsidR="00D40F23" w:rsidRPr="005F5D30" w:rsidRDefault="000A1106"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Área</w:t>
            </w:r>
            <w:r w:rsidR="00D40F23" w:rsidRPr="005F5D30">
              <w:rPr>
                <w:rFonts w:eastAsiaTheme="minorEastAsia"/>
                <w:b/>
                <w:bCs/>
                <w:sz w:val="14"/>
                <w:szCs w:val="14"/>
                <w:lang w:eastAsia="es-SV"/>
              </w:rPr>
              <w:t xml:space="preserve"> Total: 210.00 </w:t>
            </w:r>
          </w:p>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 Valor Total ($): 1087.38 </w:t>
            </w:r>
          </w:p>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 Valor Total (¢): 9514.58 </w:t>
            </w:r>
          </w:p>
        </w:tc>
      </w:tr>
    </w:tbl>
    <w:p w:rsidR="00D40F23" w:rsidRDefault="00D40F23" w:rsidP="00D40F23">
      <w:pPr>
        <w:widowControl w:val="0"/>
        <w:autoSpaceDE w:val="0"/>
        <w:autoSpaceDN w:val="0"/>
        <w:adjustRightInd w:val="0"/>
        <w:rPr>
          <w:rFonts w:eastAsiaTheme="minorEastAsia"/>
          <w:sz w:val="14"/>
          <w:szCs w:val="14"/>
          <w:lang w:eastAsia="es-SV"/>
        </w:rPr>
      </w:pPr>
    </w:p>
    <w:tbl>
      <w:tblPr>
        <w:tblpPr w:leftFromText="141" w:rightFromText="141" w:vertAnchor="text" w:horzAnchor="margin" w:tblpXSpec="center" w:tblpY="-36"/>
        <w:tblW w:w="9052" w:type="dxa"/>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074346" w:rsidRPr="005F5D30" w:rsidTr="00074346">
        <w:trPr>
          <w:trHeight w:val="265"/>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3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right"/>
              <w:rPr>
                <w:rFonts w:eastAsiaTheme="minorEastAsia"/>
                <w:b/>
                <w:bCs/>
                <w:sz w:val="14"/>
                <w:szCs w:val="14"/>
                <w:lang w:eastAsia="es-SV"/>
              </w:rPr>
            </w:pPr>
            <w:r w:rsidRPr="005F5D30">
              <w:rPr>
                <w:rFonts w:eastAsiaTheme="minorEastAsia"/>
                <w:b/>
                <w:bCs/>
                <w:sz w:val="14"/>
                <w:szCs w:val="14"/>
                <w:lang w:eastAsia="es-SV"/>
              </w:rPr>
              <w:t xml:space="preserve">630.00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right"/>
              <w:rPr>
                <w:rFonts w:eastAsiaTheme="minorEastAsia"/>
                <w:b/>
                <w:bCs/>
                <w:sz w:val="14"/>
                <w:szCs w:val="14"/>
                <w:lang w:eastAsia="es-SV"/>
              </w:rPr>
            </w:pPr>
            <w:r w:rsidRPr="005F5D30">
              <w:rPr>
                <w:rFonts w:eastAsiaTheme="minorEastAsia"/>
                <w:b/>
                <w:bCs/>
                <w:sz w:val="14"/>
                <w:szCs w:val="14"/>
                <w:lang w:eastAsia="es-SV"/>
              </w:rPr>
              <w:t xml:space="preserve">3262.14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right"/>
              <w:rPr>
                <w:rFonts w:eastAsiaTheme="minorEastAsia"/>
                <w:b/>
                <w:bCs/>
                <w:sz w:val="14"/>
                <w:szCs w:val="14"/>
                <w:lang w:eastAsia="es-SV"/>
              </w:rPr>
            </w:pPr>
            <w:r w:rsidRPr="005F5D30">
              <w:rPr>
                <w:rFonts w:eastAsiaTheme="minorEastAsia"/>
                <w:b/>
                <w:bCs/>
                <w:sz w:val="14"/>
                <w:szCs w:val="14"/>
                <w:lang w:eastAsia="es-SV"/>
              </w:rPr>
              <w:t xml:space="preserve">28543.73 </w:t>
            </w:r>
          </w:p>
        </w:tc>
      </w:tr>
      <w:tr w:rsidR="00074346" w:rsidRPr="005F5D30" w:rsidTr="00074346">
        <w:trPr>
          <w:trHeight w:val="287"/>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center"/>
              <w:rPr>
                <w:rFonts w:eastAsiaTheme="minorEastAsia"/>
                <w:b/>
                <w:bCs/>
                <w:sz w:val="14"/>
                <w:szCs w:val="14"/>
                <w:lang w:eastAsia="es-SV"/>
              </w:rPr>
            </w:pPr>
            <w:r w:rsidRPr="005F5D30">
              <w:rPr>
                <w:rFonts w:eastAsiaTheme="minorEastAsia"/>
                <w:b/>
                <w:bCs/>
                <w:sz w:val="14"/>
                <w:szCs w:val="14"/>
                <w:lang w:eastAsia="es-SV"/>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right"/>
              <w:rPr>
                <w:rFonts w:eastAsiaTheme="minorEastAsia"/>
                <w:b/>
                <w:bCs/>
                <w:sz w:val="14"/>
                <w:szCs w:val="14"/>
                <w:lang w:eastAsia="es-SV"/>
              </w:rPr>
            </w:pPr>
            <w:r w:rsidRPr="005F5D30">
              <w:rPr>
                <w:rFonts w:eastAsiaTheme="minorEastAsia"/>
                <w:b/>
                <w:bCs/>
                <w:sz w:val="14"/>
                <w:szCs w:val="14"/>
                <w:lang w:eastAsia="es-SV"/>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right"/>
              <w:rPr>
                <w:rFonts w:eastAsiaTheme="minorEastAsia"/>
                <w:b/>
                <w:bCs/>
                <w:sz w:val="14"/>
                <w:szCs w:val="14"/>
                <w:lang w:eastAsia="es-SV"/>
              </w:rPr>
            </w:pPr>
            <w:r w:rsidRPr="005F5D30">
              <w:rPr>
                <w:rFonts w:eastAsiaTheme="minorEastAsia"/>
                <w:b/>
                <w:bCs/>
                <w:sz w:val="14"/>
                <w:szCs w:val="14"/>
                <w:lang w:eastAsia="es-SV"/>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D40F23" w:rsidRPr="005F5D30" w:rsidRDefault="00D40F23" w:rsidP="00C728DB">
            <w:pPr>
              <w:widowControl w:val="0"/>
              <w:autoSpaceDE w:val="0"/>
              <w:autoSpaceDN w:val="0"/>
              <w:adjustRightInd w:val="0"/>
              <w:jc w:val="right"/>
              <w:rPr>
                <w:rFonts w:eastAsiaTheme="minorEastAsia"/>
                <w:b/>
                <w:bCs/>
                <w:sz w:val="14"/>
                <w:szCs w:val="14"/>
                <w:lang w:eastAsia="es-SV"/>
              </w:rPr>
            </w:pPr>
            <w:r w:rsidRPr="005F5D30">
              <w:rPr>
                <w:rFonts w:eastAsiaTheme="minorEastAsia"/>
                <w:b/>
                <w:bCs/>
                <w:sz w:val="14"/>
                <w:szCs w:val="14"/>
                <w:lang w:eastAsia="es-SV"/>
              </w:rPr>
              <w:t xml:space="preserve">0 </w:t>
            </w:r>
          </w:p>
        </w:tc>
      </w:tr>
    </w:tbl>
    <w:p w:rsidR="007E275E" w:rsidRPr="00AC7DF2" w:rsidRDefault="00C33478" w:rsidP="00AC7DF2">
      <w:pPr>
        <w:jc w:val="both"/>
        <w:rPr>
          <w:rFonts w:eastAsia="Times New Roman"/>
          <w:b/>
          <w:sz w:val="26"/>
          <w:szCs w:val="26"/>
          <w:u w:val="single"/>
        </w:rPr>
      </w:pPr>
      <w:r w:rsidRPr="001C41AC">
        <w:rPr>
          <w:rFonts w:eastAsia="Times New Roman"/>
          <w:b/>
          <w:sz w:val="26"/>
          <w:szCs w:val="26"/>
          <w:u w:val="single"/>
        </w:rPr>
        <w:t>SEGUNDO:</w:t>
      </w:r>
      <w:r w:rsidRPr="001C41AC">
        <w:rPr>
          <w:sz w:val="26"/>
          <w:szCs w:val="26"/>
        </w:rPr>
        <w:t xml:space="preserve"> </w:t>
      </w:r>
      <w:r w:rsidR="000E2DCE" w:rsidRPr="001C41AC">
        <w:rPr>
          <w:sz w:val="26"/>
          <w:szCs w:val="26"/>
        </w:rPr>
        <w:t>Comisionar al Departamento de Créditos de este Instituto, para que haga efectivas</w:t>
      </w:r>
      <w:r w:rsidR="000E2DCE" w:rsidRPr="000C5BFA">
        <w:rPr>
          <w:sz w:val="26"/>
          <w:szCs w:val="26"/>
        </w:rPr>
        <w:t xml:space="preserve"> las aplicaciones de precios, plazos y forma de pago de conformidad al Acuerdo contenido en el Punto VII del Acta de Sesión Ordinaria Nº 39-99 de fecha 2 de diciembre del año 1999. </w:t>
      </w:r>
      <w:r w:rsidR="00D40F23" w:rsidRPr="001C41AC">
        <w:rPr>
          <w:rFonts w:eastAsia="Times New Roman"/>
          <w:b/>
          <w:sz w:val="26"/>
          <w:szCs w:val="26"/>
          <w:u w:val="single"/>
        </w:rPr>
        <w:t>TERCERO:</w:t>
      </w:r>
      <w:r w:rsidR="00D40F23" w:rsidRPr="001C41AC">
        <w:rPr>
          <w:rFonts w:eastAsia="Times New Roman"/>
          <w:sz w:val="26"/>
          <w:szCs w:val="26"/>
        </w:rPr>
        <w:t xml:space="preserve"> </w:t>
      </w:r>
      <w:r w:rsidR="000E2DCE" w:rsidRPr="000C5BFA">
        <w:rPr>
          <w:sz w:val="26"/>
          <w:szCs w:val="26"/>
        </w:rPr>
        <w:t>Instruir a la Gerencia de Desarrollo Rural para que a través</w:t>
      </w:r>
      <w:r w:rsidR="000E2DCE" w:rsidRPr="00110055">
        <w:rPr>
          <w:sz w:val="26"/>
          <w:szCs w:val="26"/>
        </w:rPr>
        <w:t xml:space="preserve"> de la Sección de Cobros, realice las gestiones correspondientes para el cobro en concepto de gastos administrativos y legales.</w:t>
      </w:r>
      <w:r w:rsidR="000E2DCE" w:rsidRPr="00110055">
        <w:rPr>
          <w:rFonts w:eastAsia="Times New Roman"/>
          <w:b/>
          <w:sz w:val="26"/>
          <w:szCs w:val="26"/>
        </w:rPr>
        <w:t xml:space="preserve"> </w:t>
      </w:r>
      <w:r w:rsidR="00D40F23">
        <w:rPr>
          <w:rFonts w:eastAsia="Times New Roman"/>
          <w:b/>
          <w:sz w:val="26"/>
          <w:szCs w:val="26"/>
          <w:u w:val="single"/>
        </w:rPr>
        <w:t>CUART</w:t>
      </w:r>
      <w:r w:rsidR="00D40F23" w:rsidRPr="000C5BFA">
        <w:rPr>
          <w:rFonts w:eastAsia="Times New Roman"/>
          <w:b/>
          <w:sz w:val="26"/>
          <w:szCs w:val="26"/>
          <w:u w:val="single"/>
        </w:rPr>
        <w:t>O:</w:t>
      </w:r>
      <w:r w:rsidR="00D40F23" w:rsidRPr="000C5BFA">
        <w:rPr>
          <w:rFonts w:eastAsia="Times New Roman"/>
          <w:b/>
          <w:sz w:val="26"/>
          <w:szCs w:val="26"/>
        </w:rPr>
        <w:t xml:space="preserve"> </w:t>
      </w:r>
      <w:r w:rsidR="000E2DCE" w:rsidRPr="00110055">
        <w:rPr>
          <w:rFonts w:eastAsia="Times New Roman"/>
          <w:sz w:val="26"/>
          <w:szCs w:val="26"/>
        </w:rPr>
        <w:t>Autorizar a la Gerencia Legal para que a través del Departamento de Escrituración elabore las respectivas escrituras y al Departamento de Registro para que realice los trámites de inscripción de las mismas.</w:t>
      </w:r>
      <w:r w:rsidR="000E2DCE" w:rsidRPr="00110055">
        <w:rPr>
          <w:rFonts w:eastAsia="Times New Roman"/>
          <w:b/>
          <w:sz w:val="26"/>
          <w:szCs w:val="26"/>
        </w:rPr>
        <w:t xml:space="preserve"> </w:t>
      </w:r>
      <w:r w:rsidR="00D40F23">
        <w:rPr>
          <w:b/>
          <w:sz w:val="26"/>
          <w:szCs w:val="26"/>
          <w:u w:val="single"/>
        </w:rPr>
        <w:t>QUIN</w:t>
      </w:r>
      <w:r w:rsidR="00D40F23" w:rsidRPr="008A2B7F">
        <w:rPr>
          <w:b/>
          <w:sz w:val="26"/>
          <w:szCs w:val="26"/>
          <w:u w:val="single"/>
        </w:rPr>
        <w:t>T</w:t>
      </w:r>
      <w:r w:rsidR="00D40F23" w:rsidRPr="008A2B7F">
        <w:rPr>
          <w:rFonts w:eastAsia="Times New Roman"/>
          <w:b/>
          <w:sz w:val="26"/>
          <w:szCs w:val="26"/>
          <w:u w:val="single"/>
        </w:rPr>
        <w:t>O</w:t>
      </w:r>
      <w:r w:rsidR="00D40F23" w:rsidRPr="00DF619A">
        <w:rPr>
          <w:rFonts w:eastAsia="Times New Roman"/>
          <w:b/>
          <w:sz w:val="26"/>
          <w:szCs w:val="26"/>
          <w:u w:val="single"/>
        </w:rPr>
        <w:t>:</w:t>
      </w:r>
      <w:r w:rsidR="00D40F23" w:rsidRPr="00110055">
        <w:rPr>
          <w:rFonts w:eastAsia="Times New Roman"/>
          <w:b/>
          <w:sz w:val="26"/>
          <w:szCs w:val="26"/>
        </w:rPr>
        <w:t xml:space="preserve"> </w:t>
      </w:r>
      <w:r w:rsidR="000E2DCE" w:rsidRPr="00110055">
        <w:rPr>
          <w:rFonts w:eastAsia="Times New Roman"/>
          <w:sz w:val="26"/>
          <w:szCs w:val="26"/>
        </w:rPr>
        <w:t>Facultar a la señora Presidenta para que por sí, o por medio de Apoderado Especial, comparezca al otorgamiento de las correspondientes escrituras. Este Acuerdo, queda aprobado y ratificado.  NOTIFIQUESE.””””</w:t>
      </w:r>
    </w:p>
    <w:p w:rsidR="007E275E" w:rsidRDefault="007E275E" w:rsidP="000E2DCE">
      <w:pPr>
        <w:rPr>
          <w:rFonts w:eastAsia="Times New Roman"/>
          <w:sz w:val="26"/>
          <w:szCs w:val="26"/>
        </w:rPr>
      </w:pPr>
    </w:p>
    <w:p w:rsidR="00C728DB" w:rsidRDefault="00C728DB" w:rsidP="00C728DB">
      <w:pPr>
        <w:rPr>
          <w:sz w:val="26"/>
          <w:szCs w:val="26"/>
        </w:rPr>
      </w:pPr>
      <w:r>
        <w:rPr>
          <w:sz w:val="26"/>
          <w:szCs w:val="26"/>
        </w:rPr>
        <w:t xml:space="preserve">                                                                                   </w:t>
      </w:r>
    </w:p>
    <w:p w:rsidR="00C728DB" w:rsidRPr="00DE1B41" w:rsidRDefault="00C728DB" w:rsidP="00DE1B41">
      <w:pPr>
        <w:jc w:val="both"/>
        <w:rPr>
          <w:sz w:val="26"/>
          <w:szCs w:val="26"/>
        </w:rPr>
      </w:pPr>
      <w:r w:rsidRPr="00DE1B41">
        <w:rPr>
          <w:sz w:val="26"/>
          <w:szCs w:val="26"/>
        </w:rPr>
        <w:t>““””XVII</w:t>
      </w:r>
      <w:r w:rsidR="005F7EA5">
        <w:rPr>
          <w:sz w:val="26"/>
          <w:szCs w:val="26"/>
        </w:rPr>
        <w:t>I</w:t>
      </w:r>
      <w:r w:rsidRPr="00DE1B41">
        <w:rPr>
          <w:sz w:val="26"/>
          <w:szCs w:val="26"/>
        </w:rPr>
        <w:t>) A solicitud del señor:</w:t>
      </w:r>
      <w:r w:rsidRPr="00DE1B41">
        <w:rPr>
          <w:rFonts w:eastAsia="Times New Roman"/>
          <w:b/>
          <w:sz w:val="26"/>
          <w:szCs w:val="26"/>
        </w:rPr>
        <w:t xml:space="preserve"> SIFREDO JAVIER BAIRES VILLEGAS, </w:t>
      </w:r>
      <w:r w:rsidR="00583DD2">
        <w:rPr>
          <w:rFonts w:eastAsia="Times New Roman"/>
          <w:sz w:val="26"/>
          <w:szCs w:val="26"/>
        </w:rPr>
        <w:t>-</w:t>
      </w:r>
      <w:r w:rsidRPr="00DE1B41">
        <w:rPr>
          <w:rFonts w:eastAsia="Times New Roman"/>
          <w:sz w:val="26"/>
          <w:szCs w:val="26"/>
        </w:rPr>
        <w:t xml:space="preserve">, y </w:t>
      </w:r>
      <w:r w:rsidR="00583DD2">
        <w:rPr>
          <w:rFonts w:eastAsia="Times New Roman"/>
          <w:sz w:val="26"/>
          <w:szCs w:val="26"/>
        </w:rPr>
        <w:t>-</w:t>
      </w:r>
      <w:r w:rsidRPr="00DE1B41">
        <w:rPr>
          <w:rFonts w:eastAsia="Times New Roman"/>
          <w:sz w:val="26"/>
          <w:szCs w:val="26"/>
        </w:rPr>
        <w:t xml:space="preserve"> </w:t>
      </w:r>
      <w:r w:rsidRPr="00DE1B41">
        <w:rPr>
          <w:rFonts w:eastAsia="Times New Roman"/>
          <w:b/>
          <w:sz w:val="26"/>
          <w:szCs w:val="26"/>
        </w:rPr>
        <w:t xml:space="preserve">LORENA DEL ROSARIO BAIRES ROSALES, </w:t>
      </w:r>
      <w:r w:rsidR="00583DD2">
        <w:rPr>
          <w:rFonts w:eastAsia="Times New Roman"/>
          <w:sz w:val="26"/>
          <w:szCs w:val="26"/>
        </w:rPr>
        <w:t>-</w:t>
      </w:r>
      <w:r w:rsidRPr="00DE1B41">
        <w:rPr>
          <w:rFonts w:eastAsia="Times New Roman"/>
          <w:sz w:val="26"/>
          <w:szCs w:val="26"/>
        </w:rPr>
        <w:t xml:space="preserve">; </w:t>
      </w:r>
      <w:r w:rsidRPr="00DE1B41">
        <w:rPr>
          <w:rFonts w:eastAsia="Times New Roman"/>
          <w:sz w:val="26"/>
          <w:szCs w:val="26"/>
          <w:lang w:val="es-ES_tradnl"/>
        </w:rPr>
        <w:t>la</w:t>
      </w:r>
      <w:r w:rsidRPr="00DE1B41">
        <w:rPr>
          <w:sz w:val="26"/>
          <w:szCs w:val="26"/>
        </w:rPr>
        <w:t xml:space="preserve"> señora Presidenta somete a consideración de Junta Directiva, dictamen jurídico 685, relacionado con la adjudicación en venta de 1 solar para vivienda, </w:t>
      </w:r>
      <w:r w:rsidRPr="00DE1B41">
        <w:rPr>
          <w:rFonts w:eastAsia="Times New Roman"/>
          <w:sz w:val="26"/>
          <w:szCs w:val="26"/>
        </w:rPr>
        <w:t xml:space="preserve">ubicado en el Proyecto de Asentamiento Comunitario desarrollado en la </w:t>
      </w:r>
      <w:r w:rsidRPr="00DE1B41">
        <w:rPr>
          <w:rFonts w:eastAsia="Times New Roman"/>
          <w:b/>
          <w:sz w:val="26"/>
          <w:szCs w:val="26"/>
        </w:rPr>
        <w:t xml:space="preserve">HACIENDA SANTA EMILIA </w:t>
      </w:r>
      <w:r w:rsidRPr="00DE1B41">
        <w:rPr>
          <w:rFonts w:eastAsia="Times New Roman"/>
          <w:sz w:val="26"/>
          <w:szCs w:val="26"/>
        </w:rPr>
        <w:t>conocida administrativamente como</w:t>
      </w:r>
      <w:r w:rsidRPr="00DE1B41">
        <w:rPr>
          <w:rFonts w:eastAsia="Times New Roman"/>
          <w:b/>
          <w:sz w:val="26"/>
          <w:szCs w:val="26"/>
        </w:rPr>
        <w:t xml:space="preserve"> HACIENDA SANTA EMILIA – ISTA (PORCIONES 3, 2-1 Y 2-2), </w:t>
      </w:r>
      <w:r w:rsidRPr="00DE1B41">
        <w:rPr>
          <w:rFonts w:eastAsia="Times New Roman"/>
          <w:sz w:val="26"/>
          <w:szCs w:val="26"/>
        </w:rPr>
        <w:t xml:space="preserve">situada en cantón Las Isletas, jurisdicción de San Pedro </w:t>
      </w:r>
      <w:proofErr w:type="spellStart"/>
      <w:r w:rsidRPr="00DE1B41">
        <w:rPr>
          <w:rFonts w:eastAsia="Times New Roman"/>
          <w:sz w:val="26"/>
          <w:szCs w:val="26"/>
        </w:rPr>
        <w:t>Masahuat</w:t>
      </w:r>
      <w:proofErr w:type="spellEnd"/>
      <w:r w:rsidRPr="00DE1B41">
        <w:rPr>
          <w:rFonts w:eastAsia="Times New Roman"/>
          <w:sz w:val="26"/>
          <w:szCs w:val="26"/>
        </w:rPr>
        <w:t>, departamento de La Paz, c</w:t>
      </w:r>
      <w:r w:rsidRPr="00DE1B41">
        <w:rPr>
          <w:rFonts w:eastAsia="Times New Roman"/>
          <w:b/>
          <w:sz w:val="26"/>
          <w:szCs w:val="26"/>
        </w:rPr>
        <w:t>ódigo de proyecto 081504,  SSE 94, entrega 112</w:t>
      </w:r>
      <w:r w:rsidRPr="00DE1B41">
        <w:rPr>
          <w:rFonts w:eastAsia="Times New Roman"/>
          <w:sz w:val="26"/>
          <w:szCs w:val="26"/>
        </w:rPr>
        <w:t>;</w:t>
      </w:r>
      <w:r w:rsidRPr="00DE1B41">
        <w:rPr>
          <w:b/>
          <w:sz w:val="26"/>
          <w:szCs w:val="26"/>
        </w:rPr>
        <w:t xml:space="preserve"> </w:t>
      </w:r>
      <w:r w:rsidRPr="00DE1B41">
        <w:rPr>
          <w:sz w:val="26"/>
          <w:szCs w:val="26"/>
        </w:rPr>
        <w:t>en el cual se hacen las siguientes consideraciones:</w:t>
      </w:r>
    </w:p>
    <w:p w:rsidR="00C728DB" w:rsidRPr="00DE1B41" w:rsidRDefault="00C728DB" w:rsidP="00DE1B41">
      <w:pPr>
        <w:rPr>
          <w:sz w:val="26"/>
          <w:szCs w:val="26"/>
        </w:rPr>
      </w:pPr>
    </w:p>
    <w:p w:rsidR="00C728DB" w:rsidRPr="00DE1B41" w:rsidRDefault="00C728DB" w:rsidP="00DE1B41">
      <w:pPr>
        <w:numPr>
          <w:ilvl w:val="0"/>
          <w:numId w:val="1668"/>
        </w:numPr>
        <w:tabs>
          <w:tab w:val="clear" w:pos="720"/>
          <w:tab w:val="num" w:pos="1134"/>
        </w:tabs>
        <w:ind w:left="1134" w:hanging="594"/>
        <w:jc w:val="both"/>
        <w:rPr>
          <w:rFonts w:eastAsia="Times New Roman"/>
          <w:sz w:val="26"/>
          <w:szCs w:val="26"/>
        </w:rPr>
      </w:pPr>
      <w:r w:rsidRPr="00DE1B41">
        <w:rPr>
          <w:rFonts w:eastAsia="Times New Roman"/>
          <w:sz w:val="26"/>
          <w:szCs w:val="26"/>
        </w:rPr>
        <w:t xml:space="preserve">La </w:t>
      </w:r>
      <w:r w:rsidRPr="00DE1B41">
        <w:rPr>
          <w:rFonts w:eastAsia="Times New Roman"/>
          <w:b/>
          <w:sz w:val="26"/>
          <w:szCs w:val="26"/>
        </w:rPr>
        <w:t>HACIENDA SANTA EMILIA</w:t>
      </w:r>
      <w:r w:rsidRPr="00DE1B41">
        <w:rPr>
          <w:rFonts w:eastAsia="Times New Roman"/>
          <w:sz w:val="26"/>
          <w:szCs w:val="26"/>
        </w:rPr>
        <w:t xml:space="preserve">, fue adquirida por el ISTA mediante compraventa, conforme a los Acuerdos contenidos en los Puntos II-12, II-13, II-14, II-15 y II-16 todos del Acta de Sesión Ordinaria  23-83, de fecha 8 de julio de 1983, con un área de 347 </w:t>
      </w:r>
      <w:proofErr w:type="spellStart"/>
      <w:r w:rsidRPr="00DE1B41">
        <w:rPr>
          <w:rFonts w:eastAsia="Times New Roman"/>
          <w:sz w:val="26"/>
          <w:szCs w:val="26"/>
        </w:rPr>
        <w:t>Hás</w:t>
      </w:r>
      <w:proofErr w:type="spellEnd"/>
      <w:r w:rsidRPr="00DE1B41">
        <w:rPr>
          <w:rFonts w:eastAsia="Times New Roman"/>
          <w:sz w:val="26"/>
          <w:szCs w:val="26"/>
        </w:rPr>
        <w:t xml:space="preserve">. 81 </w:t>
      </w:r>
      <w:proofErr w:type="spellStart"/>
      <w:r w:rsidRPr="00DE1B41">
        <w:rPr>
          <w:rFonts w:eastAsia="Times New Roman"/>
          <w:sz w:val="26"/>
          <w:szCs w:val="26"/>
        </w:rPr>
        <w:t>Ás</w:t>
      </w:r>
      <w:proofErr w:type="spellEnd"/>
      <w:r w:rsidRPr="00DE1B41">
        <w:rPr>
          <w:rFonts w:eastAsia="Times New Roman"/>
          <w:sz w:val="26"/>
          <w:szCs w:val="26"/>
        </w:rPr>
        <w:t xml:space="preserve"> 91.07 </w:t>
      </w:r>
      <w:proofErr w:type="spellStart"/>
      <w:r w:rsidRPr="00DE1B41">
        <w:rPr>
          <w:rFonts w:eastAsia="Times New Roman"/>
          <w:sz w:val="26"/>
          <w:szCs w:val="26"/>
        </w:rPr>
        <w:t>Cás</w:t>
      </w:r>
      <w:proofErr w:type="spellEnd"/>
      <w:r w:rsidRPr="00DE1B41">
        <w:rPr>
          <w:rFonts w:eastAsia="Times New Roman"/>
          <w:sz w:val="26"/>
          <w:szCs w:val="26"/>
        </w:rPr>
        <w:t>.,  por un precio de adquisición de $174,224.80; a razón de $500.91 por hectárea y  $ 0.05 por metro cuadrado.</w:t>
      </w:r>
    </w:p>
    <w:p w:rsidR="00C728DB" w:rsidRPr="00DE1B41" w:rsidRDefault="00C728DB" w:rsidP="00DE1B41">
      <w:pPr>
        <w:ind w:left="1134"/>
        <w:jc w:val="both"/>
        <w:rPr>
          <w:rFonts w:eastAsia="Times New Roman"/>
          <w:sz w:val="26"/>
          <w:szCs w:val="26"/>
        </w:rPr>
      </w:pPr>
    </w:p>
    <w:p w:rsidR="00C728DB" w:rsidRPr="00DE1B41" w:rsidRDefault="00583DD2" w:rsidP="00DE1B41">
      <w:pPr>
        <w:numPr>
          <w:ilvl w:val="0"/>
          <w:numId w:val="1668"/>
        </w:numPr>
        <w:tabs>
          <w:tab w:val="clear" w:pos="720"/>
          <w:tab w:val="num" w:pos="1134"/>
        </w:tabs>
        <w:ind w:left="1134" w:hanging="594"/>
        <w:jc w:val="both"/>
        <w:rPr>
          <w:rFonts w:eastAsia="Times New Roman"/>
          <w:sz w:val="26"/>
          <w:szCs w:val="26"/>
        </w:rPr>
      </w:pPr>
      <w:r>
        <w:rPr>
          <w:rFonts w:eastAsia="Times New Roman"/>
          <w:sz w:val="26"/>
          <w:szCs w:val="26"/>
        </w:rPr>
        <w:t>-</w:t>
      </w:r>
      <w:r w:rsidR="00C728DB" w:rsidRPr="00DE1B41">
        <w:rPr>
          <w:rFonts w:eastAsia="Times New Roman"/>
          <w:sz w:val="26"/>
          <w:szCs w:val="26"/>
        </w:rPr>
        <w:t xml:space="preserve">, se aprobó el Proyecto de Asentamiento Comunitario desarrollado en el inmueble relacionado, con un área total de 30 </w:t>
      </w:r>
      <w:proofErr w:type="spellStart"/>
      <w:r w:rsidR="00C728DB" w:rsidRPr="00DE1B41">
        <w:rPr>
          <w:rFonts w:eastAsia="Times New Roman"/>
          <w:sz w:val="26"/>
          <w:szCs w:val="26"/>
        </w:rPr>
        <w:t>Hás</w:t>
      </w:r>
      <w:proofErr w:type="spellEnd"/>
      <w:r w:rsidR="00C728DB" w:rsidRPr="00DE1B41">
        <w:rPr>
          <w:rFonts w:eastAsia="Times New Roman"/>
          <w:sz w:val="26"/>
          <w:szCs w:val="26"/>
        </w:rPr>
        <w:t xml:space="preserve">. 39 </w:t>
      </w:r>
      <w:proofErr w:type="spellStart"/>
      <w:r w:rsidR="00C728DB" w:rsidRPr="00DE1B41">
        <w:rPr>
          <w:rFonts w:eastAsia="Times New Roman"/>
          <w:sz w:val="26"/>
          <w:szCs w:val="26"/>
        </w:rPr>
        <w:t>Ás</w:t>
      </w:r>
      <w:proofErr w:type="spellEnd"/>
      <w:r w:rsidR="00C728DB" w:rsidRPr="00DE1B41">
        <w:rPr>
          <w:rFonts w:eastAsia="Times New Roman"/>
          <w:sz w:val="26"/>
          <w:szCs w:val="26"/>
        </w:rPr>
        <w:t xml:space="preserve">. 63.30 </w:t>
      </w:r>
      <w:proofErr w:type="spellStart"/>
      <w:r w:rsidR="00C728DB" w:rsidRPr="00DE1B41">
        <w:rPr>
          <w:rFonts w:eastAsia="Times New Roman"/>
          <w:sz w:val="26"/>
          <w:szCs w:val="26"/>
        </w:rPr>
        <w:t>Cás</w:t>
      </w:r>
      <w:proofErr w:type="spellEnd"/>
      <w:r w:rsidR="00C728DB" w:rsidRPr="00DE1B41">
        <w:rPr>
          <w:rFonts w:eastAsia="Times New Roman"/>
          <w:sz w:val="26"/>
          <w:szCs w:val="26"/>
        </w:rPr>
        <w:t xml:space="preserve">., </w:t>
      </w:r>
      <w:r w:rsidR="00C728DB" w:rsidRPr="00DE1B41">
        <w:rPr>
          <w:bCs/>
          <w:sz w:val="26"/>
          <w:szCs w:val="26"/>
        </w:rPr>
        <w:t xml:space="preserve">que incluye </w:t>
      </w:r>
      <w:r w:rsidR="00C728DB" w:rsidRPr="00DE1B41">
        <w:rPr>
          <w:rFonts w:eastAsia="Times New Roman"/>
          <w:sz w:val="26"/>
          <w:szCs w:val="26"/>
        </w:rPr>
        <w:t xml:space="preserve">Área para </w:t>
      </w:r>
      <w:r w:rsidR="009B0214">
        <w:rPr>
          <w:rFonts w:eastAsia="Times New Roman"/>
          <w:sz w:val="26"/>
          <w:szCs w:val="26"/>
        </w:rPr>
        <w:t>-</w:t>
      </w:r>
      <w:r w:rsidR="00C728DB" w:rsidRPr="00DE1B41">
        <w:rPr>
          <w:rFonts w:eastAsia="Times New Roman"/>
          <w:sz w:val="26"/>
          <w:szCs w:val="26"/>
        </w:rPr>
        <w:t xml:space="preserve">. Dentro del proyecto relacionado se encuentra el inmueble objeto del presente </w:t>
      </w:r>
      <w:r w:rsidR="00DE1B41" w:rsidRPr="00DE1B41">
        <w:rPr>
          <w:rFonts w:eastAsia="Times New Roman"/>
          <w:sz w:val="26"/>
          <w:szCs w:val="26"/>
        </w:rPr>
        <w:t>punto de acta</w:t>
      </w:r>
      <w:r w:rsidR="00C728DB" w:rsidRPr="00DE1B41">
        <w:rPr>
          <w:rFonts w:eastAsia="Times New Roman"/>
          <w:sz w:val="26"/>
          <w:szCs w:val="26"/>
        </w:rPr>
        <w:t xml:space="preserve">. Se aclara que dicho Acuerdo </w:t>
      </w:r>
      <w:r w:rsidR="00C728DB" w:rsidRPr="00DE1B41">
        <w:rPr>
          <w:rFonts w:eastAsia="Times New Roman"/>
          <w:sz w:val="26"/>
          <w:szCs w:val="26"/>
        </w:rPr>
        <w:lastRenderedPageBreak/>
        <w:t>relaciona que el inmueble fue adquirido por expropiación, siendo lo correcto a través de compraventa.</w:t>
      </w:r>
    </w:p>
    <w:p w:rsidR="00DE1B41" w:rsidRPr="00DE1B41" w:rsidRDefault="00DE1B41" w:rsidP="00DE1B41">
      <w:pPr>
        <w:pStyle w:val="Prrafodelista"/>
        <w:rPr>
          <w:rFonts w:eastAsia="Times New Roman"/>
          <w:sz w:val="26"/>
          <w:szCs w:val="26"/>
        </w:rPr>
      </w:pPr>
    </w:p>
    <w:p w:rsidR="00C728DB" w:rsidRPr="009B0214" w:rsidRDefault="00C728DB" w:rsidP="009B0214">
      <w:pPr>
        <w:numPr>
          <w:ilvl w:val="0"/>
          <w:numId w:val="1668"/>
        </w:numPr>
        <w:tabs>
          <w:tab w:val="clear" w:pos="720"/>
          <w:tab w:val="num" w:pos="1134"/>
        </w:tabs>
        <w:ind w:left="1134" w:hanging="594"/>
        <w:jc w:val="both"/>
        <w:rPr>
          <w:rFonts w:eastAsia="Times New Roman"/>
          <w:sz w:val="26"/>
          <w:szCs w:val="26"/>
        </w:rPr>
      </w:pPr>
      <w:r w:rsidRPr="009B0214">
        <w:rPr>
          <w:rFonts w:eastAsia="Times New Roman"/>
          <w:sz w:val="26"/>
          <w:szCs w:val="26"/>
        </w:rPr>
        <w:t xml:space="preserve">Según Valúo </w:t>
      </w:r>
      <w:r w:rsidRPr="009B0214">
        <w:rPr>
          <w:sz w:val="26"/>
          <w:szCs w:val="26"/>
        </w:rPr>
        <w:t>de fecha 14 de junio de 2017,</w:t>
      </w:r>
      <w:r w:rsidRPr="009B0214">
        <w:rPr>
          <w:rFonts w:eastAsia="Times New Roman"/>
          <w:sz w:val="26"/>
          <w:szCs w:val="26"/>
        </w:rPr>
        <w:t xml:space="preserve"> realizado por el Departamento Asignación Individual y Avalúos, se recomienda el precio de venta por metro cuadrado de $3.27 para el Solar de Vivienda, requerido por el solicitante calificado dentro del Programa Nuevas Opciones de Tenencia de la Tierra. </w:t>
      </w:r>
      <w:r w:rsidR="00DE1B41" w:rsidRPr="009B0214">
        <w:rPr>
          <w:rFonts w:eastAsia="Times New Roman"/>
          <w:sz w:val="26"/>
          <w:szCs w:val="26"/>
        </w:rPr>
        <w:t>L</w:t>
      </w:r>
      <w:r w:rsidRPr="009B0214">
        <w:rPr>
          <w:rFonts w:eastAsia="Times New Roman"/>
          <w:sz w:val="26"/>
          <w:szCs w:val="26"/>
        </w:rPr>
        <w:t xml:space="preserve">os criterios utilizados por el </w:t>
      </w:r>
      <w:r w:rsidR="00DE1B41" w:rsidRPr="009B0214">
        <w:rPr>
          <w:rFonts w:eastAsia="Times New Roman"/>
          <w:sz w:val="26"/>
          <w:szCs w:val="26"/>
        </w:rPr>
        <w:t xml:space="preserve">referido </w:t>
      </w:r>
      <w:r w:rsidRPr="009B0214">
        <w:rPr>
          <w:rFonts w:eastAsia="Times New Roman"/>
          <w:sz w:val="26"/>
          <w:szCs w:val="26"/>
        </w:rPr>
        <w:t xml:space="preserve">Departamento para </w:t>
      </w:r>
      <w:r w:rsidR="00DE1B41" w:rsidRPr="009B0214">
        <w:rPr>
          <w:rFonts w:eastAsia="Times New Roman"/>
          <w:sz w:val="26"/>
          <w:szCs w:val="26"/>
        </w:rPr>
        <w:t>recomendar</w:t>
      </w:r>
      <w:r w:rsidRPr="009B0214">
        <w:rPr>
          <w:rFonts w:eastAsia="Times New Roman"/>
          <w:sz w:val="26"/>
          <w:szCs w:val="26"/>
        </w:rPr>
        <w:t xml:space="preserve"> el precio de venta son los aprobados en el Punto IX del Acta de Sesión Ordinaria 42-2007 de fecha 7 de noviembre de 2007, criterios no obstante estar modificados se aplican para los inmuebles ubicados en los proyectos apr</w:t>
      </w:r>
      <w:r w:rsidR="00DE1B41" w:rsidRPr="009B0214">
        <w:rPr>
          <w:rFonts w:eastAsia="Times New Roman"/>
          <w:sz w:val="26"/>
          <w:szCs w:val="26"/>
        </w:rPr>
        <w:t>obados con anterioridad, a que é</w:t>
      </w:r>
      <w:r w:rsidRPr="009B0214">
        <w:rPr>
          <w:rFonts w:eastAsia="Times New Roman"/>
          <w:sz w:val="26"/>
          <w:szCs w:val="26"/>
        </w:rPr>
        <w:t>stos se modificaran por la Junta Directiva.</w:t>
      </w:r>
    </w:p>
    <w:p w:rsidR="00DE1B41" w:rsidRPr="00DE1B41" w:rsidRDefault="00DE1B41" w:rsidP="00DE1B41">
      <w:pPr>
        <w:pStyle w:val="Prrafodelista"/>
        <w:rPr>
          <w:rFonts w:eastAsia="Times New Roman"/>
          <w:sz w:val="26"/>
          <w:szCs w:val="26"/>
        </w:rPr>
      </w:pPr>
    </w:p>
    <w:p w:rsidR="00C728DB" w:rsidRPr="00DE1B41" w:rsidRDefault="00C728DB" w:rsidP="00DE1B41">
      <w:pPr>
        <w:numPr>
          <w:ilvl w:val="0"/>
          <w:numId w:val="1668"/>
        </w:numPr>
        <w:tabs>
          <w:tab w:val="clear" w:pos="720"/>
          <w:tab w:val="num" w:pos="1134"/>
        </w:tabs>
        <w:ind w:left="1134" w:hanging="594"/>
        <w:jc w:val="both"/>
        <w:rPr>
          <w:rFonts w:eastAsia="Times New Roman"/>
          <w:sz w:val="26"/>
          <w:szCs w:val="26"/>
        </w:rPr>
      </w:pPr>
      <w:r w:rsidRPr="00DE1B41">
        <w:rPr>
          <w:sz w:val="26"/>
          <w:szCs w:val="26"/>
        </w:rPr>
        <w:t xml:space="preserve">Conforme al Acta de Posesión Material de fecha 2 de junio de 2017, levantada por el Técnico de la </w:t>
      </w:r>
      <w:r w:rsidR="00DE1B41" w:rsidRPr="00DE1B41">
        <w:rPr>
          <w:sz w:val="26"/>
          <w:szCs w:val="26"/>
        </w:rPr>
        <w:t>Oficina Regional</w:t>
      </w:r>
      <w:r w:rsidRPr="00DE1B41">
        <w:rPr>
          <w:sz w:val="26"/>
          <w:szCs w:val="26"/>
        </w:rPr>
        <w:t xml:space="preserve"> Paracentral, señor José Baltazar Sánchez, el solicitante se encuentra poseyendo el inmueble de forma quieta, pacífica y sin interrupción desde hace 15 años.</w:t>
      </w:r>
    </w:p>
    <w:p w:rsidR="00DE1B41" w:rsidRPr="00DE1B41" w:rsidRDefault="00DE1B41" w:rsidP="00DE1B41">
      <w:pPr>
        <w:pStyle w:val="Prrafodelista"/>
        <w:rPr>
          <w:rFonts w:eastAsia="Times New Roman"/>
          <w:sz w:val="26"/>
          <w:szCs w:val="26"/>
        </w:rPr>
      </w:pPr>
    </w:p>
    <w:p w:rsidR="00C728DB" w:rsidRPr="00DE1B41" w:rsidRDefault="00C728DB" w:rsidP="00DE1B41">
      <w:pPr>
        <w:numPr>
          <w:ilvl w:val="0"/>
          <w:numId w:val="1668"/>
        </w:numPr>
        <w:tabs>
          <w:tab w:val="clear" w:pos="720"/>
          <w:tab w:val="num" w:pos="1134"/>
        </w:tabs>
        <w:ind w:left="1134" w:hanging="594"/>
        <w:jc w:val="both"/>
        <w:rPr>
          <w:rFonts w:eastAsia="Times New Roman"/>
          <w:sz w:val="26"/>
          <w:szCs w:val="26"/>
        </w:rPr>
      </w:pPr>
      <w:r w:rsidRPr="00DE1B41">
        <w:rPr>
          <w:sz w:val="26"/>
          <w:szCs w:val="26"/>
        </w:rPr>
        <w:t>De acuerdo a la declaración simple contenida en la Solicitud de Adjudicación de Inmueble de fecha 2 de junio de 2017, el peticionario manifiesta que ni él ni la integrante de su grupo familiar son empleados de ISTA; situación robustecida de conformidad a la consulta realizada en la Base de Datos de Empleados de este Instituto.</w:t>
      </w:r>
    </w:p>
    <w:p w:rsidR="00C728DB" w:rsidRPr="00DE1B41" w:rsidRDefault="00C728DB" w:rsidP="00DE1B41">
      <w:pPr>
        <w:tabs>
          <w:tab w:val="left" w:pos="284"/>
        </w:tabs>
        <w:jc w:val="both"/>
        <w:rPr>
          <w:rFonts w:eastAsia="Times New Roman"/>
          <w:sz w:val="26"/>
          <w:szCs w:val="26"/>
        </w:rPr>
      </w:pPr>
    </w:p>
    <w:p w:rsidR="00C728DB" w:rsidRPr="00DE1B41" w:rsidRDefault="00C728DB" w:rsidP="00DE1B41">
      <w:pPr>
        <w:tabs>
          <w:tab w:val="left" w:pos="284"/>
        </w:tabs>
        <w:jc w:val="both"/>
        <w:rPr>
          <w:sz w:val="26"/>
          <w:szCs w:val="26"/>
          <w:lang w:val="es-SV"/>
        </w:rPr>
      </w:pPr>
      <w:r w:rsidRPr="00DE1B41">
        <w:rPr>
          <w:rFonts w:eastAsia="Times New Roman"/>
          <w:sz w:val="26"/>
          <w:szCs w:val="26"/>
        </w:rPr>
        <w:t>Se ha tenido a la vista: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DE1B41">
        <w:rPr>
          <w:sz w:val="26"/>
          <w:szCs w:val="26"/>
          <w:lang w:val="es-SV"/>
        </w:rPr>
        <w:t xml:space="preserve">; con lo que se justifican las circunstancias legales para sustentar dicha petición y que además el beneficiario cumple con los requisitos necesarios para la adjudicación, por lo que la Gerencia Legal recomienda aprobar lo solicitado. </w:t>
      </w:r>
    </w:p>
    <w:p w:rsidR="00C728DB" w:rsidRPr="00DE1B41" w:rsidRDefault="00C728DB" w:rsidP="00DE1B41">
      <w:pPr>
        <w:jc w:val="both"/>
        <w:rPr>
          <w:rFonts w:eastAsia="Calibri"/>
          <w:sz w:val="26"/>
          <w:szCs w:val="26"/>
        </w:rPr>
      </w:pPr>
    </w:p>
    <w:p w:rsidR="00C728DB" w:rsidRPr="00DE1B41" w:rsidRDefault="00C728DB" w:rsidP="00DE1B41">
      <w:pPr>
        <w:jc w:val="both"/>
        <w:rPr>
          <w:b/>
          <w:sz w:val="26"/>
          <w:szCs w:val="26"/>
        </w:rPr>
      </w:pPr>
      <w:r w:rsidRPr="00DE1B41">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E1B41">
        <w:rPr>
          <w:rFonts w:eastAsia="Calibri"/>
          <w:bCs/>
          <w:sz w:val="26"/>
          <w:szCs w:val="26"/>
        </w:rPr>
        <w:t>Ley del Régimen Especial de la Tierra en Propiedad de Las Asociaciones Cooperativas, Comunales y Comunitarias Campesinas y Beneficiarios de la Reforma Agraria</w:t>
      </w:r>
      <w:r w:rsidRPr="00DE1B41">
        <w:rPr>
          <w:rFonts w:eastAsia="Calibri"/>
          <w:sz w:val="26"/>
          <w:szCs w:val="26"/>
        </w:rPr>
        <w:t>, la Junta Directiva</w:t>
      </w:r>
      <w:r w:rsidRPr="00DE1B41">
        <w:rPr>
          <w:sz w:val="26"/>
          <w:szCs w:val="26"/>
        </w:rPr>
        <w:t xml:space="preserve">, </w:t>
      </w:r>
      <w:r w:rsidRPr="00DE1B41">
        <w:rPr>
          <w:b/>
          <w:sz w:val="26"/>
          <w:szCs w:val="26"/>
          <w:u w:val="single"/>
        </w:rPr>
        <w:t>ACUERDA: PRIMERO:</w:t>
      </w:r>
      <w:r w:rsidRPr="00DE1B41">
        <w:rPr>
          <w:b/>
          <w:sz w:val="26"/>
          <w:szCs w:val="26"/>
        </w:rPr>
        <w:t xml:space="preserve"> </w:t>
      </w:r>
      <w:r w:rsidRPr="00DE1B41">
        <w:rPr>
          <w:sz w:val="26"/>
          <w:szCs w:val="26"/>
        </w:rPr>
        <w:t>Aprobar la adjudicación y transferencia por compraventa</w:t>
      </w:r>
      <w:r w:rsidRPr="00DE1B41">
        <w:rPr>
          <w:rFonts w:eastAsia="Times New Roman"/>
          <w:sz w:val="26"/>
          <w:szCs w:val="26"/>
        </w:rPr>
        <w:t xml:space="preserve"> de 1 solar para vivienda </w:t>
      </w:r>
      <w:r w:rsidRPr="00DE1B41">
        <w:rPr>
          <w:sz w:val="26"/>
          <w:szCs w:val="26"/>
        </w:rPr>
        <w:t>a favor del señor:</w:t>
      </w:r>
      <w:r w:rsidRPr="00DE1B41">
        <w:rPr>
          <w:rFonts w:eastAsia="Times New Roman"/>
          <w:b/>
          <w:sz w:val="26"/>
          <w:szCs w:val="26"/>
        </w:rPr>
        <w:t xml:space="preserve"> </w:t>
      </w:r>
      <w:r w:rsidRPr="00DE1B41">
        <w:rPr>
          <w:rFonts w:eastAsia="Times New Roman"/>
          <w:b/>
          <w:sz w:val="26"/>
          <w:szCs w:val="26"/>
        </w:rPr>
        <w:lastRenderedPageBreak/>
        <w:t xml:space="preserve">SIFREDO JAVIER BAIRES VILLEGAS, </w:t>
      </w:r>
      <w:r w:rsidRPr="00DE1B41">
        <w:rPr>
          <w:rFonts w:eastAsia="Times New Roman"/>
          <w:sz w:val="26"/>
          <w:szCs w:val="26"/>
        </w:rPr>
        <w:t xml:space="preserve">y </w:t>
      </w:r>
      <w:r w:rsidR="009B0214">
        <w:rPr>
          <w:rFonts w:eastAsia="Times New Roman"/>
          <w:sz w:val="26"/>
          <w:szCs w:val="26"/>
        </w:rPr>
        <w:t>-</w:t>
      </w:r>
      <w:r w:rsidRPr="00DE1B41">
        <w:rPr>
          <w:rFonts w:eastAsia="Times New Roman"/>
          <w:sz w:val="26"/>
          <w:szCs w:val="26"/>
        </w:rPr>
        <w:t xml:space="preserve"> </w:t>
      </w:r>
      <w:r w:rsidRPr="00DE1B41">
        <w:rPr>
          <w:rFonts w:eastAsia="Times New Roman"/>
          <w:b/>
          <w:sz w:val="26"/>
          <w:szCs w:val="26"/>
        </w:rPr>
        <w:t xml:space="preserve">LORENA DEL ROSARIO BAIRES ROSALES; </w:t>
      </w:r>
      <w:r w:rsidRPr="00DE1B41">
        <w:rPr>
          <w:rFonts w:eastAsia="Times New Roman"/>
          <w:sz w:val="26"/>
          <w:szCs w:val="26"/>
        </w:rPr>
        <w:t xml:space="preserve">de </w:t>
      </w:r>
      <w:r w:rsidR="00DE1B41" w:rsidRPr="00DE1B41">
        <w:rPr>
          <w:rFonts w:eastAsia="Times New Roman"/>
          <w:sz w:val="26"/>
          <w:szCs w:val="26"/>
        </w:rPr>
        <w:t xml:space="preserve">las </w:t>
      </w:r>
      <w:r w:rsidRPr="00DE1B41">
        <w:rPr>
          <w:rFonts w:eastAsia="Times New Roman"/>
          <w:sz w:val="26"/>
          <w:szCs w:val="26"/>
        </w:rPr>
        <w:t xml:space="preserve">generales antes expresadas, </w:t>
      </w:r>
      <w:r w:rsidR="00DE1B41" w:rsidRPr="00DE1B41">
        <w:rPr>
          <w:rFonts w:eastAsia="Times New Roman"/>
          <w:sz w:val="26"/>
          <w:szCs w:val="26"/>
        </w:rPr>
        <w:t xml:space="preserve">ubicado </w:t>
      </w:r>
      <w:r w:rsidRPr="00DE1B41">
        <w:rPr>
          <w:rFonts w:eastAsia="Times New Roman"/>
          <w:sz w:val="26"/>
          <w:szCs w:val="26"/>
        </w:rPr>
        <w:t xml:space="preserve">en el Proyecto de Asentamiento Comunitario desarrollado en la </w:t>
      </w:r>
      <w:r w:rsidRPr="00DE1B41">
        <w:rPr>
          <w:rFonts w:eastAsia="Times New Roman"/>
          <w:b/>
          <w:sz w:val="26"/>
          <w:szCs w:val="26"/>
        </w:rPr>
        <w:t xml:space="preserve">HACIENDA SANTA EMILIA </w:t>
      </w:r>
      <w:r w:rsidRPr="00DE1B41">
        <w:rPr>
          <w:rFonts w:eastAsia="Times New Roman"/>
          <w:sz w:val="26"/>
          <w:szCs w:val="26"/>
        </w:rPr>
        <w:t>conocida administrativamente como</w:t>
      </w:r>
      <w:r w:rsidRPr="00DE1B41">
        <w:rPr>
          <w:rFonts w:eastAsia="Times New Roman"/>
          <w:b/>
          <w:sz w:val="26"/>
          <w:szCs w:val="26"/>
        </w:rPr>
        <w:t xml:space="preserve"> HACIENDA SANTA EMILIA – ISTA (PORCIONES 3, 2-1 Y 2-2), </w:t>
      </w:r>
      <w:r w:rsidR="00DE1B41" w:rsidRPr="00DE1B41">
        <w:rPr>
          <w:rFonts w:eastAsia="Times New Roman"/>
          <w:sz w:val="26"/>
          <w:szCs w:val="26"/>
        </w:rPr>
        <w:t>situ</w:t>
      </w:r>
      <w:r w:rsidRPr="00DE1B41">
        <w:rPr>
          <w:rFonts w:eastAsia="Times New Roman"/>
          <w:sz w:val="26"/>
          <w:szCs w:val="26"/>
        </w:rPr>
        <w:t xml:space="preserve">ada en  </w:t>
      </w:r>
      <w:r w:rsidR="00DE1B41" w:rsidRPr="00DE1B41">
        <w:rPr>
          <w:rFonts w:eastAsia="Times New Roman"/>
          <w:sz w:val="26"/>
          <w:szCs w:val="26"/>
        </w:rPr>
        <w:t>c</w:t>
      </w:r>
      <w:r w:rsidRPr="00DE1B41">
        <w:rPr>
          <w:rFonts w:eastAsia="Times New Roman"/>
          <w:sz w:val="26"/>
          <w:szCs w:val="26"/>
        </w:rPr>
        <w:t xml:space="preserve">antón Las Isletas, </w:t>
      </w:r>
      <w:r w:rsidR="00DE1B41" w:rsidRPr="00DE1B41">
        <w:rPr>
          <w:rFonts w:eastAsia="Times New Roman"/>
          <w:sz w:val="26"/>
          <w:szCs w:val="26"/>
        </w:rPr>
        <w:t>j</w:t>
      </w:r>
      <w:r w:rsidRPr="00DE1B41">
        <w:rPr>
          <w:rFonts w:eastAsia="Times New Roman"/>
          <w:sz w:val="26"/>
          <w:szCs w:val="26"/>
        </w:rPr>
        <w:t>uris</w:t>
      </w:r>
      <w:r w:rsidR="00DE1B41" w:rsidRPr="00DE1B41">
        <w:rPr>
          <w:rFonts w:eastAsia="Times New Roman"/>
          <w:sz w:val="26"/>
          <w:szCs w:val="26"/>
        </w:rPr>
        <w:t xml:space="preserve">dicción de San Pedro </w:t>
      </w:r>
      <w:proofErr w:type="spellStart"/>
      <w:r w:rsidR="00DE1B41" w:rsidRPr="00DE1B41">
        <w:rPr>
          <w:rFonts w:eastAsia="Times New Roman"/>
          <w:sz w:val="26"/>
          <w:szCs w:val="26"/>
        </w:rPr>
        <w:t>Masahuat</w:t>
      </w:r>
      <w:proofErr w:type="spellEnd"/>
      <w:r w:rsidR="00DE1B41" w:rsidRPr="00DE1B41">
        <w:rPr>
          <w:rFonts w:eastAsia="Times New Roman"/>
          <w:sz w:val="26"/>
          <w:szCs w:val="26"/>
        </w:rPr>
        <w:t>, d</w:t>
      </w:r>
      <w:r w:rsidRPr="00DE1B41">
        <w:rPr>
          <w:rFonts w:eastAsia="Times New Roman"/>
          <w:sz w:val="26"/>
          <w:szCs w:val="26"/>
        </w:rPr>
        <w:t>epartamento de La Paz</w:t>
      </w:r>
      <w:r w:rsidRPr="00DE1B41">
        <w:rPr>
          <w:b/>
          <w:sz w:val="26"/>
          <w:szCs w:val="26"/>
        </w:rPr>
        <w:t xml:space="preserve">, </w:t>
      </w:r>
      <w:r w:rsidRPr="00DE1B41">
        <w:rPr>
          <w:rFonts w:eastAsia="Times New Roman"/>
          <w:sz w:val="26"/>
          <w:szCs w:val="26"/>
        </w:rPr>
        <w:t xml:space="preserve">quedando la adjudicación conforme al cuadro de valores y extensiones siguiente: </w:t>
      </w:r>
    </w:p>
    <w:p w:rsidR="00C728DB" w:rsidRDefault="00C728DB" w:rsidP="00C728DB">
      <w:pPr>
        <w:jc w:val="both"/>
        <w:rPr>
          <w:rFonts w:eastAsia="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728DB" w:rsidTr="00DE1B41">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rPr>
                <w:b/>
                <w:bCs/>
                <w:sz w:val="14"/>
                <w:szCs w:val="14"/>
              </w:rPr>
            </w:pPr>
            <w:r>
              <w:rPr>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center"/>
              <w:rPr>
                <w:b/>
                <w:bCs/>
                <w:sz w:val="14"/>
                <w:szCs w:val="14"/>
              </w:rPr>
            </w:pPr>
            <w:r>
              <w:rPr>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rPr>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center"/>
              <w:rPr>
                <w:b/>
                <w:bCs/>
                <w:sz w:val="14"/>
                <w:szCs w:val="14"/>
              </w:rPr>
            </w:pPr>
            <w:r>
              <w:rPr>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center"/>
              <w:rPr>
                <w:b/>
                <w:bCs/>
                <w:sz w:val="14"/>
                <w:szCs w:val="14"/>
              </w:rPr>
            </w:pPr>
            <w:r>
              <w:rPr>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center"/>
              <w:rPr>
                <w:b/>
                <w:bCs/>
                <w:sz w:val="14"/>
                <w:szCs w:val="14"/>
              </w:rPr>
            </w:pPr>
            <w:r>
              <w:rPr>
                <w:b/>
                <w:bCs/>
                <w:sz w:val="14"/>
                <w:szCs w:val="14"/>
              </w:rPr>
              <w:t xml:space="preserve">VALOR (¢) </w:t>
            </w:r>
          </w:p>
        </w:tc>
      </w:tr>
      <w:tr w:rsidR="00C728DB" w:rsidTr="00DE1B41">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rPr>
                <w:b/>
                <w:bCs/>
                <w:sz w:val="14"/>
                <w:szCs w:val="14"/>
              </w:rPr>
            </w:pPr>
            <w:r>
              <w:rPr>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rPr>
                <w:b/>
                <w:bCs/>
                <w:sz w:val="14"/>
                <w:szCs w:val="14"/>
              </w:rPr>
            </w:pPr>
            <w:r>
              <w:rPr>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rPr>
                <w:b/>
                <w:bCs/>
                <w:sz w:val="14"/>
                <w:szCs w:val="14"/>
              </w:rPr>
            </w:pPr>
            <w:r>
              <w:rPr>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rPr>
                <w:b/>
                <w:bCs/>
                <w:sz w:val="14"/>
                <w:szCs w:val="14"/>
              </w:rPr>
            </w:pPr>
            <w:r>
              <w:rPr>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rPr>
                <w:b/>
                <w:bCs/>
                <w:sz w:val="14"/>
                <w:szCs w:val="14"/>
              </w:rPr>
            </w:pPr>
          </w:p>
        </w:tc>
      </w:tr>
    </w:tbl>
    <w:p w:rsidR="00C728DB" w:rsidRDefault="00C728DB" w:rsidP="00C728DB">
      <w:pPr>
        <w:widowControl w:val="0"/>
        <w:autoSpaceDE w:val="0"/>
        <w:autoSpaceDN w:val="0"/>
        <w:adjustRightInd w:val="0"/>
        <w:rPr>
          <w:sz w:val="14"/>
          <w:szCs w:val="14"/>
        </w:rPr>
      </w:pPr>
    </w:p>
    <w:tbl>
      <w:tblPr>
        <w:tblW w:w="0" w:type="auto"/>
        <w:tblInd w:w="419" w:type="dxa"/>
        <w:tblLayout w:type="fixed"/>
        <w:tblCellMar>
          <w:left w:w="25" w:type="dxa"/>
          <w:right w:w="0" w:type="dxa"/>
        </w:tblCellMar>
        <w:tblLook w:val="0000" w:firstRow="0" w:lastRow="0" w:firstColumn="0" w:lastColumn="0" w:noHBand="0" w:noVBand="0"/>
      </w:tblPr>
      <w:tblGrid>
        <w:gridCol w:w="2600"/>
      </w:tblGrid>
      <w:tr w:rsidR="00C728DB" w:rsidTr="00DE1B41">
        <w:tc>
          <w:tcPr>
            <w:tcW w:w="2600" w:type="dxa"/>
            <w:tcBorders>
              <w:top w:val="single" w:sz="2" w:space="0" w:color="auto"/>
              <w:left w:val="single" w:sz="2" w:space="0" w:color="auto"/>
              <w:bottom w:val="single" w:sz="2" w:space="0" w:color="auto"/>
              <w:right w:val="single" w:sz="2" w:space="0" w:color="auto"/>
            </w:tcBorders>
          </w:tcPr>
          <w:p w:rsidR="00C728DB" w:rsidRDefault="00C728DB" w:rsidP="00C728DB">
            <w:pPr>
              <w:widowControl w:val="0"/>
              <w:autoSpaceDE w:val="0"/>
              <w:autoSpaceDN w:val="0"/>
              <w:adjustRightInd w:val="0"/>
              <w:rPr>
                <w:b/>
                <w:bCs/>
                <w:sz w:val="14"/>
                <w:szCs w:val="14"/>
              </w:rPr>
            </w:pPr>
            <w:r>
              <w:rPr>
                <w:b/>
                <w:bCs/>
                <w:sz w:val="14"/>
                <w:szCs w:val="14"/>
              </w:rPr>
              <w:t xml:space="preserve">No DE ENTREGA: 112 </w:t>
            </w:r>
          </w:p>
        </w:tc>
      </w:tr>
    </w:tbl>
    <w:p w:rsidR="00C728DB" w:rsidRDefault="00C728DB" w:rsidP="00C728DB">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3"/>
        <w:gridCol w:w="968"/>
        <w:gridCol w:w="2462"/>
        <w:gridCol w:w="565"/>
        <w:gridCol w:w="565"/>
        <w:gridCol w:w="605"/>
        <w:gridCol w:w="645"/>
        <w:gridCol w:w="646"/>
      </w:tblGrid>
      <w:tr w:rsidR="00C728DB" w:rsidTr="00DE1B41">
        <w:trPr>
          <w:trHeight w:val="319"/>
          <w:jc w:val="center"/>
        </w:trPr>
        <w:tc>
          <w:tcPr>
            <w:tcW w:w="2543" w:type="dxa"/>
            <w:vMerge w:val="restart"/>
            <w:tcBorders>
              <w:top w:val="single" w:sz="2" w:space="0" w:color="auto"/>
              <w:left w:val="single" w:sz="2" w:space="0" w:color="auto"/>
              <w:bottom w:val="single" w:sz="2" w:space="0" w:color="auto"/>
              <w:right w:val="single" w:sz="2" w:space="0" w:color="auto"/>
            </w:tcBorders>
          </w:tcPr>
          <w:p w:rsidR="00C728DB" w:rsidRDefault="009B0214" w:rsidP="00C728DB">
            <w:pPr>
              <w:widowControl w:val="0"/>
              <w:autoSpaceDE w:val="0"/>
              <w:autoSpaceDN w:val="0"/>
              <w:adjustRightInd w:val="0"/>
              <w:rPr>
                <w:sz w:val="14"/>
                <w:szCs w:val="14"/>
              </w:rPr>
            </w:pPr>
            <w:r>
              <w:rPr>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C728DB" w:rsidRDefault="009B0214" w:rsidP="00C728DB">
            <w:pPr>
              <w:widowControl w:val="0"/>
              <w:autoSpaceDE w:val="0"/>
              <w:autoSpaceDN w:val="0"/>
              <w:adjustRightInd w:val="0"/>
              <w:rPr>
                <w:sz w:val="14"/>
                <w:szCs w:val="14"/>
              </w:rPr>
            </w:pPr>
            <w:r>
              <w:rPr>
                <w:sz w:val="14"/>
                <w:szCs w:val="14"/>
              </w:rPr>
              <w:t>-</w:t>
            </w:r>
          </w:p>
        </w:tc>
        <w:tc>
          <w:tcPr>
            <w:tcW w:w="2462" w:type="dxa"/>
            <w:vMerge w:val="restart"/>
            <w:tcBorders>
              <w:top w:val="single" w:sz="2" w:space="0" w:color="auto"/>
              <w:left w:val="single" w:sz="2" w:space="0" w:color="auto"/>
              <w:bottom w:val="single" w:sz="2" w:space="0" w:color="auto"/>
              <w:right w:val="single" w:sz="2" w:space="0" w:color="auto"/>
            </w:tcBorders>
          </w:tcPr>
          <w:p w:rsidR="00C728DB" w:rsidRDefault="009B0214" w:rsidP="00C728DB">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728DB" w:rsidRDefault="009B0214" w:rsidP="00C728DB">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728DB" w:rsidRDefault="009B0214" w:rsidP="00C728DB">
            <w:pPr>
              <w:widowControl w:val="0"/>
              <w:autoSpaceDE w:val="0"/>
              <w:autoSpaceDN w:val="0"/>
              <w:adjustRightInd w:val="0"/>
              <w:rPr>
                <w:sz w:val="14"/>
                <w:szCs w:val="14"/>
              </w:rPr>
            </w:pPr>
            <w:r>
              <w:rPr>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C728DB" w:rsidRDefault="00C728DB" w:rsidP="00C728DB">
            <w:pPr>
              <w:widowControl w:val="0"/>
              <w:autoSpaceDE w:val="0"/>
              <w:autoSpaceDN w:val="0"/>
              <w:adjustRightInd w:val="0"/>
              <w:jc w:val="right"/>
              <w:rPr>
                <w:sz w:val="14"/>
                <w:szCs w:val="14"/>
              </w:rPr>
            </w:pPr>
          </w:p>
          <w:p w:rsidR="00C728DB" w:rsidRDefault="00C728DB" w:rsidP="00C728DB">
            <w:pPr>
              <w:widowControl w:val="0"/>
              <w:autoSpaceDE w:val="0"/>
              <w:autoSpaceDN w:val="0"/>
              <w:adjustRightInd w:val="0"/>
              <w:jc w:val="right"/>
              <w:rPr>
                <w:sz w:val="14"/>
                <w:szCs w:val="14"/>
              </w:rPr>
            </w:pPr>
            <w:r>
              <w:rPr>
                <w:sz w:val="14"/>
                <w:szCs w:val="14"/>
              </w:rPr>
              <w:t xml:space="preserve">107.69 </w:t>
            </w:r>
          </w:p>
        </w:tc>
        <w:tc>
          <w:tcPr>
            <w:tcW w:w="645" w:type="dxa"/>
            <w:tcBorders>
              <w:top w:val="single" w:sz="2" w:space="0" w:color="auto"/>
              <w:left w:val="single" w:sz="2" w:space="0" w:color="auto"/>
              <w:bottom w:val="single" w:sz="2" w:space="0" w:color="auto"/>
              <w:right w:val="single" w:sz="2" w:space="0" w:color="auto"/>
            </w:tcBorders>
          </w:tcPr>
          <w:p w:rsidR="00C728DB" w:rsidRDefault="00C728DB" w:rsidP="00C728DB">
            <w:pPr>
              <w:widowControl w:val="0"/>
              <w:autoSpaceDE w:val="0"/>
              <w:autoSpaceDN w:val="0"/>
              <w:adjustRightInd w:val="0"/>
              <w:jc w:val="right"/>
              <w:rPr>
                <w:sz w:val="14"/>
                <w:szCs w:val="14"/>
              </w:rPr>
            </w:pPr>
          </w:p>
          <w:p w:rsidR="00C728DB" w:rsidRDefault="00C728DB" w:rsidP="00C728DB">
            <w:pPr>
              <w:widowControl w:val="0"/>
              <w:autoSpaceDE w:val="0"/>
              <w:autoSpaceDN w:val="0"/>
              <w:adjustRightInd w:val="0"/>
              <w:jc w:val="right"/>
              <w:rPr>
                <w:sz w:val="14"/>
                <w:szCs w:val="14"/>
              </w:rPr>
            </w:pPr>
            <w:r>
              <w:rPr>
                <w:sz w:val="14"/>
                <w:szCs w:val="14"/>
              </w:rPr>
              <w:t xml:space="preserve">352.15 </w:t>
            </w:r>
          </w:p>
        </w:tc>
        <w:tc>
          <w:tcPr>
            <w:tcW w:w="645" w:type="dxa"/>
            <w:tcBorders>
              <w:top w:val="single" w:sz="2" w:space="0" w:color="auto"/>
              <w:left w:val="single" w:sz="2" w:space="0" w:color="auto"/>
              <w:bottom w:val="single" w:sz="2" w:space="0" w:color="auto"/>
              <w:right w:val="single" w:sz="2" w:space="0" w:color="auto"/>
            </w:tcBorders>
          </w:tcPr>
          <w:p w:rsidR="00C728DB" w:rsidRDefault="00C728DB" w:rsidP="00C728DB">
            <w:pPr>
              <w:widowControl w:val="0"/>
              <w:autoSpaceDE w:val="0"/>
              <w:autoSpaceDN w:val="0"/>
              <w:adjustRightInd w:val="0"/>
              <w:jc w:val="right"/>
              <w:rPr>
                <w:sz w:val="14"/>
                <w:szCs w:val="14"/>
              </w:rPr>
            </w:pPr>
          </w:p>
          <w:p w:rsidR="00C728DB" w:rsidRDefault="00C728DB" w:rsidP="00C728DB">
            <w:pPr>
              <w:widowControl w:val="0"/>
              <w:autoSpaceDE w:val="0"/>
              <w:autoSpaceDN w:val="0"/>
              <w:adjustRightInd w:val="0"/>
              <w:jc w:val="right"/>
              <w:rPr>
                <w:sz w:val="14"/>
                <w:szCs w:val="14"/>
              </w:rPr>
            </w:pPr>
            <w:r>
              <w:rPr>
                <w:sz w:val="14"/>
                <w:szCs w:val="14"/>
              </w:rPr>
              <w:t xml:space="preserve">3081.31 </w:t>
            </w:r>
          </w:p>
        </w:tc>
      </w:tr>
      <w:tr w:rsidR="00C728DB" w:rsidTr="00DE1B41">
        <w:trPr>
          <w:trHeight w:val="144"/>
          <w:jc w:val="center"/>
        </w:trPr>
        <w:tc>
          <w:tcPr>
            <w:tcW w:w="2543" w:type="dxa"/>
            <w:vMerge/>
            <w:tcBorders>
              <w:top w:val="single" w:sz="2" w:space="0" w:color="auto"/>
              <w:left w:val="single" w:sz="2" w:space="0" w:color="auto"/>
              <w:bottom w:val="single" w:sz="2" w:space="0" w:color="auto"/>
              <w:right w:val="single" w:sz="2" w:space="0" w:color="auto"/>
            </w:tcBorders>
          </w:tcPr>
          <w:p w:rsidR="00C728DB" w:rsidRDefault="00C728DB" w:rsidP="00C728DB">
            <w:pPr>
              <w:widowControl w:val="0"/>
              <w:autoSpaceDE w:val="0"/>
              <w:autoSpaceDN w:val="0"/>
              <w:adjustRightInd w:val="0"/>
              <w:rPr>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C728DB" w:rsidRDefault="00C728DB" w:rsidP="00C728DB">
            <w:pPr>
              <w:widowControl w:val="0"/>
              <w:autoSpaceDE w:val="0"/>
              <w:autoSpaceDN w:val="0"/>
              <w:adjustRightInd w:val="0"/>
              <w:rPr>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C728DB" w:rsidRDefault="00C728DB" w:rsidP="00C728DB">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728DB" w:rsidRDefault="00C728DB" w:rsidP="00C728DB">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728DB" w:rsidRDefault="00C728DB" w:rsidP="00C728DB">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C728DB" w:rsidRDefault="00C728DB" w:rsidP="00C728DB">
            <w:pPr>
              <w:widowControl w:val="0"/>
              <w:autoSpaceDE w:val="0"/>
              <w:autoSpaceDN w:val="0"/>
              <w:adjustRightInd w:val="0"/>
              <w:jc w:val="right"/>
              <w:rPr>
                <w:sz w:val="14"/>
                <w:szCs w:val="14"/>
              </w:rPr>
            </w:pPr>
            <w:r>
              <w:rPr>
                <w:sz w:val="14"/>
                <w:szCs w:val="14"/>
              </w:rPr>
              <w:t xml:space="preserve">107.69 </w:t>
            </w:r>
          </w:p>
        </w:tc>
        <w:tc>
          <w:tcPr>
            <w:tcW w:w="645" w:type="dxa"/>
            <w:tcBorders>
              <w:top w:val="single" w:sz="2" w:space="0" w:color="auto"/>
              <w:left w:val="single" w:sz="2" w:space="0" w:color="auto"/>
              <w:bottom w:val="single" w:sz="2" w:space="0" w:color="auto"/>
              <w:right w:val="single" w:sz="2" w:space="0" w:color="auto"/>
            </w:tcBorders>
          </w:tcPr>
          <w:p w:rsidR="00C728DB" w:rsidRDefault="00C728DB" w:rsidP="00C728DB">
            <w:pPr>
              <w:widowControl w:val="0"/>
              <w:autoSpaceDE w:val="0"/>
              <w:autoSpaceDN w:val="0"/>
              <w:adjustRightInd w:val="0"/>
              <w:jc w:val="right"/>
              <w:rPr>
                <w:sz w:val="14"/>
                <w:szCs w:val="14"/>
              </w:rPr>
            </w:pPr>
            <w:r>
              <w:rPr>
                <w:sz w:val="14"/>
                <w:szCs w:val="14"/>
              </w:rPr>
              <w:t xml:space="preserve">352.15 </w:t>
            </w:r>
          </w:p>
        </w:tc>
        <w:tc>
          <w:tcPr>
            <w:tcW w:w="645" w:type="dxa"/>
            <w:tcBorders>
              <w:top w:val="single" w:sz="2" w:space="0" w:color="auto"/>
              <w:left w:val="single" w:sz="2" w:space="0" w:color="auto"/>
              <w:bottom w:val="single" w:sz="2" w:space="0" w:color="auto"/>
              <w:right w:val="single" w:sz="2" w:space="0" w:color="auto"/>
            </w:tcBorders>
          </w:tcPr>
          <w:p w:rsidR="00C728DB" w:rsidRDefault="00C728DB" w:rsidP="00C728DB">
            <w:pPr>
              <w:widowControl w:val="0"/>
              <w:autoSpaceDE w:val="0"/>
              <w:autoSpaceDN w:val="0"/>
              <w:adjustRightInd w:val="0"/>
              <w:jc w:val="right"/>
              <w:rPr>
                <w:sz w:val="14"/>
                <w:szCs w:val="14"/>
              </w:rPr>
            </w:pPr>
            <w:r>
              <w:rPr>
                <w:sz w:val="14"/>
                <w:szCs w:val="14"/>
              </w:rPr>
              <w:t xml:space="preserve">3081.31 </w:t>
            </w:r>
          </w:p>
        </w:tc>
      </w:tr>
      <w:tr w:rsidR="00C728DB" w:rsidTr="00DE1B41">
        <w:trPr>
          <w:trHeight w:val="144"/>
          <w:jc w:val="center"/>
        </w:trPr>
        <w:tc>
          <w:tcPr>
            <w:tcW w:w="2543" w:type="dxa"/>
            <w:vMerge/>
            <w:tcBorders>
              <w:top w:val="single" w:sz="2" w:space="0" w:color="auto"/>
              <w:left w:val="single" w:sz="2" w:space="0" w:color="auto"/>
              <w:bottom w:val="single" w:sz="2" w:space="0" w:color="auto"/>
              <w:right w:val="single" w:sz="2" w:space="0" w:color="auto"/>
            </w:tcBorders>
          </w:tcPr>
          <w:p w:rsidR="00C728DB" w:rsidRDefault="00C728DB" w:rsidP="00C728DB">
            <w:pPr>
              <w:widowControl w:val="0"/>
              <w:autoSpaceDE w:val="0"/>
              <w:autoSpaceDN w:val="0"/>
              <w:adjustRightInd w:val="0"/>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C728DB" w:rsidRDefault="000A1106" w:rsidP="00C728DB">
            <w:pPr>
              <w:widowControl w:val="0"/>
              <w:autoSpaceDE w:val="0"/>
              <w:autoSpaceDN w:val="0"/>
              <w:adjustRightInd w:val="0"/>
              <w:jc w:val="center"/>
              <w:rPr>
                <w:b/>
                <w:bCs/>
                <w:sz w:val="14"/>
                <w:szCs w:val="14"/>
              </w:rPr>
            </w:pPr>
            <w:r>
              <w:rPr>
                <w:b/>
                <w:bCs/>
                <w:sz w:val="14"/>
                <w:szCs w:val="14"/>
              </w:rPr>
              <w:t>Área</w:t>
            </w:r>
            <w:r w:rsidR="00C728DB">
              <w:rPr>
                <w:b/>
                <w:bCs/>
                <w:sz w:val="14"/>
                <w:szCs w:val="14"/>
              </w:rPr>
              <w:t xml:space="preserve"> Total: 107.69 </w:t>
            </w:r>
          </w:p>
          <w:p w:rsidR="00C728DB" w:rsidRDefault="00C728DB" w:rsidP="00C728DB">
            <w:pPr>
              <w:widowControl w:val="0"/>
              <w:autoSpaceDE w:val="0"/>
              <w:autoSpaceDN w:val="0"/>
              <w:adjustRightInd w:val="0"/>
              <w:jc w:val="center"/>
              <w:rPr>
                <w:b/>
                <w:bCs/>
                <w:sz w:val="14"/>
                <w:szCs w:val="14"/>
              </w:rPr>
            </w:pPr>
            <w:r>
              <w:rPr>
                <w:b/>
                <w:bCs/>
                <w:sz w:val="14"/>
                <w:szCs w:val="14"/>
              </w:rPr>
              <w:t xml:space="preserve"> Valor Total ($): 352.15 </w:t>
            </w:r>
          </w:p>
          <w:p w:rsidR="00C728DB" w:rsidRDefault="00C728DB" w:rsidP="00C728DB">
            <w:pPr>
              <w:widowControl w:val="0"/>
              <w:autoSpaceDE w:val="0"/>
              <w:autoSpaceDN w:val="0"/>
              <w:adjustRightInd w:val="0"/>
              <w:jc w:val="center"/>
              <w:rPr>
                <w:b/>
                <w:bCs/>
                <w:sz w:val="14"/>
                <w:szCs w:val="14"/>
              </w:rPr>
            </w:pPr>
            <w:r>
              <w:rPr>
                <w:b/>
                <w:bCs/>
                <w:sz w:val="14"/>
                <w:szCs w:val="14"/>
              </w:rPr>
              <w:t xml:space="preserve"> Valor Total (¢): 3081.31 </w:t>
            </w:r>
          </w:p>
        </w:tc>
      </w:tr>
    </w:tbl>
    <w:p w:rsidR="00C728DB" w:rsidRDefault="00C728DB" w:rsidP="00C728DB">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C728DB" w:rsidTr="00DE1B41">
        <w:trPr>
          <w:trHeight w:val="300"/>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center"/>
              <w:rPr>
                <w:b/>
                <w:bCs/>
                <w:sz w:val="14"/>
                <w:szCs w:val="14"/>
              </w:rPr>
            </w:pPr>
            <w:r>
              <w:rPr>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center"/>
              <w:rPr>
                <w:b/>
                <w:bCs/>
                <w:sz w:val="14"/>
                <w:szCs w:val="14"/>
              </w:rPr>
            </w:pPr>
            <w:r>
              <w:rPr>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right"/>
              <w:rPr>
                <w:b/>
                <w:bCs/>
                <w:sz w:val="14"/>
                <w:szCs w:val="14"/>
              </w:rPr>
            </w:pPr>
            <w:r>
              <w:rPr>
                <w:b/>
                <w:bCs/>
                <w:sz w:val="14"/>
                <w:szCs w:val="14"/>
              </w:rPr>
              <w:t xml:space="preserve">107.69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right"/>
              <w:rPr>
                <w:b/>
                <w:bCs/>
                <w:sz w:val="14"/>
                <w:szCs w:val="14"/>
              </w:rPr>
            </w:pPr>
            <w:r>
              <w:rPr>
                <w:b/>
                <w:bCs/>
                <w:sz w:val="14"/>
                <w:szCs w:val="14"/>
              </w:rPr>
              <w:t xml:space="preserve">352.15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right"/>
              <w:rPr>
                <w:b/>
                <w:bCs/>
                <w:sz w:val="14"/>
                <w:szCs w:val="14"/>
              </w:rPr>
            </w:pPr>
            <w:r>
              <w:rPr>
                <w:b/>
                <w:bCs/>
                <w:sz w:val="14"/>
                <w:szCs w:val="14"/>
              </w:rPr>
              <w:t xml:space="preserve">3081.31 </w:t>
            </w:r>
          </w:p>
        </w:tc>
      </w:tr>
      <w:tr w:rsidR="00C728DB" w:rsidTr="00DE1B41">
        <w:trPr>
          <w:trHeight w:val="276"/>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center"/>
              <w:rPr>
                <w:b/>
                <w:bCs/>
                <w:sz w:val="14"/>
                <w:szCs w:val="14"/>
              </w:rPr>
            </w:pPr>
            <w:r>
              <w:rPr>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center"/>
              <w:rPr>
                <w:b/>
                <w:bCs/>
                <w:sz w:val="14"/>
                <w:szCs w:val="14"/>
              </w:rPr>
            </w:pPr>
            <w:r>
              <w:rPr>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C728DB" w:rsidRDefault="00C728DB" w:rsidP="00C728DB">
            <w:pPr>
              <w:widowControl w:val="0"/>
              <w:autoSpaceDE w:val="0"/>
              <w:autoSpaceDN w:val="0"/>
              <w:adjustRightInd w:val="0"/>
              <w:jc w:val="right"/>
              <w:rPr>
                <w:b/>
                <w:bCs/>
                <w:sz w:val="14"/>
                <w:szCs w:val="14"/>
              </w:rPr>
            </w:pPr>
            <w:r>
              <w:rPr>
                <w:b/>
                <w:bCs/>
                <w:sz w:val="14"/>
                <w:szCs w:val="14"/>
              </w:rPr>
              <w:t xml:space="preserve">0 </w:t>
            </w:r>
          </w:p>
        </w:tc>
      </w:tr>
    </w:tbl>
    <w:p w:rsidR="00C728DB" w:rsidRPr="00FD1695" w:rsidRDefault="00C728DB" w:rsidP="00C728DB">
      <w:pPr>
        <w:jc w:val="both"/>
        <w:rPr>
          <w:rFonts w:eastAsia="Times New Roman"/>
          <w:b/>
          <w:sz w:val="26"/>
          <w:szCs w:val="26"/>
          <w:u w:val="single"/>
        </w:rPr>
      </w:pPr>
      <w:r w:rsidRPr="0014758E">
        <w:rPr>
          <w:b/>
          <w:sz w:val="26"/>
          <w:szCs w:val="26"/>
          <w:u w:val="single"/>
        </w:rPr>
        <w:t>SEGUNDO:</w:t>
      </w:r>
      <w:r w:rsidRPr="0014758E">
        <w:rPr>
          <w:b/>
          <w:sz w:val="26"/>
          <w:szCs w:val="26"/>
        </w:rPr>
        <w:t xml:space="preserve"> </w:t>
      </w:r>
      <w:r w:rsidRPr="0014758E">
        <w:rPr>
          <w:sz w:val="26"/>
          <w:szCs w:val="26"/>
        </w:rPr>
        <w:t>Comisionar</w:t>
      </w:r>
      <w:r w:rsidRPr="00FD1695">
        <w:rPr>
          <w:sz w:val="26"/>
          <w:szCs w:val="26"/>
        </w:rPr>
        <w:t xml:space="preserve"> al Departamento de Créditos de este Instituto, para que haga</w:t>
      </w:r>
      <w:r>
        <w:rPr>
          <w:sz w:val="26"/>
          <w:szCs w:val="26"/>
        </w:rPr>
        <w:t xml:space="preserve"> </w:t>
      </w:r>
      <w:r w:rsidRPr="00FD1695">
        <w:rPr>
          <w:sz w:val="26"/>
          <w:szCs w:val="26"/>
        </w:rPr>
        <w:t>efectivas las aplicaciones de precios, plazos y forma de pago de conformidad al Acuerdo contenido en el Punto VII del Acta de Sesión Ordinaria Nº 39-99 de fecha 2 de diciembre del año 1999.</w:t>
      </w:r>
      <w:r w:rsidRPr="00356252">
        <w:rPr>
          <w:rFonts w:eastAsia="Times New Roman"/>
          <w:b/>
          <w:sz w:val="26"/>
          <w:szCs w:val="26"/>
        </w:rPr>
        <w:t xml:space="preserve"> </w:t>
      </w:r>
      <w:r>
        <w:rPr>
          <w:rFonts w:eastAsia="Times New Roman"/>
          <w:b/>
          <w:sz w:val="26"/>
          <w:szCs w:val="26"/>
          <w:u w:val="single"/>
        </w:rPr>
        <w:t>TERCER</w:t>
      </w:r>
      <w:r w:rsidRPr="0014758E">
        <w:rPr>
          <w:rFonts w:eastAsia="Times New Roman"/>
          <w:b/>
          <w:sz w:val="26"/>
          <w:szCs w:val="26"/>
          <w:u w:val="single"/>
        </w:rPr>
        <w:t>O:</w:t>
      </w:r>
      <w:r w:rsidRPr="0014758E">
        <w:rPr>
          <w:rFonts w:eastAsia="Times New Roman"/>
          <w:b/>
          <w:sz w:val="26"/>
          <w:szCs w:val="26"/>
        </w:rPr>
        <w:t xml:space="preserve"> </w:t>
      </w:r>
      <w:r w:rsidRPr="00FD1695">
        <w:rPr>
          <w:sz w:val="26"/>
          <w:szCs w:val="26"/>
        </w:rPr>
        <w:t>Instruir a la Gerencia de Desarrollo Rural para que a través de la Sección de Cobros, realice las gestiones correspondientes para el cobro en concepto de gastos administrativos y legales.</w:t>
      </w:r>
      <w:r w:rsidRPr="00FD1695">
        <w:rPr>
          <w:rFonts w:eastAsia="Times New Roman"/>
          <w:b/>
          <w:sz w:val="26"/>
          <w:szCs w:val="26"/>
        </w:rPr>
        <w:t xml:space="preserve"> </w:t>
      </w:r>
      <w:r>
        <w:rPr>
          <w:rFonts w:eastAsia="Times New Roman"/>
          <w:b/>
          <w:sz w:val="26"/>
          <w:szCs w:val="26"/>
          <w:u w:val="single"/>
        </w:rPr>
        <w:t>CUART</w:t>
      </w:r>
      <w:r w:rsidRPr="00FD1695">
        <w:rPr>
          <w:rFonts w:eastAsia="Times New Roman"/>
          <w:b/>
          <w:sz w:val="26"/>
          <w:szCs w:val="26"/>
          <w:u w:val="single"/>
        </w:rPr>
        <w:t>O:</w:t>
      </w:r>
      <w:r w:rsidRPr="00FD1695">
        <w:rPr>
          <w:sz w:val="26"/>
          <w:szCs w:val="26"/>
        </w:rPr>
        <w:t xml:space="preserve"> </w:t>
      </w:r>
      <w:r w:rsidRPr="00FD1695">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Pr>
          <w:rFonts w:eastAsia="Times New Roman"/>
          <w:b/>
          <w:bCs/>
          <w:sz w:val="26"/>
          <w:szCs w:val="26"/>
          <w:u w:val="single"/>
          <w:lang w:val="es-ES_tradnl"/>
        </w:rPr>
        <w:t>QUIN</w:t>
      </w:r>
      <w:r w:rsidRPr="00FD1695">
        <w:rPr>
          <w:rFonts w:eastAsia="Times New Roman"/>
          <w:b/>
          <w:bCs/>
          <w:sz w:val="26"/>
          <w:szCs w:val="26"/>
          <w:u w:val="single"/>
          <w:lang w:val="es-ES_tradnl"/>
        </w:rPr>
        <w:t>TO:</w:t>
      </w:r>
      <w:r w:rsidRPr="00FD1695">
        <w:rPr>
          <w:rFonts w:eastAsia="Times New Roman"/>
          <w:sz w:val="26"/>
          <w:szCs w:val="26"/>
        </w:rPr>
        <w:t xml:space="preserve"> Facultar a la señora Presidenta para que por sí, o por medio de Apoderado Especial, comparezca al otorgamiento de la correspondiente escritura. Este Acuerdo, queda aprobado y ratificado.  NOTIFIQUESE.””””</w:t>
      </w:r>
    </w:p>
    <w:p w:rsidR="00C728DB" w:rsidRDefault="00C728DB" w:rsidP="00C728DB">
      <w:pPr>
        <w:rPr>
          <w:rFonts w:eastAsia="Times New Roman"/>
          <w:sz w:val="25"/>
          <w:szCs w:val="25"/>
        </w:rPr>
      </w:pPr>
    </w:p>
    <w:p w:rsidR="00F62913" w:rsidRDefault="00F62913" w:rsidP="00F62913">
      <w:pPr>
        <w:rPr>
          <w:sz w:val="26"/>
          <w:szCs w:val="26"/>
        </w:rPr>
      </w:pPr>
      <w:r>
        <w:rPr>
          <w:sz w:val="26"/>
          <w:szCs w:val="26"/>
        </w:rPr>
        <w:t xml:space="preserve">                                     </w:t>
      </w:r>
    </w:p>
    <w:p w:rsidR="00F62913" w:rsidRPr="009E1867" w:rsidRDefault="00F62913" w:rsidP="00DA7159">
      <w:pPr>
        <w:jc w:val="both"/>
        <w:rPr>
          <w:rFonts w:eastAsia="Calibri"/>
          <w:b/>
          <w:sz w:val="26"/>
          <w:szCs w:val="26"/>
        </w:rPr>
      </w:pPr>
      <w:r w:rsidRPr="009E1867">
        <w:rPr>
          <w:sz w:val="26"/>
          <w:szCs w:val="26"/>
        </w:rPr>
        <w:t>““””X</w:t>
      </w:r>
      <w:r w:rsidR="005F7EA5">
        <w:rPr>
          <w:sz w:val="26"/>
          <w:szCs w:val="26"/>
        </w:rPr>
        <w:t>IX</w:t>
      </w:r>
      <w:r w:rsidRPr="009E1867">
        <w:rPr>
          <w:sz w:val="26"/>
          <w:szCs w:val="26"/>
        </w:rPr>
        <w:t>) A solicitud de los señores:</w:t>
      </w:r>
      <w:r w:rsidR="000C4037" w:rsidRPr="009E1867">
        <w:rPr>
          <w:rFonts w:eastAsia="Times New Roman"/>
          <w:b/>
          <w:sz w:val="26"/>
          <w:szCs w:val="26"/>
        </w:rPr>
        <w:t xml:space="preserve"> 1)</w:t>
      </w:r>
      <w:r w:rsidR="000C4037" w:rsidRPr="009E1867">
        <w:rPr>
          <w:b/>
          <w:sz w:val="26"/>
          <w:szCs w:val="26"/>
        </w:rPr>
        <w:t xml:space="preserve"> ALBERTO DE JESUS ARCE ROSALES,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SARA FRANCISCA GUERRERO VALDEZ, </w:t>
      </w:r>
      <w:r w:rsidR="009B0214">
        <w:rPr>
          <w:sz w:val="26"/>
          <w:szCs w:val="26"/>
        </w:rPr>
        <w:t>-</w:t>
      </w:r>
      <w:r w:rsidR="000C4037" w:rsidRPr="009E1867">
        <w:rPr>
          <w:sz w:val="26"/>
          <w:szCs w:val="26"/>
        </w:rPr>
        <w:t xml:space="preserve">; </w:t>
      </w:r>
      <w:r w:rsidR="000C4037" w:rsidRPr="009E1867">
        <w:rPr>
          <w:b/>
          <w:sz w:val="26"/>
          <w:szCs w:val="26"/>
        </w:rPr>
        <w:t xml:space="preserve">2) ANA GLORIA AYALA DE CAZUN,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ROXANA CAROLINA AYALA </w:t>
      </w:r>
      <w:proofErr w:type="spellStart"/>
      <w:r w:rsidR="000C4037" w:rsidRPr="009E1867">
        <w:rPr>
          <w:b/>
          <w:sz w:val="26"/>
          <w:szCs w:val="26"/>
        </w:rPr>
        <w:t>AYALA</w:t>
      </w:r>
      <w:proofErr w:type="spellEnd"/>
      <w:r w:rsidR="000C4037" w:rsidRPr="009E1867">
        <w:rPr>
          <w:b/>
          <w:sz w:val="26"/>
          <w:szCs w:val="26"/>
        </w:rPr>
        <w:t xml:space="preserve">, </w:t>
      </w:r>
      <w:r w:rsidR="009B0214">
        <w:rPr>
          <w:sz w:val="26"/>
          <w:szCs w:val="26"/>
        </w:rPr>
        <w:t>-</w:t>
      </w:r>
      <w:r w:rsidR="000C4037" w:rsidRPr="009E1867">
        <w:rPr>
          <w:sz w:val="26"/>
          <w:szCs w:val="26"/>
        </w:rPr>
        <w:t xml:space="preserve">; </w:t>
      </w:r>
      <w:r w:rsidR="000C4037" w:rsidRPr="009E1867">
        <w:rPr>
          <w:b/>
          <w:sz w:val="26"/>
          <w:szCs w:val="26"/>
        </w:rPr>
        <w:t xml:space="preserve">3) ARMANDO ANTONIO VALDEZ SANCHEZ,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BRENDA LIZZETTE PEREZ SORTO, </w:t>
      </w:r>
      <w:r w:rsidR="009B0214">
        <w:rPr>
          <w:sz w:val="26"/>
          <w:szCs w:val="26"/>
        </w:rPr>
        <w:t>-</w:t>
      </w:r>
      <w:r w:rsidR="000C4037" w:rsidRPr="009E1867">
        <w:rPr>
          <w:sz w:val="26"/>
          <w:szCs w:val="26"/>
        </w:rPr>
        <w:t>;</w:t>
      </w:r>
      <w:r w:rsidR="000C4037" w:rsidRPr="009E1867">
        <w:rPr>
          <w:b/>
          <w:sz w:val="26"/>
          <w:szCs w:val="26"/>
        </w:rPr>
        <w:t xml:space="preserve"> 4) AUDEL ARTURO SANCHEZ POLANCO,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MAYRA ALICIA PEÑATE DE SANCHEZ, </w:t>
      </w:r>
      <w:r w:rsidR="009B0214">
        <w:rPr>
          <w:sz w:val="26"/>
          <w:szCs w:val="26"/>
        </w:rPr>
        <w:t>-</w:t>
      </w:r>
      <w:r w:rsidR="000C4037" w:rsidRPr="009E1867">
        <w:rPr>
          <w:sz w:val="26"/>
          <w:szCs w:val="26"/>
        </w:rPr>
        <w:t>;</w:t>
      </w:r>
      <w:r w:rsidR="000C4037" w:rsidRPr="009E1867">
        <w:rPr>
          <w:b/>
          <w:sz w:val="26"/>
          <w:szCs w:val="26"/>
        </w:rPr>
        <w:t xml:space="preserve"> 5) BERTILA NOHEMI RODRIGUEZ,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FRANCISCO ABEL LOPEZ MENDOZA, </w:t>
      </w:r>
      <w:r w:rsidR="009B0214">
        <w:rPr>
          <w:sz w:val="26"/>
          <w:szCs w:val="26"/>
        </w:rPr>
        <w:t>-</w:t>
      </w:r>
      <w:r w:rsidR="000C4037" w:rsidRPr="009E1867">
        <w:rPr>
          <w:sz w:val="26"/>
          <w:szCs w:val="26"/>
        </w:rPr>
        <w:t>;</w:t>
      </w:r>
      <w:r w:rsidR="000C4037" w:rsidRPr="009E1867">
        <w:rPr>
          <w:b/>
          <w:sz w:val="26"/>
          <w:szCs w:val="26"/>
        </w:rPr>
        <w:t xml:space="preserve"> 6) CARLOS MELENDEZ,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KENNY JACQUELINE MADRID HERNANDEZ, </w:t>
      </w:r>
      <w:r w:rsidR="009B0214">
        <w:rPr>
          <w:sz w:val="26"/>
          <w:szCs w:val="26"/>
        </w:rPr>
        <w:t>-</w:t>
      </w:r>
      <w:r w:rsidR="000C4037" w:rsidRPr="009E1867">
        <w:rPr>
          <w:sz w:val="26"/>
          <w:szCs w:val="26"/>
        </w:rPr>
        <w:t>;</w:t>
      </w:r>
      <w:r w:rsidR="000C4037" w:rsidRPr="009E1867">
        <w:rPr>
          <w:b/>
          <w:sz w:val="26"/>
          <w:szCs w:val="26"/>
        </w:rPr>
        <w:t xml:space="preserve"> 7) CLEILIA JEANETH VISCARRA TOBAR,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JOSE ROBERTO RIOS, </w:t>
      </w:r>
      <w:r w:rsidR="009B0214">
        <w:rPr>
          <w:sz w:val="26"/>
          <w:szCs w:val="26"/>
        </w:rPr>
        <w:t>-</w:t>
      </w:r>
      <w:r w:rsidR="000C4037" w:rsidRPr="009E1867">
        <w:rPr>
          <w:sz w:val="26"/>
          <w:szCs w:val="26"/>
        </w:rPr>
        <w:t>;</w:t>
      </w:r>
      <w:r w:rsidR="000C4037" w:rsidRPr="009E1867">
        <w:rPr>
          <w:b/>
          <w:sz w:val="26"/>
          <w:szCs w:val="26"/>
        </w:rPr>
        <w:t xml:space="preserve"> 8) EDIVER HETZABEL LOPEZ VALDEZ,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GUILLIAM ARMANDO MARTINEZ GONZALEZ, </w:t>
      </w:r>
      <w:r w:rsidR="009B0214">
        <w:rPr>
          <w:sz w:val="26"/>
          <w:szCs w:val="26"/>
        </w:rPr>
        <w:t>-</w:t>
      </w:r>
      <w:r w:rsidR="000C4037" w:rsidRPr="009E1867">
        <w:rPr>
          <w:sz w:val="26"/>
          <w:szCs w:val="26"/>
        </w:rPr>
        <w:t>;</w:t>
      </w:r>
      <w:r w:rsidR="000C4037" w:rsidRPr="009E1867">
        <w:rPr>
          <w:b/>
          <w:sz w:val="26"/>
          <w:szCs w:val="26"/>
        </w:rPr>
        <w:t xml:space="preserve"> 9) ELSA CAROLINA LARA MENDOZA,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NELSON REMBERTO LARA MENDOZA, </w:t>
      </w:r>
      <w:r w:rsidR="009B0214">
        <w:rPr>
          <w:sz w:val="26"/>
          <w:szCs w:val="26"/>
        </w:rPr>
        <w:t>-</w:t>
      </w:r>
      <w:r w:rsidR="000C4037" w:rsidRPr="009E1867">
        <w:rPr>
          <w:sz w:val="26"/>
          <w:szCs w:val="26"/>
        </w:rPr>
        <w:t>;</w:t>
      </w:r>
      <w:r w:rsidR="000C4037" w:rsidRPr="009E1867">
        <w:rPr>
          <w:b/>
          <w:sz w:val="26"/>
          <w:szCs w:val="26"/>
        </w:rPr>
        <w:t xml:space="preserve"> 10) ESTEFANY LIZETH CABRERA </w:t>
      </w:r>
      <w:proofErr w:type="spellStart"/>
      <w:r w:rsidR="000C4037" w:rsidRPr="009E1867">
        <w:rPr>
          <w:b/>
          <w:sz w:val="26"/>
          <w:szCs w:val="26"/>
        </w:rPr>
        <w:t>CABRERA</w:t>
      </w:r>
      <w:proofErr w:type="spellEnd"/>
      <w:r w:rsidR="000C4037" w:rsidRPr="009E1867">
        <w:rPr>
          <w:b/>
          <w:sz w:val="26"/>
          <w:szCs w:val="26"/>
        </w:rPr>
        <w:t xml:space="preserve">,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JUAN RAFAEL MEJIA RECINOS, </w:t>
      </w:r>
      <w:r w:rsidR="009B0214">
        <w:rPr>
          <w:sz w:val="26"/>
          <w:szCs w:val="26"/>
        </w:rPr>
        <w:t>-</w:t>
      </w:r>
      <w:r w:rsidR="000C4037" w:rsidRPr="009E1867">
        <w:rPr>
          <w:sz w:val="26"/>
          <w:szCs w:val="26"/>
        </w:rPr>
        <w:t>;</w:t>
      </w:r>
      <w:r w:rsidR="000C4037" w:rsidRPr="009E1867">
        <w:rPr>
          <w:b/>
          <w:sz w:val="26"/>
          <w:szCs w:val="26"/>
        </w:rPr>
        <w:t xml:space="preserve"> 11) ESTER ABIGAIL CRUZ URQUILLA, </w:t>
      </w:r>
      <w:r w:rsidR="009B0214">
        <w:rPr>
          <w:sz w:val="26"/>
          <w:szCs w:val="26"/>
        </w:rPr>
        <w:t>-</w:t>
      </w:r>
      <w:r w:rsidR="000C4037" w:rsidRPr="009E1867">
        <w:rPr>
          <w:sz w:val="26"/>
          <w:szCs w:val="26"/>
        </w:rPr>
        <w:t xml:space="preserve">, y </w:t>
      </w:r>
      <w:r w:rsidR="009B0214">
        <w:rPr>
          <w:sz w:val="26"/>
          <w:szCs w:val="26"/>
        </w:rPr>
        <w:t>-</w:t>
      </w:r>
      <w:r w:rsidR="000C4037" w:rsidRPr="009E1867">
        <w:rPr>
          <w:b/>
          <w:sz w:val="26"/>
          <w:szCs w:val="26"/>
        </w:rPr>
        <w:lastRenderedPageBreak/>
        <w:t xml:space="preserve">RAUL DE JESUS MARTINEZ HERNANDEZ, </w:t>
      </w:r>
      <w:r w:rsidR="009B0214">
        <w:rPr>
          <w:sz w:val="26"/>
          <w:szCs w:val="26"/>
        </w:rPr>
        <w:t>-</w:t>
      </w:r>
      <w:r w:rsidR="000C4037" w:rsidRPr="009E1867">
        <w:rPr>
          <w:sz w:val="26"/>
          <w:szCs w:val="26"/>
        </w:rPr>
        <w:t>;</w:t>
      </w:r>
      <w:r w:rsidR="000C4037" w:rsidRPr="009E1867">
        <w:rPr>
          <w:b/>
          <w:sz w:val="26"/>
          <w:szCs w:val="26"/>
        </w:rPr>
        <w:t xml:space="preserve"> 12) ESTER HERRERA CABRERA,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menor </w:t>
      </w:r>
      <w:r w:rsidR="009B0214">
        <w:rPr>
          <w:sz w:val="26"/>
          <w:szCs w:val="26"/>
        </w:rPr>
        <w:t>-</w:t>
      </w:r>
      <w:r w:rsidR="000C4037" w:rsidRPr="009E1867">
        <w:rPr>
          <w:b/>
          <w:sz w:val="26"/>
          <w:szCs w:val="26"/>
        </w:rPr>
        <w:t xml:space="preserve">; 13) FRANCISCO SANTIAGO GUILLEN GARCIA,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ANA MARIA CERNA SURA, </w:t>
      </w:r>
      <w:r w:rsidR="009B0214">
        <w:rPr>
          <w:sz w:val="26"/>
          <w:szCs w:val="26"/>
        </w:rPr>
        <w:t>-</w:t>
      </w:r>
      <w:r w:rsidR="000C4037" w:rsidRPr="009E1867">
        <w:rPr>
          <w:sz w:val="26"/>
          <w:szCs w:val="26"/>
        </w:rPr>
        <w:t>;</w:t>
      </w:r>
      <w:r w:rsidR="000C4037" w:rsidRPr="009E1867">
        <w:rPr>
          <w:b/>
          <w:sz w:val="26"/>
          <w:szCs w:val="26"/>
        </w:rPr>
        <w:t xml:space="preserve"> 14) GEOVANY VISCARRA TOBAR,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menor </w:t>
      </w:r>
      <w:r w:rsidR="009B0214">
        <w:rPr>
          <w:sz w:val="26"/>
          <w:szCs w:val="26"/>
        </w:rPr>
        <w:t>-</w:t>
      </w:r>
      <w:r w:rsidR="000C4037" w:rsidRPr="009E1867">
        <w:rPr>
          <w:b/>
          <w:sz w:val="26"/>
          <w:szCs w:val="26"/>
        </w:rPr>
        <w:t xml:space="preserve">; 15) HECTOR DAVID JIMENEZ,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MARIA CORINA RIVAS, </w:t>
      </w:r>
      <w:r w:rsidR="009B0214">
        <w:rPr>
          <w:sz w:val="26"/>
          <w:szCs w:val="26"/>
        </w:rPr>
        <w:t>-</w:t>
      </w:r>
      <w:r w:rsidR="000C4037" w:rsidRPr="009E1867">
        <w:rPr>
          <w:sz w:val="26"/>
          <w:szCs w:val="26"/>
        </w:rPr>
        <w:t>;</w:t>
      </w:r>
      <w:r w:rsidR="000C4037" w:rsidRPr="009E1867">
        <w:rPr>
          <w:b/>
          <w:sz w:val="26"/>
          <w:szCs w:val="26"/>
        </w:rPr>
        <w:t xml:space="preserve"> 16) JAVIER ANTONIO CABRERA DIAZ,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menor </w:t>
      </w:r>
      <w:r w:rsidR="009B0214">
        <w:rPr>
          <w:sz w:val="26"/>
          <w:szCs w:val="26"/>
        </w:rPr>
        <w:t>-</w:t>
      </w:r>
      <w:r w:rsidR="000C4037" w:rsidRPr="009E1867">
        <w:rPr>
          <w:b/>
          <w:sz w:val="26"/>
          <w:szCs w:val="26"/>
        </w:rPr>
        <w:t xml:space="preserve">; 17) JOSE ALBERTO AYALA RAMIREZ,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ARACELY ELIZABETH AYALA RAMIREZ, </w:t>
      </w:r>
      <w:r w:rsidR="009B0214">
        <w:rPr>
          <w:sz w:val="26"/>
          <w:szCs w:val="26"/>
        </w:rPr>
        <w:t>-</w:t>
      </w:r>
      <w:r w:rsidR="000C4037" w:rsidRPr="009E1867">
        <w:rPr>
          <w:sz w:val="26"/>
          <w:szCs w:val="26"/>
        </w:rPr>
        <w:t>;</w:t>
      </w:r>
      <w:r w:rsidR="000C4037" w:rsidRPr="009E1867">
        <w:rPr>
          <w:b/>
          <w:sz w:val="26"/>
          <w:szCs w:val="26"/>
        </w:rPr>
        <w:t xml:space="preserve"> 18) JOSE ELISEO CRUZ URQUILLA,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ELIZABETH DEL CARMEN BLAZ AVILES, </w:t>
      </w:r>
      <w:r w:rsidR="009B0214">
        <w:rPr>
          <w:sz w:val="26"/>
          <w:szCs w:val="26"/>
        </w:rPr>
        <w:t>-</w:t>
      </w:r>
      <w:r w:rsidR="000C4037" w:rsidRPr="009E1867">
        <w:rPr>
          <w:sz w:val="26"/>
          <w:szCs w:val="26"/>
        </w:rPr>
        <w:t>;</w:t>
      </w:r>
      <w:r w:rsidR="000C4037" w:rsidRPr="009E1867">
        <w:rPr>
          <w:b/>
          <w:sz w:val="26"/>
          <w:szCs w:val="26"/>
        </w:rPr>
        <w:t xml:space="preserve"> 19) JOSE ISAIAS VELASQUEZ JIMENEZ, </w:t>
      </w:r>
      <w:r w:rsidR="009B0214">
        <w:rPr>
          <w:sz w:val="26"/>
          <w:szCs w:val="26"/>
        </w:rPr>
        <w:t>-</w:t>
      </w:r>
      <w:r w:rsidR="000C4037" w:rsidRPr="009E1867">
        <w:rPr>
          <w:sz w:val="26"/>
          <w:szCs w:val="26"/>
        </w:rPr>
        <w:t xml:space="preserve">, y </w:t>
      </w:r>
      <w:r w:rsidR="009B0214">
        <w:rPr>
          <w:sz w:val="26"/>
          <w:szCs w:val="26"/>
        </w:rPr>
        <w:t>-</w:t>
      </w:r>
      <w:r w:rsidR="000C4037" w:rsidRPr="009E1867">
        <w:rPr>
          <w:sz w:val="26"/>
          <w:szCs w:val="26"/>
        </w:rPr>
        <w:t xml:space="preserve"> </w:t>
      </w:r>
      <w:r w:rsidR="000C4037" w:rsidRPr="009E1867">
        <w:rPr>
          <w:b/>
          <w:sz w:val="26"/>
          <w:szCs w:val="26"/>
        </w:rPr>
        <w:t xml:space="preserve">TELMA MARISOL RIVAS, </w:t>
      </w:r>
      <w:r w:rsidR="009B0214">
        <w:rPr>
          <w:sz w:val="26"/>
          <w:szCs w:val="26"/>
        </w:rPr>
        <w:t>-</w:t>
      </w:r>
      <w:r w:rsidR="000C4037" w:rsidRPr="009E1867">
        <w:rPr>
          <w:sz w:val="26"/>
          <w:szCs w:val="26"/>
        </w:rPr>
        <w:t xml:space="preserve">; </w:t>
      </w:r>
      <w:r w:rsidR="000C4037" w:rsidRPr="009E1867">
        <w:rPr>
          <w:b/>
          <w:sz w:val="26"/>
          <w:szCs w:val="26"/>
        </w:rPr>
        <w:t xml:space="preserve">20) </w:t>
      </w:r>
      <w:r w:rsidR="000C4037" w:rsidRPr="009E1867">
        <w:rPr>
          <w:rFonts w:eastAsia="Times New Roman"/>
          <w:b/>
          <w:sz w:val="26"/>
          <w:szCs w:val="26"/>
        </w:rPr>
        <w:t xml:space="preserve">JOSE LEONARDO GUZMAN, </w:t>
      </w:r>
      <w:r w:rsidR="009B0214">
        <w:rPr>
          <w:rFonts w:eastAsia="Times New Roman"/>
          <w:sz w:val="26"/>
          <w:szCs w:val="26"/>
        </w:rPr>
        <w:t>-</w:t>
      </w:r>
      <w:r w:rsidR="000C4037" w:rsidRPr="009E1867">
        <w:rPr>
          <w:rFonts w:eastAsia="Times New Roman"/>
          <w:sz w:val="26"/>
          <w:szCs w:val="26"/>
        </w:rPr>
        <w:t xml:space="preserve">, y </w:t>
      </w:r>
      <w:r w:rsidR="009B0214">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WENDY KARINA JIMENEZ PACHECO, </w:t>
      </w:r>
      <w:r w:rsidR="009B0214">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21) JOSE MAURICIO RIVAS GUZMAN, </w:t>
      </w:r>
      <w:r w:rsidR="009B0214">
        <w:rPr>
          <w:rFonts w:eastAsia="Times New Roman"/>
          <w:sz w:val="26"/>
          <w:szCs w:val="26"/>
        </w:rPr>
        <w:t>-</w:t>
      </w:r>
      <w:r w:rsidR="000C4037" w:rsidRPr="009E1867">
        <w:rPr>
          <w:rFonts w:eastAsia="Times New Roman"/>
          <w:sz w:val="26"/>
          <w:szCs w:val="26"/>
        </w:rPr>
        <w:t xml:space="preserve">, y </w:t>
      </w:r>
      <w:r w:rsidR="009B0214">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BLANCA ELIA VASQUEZ DE RIVAS, </w:t>
      </w:r>
      <w:r w:rsidR="009B0214">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22) </w:t>
      </w:r>
      <w:r w:rsidR="000C4037" w:rsidRPr="009E1867">
        <w:rPr>
          <w:b/>
          <w:sz w:val="26"/>
          <w:szCs w:val="26"/>
        </w:rPr>
        <w:t xml:space="preserve">JOSE RAFAEL PORTILLO REYES, </w:t>
      </w:r>
      <w:r w:rsidR="009B0214">
        <w:rPr>
          <w:rFonts w:eastAsia="Times New Roman"/>
          <w:sz w:val="26"/>
          <w:szCs w:val="26"/>
        </w:rPr>
        <w:t>-</w:t>
      </w:r>
      <w:r w:rsidR="000C4037" w:rsidRPr="009E1867">
        <w:rPr>
          <w:rFonts w:eastAsia="Times New Roman"/>
          <w:sz w:val="26"/>
          <w:szCs w:val="26"/>
        </w:rPr>
        <w:t xml:space="preserve">, y </w:t>
      </w:r>
      <w:r w:rsidR="009B0214">
        <w:rPr>
          <w:rFonts w:eastAsia="Times New Roman"/>
          <w:sz w:val="26"/>
          <w:szCs w:val="26"/>
        </w:rPr>
        <w:t>-</w:t>
      </w:r>
      <w:r w:rsidR="000C4037" w:rsidRPr="009E1867">
        <w:rPr>
          <w:rFonts w:eastAsia="Times New Roman"/>
          <w:b/>
          <w:sz w:val="26"/>
          <w:szCs w:val="26"/>
        </w:rPr>
        <w:t>ANA QUELI GARCIA RAMIREZ,</w:t>
      </w:r>
      <w:r w:rsidR="000C4037" w:rsidRPr="009E1867">
        <w:rPr>
          <w:rFonts w:eastAsia="Times New Roman"/>
          <w:sz w:val="26"/>
          <w:szCs w:val="26"/>
        </w:rPr>
        <w:t xml:space="preserve"> </w:t>
      </w:r>
      <w:r w:rsidR="009B0214">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23) JOSE RICARDO VILLALOVOS QUINTANILLA, </w:t>
      </w:r>
      <w:r w:rsidR="009B0214">
        <w:rPr>
          <w:rFonts w:eastAsia="Times New Roman"/>
          <w:sz w:val="26"/>
          <w:szCs w:val="26"/>
        </w:rPr>
        <w:t>-</w:t>
      </w:r>
      <w:r w:rsidR="000C4037" w:rsidRPr="009E1867">
        <w:rPr>
          <w:rFonts w:eastAsia="Times New Roman"/>
          <w:sz w:val="26"/>
          <w:szCs w:val="26"/>
        </w:rPr>
        <w:t xml:space="preserve">, y </w:t>
      </w:r>
      <w:r w:rsidR="009B0214">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CLARA ELIZABETH SISE CORTEZ, </w:t>
      </w:r>
      <w:r w:rsidR="009B0214">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24) JOSELIN DEL CARMEN CRUZ URQUILLA, </w:t>
      </w:r>
      <w:r w:rsidR="009B0214">
        <w:rPr>
          <w:rFonts w:eastAsia="Times New Roman"/>
          <w:sz w:val="26"/>
          <w:szCs w:val="26"/>
        </w:rPr>
        <w:t>-</w:t>
      </w:r>
      <w:r w:rsidR="000C4037" w:rsidRPr="009E1867">
        <w:rPr>
          <w:rFonts w:eastAsia="Times New Roman"/>
          <w:sz w:val="26"/>
          <w:szCs w:val="26"/>
        </w:rPr>
        <w:t xml:space="preserve">, </w:t>
      </w:r>
      <w:r w:rsidR="009B0214">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ROBERTO ANTONIO GUEVARA CRESPIN, </w:t>
      </w:r>
      <w:r w:rsidR="009B0214">
        <w:rPr>
          <w:rFonts w:eastAsia="Times New Roman"/>
          <w:sz w:val="26"/>
          <w:szCs w:val="26"/>
        </w:rPr>
        <w:t>-</w:t>
      </w:r>
      <w:r w:rsidR="000C4037" w:rsidRPr="009E1867">
        <w:rPr>
          <w:rFonts w:eastAsia="Times New Roman"/>
          <w:sz w:val="26"/>
          <w:szCs w:val="26"/>
        </w:rPr>
        <w:t xml:space="preserve">, y </w:t>
      </w:r>
      <w:r w:rsidR="009B0214">
        <w:rPr>
          <w:rFonts w:eastAsia="Times New Roman"/>
          <w:sz w:val="26"/>
          <w:szCs w:val="26"/>
        </w:rPr>
        <w:t>-</w:t>
      </w:r>
      <w:r w:rsidR="000C4037" w:rsidRPr="009E1867">
        <w:rPr>
          <w:rFonts w:eastAsia="Times New Roman"/>
          <w:sz w:val="26"/>
          <w:szCs w:val="26"/>
        </w:rPr>
        <w:t xml:space="preserve">menor </w:t>
      </w:r>
      <w:r w:rsidR="009B0214">
        <w:rPr>
          <w:rFonts w:eastAsia="Times New Roman"/>
          <w:sz w:val="26"/>
          <w:szCs w:val="26"/>
        </w:rPr>
        <w:t>-</w:t>
      </w:r>
      <w:r w:rsidR="000C4037" w:rsidRPr="009E1867">
        <w:rPr>
          <w:rFonts w:eastAsia="Times New Roman"/>
          <w:b/>
          <w:sz w:val="26"/>
          <w:szCs w:val="26"/>
        </w:rPr>
        <w:t xml:space="preserve">; 25) JULIO ERNESTO BAIRES ZUNIGA, </w:t>
      </w:r>
      <w:r w:rsidR="00B25962">
        <w:rPr>
          <w:rFonts w:eastAsia="Times New Roman"/>
          <w:sz w:val="26"/>
          <w:szCs w:val="26"/>
        </w:rPr>
        <w:t>-</w:t>
      </w:r>
      <w:r w:rsidR="000C4037" w:rsidRPr="009E1867">
        <w:rPr>
          <w:rFonts w:eastAsia="Times New Roman"/>
          <w:sz w:val="26"/>
          <w:szCs w:val="26"/>
        </w:rPr>
        <w:t xml:space="preserve">, y </w:t>
      </w:r>
      <w:r w:rsidR="00B25962">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JUAN ALFREDO ZUNIGA BAIRES, </w:t>
      </w:r>
      <w:r w:rsidR="00B25962">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26) KAREN AZUCENA LOPEZ VALDEZ, </w:t>
      </w:r>
      <w:r w:rsidR="00B25962">
        <w:rPr>
          <w:rFonts w:eastAsia="Times New Roman"/>
          <w:sz w:val="26"/>
          <w:szCs w:val="26"/>
        </w:rPr>
        <w:t>-</w:t>
      </w:r>
      <w:r w:rsidR="000C4037" w:rsidRPr="009E1867">
        <w:rPr>
          <w:rFonts w:eastAsia="Times New Roman"/>
          <w:sz w:val="26"/>
          <w:szCs w:val="26"/>
        </w:rPr>
        <w:t xml:space="preserve">, y </w:t>
      </w:r>
      <w:r w:rsidR="00B25962">
        <w:rPr>
          <w:rFonts w:eastAsia="Times New Roman"/>
          <w:sz w:val="26"/>
          <w:szCs w:val="26"/>
        </w:rPr>
        <w:t>-</w:t>
      </w:r>
      <w:r w:rsidR="000C4037" w:rsidRPr="009E1867">
        <w:rPr>
          <w:rFonts w:eastAsia="Times New Roman"/>
          <w:sz w:val="26"/>
          <w:szCs w:val="26"/>
        </w:rPr>
        <w:t xml:space="preserve">menor </w:t>
      </w:r>
      <w:r w:rsidR="00B25962">
        <w:rPr>
          <w:rFonts w:eastAsia="Times New Roman"/>
          <w:sz w:val="26"/>
          <w:szCs w:val="26"/>
        </w:rPr>
        <w:t>-</w:t>
      </w:r>
      <w:r w:rsidR="000C4037" w:rsidRPr="009E1867">
        <w:rPr>
          <w:rFonts w:eastAsia="Times New Roman"/>
          <w:b/>
          <w:sz w:val="26"/>
          <w:szCs w:val="26"/>
        </w:rPr>
        <w:t xml:space="preserve">; 27) KEVIN JOSE GUTIERREZ AQUINO, </w:t>
      </w:r>
      <w:r w:rsidR="00B25962">
        <w:rPr>
          <w:rFonts w:eastAsia="Times New Roman"/>
          <w:sz w:val="26"/>
          <w:szCs w:val="26"/>
        </w:rPr>
        <w:t>-</w:t>
      </w:r>
      <w:r w:rsidR="000C4037" w:rsidRPr="009E1867">
        <w:rPr>
          <w:rFonts w:eastAsia="Times New Roman"/>
          <w:sz w:val="26"/>
          <w:szCs w:val="26"/>
        </w:rPr>
        <w:t xml:space="preserve">, y </w:t>
      </w:r>
      <w:r w:rsidR="00B25962">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JENNIFER ANDREA RIVERA SIBRIAN, </w:t>
      </w:r>
      <w:r w:rsidR="00B25962">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28) MARCOS ANTONIO POLANCO CORTEZ, </w:t>
      </w:r>
      <w:r w:rsidR="00B25962">
        <w:rPr>
          <w:rFonts w:eastAsia="Times New Roman"/>
          <w:sz w:val="26"/>
          <w:szCs w:val="26"/>
        </w:rPr>
        <w:t>-</w:t>
      </w:r>
      <w:r w:rsidR="000C4037" w:rsidRPr="009E1867">
        <w:rPr>
          <w:rFonts w:eastAsia="Times New Roman"/>
          <w:sz w:val="26"/>
          <w:szCs w:val="26"/>
        </w:rPr>
        <w:t xml:space="preserve">, y </w:t>
      </w:r>
      <w:r w:rsidR="00B25962">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WALTER ARTURO CRUZ POLANCO, </w:t>
      </w:r>
      <w:r w:rsidR="00B25962">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29) MIRNA ELIZABETH GUEVARA DE MENDOZA, </w:t>
      </w:r>
      <w:r w:rsidR="00B25962">
        <w:rPr>
          <w:rFonts w:eastAsia="Times New Roman"/>
          <w:sz w:val="26"/>
          <w:szCs w:val="26"/>
        </w:rPr>
        <w:t>-</w:t>
      </w:r>
      <w:r w:rsidR="000C4037" w:rsidRPr="009E1867">
        <w:rPr>
          <w:rFonts w:eastAsia="Times New Roman"/>
          <w:sz w:val="26"/>
          <w:szCs w:val="26"/>
        </w:rPr>
        <w:t xml:space="preserve">, y </w:t>
      </w:r>
      <w:r w:rsidR="00B25962">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ERIKA GUADALUPE MENDOZA GUEVARA,</w:t>
      </w:r>
      <w:r w:rsidR="000C4037" w:rsidRPr="009E1867">
        <w:rPr>
          <w:rFonts w:eastAsia="Times New Roman"/>
          <w:sz w:val="26"/>
          <w:szCs w:val="26"/>
        </w:rPr>
        <w:t xml:space="preserve"> </w:t>
      </w:r>
      <w:r w:rsidR="00B25962">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30) NELSON ERNESTO CASTRO SANDOVAL, </w:t>
      </w:r>
      <w:r w:rsidR="00B25962">
        <w:rPr>
          <w:rFonts w:eastAsia="Times New Roman"/>
          <w:sz w:val="26"/>
          <w:szCs w:val="26"/>
        </w:rPr>
        <w:t>-</w:t>
      </w:r>
      <w:r w:rsidR="000C4037" w:rsidRPr="009E1867">
        <w:rPr>
          <w:rFonts w:eastAsia="Times New Roman"/>
          <w:sz w:val="26"/>
          <w:szCs w:val="26"/>
        </w:rPr>
        <w:t xml:space="preserve">, y </w:t>
      </w:r>
      <w:r w:rsidR="00B25962">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EDITH CAROLINA VILLALTA DE CASTRO, </w:t>
      </w:r>
      <w:r w:rsidR="00B25962">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31) PEDRO CUELLAR,</w:t>
      </w:r>
      <w:r w:rsidR="000C4037" w:rsidRPr="009E1867">
        <w:rPr>
          <w:rFonts w:eastAsia="Times New Roman"/>
          <w:sz w:val="26"/>
          <w:szCs w:val="26"/>
        </w:rPr>
        <w:t xml:space="preserve"> </w:t>
      </w:r>
      <w:r w:rsidR="00B25962">
        <w:rPr>
          <w:rFonts w:eastAsia="Times New Roman"/>
          <w:sz w:val="26"/>
          <w:szCs w:val="26"/>
        </w:rPr>
        <w:t>-</w:t>
      </w:r>
      <w:r w:rsidR="000C4037" w:rsidRPr="009E1867">
        <w:rPr>
          <w:rFonts w:eastAsia="Times New Roman"/>
          <w:sz w:val="26"/>
          <w:szCs w:val="26"/>
        </w:rPr>
        <w:t xml:space="preserve">, y </w:t>
      </w:r>
      <w:r w:rsidR="00B25962">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LEONOR GONZALEZ DE CUELLAR, </w:t>
      </w:r>
      <w:r w:rsidR="00B25962">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32) RAFAEL ANTONIO ESCOBAR CARABANTES, </w:t>
      </w:r>
      <w:r w:rsidR="00B25962">
        <w:rPr>
          <w:rFonts w:eastAsia="Times New Roman"/>
          <w:sz w:val="26"/>
          <w:szCs w:val="26"/>
        </w:rPr>
        <w:t>-</w:t>
      </w:r>
      <w:r w:rsidR="000C4037" w:rsidRPr="009E1867">
        <w:rPr>
          <w:rFonts w:eastAsia="Times New Roman"/>
          <w:sz w:val="26"/>
          <w:szCs w:val="26"/>
        </w:rPr>
        <w:t xml:space="preserve">, y </w:t>
      </w:r>
      <w:r w:rsidR="00B25962">
        <w:rPr>
          <w:rFonts w:eastAsia="Times New Roman"/>
          <w:sz w:val="26"/>
          <w:szCs w:val="26"/>
        </w:rPr>
        <w:t>-</w:t>
      </w:r>
      <w:r w:rsidR="000C4037" w:rsidRPr="009E1867">
        <w:rPr>
          <w:rFonts w:eastAsia="Times New Roman"/>
          <w:sz w:val="26"/>
          <w:szCs w:val="26"/>
        </w:rPr>
        <w:t xml:space="preserve"> menor </w:t>
      </w:r>
      <w:r w:rsidR="00B25962">
        <w:rPr>
          <w:rFonts w:eastAsia="Times New Roman"/>
          <w:sz w:val="26"/>
          <w:szCs w:val="26"/>
        </w:rPr>
        <w:t>-</w:t>
      </w:r>
      <w:r w:rsidR="000C4037" w:rsidRPr="009E1867">
        <w:rPr>
          <w:rFonts w:eastAsia="Times New Roman"/>
          <w:b/>
          <w:sz w:val="26"/>
          <w:szCs w:val="26"/>
        </w:rPr>
        <w:t xml:space="preserve">; 33) RENE ARMANDO SANCHEZ POLANCO, </w:t>
      </w:r>
      <w:r w:rsidR="00B25962">
        <w:rPr>
          <w:rFonts w:eastAsia="Times New Roman"/>
          <w:sz w:val="26"/>
          <w:szCs w:val="26"/>
        </w:rPr>
        <w:t>-</w:t>
      </w:r>
      <w:r w:rsidR="000C4037" w:rsidRPr="009E1867">
        <w:rPr>
          <w:rFonts w:eastAsia="Times New Roman"/>
          <w:sz w:val="26"/>
          <w:szCs w:val="26"/>
        </w:rPr>
        <w:t xml:space="preserve">, y </w:t>
      </w:r>
      <w:r w:rsidR="00DA7159">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CARLA PATRICIA PAIZ GARCIA,</w:t>
      </w:r>
      <w:r w:rsidR="000C4037" w:rsidRPr="009E1867">
        <w:rPr>
          <w:rFonts w:eastAsia="Times New Roman"/>
          <w:sz w:val="26"/>
          <w:szCs w:val="26"/>
        </w:rPr>
        <w:t xml:space="preserve"> </w:t>
      </w:r>
      <w:r w:rsidR="00DA7159">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34) ROLAN ENRIQUE MARTINEZ PEREZ, </w:t>
      </w:r>
      <w:r w:rsidR="00DA7159">
        <w:rPr>
          <w:rFonts w:eastAsia="Times New Roman"/>
          <w:sz w:val="26"/>
          <w:szCs w:val="26"/>
        </w:rPr>
        <w:t>-</w:t>
      </w:r>
      <w:r w:rsidR="000C4037" w:rsidRPr="009E1867">
        <w:rPr>
          <w:rFonts w:eastAsia="Times New Roman"/>
          <w:sz w:val="26"/>
          <w:szCs w:val="26"/>
        </w:rPr>
        <w:t xml:space="preserve">, y </w:t>
      </w:r>
      <w:r w:rsidR="00DA7159">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DIANA ESMERALDA SANCHEZ TOBAR, </w:t>
      </w:r>
      <w:r w:rsidR="00DA7159">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35) RUFINO CUELLAR VASQUEZ, </w:t>
      </w:r>
      <w:r w:rsidR="00DA7159">
        <w:rPr>
          <w:rFonts w:eastAsia="Times New Roman"/>
          <w:sz w:val="26"/>
          <w:szCs w:val="26"/>
        </w:rPr>
        <w:t>-</w:t>
      </w:r>
      <w:r w:rsidR="000C4037" w:rsidRPr="009E1867">
        <w:rPr>
          <w:rFonts w:eastAsia="Times New Roman"/>
          <w:sz w:val="26"/>
          <w:szCs w:val="26"/>
        </w:rPr>
        <w:t xml:space="preserve">, y </w:t>
      </w:r>
      <w:r w:rsidR="00DA7159">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ALSIRA GUADALUPE MENJIBAR, </w:t>
      </w:r>
      <w:r w:rsidR="00DA7159">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36) SAMUEL ALBERTO RAMIREZ MENDOZA, </w:t>
      </w:r>
      <w:r w:rsidR="00DA7159">
        <w:rPr>
          <w:rFonts w:eastAsia="Times New Roman"/>
          <w:sz w:val="26"/>
          <w:szCs w:val="26"/>
        </w:rPr>
        <w:t>-</w:t>
      </w:r>
      <w:r w:rsidR="000C4037" w:rsidRPr="009E1867">
        <w:rPr>
          <w:rFonts w:eastAsia="Times New Roman"/>
          <w:sz w:val="26"/>
          <w:szCs w:val="26"/>
        </w:rPr>
        <w:t xml:space="preserve">, y </w:t>
      </w:r>
      <w:r w:rsidR="00DA7159">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ROSA NILA MENDOZA DE RAMIREZ, </w:t>
      </w:r>
      <w:r w:rsidR="00DA7159">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37) SANTOS EMETERIO FLORES MENDOZA, </w:t>
      </w:r>
      <w:r w:rsidR="00DA7159">
        <w:rPr>
          <w:rFonts w:eastAsia="Times New Roman"/>
          <w:sz w:val="26"/>
          <w:szCs w:val="26"/>
        </w:rPr>
        <w:t>-</w:t>
      </w:r>
      <w:r w:rsidR="000C4037" w:rsidRPr="009E1867">
        <w:rPr>
          <w:rFonts w:eastAsia="Times New Roman"/>
          <w:sz w:val="26"/>
          <w:szCs w:val="26"/>
        </w:rPr>
        <w:t xml:space="preserve">, y </w:t>
      </w:r>
      <w:r w:rsidR="00DA7159">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MARLY PATRICIA REINA GUEVARA, </w:t>
      </w:r>
      <w:r w:rsidR="00DA7159">
        <w:rPr>
          <w:rFonts w:eastAsia="Times New Roman"/>
          <w:sz w:val="26"/>
          <w:szCs w:val="26"/>
        </w:rPr>
        <w:t>-</w:t>
      </w:r>
      <w:r w:rsidR="000C4037" w:rsidRPr="009E1867">
        <w:rPr>
          <w:rFonts w:eastAsia="Times New Roman"/>
          <w:sz w:val="26"/>
          <w:szCs w:val="26"/>
        </w:rPr>
        <w:t xml:space="preserve">; y </w:t>
      </w:r>
      <w:r w:rsidR="000C4037" w:rsidRPr="009E1867">
        <w:rPr>
          <w:rFonts w:eastAsia="Times New Roman"/>
          <w:b/>
          <w:sz w:val="26"/>
          <w:szCs w:val="26"/>
        </w:rPr>
        <w:t xml:space="preserve">38) WILLIAM JEOVANY GARCIA RAMOS, </w:t>
      </w:r>
      <w:r w:rsidR="00DA7159">
        <w:rPr>
          <w:rFonts w:eastAsia="Times New Roman"/>
          <w:sz w:val="26"/>
          <w:szCs w:val="26"/>
        </w:rPr>
        <w:t>-</w:t>
      </w:r>
      <w:r w:rsidR="000C4037" w:rsidRPr="009E1867">
        <w:rPr>
          <w:rFonts w:eastAsia="Times New Roman"/>
          <w:sz w:val="26"/>
          <w:szCs w:val="26"/>
        </w:rPr>
        <w:t xml:space="preserve">, y </w:t>
      </w:r>
      <w:r w:rsidR="00DA7159">
        <w:rPr>
          <w:rFonts w:eastAsia="Times New Roman"/>
          <w:sz w:val="26"/>
          <w:szCs w:val="26"/>
        </w:rPr>
        <w:t>-</w:t>
      </w:r>
      <w:r w:rsidR="000C4037" w:rsidRPr="009E1867">
        <w:rPr>
          <w:rFonts w:eastAsia="Times New Roman"/>
          <w:sz w:val="26"/>
          <w:szCs w:val="26"/>
        </w:rPr>
        <w:t xml:space="preserve"> </w:t>
      </w:r>
      <w:r w:rsidR="000C4037" w:rsidRPr="009E1867">
        <w:rPr>
          <w:rFonts w:eastAsia="Times New Roman"/>
          <w:b/>
          <w:sz w:val="26"/>
          <w:szCs w:val="26"/>
        </w:rPr>
        <w:t xml:space="preserve">BERFALIA GUADALUPE ABREGO, </w:t>
      </w:r>
      <w:r w:rsidR="00DA7159">
        <w:rPr>
          <w:rFonts w:eastAsia="Times New Roman"/>
          <w:sz w:val="26"/>
          <w:szCs w:val="26"/>
        </w:rPr>
        <w:t>-</w:t>
      </w:r>
      <w:r w:rsidRPr="009E1867">
        <w:rPr>
          <w:rFonts w:eastAsia="Calibri"/>
          <w:b/>
          <w:sz w:val="26"/>
          <w:szCs w:val="26"/>
        </w:rPr>
        <w:t xml:space="preserve">; </w:t>
      </w:r>
      <w:r w:rsidRPr="009E1867">
        <w:rPr>
          <w:rFonts w:eastAsia="Times New Roman"/>
          <w:sz w:val="26"/>
          <w:szCs w:val="26"/>
          <w:lang w:val="es-ES_tradnl"/>
        </w:rPr>
        <w:t>la</w:t>
      </w:r>
      <w:r w:rsidRPr="009E1867">
        <w:rPr>
          <w:sz w:val="26"/>
          <w:szCs w:val="26"/>
        </w:rPr>
        <w:t xml:space="preserve"> señora Presidenta somete a consideración de Junt</w:t>
      </w:r>
      <w:r w:rsidR="007E333C" w:rsidRPr="009E1867">
        <w:rPr>
          <w:sz w:val="26"/>
          <w:szCs w:val="26"/>
        </w:rPr>
        <w:t>a Directiva, dictamen jurídico 6</w:t>
      </w:r>
      <w:r w:rsidR="005C6716" w:rsidRPr="009E1867">
        <w:rPr>
          <w:sz w:val="26"/>
          <w:szCs w:val="26"/>
        </w:rPr>
        <w:t>8</w:t>
      </w:r>
      <w:r w:rsidR="00F23276" w:rsidRPr="009E1867">
        <w:rPr>
          <w:sz w:val="26"/>
          <w:szCs w:val="26"/>
        </w:rPr>
        <w:t>6</w:t>
      </w:r>
      <w:r w:rsidRPr="009E1867">
        <w:rPr>
          <w:sz w:val="26"/>
          <w:szCs w:val="26"/>
        </w:rPr>
        <w:t xml:space="preserve">, </w:t>
      </w:r>
      <w:r w:rsidR="00B62562" w:rsidRPr="009E1867">
        <w:rPr>
          <w:sz w:val="26"/>
          <w:szCs w:val="26"/>
        </w:rPr>
        <w:t xml:space="preserve"> </w:t>
      </w:r>
      <w:r w:rsidRPr="009E1867">
        <w:rPr>
          <w:sz w:val="26"/>
          <w:szCs w:val="26"/>
        </w:rPr>
        <w:t xml:space="preserve">relacionado con la adjudicación en venta de </w:t>
      </w:r>
      <w:r w:rsidR="00125671" w:rsidRPr="009E1867">
        <w:rPr>
          <w:sz w:val="26"/>
          <w:szCs w:val="26"/>
        </w:rPr>
        <w:t>47</w:t>
      </w:r>
      <w:r w:rsidR="00DF31D0" w:rsidRPr="009E1867">
        <w:rPr>
          <w:sz w:val="26"/>
          <w:szCs w:val="26"/>
        </w:rPr>
        <w:t xml:space="preserve"> </w:t>
      </w:r>
      <w:r w:rsidR="00F23276" w:rsidRPr="009E1867">
        <w:rPr>
          <w:sz w:val="26"/>
          <w:szCs w:val="26"/>
        </w:rPr>
        <w:t>lotes agrícolas</w:t>
      </w:r>
      <w:r w:rsidRPr="009E1867">
        <w:rPr>
          <w:rFonts w:eastAsia="Times New Roman"/>
          <w:sz w:val="26"/>
          <w:szCs w:val="26"/>
        </w:rPr>
        <w:t>,</w:t>
      </w:r>
      <w:r w:rsidRPr="009E1867">
        <w:rPr>
          <w:rFonts w:eastAsia="Times New Roman"/>
          <w:b/>
          <w:sz w:val="26"/>
          <w:szCs w:val="26"/>
        </w:rPr>
        <w:t xml:space="preserve"> </w:t>
      </w:r>
      <w:r w:rsidRPr="009E1867">
        <w:rPr>
          <w:rFonts w:eastAsia="Times New Roman"/>
          <w:sz w:val="26"/>
          <w:szCs w:val="26"/>
        </w:rPr>
        <w:t>ubicados en el</w:t>
      </w:r>
      <w:r w:rsidR="000C4037" w:rsidRPr="009E1867">
        <w:rPr>
          <w:rFonts w:eastAsia="Times New Roman"/>
          <w:sz w:val="26"/>
          <w:szCs w:val="26"/>
        </w:rPr>
        <w:t xml:space="preserve"> </w:t>
      </w:r>
      <w:r w:rsidR="000C4037" w:rsidRPr="009E1867">
        <w:rPr>
          <w:sz w:val="26"/>
          <w:szCs w:val="26"/>
        </w:rPr>
        <w:t xml:space="preserve">Proyecto denominado </w:t>
      </w:r>
      <w:r w:rsidR="000C4037" w:rsidRPr="009E1867">
        <w:rPr>
          <w:b/>
          <w:sz w:val="26"/>
          <w:szCs w:val="26"/>
        </w:rPr>
        <w:t xml:space="preserve">LOTIFICACION AGRICOLA, </w:t>
      </w:r>
      <w:r w:rsidR="000C4037" w:rsidRPr="009E1867">
        <w:rPr>
          <w:sz w:val="26"/>
          <w:szCs w:val="26"/>
        </w:rPr>
        <w:t xml:space="preserve">desarrollado en el inmueble identificado como </w:t>
      </w:r>
      <w:r w:rsidR="000C4037" w:rsidRPr="009E1867">
        <w:rPr>
          <w:b/>
          <w:sz w:val="26"/>
          <w:szCs w:val="26"/>
        </w:rPr>
        <w:t>HACIENDA MIRAVALLE, EL JOCOTILLO, PORCION UNO DACION</w:t>
      </w:r>
      <w:r w:rsidR="000C4037" w:rsidRPr="009E1867">
        <w:rPr>
          <w:sz w:val="26"/>
          <w:szCs w:val="26"/>
        </w:rPr>
        <w:t>, situada en jurisdicción y departamento de Sonsonate</w:t>
      </w:r>
      <w:r w:rsidR="000C4037" w:rsidRPr="009E1867">
        <w:rPr>
          <w:rFonts w:eastAsia="Times New Roman"/>
          <w:sz w:val="26"/>
          <w:szCs w:val="26"/>
        </w:rPr>
        <w:t xml:space="preserve">; </w:t>
      </w:r>
      <w:r w:rsidR="000C4037" w:rsidRPr="009E1867">
        <w:rPr>
          <w:rFonts w:eastAsia="Times New Roman"/>
          <w:b/>
          <w:sz w:val="26"/>
          <w:szCs w:val="26"/>
        </w:rPr>
        <w:t>código de proyecto 030171, SSE 1614, entrega 1</w:t>
      </w:r>
      <w:r w:rsidRPr="009E1867">
        <w:rPr>
          <w:b/>
          <w:sz w:val="26"/>
          <w:szCs w:val="26"/>
        </w:rPr>
        <w:t>;</w:t>
      </w:r>
      <w:r w:rsidRPr="009E1867">
        <w:rPr>
          <w:rFonts w:eastAsia="Times New Roman"/>
          <w:sz w:val="26"/>
          <w:szCs w:val="26"/>
        </w:rPr>
        <w:t xml:space="preserve"> </w:t>
      </w:r>
      <w:r w:rsidRPr="009E1867">
        <w:rPr>
          <w:sz w:val="26"/>
          <w:szCs w:val="26"/>
        </w:rPr>
        <w:t>en el cual se hacen las siguientes consideraciones:</w:t>
      </w:r>
    </w:p>
    <w:p w:rsidR="00580841" w:rsidRPr="009E1867" w:rsidRDefault="00580841" w:rsidP="009E1867">
      <w:pPr>
        <w:rPr>
          <w:sz w:val="26"/>
          <w:szCs w:val="26"/>
          <w:lang w:val="es-ES_tradnl"/>
        </w:rPr>
      </w:pPr>
    </w:p>
    <w:p w:rsidR="000C4037" w:rsidRPr="009E1867" w:rsidRDefault="000C4037" w:rsidP="009E1867">
      <w:pPr>
        <w:numPr>
          <w:ilvl w:val="0"/>
          <w:numId w:val="1533"/>
        </w:numPr>
        <w:ind w:left="1134" w:hanging="567"/>
        <w:contextualSpacing/>
        <w:jc w:val="both"/>
        <w:rPr>
          <w:rFonts w:eastAsia="Times New Roman"/>
          <w:sz w:val="26"/>
          <w:szCs w:val="26"/>
        </w:rPr>
      </w:pPr>
      <w:r w:rsidRPr="009E1867">
        <w:rPr>
          <w:rFonts w:eastAsia="Times New Roman"/>
          <w:sz w:val="26"/>
          <w:szCs w:val="26"/>
        </w:rPr>
        <w:t xml:space="preserve">El ISTA adquirió mediante Compraventa por Deuda Bancaria ofrecida por la Asociación Cooperativa de Producción Agropecuaria </w:t>
      </w:r>
      <w:proofErr w:type="spellStart"/>
      <w:r w:rsidRPr="009E1867">
        <w:rPr>
          <w:rFonts w:eastAsia="Times New Roman"/>
          <w:sz w:val="26"/>
          <w:szCs w:val="26"/>
        </w:rPr>
        <w:t>Miravalle</w:t>
      </w:r>
      <w:proofErr w:type="spellEnd"/>
      <w:r w:rsidRPr="009E1867">
        <w:rPr>
          <w:rFonts w:eastAsia="Times New Roman"/>
          <w:sz w:val="26"/>
          <w:szCs w:val="26"/>
        </w:rPr>
        <w:t xml:space="preserve"> de R. L., según el Punto XIV del Acta de Sesión Ordinaria  7-2002 de fecha 21 de febrero de 2002, el cual fue modificado por el Punto XXXVI del Acta de Sesión Ordinaria 23-2004 de fecha 17 de junio de 2004,</w:t>
      </w:r>
      <w:r w:rsidRPr="009E1867">
        <w:rPr>
          <w:rFonts w:ascii="Century Gothic" w:eastAsia="Times New Roman" w:hAnsi="Century Gothic" w:cs="Arial"/>
          <w:sz w:val="26"/>
          <w:szCs w:val="26"/>
        </w:rPr>
        <w:t xml:space="preserve"> </w:t>
      </w:r>
      <w:r w:rsidRPr="009E1867">
        <w:rPr>
          <w:rFonts w:eastAsia="Times New Roman"/>
          <w:sz w:val="26"/>
          <w:szCs w:val="26"/>
        </w:rPr>
        <w:t xml:space="preserve">en el sentido de </w:t>
      </w:r>
      <w:r w:rsidRPr="009E1867">
        <w:rPr>
          <w:rFonts w:eastAsia="Times New Roman"/>
          <w:sz w:val="26"/>
          <w:szCs w:val="26"/>
        </w:rPr>
        <w:lastRenderedPageBreak/>
        <w:t xml:space="preserve">corregir el área ofrecida originalmente que era de 83.5000 </w:t>
      </w:r>
      <w:proofErr w:type="spellStart"/>
      <w:r w:rsidRPr="009E1867">
        <w:rPr>
          <w:rFonts w:eastAsia="Times New Roman"/>
          <w:sz w:val="26"/>
          <w:szCs w:val="26"/>
        </w:rPr>
        <w:t>Mzs</w:t>
      </w:r>
      <w:proofErr w:type="spellEnd"/>
      <w:r w:rsidRPr="009E1867">
        <w:rPr>
          <w:rFonts w:eastAsia="Times New Roman"/>
          <w:sz w:val="26"/>
          <w:szCs w:val="26"/>
        </w:rPr>
        <w:t xml:space="preserve">., siendo la correcta de 83 </w:t>
      </w:r>
      <w:proofErr w:type="spellStart"/>
      <w:r w:rsidRPr="009E1867">
        <w:rPr>
          <w:rFonts w:eastAsia="Times New Roman"/>
          <w:sz w:val="26"/>
          <w:szCs w:val="26"/>
        </w:rPr>
        <w:t>Mzs</w:t>
      </w:r>
      <w:proofErr w:type="spellEnd"/>
      <w:r w:rsidRPr="009E1867">
        <w:rPr>
          <w:rFonts w:eastAsia="Times New Roman"/>
          <w:sz w:val="26"/>
          <w:szCs w:val="26"/>
        </w:rPr>
        <w:t>. 4388.40 V², por un valor de $328,942.21, a razón de un precio por hectárea de $5,640.66 y por metro cuadrado de $0.564066.</w:t>
      </w:r>
    </w:p>
    <w:p w:rsidR="000C4037" w:rsidRPr="009E1867" w:rsidRDefault="000C4037" w:rsidP="009E1867">
      <w:pPr>
        <w:ind w:left="1134"/>
        <w:contextualSpacing/>
        <w:jc w:val="both"/>
        <w:rPr>
          <w:rFonts w:eastAsia="Times New Roman"/>
          <w:sz w:val="26"/>
          <w:szCs w:val="26"/>
        </w:rPr>
      </w:pPr>
    </w:p>
    <w:p w:rsidR="000C4037" w:rsidRPr="009E1867" w:rsidRDefault="000C4037" w:rsidP="009E1867">
      <w:pPr>
        <w:numPr>
          <w:ilvl w:val="0"/>
          <w:numId w:val="1533"/>
        </w:numPr>
        <w:ind w:left="1134" w:hanging="567"/>
        <w:contextualSpacing/>
        <w:jc w:val="both"/>
        <w:rPr>
          <w:rFonts w:eastAsia="Times New Roman"/>
          <w:sz w:val="26"/>
          <w:szCs w:val="26"/>
        </w:rPr>
      </w:pPr>
      <w:r w:rsidRPr="009E1867">
        <w:rPr>
          <w:rFonts w:eastAsia="Times New Roman"/>
          <w:sz w:val="26"/>
          <w:szCs w:val="26"/>
        </w:rPr>
        <w:t>La adquisición del aludido inmueble fue materializada según Escritura Pública de Compraventa 163 del Libro 7 de Protocolo de la Notario Ana Patricia Rubio Ayala, otorgada el día 29 de noviembre de 2004, en la cual consta que el inmueble estaba formado por dos porciones de la siguiente manera:</w:t>
      </w:r>
    </w:p>
    <w:p w:rsidR="000C4037" w:rsidRPr="00145A7F" w:rsidRDefault="000C4037" w:rsidP="000C4037">
      <w:pPr>
        <w:ind w:left="720"/>
        <w:contextualSpacing/>
        <w:rPr>
          <w:rFonts w:eastAsia="Times New Roman"/>
          <w:sz w:val="28"/>
          <w:szCs w:val="28"/>
        </w:rPr>
      </w:pPr>
    </w:p>
    <w:tbl>
      <w:tblPr>
        <w:tblW w:w="7241" w:type="dxa"/>
        <w:tblInd w:w="1407" w:type="dxa"/>
        <w:tblCellMar>
          <w:left w:w="70" w:type="dxa"/>
          <w:right w:w="70" w:type="dxa"/>
        </w:tblCellMar>
        <w:tblLook w:val="04A0" w:firstRow="1" w:lastRow="0" w:firstColumn="1" w:lastColumn="0" w:noHBand="0" w:noVBand="1"/>
      </w:tblPr>
      <w:tblGrid>
        <w:gridCol w:w="2517"/>
        <w:gridCol w:w="2092"/>
        <w:gridCol w:w="1121"/>
        <w:gridCol w:w="1511"/>
      </w:tblGrid>
      <w:tr w:rsidR="000C4037" w:rsidRPr="000C4037" w:rsidTr="000C4037">
        <w:trPr>
          <w:trHeight w:val="303"/>
        </w:trPr>
        <w:tc>
          <w:tcPr>
            <w:tcW w:w="2517"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0C4037" w:rsidRPr="000C4037" w:rsidRDefault="000C4037" w:rsidP="000C4037">
            <w:pPr>
              <w:jc w:val="center"/>
              <w:rPr>
                <w:rFonts w:eastAsia="Times New Roman"/>
                <w:b/>
                <w:color w:val="000000"/>
                <w:sz w:val="18"/>
                <w:szCs w:val="18"/>
                <w:lang w:eastAsia="es-SV"/>
              </w:rPr>
            </w:pPr>
            <w:r w:rsidRPr="000C4037">
              <w:rPr>
                <w:rFonts w:eastAsia="Times New Roman"/>
                <w:b/>
                <w:color w:val="000000"/>
                <w:sz w:val="18"/>
                <w:szCs w:val="18"/>
                <w:lang w:eastAsia="es-SV"/>
              </w:rPr>
              <w:t>Inmueble</w:t>
            </w:r>
          </w:p>
        </w:tc>
        <w:tc>
          <w:tcPr>
            <w:tcW w:w="2092" w:type="dxa"/>
            <w:tcBorders>
              <w:top w:val="single" w:sz="4" w:space="0" w:color="auto"/>
              <w:left w:val="nil"/>
              <w:bottom w:val="double" w:sz="6" w:space="0" w:color="auto"/>
              <w:right w:val="single" w:sz="4" w:space="0" w:color="auto"/>
            </w:tcBorders>
            <w:shd w:val="clear" w:color="auto" w:fill="auto"/>
            <w:noWrap/>
            <w:vAlign w:val="center"/>
            <w:hideMark/>
          </w:tcPr>
          <w:p w:rsidR="000C4037" w:rsidRPr="000C4037" w:rsidRDefault="000C4037" w:rsidP="000C4037">
            <w:pPr>
              <w:jc w:val="center"/>
              <w:rPr>
                <w:rFonts w:eastAsia="Times New Roman"/>
                <w:b/>
                <w:color w:val="000000"/>
                <w:sz w:val="18"/>
                <w:szCs w:val="18"/>
                <w:lang w:eastAsia="es-SV"/>
              </w:rPr>
            </w:pPr>
            <w:r w:rsidRPr="000C4037">
              <w:rPr>
                <w:rFonts w:eastAsia="Times New Roman"/>
                <w:b/>
                <w:color w:val="000000"/>
                <w:sz w:val="18"/>
                <w:szCs w:val="18"/>
                <w:lang w:eastAsia="es-SV"/>
              </w:rPr>
              <w:t>Área (</w:t>
            </w:r>
            <w:proofErr w:type="spellStart"/>
            <w:r w:rsidRPr="000C4037">
              <w:rPr>
                <w:rFonts w:eastAsia="Times New Roman"/>
                <w:b/>
                <w:color w:val="000000"/>
                <w:sz w:val="18"/>
                <w:szCs w:val="18"/>
                <w:lang w:eastAsia="es-SV"/>
              </w:rPr>
              <w:t>Hás</w:t>
            </w:r>
            <w:proofErr w:type="spellEnd"/>
            <w:r w:rsidRPr="000C4037">
              <w:rPr>
                <w:rFonts w:eastAsia="Times New Roman"/>
                <w:b/>
                <w:color w:val="000000"/>
                <w:sz w:val="18"/>
                <w:szCs w:val="18"/>
                <w:lang w:eastAsia="es-SV"/>
              </w:rPr>
              <w:t>.)</w:t>
            </w:r>
          </w:p>
        </w:tc>
        <w:tc>
          <w:tcPr>
            <w:tcW w:w="1121" w:type="dxa"/>
            <w:tcBorders>
              <w:top w:val="single" w:sz="4" w:space="0" w:color="auto"/>
              <w:left w:val="nil"/>
              <w:bottom w:val="double" w:sz="6" w:space="0" w:color="auto"/>
              <w:right w:val="nil"/>
            </w:tcBorders>
            <w:shd w:val="clear" w:color="auto" w:fill="auto"/>
            <w:noWrap/>
            <w:vAlign w:val="center"/>
            <w:hideMark/>
          </w:tcPr>
          <w:p w:rsidR="000C4037" w:rsidRPr="000C4037" w:rsidRDefault="000C4037" w:rsidP="000C4037">
            <w:pPr>
              <w:jc w:val="center"/>
              <w:rPr>
                <w:rFonts w:eastAsia="Times New Roman"/>
                <w:b/>
                <w:color w:val="000000"/>
                <w:sz w:val="18"/>
                <w:szCs w:val="18"/>
                <w:lang w:eastAsia="es-SV"/>
              </w:rPr>
            </w:pPr>
            <w:r w:rsidRPr="000C4037">
              <w:rPr>
                <w:rFonts w:eastAsia="Times New Roman"/>
                <w:b/>
                <w:color w:val="000000"/>
                <w:sz w:val="18"/>
                <w:szCs w:val="18"/>
                <w:lang w:eastAsia="es-SV"/>
              </w:rPr>
              <w:t>Área (M²)</w:t>
            </w:r>
          </w:p>
        </w:tc>
        <w:tc>
          <w:tcPr>
            <w:tcW w:w="1511"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0C4037" w:rsidRPr="000C4037" w:rsidRDefault="000C4037" w:rsidP="000C4037">
            <w:pPr>
              <w:jc w:val="center"/>
              <w:rPr>
                <w:rFonts w:eastAsia="Times New Roman"/>
                <w:b/>
                <w:color w:val="000000"/>
                <w:sz w:val="18"/>
                <w:szCs w:val="18"/>
                <w:lang w:eastAsia="es-SV"/>
              </w:rPr>
            </w:pPr>
            <w:r w:rsidRPr="000C4037">
              <w:rPr>
                <w:rFonts w:eastAsia="Times New Roman"/>
                <w:b/>
                <w:color w:val="000000"/>
                <w:sz w:val="18"/>
                <w:szCs w:val="18"/>
                <w:lang w:eastAsia="es-SV"/>
              </w:rPr>
              <w:t xml:space="preserve">Matrícula </w:t>
            </w:r>
            <w:proofErr w:type="spellStart"/>
            <w:r w:rsidRPr="000C4037">
              <w:rPr>
                <w:rFonts w:eastAsia="Times New Roman"/>
                <w:b/>
                <w:color w:val="000000"/>
                <w:sz w:val="18"/>
                <w:szCs w:val="18"/>
                <w:lang w:eastAsia="es-SV"/>
              </w:rPr>
              <w:t>SIRyC</w:t>
            </w:r>
            <w:proofErr w:type="spellEnd"/>
          </w:p>
        </w:tc>
      </w:tr>
      <w:tr w:rsidR="000C4037" w:rsidRPr="000C4037" w:rsidTr="000C4037">
        <w:trPr>
          <w:trHeight w:val="564"/>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0C4037" w:rsidRPr="000C4037" w:rsidRDefault="000C4037" w:rsidP="000C4037">
            <w:pPr>
              <w:jc w:val="center"/>
              <w:rPr>
                <w:rFonts w:eastAsia="Times New Roman"/>
                <w:color w:val="000000"/>
                <w:sz w:val="18"/>
                <w:szCs w:val="18"/>
                <w:lang w:eastAsia="es-SV"/>
              </w:rPr>
            </w:pPr>
            <w:r w:rsidRPr="000C4037">
              <w:rPr>
                <w:rFonts w:eastAsia="Times New Roman"/>
                <w:color w:val="000000"/>
                <w:sz w:val="18"/>
                <w:szCs w:val="18"/>
                <w:lang w:eastAsia="es-SV"/>
              </w:rPr>
              <w:t xml:space="preserve">Hacienda </w:t>
            </w:r>
            <w:proofErr w:type="spellStart"/>
            <w:r w:rsidRPr="000C4037">
              <w:rPr>
                <w:rFonts w:eastAsia="Times New Roman"/>
                <w:color w:val="000000"/>
                <w:sz w:val="18"/>
                <w:szCs w:val="18"/>
                <w:lang w:eastAsia="es-SV"/>
              </w:rPr>
              <w:t>Miravalle</w:t>
            </w:r>
            <w:proofErr w:type="spellEnd"/>
            <w:r w:rsidRPr="000C4037">
              <w:rPr>
                <w:rFonts w:eastAsia="Times New Roman"/>
                <w:color w:val="000000"/>
                <w:sz w:val="18"/>
                <w:szCs w:val="18"/>
                <w:lang w:eastAsia="es-SV"/>
              </w:rPr>
              <w:t xml:space="preserve"> </w:t>
            </w:r>
            <w:r w:rsidRPr="000C4037">
              <w:rPr>
                <w:rFonts w:eastAsia="Times New Roman"/>
                <w:color w:val="000000"/>
                <w:sz w:val="18"/>
                <w:szCs w:val="18"/>
                <w:lang w:eastAsia="es-SV"/>
              </w:rPr>
              <w:br/>
              <w:t xml:space="preserve">El </w:t>
            </w:r>
            <w:proofErr w:type="spellStart"/>
            <w:r w:rsidRPr="000C4037">
              <w:rPr>
                <w:rFonts w:eastAsia="Times New Roman"/>
                <w:color w:val="000000"/>
                <w:sz w:val="18"/>
                <w:szCs w:val="18"/>
                <w:lang w:eastAsia="es-SV"/>
              </w:rPr>
              <w:t>Jocotillo</w:t>
            </w:r>
            <w:proofErr w:type="spellEnd"/>
            <w:r w:rsidRPr="000C4037">
              <w:rPr>
                <w:rFonts w:eastAsia="Times New Roman"/>
                <w:color w:val="000000"/>
                <w:sz w:val="18"/>
                <w:szCs w:val="18"/>
                <w:lang w:eastAsia="es-SV"/>
              </w:rPr>
              <w:t>, Porción Uno Dación</w:t>
            </w:r>
          </w:p>
        </w:tc>
        <w:tc>
          <w:tcPr>
            <w:tcW w:w="2092" w:type="dxa"/>
            <w:tcBorders>
              <w:top w:val="nil"/>
              <w:left w:val="nil"/>
              <w:bottom w:val="single" w:sz="4" w:space="0" w:color="auto"/>
              <w:right w:val="single" w:sz="4" w:space="0" w:color="auto"/>
            </w:tcBorders>
            <w:shd w:val="clear" w:color="auto" w:fill="auto"/>
            <w:noWrap/>
            <w:vAlign w:val="center"/>
            <w:hideMark/>
          </w:tcPr>
          <w:p w:rsidR="000C4037" w:rsidRPr="000C4037" w:rsidRDefault="000C4037" w:rsidP="000C4037">
            <w:pPr>
              <w:jc w:val="center"/>
              <w:rPr>
                <w:rFonts w:eastAsia="Times New Roman"/>
                <w:color w:val="000000"/>
                <w:sz w:val="18"/>
                <w:szCs w:val="18"/>
                <w:lang w:eastAsia="es-SV"/>
              </w:rPr>
            </w:pPr>
            <w:r w:rsidRPr="000C4037">
              <w:rPr>
                <w:rFonts w:eastAsia="Times New Roman"/>
                <w:color w:val="000000"/>
                <w:sz w:val="18"/>
                <w:szCs w:val="18"/>
                <w:lang w:eastAsia="es-SV"/>
              </w:rPr>
              <w:t xml:space="preserve">33 </w:t>
            </w:r>
            <w:proofErr w:type="spellStart"/>
            <w:r w:rsidRPr="000C4037">
              <w:rPr>
                <w:rFonts w:eastAsia="Times New Roman"/>
                <w:color w:val="000000"/>
                <w:sz w:val="18"/>
                <w:szCs w:val="18"/>
                <w:lang w:eastAsia="es-SV"/>
              </w:rPr>
              <w:t>Hás</w:t>
            </w:r>
            <w:proofErr w:type="spellEnd"/>
            <w:r w:rsidRPr="000C4037">
              <w:rPr>
                <w:rFonts w:eastAsia="Times New Roman"/>
                <w:color w:val="000000"/>
                <w:sz w:val="18"/>
                <w:szCs w:val="18"/>
                <w:lang w:eastAsia="es-SV"/>
              </w:rPr>
              <w:t xml:space="preserve">. 38 </w:t>
            </w:r>
            <w:proofErr w:type="spellStart"/>
            <w:r w:rsidRPr="000C4037">
              <w:rPr>
                <w:rFonts w:eastAsia="Times New Roman"/>
                <w:color w:val="000000"/>
                <w:sz w:val="18"/>
                <w:szCs w:val="18"/>
                <w:lang w:eastAsia="es-SV"/>
              </w:rPr>
              <w:t>Ás</w:t>
            </w:r>
            <w:proofErr w:type="spellEnd"/>
            <w:r w:rsidRPr="000C4037">
              <w:rPr>
                <w:rFonts w:eastAsia="Times New Roman"/>
                <w:color w:val="000000"/>
                <w:sz w:val="18"/>
                <w:szCs w:val="18"/>
                <w:lang w:eastAsia="es-SV"/>
              </w:rPr>
              <w:t xml:space="preserve">. 71.05 </w:t>
            </w:r>
            <w:proofErr w:type="spellStart"/>
            <w:r w:rsidRPr="000C4037">
              <w:rPr>
                <w:rFonts w:eastAsia="Times New Roman"/>
                <w:color w:val="000000"/>
                <w:sz w:val="18"/>
                <w:szCs w:val="18"/>
                <w:lang w:eastAsia="es-SV"/>
              </w:rPr>
              <w:t>Cás</w:t>
            </w:r>
            <w:proofErr w:type="spellEnd"/>
            <w:r w:rsidRPr="000C4037">
              <w:rPr>
                <w:rFonts w:eastAsia="Times New Roman"/>
                <w:color w:val="000000"/>
                <w:sz w:val="18"/>
                <w:szCs w:val="18"/>
                <w:lang w:eastAsia="es-SV"/>
              </w:rPr>
              <w:t>.</w:t>
            </w:r>
          </w:p>
        </w:tc>
        <w:tc>
          <w:tcPr>
            <w:tcW w:w="1121" w:type="dxa"/>
            <w:tcBorders>
              <w:top w:val="nil"/>
              <w:left w:val="nil"/>
              <w:bottom w:val="single" w:sz="4" w:space="0" w:color="auto"/>
              <w:right w:val="nil"/>
            </w:tcBorders>
            <w:shd w:val="clear" w:color="auto" w:fill="auto"/>
            <w:noWrap/>
            <w:vAlign w:val="center"/>
            <w:hideMark/>
          </w:tcPr>
          <w:p w:rsidR="000C4037" w:rsidRPr="000C4037" w:rsidRDefault="000C4037" w:rsidP="000C4037">
            <w:pPr>
              <w:jc w:val="center"/>
              <w:rPr>
                <w:rFonts w:eastAsia="Times New Roman"/>
                <w:color w:val="000000"/>
                <w:sz w:val="18"/>
                <w:szCs w:val="18"/>
                <w:lang w:eastAsia="es-SV"/>
              </w:rPr>
            </w:pPr>
            <w:r w:rsidRPr="000C4037">
              <w:rPr>
                <w:rFonts w:eastAsia="Times New Roman"/>
                <w:color w:val="000000"/>
                <w:sz w:val="18"/>
                <w:szCs w:val="18"/>
                <w:lang w:eastAsia="es-SV"/>
              </w:rPr>
              <w:t>333,871.05</w:t>
            </w:r>
          </w:p>
        </w:tc>
        <w:tc>
          <w:tcPr>
            <w:tcW w:w="1511" w:type="dxa"/>
            <w:tcBorders>
              <w:top w:val="nil"/>
              <w:left w:val="single" w:sz="4" w:space="0" w:color="auto"/>
              <w:bottom w:val="single" w:sz="4" w:space="0" w:color="auto"/>
              <w:right w:val="single" w:sz="4" w:space="0" w:color="auto"/>
            </w:tcBorders>
            <w:shd w:val="clear" w:color="auto" w:fill="auto"/>
            <w:noWrap/>
            <w:vAlign w:val="center"/>
            <w:hideMark/>
          </w:tcPr>
          <w:p w:rsidR="000C4037" w:rsidRPr="000C4037" w:rsidRDefault="00DA7159" w:rsidP="000C4037">
            <w:pPr>
              <w:jc w:val="center"/>
              <w:rPr>
                <w:rFonts w:eastAsia="Times New Roman"/>
                <w:color w:val="000000"/>
                <w:sz w:val="18"/>
                <w:szCs w:val="18"/>
                <w:lang w:eastAsia="es-SV"/>
              </w:rPr>
            </w:pPr>
            <w:r>
              <w:rPr>
                <w:rFonts w:eastAsia="Times New Roman"/>
                <w:color w:val="000000"/>
                <w:sz w:val="18"/>
                <w:szCs w:val="18"/>
                <w:lang w:eastAsia="es-SV"/>
              </w:rPr>
              <w:t>-</w:t>
            </w:r>
          </w:p>
        </w:tc>
      </w:tr>
      <w:tr w:rsidR="000C4037" w:rsidRPr="000C4037" w:rsidTr="000C4037">
        <w:trPr>
          <w:trHeight w:val="564"/>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0C4037" w:rsidRPr="000C4037" w:rsidRDefault="000C4037" w:rsidP="000C4037">
            <w:pPr>
              <w:jc w:val="center"/>
              <w:rPr>
                <w:rFonts w:eastAsia="Times New Roman"/>
                <w:color w:val="000000"/>
                <w:sz w:val="18"/>
                <w:szCs w:val="18"/>
                <w:lang w:eastAsia="es-SV"/>
              </w:rPr>
            </w:pPr>
            <w:r w:rsidRPr="000C4037">
              <w:rPr>
                <w:rFonts w:eastAsia="Times New Roman"/>
                <w:color w:val="000000"/>
                <w:sz w:val="18"/>
                <w:szCs w:val="18"/>
                <w:lang w:eastAsia="es-SV"/>
              </w:rPr>
              <w:t xml:space="preserve">Hacienda </w:t>
            </w:r>
            <w:proofErr w:type="spellStart"/>
            <w:r w:rsidRPr="000C4037">
              <w:rPr>
                <w:rFonts w:eastAsia="Times New Roman"/>
                <w:color w:val="000000"/>
                <w:sz w:val="18"/>
                <w:szCs w:val="18"/>
                <w:lang w:eastAsia="es-SV"/>
              </w:rPr>
              <w:t>Miravalle</w:t>
            </w:r>
            <w:proofErr w:type="spellEnd"/>
            <w:r w:rsidRPr="000C4037">
              <w:rPr>
                <w:rFonts w:eastAsia="Times New Roman"/>
                <w:color w:val="000000"/>
                <w:sz w:val="18"/>
                <w:szCs w:val="18"/>
                <w:lang w:eastAsia="es-SV"/>
              </w:rPr>
              <w:t xml:space="preserve"> </w:t>
            </w:r>
            <w:r w:rsidRPr="000C4037">
              <w:rPr>
                <w:rFonts w:eastAsia="Times New Roman"/>
                <w:color w:val="000000"/>
                <w:sz w:val="18"/>
                <w:szCs w:val="18"/>
                <w:lang w:eastAsia="es-SV"/>
              </w:rPr>
              <w:br/>
              <w:t>Porción Seis “La Casona”</w:t>
            </w:r>
          </w:p>
        </w:tc>
        <w:tc>
          <w:tcPr>
            <w:tcW w:w="2092" w:type="dxa"/>
            <w:tcBorders>
              <w:top w:val="nil"/>
              <w:left w:val="nil"/>
              <w:bottom w:val="single" w:sz="4" w:space="0" w:color="auto"/>
              <w:right w:val="single" w:sz="4" w:space="0" w:color="auto"/>
            </w:tcBorders>
            <w:shd w:val="clear" w:color="auto" w:fill="auto"/>
            <w:noWrap/>
            <w:vAlign w:val="center"/>
            <w:hideMark/>
          </w:tcPr>
          <w:p w:rsidR="000C4037" w:rsidRPr="000C4037" w:rsidRDefault="000C4037" w:rsidP="000C4037">
            <w:pPr>
              <w:jc w:val="center"/>
              <w:rPr>
                <w:rFonts w:eastAsia="Times New Roman"/>
                <w:color w:val="000000"/>
                <w:sz w:val="18"/>
                <w:szCs w:val="18"/>
                <w:lang w:eastAsia="es-SV"/>
              </w:rPr>
            </w:pPr>
            <w:r w:rsidRPr="000C4037">
              <w:rPr>
                <w:rFonts w:eastAsia="Times New Roman"/>
                <w:color w:val="000000"/>
                <w:sz w:val="18"/>
                <w:szCs w:val="18"/>
                <w:lang w:eastAsia="es-SV"/>
              </w:rPr>
              <w:t xml:space="preserve">24 </w:t>
            </w:r>
            <w:proofErr w:type="spellStart"/>
            <w:r w:rsidRPr="000C4037">
              <w:rPr>
                <w:rFonts w:eastAsia="Times New Roman"/>
                <w:color w:val="000000"/>
                <w:sz w:val="18"/>
                <w:szCs w:val="18"/>
                <w:lang w:eastAsia="es-SV"/>
              </w:rPr>
              <w:t>Hás</w:t>
            </w:r>
            <w:proofErr w:type="spellEnd"/>
            <w:r w:rsidRPr="000C4037">
              <w:rPr>
                <w:rFonts w:eastAsia="Times New Roman"/>
                <w:color w:val="000000"/>
                <w:sz w:val="18"/>
                <w:szCs w:val="18"/>
                <w:lang w:eastAsia="es-SV"/>
              </w:rPr>
              <w:t xml:space="preserve"> 92 </w:t>
            </w:r>
            <w:proofErr w:type="spellStart"/>
            <w:r w:rsidRPr="000C4037">
              <w:rPr>
                <w:rFonts w:eastAsia="Times New Roman"/>
                <w:color w:val="000000"/>
                <w:sz w:val="18"/>
                <w:szCs w:val="18"/>
                <w:lang w:eastAsia="es-SV"/>
              </w:rPr>
              <w:t>Ás</w:t>
            </w:r>
            <w:proofErr w:type="spellEnd"/>
            <w:r w:rsidRPr="000C4037">
              <w:rPr>
                <w:rFonts w:eastAsia="Times New Roman"/>
                <w:color w:val="000000"/>
                <w:sz w:val="18"/>
                <w:szCs w:val="18"/>
                <w:lang w:eastAsia="es-SV"/>
              </w:rPr>
              <w:t xml:space="preserve">. 91.10 </w:t>
            </w:r>
            <w:proofErr w:type="spellStart"/>
            <w:r w:rsidRPr="000C4037">
              <w:rPr>
                <w:rFonts w:eastAsia="Times New Roman"/>
                <w:color w:val="000000"/>
                <w:sz w:val="18"/>
                <w:szCs w:val="18"/>
                <w:lang w:eastAsia="es-SV"/>
              </w:rPr>
              <w:t>Cás</w:t>
            </w:r>
            <w:proofErr w:type="spellEnd"/>
            <w:r w:rsidRPr="000C4037">
              <w:rPr>
                <w:rFonts w:eastAsia="Times New Roman"/>
                <w:color w:val="000000"/>
                <w:sz w:val="18"/>
                <w:szCs w:val="18"/>
                <w:lang w:eastAsia="es-SV"/>
              </w:rPr>
              <w:t>.</w:t>
            </w:r>
          </w:p>
        </w:tc>
        <w:tc>
          <w:tcPr>
            <w:tcW w:w="1121" w:type="dxa"/>
            <w:tcBorders>
              <w:top w:val="nil"/>
              <w:left w:val="nil"/>
              <w:bottom w:val="single" w:sz="4" w:space="0" w:color="auto"/>
              <w:right w:val="nil"/>
            </w:tcBorders>
            <w:shd w:val="clear" w:color="auto" w:fill="auto"/>
            <w:noWrap/>
            <w:vAlign w:val="center"/>
            <w:hideMark/>
          </w:tcPr>
          <w:p w:rsidR="000C4037" w:rsidRPr="000C4037" w:rsidRDefault="000C4037" w:rsidP="000C4037">
            <w:pPr>
              <w:jc w:val="center"/>
              <w:rPr>
                <w:rFonts w:eastAsia="Times New Roman"/>
                <w:color w:val="000000"/>
                <w:sz w:val="18"/>
                <w:szCs w:val="18"/>
                <w:lang w:eastAsia="es-SV"/>
              </w:rPr>
            </w:pPr>
            <w:r w:rsidRPr="000C4037">
              <w:rPr>
                <w:rFonts w:eastAsia="Times New Roman"/>
                <w:color w:val="000000"/>
                <w:sz w:val="18"/>
                <w:szCs w:val="18"/>
                <w:lang w:eastAsia="es-SV"/>
              </w:rPr>
              <w:t>249,291.10</w:t>
            </w:r>
          </w:p>
        </w:tc>
        <w:tc>
          <w:tcPr>
            <w:tcW w:w="1511" w:type="dxa"/>
            <w:tcBorders>
              <w:top w:val="nil"/>
              <w:left w:val="single" w:sz="4" w:space="0" w:color="auto"/>
              <w:bottom w:val="single" w:sz="4" w:space="0" w:color="auto"/>
              <w:right w:val="single" w:sz="4" w:space="0" w:color="auto"/>
            </w:tcBorders>
            <w:shd w:val="clear" w:color="auto" w:fill="auto"/>
            <w:noWrap/>
            <w:vAlign w:val="center"/>
            <w:hideMark/>
          </w:tcPr>
          <w:p w:rsidR="000C4037" w:rsidRPr="000C4037" w:rsidRDefault="00DA7159" w:rsidP="000C4037">
            <w:pPr>
              <w:jc w:val="center"/>
              <w:rPr>
                <w:rFonts w:eastAsia="Times New Roman"/>
                <w:color w:val="000000"/>
                <w:sz w:val="18"/>
                <w:szCs w:val="18"/>
                <w:lang w:eastAsia="es-SV"/>
              </w:rPr>
            </w:pPr>
            <w:r>
              <w:rPr>
                <w:rFonts w:eastAsia="Times New Roman"/>
                <w:color w:val="000000"/>
                <w:sz w:val="18"/>
                <w:szCs w:val="18"/>
                <w:lang w:eastAsia="es-SV"/>
              </w:rPr>
              <w:t>-</w:t>
            </w:r>
          </w:p>
        </w:tc>
      </w:tr>
      <w:tr w:rsidR="000C4037" w:rsidRPr="000C4037" w:rsidTr="000C4037">
        <w:trPr>
          <w:trHeight w:val="390"/>
        </w:trPr>
        <w:tc>
          <w:tcPr>
            <w:tcW w:w="251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0C4037" w:rsidRPr="000C4037" w:rsidRDefault="000C4037" w:rsidP="000C4037">
            <w:pPr>
              <w:jc w:val="center"/>
              <w:rPr>
                <w:rFonts w:eastAsia="Times New Roman"/>
                <w:b/>
                <w:color w:val="000000"/>
                <w:sz w:val="18"/>
                <w:szCs w:val="18"/>
                <w:lang w:eastAsia="es-SV"/>
              </w:rPr>
            </w:pPr>
            <w:r w:rsidRPr="000C4037">
              <w:rPr>
                <w:rFonts w:eastAsia="Times New Roman"/>
                <w:b/>
                <w:color w:val="000000"/>
                <w:sz w:val="18"/>
                <w:szCs w:val="18"/>
                <w:lang w:eastAsia="es-SV"/>
              </w:rPr>
              <w:t>TOTAL</w:t>
            </w:r>
          </w:p>
        </w:tc>
        <w:tc>
          <w:tcPr>
            <w:tcW w:w="2092" w:type="dxa"/>
            <w:tcBorders>
              <w:top w:val="double" w:sz="6" w:space="0" w:color="auto"/>
              <w:left w:val="nil"/>
              <w:bottom w:val="single" w:sz="4" w:space="0" w:color="auto"/>
              <w:right w:val="single" w:sz="4" w:space="0" w:color="auto"/>
            </w:tcBorders>
            <w:shd w:val="clear" w:color="auto" w:fill="auto"/>
            <w:noWrap/>
            <w:vAlign w:val="center"/>
            <w:hideMark/>
          </w:tcPr>
          <w:p w:rsidR="000C4037" w:rsidRPr="000C4037" w:rsidRDefault="000C4037" w:rsidP="000C4037">
            <w:pPr>
              <w:jc w:val="center"/>
              <w:rPr>
                <w:rFonts w:eastAsia="Times New Roman"/>
                <w:b/>
                <w:color w:val="000000"/>
                <w:sz w:val="18"/>
                <w:szCs w:val="18"/>
                <w:lang w:eastAsia="es-SV"/>
              </w:rPr>
            </w:pPr>
            <w:r w:rsidRPr="000C4037">
              <w:rPr>
                <w:rFonts w:eastAsia="Times New Roman"/>
                <w:b/>
                <w:color w:val="000000"/>
                <w:sz w:val="18"/>
                <w:szCs w:val="18"/>
                <w:lang w:eastAsia="es-SV"/>
              </w:rPr>
              <w:t xml:space="preserve">58 </w:t>
            </w:r>
            <w:proofErr w:type="spellStart"/>
            <w:r w:rsidRPr="000C4037">
              <w:rPr>
                <w:rFonts w:eastAsia="Times New Roman"/>
                <w:b/>
                <w:color w:val="000000"/>
                <w:sz w:val="18"/>
                <w:szCs w:val="18"/>
                <w:lang w:eastAsia="es-SV"/>
              </w:rPr>
              <w:t>Hás</w:t>
            </w:r>
            <w:proofErr w:type="spellEnd"/>
            <w:r w:rsidRPr="000C4037">
              <w:rPr>
                <w:rFonts w:eastAsia="Times New Roman"/>
                <w:b/>
                <w:color w:val="000000"/>
                <w:sz w:val="18"/>
                <w:szCs w:val="18"/>
                <w:lang w:eastAsia="es-SV"/>
              </w:rPr>
              <w:t xml:space="preserve">. 31 </w:t>
            </w:r>
            <w:proofErr w:type="spellStart"/>
            <w:r w:rsidRPr="000C4037">
              <w:rPr>
                <w:rFonts w:eastAsia="Times New Roman"/>
                <w:b/>
                <w:color w:val="000000"/>
                <w:sz w:val="18"/>
                <w:szCs w:val="18"/>
                <w:lang w:eastAsia="es-SV"/>
              </w:rPr>
              <w:t>Ás</w:t>
            </w:r>
            <w:proofErr w:type="spellEnd"/>
            <w:r w:rsidRPr="000C4037">
              <w:rPr>
                <w:rFonts w:eastAsia="Times New Roman"/>
                <w:b/>
                <w:color w:val="000000"/>
                <w:sz w:val="18"/>
                <w:szCs w:val="18"/>
                <w:lang w:eastAsia="es-SV"/>
              </w:rPr>
              <w:t xml:space="preserve">. 62.15 </w:t>
            </w:r>
            <w:proofErr w:type="spellStart"/>
            <w:r w:rsidRPr="000C4037">
              <w:rPr>
                <w:rFonts w:eastAsia="Times New Roman"/>
                <w:b/>
                <w:color w:val="000000"/>
                <w:sz w:val="18"/>
                <w:szCs w:val="18"/>
                <w:lang w:eastAsia="es-SV"/>
              </w:rPr>
              <w:t>Cás</w:t>
            </w:r>
            <w:proofErr w:type="spellEnd"/>
            <w:r w:rsidRPr="000C4037">
              <w:rPr>
                <w:rFonts w:eastAsia="Times New Roman"/>
                <w:b/>
                <w:color w:val="000000"/>
                <w:sz w:val="18"/>
                <w:szCs w:val="18"/>
                <w:lang w:eastAsia="es-SV"/>
              </w:rPr>
              <w:t>.</w:t>
            </w:r>
          </w:p>
        </w:tc>
        <w:tc>
          <w:tcPr>
            <w:tcW w:w="1121" w:type="dxa"/>
            <w:tcBorders>
              <w:top w:val="double" w:sz="6" w:space="0" w:color="auto"/>
              <w:left w:val="nil"/>
              <w:bottom w:val="single" w:sz="4" w:space="0" w:color="auto"/>
              <w:right w:val="nil"/>
            </w:tcBorders>
            <w:shd w:val="clear" w:color="auto" w:fill="auto"/>
            <w:noWrap/>
            <w:vAlign w:val="center"/>
            <w:hideMark/>
          </w:tcPr>
          <w:p w:rsidR="000C4037" w:rsidRPr="000C4037" w:rsidRDefault="000C4037" w:rsidP="000C4037">
            <w:pPr>
              <w:jc w:val="center"/>
              <w:rPr>
                <w:rFonts w:eastAsia="Times New Roman"/>
                <w:b/>
                <w:color w:val="000000"/>
                <w:sz w:val="18"/>
                <w:szCs w:val="18"/>
                <w:lang w:eastAsia="es-SV"/>
              </w:rPr>
            </w:pPr>
            <w:r w:rsidRPr="000C4037">
              <w:rPr>
                <w:rFonts w:eastAsia="Times New Roman"/>
                <w:b/>
                <w:color w:val="000000"/>
                <w:sz w:val="18"/>
                <w:szCs w:val="18"/>
                <w:lang w:eastAsia="es-SV"/>
              </w:rPr>
              <w:t>583,162.15</w:t>
            </w:r>
          </w:p>
        </w:tc>
        <w:tc>
          <w:tcPr>
            <w:tcW w:w="1511"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0C4037" w:rsidRPr="000C4037" w:rsidRDefault="000C4037" w:rsidP="000C4037">
            <w:pPr>
              <w:jc w:val="center"/>
              <w:rPr>
                <w:rFonts w:eastAsia="Times New Roman"/>
                <w:color w:val="000000"/>
                <w:sz w:val="18"/>
                <w:szCs w:val="18"/>
                <w:lang w:eastAsia="es-SV"/>
              </w:rPr>
            </w:pPr>
            <w:r w:rsidRPr="000C4037">
              <w:rPr>
                <w:rFonts w:eastAsia="Times New Roman"/>
                <w:color w:val="000000"/>
                <w:sz w:val="18"/>
                <w:szCs w:val="18"/>
                <w:lang w:eastAsia="es-SV"/>
              </w:rPr>
              <w:t> </w:t>
            </w:r>
          </w:p>
        </w:tc>
      </w:tr>
    </w:tbl>
    <w:p w:rsidR="000C4037" w:rsidRPr="00F9229A" w:rsidRDefault="00DA7159" w:rsidP="00F9229A">
      <w:pPr>
        <w:pStyle w:val="Prrafodelista"/>
        <w:numPr>
          <w:ilvl w:val="0"/>
          <w:numId w:val="1533"/>
        </w:numPr>
        <w:ind w:left="1134"/>
        <w:contextualSpacing/>
        <w:jc w:val="both"/>
        <w:rPr>
          <w:rFonts w:eastAsia="Times New Roman"/>
          <w:sz w:val="26"/>
          <w:szCs w:val="26"/>
        </w:rPr>
      </w:pPr>
      <w:r>
        <w:rPr>
          <w:sz w:val="26"/>
          <w:szCs w:val="26"/>
        </w:rPr>
        <w:t>-</w:t>
      </w:r>
      <w:r w:rsidR="000C4037" w:rsidRPr="00F9229A">
        <w:rPr>
          <w:sz w:val="26"/>
          <w:szCs w:val="26"/>
        </w:rPr>
        <w:t xml:space="preserve">, se aprobó el proyecto de Lotificación Agrícola en el inmueble en mención, con un área total de 33 </w:t>
      </w:r>
      <w:proofErr w:type="spellStart"/>
      <w:r w:rsidR="000C4037" w:rsidRPr="00F9229A">
        <w:rPr>
          <w:sz w:val="26"/>
          <w:szCs w:val="26"/>
        </w:rPr>
        <w:t>Hás</w:t>
      </w:r>
      <w:proofErr w:type="spellEnd"/>
      <w:r w:rsidR="000C4037" w:rsidRPr="00F9229A">
        <w:rPr>
          <w:sz w:val="26"/>
          <w:szCs w:val="26"/>
        </w:rPr>
        <w:t xml:space="preserve">. 38 </w:t>
      </w:r>
      <w:proofErr w:type="spellStart"/>
      <w:r w:rsidR="000C4037" w:rsidRPr="00F9229A">
        <w:rPr>
          <w:sz w:val="26"/>
          <w:szCs w:val="26"/>
        </w:rPr>
        <w:t>Ás</w:t>
      </w:r>
      <w:proofErr w:type="spellEnd"/>
      <w:r w:rsidR="000C4037" w:rsidRPr="00F9229A">
        <w:rPr>
          <w:sz w:val="26"/>
          <w:szCs w:val="26"/>
        </w:rPr>
        <w:t xml:space="preserve">. 71.05 </w:t>
      </w:r>
      <w:proofErr w:type="spellStart"/>
      <w:r w:rsidR="000C4037" w:rsidRPr="00F9229A">
        <w:rPr>
          <w:sz w:val="26"/>
          <w:szCs w:val="26"/>
        </w:rPr>
        <w:t>Cás</w:t>
      </w:r>
      <w:proofErr w:type="spellEnd"/>
      <w:r w:rsidR="000C4037" w:rsidRPr="00F9229A">
        <w:rPr>
          <w:sz w:val="26"/>
          <w:szCs w:val="26"/>
        </w:rPr>
        <w:t xml:space="preserve">., que comprende: </w:t>
      </w:r>
      <w:r>
        <w:rPr>
          <w:sz w:val="26"/>
          <w:szCs w:val="26"/>
        </w:rPr>
        <w:t>-</w:t>
      </w:r>
      <w:r w:rsidR="000C4037" w:rsidRPr="00F9229A">
        <w:rPr>
          <w:sz w:val="26"/>
          <w:szCs w:val="26"/>
        </w:rPr>
        <w:t xml:space="preserve">. Aprobándose el Valor Base de $6,196.58 por hectárea para los lotes agrícolas con clase de suelo IV, y de $5,267.10 por hectárea para los lotes agrícolas con clase de suelo </w:t>
      </w:r>
      <w:proofErr w:type="spellStart"/>
      <w:r w:rsidR="000C4037" w:rsidRPr="00F9229A">
        <w:rPr>
          <w:sz w:val="26"/>
          <w:szCs w:val="26"/>
        </w:rPr>
        <w:t>IVes</w:t>
      </w:r>
      <w:proofErr w:type="spellEnd"/>
      <w:r w:rsidR="000C4037" w:rsidRPr="00F9229A">
        <w:rPr>
          <w:sz w:val="26"/>
          <w:szCs w:val="26"/>
        </w:rPr>
        <w:t xml:space="preserve">, por lo que se recomiendan los precios de venta de $7,210.96 por hectárea para los lotes agrícolas con clase de suelo IV, y de $5,423.01 por hectárea para los lotes agrícolas con clase de suelo </w:t>
      </w:r>
      <w:proofErr w:type="spellStart"/>
      <w:r w:rsidR="000C4037" w:rsidRPr="00F9229A">
        <w:rPr>
          <w:sz w:val="26"/>
          <w:szCs w:val="26"/>
        </w:rPr>
        <w:t>IVes</w:t>
      </w:r>
      <w:proofErr w:type="spellEnd"/>
      <w:r w:rsidR="000C4037" w:rsidRPr="00F9229A">
        <w:rPr>
          <w:sz w:val="26"/>
          <w:szCs w:val="26"/>
        </w:rPr>
        <w:t xml:space="preserve">, de conformidad al procedimiento establecido en el Instructivo “Criterios de Avalúos para la Transferencia de Inmuebles Propiedad de ISTA”, aprobado en el Punto XV del Acta de Sesión Ordinaria 03-2015 de fecha 21 de enero de 2015. </w:t>
      </w:r>
      <w:r w:rsidR="000C4037" w:rsidRPr="00F9229A">
        <w:rPr>
          <w:rFonts w:eastAsia="Times New Roman"/>
          <w:bCs/>
          <w:sz w:val="26"/>
          <w:szCs w:val="26"/>
        </w:rPr>
        <w:t>Dentro del Proyecto relacionado se encuentran los inmuebles objeto del presente punto de acta.</w:t>
      </w:r>
    </w:p>
    <w:p w:rsidR="000C4037" w:rsidRPr="00580841" w:rsidRDefault="000C4037" w:rsidP="00580841">
      <w:pPr>
        <w:contextualSpacing/>
        <w:jc w:val="both"/>
        <w:rPr>
          <w:rFonts w:eastAsia="Times New Roman"/>
          <w:sz w:val="26"/>
          <w:szCs w:val="26"/>
        </w:rPr>
      </w:pPr>
    </w:p>
    <w:p w:rsidR="000C4037" w:rsidRDefault="000C4037" w:rsidP="00F9229A">
      <w:pPr>
        <w:pStyle w:val="Prrafodelista"/>
        <w:numPr>
          <w:ilvl w:val="0"/>
          <w:numId w:val="1533"/>
        </w:numPr>
        <w:ind w:left="1134"/>
        <w:contextualSpacing/>
        <w:jc w:val="both"/>
        <w:rPr>
          <w:rFonts w:eastAsia="Times New Roman"/>
          <w:sz w:val="26"/>
          <w:szCs w:val="26"/>
        </w:rPr>
      </w:pPr>
      <w:r w:rsidRPr="00F9229A">
        <w:rPr>
          <w:rFonts w:eastAsia="Times New Roman"/>
          <w:sz w:val="26"/>
          <w:szCs w:val="26"/>
        </w:rPr>
        <w:t>Es necesario advertir a los adjudicatarios, a través de una cláusula especial en las escrituras correspondientes de compraventa de los inmuebles, que deberán cumplir con las medidas emitidas por la Unidad Ambiental Institucional, referentes a:</w:t>
      </w:r>
    </w:p>
    <w:p w:rsidR="009E1867" w:rsidRPr="009E1867" w:rsidRDefault="009E1867" w:rsidP="009E1867">
      <w:pPr>
        <w:contextualSpacing/>
        <w:jc w:val="both"/>
        <w:rPr>
          <w:rFonts w:eastAsia="Times New Roman"/>
          <w:sz w:val="26"/>
          <w:szCs w:val="26"/>
        </w:rPr>
      </w:pPr>
    </w:p>
    <w:p w:rsidR="000C4037" w:rsidRPr="009E1867" w:rsidRDefault="000C4037" w:rsidP="00F9229A">
      <w:pPr>
        <w:numPr>
          <w:ilvl w:val="0"/>
          <w:numId w:val="1669"/>
        </w:numPr>
        <w:ind w:firstLine="54"/>
        <w:jc w:val="both"/>
        <w:rPr>
          <w:sz w:val="22"/>
          <w:szCs w:val="22"/>
        </w:rPr>
      </w:pPr>
      <w:r w:rsidRPr="009E1867">
        <w:rPr>
          <w:sz w:val="22"/>
          <w:szCs w:val="22"/>
        </w:rPr>
        <w:t>Mantener zonas verdes.</w:t>
      </w:r>
    </w:p>
    <w:p w:rsidR="000C4037" w:rsidRPr="009E1867" w:rsidRDefault="000C4037" w:rsidP="00F9229A">
      <w:pPr>
        <w:numPr>
          <w:ilvl w:val="0"/>
          <w:numId w:val="1669"/>
        </w:numPr>
        <w:ind w:firstLine="54"/>
        <w:jc w:val="both"/>
        <w:rPr>
          <w:sz w:val="22"/>
          <w:szCs w:val="22"/>
        </w:rPr>
      </w:pPr>
      <w:r w:rsidRPr="009E1867">
        <w:rPr>
          <w:sz w:val="22"/>
          <w:szCs w:val="22"/>
        </w:rPr>
        <w:t>Evitar quema de rastrojos.</w:t>
      </w:r>
    </w:p>
    <w:p w:rsidR="000C4037" w:rsidRPr="009E1867" w:rsidRDefault="000C4037" w:rsidP="00F9229A">
      <w:pPr>
        <w:numPr>
          <w:ilvl w:val="0"/>
          <w:numId w:val="1669"/>
        </w:numPr>
        <w:ind w:firstLine="54"/>
        <w:jc w:val="both"/>
        <w:rPr>
          <w:sz w:val="22"/>
          <w:szCs w:val="22"/>
        </w:rPr>
      </w:pPr>
      <w:r w:rsidRPr="009E1867">
        <w:rPr>
          <w:sz w:val="22"/>
          <w:szCs w:val="22"/>
        </w:rPr>
        <w:t>Manejo adecuado de las aguas residuales.</w:t>
      </w:r>
    </w:p>
    <w:p w:rsidR="000C4037" w:rsidRPr="009E1867" w:rsidRDefault="000C4037" w:rsidP="00F9229A">
      <w:pPr>
        <w:numPr>
          <w:ilvl w:val="0"/>
          <w:numId w:val="1669"/>
        </w:numPr>
        <w:ind w:firstLine="54"/>
        <w:jc w:val="both"/>
        <w:rPr>
          <w:sz w:val="22"/>
          <w:szCs w:val="22"/>
        </w:rPr>
      </w:pPr>
      <w:r w:rsidRPr="009E1867">
        <w:rPr>
          <w:sz w:val="22"/>
          <w:szCs w:val="22"/>
        </w:rPr>
        <w:t xml:space="preserve">Prácticas agrícolas adecuadas. </w:t>
      </w:r>
    </w:p>
    <w:p w:rsidR="000C4037" w:rsidRPr="009E1867" w:rsidRDefault="000C4037" w:rsidP="00F9229A">
      <w:pPr>
        <w:numPr>
          <w:ilvl w:val="0"/>
          <w:numId w:val="1669"/>
        </w:numPr>
        <w:ind w:firstLine="54"/>
        <w:jc w:val="both"/>
        <w:rPr>
          <w:sz w:val="22"/>
          <w:szCs w:val="22"/>
        </w:rPr>
      </w:pPr>
      <w:r w:rsidRPr="009E1867">
        <w:rPr>
          <w:sz w:val="22"/>
          <w:szCs w:val="22"/>
        </w:rPr>
        <w:t xml:space="preserve">Implementar buenas obras de conservación del suelo y </w:t>
      </w:r>
    </w:p>
    <w:p w:rsidR="000C4037" w:rsidRPr="009E1867" w:rsidRDefault="000C4037" w:rsidP="00F9229A">
      <w:pPr>
        <w:numPr>
          <w:ilvl w:val="0"/>
          <w:numId w:val="1669"/>
        </w:numPr>
        <w:ind w:firstLine="54"/>
        <w:jc w:val="both"/>
        <w:rPr>
          <w:sz w:val="22"/>
          <w:szCs w:val="22"/>
        </w:rPr>
      </w:pPr>
      <w:r w:rsidRPr="009E1867">
        <w:rPr>
          <w:sz w:val="22"/>
          <w:szCs w:val="22"/>
        </w:rPr>
        <w:t>Minimizar el uso de agroquímicos.</w:t>
      </w:r>
    </w:p>
    <w:p w:rsidR="000C4037" w:rsidRPr="00F9229A" w:rsidRDefault="000C4037" w:rsidP="00F9229A">
      <w:pPr>
        <w:ind w:left="1134"/>
        <w:jc w:val="both"/>
        <w:rPr>
          <w:sz w:val="26"/>
          <w:szCs w:val="26"/>
        </w:rPr>
      </w:pPr>
      <w:r w:rsidRPr="00F9229A">
        <w:rPr>
          <w:rFonts w:eastAsia="Times New Roman"/>
          <w:sz w:val="26"/>
          <w:szCs w:val="26"/>
        </w:rPr>
        <w:t xml:space="preserve">Lo anterior, de conformidad a lo establecido en el Acuerdo Segundo del Punto </w:t>
      </w:r>
      <w:r w:rsidRPr="00F9229A">
        <w:rPr>
          <w:sz w:val="26"/>
          <w:szCs w:val="26"/>
        </w:rPr>
        <w:t>XXVI del Acta de Sesión Ordinaria 16-2017 de fecha 15 de junio de 2017.</w:t>
      </w:r>
    </w:p>
    <w:p w:rsidR="000C4037" w:rsidRPr="00F9229A" w:rsidRDefault="000C4037" w:rsidP="00F9229A">
      <w:pPr>
        <w:ind w:left="720"/>
        <w:jc w:val="both"/>
        <w:rPr>
          <w:sz w:val="26"/>
          <w:szCs w:val="26"/>
        </w:rPr>
      </w:pPr>
    </w:p>
    <w:p w:rsidR="000C4037" w:rsidRPr="00F9229A" w:rsidRDefault="000C4037" w:rsidP="00F9229A">
      <w:pPr>
        <w:pStyle w:val="Prrafodelista"/>
        <w:numPr>
          <w:ilvl w:val="0"/>
          <w:numId w:val="1533"/>
        </w:numPr>
        <w:ind w:left="1134" w:hanging="567"/>
        <w:contextualSpacing/>
        <w:jc w:val="both"/>
        <w:rPr>
          <w:sz w:val="26"/>
          <w:szCs w:val="26"/>
        </w:rPr>
      </w:pPr>
      <w:r w:rsidRPr="00F9229A">
        <w:rPr>
          <w:rFonts w:eastAsia="Times New Roman"/>
          <w:sz w:val="26"/>
          <w:szCs w:val="26"/>
        </w:rPr>
        <w:t xml:space="preserve">Según </w:t>
      </w:r>
      <w:proofErr w:type="spellStart"/>
      <w:r w:rsidRPr="00F9229A">
        <w:rPr>
          <w:rFonts w:eastAsia="Times New Roman"/>
          <w:sz w:val="26"/>
          <w:szCs w:val="26"/>
        </w:rPr>
        <w:t>valúos</w:t>
      </w:r>
      <w:proofErr w:type="spellEnd"/>
      <w:r w:rsidRPr="00F9229A">
        <w:rPr>
          <w:rFonts w:eastAsia="Times New Roman"/>
          <w:sz w:val="26"/>
          <w:szCs w:val="26"/>
        </w:rPr>
        <w:t xml:space="preserve"> de fecha 28 de junio de 2017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de Solidaridad Rural </w:t>
      </w:r>
      <w:r w:rsidRPr="00F9229A">
        <w:rPr>
          <w:sz w:val="26"/>
          <w:szCs w:val="26"/>
        </w:rPr>
        <w:t>como Campesinos Sin Tierra</w:t>
      </w:r>
      <w:r w:rsidRPr="00F9229A">
        <w:rPr>
          <w:rFonts w:eastAsia="Times New Roman"/>
          <w:sz w:val="26"/>
          <w:szCs w:val="26"/>
        </w:rPr>
        <w:t xml:space="preserve">. </w:t>
      </w:r>
    </w:p>
    <w:p w:rsidR="000C4037" w:rsidRPr="00F9229A" w:rsidRDefault="000C4037" w:rsidP="00F9229A">
      <w:pPr>
        <w:pStyle w:val="Prrafodelista"/>
        <w:ind w:left="1134"/>
        <w:contextualSpacing/>
        <w:jc w:val="both"/>
        <w:rPr>
          <w:sz w:val="26"/>
          <w:szCs w:val="26"/>
        </w:rPr>
      </w:pPr>
    </w:p>
    <w:p w:rsidR="000C4037" w:rsidRPr="00F9229A" w:rsidRDefault="00DA7159" w:rsidP="00F9229A">
      <w:pPr>
        <w:pStyle w:val="Prrafodelista"/>
        <w:numPr>
          <w:ilvl w:val="0"/>
          <w:numId w:val="1533"/>
        </w:numPr>
        <w:ind w:left="1134" w:hanging="567"/>
        <w:contextualSpacing/>
        <w:jc w:val="both"/>
        <w:rPr>
          <w:sz w:val="26"/>
          <w:szCs w:val="26"/>
        </w:rPr>
      </w:pPr>
      <w:r>
        <w:rPr>
          <w:sz w:val="26"/>
          <w:szCs w:val="26"/>
        </w:rPr>
        <w:t>-</w:t>
      </w:r>
      <w:r w:rsidR="000C4037" w:rsidRPr="00F9229A">
        <w:rPr>
          <w:sz w:val="26"/>
          <w:szCs w:val="26"/>
        </w:rPr>
        <w:t xml:space="preserve"> </w:t>
      </w:r>
    </w:p>
    <w:p w:rsidR="000C4037" w:rsidRPr="00580841" w:rsidRDefault="000C4037" w:rsidP="00580841">
      <w:pPr>
        <w:contextualSpacing/>
        <w:jc w:val="both"/>
        <w:rPr>
          <w:sz w:val="26"/>
          <w:szCs w:val="26"/>
        </w:rPr>
      </w:pPr>
    </w:p>
    <w:p w:rsidR="000C4037" w:rsidRPr="00F9229A" w:rsidRDefault="000C4037" w:rsidP="00F9229A">
      <w:pPr>
        <w:pStyle w:val="Prrafodelista"/>
        <w:numPr>
          <w:ilvl w:val="0"/>
          <w:numId w:val="1533"/>
        </w:numPr>
        <w:ind w:left="1134" w:hanging="425"/>
        <w:contextualSpacing/>
        <w:jc w:val="both"/>
        <w:rPr>
          <w:rFonts w:eastAsia="Times New Roman"/>
          <w:sz w:val="26"/>
          <w:szCs w:val="26"/>
        </w:rPr>
      </w:pPr>
      <w:r w:rsidRPr="00F9229A">
        <w:rPr>
          <w:sz w:val="26"/>
          <w:szCs w:val="26"/>
        </w:rPr>
        <w:t>Los solicitantes se encuentran poseyendo los inmuebles de forma quieta, pacífica y sin interrupción, de acuerdo al cuadro siguiente:</w:t>
      </w:r>
    </w:p>
    <w:p w:rsidR="00F9229A" w:rsidRDefault="00F9229A" w:rsidP="00580841">
      <w:pPr>
        <w:contextualSpacing/>
        <w:jc w:val="both"/>
        <w:rPr>
          <w:rFonts w:eastAsia="Times New Roman"/>
          <w:sz w:val="26"/>
          <w:szCs w:val="26"/>
        </w:rPr>
      </w:pPr>
    </w:p>
    <w:p w:rsidR="00580841" w:rsidRDefault="00580841" w:rsidP="00580841">
      <w:pPr>
        <w:contextualSpacing/>
        <w:jc w:val="both"/>
        <w:rPr>
          <w:rFonts w:eastAsia="Times New Roman"/>
          <w:sz w:val="26"/>
          <w:szCs w:val="26"/>
        </w:rPr>
      </w:pPr>
    </w:p>
    <w:p w:rsidR="00580841" w:rsidRDefault="00580841" w:rsidP="00580841">
      <w:pPr>
        <w:contextualSpacing/>
        <w:jc w:val="both"/>
        <w:rPr>
          <w:rFonts w:eastAsia="Times New Roman"/>
          <w:sz w:val="26"/>
          <w:szCs w:val="26"/>
        </w:rPr>
      </w:pPr>
    </w:p>
    <w:p w:rsidR="00580841" w:rsidRDefault="00580841" w:rsidP="00580841">
      <w:pPr>
        <w:contextualSpacing/>
        <w:jc w:val="both"/>
        <w:rPr>
          <w:rFonts w:eastAsia="Times New Roman"/>
          <w:sz w:val="26"/>
          <w:szCs w:val="26"/>
        </w:rPr>
      </w:pPr>
    </w:p>
    <w:p w:rsidR="00580841" w:rsidRPr="00580841" w:rsidRDefault="00580841" w:rsidP="00580841">
      <w:pPr>
        <w:contextualSpacing/>
        <w:jc w:val="both"/>
        <w:rPr>
          <w:rFonts w:eastAsia="Times New Roman"/>
          <w:sz w:val="26"/>
          <w:szCs w:val="26"/>
        </w:rPr>
      </w:pPr>
    </w:p>
    <w:tbl>
      <w:tblPr>
        <w:tblW w:w="8729" w:type="dxa"/>
        <w:tblInd w:w="819" w:type="dxa"/>
        <w:tblLayout w:type="fixed"/>
        <w:tblCellMar>
          <w:left w:w="30" w:type="dxa"/>
          <w:right w:w="30" w:type="dxa"/>
        </w:tblCellMar>
        <w:tblLook w:val="0000" w:firstRow="0" w:lastRow="0" w:firstColumn="0" w:lastColumn="0" w:noHBand="0" w:noVBand="0"/>
      </w:tblPr>
      <w:tblGrid>
        <w:gridCol w:w="513"/>
        <w:gridCol w:w="2835"/>
        <w:gridCol w:w="1580"/>
        <w:gridCol w:w="1134"/>
        <w:gridCol w:w="2667"/>
      </w:tblGrid>
      <w:tr w:rsidR="000C4037" w:rsidRPr="00EC4074" w:rsidTr="00F9229A">
        <w:trPr>
          <w:trHeight w:val="567"/>
        </w:trPr>
        <w:tc>
          <w:tcPr>
            <w:tcW w:w="51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0C4037" w:rsidRPr="00F9229A" w:rsidRDefault="000C4037" w:rsidP="000C4037">
            <w:pPr>
              <w:autoSpaceDE w:val="0"/>
              <w:autoSpaceDN w:val="0"/>
              <w:adjustRightInd w:val="0"/>
              <w:jc w:val="right"/>
              <w:rPr>
                <w:color w:val="000000"/>
                <w:sz w:val="16"/>
                <w:szCs w:val="16"/>
              </w:rPr>
            </w:pPr>
          </w:p>
          <w:p w:rsidR="000C4037" w:rsidRPr="00F9229A" w:rsidRDefault="000C4037" w:rsidP="000C4037">
            <w:pPr>
              <w:autoSpaceDE w:val="0"/>
              <w:autoSpaceDN w:val="0"/>
              <w:adjustRightInd w:val="0"/>
              <w:jc w:val="right"/>
              <w:rPr>
                <w:color w:val="000000"/>
                <w:sz w:val="16"/>
                <w:szCs w:val="16"/>
              </w:rPr>
            </w:pPr>
            <w:r w:rsidRPr="00F9229A">
              <w:rPr>
                <w:color w:val="000000"/>
                <w:sz w:val="16"/>
                <w:szCs w:val="16"/>
              </w:rPr>
              <w:t>N°</w:t>
            </w:r>
          </w:p>
        </w:tc>
        <w:tc>
          <w:tcPr>
            <w:tcW w:w="283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0C4037" w:rsidRPr="00F9229A" w:rsidRDefault="000C4037" w:rsidP="000C4037">
            <w:pPr>
              <w:autoSpaceDE w:val="0"/>
              <w:autoSpaceDN w:val="0"/>
              <w:adjustRightInd w:val="0"/>
              <w:jc w:val="center"/>
              <w:rPr>
                <w:b/>
                <w:bCs/>
                <w:color w:val="000000"/>
                <w:sz w:val="16"/>
                <w:szCs w:val="16"/>
              </w:rPr>
            </w:pPr>
          </w:p>
          <w:p w:rsidR="000C4037" w:rsidRPr="00F9229A" w:rsidRDefault="000C4037" w:rsidP="000C4037">
            <w:pPr>
              <w:autoSpaceDE w:val="0"/>
              <w:autoSpaceDN w:val="0"/>
              <w:adjustRightInd w:val="0"/>
              <w:jc w:val="center"/>
              <w:rPr>
                <w:b/>
                <w:bCs/>
                <w:color w:val="000000"/>
                <w:sz w:val="16"/>
                <w:szCs w:val="16"/>
              </w:rPr>
            </w:pPr>
            <w:r w:rsidRPr="00F9229A">
              <w:rPr>
                <w:b/>
                <w:bCs/>
                <w:color w:val="000000"/>
                <w:sz w:val="16"/>
                <w:szCs w:val="16"/>
              </w:rPr>
              <w:t>NOMBRE DEL SOLICITANTE</w:t>
            </w:r>
          </w:p>
        </w:tc>
        <w:tc>
          <w:tcPr>
            <w:tcW w:w="158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0C4037" w:rsidRPr="00F9229A" w:rsidRDefault="000C4037" w:rsidP="000C4037">
            <w:pPr>
              <w:autoSpaceDE w:val="0"/>
              <w:autoSpaceDN w:val="0"/>
              <w:adjustRightInd w:val="0"/>
              <w:jc w:val="center"/>
              <w:rPr>
                <w:b/>
                <w:bCs/>
                <w:color w:val="000000"/>
                <w:sz w:val="16"/>
                <w:szCs w:val="16"/>
              </w:rPr>
            </w:pPr>
            <w:r w:rsidRPr="00F9229A">
              <w:rPr>
                <w:b/>
                <w:bCs/>
                <w:color w:val="000000"/>
                <w:sz w:val="16"/>
                <w:szCs w:val="16"/>
              </w:rPr>
              <w:t>FECHA DE LEVANTAMIENTO DE ACTA DE POSESION</w:t>
            </w: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0C4037" w:rsidRPr="00F9229A" w:rsidRDefault="000C4037" w:rsidP="000C4037">
            <w:pPr>
              <w:autoSpaceDE w:val="0"/>
              <w:autoSpaceDN w:val="0"/>
              <w:adjustRightInd w:val="0"/>
              <w:jc w:val="center"/>
              <w:rPr>
                <w:b/>
                <w:bCs/>
                <w:color w:val="000000"/>
                <w:sz w:val="16"/>
                <w:szCs w:val="16"/>
              </w:rPr>
            </w:pPr>
            <w:r w:rsidRPr="00F9229A">
              <w:rPr>
                <w:b/>
                <w:bCs/>
                <w:color w:val="000000"/>
                <w:sz w:val="16"/>
                <w:szCs w:val="16"/>
              </w:rPr>
              <w:t>PERIODO DE POSESION (EN AÑOS)</w:t>
            </w:r>
          </w:p>
        </w:tc>
        <w:tc>
          <w:tcPr>
            <w:tcW w:w="266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0C4037" w:rsidRPr="00F9229A" w:rsidRDefault="000C4037" w:rsidP="000C4037">
            <w:pPr>
              <w:autoSpaceDE w:val="0"/>
              <w:autoSpaceDN w:val="0"/>
              <w:adjustRightInd w:val="0"/>
              <w:jc w:val="center"/>
              <w:rPr>
                <w:b/>
                <w:bCs/>
                <w:color w:val="000000"/>
                <w:sz w:val="16"/>
                <w:szCs w:val="16"/>
              </w:rPr>
            </w:pPr>
            <w:r w:rsidRPr="00F9229A">
              <w:rPr>
                <w:b/>
                <w:bCs/>
                <w:color w:val="000000"/>
                <w:sz w:val="16"/>
                <w:szCs w:val="16"/>
              </w:rPr>
              <w:t>TECNICO  DE LA OFICINA REGIONAL OCCIDENTAL</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1</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ALBERTO DE JESUS ARCE ROSALES</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02</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2</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ANA GLORIA AYALA DE CAZUN</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15/05/2017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07</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3</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ARMANDO ANTONIO VALDEZ SANCHEZ</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06</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4</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AUDEL ARTURO SANCHEZ POLANCO</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09/06/2017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09</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5</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BERTILA NOHEMI RODRIGUEZ</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09</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6</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CARLOS MELENDEZ</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15/05/2017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10</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7</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CLEILIA JEANETH VISCARRA TOBAR</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03/05/2017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07</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8</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EDIVER HETZABEL LOPEZ VALDEZ</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01</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9</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ELSA CAROLINA LARA MENDOZA</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18/05/2017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06</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10</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 xml:space="preserve">ESTEFANY LIZETH CABRERA </w:t>
            </w:r>
            <w:proofErr w:type="spellStart"/>
            <w:r w:rsidRPr="00F9229A">
              <w:rPr>
                <w:color w:val="000000"/>
                <w:sz w:val="14"/>
                <w:szCs w:val="14"/>
              </w:rPr>
              <w:t>CABRERA</w:t>
            </w:r>
            <w:proofErr w:type="spellEnd"/>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01</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11</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ESTER ABIGAIL CRUZ URQUILLA</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05</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12</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ESTER HERRERA CABRERA</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09</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13</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FRANCISCO SANTIAGO GUILLEN GARCIA</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09</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14</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GEOVANY VISCARRA TOBAR</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03/05/2017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10</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15</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HECTOR DAVID JIMENEZ</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15/05/2017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10</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16</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JAVIER ANTONIO CABRERA DIAZ</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08</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17</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ALBERTO AYALA RAMIREZ</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02</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18</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ELISEO CRUZ URQUILLA</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03</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19</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ISAIAS VELASQUEZ JIMENEZ</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10</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20</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LEONARDO GUZMAN</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10</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21</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MAURICIO RIVAS GUZMAN</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06</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22</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RAFAEL PORTILLO REYES</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04/05/2017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06</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23</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RICARDO VILLALOVOS QUINTANILLA</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15/05/2017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08</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24</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JOSELIN DEL CARMEN CRUZ URQUILLA</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04/05/2017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02</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25</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JULIO ERNESTO BAIRES ZÚNIGA</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15/05/2017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08</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26</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KAREN AZUCENA LOPEZ VALDEZ</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03</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27</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KEVIN JOSE GUTIERREZ AQUINO</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01</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28</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MARCOS ANTONIO POLANCO CORTEZ</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02/05/2017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10</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29</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MIRNA ELIZABETH GUEVARA DE MENDOZA</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15/05/2017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09</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30</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NELSON ERNESTO CASTRO SANDOVAL</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15/05/2017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08</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31</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PEDRO CUELLAR</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03/05/2017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10</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32</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RAFAEL ANTONIO ESCOBAR CARABANTES</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03/05/2017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09</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33</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RENE ARMANDO SANCHEZ POLANCO</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09/06/2017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06</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lastRenderedPageBreak/>
              <w:t>34</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ROLAN ENRIQUE MARTÍNEZ PEREZ</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15/05/2017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08</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35</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RUFINO CUELLAR VASQUEZ</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03/05/2017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10</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36</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SAMUEL ALBERTO RAMIREZ MENDOZA</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15/05/2017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05</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37</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SANTOS EMETERIO FLORES MENDOZA</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24/05/2017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09</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r w:rsidR="000C4037" w:rsidRPr="00E47D77" w:rsidTr="00F9229A">
        <w:trPr>
          <w:trHeight w:val="20"/>
        </w:trPr>
        <w:tc>
          <w:tcPr>
            <w:tcW w:w="513"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4"/>
                <w:szCs w:val="14"/>
              </w:rPr>
            </w:pPr>
            <w:r w:rsidRPr="00F9229A">
              <w:rPr>
                <w:color w:val="000000"/>
                <w:sz w:val="14"/>
                <w:szCs w:val="14"/>
              </w:rPr>
              <w:t>38</w:t>
            </w:r>
          </w:p>
        </w:tc>
        <w:tc>
          <w:tcPr>
            <w:tcW w:w="2835"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WILLIAM JEOVANY GARCIA RAMOS</w:t>
            </w:r>
          </w:p>
        </w:tc>
        <w:tc>
          <w:tcPr>
            <w:tcW w:w="1580" w:type="dxa"/>
            <w:tcBorders>
              <w:top w:val="single" w:sz="6" w:space="0" w:color="auto"/>
              <w:left w:val="single" w:sz="6" w:space="0" w:color="auto"/>
              <w:bottom w:val="single" w:sz="6" w:space="0" w:color="auto"/>
              <w:right w:val="single" w:sz="6" w:space="0" w:color="auto"/>
            </w:tcBorders>
          </w:tcPr>
          <w:p w:rsidR="000C4037" w:rsidRPr="00F9229A" w:rsidRDefault="000C4037" w:rsidP="00F9229A">
            <w:pPr>
              <w:autoSpaceDE w:val="0"/>
              <w:autoSpaceDN w:val="0"/>
              <w:adjustRightInd w:val="0"/>
              <w:jc w:val="center"/>
              <w:rPr>
                <w:color w:val="000000"/>
                <w:sz w:val="16"/>
                <w:szCs w:val="16"/>
              </w:rPr>
            </w:pPr>
            <w:r w:rsidRPr="00F9229A">
              <w:rPr>
                <w:color w:val="000000"/>
                <w:sz w:val="16"/>
                <w:szCs w:val="16"/>
              </w:rPr>
              <w:t>01/06/2017</w:t>
            </w:r>
          </w:p>
        </w:tc>
        <w:tc>
          <w:tcPr>
            <w:tcW w:w="1134"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jc w:val="center"/>
              <w:rPr>
                <w:color w:val="000000"/>
                <w:sz w:val="16"/>
                <w:szCs w:val="16"/>
              </w:rPr>
            </w:pPr>
            <w:r w:rsidRPr="00F9229A">
              <w:rPr>
                <w:color w:val="000000"/>
                <w:sz w:val="16"/>
                <w:szCs w:val="16"/>
              </w:rPr>
              <w:t>06</w:t>
            </w:r>
          </w:p>
        </w:tc>
        <w:tc>
          <w:tcPr>
            <w:tcW w:w="2667" w:type="dxa"/>
            <w:tcBorders>
              <w:top w:val="single" w:sz="6" w:space="0" w:color="auto"/>
              <w:left w:val="single" w:sz="6" w:space="0" w:color="auto"/>
              <w:bottom w:val="single" w:sz="6" w:space="0" w:color="auto"/>
              <w:right w:val="single" w:sz="6" w:space="0" w:color="auto"/>
            </w:tcBorders>
          </w:tcPr>
          <w:p w:rsidR="000C4037" w:rsidRPr="00F9229A" w:rsidRDefault="000C4037" w:rsidP="000C4037">
            <w:pPr>
              <w:autoSpaceDE w:val="0"/>
              <w:autoSpaceDN w:val="0"/>
              <w:adjustRightInd w:val="0"/>
              <w:rPr>
                <w:color w:val="000000"/>
                <w:sz w:val="14"/>
                <w:szCs w:val="14"/>
              </w:rPr>
            </w:pPr>
            <w:r w:rsidRPr="00F9229A">
              <w:rPr>
                <w:color w:val="000000"/>
                <w:sz w:val="14"/>
                <w:szCs w:val="14"/>
              </w:rPr>
              <w:t>JOSE FIDEL CASTRO ROMERO</w:t>
            </w:r>
          </w:p>
        </w:tc>
      </w:tr>
    </w:tbl>
    <w:p w:rsidR="000C4037" w:rsidRPr="00F63A0E" w:rsidRDefault="000C4037" w:rsidP="000C4037">
      <w:pPr>
        <w:pStyle w:val="Prrafodelista"/>
        <w:spacing w:line="360" w:lineRule="auto"/>
        <w:jc w:val="both"/>
        <w:rPr>
          <w:rFonts w:eastAsia="Times New Roman"/>
          <w:color w:val="FF0000"/>
          <w:sz w:val="28"/>
          <w:szCs w:val="28"/>
        </w:rPr>
      </w:pPr>
    </w:p>
    <w:p w:rsidR="000C4037" w:rsidRPr="00F9229A" w:rsidRDefault="000C4037" w:rsidP="00F9229A">
      <w:pPr>
        <w:pStyle w:val="Prrafodelista"/>
        <w:numPr>
          <w:ilvl w:val="0"/>
          <w:numId w:val="1533"/>
        </w:numPr>
        <w:ind w:left="1134" w:hanging="425"/>
        <w:contextualSpacing/>
        <w:jc w:val="both"/>
        <w:rPr>
          <w:rFonts w:eastAsia="Times New Roman"/>
          <w:sz w:val="26"/>
          <w:szCs w:val="26"/>
        </w:rPr>
      </w:pPr>
      <w:r w:rsidRPr="00F9229A">
        <w:rPr>
          <w:sz w:val="26"/>
          <w:szCs w:val="26"/>
        </w:rPr>
        <w:t>De acuerdo a declaraciones simples contenidas en las solicitudes de adjudicación de inmueble de fechas 2, 3, 4, 15, 18 de mayo, 1, 12 de junio de 2017, los  peticionarios manifiestan que ni ellos ni los integrantes de su grupo familiar son empleados del ISTA; situación robustecida de conformidad a la consulta realizada en la Base de Datos de Empleados de este Instituto.</w:t>
      </w:r>
    </w:p>
    <w:p w:rsidR="0034025B" w:rsidRPr="00F9229A" w:rsidRDefault="0034025B" w:rsidP="00F9229A">
      <w:pPr>
        <w:jc w:val="both"/>
        <w:rPr>
          <w:rFonts w:eastAsia="Times New Roman"/>
          <w:sz w:val="26"/>
          <w:szCs w:val="26"/>
        </w:rPr>
      </w:pPr>
    </w:p>
    <w:p w:rsidR="00F62913" w:rsidRPr="00F9229A" w:rsidRDefault="00F62913" w:rsidP="00F9229A">
      <w:pPr>
        <w:jc w:val="both"/>
        <w:rPr>
          <w:sz w:val="26"/>
          <w:szCs w:val="26"/>
          <w:lang w:val="es-SV"/>
        </w:rPr>
      </w:pPr>
      <w:r w:rsidRPr="00F9229A">
        <w:rPr>
          <w:rFonts w:eastAsia="Times New Roman"/>
          <w:sz w:val="26"/>
          <w:szCs w:val="26"/>
        </w:rPr>
        <w:t>Se ha tenido a la vista:</w:t>
      </w:r>
      <w:r w:rsidR="000C4037" w:rsidRPr="00F9229A">
        <w:rPr>
          <w:rFonts w:eastAsia="Times New Roman"/>
          <w:sz w:val="26"/>
          <w:szCs w:val="26"/>
        </w:rPr>
        <w:t xml:space="preserve"> Informe Técnico emitido por el Departamento de Asignación Individual y Avalúos, Cuadro de Valores y Extensiones, reportes de valúo por lote, reportes de búsqueda de solicitante para adjudicación emitidos por la Oficina Regional Occidental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Declaración Jurada, carencias de bienes, y plano del proyecto de desmembración encabeza de su dueño</w:t>
      </w:r>
      <w:r w:rsidR="00064E5E" w:rsidRPr="00F9229A">
        <w:rPr>
          <w:rFonts w:eastAsia="Times New Roman"/>
          <w:sz w:val="26"/>
          <w:szCs w:val="26"/>
        </w:rPr>
        <w:t>;</w:t>
      </w:r>
      <w:r w:rsidRPr="00F9229A">
        <w:rPr>
          <w:sz w:val="26"/>
          <w:szCs w:val="26"/>
          <w:lang w:val="es-SV"/>
        </w:rPr>
        <w:t xml:space="preserve"> </w:t>
      </w:r>
      <w:r w:rsidRPr="00F9229A">
        <w:rPr>
          <w:rFonts w:eastAsia="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F62913" w:rsidRPr="00F9229A" w:rsidRDefault="00F62913" w:rsidP="00F9229A">
      <w:pPr>
        <w:rPr>
          <w:rFonts w:eastAsia="Calibri"/>
          <w:sz w:val="26"/>
          <w:szCs w:val="26"/>
        </w:rPr>
      </w:pPr>
    </w:p>
    <w:p w:rsidR="00F62913" w:rsidRPr="00F9229A" w:rsidRDefault="00F62913" w:rsidP="00F9229A">
      <w:pPr>
        <w:pStyle w:val="Prrafodelista"/>
        <w:ind w:left="0"/>
        <w:jc w:val="both"/>
        <w:rPr>
          <w:sz w:val="26"/>
          <w:szCs w:val="26"/>
        </w:rPr>
      </w:pPr>
      <w:r w:rsidRPr="00F9229A">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9229A">
        <w:rPr>
          <w:rFonts w:eastAsia="Calibri"/>
          <w:bCs/>
          <w:sz w:val="26"/>
          <w:szCs w:val="26"/>
        </w:rPr>
        <w:t>Ley del Régimen Especial de la Tierra en Propiedad de Las Asociaciones Cooperativas, Comunales y Comunitarias Campesinas y Beneficiarios de la Reforma Agraria</w:t>
      </w:r>
      <w:r w:rsidRPr="00F9229A">
        <w:rPr>
          <w:rFonts w:eastAsia="Calibri"/>
          <w:sz w:val="26"/>
          <w:szCs w:val="26"/>
        </w:rPr>
        <w:t>, la Junta Directiva</w:t>
      </w:r>
      <w:r w:rsidRPr="00F9229A">
        <w:rPr>
          <w:sz w:val="26"/>
          <w:szCs w:val="26"/>
        </w:rPr>
        <w:t xml:space="preserve">, </w:t>
      </w:r>
      <w:r w:rsidRPr="00F9229A">
        <w:rPr>
          <w:b/>
          <w:sz w:val="26"/>
          <w:szCs w:val="26"/>
          <w:u w:val="single"/>
        </w:rPr>
        <w:t>ACUERDA: PRIMERO:</w:t>
      </w:r>
      <w:r w:rsidRPr="00F9229A">
        <w:rPr>
          <w:b/>
          <w:sz w:val="26"/>
          <w:szCs w:val="26"/>
        </w:rPr>
        <w:t xml:space="preserve"> </w:t>
      </w:r>
      <w:r w:rsidRPr="00F9229A">
        <w:rPr>
          <w:sz w:val="26"/>
          <w:szCs w:val="26"/>
        </w:rPr>
        <w:t>Aprobar la adjudicación y transferencia por compraventa</w:t>
      </w:r>
      <w:r w:rsidRPr="00F9229A">
        <w:rPr>
          <w:rFonts w:eastAsia="Times New Roman"/>
          <w:sz w:val="26"/>
          <w:szCs w:val="26"/>
        </w:rPr>
        <w:t xml:space="preserve"> de </w:t>
      </w:r>
      <w:r w:rsidR="00125671" w:rsidRPr="00F9229A">
        <w:rPr>
          <w:rFonts w:eastAsia="Times New Roman"/>
          <w:sz w:val="26"/>
          <w:szCs w:val="26"/>
        </w:rPr>
        <w:t xml:space="preserve">47 </w:t>
      </w:r>
      <w:r w:rsidR="00F23276" w:rsidRPr="00F9229A">
        <w:rPr>
          <w:rFonts w:eastAsia="Times New Roman"/>
          <w:sz w:val="26"/>
          <w:szCs w:val="26"/>
        </w:rPr>
        <w:t>lotes agrícolas</w:t>
      </w:r>
      <w:r w:rsidRPr="00F9229A">
        <w:rPr>
          <w:rFonts w:eastAsia="Times New Roman"/>
          <w:sz w:val="26"/>
          <w:szCs w:val="26"/>
        </w:rPr>
        <w:t>,</w:t>
      </w:r>
      <w:r w:rsidRPr="00F9229A">
        <w:rPr>
          <w:rFonts w:eastAsia="Times New Roman"/>
          <w:b/>
          <w:sz w:val="26"/>
          <w:szCs w:val="26"/>
        </w:rPr>
        <w:t xml:space="preserve"> </w:t>
      </w:r>
      <w:r w:rsidRPr="00F9229A">
        <w:rPr>
          <w:sz w:val="26"/>
          <w:szCs w:val="26"/>
        </w:rPr>
        <w:t>a favor de los señores:</w:t>
      </w:r>
      <w:r w:rsidR="000C4037" w:rsidRPr="00F9229A">
        <w:rPr>
          <w:rFonts w:eastAsia="Times New Roman"/>
          <w:b/>
          <w:sz w:val="26"/>
          <w:szCs w:val="26"/>
        </w:rPr>
        <w:t xml:space="preserve"> 1) </w:t>
      </w:r>
      <w:r w:rsidR="000C4037" w:rsidRPr="00F9229A">
        <w:rPr>
          <w:b/>
          <w:sz w:val="26"/>
          <w:szCs w:val="26"/>
        </w:rPr>
        <w:t xml:space="preserve">ALBERTO DE JESUS ARCE ROSALES, </w:t>
      </w:r>
      <w:r w:rsidR="000C4037" w:rsidRPr="00F9229A">
        <w:rPr>
          <w:sz w:val="26"/>
          <w:szCs w:val="26"/>
        </w:rPr>
        <w:t xml:space="preserve">y </w:t>
      </w:r>
      <w:r w:rsidR="00DA7159">
        <w:rPr>
          <w:sz w:val="26"/>
          <w:szCs w:val="26"/>
        </w:rPr>
        <w:t>-</w:t>
      </w:r>
      <w:r w:rsidR="000C4037" w:rsidRPr="00F9229A">
        <w:rPr>
          <w:sz w:val="26"/>
          <w:szCs w:val="26"/>
        </w:rPr>
        <w:t xml:space="preserve"> </w:t>
      </w:r>
      <w:r w:rsidR="000C4037" w:rsidRPr="00F9229A">
        <w:rPr>
          <w:b/>
          <w:sz w:val="26"/>
          <w:szCs w:val="26"/>
        </w:rPr>
        <w:t>SARA FRANCISCA GUERRERO VALDEZ</w:t>
      </w:r>
      <w:r w:rsidR="000C4037" w:rsidRPr="00F9229A">
        <w:rPr>
          <w:sz w:val="26"/>
          <w:szCs w:val="26"/>
        </w:rPr>
        <w:t xml:space="preserve">; </w:t>
      </w:r>
      <w:r w:rsidR="000C4037" w:rsidRPr="00F9229A">
        <w:rPr>
          <w:b/>
          <w:sz w:val="26"/>
          <w:szCs w:val="26"/>
        </w:rPr>
        <w:t xml:space="preserve">2) ANA GLORIA AYALA DE CAZUN, </w:t>
      </w:r>
      <w:r w:rsidR="00DA7159">
        <w:rPr>
          <w:sz w:val="26"/>
          <w:szCs w:val="26"/>
        </w:rPr>
        <w:t>-</w:t>
      </w:r>
      <w:r w:rsidR="000C4037" w:rsidRPr="00F9229A">
        <w:rPr>
          <w:b/>
          <w:sz w:val="26"/>
          <w:szCs w:val="26"/>
        </w:rPr>
        <w:t xml:space="preserve"> </w:t>
      </w:r>
      <w:r w:rsidR="000C4037" w:rsidRPr="00F9229A">
        <w:rPr>
          <w:sz w:val="26"/>
          <w:szCs w:val="26"/>
        </w:rPr>
        <w:t xml:space="preserve">y </w:t>
      </w:r>
      <w:r w:rsidR="00DA7159">
        <w:rPr>
          <w:sz w:val="26"/>
          <w:szCs w:val="26"/>
        </w:rPr>
        <w:t>-</w:t>
      </w:r>
      <w:r w:rsidR="000C4037" w:rsidRPr="00F9229A">
        <w:rPr>
          <w:sz w:val="26"/>
          <w:szCs w:val="26"/>
        </w:rPr>
        <w:t xml:space="preserve"> </w:t>
      </w:r>
      <w:r w:rsidR="000C4037" w:rsidRPr="00F9229A">
        <w:rPr>
          <w:b/>
          <w:sz w:val="26"/>
          <w:szCs w:val="26"/>
        </w:rPr>
        <w:t xml:space="preserve">ROXANA CAROLINA AYALA </w:t>
      </w:r>
      <w:proofErr w:type="spellStart"/>
      <w:r w:rsidR="000C4037" w:rsidRPr="00F9229A">
        <w:rPr>
          <w:b/>
          <w:sz w:val="26"/>
          <w:szCs w:val="26"/>
        </w:rPr>
        <w:t>AYALA</w:t>
      </w:r>
      <w:proofErr w:type="spellEnd"/>
      <w:r w:rsidR="000C4037" w:rsidRPr="00F9229A">
        <w:rPr>
          <w:sz w:val="26"/>
          <w:szCs w:val="26"/>
        </w:rPr>
        <w:t xml:space="preserve">; </w:t>
      </w:r>
      <w:r w:rsidR="000C4037" w:rsidRPr="00F9229A">
        <w:rPr>
          <w:b/>
          <w:sz w:val="26"/>
          <w:szCs w:val="26"/>
        </w:rPr>
        <w:t xml:space="preserve">3) ARMANDO ANTONIO VALDEZ SANCHEZ, </w:t>
      </w:r>
      <w:r w:rsidR="000C4037" w:rsidRPr="00F9229A">
        <w:rPr>
          <w:sz w:val="26"/>
          <w:szCs w:val="26"/>
        </w:rPr>
        <w:t xml:space="preserve">y </w:t>
      </w:r>
      <w:r w:rsidR="00DA7159">
        <w:rPr>
          <w:sz w:val="26"/>
          <w:szCs w:val="26"/>
        </w:rPr>
        <w:t>-</w:t>
      </w:r>
      <w:r w:rsidR="000C4037" w:rsidRPr="00F9229A">
        <w:rPr>
          <w:sz w:val="26"/>
          <w:szCs w:val="26"/>
        </w:rPr>
        <w:t xml:space="preserve"> </w:t>
      </w:r>
      <w:r w:rsidR="000C4037" w:rsidRPr="00F9229A">
        <w:rPr>
          <w:b/>
          <w:sz w:val="26"/>
          <w:szCs w:val="26"/>
        </w:rPr>
        <w:t>BRENDA LIZZETTE PEREZ SORTO</w:t>
      </w:r>
      <w:r w:rsidR="000C4037" w:rsidRPr="00F9229A">
        <w:rPr>
          <w:sz w:val="26"/>
          <w:szCs w:val="26"/>
        </w:rPr>
        <w:t>;</w:t>
      </w:r>
      <w:r w:rsidR="000C4037" w:rsidRPr="00F9229A">
        <w:rPr>
          <w:b/>
          <w:sz w:val="26"/>
          <w:szCs w:val="26"/>
        </w:rPr>
        <w:t xml:space="preserve"> 4) AUDEL ARTURO SANCHEZ POLANCO, </w:t>
      </w:r>
      <w:r w:rsidR="000C4037" w:rsidRPr="00F9229A">
        <w:rPr>
          <w:sz w:val="26"/>
          <w:szCs w:val="26"/>
        </w:rPr>
        <w:t xml:space="preserve">y </w:t>
      </w:r>
      <w:r w:rsidR="00DA7159">
        <w:rPr>
          <w:sz w:val="26"/>
          <w:szCs w:val="26"/>
        </w:rPr>
        <w:t>-</w:t>
      </w:r>
      <w:r w:rsidR="000C4037" w:rsidRPr="00F9229A">
        <w:rPr>
          <w:sz w:val="26"/>
          <w:szCs w:val="26"/>
        </w:rPr>
        <w:t xml:space="preserve"> </w:t>
      </w:r>
      <w:r w:rsidR="000C4037" w:rsidRPr="00F9229A">
        <w:rPr>
          <w:b/>
          <w:sz w:val="26"/>
          <w:szCs w:val="26"/>
        </w:rPr>
        <w:t>MAYRA ALICIA PEÑATE DE SANCHEZ</w:t>
      </w:r>
      <w:r w:rsidR="000C4037" w:rsidRPr="00F9229A">
        <w:rPr>
          <w:sz w:val="26"/>
          <w:szCs w:val="26"/>
        </w:rPr>
        <w:t>;</w:t>
      </w:r>
      <w:r w:rsidR="000C4037" w:rsidRPr="00F9229A">
        <w:rPr>
          <w:b/>
          <w:sz w:val="26"/>
          <w:szCs w:val="26"/>
        </w:rPr>
        <w:t xml:space="preserve"> 5) BERTILA NOHEMI RODRIGUEZ, </w:t>
      </w:r>
      <w:r w:rsidR="000C4037" w:rsidRPr="00F9229A">
        <w:rPr>
          <w:sz w:val="26"/>
          <w:szCs w:val="26"/>
        </w:rPr>
        <w:t xml:space="preserve">y </w:t>
      </w:r>
      <w:r w:rsidR="00DA7159">
        <w:rPr>
          <w:sz w:val="26"/>
          <w:szCs w:val="26"/>
        </w:rPr>
        <w:t>-</w:t>
      </w:r>
      <w:r w:rsidR="000C4037" w:rsidRPr="00F9229A">
        <w:rPr>
          <w:sz w:val="26"/>
          <w:szCs w:val="26"/>
        </w:rPr>
        <w:t xml:space="preserve"> </w:t>
      </w:r>
      <w:r w:rsidR="000C4037" w:rsidRPr="00F9229A">
        <w:rPr>
          <w:b/>
          <w:sz w:val="26"/>
          <w:szCs w:val="26"/>
        </w:rPr>
        <w:t xml:space="preserve">FRANCISCO ABEL LOPEZ MENDOZA; 6) CARLOS MELENDEZ, </w:t>
      </w:r>
      <w:r w:rsidR="000C4037" w:rsidRPr="00F9229A">
        <w:rPr>
          <w:sz w:val="26"/>
          <w:szCs w:val="26"/>
        </w:rPr>
        <w:t xml:space="preserve">y </w:t>
      </w:r>
      <w:r w:rsidR="00DA7159">
        <w:rPr>
          <w:sz w:val="26"/>
          <w:szCs w:val="26"/>
        </w:rPr>
        <w:t>-</w:t>
      </w:r>
      <w:r w:rsidR="000C4037" w:rsidRPr="00F9229A">
        <w:rPr>
          <w:sz w:val="26"/>
          <w:szCs w:val="26"/>
        </w:rPr>
        <w:t xml:space="preserve"> </w:t>
      </w:r>
      <w:r w:rsidR="000C4037" w:rsidRPr="00F9229A">
        <w:rPr>
          <w:b/>
          <w:sz w:val="26"/>
          <w:szCs w:val="26"/>
        </w:rPr>
        <w:t>KENNY JACQUELINE MADRID HERNANDEZ</w:t>
      </w:r>
      <w:r w:rsidR="000C4037" w:rsidRPr="00F9229A">
        <w:rPr>
          <w:sz w:val="26"/>
          <w:szCs w:val="26"/>
        </w:rPr>
        <w:t>;</w:t>
      </w:r>
      <w:r w:rsidR="000C4037" w:rsidRPr="00F9229A">
        <w:rPr>
          <w:b/>
          <w:sz w:val="26"/>
          <w:szCs w:val="26"/>
        </w:rPr>
        <w:t xml:space="preserve"> 7) CLEILIA JEANETH VISCARRA TOBAR, </w:t>
      </w:r>
      <w:r w:rsidR="000C4037" w:rsidRPr="00F9229A">
        <w:rPr>
          <w:sz w:val="26"/>
          <w:szCs w:val="26"/>
        </w:rPr>
        <w:t xml:space="preserve">y </w:t>
      </w:r>
      <w:r w:rsidR="00DA7159">
        <w:rPr>
          <w:sz w:val="26"/>
          <w:szCs w:val="26"/>
        </w:rPr>
        <w:t>-</w:t>
      </w:r>
      <w:r w:rsidR="000C4037" w:rsidRPr="00F9229A">
        <w:rPr>
          <w:sz w:val="26"/>
          <w:szCs w:val="26"/>
        </w:rPr>
        <w:t xml:space="preserve"> </w:t>
      </w:r>
      <w:r w:rsidR="000C4037" w:rsidRPr="00F9229A">
        <w:rPr>
          <w:b/>
          <w:sz w:val="26"/>
          <w:szCs w:val="26"/>
        </w:rPr>
        <w:t>JOSE ROBERTO RIOS</w:t>
      </w:r>
      <w:r w:rsidR="000C4037" w:rsidRPr="00F9229A">
        <w:rPr>
          <w:sz w:val="26"/>
          <w:szCs w:val="26"/>
        </w:rPr>
        <w:t>;</w:t>
      </w:r>
      <w:r w:rsidR="000C4037" w:rsidRPr="00F9229A">
        <w:rPr>
          <w:b/>
          <w:sz w:val="26"/>
          <w:szCs w:val="26"/>
        </w:rPr>
        <w:t xml:space="preserve"> 8) EDIVER HETZABEL LOPEZ VALDEZ, </w:t>
      </w:r>
      <w:r w:rsidR="000C4037" w:rsidRPr="00F9229A">
        <w:rPr>
          <w:sz w:val="26"/>
          <w:szCs w:val="26"/>
        </w:rPr>
        <w:t xml:space="preserve">y </w:t>
      </w:r>
      <w:r w:rsidR="00DA7159">
        <w:rPr>
          <w:sz w:val="26"/>
          <w:szCs w:val="26"/>
        </w:rPr>
        <w:t>-</w:t>
      </w:r>
      <w:r w:rsidR="000C4037" w:rsidRPr="00F9229A">
        <w:rPr>
          <w:sz w:val="26"/>
          <w:szCs w:val="26"/>
        </w:rPr>
        <w:t xml:space="preserve"> </w:t>
      </w:r>
      <w:r w:rsidR="000C4037" w:rsidRPr="00F9229A">
        <w:rPr>
          <w:b/>
          <w:sz w:val="26"/>
          <w:szCs w:val="26"/>
        </w:rPr>
        <w:t>GUILLIAM ARMANDO MARTINEZ GONZALEZ</w:t>
      </w:r>
      <w:r w:rsidR="000C4037" w:rsidRPr="00F9229A">
        <w:rPr>
          <w:sz w:val="26"/>
          <w:szCs w:val="26"/>
        </w:rPr>
        <w:t>;</w:t>
      </w:r>
      <w:r w:rsidR="000C4037" w:rsidRPr="00F9229A">
        <w:rPr>
          <w:b/>
          <w:sz w:val="26"/>
          <w:szCs w:val="26"/>
        </w:rPr>
        <w:t xml:space="preserve"> 9) ELSA CAROLINA LARA MENDOZA, </w:t>
      </w:r>
      <w:r w:rsidR="000C4037" w:rsidRPr="00F9229A">
        <w:rPr>
          <w:sz w:val="26"/>
          <w:szCs w:val="26"/>
        </w:rPr>
        <w:t xml:space="preserve">y </w:t>
      </w:r>
      <w:r w:rsidR="00DA7159">
        <w:rPr>
          <w:sz w:val="26"/>
          <w:szCs w:val="26"/>
        </w:rPr>
        <w:t>-</w:t>
      </w:r>
      <w:r w:rsidR="000C4037" w:rsidRPr="00F9229A">
        <w:rPr>
          <w:b/>
          <w:sz w:val="26"/>
          <w:szCs w:val="26"/>
        </w:rPr>
        <w:t>NELSON REMBERTO LARA MENDOZA</w:t>
      </w:r>
      <w:r w:rsidR="000C4037" w:rsidRPr="00F9229A">
        <w:rPr>
          <w:sz w:val="26"/>
          <w:szCs w:val="26"/>
        </w:rPr>
        <w:t>;</w:t>
      </w:r>
      <w:r w:rsidR="000C4037" w:rsidRPr="00F9229A">
        <w:rPr>
          <w:b/>
          <w:sz w:val="26"/>
          <w:szCs w:val="26"/>
        </w:rPr>
        <w:t xml:space="preserve"> 10) ESTEFANY LIZETH CABRERA </w:t>
      </w:r>
      <w:proofErr w:type="spellStart"/>
      <w:r w:rsidR="000C4037" w:rsidRPr="00F9229A">
        <w:rPr>
          <w:b/>
          <w:sz w:val="26"/>
          <w:szCs w:val="26"/>
        </w:rPr>
        <w:t>CABRERA</w:t>
      </w:r>
      <w:proofErr w:type="spellEnd"/>
      <w:r w:rsidR="000C4037" w:rsidRPr="00F9229A">
        <w:rPr>
          <w:b/>
          <w:sz w:val="26"/>
          <w:szCs w:val="26"/>
        </w:rPr>
        <w:t xml:space="preserve">, </w:t>
      </w:r>
      <w:r w:rsidR="000C4037" w:rsidRPr="00F9229A">
        <w:rPr>
          <w:sz w:val="26"/>
          <w:szCs w:val="26"/>
        </w:rPr>
        <w:t xml:space="preserve">y </w:t>
      </w:r>
      <w:r w:rsidR="00DA7159">
        <w:rPr>
          <w:sz w:val="26"/>
          <w:szCs w:val="26"/>
        </w:rPr>
        <w:t>-</w:t>
      </w:r>
      <w:r w:rsidR="000C4037" w:rsidRPr="00F9229A">
        <w:rPr>
          <w:sz w:val="26"/>
          <w:szCs w:val="26"/>
        </w:rPr>
        <w:t xml:space="preserve"> </w:t>
      </w:r>
      <w:r w:rsidR="000C4037" w:rsidRPr="00F9229A">
        <w:rPr>
          <w:b/>
          <w:sz w:val="26"/>
          <w:szCs w:val="26"/>
        </w:rPr>
        <w:t>JUAN RAFAEL MEJIA RECINOS</w:t>
      </w:r>
      <w:r w:rsidR="000C4037" w:rsidRPr="00F9229A">
        <w:rPr>
          <w:sz w:val="26"/>
          <w:szCs w:val="26"/>
        </w:rPr>
        <w:t>;</w:t>
      </w:r>
      <w:r w:rsidR="000C4037" w:rsidRPr="00F9229A">
        <w:rPr>
          <w:b/>
          <w:sz w:val="26"/>
          <w:szCs w:val="26"/>
        </w:rPr>
        <w:t xml:space="preserve"> 11) ESTER </w:t>
      </w:r>
      <w:r w:rsidR="000C4037" w:rsidRPr="00F9229A">
        <w:rPr>
          <w:b/>
          <w:sz w:val="26"/>
          <w:szCs w:val="26"/>
        </w:rPr>
        <w:lastRenderedPageBreak/>
        <w:t xml:space="preserve">ABIGAIL CRUZ URQUILLA, </w:t>
      </w:r>
      <w:r w:rsidR="000C4037" w:rsidRPr="00F9229A">
        <w:rPr>
          <w:sz w:val="26"/>
          <w:szCs w:val="26"/>
        </w:rPr>
        <w:t xml:space="preserve">y </w:t>
      </w:r>
      <w:r w:rsidR="00DA7159">
        <w:rPr>
          <w:sz w:val="26"/>
          <w:szCs w:val="26"/>
        </w:rPr>
        <w:t>-</w:t>
      </w:r>
      <w:r w:rsidR="000C4037" w:rsidRPr="00F9229A">
        <w:rPr>
          <w:sz w:val="26"/>
          <w:szCs w:val="26"/>
        </w:rPr>
        <w:t xml:space="preserve"> </w:t>
      </w:r>
      <w:r w:rsidR="000C4037" w:rsidRPr="00F9229A">
        <w:rPr>
          <w:b/>
          <w:sz w:val="26"/>
          <w:szCs w:val="26"/>
        </w:rPr>
        <w:t>RAUL DE JESUS MARTINEZ HERNANDEZ</w:t>
      </w:r>
      <w:r w:rsidR="000C4037" w:rsidRPr="00F9229A">
        <w:rPr>
          <w:sz w:val="26"/>
          <w:szCs w:val="26"/>
        </w:rPr>
        <w:t>;</w:t>
      </w:r>
      <w:r w:rsidR="000C4037" w:rsidRPr="00F9229A">
        <w:rPr>
          <w:b/>
          <w:sz w:val="26"/>
          <w:szCs w:val="26"/>
        </w:rPr>
        <w:t xml:space="preserve"> 12) ESTER HERRERA CABRERA, </w:t>
      </w:r>
      <w:r w:rsidR="000C4037" w:rsidRPr="00F9229A">
        <w:rPr>
          <w:sz w:val="26"/>
          <w:szCs w:val="26"/>
        </w:rPr>
        <w:t xml:space="preserve">y </w:t>
      </w:r>
      <w:r w:rsidR="00DA7159">
        <w:rPr>
          <w:sz w:val="26"/>
          <w:szCs w:val="26"/>
        </w:rPr>
        <w:t>-</w:t>
      </w:r>
      <w:r w:rsidR="000C4037" w:rsidRPr="00F9229A">
        <w:rPr>
          <w:sz w:val="26"/>
          <w:szCs w:val="26"/>
        </w:rPr>
        <w:t xml:space="preserve"> menor </w:t>
      </w:r>
      <w:r w:rsidR="00DA7159">
        <w:rPr>
          <w:sz w:val="26"/>
          <w:szCs w:val="26"/>
        </w:rPr>
        <w:t>-</w:t>
      </w:r>
      <w:r w:rsidR="000C4037" w:rsidRPr="00F9229A">
        <w:rPr>
          <w:b/>
          <w:sz w:val="26"/>
          <w:szCs w:val="26"/>
        </w:rPr>
        <w:t xml:space="preserve">; 13) FRANCISCO SANTIAGO GUILLEN GARCIA, </w:t>
      </w:r>
      <w:r w:rsidR="000C4037" w:rsidRPr="00F9229A">
        <w:rPr>
          <w:sz w:val="26"/>
          <w:szCs w:val="26"/>
        </w:rPr>
        <w:t xml:space="preserve">y </w:t>
      </w:r>
      <w:r w:rsidR="00DA7159">
        <w:rPr>
          <w:sz w:val="26"/>
          <w:szCs w:val="26"/>
        </w:rPr>
        <w:t>-</w:t>
      </w:r>
      <w:r w:rsidR="000C4037" w:rsidRPr="00F9229A">
        <w:rPr>
          <w:sz w:val="26"/>
          <w:szCs w:val="26"/>
        </w:rPr>
        <w:t xml:space="preserve"> </w:t>
      </w:r>
      <w:r w:rsidR="000C4037" w:rsidRPr="00F9229A">
        <w:rPr>
          <w:b/>
          <w:sz w:val="26"/>
          <w:szCs w:val="26"/>
        </w:rPr>
        <w:t>ANA MARIA CERNA SURA</w:t>
      </w:r>
      <w:r w:rsidR="000C4037" w:rsidRPr="00F9229A">
        <w:rPr>
          <w:sz w:val="26"/>
          <w:szCs w:val="26"/>
        </w:rPr>
        <w:t>;</w:t>
      </w:r>
      <w:r w:rsidR="000C4037" w:rsidRPr="00F9229A">
        <w:rPr>
          <w:b/>
          <w:sz w:val="26"/>
          <w:szCs w:val="26"/>
        </w:rPr>
        <w:t xml:space="preserve"> 14) GEOVANY VISCARRA TOBAR, </w:t>
      </w:r>
      <w:r w:rsidR="000C4037" w:rsidRPr="00F9229A">
        <w:rPr>
          <w:sz w:val="26"/>
          <w:szCs w:val="26"/>
        </w:rPr>
        <w:t xml:space="preserve">y </w:t>
      </w:r>
      <w:r w:rsidR="00DA7159">
        <w:rPr>
          <w:sz w:val="26"/>
          <w:szCs w:val="26"/>
        </w:rPr>
        <w:t>-</w:t>
      </w:r>
      <w:r w:rsidR="000C4037" w:rsidRPr="00F9229A">
        <w:rPr>
          <w:sz w:val="26"/>
          <w:szCs w:val="26"/>
        </w:rPr>
        <w:t xml:space="preserve"> menor </w:t>
      </w:r>
      <w:r w:rsidR="00DA7159">
        <w:rPr>
          <w:sz w:val="26"/>
          <w:szCs w:val="26"/>
        </w:rPr>
        <w:t>-</w:t>
      </w:r>
      <w:r w:rsidR="000C4037" w:rsidRPr="00F9229A">
        <w:rPr>
          <w:b/>
          <w:sz w:val="26"/>
          <w:szCs w:val="26"/>
        </w:rPr>
        <w:t xml:space="preserve">; 15) HECTOR DAVID JIMENEZ, </w:t>
      </w:r>
      <w:r w:rsidR="000C4037" w:rsidRPr="00F9229A">
        <w:rPr>
          <w:sz w:val="26"/>
          <w:szCs w:val="26"/>
        </w:rPr>
        <w:t xml:space="preserve">y </w:t>
      </w:r>
      <w:r w:rsidR="00DA7159">
        <w:rPr>
          <w:sz w:val="26"/>
          <w:szCs w:val="26"/>
        </w:rPr>
        <w:t>-</w:t>
      </w:r>
      <w:r w:rsidR="000C4037" w:rsidRPr="00F9229A">
        <w:rPr>
          <w:b/>
          <w:sz w:val="26"/>
          <w:szCs w:val="26"/>
        </w:rPr>
        <w:t>MARIA CORINA RIVAS</w:t>
      </w:r>
      <w:r w:rsidR="000C4037" w:rsidRPr="00F9229A">
        <w:rPr>
          <w:sz w:val="26"/>
          <w:szCs w:val="26"/>
        </w:rPr>
        <w:t>;</w:t>
      </w:r>
      <w:r w:rsidR="000C4037" w:rsidRPr="00F9229A">
        <w:rPr>
          <w:b/>
          <w:sz w:val="26"/>
          <w:szCs w:val="26"/>
        </w:rPr>
        <w:t xml:space="preserve"> 16) JAVIER ANTONIO CABRERA DIAZ, </w:t>
      </w:r>
      <w:r w:rsidR="000C4037" w:rsidRPr="00F9229A">
        <w:rPr>
          <w:sz w:val="26"/>
          <w:szCs w:val="26"/>
        </w:rPr>
        <w:t xml:space="preserve">y </w:t>
      </w:r>
      <w:r w:rsidR="00DA7159">
        <w:rPr>
          <w:sz w:val="26"/>
          <w:szCs w:val="26"/>
        </w:rPr>
        <w:t>-</w:t>
      </w:r>
      <w:r w:rsidR="000C4037" w:rsidRPr="00F9229A">
        <w:rPr>
          <w:sz w:val="26"/>
          <w:szCs w:val="26"/>
        </w:rPr>
        <w:t xml:space="preserve">menor </w:t>
      </w:r>
      <w:r w:rsidR="00DA7159">
        <w:rPr>
          <w:sz w:val="26"/>
          <w:szCs w:val="26"/>
        </w:rPr>
        <w:t>-</w:t>
      </w:r>
      <w:r w:rsidR="000C4037" w:rsidRPr="00F9229A">
        <w:rPr>
          <w:b/>
          <w:sz w:val="26"/>
          <w:szCs w:val="26"/>
        </w:rPr>
        <w:t xml:space="preserve">; 17) JOSE ALBERTO AYALA RAMIREZ, </w:t>
      </w:r>
      <w:r w:rsidR="000C4037" w:rsidRPr="00F9229A">
        <w:rPr>
          <w:sz w:val="26"/>
          <w:szCs w:val="26"/>
        </w:rPr>
        <w:t xml:space="preserve">y </w:t>
      </w:r>
      <w:r w:rsidR="00DA7159">
        <w:rPr>
          <w:sz w:val="26"/>
          <w:szCs w:val="26"/>
        </w:rPr>
        <w:t>-</w:t>
      </w:r>
      <w:r w:rsidR="000C4037" w:rsidRPr="00F9229A">
        <w:rPr>
          <w:sz w:val="26"/>
          <w:szCs w:val="26"/>
        </w:rPr>
        <w:t xml:space="preserve"> </w:t>
      </w:r>
      <w:r w:rsidR="000C4037" w:rsidRPr="00F9229A">
        <w:rPr>
          <w:b/>
          <w:sz w:val="26"/>
          <w:szCs w:val="26"/>
        </w:rPr>
        <w:t>ARACELY ELIZABETH AYALA RAMIREZ</w:t>
      </w:r>
      <w:r w:rsidR="000C4037" w:rsidRPr="00F9229A">
        <w:rPr>
          <w:sz w:val="26"/>
          <w:szCs w:val="26"/>
        </w:rPr>
        <w:t>;</w:t>
      </w:r>
      <w:r w:rsidR="000C4037" w:rsidRPr="00F9229A">
        <w:rPr>
          <w:b/>
          <w:sz w:val="26"/>
          <w:szCs w:val="26"/>
        </w:rPr>
        <w:t xml:space="preserve"> 18) JOSE ELISEO CRUZ URQUILLA, </w:t>
      </w:r>
      <w:r w:rsidR="000C4037" w:rsidRPr="00F9229A">
        <w:rPr>
          <w:sz w:val="26"/>
          <w:szCs w:val="26"/>
        </w:rPr>
        <w:t xml:space="preserve">y </w:t>
      </w:r>
      <w:r w:rsidR="00DA7159">
        <w:rPr>
          <w:sz w:val="26"/>
          <w:szCs w:val="26"/>
        </w:rPr>
        <w:t>-</w:t>
      </w:r>
      <w:r w:rsidR="000C4037" w:rsidRPr="00F9229A">
        <w:rPr>
          <w:sz w:val="26"/>
          <w:szCs w:val="26"/>
        </w:rPr>
        <w:t xml:space="preserve"> </w:t>
      </w:r>
      <w:r w:rsidR="000C4037" w:rsidRPr="00F9229A">
        <w:rPr>
          <w:b/>
          <w:sz w:val="26"/>
          <w:szCs w:val="26"/>
        </w:rPr>
        <w:t>ELIZABETH DEL CARMEN BLAZ AVILES</w:t>
      </w:r>
      <w:r w:rsidR="000C4037" w:rsidRPr="00F9229A">
        <w:rPr>
          <w:sz w:val="26"/>
          <w:szCs w:val="26"/>
        </w:rPr>
        <w:t>;</w:t>
      </w:r>
      <w:r w:rsidR="000C4037" w:rsidRPr="00F9229A">
        <w:rPr>
          <w:b/>
          <w:sz w:val="26"/>
          <w:szCs w:val="26"/>
        </w:rPr>
        <w:t xml:space="preserve"> 19) JOSE ISAIAS VELASQUEZ JIMENEZ, </w:t>
      </w:r>
      <w:r w:rsidR="000C4037" w:rsidRPr="00F9229A">
        <w:rPr>
          <w:sz w:val="26"/>
          <w:szCs w:val="26"/>
        </w:rPr>
        <w:t xml:space="preserve">y </w:t>
      </w:r>
      <w:r w:rsidR="00DA7159">
        <w:rPr>
          <w:sz w:val="26"/>
          <w:szCs w:val="26"/>
        </w:rPr>
        <w:t>-</w:t>
      </w:r>
      <w:r w:rsidR="000C4037" w:rsidRPr="00F9229A">
        <w:rPr>
          <w:b/>
          <w:sz w:val="26"/>
          <w:szCs w:val="26"/>
        </w:rPr>
        <w:t>TELMA MARISOL RIVAS</w:t>
      </w:r>
      <w:r w:rsidR="000C4037" w:rsidRPr="00F9229A">
        <w:rPr>
          <w:sz w:val="26"/>
          <w:szCs w:val="26"/>
        </w:rPr>
        <w:t xml:space="preserve">; </w:t>
      </w:r>
      <w:r w:rsidR="000C4037" w:rsidRPr="00F9229A">
        <w:rPr>
          <w:b/>
          <w:sz w:val="26"/>
          <w:szCs w:val="26"/>
        </w:rPr>
        <w:t xml:space="preserve">20) </w:t>
      </w:r>
      <w:r w:rsidR="000C4037" w:rsidRPr="00F9229A">
        <w:rPr>
          <w:rFonts w:eastAsia="Times New Roman"/>
          <w:b/>
          <w:sz w:val="26"/>
          <w:szCs w:val="26"/>
        </w:rPr>
        <w:t xml:space="preserve">JOSE LEONARDO GUZMAN,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b/>
          <w:sz w:val="26"/>
          <w:szCs w:val="26"/>
        </w:rPr>
        <w:t>WENDY KARINA JIMENEZ PACHECO</w:t>
      </w:r>
      <w:r w:rsidR="000C4037" w:rsidRPr="00F9229A">
        <w:rPr>
          <w:rFonts w:eastAsia="Times New Roman"/>
          <w:sz w:val="26"/>
          <w:szCs w:val="26"/>
        </w:rPr>
        <w:t xml:space="preserve">; </w:t>
      </w:r>
      <w:r w:rsidR="000C4037" w:rsidRPr="00F9229A">
        <w:rPr>
          <w:rFonts w:eastAsia="Times New Roman"/>
          <w:b/>
          <w:sz w:val="26"/>
          <w:szCs w:val="26"/>
        </w:rPr>
        <w:t xml:space="preserve">21) JOSE MAURICIO RIVAS GUZMAN,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b/>
          <w:sz w:val="26"/>
          <w:szCs w:val="26"/>
        </w:rPr>
        <w:t>BLANCA ELIA VASQUEZ DE RIVAS</w:t>
      </w:r>
      <w:r w:rsidR="000C4037" w:rsidRPr="00F9229A">
        <w:rPr>
          <w:rFonts w:eastAsia="Times New Roman"/>
          <w:sz w:val="26"/>
          <w:szCs w:val="26"/>
        </w:rPr>
        <w:t xml:space="preserve">; </w:t>
      </w:r>
      <w:r w:rsidR="000C4037" w:rsidRPr="00F9229A">
        <w:rPr>
          <w:rFonts w:eastAsia="Times New Roman"/>
          <w:b/>
          <w:sz w:val="26"/>
          <w:szCs w:val="26"/>
        </w:rPr>
        <w:t xml:space="preserve">22) </w:t>
      </w:r>
      <w:r w:rsidR="000C4037" w:rsidRPr="00F9229A">
        <w:rPr>
          <w:b/>
          <w:sz w:val="26"/>
          <w:szCs w:val="26"/>
        </w:rPr>
        <w:t xml:space="preserve">JOSE RAFAEL PORTILLO REYES,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sz w:val="26"/>
          <w:szCs w:val="26"/>
        </w:rPr>
        <w:t xml:space="preserve"> </w:t>
      </w:r>
      <w:r w:rsidR="000C4037" w:rsidRPr="00F9229A">
        <w:rPr>
          <w:rFonts w:eastAsia="Times New Roman"/>
          <w:b/>
          <w:sz w:val="26"/>
          <w:szCs w:val="26"/>
        </w:rPr>
        <w:t>ANA QUELI GARCIA RAMIREZ</w:t>
      </w:r>
      <w:r w:rsidR="000C4037" w:rsidRPr="00F9229A">
        <w:rPr>
          <w:rFonts w:eastAsia="Times New Roman"/>
          <w:sz w:val="26"/>
          <w:szCs w:val="26"/>
        </w:rPr>
        <w:t xml:space="preserve">; </w:t>
      </w:r>
      <w:r w:rsidR="000C4037" w:rsidRPr="00F9229A">
        <w:rPr>
          <w:rFonts w:eastAsia="Times New Roman"/>
          <w:b/>
          <w:sz w:val="26"/>
          <w:szCs w:val="26"/>
        </w:rPr>
        <w:t xml:space="preserve">23) JOSE RICARDO VILLALOVOS QUINTANILLA,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sz w:val="26"/>
          <w:szCs w:val="26"/>
        </w:rPr>
        <w:t xml:space="preserve"> </w:t>
      </w:r>
      <w:r w:rsidR="000C4037" w:rsidRPr="00F9229A">
        <w:rPr>
          <w:rFonts w:eastAsia="Times New Roman"/>
          <w:b/>
          <w:sz w:val="26"/>
          <w:szCs w:val="26"/>
        </w:rPr>
        <w:t>CLARA ELIZABETH SISE CORTEZ</w:t>
      </w:r>
      <w:r w:rsidR="000C4037" w:rsidRPr="00F9229A">
        <w:rPr>
          <w:rFonts w:eastAsia="Times New Roman"/>
          <w:sz w:val="26"/>
          <w:szCs w:val="26"/>
        </w:rPr>
        <w:t xml:space="preserve">; </w:t>
      </w:r>
      <w:r w:rsidR="000C4037" w:rsidRPr="00F9229A">
        <w:rPr>
          <w:rFonts w:eastAsia="Times New Roman"/>
          <w:b/>
          <w:sz w:val="26"/>
          <w:szCs w:val="26"/>
        </w:rPr>
        <w:t xml:space="preserve">24) JOSELIN DEL CARMEN CRUZ URQUILLA, </w:t>
      </w:r>
      <w:r w:rsidR="00DA7159">
        <w:rPr>
          <w:rFonts w:eastAsia="Times New Roman"/>
          <w:sz w:val="26"/>
          <w:szCs w:val="26"/>
        </w:rPr>
        <w:t>-</w:t>
      </w:r>
      <w:r w:rsidR="000C4037" w:rsidRPr="00F9229A">
        <w:rPr>
          <w:rFonts w:eastAsia="Times New Roman"/>
          <w:sz w:val="26"/>
          <w:szCs w:val="26"/>
        </w:rPr>
        <w:t xml:space="preserve"> </w:t>
      </w:r>
      <w:r w:rsidR="000C4037" w:rsidRPr="00F9229A">
        <w:rPr>
          <w:rFonts w:eastAsia="Times New Roman"/>
          <w:b/>
          <w:sz w:val="26"/>
          <w:szCs w:val="26"/>
        </w:rPr>
        <w:t xml:space="preserve">ROBERTO ANTONIO GUEVARA CRESPIN,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sz w:val="26"/>
          <w:szCs w:val="26"/>
        </w:rPr>
        <w:t xml:space="preserve">menor </w:t>
      </w:r>
      <w:r w:rsidR="00DA7159">
        <w:rPr>
          <w:rFonts w:eastAsia="Times New Roman"/>
          <w:sz w:val="26"/>
          <w:szCs w:val="26"/>
        </w:rPr>
        <w:t>-</w:t>
      </w:r>
      <w:r w:rsidR="000C4037" w:rsidRPr="00F9229A">
        <w:rPr>
          <w:rFonts w:eastAsia="Times New Roman"/>
          <w:b/>
          <w:sz w:val="26"/>
          <w:szCs w:val="26"/>
        </w:rPr>
        <w:t xml:space="preserve">; 25) JULIO ERNESTO BAIRES ZUNIGA,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sz w:val="26"/>
          <w:szCs w:val="26"/>
        </w:rPr>
        <w:t xml:space="preserve"> </w:t>
      </w:r>
      <w:r w:rsidR="000C4037" w:rsidRPr="00F9229A">
        <w:rPr>
          <w:rFonts w:eastAsia="Times New Roman"/>
          <w:b/>
          <w:sz w:val="26"/>
          <w:szCs w:val="26"/>
        </w:rPr>
        <w:t>JUAN ALFREDO ZUNIGA BAIRES</w:t>
      </w:r>
      <w:r w:rsidR="000C4037" w:rsidRPr="00F9229A">
        <w:rPr>
          <w:rFonts w:eastAsia="Times New Roman"/>
          <w:sz w:val="26"/>
          <w:szCs w:val="26"/>
        </w:rPr>
        <w:t xml:space="preserve">; </w:t>
      </w:r>
      <w:r w:rsidR="000C4037" w:rsidRPr="00F9229A">
        <w:rPr>
          <w:rFonts w:eastAsia="Times New Roman"/>
          <w:b/>
          <w:sz w:val="26"/>
          <w:szCs w:val="26"/>
        </w:rPr>
        <w:t xml:space="preserve">26) KAREN AZUCENA LOPEZ VALDEZ,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sz w:val="26"/>
          <w:szCs w:val="26"/>
        </w:rPr>
        <w:t xml:space="preserve"> menor </w:t>
      </w:r>
      <w:r w:rsidR="00DA7159">
        <w:rPr>
          <w:rFonts w:eastAsia="Times New Roman"/>
          <w:sz w:val="26"/>
          <w:szCs w:val="26"/>
        </w:rPr>
        <w:t>-</w:t>
      </w:r>
      <w:r w:rsidR="000C4037" w:rsidRPr="00F9229A">
        <w:rPr>
          <w:rFonts w:eastAsia="Times New Roman"/>
          <w:b/>
          <w:sz w:val="26"/>
          <w:szCs w:val="26"/>
        </w:rPr>
        <w:t xml:space="preserve">; 27) KEVIN JOSE GUTIERREZ AQUINO,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sz w:val="26"/>
          <w:szCs w:val="26"/>
        </w:rPr>
        <w:t xml:space="preserve"> </w:t>
      </w:r>
      <w:r w:rsidR="000C4037" w:rsidRPr="00F9229A">
        <w:rPr>
          <w:rFonts w:eastAsia="Times New Roman"/>
          <w:b/>
          <w:sz w:val="26"/>
          <w:szCs w:val="26"/>
        </w:rPr>
        <w:t>JENNIFER ANDREA RIVERA SIBRIAN</w:t>
      </w:r>
      <w:r w:rsidR="000C4037" w:rsidRPr="00F9229A">
        <w:rPr>
          <w:rFonts w:eastAsia="Times New Roman"/>
          <w:sz w:val="26"/>
          <w:szCs w:val="26"/>
        </w:rPr>
        <w:t xml:space="preserve">; </w:t>
      </w:r>
      <w:r w:rsidR="000C4037" w:rsidRPr="00F9229A">
        <w:rPr>
          <w:rFonts w:eastAsia="Times New Roman"/>
          <w:b/>
          <w:sz w:val="26"/>
          <w:szCs w:val="26"/>
        </w:rPr>
        <w:t xml:space="preserve">28) MARCOS ANTONIO POLANCO CORTEZ,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sz w:val="26"/>
          <w:szCs w:val="26"/>
        </w:rPr>
        <w:t xml:space="preserve"> </w:t>
      </w:r>
      <w:r w:rsidR="000C4037" w:rsidRPr="00F9229A">
        <w:rPr>
          <w:rFonts w:eastAsia="Times New Roman"/>
          <w:b/>
          <w:sz w:val="26"/>
          <w:szCs w:val="26"/>
        </w:rPr>
        <w:t>WALTER ARTURO CRUZ POLANCO</w:t>
      </w:r>
      <w:r w:rsidR="000C4037" w:rsidRPr="00F9229A">
        <w:rPr>
          <w:rFonts w:eastAsia="Times New Roman"/>
          <w:sz w:val="26"/>
          <w:szCs w:val="26"/>
        </w:rPr>
        <w:t xml:space="preserve">; </w:t>
      </w:r>
      <w:r w:rsidR="000C4037" w:rsidRPr="00F9229A">
        <w:rPr>
          <w:rFonts w:eastAsia="Times New Roman"/>
          <w:b/>
          <w:sz w:val="26"/>
          <w:szCs w:val="26"/>
        </w:rPr>
        <w:t xml:space="preserve">29) MIRNA ELIZABETH GUEVARA DE MENDOZA,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b/>
          <w:sz w:val="26"/>
          <w:szCs w:val="26"/>
        </w:rPr>
        <w:t>ERIKA GUADALUPE MENDOZA GUEVARA</w:t>
      </w:r>
      <w:r w:rsidR="000C4037" w:rsidRPr="00F9229A">
        <w:rPr>
          <w:rFonts w:eastAsia="Times New Roman"/>
          <w:sz w:val="26"/>
          <w:szCs w:val="26"/>
        </w:rPr>
        <w:t xml:space="preserve">; </w:t>
      </w:r>
      <w:r w:rsidR="000C4037" w:rsidRPr="00F9229A">
        <w:rPr>
          <w:rFonts w:eastAsia="Times New Roman"/>
          <w:b/>
          <w:sz w:val="26"/>
          <w:szCs w:val="26"/>
        </w:rPr>
        <w:t xml:space="preserve">30) NELSON ERNESTO CASTRO SANDOVAL,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b/>
          <w:sz w:val="26"/>
          <w:szCs w:val="26"/>
        </w:rPr>
        <w:t>EDITH CAROLINA VILLALTA DE CASTRO</w:t>
      </w:r>
      <w:r w:rsidR="000C4037" w:rsidRPr="00F9229A">
        <w:rPr>
          <w:rFonts w:eastAsia="Times New Roman"/>
          <w:sz w:val="26"/>
          <w:szCs w:val="26"/>
        </w:rPr>
        <w:t xml:space="preserve">; </w:t>
      </w:r>
      <w:r w:rsidR="000C4037" w:rsidRPr="00F9229A">
        <w:rPr>
          <w:rFonts w:eastAsia="Times New Roman"/>
          <w:b/>
          <w:sz w:val="26"/>
          <w:szCs w:val="26"/>
        </w:rPr>
        <w:t>31) PEDRO CUELLAR,</w:t>
      </w:r>
      <w:r w:rsidR="000C4037" w:rsidRPr="00F9229A">
        <w:rPr>
          <w:rFonts w:eastAsia="Times New Roman"/>
          <w:sz w:val="26"/>
          <w:szCs w:val="26"/>
        </w:rPr>
        <w:t xml:space="preserve"> y </w:t>
      </w:r>
      <w:r w:rsidR="00DA7159">
        <w:rPr>
          <w:rFonts w:eastAsia="Times New Roman"/>
          <w:sz w:val="26"/>
          <w:szCs w:val="26"/>
        </w:rPr>
        <w:t>-</w:t>
      </w:r>
      <w:r w:rsidR="000C4037" w:rsidRPr="00F9229A">
        <w:rPr>
          <w:rFonts w:eastAsia="Times New Roman"/>
          <w:sz w:val="26"/>
          <w:szCs w:val="26"/>
        </w:rPr>
        <w:t xml:space="preserve"> </w:t>
      </w:r>
      <w:r w:rsidR="000C4037" w:rsidRPr="00F9229A">
        <w:rPr>
          <w:rFonts w:eastAsia="Times New Roman"/>
          <w:b/>
          <w:sz w:val="26"/>
          <w:szCs w:val="26"/>
        </w:rPr>
        <w:t>LEONOR GONZALEZ DE CUELLAR</w:t>
      </w:r>
      <w:r w:rsidR="000C4037" w:rsidRPr="00F9229A">
        <w:rPr>
          <w:rFonts w:eastAsia="Times New Roman"/>
          <w:sz w:val="26"/>
          <w:szCs w:val="26"/>
        </w:rPr>
        <w:t xml:space="preserve">; </w:t>
      </w:r>
      <w:r w:rsidR="000C4037" w:rsidRPr="00F9229A">
        <w:rPr>
          <w:rFonts w:eastAsia="Times New Roman"/>
          <w:b/>
          <w:sz w:val="26"/>
          <w:szCs w:val="26"/>
        </w:rPr>
        <w:t xml:space="preserve">32) RAFAEL ANTONIO ESCOBAR CARABANTES,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sz w:val="26"/>
          <w:szCs w:val="26"/>
        </w:rPr>
        <w:t xml:space="preserve"> menor </w:t>
      </w:r>
      <w:r w:rsidR="00DA7159">
        <w:rPr>
          <w:rFonts w:eastAsia="Times New Roman"/>
          <w:sz w:val="26"/>
          <w:szCs w:val="26"/>
        </w:rPr>
        <w:t>-</w:t>
      </w:r>
      <w:r w:rsidR="000C4037" w:rsidRPr="00F9229A">
        <w:rPr>
          <w:rFonts w:eastAsia="Times New Roman"/>
          <w:b/>
          <w:sz w:val="26"/>
          <w:szCs w:val="26"/>
        </w:rPr>
        <w:t xml:space="preserve">; 33) RENE ARMANDO SANCHEZ POLANCO,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sz w:val="26"/>
          <w:szCs w:val="26"/>
        </w:rPr>
        <w:t xml:space="preserve"> </w:t>
      </w:r>
      <w:r w:rsidR="000C4037" w:rsidRPr="00F9229A">
        <w:rPr>
          <w:rFonts w:eastAsia="Times New Roman"/>
          <w:b/>
          <w:sz w:val="26"/>
          <w:szCs w:val="26"/>
        </w:rPr>
        <w:t>CARLA PATRICIA PAIZ GARCIA</w:t>
      </w:r>
      <w:r w:rsidR="000C4037" w:rsidRPr="00F9229A">
        <w:rPr>
          <w:rFonts w:eastAsia="Times New Roman"/>
          <w:sz w:val="26"/>
          <w:szCs w:val="26"/>
        </w:rPr>
        <w:t xml:space="preserve">; </w:t>
      </w:r>
      <w:r w:rsidR="000C4037" w:rsidRPr="00F9229A">
        <w:rPr>
          <w:rFonts w:eastAsia="Times New Roman"/>
          <w:b/>
          <w:sz w:val="26"/>
          <w:szCs w:val="26"/>
        </w:rPr>
        <w:t xml:space="preserve">34) ROLAN ENRIQUE MARTINEZ PEREZ,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sz w:val="26"/>
          <w:szCs w:val="26"/>
        </w:rPr>
        <w:t xml:space="preserve"> </w:t>
      </w:r>
      <w:r w:rsidR="000C4037" w:rsidRPr="00F9229A">
        <w:rPr>
          <w:rFonts w:eastAsia="Times New Roman"/>
          <w:b/>
          <w:sz w:val="26"/>
          <w:szCs w:val="26"/>
        </w:rPr>
        <w:t>DIANA ESMERALDA SANCHEZ TOBAR</w:t>
      </w:r>
      <w:r w:rsidR="000C4037" w:rsidRPr="00F9229A">
        <w:rPr>
          <w:rFonts w:eastAsia="Times New Roman"/>
          <w:sz w:val="26"/>
          <w:szCs w:val="26"/>
        </w:rPr>
        <w:t xml:space="preserve">; </w:t>
      </w:r>
      <w:r w:rsidR="000C4037" w:rsidRPr="00F9229A">
        <w:rPr>
          <w:rFonts w:eastAsia="Times New Roman"/>
          <w:b/>
          <w:sz w:val="26"/>
          <w:szCs w:val="26"/>
        </w:rPr>
        <w:t xml:space="preserve">35) RUFINO CUELLAR VASQUEZ,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sz w:val="26"/>
          <w:szCs w:val="26"/>
        </w:rPr>
        <w:t xml:space="preserve"> </w:t>
      </w:r>
      <w:r w:rsidR="000C4037" w:rsidRPr="00F9229A">
        <w:rPr>
          <w:rFonts w:eastAsia="Times New Roman"/>
          <w:b/>
          <w:sz w:val="26"/>
          <w:szCs w:val="26"/>
        </w:rPr>
        <w:t>ALSIRA GUADALUPE MENJIBAR</w:t>
      </w:r>
      <w:r w:rsidR="000C4037" w:rsidRPr="00F9229A">
        <w:rPr>
          <w:rFonts w:eastAsia="Times New Roman"/>
          <w:sz w:val="26"/>
          <w:szCs w:val="26"/>
        </w:rPr>
        <w:t xml:space="preserve">; </w:t>
      </w:r>
      <w:r w:rsidR="000C4037" w:rsidRPr="00F9229A">
        <w:rPr>
          <w:rFonts w:eastAsia="Times New Roman"/>
          <w:b/>
          <w:sz w:val="26"/>
          <w:szCs w:val="26"/>
        </w:rPr>
        <w:t xml:space="preserve">36) SAMUEL ALBERTO RAMIREZ MENDOZA,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sz w:val="26"/>
          <w:szCs w:val="26"/>
        </w:rPr>
        <w:t xml:space="preserve"> </w:t>
      </w:r>
      <w:r w:rsidR="000C4037" w:rsidRPr="00F9229A">
        <w:rPr>
          <w:rFonts w:eastAsia="Times New Roman"/>
          <w:b/>
          <w:sz w:val="26"/>
          <w:szCs w:val="26"/>
        </w:rPr>
        <w:t>ROSA NILA MENDOZA DE RAMIREZ</w:t>
      </w:r>
      <w:r w:rsidR="000C4037" w:rsidRPr="00F9229A">
        <w:rPr>
          <w:rFonts w:eastAsia="Times New Roman"/>
          <w:sz w:val="26"/>
          <w:szCs w:val="26"/>
        </w:rPr>
        <w:t xml:space="preserve">; </w:t>
      </w:r>
      <w:r w:rsidR="000C4037" w:rsidRPr="00F9229A">
        <w:rPr>
          <w:rFonts w:eastAsia="Times New Roman"/>
          <w:b/>
          <w:sz w:val="26"/>
          <w:szCs w:val="26"/>
        </w:rPr>
        <w:t xml:space="preserve">37) SANTOS EMETERIO FLORES MENDOZA,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b/>
          <w:sz w:val="26"/>
          <w:szCs w:val="26"/>
        </w:rPr>
        <w:t>MARLY PATRICIA REINA GUEVARA</w:t>
      </w:r>
      <w:r w:rsidR="000C4037" w:rsidRPr="00F9229A">
        <w:rPr>
          <w:rFonts w:eastAsia="Times New Roman"/>
          <w:sz w:val="26"/>
          <w:szCs w:val="26"/>
        </w:rPr>
        <w:t xml:space="preserve">; y </w:t>
      </w:r>
      <w:r w:rsidR="000C4037" w:rsidRPr="00F9229A">
        <w:rPr>
          <w:rFonts w:eastAsia="Times New Roman"/>
          <w:b/>
          <w:sz w:val="26"/>
          <w:szCs w:val="26"/>
        </w:rPr>
        <w:t xml:space="preserve">38) WILLIAM JEOVANY GARCIA RAMOS, </w:t>
      </w:r>
      <w:r w:rsidR="000C4037" w:rsidRPr="00F9229A">
        <w:rPr>
          <w:rFonts w:eastAsia="Times New Roman"/>
          <w:sz w:val="26"/>
          <w:szCs w:val="26"/>
        </w:rPr>
        <w:t xml:space="preserve">y </w:t>
      </w:r>
      <w:r w:rsidR="00DA7159">
        <w:rPr>
          <w:rFonts w:eastAsia="Times New Roman"/>
          <w:sz w:val="26"/>
          <w:szCs w:val="26"/>
        </w:rPr>
        <w:t>-</w:t>
      </w:r>
      <w:r w:rsidR="000C4037" w:rsidRPr="00F9229A">
        <w:rPr>
          <w:rFonts w:eastAsia="Times New Roman"/>
          <w:sz w:val="26"/>
          <w:szCs w:val="26"/>
        </w:rPr>
        <w:t xml:space="preserve"> </w:t>
      </w:r>
      <w:r w:rsidR="000C4037" w:rsidRPr="00F9229A">
        <w:rPr>
          <w:rFonts w:eastAsia="Times New Roman"/>
          <w:b/>
          <w:sz w:val="26"/>
          <w:szCs w:val="26"/>
        </w:rPr>
        <w:t>BERFALIA GUADALUPE ABREGO</w:t>
      </w:r>
      <w:r w:rsidR="000C4037" w:rsidRPr="00F9229A">
        <w:rPr>
          <w:rFonts w:eastAsia="Times New Roman"/>
          <w:sz w:val="26"/>
          <w:szCs w:val="26"/>
        </w:rPr>
        <w:t xml:space="preserve">, de las generales antes expresadas, </w:t>
      </w:r>
      <w:r w:rsidR="00F9229A" w:rsidRPr="00F9229A">
        <w:rPr>
          <w:rFonts w:eastAsia="Times New Roman"/>
          <w:sz w:val="26"/>
          <w:szCs w:val="26"/>
        </w:rPr>
        <w:t xml:space="preserve">ubicados </w:t>
      </w:r>
      <w:r w:rsidR="000C4037" w:rsidRPr="00F9229A">
        <w:rPr>
          <w:rFonts w:eastAsia="Times New Roman"/>
          <w:sz w:val="26"/>
          <w:szCs w:val="26"/>
        </w:rPr>
        <w:t xml:space="preserve">en el </w:t>
      </w:r>
      <w:r w:rsidR="00F9229A" w:rsidRPr="00F9229A">
        <w:rPr>
          <w:rFonts w:eastAsia="Times New Roman"/>
          <w:sz w:val="26"/>
          <w:szCs w:val="26"/>
        </w:rPr>
        <w:t>P</w:t>
      </w:r>
      <w:r w:rsidR="00F9229A" w:rsidRPr="00F9229A">
        <w:rPr>
          <w:sz w:val="26"/>
          <w:szCs w:val="26"/>
        </w:rPr>
        <w:t>royecto</w:t>
      </w:r>
      <w:r w:rsidR="000C4037" w:rsidRPr="00F9229A">
        <w:rPr>
          <w:sz w:val="26"/>
          <w:szCs w:val="26"/>
        </w:rPr>
        <w:t xml:space="preserve"> denominado </w:t>
      </w:r>
      <w:r w:rsidR="000C4037" w:rsidRPr="00F9229A">
        <w:rPr>
          <w:b/>
          <w:sz w:val="26"/>
          <w:szCs w:val="26"/>
        </w:rPr>
        <w:t xml:space="preserve">LOTIFICACION AGRICOLA, </w:t>
      </w:r>
      <w:r w:rsidR="000C4037" w:rsidRPr="00F9229A">
        <w:rPr>
          <w:sz w:val="26"/>
          <w:szCs w:val="26"/>
        </w:rPr>
        <w:t xml:space="preserve">desarrollado en el inmueble identificado como </w:t>
      </w:r>
      <w:r w:rsidR="000C4037" w:rsidRPr="00F9229A">
        <w:rPr>
          <w:b/>
          <w:sz w:val="26"/>
          <w:szCs w:val="26"/>
        </w:rPr>
        <w:t>HACIENDA MIRAVALLE, EL JOCOTILLO, PORCION UNO DACION</w:t>
      </w:r>
      <w:r w:rsidR="00F9229A" w:rsidRPr="00F9229A">
        <w:rPr>
          <w:sz w:val="26"/>
          <w:szCs w:val="26"/>
        </w:rPr>
        <w:t>, situada</w:t>
      </w:r>
      <w:r w:rsidR="000C4037" w:rsidRPr="00F9229A">
        <w:rPr>
          <w:sz w:val="26"/>
          <w:szCs w:val="26"/>
        </w:rPr>
        <w:t xml:space="preserve"> en jurisdicción y departamento de Sonsonate</w:t>
      </w:r>
      <w:r w:rsidRPr="00F9229A">
        <w:rPr>
          <w:sz w:val="26"/>
          <w:szCs w:val="26"/>
        </w:rPr>
        <w:t xml:space="preserve">, </w:t>
      </w:r>
      <w:r w:rsidRPr="00F9229A">
        <w:rPr>
          <w:rFonts w:eastAsia="Times New Roman"/>
          <w:sz w:val="26"/>
          <w:szCs w:val="26"/>
        </w:rPr>
        <w:t>quedando las adjudicaciones conforme al cuadro de valores y extensiones siguiente:</w:t>
      </w:r>
    </w:p>
    <w:p w:rsidR="005722C9" w:rsidRDefault="005722C9" w:rsidP="00625B49">
      <w:pPr>
        <w:pStyle w:val="Prrafodelista"/>
        <w:ind w:left="0"/>
        <w:jc w:val="both"/>
        <w:rPr>
          <w:sz w:val="26"/>
          <w:szCs w:val="26"/>
        </w:rPr>
      </w:pPr>
    </w:p>
    <w:tbl>
      <w:tblPr>
        <w:tblW w:w="9059" w:type="dxa"/>
        <w:jc w:val="center"/>
        <w:tblLayout w:type="fixed"/>
        <w:tblCellMar>
          <w:left w:w="25" w:type="dxa"/>
          <w:right w:w="0" w:type="dxa"/>
        </w:tblCellMar>
        <w:tblLook w:val="0000" w:firstRow="0" w:lastRow="0" w:firstColumn="0" w:lastColumn="0" w:noHBand="0" w:noVBand="0"/>
      </w:tblPr>
      <w:tblGrid>
        <w:gridCol w:w="2559"/>
        <w:gridCol w:w="41"/>
        <w:gridCol w:w="934"/>
        <w:gridCol w:w="2478"/>
        <w:gridCol w:w="569"/>
        <w:gridCol w:w="569"/>
        <w:gridCol w:w="609"/>
        <w:gridCol w:w="650"/>
        <w:gridCol w:w="650"/>
      </w:tblGrid>
      <w:tr w:rsidR="000C4037" w:rsidRPr="001616AF" w:rsidTr="00580841">
        <w:trPr>
          <w:trHeight w:val="228"/>
          <w:jc w:val="center"/>
        </w:trPr>
        <w:tc>
          <w:tcPr>
            <w:tcW w:w="2559" w:type="dxa"/>
            <w:vMerge w:val="restart"/>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rPr>
                <w:rFonts w:eastAsiaTheme="minorEastAsia"/>
                <w:b/>
                <w:bCs/>
                <w:sz w:val="14"/>
                <w:szCs w:val="14"/>
                <w:lang w:eastAsia="es-SV"/>
              </w:rPr>
            </w:pPr>
            <w:r w:rsidRPr="001616AF">
              <w:rPr>
                <w:rFonts w:eastAsiaTheme="minorEastAsia"/>
                <w:b/>
                <w:bCs/>
                <w:sz w:val="14"/>
                <w:szCs w:val="14"/>
                <w:lang w:eastAsia="es-SV"/>
              </w:rPr>
              <w:t xml:space="preserve">D.U.I.     PROGRAMA </w:t>
            </w:r>
          </w:p>
        </w:tc>
        <w:tc>
          <w:tcPr>
            <w:tcW w:w="3453" w:type="dxa"/>
            <w:gridSpan w:val="3"/>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rPr>
                <w:rFonts w:eastAsiaTheme="minorEastAsia"/>
                <w:b/>
                <w:bCs/>
                <w:sz w:val="14"/>
                <w:szCs w:val="14"/>
                <w:lang w:eastAsia="es-SV"/>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VALOR (¢) </w:t>
            </w:r>
          </w:p>
        </w:tc>
      </w:tr>
      <w:tr w:rsidR="000C4037" w:rsidRPr="001616AF" w:rsidTr="00580841">
        <w:trPr>
          <w:trHeight w:val="246"/>
          <w:jc w:val="center"/>
        </w:trPr>
        <w:tc>
          <w:tcPr>
            <w:tcW w:w="2559" w:type="dxa"/>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rPr>
                <w:rFonts w:eastAsiaTheme="minorEastAsia"/>
                <w:b/>
                <w:bCs/>
                <w:sz w:val="14"/>
                <w:szCs w:val="14"/>
                <w:lang w:eastAsia="es-SV"/>
              </w:rPr>
            </w:pPr>
            <w:r w:rsidRPr="001616AF">
              <w:rPr>
                <w:rFonts w:eastAsiaTheme="minorEastAsia"/>
                <w:b/>
                <w:bCs/>
                <w:sz w:val="14"/>
                <w:szCs w:val="14"/>
                <w:lang w:eastAsia="es-SV"/>
              </w:rPr>
              <w:t xml:space="preserve">BENEFICIARIO </w:t>
            </w:r>
          </w:p>
        </w:tc>
        <w:tc>
          <w:tcPr>
            <w:tcW w:w="975" w:type="dxa"/>
            <w:gridSpan w:val="2"/>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rPr>
                <w:rFonts w:eastAsiaTheme="minorEastAsia"/>
                <w:b/>
                <w:bCs/>
                <w:sz w:val="14"/>
                <w:szCs w:val="14"/>
                <w:lang w:eastAsia="es-SV"/>
              </w:rPr>
            </w:pPr>
            <w:r w:rsidRPr="001616AF">
              <w:rPr>
                <w:rFonts w:eastAsiaTheme="minorEastAsia"/>
                <w:b/>
                <w:bCs/>
                <w:sz w:val="14"/>
                <w:szCs w:val="14"/>
                <w:lang w:eastAsia="es-SV"/>
              </w:rPr>
              <w:t xml:space="preserve">MATRICULA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rPr>
                <w:rFonts w:eastAsiaTheme="minorEastAsia"/>
                <w:b/>
                <w:bCs/>
                <w:sz w:val="14"/>
                <w:szCs w:val="14"/>
                <w:lang w:eastAsia="es-SV"/>
              </w:rPr>
            </w:pPr>
            <w:r w:rsidRPr="001616AF">
              <w:rPr>
                <w:rFonts w:eastAsiaTheme="minorEastAsia"/>
                <w:b/>
                <w:bCs/>
                <w:sz w:val="14"/>
                <w:szCs w:val="14"/>
                <w:lang w:eastAsia="es-SV"/>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rPr>
                <w:rFonts w:eastAsiaTheme="minorEastAsia"/>
                <w:b/>
                <w:bCs/>
                <w:sz w:val="14"/>
                <w:szCs w:val="14"/>
                <w:lang w:eastAsia="es-SV"/>
              </w:rPr>
            </w:pPr>
            <w:r w:rsidRPr="001616AF">
              <w:rPr>
                <w:rFonts w:eastAsiaTheme="minorEastAsia"/>
                <w:b/>
                <w:bCs/>
                <w:sz w:val="14"/>
                <w:szCs w:val="14"/>
                <w:lang w:eastAsia="es-SV"/>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rPr>
                <w:rFonts w:eastAsiaTheme="minorEastAsia"/>
                <w:b/>
                <w:bCs/>
                <w:sz w:val="14"/>
                <w:szCs w:val="14"/>
                <w:lang w:eastAsia="es-SV"/>
              </w:rPr>
            </w:pPr>
            <w:r w:rsidRPr="001616AF">
              <w:rPr>
                <w:rFonts w:eastAsiaTheme="minorEastAsia"/>
                <w:b/>
                <w:bCs/>
                <w:sz w:val="14"/>
                <w:szCs w:val="14"/>
                <w:lang w:eastAsia="es-SV"/>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rPr>
                <w:rFonts w:eastAsiaTheme="minorEastAsia"/>
                <w:b/>
                <w:bCs/>
                <w:sz w:val="14"/>
                <w:szCs w:val="14"/>
                <w:lang w:eastAsia="es-SV"/>
              </w:rPr>
            </w:pPr>
          </w:p>
        </w:tc>
      </w:tr>
      <w:tr w:rsidR="000C4037" w:rsidRPr="001616AF" w:rsidTr="00580841">
        <w:tblPrEx>
          <w:jc w:val="left"/>
        </w:tblPrEx>
        <w:trPr>
          <w:gridAfter w:val="7"/>
          <w:wAfter w:w="6459" w:type="dxa"/>
        </w:trPr>
        <w:tc>
          <w:tcPr>
            <w:tcW w:w="2600" w:type="dxa"/>
            <w:gridSpan w:val="2"/>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b/>
                <w:bCs/>
                <w:sz w:val="14"/>
                <w:szCs w:val="14"/>
                <w:lang w:eastAsia="es-SV"/>
              </w:rPr>
            </w:pPr>
            <w:r w:rsidRPr="001616AF">
              <w:rPr>
                <w:rFonts w:eastAsiaTheme="minorEastAsia"/>
                <w:b/>
                <w:bCs/>
                <w:sz w:val="14"/>
                <w:szCs w:val="14"/>
                <w:lang w:eastAsia="es-SV"/>
              </w:rPr>
              <w:t xml:space="preserve">No DE ENTREGA: 01 </w:t>
            </w:r>
          </w:p>
        </w:tc>
      </w:tr>
    </w:tbl>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6"/>
        <w:gridCol w:w="974"/>
        <w:gridCol w:w="2475"/>
        <w:gridCol w:w="568"/>
        <w:gridCol w:w="568"/>
        <w:gridCol w:w="609"/>
        <w:gridCol w:w="649"/>
        <w:gridCol w:w="649"/>
      </w:tblGrid>
      <w:tr w:rsidR="000C4037" w:rsidRPr="001616AF" w:rsidTr="00F9229A">
        <w:trPr>
          <w:trHeight w:val="320"/>
          <w:jc w:val="center"/>
        </w:trPr>
        <w:tc>
          <w:tcPr>
            <w:tcW w:w="255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5172.33 </w:t>
            </w:r>
          </w:p>
        </w:tc>
        <w:tc>
          <w:tcPr>
            <w:tcW w:w="649"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2804.96 </w:t>
            </w:r>
          </w:p>
        </w:tc>
        <w:tc>
          <w:tcPr>
            <w:tcW w:w="649"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24543.40 </w:t>
            </w:r>
          </w:p>
        </w:tc>
      </w:tr>
      <w:tr w:rsidR="000C4037" w:rsidRPr="001616AF" w:rsidTr="00F9229A">
        <w:trPr>
          <w:trHeight w:val="142"/>
          <w:jc w:val="center"/>
        </w:trPr>
        <w:tc>
          <w:tcPr>
            <w:tcW w:w="255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7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5172.33 </w:t>
            </w:r>
          </w:p>
        </w:tc>
        <w:tc>
          <w:tcPr>
            <w:tcW w:w="649"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2804.96 </w:t>
            </w:r>
          </w:p>
        </w:tc>
        <w:tc>
          <w:tcPr>
            <w:tcW w:w="649"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24543.40 </w:t>
            </w:r>
          </w:p>
        </w:tc>
      </w:tr>
      <w:tr w:rsidR="000C4037" w:rsidRPr="001616AF" w:rsidTr="00F9229A">
        <w:trPr>
          <w:trHeight w:val="142"/>
          <w:jc w:val="center"/>
        </w:trPr>
        <w:tc>
          <w:tcPr>
            <w:tcW w:w="255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92"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5172.33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2804.96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24543.40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F9229A">
        <w:trPr>
          <w:trHeight w:val="316"/>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lastRenderedPageBreak/>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5283.95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3810.24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33339.60 </w:t>
            </w:r>
          </w:p>
        </w:tc>
      </w:tr>
      <w:tr w:rsidR="000C4037" w:rsidRPr="001616AF" w:rsidTr="00F9229A">
        <w:trPr>
          <w:trHeight w:val="146"/>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5283.95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3810.24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33339.60 </w:t>
            </w:r>
          </w:p>
        </w:tc>
      </w:tr>
      <w:tr w:rsidR="000C4037" w:rsidRPr="001616AF" w:rsidTr="00F9229A">
        <w:trPr>
          <w:trHeight w:val="146"/>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5283.95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3810.24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33339.60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0C4037" w:rsidRPr="001616AF" w:rsidTr="00F9229A">
        <w:trPr>
          <w:trHeight w:val="335"/>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5185.82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2812.28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24607.45 </w:t>
            </w:r>
          </w:p>
        </w:tc>
      </w:tr>
      <w:tr w:rsidR="000C4037" w:rsidRPr="001616AF" w:rsidTr="00F9229A">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5185.82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2812.28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24607.45 </w:t>
            </w:r>
          </w:p>
        </w:tc>
      </w:tr>
      <w:tr w:rsidR="000C4037" w:rsidRPr="001616AF" w:rsidTr="00F9229A">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66"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5185.82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2812.28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24607.45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F9229A">
        <w:trPr>
          <w:trHeight w:val="497"/>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429.81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4322.50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309.93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3116.94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2711.89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27273.23 </w:t>
            </w:r>
          </w:p>
        </w:tc>
      </w:tr>
      <w:tr w:rsidR="000C4037" w:rsidRPr="001616AF" w:rsidTr="00F9229A">
        <w:trPr>
          <w:trHeight w:val="149"/>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4752.31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3426.87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29985.11 </w:t>
            </w:r>
          </w:p>
        </w:tc>
      </w:tr>
      <w:tr w:rsidR="000C4037" w:rsidRPr="001616AF" w:rsidTr="00F9229A">
        <w:trPr>
          <w:trHeight w:val="149"/>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4752.31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3426.87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29985.11 </w:t>
            </w:r>
          </w:p>
        </w:tc>
      </w:tr>
    </w:tbl>
    <w:p w:rsidR="000C4037" w:rsidRDefault="000C4037" w:rsidP="000C4037">
      <w:pPr>
        <w:widowControl w:val="0"/>
        <w:autoSpaceDE w:val="0"/>
        <w:autoSpaceDN w:val="0"/>
        <w:adjustRightInd w:val="0"/>
        <w:rPr>
          <w:rFonts w:eastAsiaTheme="minorEastAsia"/>
          <w:sz w:val="14"/>
          <w:szCs w:val="14"/>
          <w:lang w:eastAsia="es-SV"/>
        </w:rPr>
      </w:pPr>
    </w:p>
    <w:tbl>
      <w:tblPr>
        <w:tblW w:w="9024" w:type="dxa"/>
        <w:jc w:val="center"/>
        <w:tblLayout w:type="fixed"/>
        <w:tblCellMar>
          <w:left w:w="25" w:type="dxa"/>
          <w:right w:w="0" w:type="dxa"/>
        </w:tblCellMar>
        <w:tblLook w:val="0000" w:firstRow="0" w:lastRow="0" w:firstColumn="0" w:lastColumn="0" w:noHBand="0" w:noVBand="0"/>
      </w:tblPr>
      <w:tblGrid>
        <w:gridCol w:w="2550"/>
        <w:gridCol w:w="971"/>
        <w:gridCol w:w="2469"/>
        <w:gridCol w:w="566"/>
        <w:gridCol w:w="566"/>
        <w:gridCol w:w="607"/>
        <w:gridCol w:w="647"/>
        <w:gridCol w:w="648"/>
      </w:tblGrid>
      <w:tr w:rsidR="000C4037" w:rsidRPr="001616AF" w:rsidTr="00F9229A">
        <w:trPr>
          <w:trHeight w:val="552"/>
          <w:jc w:val="center"/>
        </w:trPr>
        <w:tc>
          <w:tcPr>
            <w:tcW w:w="2550"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561.80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4026.07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304.66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2903.18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2665.78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25402.83 </w:t>
            </w:r>
          </w:p>
        </w:tc>
      </w:tr>
      <w:tr w:rsidR="000C4037" w:rsidRPr="001616AF" w:rsidTr="00F9229A">
        <w:trPr>
          <w:trHeight w:val="165"/>
          <w:jc w:val="center"/>
        </w:trPr>
        <w:tc>
          <w:tcPr>
            <w:tcW w:w="255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4587.87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3207.84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28068.60 </w:t>
            </w:r>
          </w:p>
        </w:tc>
      </w:tr>
      <w:tr w:rsidR="000C4037" w:rsidRPr="001616AF" w:rsidTr="00F9229A">
        <w:trPr>
          <w:trHeight w:val="165"/>
          <w:jc w:val="center"/>
        </w:trPr>
        <w:tc>
          <w:tcPr>
            <w:tcW w:w="255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4587.87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3207.84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28068.60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F9229A">
        <w:trPr>
          <w:trHeight w:val="316"/>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5411.88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2934.87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25680.11 </w:t>
            </w:r>
          </w:p>
        </w:tc>
      </w:tr>
      <w:tr w:rsidR="000C4037" w:rsidRPr="001616AF" w:rsidTr="00F9229A">
        <w:trPr>
          <w:trHeight w:val="146"/>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5411.88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2934.87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25680.11 </w:t>
            </w:r>
          </w:p>
        </w:tc>
      </w:tr>
      <w:tr w:rsidR="000C4037" w:rsidRPr="001616AF" w:rsidTr="00F9229A">
        <w:trPr>
          <w:trHeight w:val="146"/>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5411.88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2934.87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25680.11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0C4037" w:rsidRPr="001616AF" w:rsidTr="00F9229A">
        <w:trPr>
          <w:trHeight w:val="357"/>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5624.99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3050.44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26691.35 </w:t>
            </w:r>
          </w:p>
        </w:tc>
      </w:tr>
      <w:tr w:rsidR="000C4037" w:rsidRPr="001616AF" w:rsidTr="00F9229A">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5624.99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3050.44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26691.35 </w:t>
            </w:r>
          </w:p>
        </w:tc>
      </w:tr>
      <w:tr w:rsidR="000C4037" w:rsidRPr="001616AF" w:rsidTr="00F9229A">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66"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5624.99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3050.44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26691.35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580841">
        <w:trPr>
          <w:trHeight w:val="361"/>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5256.22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2850.45 </w:t>
            </w:r>
          </w:p>
        </w:tc>
        <w:tc>
          <w:tcPr>
            <w:tcW w:w="649"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24941.44 </w:t>
            </w:r>
          </w:p>
        </w:tc>
      </w:tr>
      <w:tr w:rsidR="000C4037" w:rsidRPr="001616AF" w:rsidTr="00580841">
        <w:trPr>
          <w:trHeight w:val="167"/>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5256.22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2850.45 </w:t>
            </w:r>
          </w:p>
        </w:tc>
        <w:tc>
          <w:tcPr>
            <w:tcW w:w="649"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24941.44 </w:t>
            </w:r>
          </w:p>
        </w:tc>
      </w:tr>
      <w:tr w:rsidR="000C4037" w:rsidRPr="001616AF" w:rsidTr="00F9229A">
        <w:trPr>
          <w:trHeight w:val="167"/>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5256.22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2850.45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24941.44 </w:t>
            </w:r>
          </w:p>
        </w:tc>
      </w:tr>
    </w:tbl>
    <w:p w:rsidR="000C4037"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580841">
        <w:trPr>
          <w:trHeight w:val="328"/>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4873.00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3513.90 </w:t>
            </w:r>
          </w:p>
        </w:tc>
        <w:tc>
          <w:tcPr>
            <w:tcW w:w="649"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30746.63 </w:t>
            </w:r>
          </w:p>
        </w:tc>
      </w:tr>
      <w:tr w:rsidR="000C4037" w:rsidRPr="001616AF" w:rsidTr="00580841">
        <w:trPr>
          <w:trHeight w:val="146"/>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4873.00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3513.90 </w:t>
            </w:r>
          </w:p>
        </w:tc>
        <w:tc>
          <w:tcPr>
            <w:tcW w:w="649"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30746.63 </w:t>
            </w:r>
          </w:p>
        </w:tc>
      </w:tr>
      <w:tr w:rsidR="000C4037" w:rsidRPr="001616AF" w:rsidTr="00F9229A">
        <w:trPr>
          <w:trHeight w:val="146"/>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4873.00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3513.90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30746.63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2"/>
        <w:gridCol w:w="969"/>
        <w:gridCol w:w="2462"/>
        <w:gridCol w:w="565"/>
        <w:gridCol w:w="565"/>
        <w:gridCol w:w="605"/>
        <w:gridCol w:w="646"/>
        <w:gridCol w:w="646"/>
      </w:tblGrid>
      <w:tr w:rsidR="000C4037" w:rsidRPr="001616AF" w:rsidTr="00F9229A">
        <w:trPr>
          <w:trHeight w:val="355"/>
          <w:jc w:val="center"/>
        </w:trPr>
        <w:tc>
          <w:tcPr>
            <w:tcW w:w="254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5"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4962.35 </w:t>
            </w:r>
          </w:p>
        </w:tc>
        <w:tc>
          <w:tcPr>
            <w:tcW w:w="64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2691.09 </w:t>
            </w:r>
          </w:p>
        </w:tc>
        <w:tc>
          <w:tcPr>
            <w:tcW w:w="64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23547.04 </w:t>
            </w:r>
          </w:p>
        </w:tc>
      </w:tr>
      <w:tr w:rsidR="000C4037" w:rsidRPr="001616AF" w:rsidTr="00F9229A">
        <w:trPr>
          <w:trHeight w:val="158"/>
          <w:jc w:val="center"/>
        </w:trPr>
        <w:tc>
          <w:tcPr>
            <w:tcW w:w="254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6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4962.35 </w:t>
            </w:r>
          </w:p>
        </w:tc>
        <w:tc>
          <w:tcPr>
            <w:tcW w:w="64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2691.09 </w:t>
            </w:r>
          </w:p>
        </w:tc>
        <w:tc>
          <w:tcPr>
            <w:tcW w:w="64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23547.04 </w:t>
            </w:r>
          </w:p>
        </w:tc>
      </w:tr>
      <w:tr w:rsidR="000C4037" w:rsidRPr="001616AF" w:rsidTr="00F9229A">
        <w:trPr>
          <w:trHeight w:val="158"/>
          <w:jc w:val="center"/>
        </w:trPr>
        <w:tc>
          <w:tcPr>
            <w:tcW w:w="254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57"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4962.35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2691.09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23547.04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0C4037" w:rsidRPr="001616AF" w:rsidTr="00F9229A">
        <w:trPr>
          <w:trHeight w:val="331"/>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4804.48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2605.47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22797.86 </w:t>
            </w:r>
          </w:p>
        </w:tc>
      </w:tr>
      <w:tr w:rsidR="000C4037" w:rsidRPr="001616AF" w:rsidTr="00F9229A">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4804.48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2605.47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22797.86 </w:t>
            </w:r>
          </w:p>
        </w:tc>
      </w:tr>
      <w:tr w:rsidR="000C4037" w:rsidRPr="001616AF" w:rsidTr="00F9229A">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66"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4804.48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2605.47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22797.86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0C4037" w:rsidRPr="001616AF" w:rsidTr="00F9229A">
        <w:trPr>
          <w:trHeight w:val="357"/>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3606.88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1956.01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17115.09 </w:t>
            </w:r>
          </w:p>
        </w:tc>
      </w:tr>
      <w:tr w:rsidR="000C4037" w:rsidRPr="001616AF" w:rsidTr="00F9229A">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3606.88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1956.01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17115.09 </w:t>
            </w:r>
          </w:p>
        </w:tc>
      </w:tr>
      <w:tr w:rsidR="000C4037" w:rsidRPr="001616AF" w:rsidTr="00F9229A">
        <w:trPr>
          <w:trHeight w:val="165"/>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66"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3606.88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lastRenderedPageBreak/>
              <w:t xml:space="preserve"> Valor Total ($): 1956.01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17115.09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8"/>
        <w:gridCol w:w="648"/>
        <w:gridCol w:w="649"/>
      </w:tblGrid>
      <w:tr w:rsidR="000C4037" w:rsidRPr="001616AF" w:rsidTr="00F9229A">
        <w:trPr>
          <w:trHeight w:val="335"/>
          <w:jc w:val="center"/>
        </w:trPr>
        <w:tc>
          <w:tcPr>
            <w:tcW w:w="2553"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4905.70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3537.48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30952.95 </w:t>
            </w:r>
          </w:p>
        </w:tc>
      </w:tr>
      <w:tr w:rsidR="000C4037" w:rsidRPr="001616AF" w:rsidTr="00F9229A">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4905.70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3537.48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30952.95 </w:t>
            </w:r>
          </w:p>
        </w:tc>
      </w:tr>
      <w:tr w:rsidR="000C4037" w:rsidRPr="001616AF" w:rsidTr="00F9229A">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83"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4905.70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3537.48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30952.95 </w:t>
            </w:r>
          </w:p>
        </w:tc>
      </w:tr>
    </w:tbl>
    <w:p w:rsidR="000C4037" w:rsidRDefault="000C4037" w:rsidP="000C4037">
      <w:pPr>
        <w:widowControl w:val="0"/>
        <w:autoSpaceDE w:val="0"/>
        <w:autoSpaceDN w:val="0"/>
        <w:adjustRightInd w:val="0"/>
        <w:rPr>
          <w:rFonts w:eastAsiaTheme="minorEastAsia"/>
          <w:sz w:val="14"/>
          <w:szCs w:val="14"/>
          <w:lang w:eastAsia="es-SV"/>
        </w:rPr>
      </w:pPr>
    </w:p>
    <w:tbl>
      <w:tblPr>
        <w:tblW w:w="9023" w:type="dxa"/>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F9229A">
        <w:trPr>
          <w:trHeight w:val="366"/>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5268.29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3798.94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33240.73 </w:t>
            </w:r>
          </w:p>
        </w:tc>
      </w:tr>
      <w:tr w:rsidR="000C4037" w:rsidRPr="001616AF" w:rsidTr="00F9229A">
        <w:trPr>
          <w:trHeight w:val="163"/>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5268.29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3798.94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33240.73 </w:t>
            </w:r>
          </w:p>
        </w:tc>
      </w:tr>
      <w:tr w:rsidR="000C4037" w:rsidRPr="001616AF" w:rsidTr="00F9229A">
        <w:trPr>
          <w:trHeight w:val="163"/>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5268.29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3798.94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33240.73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8"/>
        <w:gridCol w:w="648"/>
        <w:gridCol w:w="649"/>
      </w:tblGrid>
      <w:tr w:rsidR="000C4037" w:rsidRPr="001616AF" w:rsidTr="00F9229A">
        <w:trPr>
          <w:trHeight w:val="323"/>
          <w:jc w:val="center"/>
        </w:trPr>
        <w:tc>
          <w:tcPr>
            <w:tcW w:w="2553"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5454.19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2957.81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25880.84 </w:t>
            </w:r>
          </w:p>
        </w:tc>
      </w:tr>
      <w:tr w:rsidR="000C4037" w:rsidRPr="001616AF" w:rsidTr="00F9229A">
        <w:trPr>
          <w:trHeight w:val="149"/>
          <w:jc w:val="center"/>
        </w:trPr>
        <w:tc>
          <w:tcPr>
            <w:tcW w:w="2553"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5454.19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2957.81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25880.84 </w:t>
            </w:r>
          </w:p>
        </w:tc>
      </w:tr>
      <w:tr w:rsidR="000C4037" w:rsidRPr="001616AF" w:rsidTr="00F9229A">
        <w:trPr>
          <w:trHeight w:val="149"/>
          <w:jc w:val="center"/>
        </w:trPr>
        <w:tc>
          <w:tcPr>
            <w:tcW w:w="2553"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83"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5454.19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2957.81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25880.84 </w:t>
            </w:r>
          </w:p>
        </w:tc>
      </w:tr>
    </w:tbl>
    <w:p w:rsidR="000C4037" w:rsidRDefault="000C4037" w:rsidP="000C4037">
      <w:pPr>
        <w:widowControl w:val="0"/>
        <w:autoSpaceDE w:val="0"/>
        <w:autoSpaceDN w:val="0"/>
        <w:adjustRightInd w:val="0"/>
        <w:rPr>
          <w:rFonts w:eastAsiaTheme="minorEastAsia"/>
          <w:sz w:val="14"/>
          <w:szCs w:val="14"/>
          <w:lang w:eastAsia="es-SV"/>
        </w:rPr>
      </w:pPr>
    </w:p>
    <w:p w:rsidR="00580841" w:rsidRPr="001616AF" w:rsidRDefault="00580841"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2"/>
        <w:gridCol w:w="969"/>
        <w:gridCol w:w="2462"/>
        <w:gridCol w:w="565"/>
        <w:gridCol w:w="565"/>
        <w:gridCol w:w="605"/>
        <w:gridCol w:w="646"/>
        <w:gridCol w:w="646"/>
      </w:tblGrid>
      <w:tr w:rsidR="000C4037" w:rsidRPr="001616AF" w:rsidTr="00F9229A">
        <w:trPr>
          <w:trHeight w:val="346"/>
          <w:jc w:val="center"/>
        </w:trPr>
        <w:tc>
          <w:tcPr>
            <w:tcW w:w="254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5"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5110.24 </w:t>
            </w:r>
          </w:p>
        </w:tc>
        <w:tc>
          <w:tcPr>
            <w:tcW w:w="64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2771.29 </w:t>
            </w:r>
          </w:p>
        </w:tc>
        <w:tc>
          <w:tcPr>
            <w:tcW w:w="64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24248.79 </w:t>
            </w:r>
          </w:p>
        </w:tc>
      </w:tr>
      <w:tr w:rsidR="000C4037" w:rsidRPr="001616AF" w:rsidTr="00F9229A">
        <w:trPr>
          <w:trHeight w:val="160"/>
          <w:jc w:val="center"/>
        </w:trPr>
        <w:tc>
          <w:tcPr>
            <w:tcW w:w="254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6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5110.24 </w:t>
            </w:r>
          </w:p>
        </w:tc>
        <w:tc>
          <w:tcPr>
            <w:tcW w:w="64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2771.29 </w:t>
            </w:r>
          </w:p>
        </w:tc>
        <w:tc>
          <w:tcPr>
            <w:tcW w:w="64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24248.79 </w:t>
            </w:r>
          </w:p>
        </w:tc>
      </w:tr>
      <w:tr w:rsidR="000C4037" w:rsidRPr="001616AF" w:rsidTr="00F9229A">
        <w:trPr>
          <w:trHeight w:val="160"/>
          <w:jc w:val="center"/>
        </w:trPr>
        <w:tc>
          <w:tcPr>
            <w:tcW w:w="254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57"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5110.24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2771.29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24248.79 </w:t>
            </w:r>
          </w:p>
        </w:tc>
      </w:tr>
    </w:tbl>
    <w:p w:rsidR="000C4037" w:rsidRDefault="000C4037" w:rsidP="000C4037">
      <w:pPr>
        <w:widowControl w:val="0"/>
        <w:autoSpaceDE w:val="0"/>
        <w:autoSpaceDN w:val="0"/>
        <w:adjustRightInd w:val="0"/>
        <w:rPr>
          <w:rFonts w:eastAsiaTheme="minorEastAsia"/>
          <w:sz w:val="14"/>
          <w:szCs w:val="14"/>
          <w:lang w:eastAsia="es-SV"/>
        </w:rPr>
      </w:pPr>
    </w:p>
    <w:p w:rsidR="00580841" w:rsidRPr="001616AF" w:rsidRDefault="00580841"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0C4037" w:rsidRPr="001616AF" w:rsidTr="00F9229A">
        <w:trPr>
          <w:trHeight w:val="340"/>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4938.56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3561.18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31160.33 </w:t>
            </w:r>
          </w:p>
        </w:tc>
      </w:tr>
      <w:tr w:rsidR="000C4037" w:rsidRPr="001616AF" w:rsidTr="00F9229A">
        <w:trPr>
          <w:trHeight w:val="151"/>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4938.56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3561.18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31160.33 </w:t>
            </w:r>
          </w:p>
        </w:tc>
      </w:tr>
      <w:tr w:rsidR="000C4037" w:rsidRPr="001616AF" w:rsidTr="00F9229A">
        <w:trPr>
          <w:trHeight w:val="151"/>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66"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4938.56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3561.18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31160.33 </w:t>
            </w:r>
          </w:p>
        </w:tc>
      </w:tr>
    </w:tbl>
    <w:p w:rsidR="00580841" w:rsidRDefault="00580841" w:rsidP="000C4037">
      <w:pPr>
        <w:widowControl w:val="0"/>
        <w:autoSpaceDE w:val="0"/>
        <w:autoSpaceDN w:val="0"/>
        <w:adjustRightInd w:val="0"/>
        <w:rPr>
          <w:rFonts w:eastAsiaTheme="minorEastAsia"/>
          <w:sz w:val="14"/>
          <w:szCs w:val="14"/>
          <w:lang w:eastAsia="es-SV"/>
        </w:rPr>
      </w:pPr>
    </w:p>
    <w:tbl>
      <w:tblPr>
        <w:tblW w:w="9023" w:type="dxa"/>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F9229A">
        <w:trPr>
          <w:trHeight w:val="489"/>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3437.69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526.22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1864.26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285.37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16312.28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2496.99 </w:t>
            </w:r>
          </w:p>
        </w:tc>
      </w:tr>
      <w:tr w:rsidR="000C4037" w:rsidRPr="001616AF" w:rsidTr="00F9229A">
        <w:trPr>
          <w:trHeight w:val="147"/>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3963.91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2149.63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18809.26 </w:t>
            </w:r>
          </w:p>
        </w:tc>
      </w:tr>
      <w:tr w:rsidR="000C4037" w:rsidRPr="001616AF" w:rsidTr="00F9229A">
        <w:trPr>
          <w:trHeight w:val="147"/>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3963.91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2149.63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18809.26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F9229A">
        <w:trPr>
          <w:trHeight w:val="343"/>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5236.37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3775.93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33039.39 </w:t>
            </w:r>
          </w:p>
        </w:tc>
      </w:tr>
      <w:tr w:rsidR="000C4037" w:rsidRPr="001616AF" w:rsidTr="00F9229A">
        <w:trPr>
          <w:trHeight w:val="153"/>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5236.37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3775.93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33039.39 </w:t>
            </w:r>
          </w:p>
        </w:tc>
      </w:tr>
      <w:tr w:rsidR="000C4037" w:rsidRPr="001616AF" w:rsidTr="00F9229A">
        <w:trPr>
          <w:trHeight w:val="153"/>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5236.37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3775.93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33039.39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2"/>
        <w:gridCol w:w="969"/>
        <w:gridCol w:w="2462"/>
        <w:gridCol w:w="565"/>
        <w:gridCol w:w="565"/>
        <w:gridCol w:w="605"/>
        <w:gridCol w:w="646"/>
        <w:gridCol w:w="646"/>
      </w:tblGrid>
      <w:tr w:rsidR="000C4037" w:rsidRPr="001616AF" w:rsidTr="00F9229A">
        <w:trPr>
          <w:trHeight w:val="327"/>
          <w:jc w:val="center"/>
        </w:trPr>
        <w:tc>
          <w:tcPr>
            <w:tcW w:w="254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5"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5817.41 </w:t>
            </w:r>
          </w:p>
        </w:tc>
        <w:tc>
          <w:tcPr>
            <w:tcW w:w="64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4194.91 </w:t>
            </w:r>
          </w:p>
        </w:tc>
        <w:tc>
          <w:tcPr>
            <w:tcW w:w="64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36705.46 </w:t>
            </w:r>
          </w:p>
        </w:tc>
      </w:tr>
      <w:tr w:rsidR="000C4037" w:rsidRPr="001616AF" w:rsidTr="00F9229A">
        <w:trPr>
          <w:trHeight w:val="151"/>
          <w:jc w:val="center"/>
        </w:trPr>
        <w:tc>
          <w:tcPr>
            <w:tcW w:w="254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6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5"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5817.41 </w:t>
            </w:r>
          </w:p>
        </w:tc>
        <w:tc>
          <w:tcPr>
            <w:tcW w:w="64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4194.91 </w:t>
            </w:r>
          </w:p>
        </w:tc>
        <w:tc>
          <w:tcPr>
            <w:tcW w:w="64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36705.46 </w:t>
            </w:r>
          </w:p>
        </w:tc>
      </w:tr>
      <w:tr w:rsidR="000C4037" w:rsidRPr="001616AF" w:rsidTr="00F9229A">
        <w:trPr>
          <w:trHeight w:val="151"/>
          <w:jc w:val="center"/>
        </w:trPr>
        <w:tc>
          <w:tcPr>
            <w:tcW w:w="254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57"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5817.41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4194.91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36705.46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F9229A">
        <w:trPr>
          <w:trHeight w:val="323"/>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4536.06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3270.93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28620.64 </w:t>
            </w:r>
          </w:p>
        </w:tc>
      </w:tr>
      <w:tr w:rsidR="000C4037" w:rsidRPr="001616AF" w:rsidTr="00F9229A">
        <w:trPr>
          <w:trHeight w:val="149"/>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4536.06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3270.93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28620.64 </w:t>
            </w:r>
          </w:p>
        </w:tc>
      </w:tr>
      <w:tr w:rsidR="000C4037" w:rsidRPr="001616AF" w:rsidTr="00F9229A">
        <w:trPr>
          <w:trHeight w:val="149"/>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4536.06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3270.93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28620.64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0C4037" w:rsidRPr="001616AF" w:rsidTr="00F9229A">
        <w:trPr>
          <w:trHeight w:val="339"/>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5217.53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3762.34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32920.48 </w:t>
            </w:r>
          </w:p>
        </w:tc>
      </w:tr>
      <w:tr w:rsidR="000C4037" w:rsidRPr="001616AF" w:rsidTr="00F9229A">
        <w:trPr>
          <w:trHeight w:val="151"/>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5217.53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3762.34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32920.48 </w:t>
            </w:r>
          </w:p>
        </w:tc>
      </w:tr>
      <w:tr w:rsidR="000C4037" w:rsidRPr="001616AF" w:rsidTr="00F9229A">
        <w:trPr>
          <w:trHeight w:val="151"/>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66"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5217.53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3762.34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32920.48 </w:t>
            </w:r>
          </w:p>
        </w:tc>
      </w:tr>
    </w:tbl>
    <w:p w:rsidR="000C4037" w:rsidRDefault="000C4037" w:rsidP="000C4037">
      <w:pPr>
        <w:widowControl w:val="0"/>
        <w:autoSpaceDE w:val="0"/>
        <w:autoSpaceDN w:val="0"/>
        <w:adjustRightInd w:val="0"/>
        <w:rPr>
          <w:rFonts w:eastAsiaTheme="minorEastAsia"/>
          <w:sz w:val="14"/>
          <w:szCs w:val="14"/>
          <w:lang w:eastAsia="es-SV"/>
        </w:rPr>
      </w:pPr>
    </w:p>
    <w:tbl>
      <w:tblPr>
        <w:tblW w:w="9013"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0C4037" w:rsidRPr="001616AF" w:rsidTr="00F9229A">
        <w:trPr>
          <w:trHeight w:val="343"/>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lastRenderedPageBreak/>
              <w:t>-</w:t>
            </w:r>
          </w:p>
        </w:tc>
        <w:tc>
          <w:tcPr>
            <w:tcW w:w="970"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5291.35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3815.57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33386.24 </w:t>
            </w:r>
          </w:p>
        </w:tc>
      </w:tr>
      <w:tr w:rsidR="000C4037" w:rsidRPr="001616AF" w:rsidTr="00F9229A">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5291.35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3815.57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33386.24 </w:t>
            </w:r>
          </w:p>
        </w:tc>
      </w:tr>
      <w:tr w:rsidR="000C4037" w:rsidRPr="001616AF" w:rsidTr="00F9229A">
        <w:trPr>
          <w:trHeight w:val="153"/>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66"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5291.35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3815.57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33386.24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8"/>
        <w:gridCol w:w="648"/>
        <w:gridCol w:w="649"/>
      </w:tblGrid>
      <w:tr w:rsidR="000C4037" w:rsidRPr="001616AF" w:rsidTr="00F9229A">
        <w:trPr>
          <w:trHeight w:val="338"/>
          <w:jc w:val="center"/>
        </w:trPr>
        <w:tc>
          <w:tcPr>
            <w:tcW w:w="2553"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5180.74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3735.81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32688.34 </w:t>
            </w:r>
          </w:p>
        </w:tc>
      </w:tr>
      <w:tr w:rsidR="000C4037" w:rsidRPr="001616AF" w:rsidTr="00F9229A">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5180.74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3735.81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32688.34 </w:t>
            </w:r>
          </w:p>
        </w:tc>
      </w:tr>
      <w:tr w:rsidR="000C4037" w:rsidRPr="001616AF" w:rsidTr="00F9229A">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83"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5180.74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3735.81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32688.34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8"/>
        <w:gridCol w:w="648"/>
        <w:gridCol w:w="649"/>
      </w:tblGrid>
      <w:tr w:rsidR="000C4037" w:rsidRPr="001616AF" w:rsidTr="00F9229A">
        <w:trPr>
          <w:trHeight w:val="328"/>
          <w:jc w:val="center"/>
        </w:trPr>
        <w:tc>
          <w:tcPr>
            <w:tcW w:w="2553"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5176.86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3733.01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32663.84 </w:t>
            </w:r>
          </w:p>
        </w:tc>
      </w:tr>
      <w:tr w:rsidR="000C4037" w:rsidRPr="001616AF" w:rsidTr="00F9229A">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5176.86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3733.01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32663.84 </w:t>
            </w:r>
          </w:p>
        </w:tc>
      </w:tr>
      <w:tr w:rsidR="000C4037" w:rsidRPr="001616AF" w:rsidTr="00F9229A">
        <w:trPr>
          <w:trHeight w:val="146"/>
          <w:jc w:val="center"/>
        </w:trPr>
        <w:tc>
          <w:tcPr>
            <w:tcW w:w="2553"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83"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5176.86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3733.01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32663.84 </w:t>
            </w:r>
          </w:p>
        </w:tc>
      </w:tr>
    </w:tbl>
    <w:p w:rsidR="000C4037" w:rsidRDefault="000C4037" w:rsidP="000C4037">
      <w:pPr>
        <w:widowControl w:val="0"/>
        <w:autoSpaceDE w:val="0"/>
        <w:autoSpaceDN w:val="0"/>
        <w:adjustRightInd w:val="0"/>
        <w:rPr>
          <w:rFonts w:eastAsiaTheme="minorEastAsia"/>
          <w:sz w:val="14"/>
          <w:szCs w:val="14"/>
          <w:lang w:eastAsia="es-SV"/>
        </w:rPr>
      </w:pPr>
    </w:p>
    <w:p w:rsidR="00580841" w:rsidRPr="001616AF" w:rsidRDefault="00580841"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0C4037" w:rsidRPr="001616AF" w:rsidTr="00F9229A">
        <w:trPr>
          <w:trHeight w:val="355"/>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5303.45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2876.07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25165.61 </w:t>
            </w:r>
          </w:p>
        </w:tc>
      </w:tr>
      <w:tr w:rsidR="000C4037" w:rsidRPr="001616AF" w:rsidTr="00F9229A">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5303.45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2876.07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25165.61 </w:t>
            </w:r>
          </w:p>
        </w:tc>
      </w:tr>
      <w:tr w:rsidR="000C4037" w:rsidRPr="001616AF" w:rsidTr="00F9229A">
        <w:trPr>
          <w:trHeight w:val="158"/>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66"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5303.45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2876.07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25165.61 </w:t>
            </w:r>
          </w:p>
        </w:tc>
      </w:tr>
    </w:tbl>
    <w:p w:rsidR="000C4037" w:rsidRDefault="000C4037" w:rsidP="000C4037">
      <w:pPr>
        <w:widowControl w:val="0"/>
        <w:autoSpaceDE w:val="0"/>
        <w:autoSpaceDN w:val="0"/>
        <w:adjustRightInd w:val="0"/>
        <w:rPr>
          <w:rFonts w:eastAsiaTheme="minorEastAsia"/>
          <w:sz w:val="14"/>
          <w:szCs w:val="14"/>
          <w:lang w:eastAsia="es-SV"/>
        </w:rPr>
      </w:pPr>
    </w:p>
    <w:p w:rsidR="00580841" w:rsidRDefault="00580841" w:rsidP="000C4037">
      <w:pPr>
        <w:widowControl w:val="0"/>
        <w:autoSpaceDE w:val="0"/>
        <w:autoSpaceDN w:val="0"/>
        <w:adjustRightInd w:val="0"/>
        <w:rPr>
          <w:rFonts w:eastAsiaTheme="minorEastAsia"/>
          <w:sz w:val="14"/>
          <w:szCs w:val="14"/>
          <w:lang w:eastAsia="es-SV"/>
        </w:rPr>
      </w:pPr>
    </w:p>
    <w:p w:rsidR="00580841" w:rsidRDefault="00580841" w:rsidP="000C4037">
      <w:pPr>
        <w:widowControl w:val="0"/>
        <w:autoSpaceDE w:val="0"/>
        <w:autoSpaceDN w:val="0"/>
        <w:adjustRightInd w:val="0"/>
        <w:rPr>
          <w:rFonts w:eastAsiaTheme="minorEastAsia"/>
          <w:sz w:val="14"/>
          <w:szCs w:val="14"/>
          <w:lang w:eastAsia="es-SV"/>
        </w:rPr>
      </w:pPr>
    </w:p>
    <w:p w:rsidR="00580841" w:rsidRDefault="00580841" w:rsidP="000C4037">
      <w:pPr>
        <w:widowControl w:val="0"/>
        <w:autoSpaceDE w:val="0"/>
        <w:autoSpaceDN w:val="0"/>
        <w:adjustRightInd w:val="0"/>
        <w:rPr>
          <w:rFonts w:eastAsiaTheme="minorEastAsia"/>
          <w:sz w:val="14"/>
          <w:szCs w:val="14"/>
          <w:lang w:eastAsia="es-SV"/>
        </w:rPr>
      </w:pPr>
    </w:p>
    <w:p w:rsidR="00580841" w:rsidRPr="001616AF" w:rsidRDefault="00580841"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7"/>
        <w:gridCol w:w="647"/>
        <w:gridCol w:w="647"/>
      </w:tblGrid>
      <w:tr w:rsidR="000C4037" w:rsidRPr="001616AF" w:rsidTr="00F9229A">
        <w:trPr>
          <w:trHeight w:val="494"/>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2483.06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1694.60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1346.57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918.98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11782.49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8041.08 </w:t>
            </w:r>
          </w:p>
        </w:tc>
      </w:tr>
      <w:tr w:rsidR="000C4037" w:rsidRPr="001616AF" w:rsidTr="00F9229A">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4177.66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2265.55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19823.56 </w:t>
            </w:r>
          </w:p>
        </w:tc>
      </w:tr>
      <w:tr w:rsidR="000C4037" w:rsidRPr="001616AF" w:rsidTr="00F9229A">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65"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4177.66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2265.55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19823.56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F9229A">
        <w:trPr>
          <w:trHeight w:val="359"/>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5255.05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2849.82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24935.93 </w:t>
            </w:r>
          </w:p>
        </w:tc>
      </w:tr>
      <w:tr w:rsidR="000C4037" w:rsidRPr="001616AF" w:rsidTr="00F9229A">
        <w:trPr>
          <w:trHeight w:val="159"/>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5255.05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2849.82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24935.93 </w:t>
            </w:r>
          </w:p>
        </w:tc>
      </w:tr>
      <w:tr w:rsidR="000C4037" w:rsidRPr="001616AF" w:rsidTr="00F9229A">
        <w:trPr>
          <w:trHeight w:val="159"/>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5255.05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2849.82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24935.93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8"/>
        <w:gridCol w:w="648"/>
        <w:gridCol w:w="649"/>
      </w:tblGrid>
      <w:tr w:rsidR="000C4037" w:rsidRPr="001616AF" w:rsidTr="00F9229A">
        <w:trPr>
          <w:trHeight w:val="511"/>
          <w:jc w:val="center"/>
        </w:trPr>
        <w:tc>
          <w:tcPr>
            <w:tcW w:w="2553"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1991.34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2210.63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1079.91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1198.83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9449.21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10489.76 </w:t>
            </w:r>
          </w:p>
        </w:tc>
      </w:tr>
      <w:tr w:rsidR="000C4037" w:rsidRPr="001616AF" w:rsidTr="00F9229A">
        <w:trPr>
          <w:trHeight w:val="153"/>
          <w:jc w:val="center"/>
        </w:trPr>
        <w:tc>
          <w:tcPr>
            <w:tcW w:w="2553"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4201.97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2278.74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19938.98 </w:t>
            </w:r>
          </w:p>
        </w:tc>
      </w:tr>
      <w:tr w:rsidR="000C4037" w:rsidRPr="001616AF" w:rsidTr="00F9229A">
        <w:trPr>
          <w:trHeight w:val="153"/>
          <w:jc w:val="center"/>
        </w:trPr>
        <w:tc>
          <w:tcPr>
            <w:tcW w:w="2553"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83"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4201.97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2278.74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19938.98 </w:t>
            </w:r>
          </w:p>
        </w:tc>
      </w:tr>
    </w:tbl>
    <w:p w:rsidR="00F9229A" w:rsidRPr="001616AF" w:rsidRDefault="00F9229A"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0C4037" w:rsidRPr="001616AF" w:rsidTr="00F9229A">
        <w:trPr>
          <w:trHeight w:val="363"/>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6451.35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4652.04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40705.35 </w:t>
            </w:r>
          </w:p>
        </w:tc>
      </w:tr>
      <w:tr w:rsidR="000C4037" w:rsidRPr="001616AF" w:rsidTr="00F9229A">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6451.35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4652.04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40705.35 </w:t>
            </w:r>
          </w:p>
        </w:tc>
      </w:tr>
      <w:tr w:rsidR="000C4037" w:rsidRPr="001616AF" w:rsidTr="00F9229A">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66"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6451.35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4652.04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40705.35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0C4037" w:rsidRPr="001616AF" w:rsidTr="00F9229A">
        <w:trPr>
          <w:trHeight w:val="336"/>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4791.60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2598.49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22736.79 </w:t>
            </w:r>
          </w:p>
        </w:tc>
      </w:tr>
      <w:tr w:rsidR="000C4037" w:rsidRPr="001616AF" w:rsidTr="00F9229A">
        <w:trPr>
          <w:trHeight w:val="149"/>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4791.60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2598.49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22736.79 </w:t>
            </w:r>
          </w:p>
        </w:tc>
      </w:tr>
      <w:tr w:rsidR="000C4037" w:rsidRPr="001616AF" w:rsidTr="00F9229A">
        <w:trPr>
          <w:trHeight w:val="149"/>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66"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4791.60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2598.49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22736.79 </w:t>
            </w:r>
          </w:p>
        </w:tc>
      </w:tr>
    </w:tbl>
    <w:p w:rsidR="000C4037" w:rsidRDefault="000C4037" w:rsidP="000C4037">
      <w:pPr>
        <w:widowControl w:val="0"/>
        <w:autoSpaceDE w:val="0"/>
        <w:autoSpaceDN w:val="0"/>
        <w:adjustRightInd w:val="0"/>
        <w:rPr>
          <w:rFonts w:eastAsiaTheme="minorEastAsia"/>
          <w:sz w:val="14"/>
          <w:szCs w:val="14"/>
          <w:lang w:eastAsia="es-SV"/>
        </w:rPr>
      </w:pPr>
    </w:p>
    <w:tbl>
      <w:tblPr>
        <w:tblW w:w="9013"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7"/>
        <w:gridCol w:w="647"/>
      </w:tblGrid>
      <w:tr w:rsidR="000C4037" w:rsidRPr="001616AF" w:rsidTr="00F9229A">
        <w:trPr>
          <w:trHeight w:val="350"/>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5263.47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3795.47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33210.36 </w:t>
            </w:r>
          </w:p>
        </w:tc>
      </w:tr>
      <w:tr w:rsidR="000C4037" w:rsidRPr="001616AF" w:rsidTr="00F9229A">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5263.47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3795.47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33210.36 </w:t>
            </w:r>
          </w:p>
        </w:tc>
      </w:tr>
      <w:tr w:rsidR="000C4037" w:rsidRPr="001616AF" w:rsidTr="00F9229A">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66"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5263.47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3795.47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33210.36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F9229A">
        <w:trPr>
          <w:trHeight w:val="477"/>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lastRenderedPageBreak/>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714.79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4061.96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515.43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2929.06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4510.01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25629.28 </w:t>
            </w:r>
          </w:p>
        </w:tc>
      </w:tr>
      <w:tr w:rsidR="000C4037" w:rsidRPr="001616AF" w:rsidTr="00F9229A">
        <w:trPr>
          <w:trHeight w:val="147"/>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4776.75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3444.49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30139.29 </w:t>
            </w:r>
          </w:p>
        </w:tc>
      </w:tr>
      <w:tr w:rsidR="000C4037" w:rsidRPr="001616AF" w:rsidTr="00F9229A">
        <w:trPr>
          <w:trHeight w:val="147"/>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4776.75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3444.49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30139.29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F9229A">
        <w:trPr>
          <w:trHeight w:val="339"/>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3791.63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2056.20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17991.75 </w:t>
            </w:r>
          </w:p>
        </w:tc>
      </w:tr>
      <w:tr w:rsidR="000C4037" w:rsidRPr="001616AF" w:rsidTr="00F9229A">
        <w:trPr>
          <w:trHeight w:val="151"/>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3791.63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2056.20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17991.75 </w:t>
            </w:r>
          </w:p>
        </w:tc>
      </w:tr>
      <w:tr w:rsidR="000C4037" w:rsidRPr="001616AF" w:rsidTr="00F9229A">
        <w:trPr>
          <w:trHeight w:val="151"/>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3791.63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2056.20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17991.75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8"/>
        <w:gridCol w:w="648"/>
        <w:gridCol w:w="649"/>
      </w:tblGrid>
      <w:tr w:rsidR="000C4037" w:rsidRPr="001616AF" w:rsidTr="00580841">
        <w:trPr>
          <w:trHeight w:val="528"/>
          <w:jc w:val="center"/>
        </w:trPr>
        <w:tc>
          <w:tcPr>
            <w:tcW w:w="2553"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4179.83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203.72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2266.73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110.48 </w:t>
            </w:r>
          </w:p>
        </w:tc>
        <w:tc>
          <w:tcPr>
            <w:tcW w:w="649"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19833.89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966.70 </w:t>
            </w:r>
          </w:p>
        </w:tc>
      </w:tr>
      <w:tr w:rsidR="000C4037" w:rsidRPr="001616AF" w:rsidTr="00580841">
        <w:trPr>
          <w:trHeight w:val="158"/>
          <w:jc w:val="center"/>
        </w:trPr>
        <w:tc>
          <w:tcPr>
            <w:tcW w:w="2553"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4383.55 </w:t>
            </w:r>
          </w:p>
        </w:tc>
        <w:tc>
          <w:tcPr>
            <w:tcW w:w="648"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2377.21 </w:t>
            </w:r>
          </w:p>
        </w:tc>
        <w:tc>
          <w:tcPr>
            <w:tcW w:w="649"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20800.59 </w:t>
            </w:r>
          </w:p>
        </w:tc>
      </w:tr>
      <w:tr w:rsidR="000C4037" w:rsidRPr="001616AF" w:rsidTr="00F9229A">
        <w:trPr>
          <w:trHeight w:val="158"/>
          <w:jc w:val="center"/>
        </w:trPr>
        <w:tc>
          <w:tcPr>
            <w:tcW w:w="2553"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83"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4383.55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2377.21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20800.59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F9229A">
        <w:trPr>
          <w:trHeight w:val="336"/>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5232.87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2837.79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24830.66 </w:t>
            </w:r>
          </w:p>
        </w:tc>
      </w:tr>
      <w:tr w:rsidR="000C4037" w:rsidRPr="001616AF" w:rsidTr="00F9229A">
        <w:trPr>
          <w:trHeight w:val="149"/>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5232.87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2837.79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24830.66 </w:t>
            </w:r>
          </w:p>
        </w:tc>
      </w:tr>
      <w:tr w:rsidR="000C4037" w:rsidRPr="001616AF" w:rsidTr="00F9229A">
        <w:trPr>
          <w:trHeight w:val="149"/>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5232.87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2837.79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24830.66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F9229A">
        <w:trPr>
          <w:trHeight w:val="494"/>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128.48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4807.50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69.67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2607.11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609.61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22812.21 </w:t>
            </w:r>
          </w:p>
        </w:tc>
      </w:tr>
      <w:tr w:rsidR="000C4037" w:rsidRPr="001616AF" w:rsidTr="00F9229A">
        <w:trPr>
          <w:trHeight w:val="152"/>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4935.98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2676.78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23421.83 </w:t>
            </w:r>
          </w:p>
        </w:tc>
      </w:tr>
      <w:tr w:rsidR="000C4037" w:rsidRPr="001616AF" w:rsidTr="00F9229A">
        <w:trPr>
          <w:trHeight w:val="152"/>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4935.98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2676.78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23421.83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8"/>
        <w:gridCol w:w="566"/>
        <w:gridCol w:w="566"/>
        <w:gridCol w:w="607"/>
        <w:gridCol w:w="647"/>
        <w:gridCol w:w="649"/>
      </w:tblGrid>
      <w:tr w:rsidR="000C4037" w:rsidRPr="001616AF" w:rsidTr="00F9229A">
        <w:trPr>
          <w:trHeight w:val="506"/>
          <w:jc w:val="center"/>
        </w:trPr>
        <w:tc>
          <w:tcPr>
            <w:tcW w:w="2549"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8"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0C4037" w:rsidRPr="001616AF" w:rsidRDefault="006A15F4" w:rsidP="000C4037">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3868.23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405.38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2097.74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219.84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18355.23 </w:t>
            </w:r>
          </w:p>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1923.60 </w:t>
            </w:r>
          </w:p>
        </w:tc>
      </w:tr>
      <w:tr w:rsidR="000C4037" w:rsidRPr="001616AF" w:rsidTr="00F9229A">
        <w:trPr>
          <w:trHeight w:val="152"/>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2468"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4273.61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2317.58 </w:t>
            </w:r>
          </w:p>
        </w:tc>
        <w:tc>
          <w:tcPr>
            <w:tcW w:w="647" w:type="dxa"/>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jc w:val="right"/>
              <w:rPr>
                <w:rFonts w:eastAsiaTheme="minorEastAsia"/>
                <w:sz w:val="14"/>
                <w:szCs w:val="14"/>
                <w:lang w:eastAsia="es-SV"/>
              </w:rPr>
            </w:pPr>
            <w:r w:rsidRPr="001616AF">
              <w:rPr>
                <w:rFonts w:eastAsiaTheme="minorEastAsia"/>
                <w:sz w:val="14"/>
                <w:szCs w:val="14"/>
                <w:lang w:eastAsia="es-SV"/>
              </w:rPr>
              <w:t xml:space="preserve">20278.83 </w:t>
            </w:r>
          </w:p>
        </w:tc>
      </w:tr>
      <w:tr w:rsidR="000C4037" w:rsidRPr="001616AF" w:rsidTr="00F9229A">
        <w:trPr>
          <w:trHeight w:val="152"/>
          <w:jc w:val="center"/>
        </w:trPr>
        <w:tc>
          <w:tcPr>
            <w:tcW w:w="2549" w:type="dxa"/>
            <w:vMerge/>
            <w:tcBorders>
              <w:top w:val="single" w:sz="2" w:space="0" w:color="auto"/>
              <w:left w:val="single" w:sz="2" w:space="0" w:color="auto"/>
              <w:bottom w:val="single" w:sz="2" w:space="0" w:color="auto"/>
              <w:right w:val="single" w:sz="2" w:space="0" w:color="auto"/>
            </w:tcBorders>
          </w:tcPr>
          <w:p w:rsidR="000C4037" w:rsidRPr="001616AF" w:rsidRDefault="000C4037" w:rsidP="000C4037">
            <w:pPr>
              <w:widowControl w:val="0"/>
              <w:autoSpaceDE w:val="0"/>
              <w:autoSpaceDN w:val="0"/>
              <w:adjustRightInd w:val="0"/>
              <w:rPr>
                <w:rFonts w:eastAsiaTheme="minorEastAsia"/>
                <w:sz w:val="14"/>
                <w:szCs w:val="14"/>
                <w:lang w:eastAsia="es-SV"/>
              </w:rPr>
            </w:pPr>
          </w:p>
        </w:tc>
        <w:tc>
          <w:tcPr>
            <w:tcW w:w="6474" w:type="dxa"/>
            <w:gridSpan w:val="7"/>
            <w:tcBorders>
              <w:top w:val="single" w:sz="2" w:space="0" w:color="auto"/>
              <w:left w:val="single" w:sz="2" w:space="0" w:color="auto"/>
              <w:bottom w:val="single" w:sz="2" w:space="0" w:color="auto"/>
              <w:right w:val="single" w:sz="2" w:space="0" w:color="auto"/>
            </w:tcBorders>
          </w:tcPr>
          <w:p w:rsidR="000C4037" w:rsidRPr="001616AF" w:rsidRDefault="000A1106"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Área</w:t>
            </w:r>
            <w:r w:rsidR="000C4037" w:rsidRPr="001616AF">
              <w:rPr>
                <w:rFonts w:eastAsiaTheme="minorEastAsia"/>
                <w:b/>
                <w:bCs/>
                <w:sz w:val="14"/>
                <w:szCs w:val="14"/>
                <w:lang w:eastAsia="es-SV"/>
              </w:rPr>
              <w:t xml:space="preserve"> Total: 4273.61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2317.58 </w:t>
            </w:r>
          </w:p>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 Valor Total (¢): 20278.83 </w:t>
            </w:r>
          </w:p>
        </w:tc>
      </w:tr>
    </w:tbl>
    <w:p w:rsidR="000C4037" w:rsidRPr="001616AF" w:rsidRDefault="000C4037" w:rsidP="000C403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12"/>
        <w:gridCol w:w="2461"/>
        <w:gridCol w:w="1736"/>
        <w:gridCol w:w="645"/>
        <w:gridCol w:w="645"/>
      </w:tblGrid>
      <w:tr w:rsidR="000C4037" w:rsidRPr="001616AF" w:rsidTr="00F9229A">
        <w:trPr>
          <w:trHeight w:val="335"/>
          <w:jc w:val="center"/>
        </w:trPr>
        <w:tc>
          <w:tcPr>
            <w:tcW w:w="3512" w:type="dxa"/>
            <w:vMerge w:val="restart"/>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right"/>
              <w:rPr>
                <w:rFonts w:eastAsiaTheme="minorEastAsia"/>
                <w:b/>
                <w:bCs/>
                <w:sz w:val="14"/>
                <w:szCs w:val="14"/>
                <w:lang w:eastAsia="es-SV"/>
              </w:rPr>
            </w:pPr>
            <w:r w:rsidRPr="001616AF">
              <w:rPr>
                <w:rFonts w:eastAsiaTheme="minorEastAsia"/>
                <w:b/>
                <w:bCs/>
                <w:sz w:val="14"/>
                <w:szCs w:val="14"/>
                <w:lang w:eastAsia="es-SV"/>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right"/>
              <w:rPr>
                <w:rFonts w:eastAsiaTheme="minorEastAsia"/>
                <w:b/>
                <w:bCs/>
                <w:sz w:val="14"/>
                <w:szCs w:val="14"/>
                <w:lang w:eastAsia="es-SV"/>
              </w:rPr>
            </w:pPr>
            <w:r w:rsidRPr="001616AF">
              <w:rPr>
                <w:rFonts w:eastAsiaTheme="minorEastAsia"/>
                <w:b/>
                <w:bCs/>
                <w:sz w:val="14"/>
                <w:szCs w:val="14"/>
                <w:lang w:eastAsia="es-SV"/>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right"/>
              <w:rPr>
                <w:rFonts w:eastAsiaTheme="minorEastAsia"/>
                <w:b/>
                <w:bCs/>
                <w:sz w:val="14"/>
                <w:szCs w:val="14"/>
                <w:lang w:eastAsia="es-SV"/>
              </w:rPr>
            </w:pPr>
            <w:r w:rsidRPr="001616AF">
              <w:rPr>
                <w:rFonts w:eastAsiaTheme="minorEastAsia"/>
                <w:b/>
                <w:bCs/>
                <w:sz w:val="14"/>
                <w:szCs w:val="14"/>
                <w:lang w:eastAsia="es-SV"/>
              </w:rPr>
              <w:t xml:space="preserve">0 </w:t>
            </w:r>
          </w:p>
        </w:tc>
      </w:tr>
      <w:tr w:rsidR="000C4037" w:rsidRPr="001616AF" w:rsidTr="00F9229A">
        <w:trPr>
          <w:trHeight w:val="310"/>
          <w:jc w:val="center"/>
        </w:trPr>
        <w:tc>
          <w:tcPr>
            <w:tcW w:w="3512" w:type="dxa"/>
            <w:vMerge w:val="restart"/>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center"/>
              <w:rPr>
                <w:rFonts w:eastAsiaTheme="minorEastAsia"/>
                <w:b/>
                <w:bCs/>
                <w:sz w:val="14"/>
                <w:szCs w:val="14"/>
                <w:lang w:eastAsia="es-SV"/>
              </w:rPr>
            </w:pPr>
            <w:r w:rsidRPr="001616AF">
              <w:rPr>
                <w:rFonts w:eastAsiaTheme="minorEastAsia"/>
                <w:b/>
                <w:bCs/>
                <w:sz w:val="14"/>
                <w:szCs w:val="14"/>
                <w:lang w:eastAsia="es-SV"/>
              </w:rPr>
              <w:t xml:space="preserve">47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right"/>
              <w:rPr>
                <w:rFonts w:eastAsiaTheme="minorEastAsia"/>
                <w:b/>
                <w:bCs/>
                <w:sz w:val="14"/>
                <w:szCs w:val="14"/>
                <w:lang w:eastAsia="es-SV"/>
              </w:rPr>
            </w:pPr>
            <w:r w:rsidRPr="001616AF">
              <w:rPr>
                <w:rFonts w:eastAsiaTheme="minorEastAsia"/>
                <w:b/>
                <w:bCs/>
                <w:sz w:val="14"/>
                <w:szCs w:val="14"/>
                <w:lang w:eastAsia="es-SV"/>
              </w:rPr>
              <w:t xml:space="preserve">188458.23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right"/>
              <w:rPr>
                <w:rFonts w:eastAsiaTheme="minorEastAsia"/>
                <w:b/>
                <w:bCs/>
                <w:sz w:val="14"/>
                <w:szCs w:val="14"/>
                <w:lang w:eastAsia="es-SV"/>
              </w:rPr>
            </w:pPr>
            <w:r w:rsidRPr="001616AF">
              <w:rPr>
                <w:rFonts w:eastAsiaTheme="minorEastAsia"/>
                <w:b/>
                <w:bCs/>
                <w:sz w:val="14"/>
                <w:szCs w:val="14"/>
                <w:lang w:eastAsia="es-SV"/>
              </w:rPr>
              <w:t xml:space="preserve">117755.48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C4037" w:rsidRPr="001616AF" w:rsidRDefault="000C4037" w:rsidP="000C4037">
            <w:pPr>
              <w:widowControl w:val="0"/>
              <w:autoSpaceDE w:val="0"/>
              <w:autoSpaceDN w:val="0"/>
              <w:adjustRightInd w:val="0"/>
              <w:jc w:val="right"/>
              <w:rPr>
                <w:rFonts w:eastAsiaTheme="minorEastAsia"/>
                <w:b/>
                <w:bCs/>
                <w:sz w:val="14"/>
                <w:szCs w:val="14"/>
                <w:lang w:eastAsia="es-SV"/>
              </w:rPr>
            </w:pPr>
            <w:r w:rsidRPr="001616AF">
              <w:rPr>
                <w:rFonts w:eastAsiaTheme="minorEastAsia"/>
                <w:b/>
                <w:bCs/>
                <w:sz w:val="14"/>
                <w:szCs w:val="14"/>
                <w:lang w:eastAsia="es-SV"/>
              </w:rPr>
              <w:t xml:space="preserve">1030360.45 </w:t>
            </w:r>
          </w:p>
        </w:tc>
      </w:tr>
    </w:tbl>
    <w:p w:rsidR="00DF31D0" w:rsidRDefault="00DF31D0" w:rsidP="00F62913">
      <w:pPr>
        <w:jc w:val="both"/>
        <w:rPr>
          <w:rFonts w:eastAsia="Times New Roman"/>
          <w:b/>
          <w:color w:val="000000" w:themeColor="text1"/>
          <w:sz w:val="26"/>
          <w:szCs w:val="26"/>
          <w:u w:val="single"/>
        </w:rPr>
      </w:pPr>
    </w:p>
    <w:p w:rsidR="00F62913" w:rsidRPr="006E753F" w:rsidRDefault="005722C9" w:rsidP="00F62913">
      <w:pPr>
        <w:jc w:val="both"/>
        <w:rPr>
          <w:rFonts w:eastAsia="Times New Roman"/>
          <w:bCs/>
          <w:sz w:val="26"/>
          <w:szCs w:val="26"/>
          <w:lang w:val="es-ES_tradnl"/>
        </w:rPr>
      </w:pPr>
      <w:r w:rsidRPr="005722C9">
        <w:rPr>
          <w:rFonts w:eastAsia="Times New Roman"/>
          <w:b/>
          <w:color w:val="000000" w:themeColor="text1"/>
          <w:sz w:val="26"/>
          <w:szCs w:val="26"/>
          <w:u w:val="single"/>
        </w:rPr>
        <w:t>SEGUNDO:</w:t>
      </w:r>
      <w:r w:rsidRPr="005722C9">
        <w:rPr>
          <w:rFonts w:eastAsia="Times New Roman"/>
          <w:color w:val="000000" w:themeColor="text1"/>
          <w:sz w:val="26"/>
          <w:szCs w:val="26"/>
        </w:rPr>
        <w:t xml:space="preserve"> Advertir a los adjudicatarios, a través de una cláusula especial en las escrituras de compraventa de los inmuebles, que </w:t>
      </w:r>
      <w:r w:rsidR="00F23276">
        <w:rPr>
          <w:rFonts w:eastAsia="Times New Roman"/>
          <w:color w:val="000000" w:themeColor="text1"/>
          <w:sz w:val="26"/>
          <w:szCs w:val="26"/>
        </w:rPr>
        <w:t>deberán cumplir con</w:t>
      </w:r>
      <w:r w:rsidRPr="005722C9">
        <w:rPr>
          <w:color w:val="000000" w:themeColor="text1"/>
          <w:sz w:val="26"/>
          <w:szCs w:val="26"/>
        </w:rPr>
        <w:t xml:space="preserve"> las medidas </w:t>
      </w:r>
      <w:r w:rsidR="00F23276">
        <w:rPr>
          <w:color w:val="000000" w:themeColor="text1"/>
          <w:sz w:val="26"/>
          <w:szCs w:val="26"/>
        </w:rPr>
        <w:t>ambientales</w:t>
      </w:r>
      <w:r w:rsidRPr="005722C9">
        <w:rPr>
          <w:rFonts w:eastAsia="Times New Roman"/>
          <w:color w:val="000000" w:themeColor="text1"/>
          <w:sz w:val="26"/>
          <w:szCs w:val="26"/>
        </w:rPr>
        <w:t xml:space="preserve"> relacionadas en el considerando IV del presente punto de acta. </w:t>
      </w:r>
      <w:r w:rsidR="007E333C" w:rsidRPr="005722C9">
        <w:rPr>
          <w:rFonts w:eastAsia="Times New Roman"/>
          <w:b/>
          <w:sz w:val="26"/>
          <w:szCs w:val="26"/>
          <w:u w:val="single"/>
        </w:rPr>
        <w:t>TERCER</w:t>
      </w:r>
      <w:r w:rsidR="00F62913" w:rsidRPr="005722C9">
        <w:rPr>
          <w:rFonts w:eastAsia="Times New Roman"/>
          <w:b/>
          <w:sz w:val="26"/>
          <w:szCs w:val="26"/>
          <w:u w:val="single"/>
        </w:rPr>
        <w:t>O:</w:t>
      </w:r>
      <w:r w:rsidR="00F62913" w:rsidRPr="005722C9">
        <w:rPr>
          <w:rFonts w:eastAsia="Times New Roman"/>
          <w:b/>
          <w:sz w:val="26"/>
          <w:szCs w:val="26"/>
        </w:rPr>
        <w:t xml:space="preserve"> </w:t>
      </w:r>
      <w:r w:rsidR="00F62913" w:rsidRPr="005722C9">
        <w:rPr>
          <w:rFonts w:eastAsia="Times New Roman"/>
          <w:sz w:val="26"/>
          <w:szCs w:val="26"/>
        </w:rPr>
        <w:t>Comisionar</w:t>
      </w:r>
      <w:r w:rsidR="00F62913" w:rsidRPr="005722C9">
        <w:rPr>
          <w:rFonts w:eastAsia="Times New Roman"/>
          <w:b/>
          <w:sz w:val="26"/>
          <w:szCs w:val="26"/>
        </w:rPr>
        <w:t xml:space="preserve"> </w:t>
      </w:r>
      <w:r w:rsidR="00F62913" w:rsidRPr="005722C9">
        <w:rPr>
          <w:rFonts w:eastAsia="Times New Roman"/>
          <w:sz w:val="26"/>
          <w:szCs w:val="26"/>
        </w:rPr>
        <w:t xml:space="preserve">al </w:t>
      </w:r>
      <w:r w:rsidR="00F62913">
        <w:rPr>
          <w:rFonts w:eastAsia="Times New Roman"/>
          <w:sz w:val="26"/>
          <w:szCs w:val="26"/>
        </w:rPr>
        <w:t>Departamento de Créditos de este Instituto, para que haga efectiva las aplicaciones de precios, plazos y forma de pago de conformidad al acuerdo contenido en el punto VII del Acta de Sesión Ordinaria 39-99 de fecha 2 de diciembre de 1999.</w:t>
      </w:r>
      <w:r w:rsidR="00F62913">
        <w:rPr>
          <w:sz w:val="26"/>
          <w:szCs w:val="26"/>
        </w:rPr>
        <w:t xml:space="preserve"> </w:t>
      </w:r>
      <w:r w:rsidR="00F62913">
        <w:rPr>
          <w:rFonts w:eastAsia="Times New Roman"/>
          <w:b/>
          <w:sz w:val="26"/>
          <w:szCs w:val="26"/>
        </w:rPr>
        <w:t xml:space="preserve"> </w:t>
      </w:r>
      <w:r w:rsidR="007E333C">
        <w:rPr>
          <w:rFonts w:eastAsia="Times New Roman"/>
          <w:b/>
          <w:bCs/>
          <w:sz w:val="26"/>
          <w:szCs w:val="26"/>
          <w:u w:val="single"/>
          <w:lang w:val="es-ES_tradnl"/>
        </w:rPr>
        <w:t>CUART</w:t>
      </w:r>
      <w:r w:rsidR="00064E5E" w:rsidRPr="00F63B99">
        <w:rPr>
          <w:rFonts w:eastAsia="Times New Roman"/>
          <w:b/>
          <w:bCs/>
          <w:sz w:val="26"/>
          <w:szCs w:val="26"/>
          <w:u w:val="single"/>
          <w:lang w:val="es-ES_tradnl"/>
        </w:rPr>
        <w:t>O:</w:t>
      </w:r>
      <w:r w:rsidR="00064E5E">
        <w:rPr>
          <w:sz w:val="26"/>
          <w:szCs w:val="26"/>
        </w:rPr>
        <w:t xml:space="preserve"> </w:t>
      </w:r>
      <w:r w:rsidR="00F62913">
        <w:rPr>
          <w:sz w:val="26"/>
          <w:szCs w:val="26"/>
        </w:rPr>
        <w:t>Instruir a la Gerencia de Desarrollo Rural para que a través de la Sección de Cobros, realice las gestiones correspondientes para el cobro en concepto de gastos administrativos y legales.</w:t>
      </w:r>
      <w:r w:rsidR="00F62913">
        <w:rPr>
          <w:rFonts w:eastAsia="Times New Roman"/>
          <w:b/>
          <w:sz w:val="26"/>
          <w:szCs w:val="26"/>
        </w:rPr>
        <w:t xml:space="preserve"> </w:t>
      </w:r>
      <w:r w:rsidR="007E333C">
        <w:rPr>
          <w:rFonts w:eastAsia="Times New Roman"/>
          <w:b/>
          <w:sz w:val="26"/>
          <w:szCs w:val="26"/>
          <w:u w:val="single"/>
        </w:rPr>
        <w:t>QUIN</w:t>
      </w:r>
      <w:r w:rsidR="00064E5E" w:rsidRPr="003B2CD9">
        <w:rPr>
          <w:rFonts w:eastAsia="Times New Roman"/>
          <w:b/>
          <w:sz w:val="26"/>
          <w:szCs w:val="26"/>
          <w:u w:val="single"/>
        </w:rPr>
        <w:t>TO:</w:t>
      </w:r>
      <w:r w:rsidR="00064E5E">
        <w:rPr>
          <w:rFonts w:eastAsia="Times New Roman"/>
          <w:b/>
          <w:sz w:val="26"/>
          <w:szCs w:val="26"/>
        </w:rPr>
        <w:t xml:space="preserve"> </w:t>
      </w:r>
      <w:r w:rsidR="00F62913">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007E333C">
        <w:rPr>
          <w:rFonts w:eastAsia="Times New Roman"/>
          <w:b/>
          <w:sz w:val="26"/>
          <w:szCs w:val="26"/>
          <w:u w:val="single"/>
        </w:rPr>
        <w:t>SEX</w:t>
      </w:r>
      <w:r w:rsidR="00064E5E">
        <w:rPr>
          <w:rFonts w:eastAsia="Times New Roman"/>
          <w:b/>
          <w:sz w:val="26"/>
          <w:szCs w:val="26"/>
          <w:u w:val="single"/>
        </w:rPr>
        <w:t>TO:</w:t>
      </w:r>
      <w:r w:rsidR="00064E5E">
        <w:rPr>
          <w:rFonts w:eastAsia="Times New Roman"/>
          <w:b/>
          <w:sz w:val="26"/>
          <w:szCs w:val="26"/>
        </w:rPr>
        <w:t xml:space="preserve"> </w:t>
      </w:r>
      <w:r w:rsidR="00F62913">
        <w:rPr>
          <w:rFonts w:eastAsia="Times New Roman"/>
          <w:sz w:val="26"/>
          <w:szCs w:val="26"/>
        </w:rPr>
        <w:t>Facultar</w:t>
      </w:r>
      <w:r w:rsidR="00F62913" w:rsidRPr="003B2CD9">
        <w:rPr>
          <w:rFonts w:eastAsia="Times New Roman"/>
          <w:sz w:val="26"/>
          <w:szCs w:val="26"/>
        </w:rPr>
        <w:t xml:space="preserve"> a la señora Presidenta para que por sí, o por medio de Apoderado Especial, comparezca al </w:t>
      </w:r>
      <w:r w:rsidR="00F62913">
        <w:rPr>
          <w:rFonts w:eastAsia="Times New Roman"/>
          <w:sz w:val="26"/>
          <w:szCs w:val="26"/>
        </w:rPr>
        <w:t>otorgamiento de las correspondientes escrituras</w:t>
      </w:r>
      <w:r w:rsidR="00F62913" w:rsidRPr="003B2CD9">
        <w:rPr>
          <w:rFonts w:eastAsia="Times New Roman"/>
          <w:sz w:val="26"/>
          <w:szCs w:val="26"/>
        </w:rPr>
        <w:t xml:space="preserve">. Este Acuerdo, queda aprobado </w:t>
      </w:r>
      <w:r w:rsidR="00F62913">
        <w:rPr>
          <w:rFonts w:eastAsia="Times New Roman"/>
          <w:sz w:val="26"/>
          <w:szCs w:val="26"/>
        </w:rPr>
        <w:t>y ratificado.  NOTIFIQUESE.””””</w:t>
      </w:r>
    </w:p>
    <w:p w:rsidR="00F62913" w:rsidRDefault="00F62913" w:rsidP="00F62913">
      <w:pPr>
        <w:rPr>
          <w:rFonts w:eastAsia="Times New Roman"/>
          <w:sz w:val="26"/>
          <w:szCs w:val="26"/>
        </w:rPr>
      </w:pPr>
    </w:p>
    <w:p w:rsidR="00C5523C" w:rsidRPr="00A54359" w:rsidRDefault="00C5523C" w:rsidP="00C5523C">
      <w:pPr>
        <w:rPr>
          <w:sz w:val="26"/>
          <w:szCs w:val="26"/>
        </w:rPr>
      </w:pPr>
      <w:r w:rsidRPr="00A54359">
        <w:rPr>
          <w:sz w:val="26"/>
          <w:szCs w:val="26"/>
        </w:rPr>
        <w:t xml:space="preserve">                                                                                   </w:t>
      </w:r>
    </w:p>
    <w:p w:rsidR="00C5523C" w:rsidRPr="00F46747" w:rsidRDefault="00C5523C" w:rsidP="00F46747">
      <w:pPr>
        <w:jc w:val="both"/>
        <w:rPr>
          <w:rFonts w:eastAsia="Times New Roman"/>
          <w:sz w:val="26"/>
          <w:szCs w:val="26"/>
          <w:lang w:val="es-ES_tradnl"/>
        </w:rPr>
      </w:pPr>
      <w:r w:rsidRPr="00F46747">
        <w:rPr>
          <w:sz w:val="26"/>
          <w:szCs w:val="26"/>
        </w:rPr>
        <w:t>““””</w:t>
      </w:r>
      <w:r w:rsidR="005F7EA5">
        <w:rPr>
          <w:sz w:val="26"/>
          <w:szCs w:val="26"/>
        </w:rPr>
        <w:t>X</w:t>
      </w:r>
      <w:r w:rsidRPr="00F46747">
        <w:rPr>
          <w:sz w:val="26"/>
          <w:szCs w:val="26"/>
        </w:rPr>
        <w:t>X) A solicitud de la señora:</w:t>
      </w:r>
      <w:r w:rsidR="00207189" w:rsidRPr="00F46747">
        <w:rPr>
          <w:b/>
          <w:sz w:val="26"/>
          <w:szCs w:val="26"/>
        </w:rPr>
        <w:t xml:space="preserve"> MARTA LORENA ESCOBAR DE BERNAL</w:t>
      </w:r>
      <w:r w:rsidR="00207189" w:rsidRPr="00F46747">
        <w:rPr>
          <w:sz w:val="26"/>
          <w:szCs w:val="26"/>
        </w:rPr>
        <w:t xml:space="preserve">, </w:t>
      </w:r>
      <w:r w:rsidR="00D174FB">
        <w:rPr>
          <w:sz w:val="26"/>
          <w:szCs w:val="26"/>
        </w:rPr>
        <w:t>-</w:t>
      </w:r>
      <w:r w:rsidR="00207189" w:rsidRPr="00F46747">
        <w:rPr>
          <w:sz w:val="26"/>
          <w:szCs w:val="26"/>
        </w:rPr>
        <w:t xml:space="preserve">, y </w:t>
      </w:r>
      <w:r w:rsidR="00D174FB">
        <w:rPr>
          <w:sz w:val="26"/>
          <w:szCs w:val="26"/>
        </w:rPr>
        <w:t>-</w:t>
      </w:r>
      <w:r w:rsidR="00207189" w:rsidRPr="00F46747">
        <w:rPr>
          <w:sz w:val="26"/>
          <w:szCs w:val="26"/>
        </w:rPr>
        <w:t xml:space="preserve"> </w:t>
      </w:r>
      <w:r w:rsidR="00207189" w:rsidRPr="00F46747">
        <w:rPr>
          <w:b/>
          <w:sz w:val="26"/>
          <w:szCs w:val="26"/>
        </w:rPr>
        <w:t xml:space="preserve">FREDIS SALOMON BERNAL SAGASTIZADO, </w:t>
      </w:r>
      <w:r w:rsidR="00D174FB">
        <w:rPr>
          <w:sz w:val="26"/>
          <w:szCs w:val="26"/>
        </w:rPr>
        <w:t>-</w:t>
      </w:r>
      <w:r w:rsidRPr="00F46747">
        <w:rPr>
          <w:rFonts w:eastAsia="Times New Roman"/>
          <w:sz w:val="26"/>
          <w:szCs w:val="26"/>
        </w:rPr>
        <w:t xml:space="preserve">; </w:t>
      </w:r>
      <w:r w:rsidRPr="00F46747">
        <w:rPr>
          <w:rFonts w:eastAsia="Times New Roman"/>
          <w:sz w:val="26"/>
          <w:szCs w:val="26"/>
          <w:lang w:val="es-ES_tradnl"/>
        </w:rPr>
        <w:t>la</w:t>
      </w:r>
      <w:r w:rsidRPr="00F46747">
        <w:rPr>
          <w:sz w:val="26"/>
          <w:szCs w:val="26"/>
        </w:rPr>
        <w:t xml:space="preserve"> señora Presidenta somete a consideración de Junta Directiva, dictamen jurídico  687,  relacionado con la adjudicación en venta de 1 solar para vivienda</w:t>
      </w:r>
      <w:r w:rsidRPr="00F46747">
        <w:rPr>
          <w:rFonts w:eastAsia="Times New Roman"/>
          <w:sz w:val="26"/>
          <w:szCs w:val="26"/>
        </w:rPr>
        <w:t>, ubicado en el</w:t>
      </w:r>
      <w:r w:rsidR="00207189" w:rsidRPr="00F46747">
        <w:rPr>
          <w:rFonts w:eastAsia="Times New Roman"/>
          <w:sz w:val="26"/>
          <w:szCs w:val="26"/>
        </w:rPr>
        <w:t xml:space="preserve"> Proyecto denominado como </w:t>
      </w:r>
      <w:r w:rsidR="00207189" w:rsidRPr="00F46747">
        <w:rPr>
          <w:rFonts w:eastAsia="Times New Roman"/>
          <w:b/>
          <w:sz w:val="26"/>
          <w:szCs w:val="26"/>
        </w:rPr>
        <w:t>“LOTIFICACIÓN SAN CAYETANO II”</w:t>
      </w:r>
      <w:r w:rsidR="00207189" w:rsidRPr="00F46747">
        <w:rPr>
          <w:rFonts w:eastAsia="Times New Roman"/>
          <w:sz w:val="26"/>
          <w:szCs w:val="26"/>
        </w:rPr>
        <w:t>,</w:t>
      </w:r>
      <w:r w:rsidR="00207189" w:rsidRPr="00F46747">
        <w:rPr>
          <w:rFonts w:eastAsia="Times New Roman"/>
          <w:b/>
          <w:sz w:val="26"/>
          <w:szCs w:val="26"/>
        </w:rPr>
        <w:t xml:space="preserve"> </w:t>
      </w:r>
      <w:r w:rsidR="00E8032A">
        <w:rPr>
          <w:rFonts w:eastAsia="Times New Roman"/>
          <w:sz w:val="26"/>
          <w:szCs w:val="26"/>
        </w:rPr>
        <w:t>situada</w:t>
      </w:r>
      <w:r w:rsidR="00207189" w:rsidRPr="00F46747">
        <w:rPr>
          <w:rFonts w:eastAsia="Times New Roman"/>
          <w:sz w:val="26"/>
          <w:szCs w:val="26"/>
        </w:rPr>
        <w:t xml:space="preserve"> en cantón </w:t>
      </w:r>
      <w:proofErr w:type="spellStart"/>
      <w:r w:rsidR="00207189" w:rsidRPr="00F46747">
        <w:rPr>
          <w:rFonts w:eastAsia="Times New Roman"/>
          <w:sz w:val="26"/>
          <w:szCs w:val="26"/>
        </w:rPr>
        <w:t>Sirama</w:t>
      </w:r>
      <w:proofErr w:type="spellEnd"/>
      <w:r w:rsidR="00207189" w:rsidRPr="00F46747">
        <w:rPr>
          <w:rFonts w:eastAsia="Times New Roman"/>
          <w:sz w:val="26"/>
          <w:szCs w:val="26"/>
        </w:rPr>
        <w:t>, municipio y departamento de La Unión,</w:t>
      </w:r>
      <w:r w:rsidR="005C50A8" w:rsidRPr="00F46747">
        <w:rPr>
          <w:rFonts w:eastAsia="Times New Roman"/>
          <w:b/>
          <w:sz w:val="26"/>
          <w:szCs w:val="26"/>
        </w:rPr>
        <w:t xml:space="preserve"> código de p</w:t>
      </w:r>
      <w:r w:rsidR="00207189" w:rsidRPr="00F46747">
        <w:rPr>
          <w:rFonts w:eastAsia="Times New Roman"/>
          <w:b/>
          <w:sz w:val="26"/>
          <w:szCs w:val="26"/>
        </w:rPr>
        <w:t>royecto 140805, SSE 937</w:t>
      </w:r>
      <w:r w:rsidR="00207189" w:rsidRPr="00F46747">
        <w:rPr>
          <w:rFonts w:eastAsia="Times New Roman"/>
          <w:sz w:val="26"/>
          <w:szCs w:val="26"/>
        </w:rPr>
        <w:t xml:space="preserve">, </w:t>
      </w:r>
      <w:r w:rsidR="005C50A8" w:rsidRPr="00F46747">
        <w:rPr>
          <w:rFonts w:eastAsia="Times New Roman"/>
          <w:b/>
          <w:sz w:val="26"/>
          <w:szCs w:val="26"/>
        </w:rPr>
        <w:t>e</w:t>
      </w:r>
      <w:r w:rsidR="00207189" w:rsidRPr="00F46747">
        <w:rPr>
          <w:rFonts w:eastAsia="Times New Roman"/>
          <w:b/>
          <w:sz w:val="26"/>
          <w:szCs w:val="26"/>
        </w:rPr>
        <w:t>ntrega 11</w:t>
      </w:r>
      <w:r w:rsidRPr="00F46747">
        <w:rPr>
          <w:rFonts w:eastAsia="Times New Roman"/>
          <w:b/>
          <w:sz w:val="26"/>
          <w:szCs w:val="26"/>
        </w:rPr>
        <w:t>;</w:t>
      </w:r>
      <w:r w:rsidRPr="00F46747">
        <w:rPr>
          <w:b/>
          <w:sz w:val="26"/>
          <w:szCs w:val="26"/>
        </w:rPr>
        <w:t xml:space="preserve"> </w:t>
      </w:r>
      <w:r w:rsidRPr="00F46747">
        <w:rPr>
          <w:sz w:val="26"/>
          <w:szCs w:val="26"/>
        </w:rPr>
        <w:t>en el cual se hacen las siguientes consideraciones:</w:t>
      </w:r>
    </w:p>
    <w:p w:rsidR="00C5523C" w:rsidRPr="00F46747" w:rsidRDefault="00C5523C" w:rsidP="00F46747">
      <w:pPr>
        <w:rPr>
          <w:sz w:val="26"/>
          <w:szCs w:val="26"/>
          <w:lang w:val="es-ES_tradnl"/>
        </w:rPr>
      </w:pPr>
    </w:p>
    <w:p w:rsidR="005C50A8" w:rsidRPr="00F46747" w:rsidRDefault="005C50A8" w:rsidP="00F46747">
      <w:pPr>
        <w:numPr>
          <w:ilvl w:val="0"/>
          <w:numId w:val="1672"/>
        </w:numPr>
        <w:ind w:left="1134" w:hanging="774"/>
        <w:jc w:val="both"/>
        <w:rPr>
          <w:rFonts w:eastAsia="Times New Roman"/>
          <w:bCs/>
          <w:sz w:val="26"/>
          <w:szCs w:val="26"/>
        </w:rPr>
      </w:pPr>
      <w:r w:rsidRPr="00F46747">
        <w:rPr>
          <w:rFonts w:eastAsia="Times New Roman"/>
          <w:sz w:val="26"/>
          <w:szCs w:val="26"/>
        </w:rPr>
        <w:t xml:space="preserve">La Hacienda “San Cayetano”, fue adquirida por FINATA mediante Expropiación, conforme el Punto 5, letra “A” del Acta número JD-48/83 de fecha 22 de diciembre de 1983, con un área de 330 </w:t>
      </w:r>
      <w:proofErr w:type="spellStart"/>
      <w:r w:rsidRPr="00F46747">
        <w:rPr>
          <w:rFonts w:eastAsia="Times New Roman"/>
          <w:sz w:val="26"/>
          <w:szCs w:val="26"/>
        </w:rPr>
        <w:t>Hás</w:t>
      </w:r>
      <w:proofErr w:type="spellEnd"/>
      <w:r w:rsidRPr="00F46747">
        <w:rPr>
          <w:rFonts w:eastAsia="Times New Roman"/>
          <w:sz w:val="26"/>
          <w:szCs w:val="26"/>
        </w:rPr>
        <w:t xml:space="preserve">. 48 As. 41 </w:t>
      </w:r>
      <w:proofErr w:type="spellStart"/>
      <w:r w:rsidRPr="00F46747">
        <w:rPr>
          <w:rFonts w:eastAsia="Times New Roman"/>
          <w:sz w:val="26"/>
          <w:szCs w:val="26"/>
        </w:rPr>
        <w:t>Cás</w:t>
      </w:r>
      <w:proofErr w:type="spellEnd"/>
      <w:r w:rsidRPr="00F46747">
        <w:rPr>
          <w:rFonts w:eastAsia="Times New Roman"/>
          <w:sz w:val="26"/>
          <w:szCs w:val="26"/>
        </w:rPr>
        <w:t xml:space="preserve">., por un precio de adquisición de ¢950,000.00, equivalentes a $108,571.42. </w:t>
      </w:r>
    </w:p>
    <w:p w:rsidR="005C50A8" w:rsidRPr="00F46747" w:rsidRDefault="005C50A8" w:rsidP="00F46747">
      <w:pPr>
        <w:ind w:left="1134"/>
        <w:jc w:val="both"/>
        <w:rPr>
          <w:rFonts w:eastAsia="Times New Roman"/>
          <w:bCs/>
          <w:sz w:val="26"/>
          <w:szCs w:val="26"/>
        </w:rPr>
      </w:pPr>
    </w:p>
    <w:p w:rsidR="005C50A8" w:rsidRPr="00F46747" w:rsidRDefault="00D174FB" w:rsidP="00F46747">
      <w:pPr>
        <w:numPr>
          <w:ilvl w:val="0"/>
          <w:numId w:val="1672"/>
        </w:numPr>
        <w:ind w:left="1134" w:hanging="708"/>
        <w:jc w:val="both"/>
        <w:rPr>
          <w:rFonts w:eastAsia="Times New Roman"/>
          <w:bCs/>
          <w:sz w:val="26"/>
          <w:szCs w:val="26"/>
        </w:rPr>
      </w:pPr>
      <w:r>
        <w:rPr>
          <w:sz w:val="26"/>
          <w:szCs w:val="26"/>
        </w:rPr>
        <w:t>-</w:t>
      </w:r>
      <w:r w:rsidR="005C50A8" w:rsidRPr="00F46747">
        <w:rPr>
          <w:rFonts w:eastAsia="Times New Roman"/>
          <w:sz w:val="26"/>
          <w:szCs w:val="26"/>
        </w:rPr>
        <w:t xml:space="preserve">, modificado por el Punto </w:t>
      </w:r>
      <w:r>
        <w:rPr>
          <w:rFonts w:eastAsia="Times New Roman"/>
          <w:sz w:val="26"/>
          <w:szCs w:val="26"/>
        </w:rPr>
        <w:t>-</w:t>
      </w:r>
      <w:r w:rsidR="005C50A8" w:rsidRPr="00F46747">
        <w:rPr>
          <w:rFonts w:eastAsia="Times New Roman"/>
          <w:sz w:val="26"/>
          <w:szCs w:val="26"/>
        </w:rPr>
        <w:t xml:space="preserve">, </w:t>
      </w:r>
      <w:r w:rsidR="005C50A8" w:rsidRPr="00F46747">
        <w:rPr>
          <w:rFonts w:eastAsia="Times New Roman"/>
          <w:bCs/>
          <w:sz w:val="26"/>
          <w:szCs w:val="26"/>
        </w:rPr>
        <w:t xml:space="preserve">se aprobó el proyecto denominado como </w:t>
      </w:r>
      <w:r w:rsidR="005C50A8" w:rsidRPr="00F46747">
        <w:rPr>
          <w:rFonts w:eastAsia="Times New Roman"/>
          <w:b/>
          <w:bCs/>
          <w:sz w:val="26"/>
          <w:szCs w:val="26"/>
        </w:rPr>
        <w:t>LOTIFICACIÓN SAN CAYETANO II</w:t>
      </w:r>
      <w:r w:rsidR="005C50A8" w:rsidRPr="00F46747">
        <w:rPr>
          <w:rFonts w:eastAsia="Times New Roman"/>
          <w:bCs/>
          <w:sz w:val="26"/>
          <w:szCs w:val="26"/>
        </w:rPr>
        <w:t>, en un área de 74,881.62 Mts</w:t>
      </w:r>
      <w:r w:rsidR="005C50A8" w:rsidRPr="00F46747">
        <w:rPr>
          <w:rFonts w:eastAsia="Times New Roman"/>
          <w:bCs/>
          <w:sz w:val="26"/>
          <w:szCs w:val="26"/>
          <w:vertAlign w:val="superscript"/>
        </w:rPr>
        <w:t>2</w:t>
      </w:r>
      <w:r w:rsidR="005C50A8" w:rsidRPr="00F46747">
        <w:rPr>
          <w:rFonts w:eastAsia="Times New Roman"/>
          <w:bCs/>
          <w:sz w:val="26"/>
          <w:szCs w:val="26"/>
        </w:rPr>
        <w:t xml:space="preserve">., el cual incluye </w:t>
      </w:r>
      <w:r>
        <w:rPr>
          <w:rFonts w:eastAsia="Times New Roman"/>
          <w:bCs/>
          <w:sz w:val="26"/>
          <w:szCs w:val="26"/>
        </w:rPr>
        <w:t>-</w:t>
      </w:r>
      <w:r w:rsidR="005C50A8" w:rsidRPr="00F46747">
        <w:rPr>
          <w:rFonts w:eastAsia="Times New Roman"/>
          <w:bCs/>
          <w:sz w:val="26"/>
          <w:szCs w:val="26"/>
        </w:rPr>
        <w:t xml:space="preserve">. Dentro del Proyecto relacionado se encuentra el inmueble objeto del presente </w:t>
      </w:r>
      <w:r w:rsidR="00F46747" w:rsidRPr="00F46747">
        <w:rPr>
          <w:rFonts w:eastAsia="Times New Roman"/>
          <w:bCs/>
          <w:sz w:val="26"/>
          <w:szCs w:val="26"/>
        </w:rPr>
        <w:t>punto de acta</w:t>
      </w:r>
      <w:r w:rsidR="005C50A8" w:rsidRPr="00F46747">
        <w:rPr>
          <w:rFonts w:eastAsia="Times New Roman"/>
          <w:bCs/>
          <w:sz w:val="26"/>
          <w:szCs w:val="26"/>
        </w:rPr>
        <w:t>.</w:t>
      </w:r>
    </w:p>
    <w:p w:rsidR="00F46747" w:rsidRPr="00F46747" w:rsidRDefault="00F46747" w:rsidP="00F46747">
      <w:pPr>
        <w:pStyle w:val="Prrafodelista"/>
        <w:rPr>
          <w:rFonts w:eastAsia="Times New Roman"/>
          <w:bCs/>
          <w:sz w:val="26"/>
          <w:szCs w:val="26"/>
        </w:rPr>
      </w:pPr>
    </w:p>
    <w:p w:rsidR="005C50A8" w:rsidRPr="00F46747" w:rsidRDefault="005C50A8" w:rsidP="00F46747">
      <w:pPr>
        <w:numPr>
          <w:ilvl w:val="0"/>
          <w:numId w:val="1672"/>
        </w:numPr>
        <w:ind w:left="1134" w:hanging="708"/>
        <w:jc w:val="both"/>
        <w:rPr>
          <w:rFonts w:eastAsia="Times New Roman"/>
          <w:bCs/>
          <w:sz w:val="26"/>
          <w:szCs w:val="26"/>
        </w:rPr>
      </w:pPr>
      <w:r w:rsidRPr="00F46747">
        <w:rPr>
          <w:sz w:val="26"/>
          <w:szCs w:val="26"/>
        </w:rPr>
        <w:t xml:space="preserve">Según valúo de fecha 15 de mayo de 2017, realizado por el Departamento de Asignación Individual y Avalúos, se recomienda el precio de venta por metro cuadrado de $6.0480, para el </w:t>
      </w:r>
      <w:r w:rsidR="00F46747" w:rsidRPr="00F46747">
        <w:rPr>
          <w:sz w:val="26"/>
          <w:szCs w:val="26"/>
        </w:rPr>
        <w:t xml:space="preserve">solar de vivienda </w:t>
      </w:r>
      <w:r w:rsidRPr="00F46747">
        <w:rPr>
          <w:sz w:val="26"/>
          <w:szCs w:val="26"/>
        </w:rPr>
        <w:t>requerido por la solicitante; valor establecido de conformidad al Instructivo “Criterios de Avalúos para la Transferencia de Inmuebles Propiedad de ISTA, aprobado en el Punto XV del Acta de Sesión Ordinaria 03-2015 de fecha 21 de enero de 2015.</w:t>
      </w:r>
    </w:p>
    <w:p w:rsidR="00BD30D7" w:rsidRPr="00BD30D7" w:rsidRDefault="00BD30D7" w:rsidP="00BD30D7">
      <w:pPr>
        <w:rPr>
          <w:rFonts w:eastAsia="Times New Roman"/>
          <w:bCs/>
          <w:sz w:val="26"/>
          <w:szCs w:val="26"/>
        </w:rPr>
      </w:pPr>
    </w:p>
    <w:p w:rsidR="005C50A8" w:rsidRPr="00F46747" w:rsidRDefault="005C50A8" w:rsidP="00F46747">
      <w:pPr>
        <w:numPr>
          <w:ilvl w:val="0"/>
          <w:numId w:val="1672"/>
        </w:numPr>
        <w:ind w:left="1134" w:hanging="708"/>
        <w:jc w:val="both"/>
        <w:rPr>
          <w:rFonts w:eastAsia="Times New Roman"/>
          <w:bCs/>
          <w:sz w:val="26"/>
          <w:szCs w:val="26"/>
        </w:rPr>
      </w:pPr>
      <w:r w:rsidRPr="00F46747">
        <w:rPr>
          <w:rFonts w:eastAsia="Times New Roman"/>
          <w:sz w:val="26"/>
          <w:szCs w:val="26"/>
        </w:rPr>
        <w:t xml:space="preserve">Conforme al </w:t>
      </w:r>
      <w:r w:rsidRPr="00F46747">
        <w:rPr>
          <w:rFonts w:eastAsia="Times New Roman"/>
          <w:bCs/>
          <w:sz w:val="26"/>
          <w:szCs w:val="26"/>
          <w:lang w:eastAsia="es-SV"/>
        </w:rPr>
        <w:t>Acta de Posesión Material</w:t>
      </w:r>
      <w:r w:rsidRPr="00F46747">
        <w:rPr>
          <w:rFonts w:eastAsia="Times New Roman"/>
          <w:sz w:val="26"/>
          <w:szCs w:val="26"/>
        </w:rPr>
        <w:t xml:space="preserve"> de fecha </w:t>
      </w:r>
      <w:r w:rsidRPr="00F46747">
        <w:rPr>
          <w:rFonts w:eastAsia="Times New Roman"/>
          <w:sz w:val="26"/>
          <w:szCs w:val="26"/>
          <w:lang w:eastAsia="es-SV"/>
        </w:rPr>
        <w:t xml:space="preserve">9 de mayo de 2017, levantada por el Técnico de la Oficina Regional Oriental, </w:t>
      </w:r>
      <w:r w:rsidR="00F46747" w:rsidRPr="00F46747">
        <w:rPr>
          <w:rFonts w:eastAsia="Times New Roman"/>
          <w:sz w:val="26"/>
          <w:szCs w:val="26"/>
          <w:lang w:eastAsia="es-SV"/>
        </w:rPr>
        <w:t xml:space="preserve">señor Edgar Aquiles Díaz, </w:t>
      </w:r>
      <w:r w:rsidRPr="00F46747">
        <w:rPr>
          <w:rFonts w:eastAsia="Times New Roman"/>
          <w:sz w:val="26"/>
          <w:szCs w:val="26"/>
          <w:lang w:eastAsia="es-SV"/>
        </w:rPr>
        <w:t>l</w:t>
      </w:r>
      <w:r w:rsidRPr="00F46747">
        <w:rPr>
          <w:rFonts w:eastAsia="Times New Roman"/>
          <w:sz w:val="26"/>
          <w:szCs w:val="26"/>
        </w:rPr>
        <w:t>a solicitante se encuentra poseyendo el inmueble de forma quieta, pacífica y sin interrupción, desde hace tres años.</w:t>
      </w:r>
    </w:p>
    <w:p w:rsidR="00F46747" w:rsidRPr="00F46747" w:rsidRDefault="00F46747" w:rsidP="00F46747">
      <w:pPr>
        <w:pStyle w:val="Prrafodelista"/>
        <w:rPr>
          <w:rFonts w:eastAsia="Times New Roman"/>
          <w:bCs/>
          <w:sz w:val="26"/>
          <w:szCs w:val="26"/>
        </w:rPr>
      </w:pPr>
    </w:p>
    <w:p w:rsidR="005C50A8" w:rsidRPr="00F46747" w:rsidRDefault="005C50A8" w:rsidP="00F46747">
      <w:pPr>
        <w:numPr>
          <w:ilvl w:val="0"/>
          <w:numId w:val="1672"/>
        </w:numPr>
        <w:ind w:left="1134" w:hanging="567"/>
        <w:jc w:val="both"/>
        <w:rPr>
          <w:rFonts w:eastAsia="Times New Roman"/>
          <w:bCs/>
          <w:sz w:val="26"/>
          <w:szCs w:val="26"/>
        </w:rPr>
      </w:pPr>
      <w:r w:rsidRPr="00F46747">
        <w:rPr>
          <w:sz w:val="26"/>
          <w:szCs w:val="26"/>
        </w:rPr>
        <w:t>De acuerdo a declaración simple contenida en la solicitud de adjudicación de inmueble de fecha 9 de mayo de 2017, la peticionaria manifiesta que ni ella ni el integrante de su grupo familiar son empleados del ISTA; situación robustecida de conformidad a la consulta realizada en la Base de Datos de Empleados de este Instituto</w:t>
      </w:r>
      <w:r w:rsidRPr="00F46747">
        <w:rPr>
          <w:rFonts w:eastAsia="Times New Roman"/>
          <w:sz w:val="26"/>
          <w:szCs w:val="26"/>
        </w:rPr>
        <w:t>.</w:t>
      </w:r>
    </w:p>
    <w:p w:rsidR="00C5523C" w:rsidRPr="00F46747" w:rsidRDefault="00C5523C" w:rsidP="00F46747">
      <w:pPr>
        <w:rPr>
          <w:sz w:val="26"/>
          <w:szCs w:val="26"/>
        </w:rPr>
      </w:pPr>
    </w:p>
    <w:p w:rsidR="00C5523C" w:rsidRPr="00F46747" w:rsidRDefault="00C5523C" w:rsidP="00F46747">
      <w:pPr>
        <w:jc w:val="both"/>
        <w:rPr>
          <w:rFonts w:eastAsia="Times New Roman"/>
          <w:sz w:val="26"/>
          <w:szCs w:val="26"/>
        </w:rPr>
      </w:pPr>
      <w:r w:rsidRPr="00F46747">
        <w:rPr>
          <w:rFonts w:eastAsia="Times New Roman"/>
          <w:sz w:val="26"/>
          <w:szCs w:val="26"/>
        </w:rPr>
        <w:t>Se ha tenido a la vista:</w:t>
      </w:r>
      <w:r w:rsidR="005C50A8" w:rsidRPr="00F46747">
        <w:rPr>
          <w:rFonts w:eastAsia="Times New Roman"/>
          <w:sz w:val="26"/>
          <w:szCs w:val="26"/>
        </w:rPr>
        <w:t xml:space="preserve"> Informe Técnico emitido por el Departamento de Asignación Individual y Avalúos, reporte de valúo, reporte de búsqueda de solicitantes para adjudicaciones generados por la Oficina Regional Oriental y por los </w:t>
      </w:r>
      <w:r w:rsidR="005C50A8" w:rsidRPr="00F46747">
        <w:rPr>
          <w:sz w:val="26"/>
          <w:szCs w:val="26"/>
        </w:rPr>
        <w:t>Departamentos de Asignación Individual y Avalúos</w:t>
      </w:r>
      <w:r w:rsidR="005C50A8" w:rsidRPr="00F46747">
        <w:rPr>
          <w:rFonts w:eastAsia="Times New Roman"/>
          <w:sz w:val="26"/>
          <w:szCs w:val="26"/>
        </w:rPr>
        <w:t xml:space="preserve"> y  Recuperación y Adjudicación de Inmuebles FINATA-Banco de Tierras, Acuerdos de Junta Directiva, Listado de Valores y </w:t>
      </w:r>
      <w:r w:rsidR="005C50A8" w:rsidRPr="00F46747">
        <w:rPr>
          <w:rFonts w:eastAsia="Times New Roman"/>
          <w:sz w:val="26"/>
          <w:szCs w:val="26"/>
        </w:rPr>
        <w:lastRenderedPageBreak/>
        <w:t>Extensiones,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F46747">
        <w:rPr>
          <w:rFonts w:eastAsia="Times New Roman"/>
          <w:sz w:val="26"/>
          <w:szCs w:val="26"/>
        </w:rPr>
        <w:t>; c</w:t>
      </w:r>
      <w:proofErr w:type="spellStart"/>
      <w:r w:rsidRPr="00F46747">
        <w:rPr>
          <w:sz w:val="26"/>
          <w:szCs w:val="26"/>
          <w:lang w:val="es-SV"/>
        </w:rPr>
        <w:t>on</w:t>
      </w:r>
      <w:proofErr w:type="spellEnd"/>
      <w:r w:rsidRPr="00F46747">
        <w:rPr>
          <w:sz w:val="26"/>
          <w:szCs w:val="26"/>
          <w:lang w:val="es-SV"/>
        </w:rPr>
        <w:t xml:space="preserve"> lo que se justifican las circunstancias legales para sustentar dicha petición y que además la beneficiaria cumple con los requisitos necesarios para la adjudicación,  por lo que la Gerencia Legal recomienda aprobar lo solicitado. </w:t>
      </w:r>
    </w:p>
    <w:p w:rsidR="00C5523C" w:rsidRPr="00F46747" w:rsidRDefault="00C5523C" w:rsidP="00F46747">
      <w:pPr>
        <w:jc w:val="both"/>
        <w:rPr>
          <w:rFonts w:eastAsia="Calibri"/>
          <w:sz w:val="26"/>
          <w:szCs w:val="26"/>
        </w:rPr>
      </w:pPr>
    </w:p>
    <w:p w:rsidR="00C5523C" w:rsidRPr="00F46747" w:rsidRDefault="00C5523C" w:rsidP="00F46747">
      <w:pPr>
        <w:jc w:val="both"/>
        <w:rPr>
          <w:rFonts w:eastAsia="Calibri"/>
          <w:bCs/>
          <w:sz w:val="26"/>
          <w:szCs w:val="26"/>
        </w:rPr>
      </w:pPr>
      <w:r w:rsidRPr="00F46747">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y 29 de la </w:t>
      </w:r>
      <w:r w:rsidRPr="00F46747">
        <w:rPr>
          <w:rFonts w:eastAsia="Calibri"/>
          <w:bCs/>
          <w:sz w:val="26"/>
          <w:szCs w:val="26"/>
        </w:rPr>
        <w:t>Ley del Régimen Especial de la Tierra en Propiedad de Las Asociaciones Cooperativas, Comunales y Comunitarias Campesinas y Beneficiarios de la Reforma Agraria</w:t>
      </w:r>
      <w:r w:rsidRPr="00F46747">
        <w:rPr>
          <w:rFonts w:eastAsia="Calibri"/>
          <w:sz w:val="26"/>
          <w:szCs w:val="26"/>
        </w:rPr>
        <w:t>, la Junta Directiva</w:t>
      </w:r>
      <w:r w:rsidRPr="00F46747">
        <w:rPr>
          <w:sz w:val="26"/>
          <w:szCs w:val="26"/>
        </w:rPr>
        <w:t xml:space="preserve">, </w:t>
      </w:r>
      <w:r w:rsidRPr="00F46747">
        <w:rPr>
          <w:b/>
          <w:sz w:val="26"/>
          <w:szCs w:val="26"/>
          <w:u w:val="single"/>
        </w:rPr>
        <w:t>ACUERDA: PRIMERO:</w:t>
      </w:r>
      <w:r w:rsidRPr="00F46747">
        <w:rPr>
          <w:b/>
          <w:sz w:val="26"/>
          <w:szCs w:val="26"/>
        </w:rPr>
        <w:t xml:space="preserve"> </w:t>
      </w:r>
      <w:r w:rsidRPr="00F46747">
        <w:rPr>
          <w:sz w:val="26"/>
          <w:szCs w:val="26"/>
        </w:rPr>
        <w:t>Aprobar la adjudicación y transferencia por compraventa</w:t>
      </w:r>
      <w:r w:rsidRPr="00F46747">
        <w:rPr>
          <w:rFonts w:eastAsia="Times New Roman"/>
          <w:sz w:val="26"/>
          <w:szCs w:val="26"/>
        </w:rPr>
        <w:t xml:space="preserve"> de 1</w:t>
      </w:r>
      <w:r w:rsidRPr="00F46747">
        <w:rPr>
          <w:sz w:val="26"/>
          <w:szCs w:val="26"/>
        </w:rPr>
        <w:t xml:space="preserve"> solar para vivienda a favor de la señora:</w:t>
      </w:r>
      <w:r w:rsidR="005C50A8" w:rsidRPr="00F46747">
        <w:rPr>
          <w:b/>
          <w:sz w:val="26"/>
          <w:szCs w:val="26"/>
        </w:rPr>
        <w:t xml:space="preserve"> MARTA LORENA ESCOBAR DE BERNAL</w:t>
      </w:r>
      <w:r w:rsidR="005C50A8" w:rsidRPr="00F46747">
        <w:rPr>
          <w:sz w:val="26"/>
          <w:szCs w:val="26"/>
        </w:rPr>
        <w:t xml:space="preserve">, y </w:t>
      </w:r>
      <w:r w:rsidR="00D174FB">
        <w:rPr>
          <w:sz w:val="26"/>
          <w:szCs w:val="26"/>
        </w:rPr>
        <w:t>-</w:t>
      </w:r>
      <w:r w:rsidR="005C50A8" w:rsidRPr="00F46747">
        <w:rPr>
          <w:sz w:val="26"/>
          <w:szCs w:val="26"/>
        </w:rPr>
        <w:t xml:space="preserve"> </w:t>
      </w:r>
      <w:r w:rsidR="005C50A8" w:rsidRPr="00F46747">
        <w:rPr>
          <w:b/>
          <w:sz w:val="26"/>
          <w:szCs w:val="26"/>
        </w:rPr>
        <w:t>FREDIS SALOMON BERNAL SAGASTIZADO</w:t>
      </w:r>
      <w:r w:rsidR="005C50A8" w:rsidRPr="00F46747">
        <w:rPr>
          <w:sz w:val="26"/>
          <w:szCs w:val="26"/>
        </w:rPr>
        <w:t xml:space="preserve">, de </w:t>
      </w:r>
      <w:r w:rsidR="00F46747" w:rsidRPr="00F46747">
        <w:rPr>
          <w:sz w:val="26"/>
          <w:szCs w:val="26"/>
        </w:rPr>
        <w:t xml:space="preserve">las </w:t>
      </w:r>
      <w:r w:rsidR="005C50A8" w:rsidRPr="00F46747">
        <w:rPr>
          <w:sz w:val="26"/>
          <w:szCs w:val="26"/>
        </w:rPr>
        <w:t xml:space="preserve">generales antes expresadas, </w:t>
      </w:r>
      <w:r w:rsidR="005C50A8" w:rsidRPr="00F46747">
        <w:rPr>
          <w:rFonts w:eastAsia="Times New Roman"/>
          <w:sz w:val="26"/>
          <w:szCs w:val="26"/>
        </w:rPr>
        <w:t xml:space="preserve">ubicado en el Proyecto denominado como </w:t>
      </w:r>
      <w:r w:rsidR="005C50A8" w:rsidRPr="00F46747">
        <w:rPr>
          <w:rFonts w:eastAsia="Times New Roman"/>
          <w:b/>
          <w:sz w:val="26"/>
          <w:szCs w:val="26"/>
        </w:rPr>
        <w:t xml:space="preserve">“LOTIFICACIÓN SAN CAYETANO II”, </w:t>
      </w:r>
      <w:r w:rsidR="00E8032A">
        <w:rPr>
          <w:rFonts w:eastAsia="Times New Roman"/>
          <w:sz w:val="26"/>
          <w:szCs w:val="26"/>
        </w:rPr>
        <w:t>situada</w:t>
      </w:r>
      <w:r w:rsidR="005C50A8" w:rsidRPr="00F46747">
        <w:rPr>
          <w:rFonts w:eastAsia="Times New Roman"/>
          <w:sz w:val="26"/>
          <w:szCs w:val="26"/>
        </w:rPr>
        <w:t xml:space="preserve"> en cantón </w:t>
      </w:r>
      <w:proofErr w:type="spellStart"/>
      <w:r w:rsidR="005C50A8" w:rsidRPr="00F46747">
        <w:rPr>
          <w:rFonts w:eastAsia="Times New Roman"/>
          <w:sz w:val="26"/>
          <w:szCs w:val="26"/>
        </w:rPr>
        <w:t>Sirama</w:t>
      </w:r>
      <w:proofErr w:type="spellEnd"/>
      <w:r w:rsidR="005C50A8" w:rsidRPr="00F46747">
        <w:rPr>
          <w:rFonts w:eastAsia="Times New Roman"/>
          <w:sz w:val="26"/>
          <w:szCs w:val="26"/>
        </w:rPr>
        <w:t>, municipio y departamento de La Unión</w:t>
      </w:r>
      <w:r w:rsidRPr="00F46747">
        <w:rPr>
          <w:sz w:val="26"/>
          <w:szCs w:val="26"/>
        </w:rPr>
        <w:t>,</w:t>
      </w:r>
      <w:r w:rsidRPr="00F46747">
        <w:rPr>
          <w:rFonts w:eastAsia="Times New Roman"/>
          <w:sz w:val="26"/>
          <w:szCs w:val="26"/>
        </w:rPr>
        <w:t xml:space="preserve"> quedando la adjudicaci</w:t>
      </w:r>
      <w:r w:rsidR="00F46747" w:rsidRPr="00F46747">
        <w:rPr>
          <w:rFonts w:eastAsia="Times New Roman"/>
          <w:sz w:val="26"/>
          <w:szCs w:val="26"/>
        </w:rPr>
        <w:t>ón</w:t>
      </w:r>
      <w:r w:rsidRPr="00F46747">
        <w:rPr>
          <w:rFonts w:eastAsia="Times New Roman"/>
          <w:sz w:val="26"/>
          <w:szCs w:val="26"/>
        </w:rPr>
        <w:t xml:space="preserve"> conforme al cuadro de valores y extensiones siguiente: </w:t>
      </w:r>
    </w:p>
    <w:tbl>
      <w:tblPr>
        <w:tblW w:w="9076" w:type="dxa"/>
        <w:tblLayout w:type="fixed"/>
        <w:tblCellMar>
          <w:left w:w="25" w:type="dxa"/>
          <w:right w:w="0" w:type="dxa"/>
        </w:tblCellMar>
        <w:tblLook w:val="0000" w:firstRow="0" w:lastRow="0" w:firstColumn="0" w:lastColumn="0" w:noHBand="0" w:noVBand="0"/>
      </w:tblPr>
      <w:tblGrid>
        <w:gridCol w:w="2150"/>
        <w:gridCol w:w="1314"/>
        <w:gridCol w:w="1194"/>
        <w:gridCol w:w="597"/>
        <w:gridCol w:w="478"/>
        <w:gridCol w:w="1074"/>
        <w:gridCol w:w="1194"/>
        <w:gridCol w:w="1075"/>
      </w:tblGrid>
      <w:tr w:rsidR="005C50A8" w:rsidTr="00F46747">
        <w:trPr>
          <w:trHeight w:val="80"/>
        </w:trPr>
        <w:tc>
          <w:tcPr>
            <w:tcW w:w="2150"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rPr>
                <w:b/>
                <w:bCs/>
                <w:sz w:val="14"/>
                <w:szCs w:val="14"/>
              </w:rPr>
            </w:pPr>
            <w:r>
              <w:rPr>
                <w:b/>
                <w:bCs/>
                <w:sz w:val="14"/>
                <w:szCs w:val="14"/>
              </w:rPr>
              <w:t xml:space="preserve">D.U.I.     PROGRAMA </w:t>
            </w:r>
          </w:p>
        </w:tc>
        <w:tc>
          <w:tcPr>
            <w:tcW w:w="2508" w:type="dxa"/>
            <w:gridSpan w:val="2"/>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jc w:val="center"/>
              <w:rPr>
                <w:b/>
                <w:bCs/>
                <w:sz w:val="14"/>
                <w:szCs w:val="14"/>
              </w:rPr>
            </w:pPr>
            <w:r>
              <w:rPr>
                <w:b/>
                <w:bCs/>
                <w:sz w:val="14"/>
                <w:szCs w:val="14"/>
              </w:rPr>
              <w:t xml:space="preserve">SOLAR / A COMP. Y LOTES </w:t>
            </w:r>
          </w:p>
        </w:tc>
        <w:tc>
          <w:tcPr>
            <w:tcW w:w="1075" w:type="dxa"/>
            <w:gridSpan w:val="2"/>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rPr>
                <w:b/>
                <w:bCs/>
                <w:sz w:val="14"/>
                <w:szCs w:val="14"/>
              </w:rPr>
            </w:pPr>
          </w:p>
        </w:tc>
        <w:tc>
          <w:tcPr>
            <w:tcW w:w="1074"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rPr>
                <w:b/>
                <w:bCs/>
                <w:sz w:val="14"/>
                <w:szCs w:val="14"/>
              </w:rPr>
            </w:pPr>
            <w:r>
              <w:rPr>
                <w:b/>
                <w:bCs/>
                <w:sz w:val="14"/>
                <w:szCs w:val="14"/>
              </w:rPr>
              <w:t xml:space="preserve">AREA (MTS) </w:t>
            </w:r>
          </w:p>
        </w:tc>
        <w:tc>
          <w:tcPr>
            <w:tcW w:w="1194"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rPr>
                <w:b/>
                <w:bCs/>
                <w:sz w:val="14"/>
                <w:szCs w:val="14"/>
              </w:rPr>
            </w:pPr>
            <w:r>
              <w:rPr>
                <w:b/>
                <w:bCs/>
                <w:sz w:val="14"/>
                <w:szCs w:val="14"/>
              </w:rPr>
              <w:t xml:space="preserve">VALOR ($) </w:t>
            </w:r>
          </w:p>
        </w:tc>
        <w:tc>
          <w:tcPr>
            <w:tcW w:w="1075"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rPr>
                <w:b/>
                <w:bCs/>
                <w:sz w:val="14"/>
                <w:szCs w:val="14"/>
              </w:rPr>
            </w:pPr>
            <w:r>
              <w:rPr>
                <w:b/>
                <w:bCs/>
                <w:sz w:val="14"/>
                <w:szCs w:val="14"/>
              </w:rPr>
              <w:t xml:space="preserve">VALOR (¢) </w:t>
            </w:r>
          </w:p>
        </w:tc>
      </w:tr>
      <w:tr w:rsidR="005C50A8" w:rsidTr="00F46747">
        <w:trPr>
          <w:trHeight w:val="379"/>
        </w:trPr>
        <w:tc>
          <w:tcPr>
            <w:tcW w:w="2150"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rPr>
                <w:b/>
                <w:bCs/>
                <w:sz w:val="14"/>
                <w:szCs w:val="14"/>
              </w:rPr>
            </w:pPr>
            <w:r>
              <w:rPr>
                <w:b/>
                <w:bCs/>
                <w:sz w:val="14"/>
                <w:szCs w:val="14"/>
              </w:rPr>
              <w:t xml:space="preserve">BENEFICIARIO </w:t>
            </w:r>
          </w:p>
        </w:tc>
        <w:tc>
          <w:tcPr>
            <w:tcW w:w="1314"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rPr>
                <w:b/>
                <w:bCs/>
                <w:sz w:val="14"/>
                <w:szCs w:val="14"/>
              </w:rPr>
            </w:pPr>
            <w:r>
              <w:rPr>
                <w:b/>
                <w:bCs/>
                <w:sz w:val="14"/>
                <w:szCs w:val="14"/>
              </w:rPr>
              <w:t xml:space="preserve">MATRICULA </w:t>
            </w:r>
          </w:p>
        </w:tc>
        <w:tc>
          <w:tcPr>
            <w:tcW w:w="1194"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rPr>
                <w:b/>
                <w:bCs/>
                <w:sz w:val="14"/>
                <w:szCs w:val="14"/>
              </w:rPr>
            </w:pPr>
            <w:r>
              <w:rPr>
                <w:b/>
                <w:bCs/>
                <w:sz w:val="14"/>
                <w:szCs w:val="14"/>
              </w:rPr>
              <w:t xml:space="preserve">PORCION </w:t>
            </w:r>
          </w:p>
        </w:tc>
        <w:tc>
          <w:tcPr>
            <w:tcW w:w="597"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rPr>
                <w:b/>
                <w:bCs/>
                <w:sz w:val="14"/>
                <w:szCs w:val="14"/>
              </w:rPr>
            </w:pPr>
            <w:r>
              <w:rPr>
                <w:b/>
                <w:bCs/>
                <w:sz w:val="14"/>
                <w:szCs w:val="14"/>
              </w:rPr>
              <w:t xml:space="preserve">POL </w:t>
            </w:r>
          </w:p>
        </w:tc>
        <w:tc>
          <w:tcPr>
            <w:tcW w:w="478"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rPr>
                <w:b/>
                <w:bCs/>
                <w:sz w:val="14"/>
                <w:szCs w:val="14"/>
              </w:rPr>
            </w:pPr>
            <w:r>
              <w:rPr>
                <w:b/>
                <w:bCs/>
                <w:sz w:val="14"/>
                <w:szCs w:val="14"/>
              </w:rPr>
              <w:t xml:space="preserve">No </w:t>
            </w:r>
          </w:p>
        </w:tc>
        <w:tc>
          <w:tcPr>
            <w:tcW w:w="1074"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rPr>
                <w:b/>
                <w:bCs/>
                <w:sz w:val="14"/>
                <w:szCs w:val="14"/>
              </w:rPr>
            </w:pPr>
          </w:p>
        </w:tc>
        <w:tc>
          <w:tcPr>
            <w:tcW w:w="1194"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rPr>
                <w:b/>
                <w:bCs/>
                <w:sz w:val="14"/>
                <w:szCs w:val="14"/>
              </w:rPr>
            </w:pPr>
          </w:p>
        </w:tc>
        <w:tc>
          <w:tcPr>
            <w:tcW w:w="1075"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rPr>
                <w:b/>
                <w:bCs/>
                <w:sz w:val="14"/>
                <w:szCs w:val="14"/>
              </w:rPr>
            </w:pPr>
          </w:p>
        </w:tc>
      </w:tr>
    </w:tbl>
    <w:p w:rsidR="005C50A8" w:rsidRDefault="005C50A8" w:rsidP="005C50A8">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552"/>
      </w:tblGrid>
      <w:tr w:rsidR="005C50A8" w:rsidTr="00F46747">
        <w:trPr>
          <w:trHeight w:val="273"/>
        </w:trPr>
        <w:tc>
          <w:tcPr>
            <w:tcW w:w="2552" w:type="dxa"/>
            <w:tcBorders>
              <w:top w:val="single" w:sz="2" w:space="0" w:color="auto"/>
              <w:left w:val="single" w:sz="2" w:space="0" w:color="auto"/>
              <w:bottom w:val="single" w:sz="2" w:space="0" w:color="auto"/>
              <w:right w:val="single" w:sz="2" w:space="0" w:color="auto"/>
            </w:tcBorders>
          </w:tcPr>
          <w:p w:rsidR="005C50A8" w:rsidRDefault="005C50A8" w:rsidP="005C50A8">
            <w:pPr>
              <w:widowControl w:val="0"/>
              <w:autoSpaceDE w:val="0"/>
              <w:autoSpaceDN w:val="0"/>
              <w:adjustRightInd w:val="0"/>
              <w:rPr>
                <w:b/>
                <w:bCs/>
                <w:sz w:val="14"/>
                <w:szCs w:val="14"/>
              </w:rPr>
            </w:pPr>
            <w:r>
              <w:rPr>
                <w:b/>
                <w:bCs/>
                <w:sz w:val="14"/>
                <w:szCs w:val="14"/>
              </w:rPr>
              <w:t xml:space="preserve">No DE ENTREGA: 11 </w:t>
            </w:r>
          </w:p>
        </w:tc>
      </w:tr>
    </w:tbl>
    <w:p w:rsidR="005C50A8" w:rsidRDefault="005C50A8" w:rsidP="005C50A8">
      <w:pPr>
        <w:widowControl w:val="0"/>
        <w:autoSpaceDE w:val="0"/>
        <w:autoSpaceDN w:val="0"/>
        <w:adjustRightInd w:val="0"/>
        <w:jc w:val="center"/>
        <w:rPr>
          <w:b/>
          <w:bCs/>
          <w:sz w:val="14"/>
          <w:szCs w:val="14"/>
        </w:rPr>
      </w:pPr>
      <w:r>
        <w:rPr>
          <w:b/>
          <w:bCs/>
          <w:sz w:val="14"/>
          <w:szCs w:val="14"/>
        </w:rPr>
        <w:t xml:space="preserve">TASA DE INTERES 6% </w:t>
      </w:r>
    </w:p>
    <w:p w:rsidR="005C50A8" w:rsidRDefault="005C50A8" w:rsidP="005C50A8">
      <w:pPr>
        <w:widowControl w:val="0"/>
        <w:autoSpaceDE w:val="0"/>
        <w:autoSpaceDN w:val="0"/>
        <w:adjustRightInd w:val="0"/>
        <w:jc w:val="center"/>
        <w:rPr>
          <w:b/>
          <w:bCs/>
          <w:sz w:val="14"/>
          <w:szCs w:val="14"/>
        </w:rPr>
      </w:pPr>
    </w:p>
    <w:tbl>
      <w:tblPr>
        <w:tblW w:w="9083" w:type="dxa"/>
        <w:tblLayout w:type="fixed"/>
        <w:tblCellMar>
          <w:left w:w="25" w:type="dxa"/>
          <w:right w:w="0" w:type="dxa"/>
        </w:tblCellMar>
        <w:tblLook w:val="0000" w:firstRow="0" w:lastRow="0" w:firstColumn="0" w:lastColumn="0" w:noHBand="0" w:noVBand="0"/>
      </w:tblPr>
      <w:tblGrid>
        <w:gridCol w:w="2145"/>
        <w:gridCol w:w="1311"/>
        <w:gridCol w:w="1192"/>
        <w:gridCol w:w="595"/>
        <w:gridCol w:w="477"/>
        <w:gridCol w:w="1071"/>
        <w:gridCol w:w="1192"/>
        <w:gridCol w:w="1100"/>
      </w:tblGrid>
      <w:tr w:rsidR="005C50A8" w:rsidTr="00F46747">
        <w:trPr>
          <w:trHeight w:val="560"/>
        </w:trPr>
        <w:tc>
          <w:tcPr>
            <w:tcW w:w="2145" w:type="dxa"/>
            <w:vMerge w:val="restart"/>
            <w:tcBorders>
              <w:top w:val="single" w:sz="2" w:space="0" w:color="auto"/>
              <w:left w:val="single" w:sz="2" w:space="0" w:color="auto"/>
              <w:bottom w:val="single" w:sz="2" w:space="0" w:color="auto"/>
              <w:right w:val="single" w:sz="2" w:space="0" w:color="auto"/>
            </w:tcBorders>
          </w:tcPr>
          <w:p w:rsidR="005C50A8" w:rsidRDefault="00D174FB" w:rsidP="005C50A8">
            <w:pPr>
              <w:widowControl w:val="0"/>
              <w:autoSpaceDE w:val="0"/>
              <w:autoSpaceDN w:val="0"/>
              <w:adjustRightInd w:val="0"/>
              <w:rPr>
                <w:sz w:val="14"/>
                <w:szCs w:val="14"/>
              </w:rPr>
            </w:pPr>
            <w:r>
              <w:rPr>
                <w:sz w:val="14"/>
                <w:szCs w:val="14"/>
              </w:rPr>
              <w:t>-</w:t>
            </w:r>
          </w:p>
        </w:tc>
        <w:tc>
          <w:tcPr>
            <w:tcW w:w="1311" w:type="dxa"/>
            <w:vMerge w:val="restart"/>
            <w:tcBorders>
              <w:top w:val="single" w:sz="2" w:space="0" w:color="auto"/>
              <w:left w:val="single" w:sz="2" w:space="0" w:color="auto"/>
              <w:bottom w:val="single" w:sz="2" w:space="0" w:color="auto"/>
              <w:right w:val="single" w:sz="2" w:space="0" w:color="auto"/>
            </w:tcBorders>
          </w:tcPr>
          <w:p w:rsidR="005C50A8" w:rsidRDefault="00D174FB" w:rsidP="005C50A8">
            <w:pPr>
              <w:widowControl w:val="0"/>
              <w:autoSpaceDE w:val="0"/>
              <w:autoSpaceDN w:val="0"/>
              <w:adjustRightInd w:val="0"/>
              <w:rPr>
                <w:sz w:val="14"/>
                <w:szCs w:val="14"/>
              </w:rPr>
            </w:pPr>
            <w:r>
              <w:rPr>
                <w:sz w:val="14"/>
                <w:szCs w:val="14"/>
              </w:rPr>
              <w:t>-</w:t>
            </w:r>
          </w:p>
        </w:tc>
        <w:tc>
          <w:tcPr>
            <w:tcW w:w="1192" w:type="dxa"/>
            <w:vMerge w:val="restart"/>
            <w:tcBorders>
              <w:top w:val="single" w:sz="2" w:space="0" w:color="auto"/>
              <w:left w:val="single" w:sz="2" w:space="0" w:color="auto"/>
              <w:bottom w:val="single" w:sz="2" w:space="0" w:color="auto"/>
              <w:right w:val="single" w:sz="2" w:space="0" w:color="auto"/>
            </w:tcBorders>
          </w:tcPr>
          <w:p w:rsidR="005C50A8" w:rsidRDefault="00D174FB" w:rsidP="005C50A8">
            <w:pPr>
              <w:widowControl w:val="0"/>
              <w:autoSpaceDE w:val="0"/>
              <w:autoSpaceDN w:val="0"/>
              <w:adjustRightInd w:val="0"/>
              <w:rPr>
                <w:sz w:val="14"/>
                <w:szCs w:val="14"/>
              </w:rPr>
            </w:pPr>
            <w:r>
              <w:rPr>
                <w:sz w:val="14"/>
                <w:szCs w:val="14"/>
              </w:rPr>
              <w:t>-</w:t>
            </w:r>
          </w:p>
        </w:tc>
        <w:tc>
          <w:tcPr>
            <w:tcW w:w="595" w:type="dxa"/>
            <w:vMerge w:val="restart"/>
            <w:tcBorders>
              <w:top w:val="single" w:sz="2" w:space="0" w:color="auto"/>
              <w:left w:val="single" w:sz="2" w:space="0" w:color="auto"/>
              <w:bottom w:val="single" w:sz="2" w:space="0" w:color="auto"/>
              <w:right w:val="single" w:sz="2" w:space="0" w:color="auto"/>
            </w:tcBorders>
          </w:tcPr>
          <w:p w:rsidR="005C50A8" w:rsidRDefault="00D174FB" w:rsidP="005C50A8">
            <w:pPr>
              <w:widowControl w:val="0"/>
              <w:autoSpaceDE w:val="0"/>
              <w:autoSpaceDN w:val="0"/>
              <w:adjustRightInd w:val="0"/>
              <w:rPr>
                <w:sz w:val="14"/>
                <w:szCs w:val="14"/>
              </w:rPr>
            </w:pPr>
            <w:r>
              <w:rPr>
                <w:sz w:val="14"/>
                <w:szCs w:val="14"/>
              </w:rPr>
              <w:t>-</w:t>
            </w:r>
          </w:p>
        </w:tc>
        <w:tc>
          <w:tcPr>
            <w:tcW w:w="477" w:type="dxa"/>
            <w:vMerge w:val="restart"/>
            <w:tcBorders>
              <w:top w:val="single" w:sz="2" w:space="0" w:color="auto"/>
              <w:left w:val="single" w:sz="2" w:space="0" w:color="auto"/>
              <w:bottom w:val="single" w:sz="2" w:space="0" w:color="auto"/>
              <w:right w:val="single" w:sz="2" w:space="0" w:color="auto"/>
            </w:tcBorders>
          </w:tcPr>
          <w:p w:rsidR="005C50A8" w:rsidRDefault="00D174FB" w:rsidP="005C50A8">
            <w:pPr>
              <w:widowControl w:val="0"/>
              <w:autoSpaceDE w:val="0"/>
              <w:autoSpaceDN w:val="0"/>
              <w:adjustRightInd w:val="0"/>
              <w:rPr>
                <w:sz w:val="14"/>
                <w:szCs w:val="14"/>
              </w:rPr>
            </w:pPr>
            <w:r>
              <w:rPr>
                <w:sz w:val="14"/>
                <w:szCs w:val="14"/>
              </w:rPr>
              <w:t>-</w:t>
            </w:r>
          </w:p>
        </w:tc>
        <w:tc>
          <w:tcPr>
            <w:tcW w:w="1071" w:type="dxa"/>
            <w:tcBorders>
              <w:top w:val="single" w:sz="2" w:space="0" w:color="auto"/>
              <w:left w:val="single" w:sz="2" w:space="0" w:color="auto"/>
              <w:bottom w:val="single" w:sz="2" w:space="0" w:color="auto"/>
              <w:right w:val="single" w:sz="2" w:space="0" w:color="auto"/>
            </w:tcBorders>
          </w:tcPr>
          <w:p w:rsidR="005C50A8" w:rsidRDefault="005C50A8" w:rsidP="005C50A8">
            <w:pPr>
              <w:widowControl w:val="0"/>
              <w:autoSpaceDE w:val="0"/>
              <w:autoSpaceDN w:val="0"/>
              <w:adjustRightInd w:val="0"/>
              <w:jc w:val="right"/>
              <w:rPr>
                <w:sz w:val="14"/>
                <w:szCs w:val="14"/>
              </w:rPr>
            </w:pPr>
          </w:p>
          <w:p w:rsidR="005C50A8" w:rsidRDefault="005C50A8" w:rsidP="005C50A8">
            <w:pPr>
              <w:widowControl w:val="0"/>
              <w:autoSpaceDE w:val="0"/>
              <w:autoSpaceDN w:val="0"/>
              <w:adjustRightInd w:val="0"/>
              <w:jc w:val="right"/>
              <w:rPr>
                <w:sz w:val="14"/>
                <w:szCs w:val="14"/>
              </w:rPr>
            </w:pPr>
            <w:r>
              <w:rPr>
                <w:sz w:val="14"/>
                <w:szCs w:val="14"/>
              </w:rPr>
              <w:t xml:space="preserve">200.00 </w:t>
            </w:r>
          </w:p>
        </w:tc>
        <w:tc>
          <w:tcPr>
            <w:tcW w:w="1192" w:type="dxa"/>
            <w:tcBorders>
              <w:top w:val="single" w:sz="2" w:space="0" w:color="auto"/>
              <w:left w:val="single" w:sz="2" w:space="0" w:color="auto"/>
              <w:bottom w:val="single" w:sz="2" w:space="0" w:color="auto"/>
              <w:right w:val="single" w:sz="2" w:space="0" w:color="auto"/>
            </w:tcBorders>
          </w:tcPr>
          <w:p w:rsidR="005C50A8" w:rsidRDefault="005C50A8" w:rsidP="005C50A8">
            <w:pPr>
              <w:widowControl w:val="0"/>
              <w:autoSpaceDE w:val="0"/>
              <w:autoSpaceDN w:val="0"/>
              <w:adjustRightInd w:val="0"/>
              <w:jc w:val="right"/>
              <w:rPr>
                <w:sz w:val="14"/>
                <w:szCs w:val="14"/>
              </w:rPr>
            </w:pPr>
          </w:p>
          <w:p w:rsidR="005C50A8" w:rsidRDefault="005C50A8" w:rsidP="005C50A8">
            <w:pPr>
              <w:widowControl w:val="0"/>
              <w:autoSpaceDE w:val="0"/>
              <w:autoSpaceDN w:val="0"/>
              <w:adjustRightInd w:val="0"/>
              <w:jc w:val="right"/>
              <w:rPr>
                <w:sz w:val="14"/>
                <w:szCs w:val="14"/>
              </w:rPr>
            </w:pPr>
            <w:r>
              <w:rPr>
                <w:sz w:val="14"/>
                <w:szCs w:val="14"/>
              </w:rPr>
              <w:t xml:space="preserve">1209.60 </w:t>
            </w:r>
          </w:p>
        </w:tc>
        <w:tc>
          <w:tcPr>
            <w:tcW w:w="1099" w:type="dxa"/>
            <w:tcBorders>
              <w:top w:val="single" w:sz="2" w:space="0" w:color="auto"/>
              <w:left w:val="single" w:sz="2" w:space="0" w:color="auto"/>
              <w:bottom w:val="single" w:sz="2" w:space="0" w:color="auto"/>
              <w:right w:val="single" w:sz="2" w:space="0" w:color="auto"/>
            </w:tcBorders>
          </w:tcPr>
          <w:p w:rsidR="005C50A8" w:rsidRDefault="005C50A8" w:rsidP="005C50A8">
            <w:pPr>
              <w:widowControl w:val="0"/>
              <w:autoSpaceDE w:val="0"/>
              <w:autoSpaceDN w:val="0"/>
              <w:adjustRightInd w:val="0"/>
              <w:jc w:val="right"/>
              <w:rPr>
                <w:sz w:val="14"/>
                <w:szCs w:val="14"/>
              </w:rPr>
            </w:pPr>
          </w:p>
          <w:p w:rsidR="005C50A8" w:rsidRDefault="005C50A8" w:rsidP="005C50A8">
            <w:pPr>
              <w:widowControl w:val="0"/>
              <w:autoSpaceDE w:val="0"/>
              <w:autoSpaceDN w:val="0"/>
              <w:adjustRightInd w:val="0"/>
              <w:jc w:val="right"/>
              <w:rPr>
                <w:sz w:val="14"/>
                <w:szCs w:val="14"/>
              </w:rPr>
            </w:pPr>
            <w:r>
              <w:rPr>
                <w:sz w:val="14"/>
                <w:szCs w:val="14"/>
              </w:rPr>
              <w:t xml:space="preserve">10584.00 </w:t>
            </w:r>
          </w:p>
        </w:tc>
      </w:tr>
      <w:tr w:rsidR="005C50A8" w:rsidTr="00F46747">
        <w:trPr>
          <w:trHeight w:val="147"/>
        </w:trPr>
        <w:tc>
          <w:tcPr>
            <w:tcW w:w="2145" w:type="dxa"/>
            <w:vMerge/>
            <w:tcBorders>
              <w:top w:val="single" w:sz="2" w:space="0" w:color="auto"/>
              <w:left w:val="single" w:sz="2" w:space="0" w:color="auto"/>
              <w:bottom w:val="single" w:sz="2" w:space="0" w:color="auto"/>
              <w:right w:val="single" w:sz="2" w:space="0" w:color="auto"/>
            </w:tcBorders>
          </w:tcPr>
          <w:p w:rsidR="005C50A8" w:rsidRDefault="005C50A8" w:rsidP="005C50A8">
            <w:pPr>
              <w:widowControl w:val="0"/>
              <w:autoSpaceDE w:val="0"/>
              <w:autoSpaceDN w:val="0"/>
              <w:adjustRightInd w:val="0"/>
              <w:rPr>
                <w:sz w:val="14"/>
                <w:szCs w:val="14"/>
              </w:rPr>
            </w:pPr>
          </w:p>
        </w:tc>
        <w:tc>
          <w:tcPr>
            <w:tcW w:w="1311" w:type="dxa"/>
            <w:vMerge/>
            <w:tcBorders>
              <w:top w:val="single" w:sz="2" w:space="0" w:color="auto"/>
              <w:left w:val="single" w:sz="2" w:space="0" w:color="auto"/>
              <w:bottom w:val="single" w:sz="2" w:space="0" w:color="auto"/>
              <w:right w:val="single" w:sz="2" w:space="0" w:color="auto"/>
            </w:tcBorders>
          </w:tcPr>
          <w:p w:rsidR="005C50A8" w:rsidRDefault="005C50A8" w:rsidP="005C50A8">
            <w:pPr>
              <w:widowControl w:val="0"/>
              <w:autoSpaceDE w:val="0"/>
              <w:autoSpaceDN w:val="0"/>
              <w:adjustRightInd w:val="0"/>
              <w:rPr>
                <w:sz w:val="14"/>
                <w:szCs w:val="14"/>
              </w:rPr>
            </w:pPr>
          </w:p>
        </w:tc>
        <w:tc>
          <w:tcPr>
            <w:tcW w:w="1192" w:type="dxa"/>
            <w:vMerge/>
            <w:tcBorders>
              <w:top w:val="single" w:sz="2" w:space="0" w:color="auto"/>
              <w:left w:val="single" w:sz="2" w:space="0" w:color="auto"/>
              <w:bottom w:val="single" w:sz="2" w:space="0" w:color="auto"/>
              <w:right w:val="single" w:sz="2" w:space="0" w:color="auto"/>
            </w:tcBorders>
          </w:tcPr>
          <w:p w:rsidR="005C50A8" w:rsidRDefault="005C50A8" w:rsidP="005C50A8">
            <w:pPr>
              <w:widowControl w:val="0"/>
              <w:autoSpaceDE w:val="0"/>
              <w:autoSpaceDN w:val="0"/>
              <w:adjustRightInd w:val="0"/>
              <w:rPr>
                <w:sz w:val="14"/>
                <w:szCs w:val="14"/>
              </w:rPr>
            </w:pPr>
          </w:p>
        </w:tc>
        <w:tc>
          <w:tcPr>
            <w:tcW w:w="595" w:type="dxa"/>
            <w:vMerge/>
            <w:tcBorders>
              <w:top w:val="single" w:sz="2" w:space="0" w:color="auto"/>
              <w:left w:val="single" w:sz="2" w:space="0" w:color="auto"/>
              <w:bottom w:val="single" w:sz="2" w:space="0" w:color="auto"/>
              <w:right w:val="single" w:sz="2" w:space="0" w:color="auto"/>
            </w:tcBorders>
          </w:tcPr>
          <w:p w:rsidR="005C50A8" w:rsidRDefault="005C50A8" w:rsidP="005C50A8">
            <w:pPr>
              <w:widowControl w:val="0"/>
              <w:autoSpaceDE w:val="0"/>
              <w:autoSpaceDN w:val="0"/>
              <w:adjustRightInd w:val="0"/>
              <w:rPr>
                <w:sz w:val="14"/>
                <w:szCs w:val="14"/>
              </w:rPr>
            </w:pPr>
          </w:p>
        </w:tc>
        <w:tc>
          <w:tcPr>
            <w:tcW w:w="477" w:type="dxa"/>
            <w:vMerge/>
            <w:tcBorders>
              <w:top w:val="single" w:sz="2" w:space="0" w:color="auto"/>
              <w:left w:val="single" w:sz="2" w:space="0" w:color="auto"/>
              <w:bottom w:val="single" w:sz="2" w:space="0" w:color="auto"/>
              <w:right w:val="single" w:sz="2" w:space="0" w:color="auto"/>
            </w:tcBorders>
          </w:tcPr>
          <w:p w:rsidR="005C50A8" w:rsidRDefault="005C50A8" w:rsidP="005C50A8">
            <w:pPr>
              <w:widowControl w:val="0"/>
              <w:autoSpaceDE w:val="0"/>
              <w:autoSpaceDN w:val="0"/>
              <w:adjustRightInd w:val="0"/>
              <w:rPr>
                <w:sz w:val="14"/>
                <w:szCs w:val="14"/>
              </w:rPr>
            </w:pPr>
          </w:p>
        </w:tc>
        <w:tc>
          <w:tcPr>
            <w:tcW w:w="1071" w:type="dxa"/>
            <w:tcBorders>
              <w:top w:val="single" w:sz="2" w:space="0" w:color="auto"/>
              <w:left w:val="single" w:sz="2" w:space="0" w:color="auto"/>
              <w:bottom w:val="single" w:sz="2" w:space="0" w:color="auto"/>
              <w:right w:val="single" w:sz="2" w:space="0" w:color="auto"/>
            </w:tcBorders>
          </w:tcPr>
          <w:p w:rsidR="005C50A8" w:rsidRDefault="005C50A8" w:rsidP="005C50A8">
            <w:pPr>
              <w:widowControl w:val="0"/>
              <w:autoSpaceDE w:val="0"/>
              <w:autoSpaceDN w:val="0"/>
              <w:adjustRightInd w:val="0"/>
              <w:jc w:val="right"/>
              <w:rPr>
                <w:sz w:val="14"/>
                <w:szCs w:val="14"/>
              </w:rPr>
            </w:pPr>
            <w:r>
              <w:rPr>
                <w:sz w:val="14"/>
                <w:szCs w:val="14"/>
              </w:rPr>
              <w:t xml:space="preserve">200.00 </w:t>
            </w:r>
          </w:p>
        </w:tc>
        <w:tc>
          <w:tcPr>
            <w:tcW w:w="1192" w:type="dxa"/>
            <w:tcBorders>
              <w:top w:val="single" w:sz="2" w:space="0" w:color="auto"/>
              <w:left w:val="single" w:sz="2" w:space="0" w:color="auto"/>
              <w:bottom w:val="single" w:sz="2" w:space="0" w:color="auto"/>
              <w:right w:val="single" w:sz="2" w:space="0" w:color="auto"/>
            </w:tcBorders>
          </w:tcPr>
          <w:p w:rsidR="005C50A8" w:rsidRDefault="005C50A8" w:rsidP="005C50A8">
            <w:pPr>
              <w:widowControl w:val="0"/>
              <w:autoSpaceDE w:val="0"/>
              <w:autoSpaceDN w:val="0"/>
              <w:adjustRightInd w:val="0"/>
              <w:jc w:val="right"/>
              <w:rPr>
                <w:sz w:val="14"/>
                <w:szCs w:val="14"/>
              </w:rPr>
            </w:pPr>
            <w:r>
              <w:rPr>
                <w:sz w:val="14"/>
                <w:szCs w:val="14"/>
              </w:rPr>
              <w:t xml:space="preserve">1209.60 </w:t>
            </w:r>
          </w:p>
        </w:tc>
        <w:tc>
          <w:tcPr>
            <w:tcW w:w="1099" w:type="dxa"/>
            <w:tcBorders>
              <w:top w:val="single" w:sz="2" w:space="0" w:color="auto"/>
              <w:left w:val="single" w:sz="2" w:space="0" w:color="auto"/>
              <w:bottom w:val="single" w:sz="2" w:space="0" w:color="auto"/>
              <w:right w:val="single" w:sz="2" w:space="0" w:color="auto"/>
            </w:tcBorders>
          </w:tcPr>
          <w:p w:rsidR="005C50A8" w:rsidRDefault="005C50A8" w:rsidP="005C50A8">
            <w:pPr>
              <w:widowControl w:val="0"/>
              <w:autoSpaceDE w:val="0"/>
              <w:autoSpaceDN w:val="0"/>
              <w:adjustRightInd w:val="0"/>
              <w:jc w:val="right"/>
              <w:rPr>
                <w:sz w:val="14"/>
                <w:szCs w:val="14"/>
              </w:rPr>
            </w:pPr>
            <w:r>
              <w:rPr>
                <w:sz w:val="14"/>
                <w:szCs w:val="14"/>
              </w:rPr>
              <w:t xml:space="preserve">10584.00 </w:t>
            </w:r>
          </w:p>
        </w:tc>
      </w:tr>
      <w:tr w:rsidR="005C50A8" w:rsidTr="00F46747">
        <w:trPr>
          <w:trHeight w:val="147"/>
        </w:trPr>
        <w:tc>
          <w:tcPr>
            <w:tcW w:w="2145" w:type="dxa"/>
            <w:vMerge/>
            <w:tcBorders>
              <w:top w:val="single" w:sz="2" w:space="0" w:color="auto"/>
              <w:left w:val="single" w:sz="2" w:space="0" w:color="auto"/>
              <w:bottom w:val="single" w:sz="2" w:space="0" w:color="auto"/>
              <w:right w:val="single" w:sz="2" w:space="0" w:color="auto"/>
            </w:tcBorders>
          </w:tcPr>
          <w:p w:rsidR="005C50A8" w:rsidRDefault="005C50A8" w:rsidP="005C50A8">
            <w:pPr>
              <w:widowControl w:val="0"/>
              <w:autoSpaceDE w:val="0"/>
              <w:autoSpaceDN w:val="0"/>
              <w:adjustRightInd w:val="0"/>
              <w:rPr>
                <w:sz w:val="14"/>
                <w:szCs w:val="14"/>
              </w:rPr>
            </w:pPr>
          </w:p>
        </w:tc>
        <w:tc>
          <w:tcPr>
            <w:tcW w:w="6938" w:type="dxa"/>
            <w:gridSpan w:val="7"/>
            <w:tcBorders>
              <w:top w:val="single" w:sz="2" w:space="0" w:color="auto"/>
              <w:left w:val="single" w:sz="2" w:space="0" w:color="auto"/>
              <w:bottom w:val="single" w:sz="2" w:space="0" w:color="auto"/>
              <w:right w:val="single" w:sz="2" w:space="0" w:color="auto"/>
            </w:tcBorders>
          </w:tcPr>
          <w:p w:rsidR="005C50A8" w:rsidRDefault="000A1106" w:rsidP="005C50A8">
            <w:pPr>
              <w:widowControl w:val="0"/>
              <w:autoSpaceDE w:val="0"/>
              <w:autoSpaceDN w:val="0"/>
              <w:adjustRightInd w:val="0"/>
              <w:jc w:val="center"/>
              <w:rPr>
                <w:b/>
                <w:bCs/>
                <w:sz w:val="14"/>
                <w:szCs w:val="14"/>
              </w:rPr>
            </w:pPr>
            <w:r>
              <w:rPr>
                <w:b/>
                <w:bCs/>
                <w:sz w:val="14"/>
                <w:szCs w:val="14"/>
              </w:rPr>
              <w:t>Área</w:t>
            </w:r>
            <w:r w:rsidR="005C50A8">
              <w:rPr>
                <w:b/>
                <w:bCs/>
                <w:sz w:val="14"/>
                <w:szCs w:val="14"/>
              </w:rPr>
              <w:t xml:space="preserve"> Total: 200.00 </w:t>
            </w:r>
          </w:p>
          <w:p w:rsidR="005C50A8" w:rsidRDefault="005C50A8" w:rsidP="005C50A8">
            <w:pPr>
              <w:widowControl w:val="0"/>
              <w:autoSpaceDE w:val="0"/>
              <w:autoSpaceDN w:val="0"/>
              <w:adjustRightInd w:val="0"/>
              <w:jc w:val="center"/>
              <w:rPr>
                <w:b/>
                <w:bCs/>
                <w:sz w:val="14"/>
                <w:szCs w:val="14"/>
              </w:rPr>
            </w:pPr>
            <w:r>
              <w:rPr>
                <w:b/>
                <w:bCs/>
                <w:sz w:val="14"/>
                <w:szCs w:val="14"/>
              </w:rPr>
              <w:t xml:space="preserve"> Valor Total ($): 1209.60 </w:t>
            </w:r>
          </w:p>
          <w:p w:rsidR="005C50A8" w:rsidRDefault="005C50A8" w:rsidP="005C50A8">
            <w:pPr>
              <w:widowControl w:val="0"/>
              <w:autoSpaceDE w:val="0"/>
              <w:autoSpaceDN w:val="0"/>
              <w:adjustRightInd w:val="0"/>
              <w:jc w:val="center"/>
              <w:rPr>
                <w:b/>
                <w:bCs/>
                <w:sz w:val="14"/>
                <w:szCs w:val="14"/>
              </w:rPr>
            </w:pPr>
            <w:r>
              <w:rPr>
                <w:b/>
                <w:bCs/>
                <w:sz w:val="14"/>
                <w:szCs w:val="14"/>
              </w:rPr>
              <w:t xml:space="preserve"> Valor Total (¢): 10584.00 </w:t>
            </w:r>
          </w:p>
        </w:tc>
      </w:tr>
    </w:tbl>
    <w:p w:rsidR="005C50A8" w:rsidRDefault="005C50A8" w:rsidP="005C50A8">
      <w:pPr>
        <w:widowControl w:val="0"/>
        <w:autoSpaceDE w:val="0"/>
        <w:autoSpaceDN w:val="0"/>
        <w:adjustRightInd w:val="0"/>
        <w:rPr>
          <w:sz w:val="14"/>
          <w:szCs w:val="14"/>
        </w:rPr>
      </w:pPr>
    </w:p>
    <w:tbl>
      <w:tblPr>
        <w:tblW w:w="9087" w:type="dxa"/>
        <w:tblLayout w:type="fixed"/>
        <w:tblCellMar>
          <w:left w:w="25" w:type="dxa"/>
          <w:right w:w="0" w:type="dxa"/>
        </w:tblCellMar>
        <w:tblLook w:val="0000" w:firstRow="0" w:lastRow="0" w:firstColumn="0" w:lastColumn="0" w:noHBand="0" w:noVBand="0"/>
      </w:tblPr>
      <w:tblGrid>
        <w:gridCol w:w="3468"/>
        <w:gridCol w:w="2272"/>
        <w:gridCol w:w="1075"/>
        <w:gridCol w:w="1196"/>
        <w:gridCol w:w="1076"/>
      </w:tblGrid>
      <w:tr w:rsidR="005C50A8" w:rsidTr="00F46747">
        <w:trPr>
          <w:trHeight w:val="346"/>
        </w:trPr>
        <w:tc>
          <w:tcPr>
            <w:tcW w:w="3468"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jc w:val="center"/>
              <w:rPr>
                <w:b/>
                <w:bCs/>
                <w:sz w:val="14"/>
                <w:szCs w:val="14"/>
              </w:rPr>
            </w:pPr>
            <w:r>
              <w:rPr>
                <w:b/>
                <w:bCs/>
                <w:sz w:val="14"/>
                <w:szCs w:val="14"/>
              </w:rPr>
              <w:t xml:space="preserve">TOTAL SOLARES  </w:t>
            </w:r>
          </w:p>
        </w:tc>
        <w:tc>
          <w:tcPr>
            <w:tcW w:w="2272"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jc w:val="center"/>
              <w:rPr>
                <w:b/>
                <w:bCs/>
                <w:sz w:val="14"/>
                <w:szCs w:val="14"/>
              </w:rPr>
            </w:pPr>
            <w:r>
              <w:rPr>
                <w:b/>
                <w:bCs/>
                <w:sz w:val="14"/>
                <w:szCs w:val="14"/>
              </w:rPr>
              <w:t xml:space="preserve">1  </w:t>
            </w:r>
          </w:p>
        </w:tc>
        <w:tc>
          <w:tcPr>
            <w:tcW w:w="1075"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jc w:val="right"/>
              <w:rPr>
                <w:b/>
                <w:bCs/>
                <w:sz w:val="14"/>
                <w:szCs w:val="14"/>
              </w:rPr>
            </w:pPr>
            <w:r>
              <w:rPr>
                <w:b/>
                <w:bCs/>
                <w:sz w:val="14"/>
                <w:szCs w:val="14"/>
              </w:rPr>
              <w:t xml:space="preserve">200.00 </w:t>
            </w:r>
          </w:p>
        </w:tc>
        <w:tc>
          <w:tcPr>
            <w:tcW w:w="1196"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jc w:val="right"/>
              <w:rPr>
                <w:b/>
                <w:bCs/>
                <w:sz w:val="14"/>
                <w:szCs w:val="14"/>
              </w:rPr>
            </w:pPr>
            <w:r>
              <w:rPr>
                <w:b/>
                <w:bCs/>
                <w:sz w:val="14"/>
                <w:szCs w:val="14"/>
              </w:rPr>
              <w:t xml:space="preserve">1209.60 </w:t>
            </w:r>
          </w:p>
        </w:tc>
        <w:tc>
          <w:tcPr>
            <w:tcW w:w="1076"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jc w:val="right"/>
              <w:rPr>
                <w:b/>
                <w:bCs/>
                <w:sz w:val="14"/>
                <w:szCs w:val="14"/>
              </w:rPr>
            </w:pPr>
            <w:r>
              <w:rPr>
                <w:b/>
                <w:bCs/>
                <w:sz w:val="14"/>
                <w:szCs w:val="14"/>
              </w:rPr>
              <w:t xml:space="preserve">10584.00 </w:t>
            </w:r>
          </w:p>
        </w:tc>
      </w:tr>
      <w:tr w:rsidR="005C50A8" w:rsidTr="00F46747">
        <w:trPr>
          <w:trHeight w:val="346"/>
        </w:trPr>
        <w:tc>
          <w:tcPr>
            <w:tcW w:w="3468"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jc w:val="center"/>
              <w:rPr>
                <w:b/>
                <w:bCs/>
                <w:sz w:val="14"/>
                <w:szCs w:val="14"/>
              </w:rPr>
            </w:pPr>
            <w:r>
              <w:rPr>
                <w:b/>
                <w:bCs/>
                <w:sz w:val="14"/>
                <w:szCs w:val="14"/>
              </w:rPr>
              <w:t xml:space="preserve">TOTAL LOTES  </w:t>
            </w:r>
          </w:p>
        </w:tc>
        <w:tc>
          <w:tcPr>
            <w:tcW w:w="2272"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jc w:val="center"/>
              <w:rPr>
                <w:b/>
                <w:bCs/>
                <w:sz w:val="14"/>
                <w:szCs w:val="14"/>
              </w:rPr>
            </w:pPr>
            <w:r>
              <w:rPr>
                <w:b/>
                <w:bCs/>
                <w:sz w:val="14"/>
                <w:szCs w:val="14"/>
              </w:rPr>
              <w:t xml:space="preserve">0 </w:t>
            </w:r>
          </w:p>
        </w:tc>
        <w:tc>
          <w:tcPr>
            <w:tcW w:w="1075"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jc w:val="right"/>
              <w:rPr>
                <w:b/>
                <w:bCs/>
                <w:sz w:val="14"/>
                <w:szCs w:val="14"/>
              </w:rPr>
            </w:pPr>
            <w:r>
              <w:rPr>
                <w:b/>
                <w:bCs/>
                <w:sz w:val="14"/>
                <w:szCs w:val="14"/>
              </w:rPr>
              <w:t xml:space="preserve">0 </w:t>
            </w:r>
          </w:p>
        </w:tc>
        <w:tc>
          <w:tcPr>
            <w:tcW w:w="1196"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jc w:val="right"/>
              <w:rPr>
                <w:b/>
                <w:bCs/>
                <w:sz w:val="14"/>
                <w:szCs w:val="14"/>
              </w:rPr>
            </w:pPr>
            <w:r>
              <w:rPr>
                <w:b/>
                <w:bCs/>
                <w:sz w:val="14"/>
                <w:szCs w:val="14"/>
              </w:rPr>
              <w:t xml:space="preserve">0 </w:t>
            </w:r>
          </w:p>
        </w:tc>
        <w:tc>
          <w:tcPr>
            <w:tcW w:w="1076" w:type="dxa"/>
            <w:tcBorders>
              <w:top w:val="single" w:sz="2" w:space="0" w:color="auto"/>
              <w:left w:val="single" w:sz="2" w:space="0" w:color="auto"/>
              <w:bottom w:val="single" w:sz="2" w:space="0" w:color="auto"/>
              <w:right w:val="single" w:sz="2" w:space="0" w:color="auto"/>
            </w:tcBorders>
            <w:shd w:val="clear" w:color="auto" w:fill="DCDCDC"/>
          </w:tcPr>
          <w:p w:rsidR="005C50A8" w:rsidRDefault="005C50A8" w:rsidP="005C50A8">
            <w:pPr>
              <w:widowControl w:val="0"/>
              <w:autoSpaceDE w:val="0"/>
              <w:autoSpaceDN w:val="0"/>
              <w:adjustRightInd w:val="0"/>
              <w:jc w:val="right"/>
              <w:rPr>
                <w:b/>
                <w:bCs/>
                <w:sz w:val="14"/>
                <w:szCs w:val="14"/>
              </w:rPr>
            </w:pPr>
            <w:r>
              <w:rPr>
                <w:b/>
                <w:bCs/>
                <w:sz w:val="14"/>
                <w:szCs w:val="14"/>
              </w:rPr>
              <w:t xml:space="preserve">0 </w:t>
            </w:r>
          </w:p>
        </w:tc>
      </w:tr>
    </w:tbl>
    <w:p w:rsidR="005C50A8" w:rsidRDefault="005C50A8" w:rsidP="00C5523C">
      <w:pPr>
        <w:jc w:val="both"/>
        <w:rPr>
          <w:rFonts w:eastAsia="Times New Roman"/>
          <w:b/>
          <w:sz w:val="26"/>
          <w:szCs w:val="26"/>
          <w:u w:val="single"/>
        </w:rPr>
      </w:pPr>
    </w:p>
    <w:p w:rsidR="00C5523C" w:rsidRDefault="00C5523C" w:rsidP="00C5523C">
      <w:pPr>
        <w:jc w:val="both"/>
        <w:rPr>
          <w:rFonts w:eastAsia="Times New Roman"/>
          <w:sz w:val="26"/>
          <w:szCs w:val="26"/>
        </w:rPr>
      </w:pPr>
      <w:r w:rsidRPr="00E84383">
        <w:rPr>
          <w:rFonts w:eastAsia="Times New Roman"/>
          <w:b/>
          <w:sz w:val="26"/>
          <w:szCs w:val="26"/>
          <w:u w:val="single"/>
        </w:rPr>
        <w:t>SEGUNDO:</w:t>
      </w:r>
      <w:r w:rsidRPr="00E84383">
        <w:rPr>
          <w:rFonts w:eastAsia="Times New Roman"/>
          <w:sz w:val="26"/>
          <w:szCs w:val="26"/>
        </w:rPr>
        <w:t xml:space="preserve"> </w:t>
      </w:r>
      <w:r w:rsidRPr="00A12F73">
        <w:rPr>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84383">
        <w:rPr>
          <w:rFonts w:eastAsia="Times New Roman"/>
          <w:b/>
          <w:sz w:val="26"/>
          <w:szCs w:val="26"/>
          <w:u w:val="single"/>
        </w:rPr>
        <w:t>TERCERO:</w:t>
      </w:r>
      <w:r w:rsidRPr="007B682C">
        <w:rPr>
          <w:rFonts w:eastAsia="Times New Roman"/>
          <w:b/>
          <w:sz w:val="26"/>
          <w:szCs w:val="26"/>
        </w:rPr>
        <w:t xml:space="preserve"> </w:t>
      </w:r>
      <w:r w:rsidRPr="00A12F73">
        <w:rPr>
          <w:sz w:val="26"/>
          <w:szCs w:val="26"/>
        </w:rPr>
        <w:t xml:space="preserve">Instruir a la Gerencia de Desarrollo Rural para que a través de la Sección de Cobros, realice las gestiones correspondientes para el cobro en concepto de gastos administrativos y legales. </w:t>
      </w:r>
      <w:r>
        <w:rPr>
          <w:b/>
          <w:sz w:val="26"/>
          <w:szCs w:val="26"/>
          <w:u w:val="single"/>
        </w:rPr>
        <w:t>CUART</w:t>
      </w:r>
      <w:r w:rsidRPr="00A12F73">
        <w:rPr>
          <w:b/>
          <w:sz w:val="26"/>
          <w:szCs w:val="26"/>
          <w:u w:val="single"/>
        </w:rPr>
        <w:t>O:</w:t>
      </w:r>
      <w:r w:rsidRPr="00A12F73">
        <w:rPr>
          <w:sz w:val="26"/>
          <w:szCs w:val="26"/>
        </w:rPr>
        <w:t xml:space="preserve"> </w:t>
      </w:r>
      <w:r w:rsidRPr="00A12F73">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A12F73">
        <w:rPr>
          <w:rFonts w:eastAsia="Times New Roman"/>
          <w:b/>
          <w:sz w:val="26"/>
          <w:szCs w:val="26"/>
        </w:rPr>
        <w:t xml:space="preserve"> </w:t>
      </w:r>
      <w:r>
        <w:rPr>
          <w:b/>
          <w:sz w:val="26"/>
          <w:szCs w:val="26"/>
          <w:u w:val="single"/>
        </w:rPr>
        <w:t>QUINT</w:t>
      </w:r>
      <w:r w:rsidRPr="00A12F73">
        <w:rPr>
          <w:b/>
          <w:sz w:val="26"/>
          <w:szCs w:val="26"/>
          <w:u w:val="single"/>
        </w:rPr>
        <w:t>O:</w:t>
      </w:r>
      <w:r w:rsidRPr="00A12F73">
        <w:rPr>
          <w:sz w:val="26"/>
          <w:szCs w:val="26"/>
        </w:rPr>
        <w:t xml:space="preserve"> </w:t>
      </w:r>
      <w:r w:rsidRPr="00A12F73">
        <w:rPr>
          <w:rFonts w:eastAsia="Times New Roman"/>
          <w:sz w:val="26"/>
          <w:szCs w:val="26"/>
        </w:rPr>
        <w:t>Facultar a la señora Presidenta para que por sí, o por medio de Apoderado Especial, comparezca al otorgamiento de la</w:t>
      </w:r>
      <w:r>
        <w:rPr>
          <w:rFonts w:eastAsia="Times New Roman"/>
          <w:sz w:val="26"/>
          <w:szCs w:val="26"/>
        </w:rPr>
        <w:t>s</w:t>
      </w:r>
      <w:r w:rsidRPr="00A12F73">
        <w:rPr>
          <w:rFonts w:eastAsia="Times New Roman"/>
          <w:sz w:val="26"/>
          <w:szCs w:val="26"/>
        </w:rPr>
        <w:t xml:space="preserve"> correspondiente escritura. Este Acuerdo, queda aprobado y ratificado NOTIFIQUESE.””””</w:t>
      </w:r>
    </w:p>
    <w:p w:rsidR="00C5523C" w:rsidRDefault="00C5523C" w:rsidP="00C5523C">
      <w:pPr>
        <w:rPr>
          <w:rFonts w:eastAsia="Times New Roman"/>
          <w:sz w:val="26"/>
          <w:szCs w:val="26"/>
        </w:rPr>
      </w:pPr>
    </w:p>
    <w:p w:rsidR="00C5523C" w:rsidRDefault="00C5523C" w:rsidP="00C5523C">
      <w:pPr>
        <w:rPr>
          <w:rFonts w:eastAsia="Times New Roman"/>
          <w:sz w:val="26"/>
          <w:szCs w:val="26"/>
        </w:rPr>
      </w:pPr>
    </w:p>
    <w:p w:rsidR="005D3B27" w:rsidRPr="00CC1BAE" w:rsidRDefault="00D174FB" w:rsidP="00CC1BAE">
      <w:pPr>
        <w:jc w:val="both"/>
        <w:rPr>
          <w:sz w:val="26"/>
          <w:szCs w:val="26"/>
        </w:rPr>
      </w:pPr>
      <w:r w:rsidRPr="00CC1BAE">
        <w:rPr>
          <w:sz w:val="26"/>
          <w:szCs w:val="26"/>
        </w:rPr>
        <w:t xml:space="preserve"> </w:t>
      </w:r>
      <w:r w:rsidR="005D3B27" w:rsidRPr="00CC1BAE">
        <w:rPr>
          <w:sz w:val="26"/>
          <w:szCs w:val="26"/>
        </w:rPr>
        <w:t>““””XX</w:t>
      </w:r>
      <w:r w:rsidR="005F7EA5">
        <w:rPr>
          <w:sz w:val="26"/>
          <w:szCs w:val="26"/>
        </w:rPr>
        <w:t>I</w:t>
      </w:r>
      <w:r w:rsidR="005D3B27" w:rsidRPr="00CC1BAE">
        <w:rPr>
          <w:sz w:val="26"/>
          <w:szCs w:val="26"/>
        </w:rPr>
        <w:t>) A solicitud del señor:</w:t>
      </w:r>
      <w:r w:rsidR="00331791" w:rsidRPr="00CC1BAE">
        <w:rPr>
          <w:rFonts w:eastAsia="Calibri"/>
          <w:b/>
          <w:sz w:val="26"/>
          <w:szCs w:val="26"/>
        </w:rPr>
        <w:t xml:space="preserve"> JOSE ANTONIO RIVERA VARGAS, </w:t>
      </w:r>
      <w:r>
        <w:rPr>
          <w:rFonts w:eastAsia="Calibri"/>
          <w:sz w:val="26"/>
          <w:szCs w:val="26"/>
        </w:rPr>
        <w:t>-</w:t>
      </w:r>
      <w:r w:rsidR="00331791" w:rsidRPr="00CC1BAE">
        <w:rPr>
          <w:rFonts w:eastAsia="Calibri"/>
          <w:sz w:val="26"/>
          <w:szCs w:val="26"/>
        </w:rPr>
        <w:t xml:space="preserve">, y </w:t>
      </w:r>
      <w:r>
        <w:rPr>
          <w:rFonts w:eastAsia="Calibri"/>
          <w:sz w:val="26"/>
          <w:szCs w:val="26"/>
        </w:rPr>
        <w:t>-</w:t>
      </w:r>
      <w:r w:rsidR="00331791" w:rsidRPr="00CC1BAE">
        <w:rPr>
          <w:rFonts w:eastAsia="Calibri"/>
          <w:b/>
          <w:sz w:val="26"/>
          <w:szCs w:val="26"/>
        </w:rPr>
        <w:t>MARIA CELINA PORTILLO SORTO,</w:t>
      </w:r>
      <w:r w:rsidR="00331791" w:rsidRPr="00CC1BAE">
        <w:rPr>
          <w:rFonts w:eastAsia="Calibri"/>
          <w:sz w:val="26"/>
          <w:szCs w:val="26"/>
        </w:rPr>
        <w:t xml:space="preserve"> </w:t>
      </w:r>
      <w:r>
        <w:rPr>
          <w:rFonts w:eastAsia="Calibri"/>
          <w:sz w:val="26"/>
          <w:szCs w:val="26"/>
        </w:rPr>
        <w:t>-</w:t>
      </w:r>
      <w:r w:rsidR="005D3B27" w:rsidRPr="00CC1BAE">
        <w:rPr>
          <w:rFonts w:eastAsia="Times New Roman"/>
          <w:sz w:val="26"/>
          <w:szCs w:val="26"/>
        </w:rPr>
        <w:t xml:space="preserve">; </w:t>
      </w:r>
      <w:r w:rsidR="005D3B27" w:rsidRPr="00CC1BAE">
        <w:rPr>
          <w:rFonts w:eastAsia="Times New Roman"/>
          <w:sz w:val="26"/>
          <w:szCs w:val="26"/>
          <w:lang w:val="es-ES_tradnl"/>
        </w:rPr>
        <w:t>la</w:t>
      </w:r>
      <w:r w:rsidR="005D3B27" w:rsidRPr="00CC1BAE">
        <w:rPr>
          <w:sz w:val="26"/>
          <w:szCs w:val="26"/>
        </w:rPr>
        <w:t xml:space="preserve"> señora Presidenta somete a consideración de Junta Directiva, dictamen jurídico 688, relacionado con la adjudicación en venta de 1 solar para vivienda</w:t>
      </w:r>
      <w:r w:rsidR="005D3B27" w:rsidRPr="00CC1BAE">
        <w:rPr>
          <w:rFonts w:eastAsia="Times New Roman"/>
          <w:sz w:val="26"/>
          <w:szCs w:val="26"/>
        </w:rPr>
        <w:t>, ubicado en el</w:t>
      </w:r>
      <w:r w:rsidR="00331791" w:rsidRPr="00CC1BAE">
        <w:rPr>
          <w:rFonts w:eastAsia="Times New Roman"/>
          <w:sz w:val="26"/>
          <w:szCs w:val="26"/>
        </w:rPr>
        <w:t xml:space="preserve"> Proyecto de Asentamiento Comunitario desarrollado en la </w:t>
      </w:r>
      <w:r w:rsidR="00331791" w:rsidRPr="00CC1BAE">
        <w:rPr>
          <w:rFonts w:eastAsia="Times New Roman"/>
          <w:b/>
          <w:sz w:val="26"/>
          <w:szCs w:val="26"/>
        </w:rPr>
        <w:t>HACIENDA EL PLATANAR, PORCION DACION 2,</w:t>
      </w:r>
      <w:r w:rsidR="00331791" w:rsidRPr="00CC1BAE">
        <w:rPr>
          <w:rFonts w:eastAsia="Times New Roman"/>
          <w:sz w:val="26"/>
          <w:szCs w:val="26"/>
        </w:rPr>
        <w:t xml:space="preserve"> situada en cantón El Platanar, jurisdicción de </w:t>
      </w:r>
      <w:proofErr w:type="spellStart"/>
      <w:r w:rsidR="00331791" w:rsidRPr="00CC1BAE">
        <w:rPr>
          <w:rFonts w:eastAsia="Times New Roman"/>
          <w:sz w:val="26"/>
          <w:szCs w:val="26"/>
        </w:rPr>
        <w:t>Moncagua</w:t>
      </w:r>
      <w:proofErr w:type="spellEnd"/>
      <w:r w:rsidR="00331791" w:rsidRPr="00CC1BAE">
        <w:rPr>
          <w:rFonts w:eastAsia="Times New Roman"/>
          <w:sz w:val="26"/>
          <w:szCs w:val="26"/>
        </w:rPr>
        <w:t xml:space="preserve">, departamento de San Miguel; </w:t>
      </w:r>
      <w:r w:rsidR="00331791" w:rsidRPr="00CC1BAE">
        <w:rPr>
          <w:rFonts w:eastAsia="Times New Roman"/>
          <w:b/>
          <w:sz w:val="26"/>
          <w:szCs w:val="26"/>
        </w:rPr>
        <w:t>código de proyecto 120909, SSE 1252, entrega 29</w:t>
      </w:r>
      <w:r w:rsidR="005D3B27" w:rsidRPr="00CC1BAE">
        <w:rPr>
          <w:rFonts w:eastAsia="Times New Roman"/>
          <w:sz w:val="26"/>
          <w:szCs w:val="26"/>
        </w:rPr>
        <w:t>;</w:t>
      </w:r>
      <w:r w:rsidR="005D3B27" w:rsidRPr="00CC1BAE">
        <w:rPr>
          <w:b/>
          <w:sz w:val="26"/>
          <w:szCs w:val="26"/>
        </w:rPr>
        <w:t xml:space="preserve"> </w:t>
      </w:r>
      <w:r w:rsidR="005D3B27" w:rsidRPr="00CC1BAE">
        <w:rPr>
          <w:sz w:val="26"/>
          <w:szCs w:val="26"/>
        </w:rPr>
        <w:t>en el cual se hacen las siguientes consideraciones:</w:t>
      </w:r>
    </w:p>
    <w:p w:rsidR="005D3B27" w:rsidRPr="00CC1BAE" w:rsidRDefault="005D3B27" w:rsidP="00CC1BAE">
      <w:pPr>
        <w:rPr>
          <w:sz w:val="26"/>
          <w:szCs w:val="26"/>
        </w:rPr>
      </w:pPr>
    </w:p>
    <w:p w:rsidR="00331791" w:rsidRPr="00CC1BAE" w:rsidRDefault="00331791" w:rsidP="00CC1BAE">
      <w:pPr>
        <w:numPr>
          <w:ilvl w:val="0"/>
          <w:numId w:val="193"/>
        </w:numPr>
        <w:ind w:left="1134" w:hanging="567"/>
        <w:contextualSpacing/>
        <w:jc w:val="both"/>
        <w:rPr>
          <w:rFonts w:eastAsia="Times New Roman"/>
          <w:sz w:val="26"/>
          <w:szCs w:val="26"/>
        </w:rPr>
      </w:pPr>
      <w:r w:rsidRPr="00CC1BAE">
        <w:rPr>
          <w:rFonts w:eastAsia="Calibri"/>
          <w:sz w:val="26"/>
          <w:szCs w:val="26"/>
        </w:rPr>
        <w:t xml:space="preserve">La Hacienda El Platanar, fue adquirida por el ISTA mediante Dación en Pago otorgada por la Asociación Cooperativa de Producción Agropecuaria El Platanar de R.L., conforme el Punto V del Acta de Sesión Ordinaria 46-2000 de fecha 1 de diciembre del año 2000, con un área de 79 </w:t>
      </w:r>
      <w:proofErr w:type="spellStart"/>
      <w:r w:rsidRPr="00CC1BAE">
        <w:rPr>
          <w:rFonts w:eastAsia="Calibri"/>
          <w:sz w:val="26"/>
          <w:szCs w:val="26"/>
        </w:rPr>
        <w:t>Hás</w:t>
      </w:r>
      <w:proofErr w:type="spellEnd"/>
      <w:r w:rsidRPr="00CC1BAE">
        <w:rPr>
          <w:rFonts w:eastAsia="Calibri"/>
          <w:sz w:val="26"/>
          <w:szCs w:val="26"/>
        </w:rPr>
        <w:t xml:space="preserve">. 46 As. 60.32 </w:t>
      </w:r>
      <w:proofErr w:type="spellStart"/>
      <w:r w:rsidRPr="00CC1BAE">
        <w:rPr>
          <w:rFonts w:eastAsia="Calibri"/>
          <w:sz w:val="26"/>
          <w:szCs w:val="26"/>
        </w:rPr>
        <w:t>Cás</w:t>
      </w:r>
      <w:proofErr w:type="spellEnd"/>
      <w:r w:rsidRPr="00CC1BAE">
        <w:rPr>
          <w:rFonts w:eastAsia="Calibri"/>
          <w:sz w:val="26"/>
          <w:szCs w:val="26"/>
        </w:rPr>
        <w:t>., por un precio de adquisición total de $259,883.89, a razón de $3,270.38 por hectárea y de $0.327038 por metro cuadrado</w:t>
      </w:r>
      <w:r w:rsidRPr="00CC1BAE">
        <w:rPr>
          <w:rFonts w:eastAsia="Times New Roman"/>
          <w:sz w:val="26"/>
          <w:szCs w:val="26"/>
        </w:rPr>
        <w:t>.</w:t>
      </w:r>
    </w:p>
    <w:p w:rsidR="00331791" w:rsidRPr="00CC1BAE" w:rsidRDefault="00331791" w:rsidP="00CC1BAE">
      <w:pPr>
        <w:ind w:left="1134"/>
        <w:contextualSpacing/>
        <w:jc w:val="both"/>
        <w:rPr>
          <w:rFonts w:eastAsia="Times New Roman"/>
          <w:sz w:val="26"/>
          <w:szCs w:val="26"/>
        </w:rPr>
      </w:pPr>
    </w:p>
    <w:p w:rsidR="00331791" w:rsidRPr="00063645" w:rsidRDefault="00D174FB" w:rsidP="00CA619F">
      <w:pPr>
        <w:numPr>
          <w:ilvl w:val="0"/>
          <w:numId w:val="193"/>
        </w:numPr>
        <w:ind w:left="1134" w:hanging="567"/>
        <w:contextualSpacing/>
        <w:jc w:val="both"/>
        <w:rPr>
          <w:rFonts w:eastAsia="Times New Roman"/>
          <w:sz w:val="26"/>
          <w:szCs w:val="26"/>
        </w:rPr>
      </w:pPr>
      <w:r w:rsidRPr="00063645">
        <w:rPr>
          <w:rFonts w:eastAsia="Times New Roman"/>
          <w:sz w:val="26"/>
          <w:szCs w:val="26"/>
        </w:rPr>
        <w:t>-</w:t>
      </w:r>
      <w:r w:rsidR="00331791" w:rsidRPr="00063645">
        <w:rPr>
          <w:rFonts w:eastAsia="Times New Roman"/>
          <w:sz w:val="26"/>
          <w:szCs w:val="26"/>
        </w:rPr>
        <w:t xml:space="preserve">, se aprobó el Proyecto de Asentamiento Comunitario y Lotificación Agrícola con un área de 74 </w:t>
      </w:r>
      <w:proofErr w:type="spellStart"/>
      <w:r w:rsidR="00331791" w:rsidRPr="00063645">
        <w:rPr>
          <w:rFonts w:eastAsia="Times New Roman"/>
          <w:sz w:val="26"/>
          <w:szCs w:val="26"/>
        </w:rPr>
        <w:t>Hás</w:t>
      </w:r>
      <w:proofErr w:type="spellEnd"/>
      <w:r w:rsidR="00331791" w:rsidRPr="00063645">
        <w:rPr>
          <w:rFonts w:eastAsia="Times New Roman"/>
          <w:sz w:val="26"/>
          <w:szCs w:val="26"/>
        </w:rPr>
        <w:t xml:space="preserve">. 23 </w:t>
      </w:r>
      <w:proofErr w:type="spellStart"/>
      <w:r w:rsidR="00331791" w:rsidRPr="00063645">
        <w:rPr>
          <w:rFonts w:eastAsia="Times New Roman"/>
          <w:sz w:val="26"/>
          <w:szCs w:val="26"/>
        </w:rPr>
        <w:t>Ás</w:t>
      </w:r>
      <w:proofErr w:type="spellEnd"/>
      <w:r w:rsidR="00331791" w:rsidRPr="00063645">
        <w:rPr>
          <w:rFonts w:eastAsia="Times New Roman"/>
          <w:sz w:val="26"/>
          <w:szCs w:val="26"/>
        </w:rPr>
        <w:t xml:space="preserve">. 41.55 </w:t>
      </w:r>
      <w:proofErr w:type="spellStart"/>
      <w:r w:rsidR="00331791" w:rsidRPr="00063645">
        <w:rPr>
          <w:rFonts w:eastAsia="Times New Roman"/>
          <w:sz w:val="26"/>
          <w:szCs w:val="26"/>
        </w:rPr>
        <w:t>Cás</w:t>
      </w:r>
      <w:proofErr w:type="spellEnd"/>
      <w:r w:rsidR="00331791" w:rsidRPr="00063645">
        <w:rPr>
          <w:rFonts w:eastAsia="Times New Roman"/>
          <w:sz w:val="26"/>
          <w:szCs w:val="26"/>
        </w:rPr>
        <w:t xml:space="preserve">., que comprende </w:t>
      </w:r>
      <w:r w:rsidRPr="00063645">
        <w:rPr>
          <w:rFonts w:eastAsia="Times New Roman"/>
          <w:sz w:val="26"/>
          <w:szCs w:val="26"/>
        </w:rPr>
        <w:t>-</w:t>
      </w:r>
      <w:r w:rsidR="00331791" w:rsidRPr="00063645">
        <w:rPr>
          <w:rFonts w:eastAsia="Times New Roman"/>
          <w:sz w:val="26"/>
          <w:szCs w:val="26"/>
        </w:rPr>
        <w:t>, el cual fue</w:t>
      </w:r>
      <w:r w:rsidR="00331791" w:rsidRPr="00063645">
        <w:rPr>
          <w:rFonts w:eastAsia="Calibri"/>
          <w:sz w:val="26"/>
          <w:szCs w:val="26"/>
        </w:rPr>
        <w:t xml:space="preserve"> modificado por el Punto</w:t>
      </w:r>
      <w:r w:rsidR="00331791" w:rsidRPr="00063645">
        <w:rPr>
          <w:rFonts w:eastAsia="Times New Roman"/>
          <w:sz w:val="26"/>
          <w:szCs w:val="26"/>
        </w:rPr>
        <w:t xml:space="preserve"> </w:t>
      </w:r>
      <w:r w:rsidRPr="00063645">
        <w:rPr>
          <w:rFonts w:eastAsia="Times New Roman"/>
          <w:sz w:val="26"/>
          <w:szCs w:val="26"/>
        </w:rPr>
        <w:t>-</w:t>
      </w:r>
      <w:r w:rsidR="00331791" w:rsidRPr="00063645">
        <w:rPr>
          <w:rFonts w:eastAsia="Times New Roman"/>
          <w:sz w:val="26"/>
          <w:szCs w:val="26"/>
        </w:rPr>
        <w:t xml:space="preserve">, </w:t>
      </w:r>
      <w:r w:rsidR="00331791" w:rsidRPr="00063645">
        <w:rPr>
          <w:rFonts w:eastAsia="Calibri"/>
          <w:bCs/>
          <w:sz w:val="26"/>
          <w:szCs w:val="26"/>
        </w:rPr>
        <w:t xml:space="preserve">en lo relativo a cambios en las áreas aprobadas por el </w:t>
      </w:r>
      <w:r w:rsidR="00331791" w:rsidRPr="00063645">
        <w:rPr>
          <w:rFonts w:eastAsia="Times New Roman"/>
          <w:sz w:val="26"/>
          <w:szCs w:val="26"/>
        </w:rPr>
        <w:t>Centro Nacional de Registros</w:t>
      </w:r>
      <w:r w:rsidR="00331791" w:rsidRPr="00063645">
        <w:rPr>
          <w:rFonts w:eastAsia="Calibri"/>
          <w:bCs/>
          <w:sz w:val="26"/>
          <w:szCs w:val="26"/>
        </w:rPr>
        <w:t xml:space="preserve"> sobre la que se desarrolló el referido Proyecto en el inmueble </w:t>
      </w:r>
      <w:r w:rsidR="00331791" w:rsidRPr="00063645">
        <w:rPr>
          <w:rFonts w:eastAsia="Times New Roman"/>
          <w:sz w:val="26"/>
          <w:szCs w:val="26"/>
        </w:rPr>
        <w:t xml:space="preserve">en mención, siendo de 79 </w:t>
      </w:r>
      <w:proofErr w:type="spellStart"/>
      <w:r w:rsidR="00331791" w:rsidRPr="00063645">
        <w:rPr>
          <w:rFonts w:eastAsia="Times New Roman"/>
          <w:sz w:val="26"/>
          <w:szCs w:val="26"/>
        </w:rPr>
        <w:t>Hás</w:t>
      </w:r>
      <w:proofErr w:type="spellEnd"/>
      <w:r w:rsidR="00331791" w:rsidRPr="00063645">
        <w:rPr>
          <w:rFonts w:eastAsia="Times New Roman"/>
          <w:sz w:val="26"/>
          <w:szCs w:val="26"/>
        </w:rPr>
        <w:t xml:space="preserve">. 46 </w:t>
      </w:r>
      <w:proofErr w:type="spellStart"/>
      <w:r w:rsidR="00331791" w:rsidRPr="00063645">
        <w:rPr>
          <w:rFonts w:eastAsia="Times New Roman"/>
          <w:sz w:val="26"/>
          <w:szCs w:val="26"/>
        </w:rPr>
        <w:t>Ás</w:t>
      </w:r>
      <w:proofErr w:type="spellEnd"/>
      <w:r w:rsidR="00331791" w:rsidRPr="00063645">
        <w:rPr>
          <w:rFonts w:eastAsia="Times New Roman"/>
          <w:sz w:val="26"/>
          <w:szCs w:val="26"/>
        </w:rPr>
        <w:t xml:space="preserve">. 60.26 </w:t>
      </w:r>
      <w:proofErr w:type="spellStart"/>
      <w:r w:rsidR="00331791" w:rsidRPr="00063645">
        <w:rPr>
          <w:rFonts w:eastAsia="Times New Roman"/>
          <w:sz w:val="26"/>
          <w:szCs w:val="26"/>
        </w:rPr>
        <w:t>Cás</w:t>
      </w:r>
      <w:proofErr w:type="spellEnd"/>
      <w:r w:rsidR="00331791" w:rsidRPr="00063645">
        <w:rPr>
          <w:rFonts w:eastAsia="Times New Roman"/>
          <w:sz w:val="26"/>
          <w:szCs w:val="26"/>
        </w:rPr>
        <w:t xml:space="preserve">., y éste sufrió además modificación conforme el Punto </w:t>
      </w:r>
      <w:r w:rsidR="00063645" w:rsidRPr="00063645">
        <w:rPr>
          <w:rFonts w:eastAsia="Times New Roman"/>
          <w:sz w:val="26"/>
          <w:szCs w:val="26"/>
        </w:rPr>
        <w:t>-</w:t>
      </w:r>
      <w:r w:rsidR="00331791" w:rsidRPr="00063645">
        <w:rPr>
          <w:rFonts w:eastAsia="Times New Roman"/>
          <w:sz w:val="26"/>
          <w:szCs w:val="26"/>
        </w:rPr>
        <w:t>, en el sentido de incorporar el Polígono “</w:t>
      </w:r>
      <w:r w:rsidR="00063645" w:rsidRPr="00063645">
        <w:rPr>
          <w:rFonts w:eastAsia="Times New Roman"/>
          <w:sz w:val="26"/>
          <w:szCs w:val="26"/>
        </w:rPr>
        <w:t>-</w:t>
      </w:r>
      <w:r w:rsidR="00331791" w:rsidRPr="00063645">
        <w:rPr>
          <w:rFonts w:eastAsia="Times New Roman"/>
          <w:sz w:val="26"/>
          <w:szCs w:val="26"/>
        </w:rPr>
        <w:t xml:space="preserve">” en el referido Proyecto, y que comprendía </w:t>
      </w:r>
      <w:r w:rsidR="00063645" w:rsidRPr="00063645">
        <w:rPr>
          <w:rFonts w:eastAsia="Times New Roman"/>
          <w:sz w:val="26"/>
          <w:szCs w:val="26"/>
        </w:rPr>
        <w:t>-</w:t>
      </w:r>
      <w:r w:rsidR="00331791" w:rsidRPr="00063645">
        <w:rPr>
          <w:rFonts w:eastAsia="Times New Roman"/>
          <w:sz w:val="26"/>
          <w:szCs w:val="26"/>
        </w:rPr>
        <w:t xml:space="preserve">. Habiéndose modificado este último en el Punto </w:t>
      </w:r>
      <w:r w:rsidR="00063645">
        <w:rPr>
          <w:rFonts w:eastAsia="Times New Roman"/>
          <w:sz w:val="26"/>
          <w:szCs w:val="26"/>
        </w:rPr>
        <w:t>-</w:t>
      </w:r>
      <w:r w:rsidR="00331791" w:rsidRPr="00063645">
        <w:rPr>
          <w:rFonts w:eastAsia="Times New Roman"/>
          <w:sz w:val="26"/>
          <w:szCs w:val="26"/>
        </w:rPr>
        <w:t xml:space="preserve">, en el sentido de cambio de denominación de la Porción N° </w:t>
      </w:r>
      <w:r w:rsidR="00063645">
        <w:rPr>
          <w:rFonts w:eastAsia="Times New Roman"/>
          <w:sz w:val="26"/>
          <w:szCs w:val="26"/>
        </w:rPr>
        <w:t>-</w:t>
      </w:r>
      <w:r w:rsidR="00331791" w:rsidRPr="00063645">
        <w:rPr>
          <w:rFonts w:eastAsia="Times New Roman"/>
          <w:sz w:val="26"/>
          <w:szCs w:val="26"/>
        </w:rPr>
        <w:t xml:space="preserve">, la cual quedó identificada en el plano aprobado como </w:t>
      </w:r>
      <w:r w:rsidR="00331791" w:rsidRPr="00063645">
        <w:rPr>
          <w:rFonts w:eastAsia="Times New Roman"/>
          <w:b/>
          <w:sz w:val="26"/>
          <w:szCs w:val="26"/>
        </w:rPr>
        <w:t xml:space="preserve">HACIENDA EL PLATANAR PORCION DACION 2, </w:t>
      </w:r>
      <w:r w:rsidR="00331791" w:rsidRPr="00063645">
        <w:rPr>
          <w:rFonts w:eastAsia="Times New Roman"/>
          <w:sz w:val="26"/>
          <w:szCs w:val="26"/>
        </w:rPr>
        <w:t xml:space="preserve">y ampliar el proyecto, por haberse aprobado planos de Desmembración en Cabeza de su Dueño de la Porción denominada registral y catastralmente como </w:t>
      </w:r>
      <w:r w:rsidR="00BA763E">
        <w:rPr>
          <w:rFonts w:eastAsia="Times New Roman"/>
          <w:b/>
          <w:sz w:val="26"/>
          <w:szCs w:val="26"/>
        </w:rPr>
        <w:t>-</w:t>
      </w:r>
      <w:r w:rsidR="00331791" w:rsidRPr="00063645">
        <w:rPr>
          <w:rFonts w:eastAsia="Times New Roman"/>
          <w:b/>
          <w:sz w:val="26"/>
          <w:szCs w:val="26"/>
        </w:rPr>
        <w:t xml:space="preserve">, </w:t>
      </w:r>
      <w:r w:rsidR="00331791" w:rsidRPr="00063645">
        <w:rPr>
          <w:rFonts w:eastAsia="Times New Roman"/>
          <w:sz w:val="26"/>
          <w:szCs w:val="26"/>
        </w:rPr>
        <w:t xml:space="preserve">con un área de 5 </w:t>
      </w:r>
      <w:proofErr w:type="spellStart"/>
      <w:r w:rsidR="00331791" w:rsidRPr="00063645">
        <w:rPr>
          <w:rFonts w:eastAsia="Times New Roman"/>
          <w:sz w:val="26"/>
          <w:szCs w:val="26"/>
        </w:rPr>
        <w:t>Hás</w:t>
      </w:r>
      <w:proofErr w:type="spellEnd"/>
      <w:r w:rsidR="00331791" w:rsidRPr="00063645">
        <w:rPr>
          <w:rFonts w:eastAsia="Times New Roman"/>
          <w:sz w:val="26"/>
          <w:szCs w:val="26"/>
        </w:rPr>
        <w:t xml:space="preserve">. 60 </w:t>
      </w:r>
      <w:proofErr w:type="spellStart"/>
      <w:r w:rsidR="00331791" w:rsidRPr="00063645">
        <w:rPr>
          <w:rFonts w:eastAsia="Times New Roman"/>
          <w:sz w:val="26"/>
          <w:szCs w:val="26"/>
        </w:rPr>
        <w:t>Ás</w:t>
      </w:r>
      <w:proofErr w:type="spellEnd"/>
      <w:r w:rsidR="00331791" w:rsidRPr="00063645">
        <w:rPr>
          <w:rFonts w:eastAsia="Times New Roman"/>
          <w:sz w:val="26"/>
          <w:szCs w:val="26"/>
        </w:rPr>
        <w:t xml:space="preserve">. 13.28 </w:t>
      </w:r>
      <w:proofErr w:type="spellStart"/>
      <w:r w:rsidR="00331791" w:rsidRPr="00063645">
        <w:rPr>
          <w:rFonts w:eastAsia="Times New Roman"/>
          <w:sz w:val="26"/>
          <w:szCs w:val="26"/>
        </w:rPr>
        <w:t>Cás</w:t>
      </w:r>
      <w:proofErr w:type="spellEnd"/>
      <w:r w:rsidR="00331791" w:rsidRPr="00063645">
        <w:rPr>
          <w:rFonts w:eastAsia="Times New Roman"/>
          <w:sz w:val="26"/>
          <w:szCs w:val="26"/>
        </w:rPr>
        <w:t xml:space="preserve">., que comprende </w:t>
      </w:r>
      <w:r w:rsidR="00BA763E">
        <w:rPr>
          <w:rFonts w:eastAsia="Times New Roman"/>
          <w:sz w:val="26"/>
          <w:szCs w:val="26"/>
        </w:rPr>
        <w:t>-</w:t>
      </w:r>
      <w:r w:rsidR="00331791" w:rsidRPr="00063645">
        <w:rPr>
          <w:rFonts w:eastAsia="Times New Roman"/>
          <w:sz w:val="26"/>
          <w:szCs w:val="26"/>
        </w:rPr>
        <w:t xml:space="preserve">. </w:t>
      </w:r>
      <w:r w:rsidR="00331791" w:rsidRPr="00063645">
        <w:rPr>
          <w:rFonts w:eastAsia="Calibri"/>
          <w:bCs/>
          <w:sz w:val="26"/>
          <w:szCs w:val="26"/>
        </w:rPr>
        <w:t>En el último Acuerdo, el Proyecto desarrollado es únicamente el de Asentamiento Comunitario</w:t>
      </w:r>
      <w:r w:rsidR="00331791" w:rsidRPr="00063645">
        <w:rPr>
          <w:rFonts w:eastAsia="Calibri"/>
          <w:sz w:val="26"/>
          <w:szCs w:val="26"/>
        </w:rPr>
        <w:t xml:space="preserve">. </w:t>
      </w:r>
      <w:r w:rsidR="00331791" w:rsidRPr="00063645">
        <w:rPr>
          <w:rFonts w:eastAsia="Calibri"/>
          <w:bCs/>
          <w:sz w:val="26"/>
          <w:szCs w:val="26"/>
        </w:rPr>
        <w:t>Es de mencionar, que el área que ha sido identificada como Zona Verde, conservará su uso como tal y no será parcelada debido a su tipificación y características</w:t>
      </w:r>
      <w:r w:rsidR="00331791" w:rsidRPr="00063645">
        <w:rPr>
          <w:rFonts w:eastAsia="Times New Roman"/>
          <w:sz w:val="26"/>
          <w:szCs w:val="26"/>
        </w:rPr>
        <w:t>. Dentro del proyecto relacionado se encuentra el inmueble objeto del presente punto de acta.</w:t>
      </w:r>
    </w:p>
    <w:p w:rsidR="00331791" w:rsidRPr="00CC1BAE" w:rsidRDefault="00331791" w:rsidP="00CC1BAE">
      <w:pPr>
        <w:ind w:left="1134"/>
        <w:contextualSpacing/>
        <w:jc w:val="both"/>
        <w:rPr>
          <w:rFonts w:eastAsia="Times New Roman"/>
          <w:sz w:val="26"/>
          <w:szCs w:val="26"/>
        </w:rPr>
      </w:pPr>
    </w:p>
    <w:p w:rsidR="00331791" w:rsidRPr="00CC1BAE" w:rsidRDefault="00331791" w:rsidP="00CC1BAE">
      <w:pPr>
        <w:numPr>
          <w:ilvl w:val="0"/>
          <w:numId w:val="193"/>
        </w:numPr>
        <w:ind w:left="1134" w:hanging="567"/>
        <w:contextualSpacing/>
        <w:jc w:val="both"/>
        <w:rPr>
          <w:rFonts w:eastAsia="Times New Roman"/>
          <w:sz w:val="26"/>
          <w:szCs w:val="26"/>
        </w:rPr>
      </w:pPr>
      <w:r w:rsidRPr="00CC1BAE">
        <w:rPr>
          <w:rFonts w:eastAsia="Times New Roman"/>
          <w:sz w:val="26"/>
          <w:szCs w:val="26"/>
        </w:rPr>
        <w:t xml:space="preserve">Según valúo de fecha 29 de junio de 2017, realizado por el Departamento de Asignación Individual y Avalúos, se recomienda un precio de venta por metro cuadrado de $6.2136 para el solar de vivienda requerido por el solicitante calificado dentro del Programa de Solidaridad Rural. Los criterios utilizados por el referido Departamento para recomendar el precio de venta son los aprobados en el Punto IX del Acta de Sesión Ordinaria 42-2007 de fecha 7 de noviembre de 2007, criterios </w:t>
      </w:r>
      <w:r w:rsidR="00CC1BAE" w:rsidRPr="00CC1BAE">
        <w:rPr>
          <w:rFonts w:eastAsia="Times New Roman"/>
          <w:sz w:val="26"/>
          <w:szCs w:val="26"/>
        </w:rPr>
        <w:t xml:space="preserve">que </w:t>
      </w:r>
      <w:r w:rsidRPr="00CC1BAE">
        <w:rPr>
          <w:rFonts w:eastAsia="Times New Roman"/>
          <w:sz w:val="26"/>
          <w:szCs w:val="26"/>
        </w:rPr>
        <w:t xml:space="preserve">no obstante estar modificados, </w:t>
      </w:r>
      <w:r w:rsidRPr="00CC1BAE">
        <w:rPr>
          <w:rFonts w:eastAsia="Times New Roman"/>
          <w:sz w:val="26"/>
          <w:szCs w:val="26"/>
        </w:rPr>
        <w:lastRenderedPageBreak/>
        <w:t xml:space="preserve">se siguen aplicando para los inmuebles ubicados en los proyectos aprobados con anterioridad a que éstos se modificaran por la Junta Directiva. </w:t>
      </w:r>
    </w:p>
    <w:p w:rsidR="00CC1BAE" w:rsidRPr="00CC1BAE" w:rsidRDefault="00CC1BAE" w:rsidP="00CC1BAE">
      <w:pPr>
        <w:pStyle w:val="Prrafodelista"/>
        <w:rPr>
          <w:rFonts w:eastAsia="Times New Roman"/>
          <w:sz w:val="26"/>
          <w:szCs w:val="26"/>
        </w:rPr>
      </w:pPr>
    </w:p>
    <w:p w:rsidR="00331791" w:rsidRPr="00CC1BAE" w:rsidRDefault="00331791" w:rsidP="00CC1BAE">
      <w:pPr>
        <w:numPr>
          <w:ilvl w:val="0"/>
          <w:numId w:val="193"/>
        </w:numPr>
        <w:ind w:left="1134" w:hanging="567"/>
        <w:contextualSpacing/>
        <w:jc w:val="both"/>
        <w:rPr>
          <w:rFonts w:eastAsia="Times New Roman"/>
          <w:sz w:val="26"/>
          <w:szCs w:val="26"/>
        </w:rPr>
      </w:pPr>
      <w:r w:rsidRPr="00CC1BAE">
        <w:rPr>
          <w:rFonts w:eastAsia="Times New Roman"/>
          <w:sz w:val="26"/>
          <w:szCs w:val="26"/>
        </w:rPr>
        <w:t>Conforme al Acta de Posesión Material de fecha 2 de junio de 2017, levantada por el técnico de la Oficina Regional Oriental, señor Roger Vásquez, el solicitante se encuentra poseyendo el inmueble de forma quieta, pacífica y sin interrupción desde hace 1 año.</w:t>
      </w:r>
    </w:p>
    <w:p w:rsidR="00CC1BAE" w:rsidRPr="00CC1BAE" w:rsidRDefault="00CC1BAE" w:rsidP="00CC1BAE">
      <w:pPr>
        <w:pStyle w:val="Prrafodelista"/>
        <w:rPr>
          <w:rFonts w:eastAsia="Times New Roman"/>
          <w:sz w:val="26"/>
          <w:szCs w:val="26"/>
        </w:rPr>
      </w:pPr>
    </w:p>
    <w:p w:rsidR="00CC1BAE" w:rsidRPr="00CC1BAE" w:rsidRDefault="00CC1BAE" w:rsidP="00CC1BAE">
      <w:pPr>
        <w:pStyle w:val="Prrafodelista"/>
        <w:numPr>
          <w:ilvl w:val="0"/>
          <w:numId w:val="193"/>
        </w:numPr>
        <w:ind w:hanging="643"/>
        <w:contextualSpacing/>
        <w:jc w:val="both"/>
        <w:rPr>
          <w:rFonts w:eastAsia="Times New Roman"/>
          <w:sz w:val="26"/>
          <w:szCs w:val="26"/>
        </w:rPr>
      </w:pPr>
      <w:r w:rsidRPr="00CC1BAE">
        <w:rPr>
          <w:rFonts w:eastAsia="Calibri"/>
          <w:sz w:val="26"/>
          <w:szCs w:val="26"/>
        </w:rPr>
        <w:t>De acuerdo a declaración simple contenida en la Solicitud de Adjudicación de Inmueble de fecha 2 de junio de 2017, el peticionario  manifiesta que ni él ni la integrante de su grupo familiar son empleados del ISTA; situación robustecida de conformidad a la consulta realizada en la Base de Datos de Empleados de este Instituto.</w:t>
      </w:r>
    </w:p>
    <w:p w:rsidR="00CC1BAE" w:rsidRPr="00CC1BAE" w:rsidRDefault="00CC1BAE" w:rsidP="00CC1BAE">
      <w:pPr>
        <w:ind w:left="1134"/>
        <w:contextualSpacing/>
        <w:jc w:val="both"/>
        <w:rPr>
          <w:rFonts w:eastAsia="Times New Roman"/>
          <w:sz w:val="26"/>
          <w:szCs w:val="26"/>
        </w:rPr>
      </w:pPr>
    </w:p>
    <w:p w:rsidR="005D3B27" w:rsidRPr="00CC1BAE" w:rsidRDefault="005D3B27" w:rsidP="00CC1BAE">
      <w:pPr>
        <w:tabs>
          <w:tab w:val="left" w:pos="284"/>
        </w:tabs>
        <w:jc w:val="both"/>
        <w:rPr>
          <w:sz w:val="26"/>
          <w:szCs w:val="26"/>
          <w:lang w:val="es-SV"/>
        </w:rPr>
      </w:pPr>
      <w:r w:rsidRPr="00CC1BAE">
        <w:rPr>
          <w:rFonts w:eastAsia="Times New Roman"/>
          <w:sz w:val="26"/>
          <w:szCs w:val="26"/>
        </w:rPr>
        <w:t>Se ha tenido a la vista:</w:t>
      </w:r>
      <w:r w:rsidR="00331791" w:rsidRPr="00CC1BAE">
        <w:rPr>
          <w:rFonts w:eastAsia="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Oriental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 Único de Identidad, tarjeta de identificación tributaria, y carencias de bienes</w:t>
      </w:r>
      <w:r w:rsidRPr="00CC1BAE">
        <w:rPr>
          <w:sz w:val="26"/>
          <w:szCs w:val="26"/>
          <w:lang w:val="es-SV"/>
        </w:rPr>
        <w:t xml:space="preserve">; con lo que se justifican las circunstancias legales para sustentar dicha petición y que además el beneficiario cumple con los requisitos necesarios para la adjudicación, por lo que la Gerencia Legal recomienda aprobar lo solicitado. </w:t>
      </w:r>
    </w:p>
    <w:p w:rsidR="005D3B27" w:rsidRPr="00CC1BAE" w:rsidRDefault="005D3B27" w:rsidP="00CC1BAE">
      <w:pPr>
        <w:jc w:val="both"/>
        <w:rPr>
          <w:rFonts w:eastAsia="Calibri"/>
          <w:sz w:val="26"/>
          <w:szCs w:val="26"/>
        </w:rPr>
      </w:pPr>
    </w:p>
    <w:p w:rsidR="005D3B27" w:rsidRPr="00CC1BAE" w:rsidRDefault="005D3B27" w:rsidP="00CC1BAE">
      <w:pPr>
        <w:jc w:val="both"/>
        <w:rPr>
          <w:b/>
          <w:sz w:val="26"/>
          <w:szCs w:val="26"/>
        </w:rPr>
      </w:pPr>
      <w:r w:rsidRPr="00CC1BAE">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C1BAE">
        <w:rPr>
          <w:rFonts w:eastAsia="Calibri"/>
          <w:bCs/>
          <w:sz w:val="26"/>
          <w:szCs w:val="26"/>
        </w:rPr>
        <w:t>Ley del Régimen Especial de la Tierra en Propiedad de Las Asociaciones Cooperativas, Comunales y Comunitarias Campesinas y Beneficiarios de la Reforma Agraria</w:t>
      </w:r>
      <w:r w:rsidRPr="00CC1BAE">
        <w:rPr>
          <w:rFonts w:eastAsia="Calibri"/>
          <w:sz w:val="26"/>
          <w:szCs w:val="26"/>
        </w:rPr>
        <w:t>, la Junta Directiva</w:t>
      </w:r>
      <w:r w:rsidRPr="00CC1BAE">
        <w:rPr>
          <w:sz w:val="26"/>
          <w:szCs w:val="26"/>
        </w:rPr>
        <w:t xml:space="preserve">, </w:t>
      </w:r>
      <w:r w:rsidRPr="00CC1BAE">
        <w:rPr>
          <w:b/>
          <w:sz w:val="26"/>
          <w:szCs w:val="26"/>
          <w:u w:val="single"/>
        </w:rPr>
        <w:t>ACUERDA: PRIMERO:</w:t>
      </w:r>
      <w:r w:rsidRPr="00CC1BAE">
        <w:rPr>
          <w:b/>
          <w:sz w:val="26"/>
          <w:szCs w:val="26"/>
        </w:rPr>
        <w:t xml:space="preserve"> </w:t>
      </w:r>
      <w:r w:rsidRPr="00CC1BAE">
        <w:rPr>
          <w:sz w:val="26"/>
          <w:szCs w:val="26"/>
        </w:rPr>
        <w:t>Aprobar la adjudicación y transferencia por compraventa</w:t>
      </w:r>
      <w:r w:rsidRPr="00CC1BAE">
        <w:rPr>
          <w:rFonts w:eastAsia="Times New Roman"/>
          <w:sz w:val="26"/>
          <w:szCs w:val="26"/>
        </w:rPr>
        <w:t xml:space="preserve"> de 1 solar para vivienda </w:t>
      </w:r>
      <w:r w:rsidRPr="00CC1BAE">
        <w:rPr>
          <w:sz w:val="26"/>
          <w:szCs w:val="26"/>
        </w:rPr>
        <w:t>a favor del señor:</w:t>
      </w:r>
      <w:r w:rsidR="00331791" w:rsidRPr="00CC1BAE">
        <w:rPr>
          <w:rFonts w:eastAsia="Calibri"/>
          <w:b/>
          <w:sz w:val="26"/>
          <w:szCs w:val="26"/>
        </w:rPr>
        <w:t xml:space="preserve"> JOSE ANTONIO RIVERA VARGAS,</w:t>
      </w:r>
      <w:r w:rsidR="00331791" w:rsidRPr="00CC1BAE">
        <w:rPr>
          <w:rFonts w:eastAsia="Calibri"/>
          <w:sz w:val="26"/>
          <w:szCs w:val="26"/>
        </w:rPr>
        <w:t xml:space="preserve"> y </w:t>
      </w:r>
      <w:r w:rsidR="00D420D4">
        <w:rPr>
          <w:rFonts w:eastAsia="Calibri"/>
          <w:sz w:val="26"/>
          <w:szCs w:val="26"/>
        </w:rPr>
        <w:t>-</w:t>
      </w:r>
      <w:r w:rsidR="00331791" w:rsidRPr="00CC1BAE">
        <w:rPr>
          <w:rFonts w:eastAsia="Calibri"/>
          <w:sz w:val="26"/>
          <w:szCs w:val="26"/>
        </w:rPr>
        <w:t xml:space="preserve"> </w:t>
      </w:r>
      <w:r w:rsidR="00331791" w:rsidRPr="00CC1BAE">
        <w:rPr>
          <w:rFonts w:eastAsia="Calibri"/>
          <w:b/>
          <w:sz w:val="26"/>
          <w:szCs w:val="26"/>
        </w:rPr>
        <w:t>MARIA CELINA PORTILLO SORTO;</w:t>
      </w:r>
      <w:r w:rsidR="00331791" w:rsidRPr="00CC1BAE">
        <w:rPr>
          <w:rFonts w:eastAsia="Times New Roman"/>
          <w:sz w:val="26"/>
          <w:szCs w:val="26"/>
        </w:rPr>
        <w:t xml:space="preserve"> de las generales antes expresadas, </w:t>
      </w:r>
      <w:r w:rsidR="00CC1BAE" w:rsidRPr="00CC1BAE">
        <w:rPr>
          <w:rFonts w:eastAsia="Times New Roman"/>
          <w:sz w:val="26"/>
          <w:szCs w:val="26"/>
        </w:rPr>
        <w:t xml:space="preserve">ubicado </w:t>
      </w:r>
      <w:r w:rsidR="00331791" w:rsidRPr="00CC1BAE">
        <w:rPr>
          <w:rFonts w:eastAsia="Times New Roman"/>
          <w:sz w:val="26"/>
          <w:szCs w:val="26"/>
        </w:rPr>
        <w:t xml:space="preserve">en el Proyecto de Asentamiento Comunitario desarrollado en la </w:t>
      </w:r>
      <w:r w:rsidR="00331791" w:rsidRPr="00CC1BAE">
        <w:rPr>
          <w:rFonts w:eastAsia="Times New Roman"/>
          <w:b/>
          <w:sz w:val="26"/>
          <w:szCs w:val="26"/>
        </w:rPr>
        <w:t>HACIENDA EL PLATANAR, PORCION DACION 2,</w:t>
      </w:r>
      <w:r w:rsidR="00331791" w:rsidRPr="00CC1BAE">
        <w:rPr>
          <w:rFonts w:eastAsia="Times New Roman"/>
          <w:sz w:val="26"/>
          <w:szCs w:val="26"/>
        </w:rPr>
        <w:t xml:space="preserve"> </w:t>
      </w:r>
      <w:r w:rsidR="00CC1BAE" w:rsidRPr="00CC1BAE">
        <w:rPr>
          <w:rFonts w:eastAsia="Times New Roman"/>
          <w:sz w:val="26"/>
          <w:szCs w:val="26"/>
        </w:rPr>
        <w:t>situa</w:t>
      </w:r>
      <w:r w:rsidR="00331791" w:rsidRPr="00CC1BAE">
        <w:rPr>
          <w:rFonts w:eastAsia="Times New Roman"/>
          <w:sz w:val="26"/>
          <w:szCs w:val="26"/>
        </w:rPr>
        <w:t xml:space="preserve">da en cantón El Platanar, jurisdicción de </w:t>
      </w:r>
      <w:proofErr w:type="spellStart"/>
      <w:r w:rsidR="00331791" w:rsidRPr="00CC1BAE">
        <w:rPr>
          <w:rFonts w:eastAsia="Times New Roman"/>
          <w:sz w:val="26"/>
          <w:szCs w:val="26"/>
        </w:rPr>
        <w:t>Moncagua</w:t>
      </w:r>
      <w:proofErr w:type="spellEnd"/>
      <w:r w:rsidR="00331791" w:rsidRPr="00CC1BAE">
        <w:rPr>
          <w:rFonts w:eastAsia="Times New Roman"/>
          <w:sz w:val="26"/>
          <w:szCs w:val="26"/>
        </w:rPr>
        <w:t>, departamento de San Miguel</w:t>
      </w:r>
      <w:r w:rsidRPr="00CC1BAE">
        <w:rPr>
          <w:b/>
          <w:sz w:val="26"/>
          <w:szCs w:val="26"/>
        </w:rPr>
        <w:t xml:space="preserve">, </w:t>
      </w:r>
      <w:r w:rsidRPr="00CC1BAE">
        <w:rPr>
          <w:rFonts w:eastAsia="Times New Roman"/>
          <w:sz w:val="26"/>
          <w:szCs w:val="26"/>
        </w:rPr>
        <w:t xml:space="preserve">quedando la adjudicación conforme al cuadro de valores y extensiones siguiente: </w:t>
      </w:r>
    </w:p>
    <w:p w:rsidR="005D3B27" w:rsidRDefault="005D3B27" w:rsidP="005D3B27">
      <w:pPr>
        <w:jc w:val="both"/>
        <w:rPr>
          <w:rFonts w:eastAsia="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9"/>
        <w:gridCol w:w="566"/>
        <w:gridCol w:w="567"/>
        <w:gridCol w:w="607"/>
        <w:gridCol w:w="647"/>
        <w:gridCol w:w="647"/>
      </w:tblGrid>
      <w:tr w:rsidR="00331791" w:rsidTr="00CC1BAE">
        <w:trPr>
          <w:trHeight w:val="257"/>
          <w:jc w:val="center"/>
        </w:trPr>
        <w:tc>
          <w:tcPr>
            <w:tcW w:w="2549" w:type="dxa"/>
            <w:vMerge w:val="restart"/>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rPr>
                <w:b/>
                <w:bCs/>
                <w:sz w:val="14"/>
                <w:szCs w:val="14"/>
              </w:rPr>
            </w:pPr>
            <w:r>
              <w:rPr>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center"/>
              <w:rPr>
                <w:b/>
                <w:bCs/>
                <w:sz w:val="14"/>
                <w:szCs w:val="14"/>
              </w:rPr>
            </w:pPr>
            <w:r>
              <w:rPr>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rPr>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center"/>
              <w:rPr>
                <w:b/>
                <w:bCs/>
                <w:sz w:val="14"/>
                <w:szCs w:val="14"/>
              </w:rPr>
            </w:pPr>
            <w:r>
              <w:rPr>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center"/>
              <w:rPr>
                <w:b/>
                <w:bCs/>
                <w:sz w:val="14"/>
                <w:szCs w:val="14"/>
              </w:rPr>
            </w:pPr>
            <w:r>
              <w:rPr>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center"/>
              <w:rPr>
                <w:b/>
                <w:bCs/>
                <w:sz w:val="14"/>
                <w:szCs w:val="14"/>
              </w:rPr>
            </w:pPr>
            <w:r>
              <w:rPr>
                <w:b/>
                <w:bCs/>
                <w:sz w:val="14"/>
                <w:szCs w:val="14"/>
              </w:rPr>
              <w:t xml:space="preserve">VALOR (¢) </w:t>
            </w:r>
          </w:p>
        </w:tc>
      </w:tr>
      <w:tr w:rsidR="00331791" w:rsidTr="00CC1BAE">
        <w:trPr>
          <w:trHeight w:val="279"/>
          <w:jc w:val="center"/>
        </w:trPr>
        <w:tc>
          <w:tcPr>
            <w:tcW w:w="2549"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rPr>
                <w:b/>
                <w:bCs/>
                <w:sz w:val="14"/>
                <w:szCs w:val="14"/>
              </w:rPr>
            </w:pPr>
            <w:r>
              <w:rPr>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rPr>
                <w:b/>
                <w:bCs/>
                <w:sz w:val="14"/>
                <w:szCs w:val="14"/>
              </w:rPr>
            </w:pPr>
            <w:r>
              <w:rPr>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rPr>
                <w:b/>
                <w:bCs/>
                <w:sz w:val="14"/>
                <w:szCs w:val="14"/>
              </w:rPr>
            </w:pPr>
            <w:r>
              <w:rPr>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rPr>
                <w:b/>
                <w:bCs/>
                <w:sz w:val="14"/>
                <w:szCs w:val="14"/>
              </w:rPr>
            </w:pPr>
            <w:r>
              <w:rPr>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rPr>
                <w:b/>
                <w:bCs/>
                <w:sz w:val="14"/>
                <w:szCs w:val="14"/>
              </w:rPr>
            </w:pPr>
          </w:p>
        </w:tc>
      </w:tr>
    </w:tbl>
    <w:p w:rsidR="00331791" w:rsidRDefault="00331791" w:rsidP="00331791">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1896"/>
      </w:tblGrid>
      <w:tr w:rsidR="00331791" w:rsidTr="00CC1BAE">
        <w:trPr>
          <w:trHeight w:val="265"/>
        </w:trPr>
        <w:tc>
          <w:tcPr>
            <w:tcW w:w="1896" w:type="dxa"/>
            <w:tcBorders>
              <w:top w:val="single" w:sz="2" w:space="0" w:color="auto"/>
              <w:left w:val="single" w:sz="2" w:space="0" w:color="auto"/>
              <w:bottom w:val="single" w:sz="2" w:space="0" w:color="auto"/>
              <w:right w:val="single" w:sz="2" w:space="0" w:color="auto"/>
            </w:tcBorders>
          </w:tcPr>
          <w:p w:rsidR="00331791" w:rsidRDefault="00331791" w:rsidP="00331791">
            <w:pPr>
              <w:widowControl w:val="0"/>
              <w:autoSpaceDE w:val="0"/>
              <w:autoSpaceDN w:val="0"/>
              <w:adjustRightInd w:val="0"/>
              <w:rPr>
                <w:b/>
                <w:bCs/>
                <w:sz w:val="14"/>
                <w:szCs w:val="14"/>
              </w:rPr>
            </w:pPr>
            <w:r>
              <w:rPr>
                <w:b/>
                <w:bCs/>
                <w:sz w:val="14"/>
                <w:szCs w:val="14"/>
              </w:rPr>
              <w:t xml:space="preserve">No DE ENTREGA: 29 </w:t>
            </w:r>
          </w:p>
        </w:tc>
      </w:tr>
    </w:tbl>
    <w:p w:rsidR="00331791" w:rsidRDefault="00331791" w:rsidP="00331791">
      <w:pPr>
        <w:widowControl w:val="0"/>
        <w:autoSpaceDE w:val="0"/>
        <w:autoSpaceDN w:val="0"/>
        <w:adjustRightInd w:val="0"/>
        <w:jc w:val="center"/>
        <w:rPr>
          <w:b/>
          <w:bCs/>
          <w:sz w:val="14"/>
          <w:szCs w:val="14"/>
        </w:rPr>
      </w:pPr>
      <w:r>
        <w:rPr>
          <w:b/>
          <w:bCs/>
          <w:sz w:val="14"/>
          <w:szCs w:val="14"/>
        </w:rPr>
        <w:t xml:space="preserve">TASA DE INTERES 6% </w:t>
      </w:r>
    </w:p>
    <w:p w:rsidR="00CC1BAE" w:rsidRDefault="00CC1BAE" w:rsidP="00331791">
      <w:pPr>
        <w:widowControl w:val="0"/>
        <w:autoSpaceDE w:val="0"/>
        <w:autoSpaceDN w:val="0"/>
        <w:adjustRightInd w:val="0"/>
        <w:jc w:val="center"/>
        <w:rPr>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2"/>
        <w:gridCol w:w="2469"/>
        <w:gridCol w:w="566"/>
        <w:gridCol w:w="566"/>
        <w:gridCol w:w="607"/>
        <w:gridCol w:w="647"/>
        <w:gridCol w:w="648"/>
      </w:tblGrid>
      <w:tr w:rsidR="00331791" w:rsidTr="00CC1BAE">
        <w:trPr>
          <w:trHeight w:val="350"/>
          <w:jc w:val="center"/>
        </w:trPr>
        <w:tc>
          <w:tcPr>
            <w:tcW w:w="2550" w:type="dxa"/>
            <w:vMerge w:val="restart"/>
            <w:tcBorders>
              <w:top w:val="single" w:sz="2" w:space="0" w:color="auto"/>
              <w:left w:val="single" w:sz="2" w:space="0" w:color="auto"/>
              <w:bottom w:val="single" w:sz="2" w:space="0" w:color="auto"/>
              <w:right w:val="single" w:sz="2" w:space="0" w:color="auto"/>
            </w:tcBorders>
          </w:tcPr>
          <w:p w:rsidR="00331791" w:rsidRDefault="00D420D4" w:rsidP="00331791">
            <w:pPr>
              <w:widowControl w:val="0"/>
              <w:autoSpaceDE w:val="0"/>
              <w:autoSpaceDN w:val="0"/>
              <w:adjustRightInd w:val="0"/>
              <w:rPr>
                <w:sz w:val="14"/>
                <w:szCs w:val="14"/>
              </w:rPr>
            </w:pPr>
            <w:r>
              <w:rPr>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rsidR="00331791" w:rsidRDefault="00D420D4" w:rsidP="00331791">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331791" w:rsidRDefault="00D420D4" w:rsidP="00331791">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31791" w:rsidRDefault="00D420D4" w:rsidP="00331791">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31791" w:rsidRDefault="00D420D4" w:rsidP="00331791">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31791" w:rsidRDefault="00331791" w:rsidP="00331791">
            <w:pPr>
              <w:widowControl w:val="0"/>
              <w:autoSpaceDE w:val="0"/>
              <w:autoSpaceDN w:val="0"/>
              <w:adjustRightInd w:val="0"/>
              <w:jc w:val="right"/>
              <w:rPr>
                <w:sz w:val="14"/>
                <w:szCs w:val="14"/>
              </w:rPr>
            </w:pPr>
          </w:p>
          <w:p w:rsidR="00331791" w:rsidRDefault="00331791" w:rsidP="00331791">
            <w:pPr>
              <w:widowControl w:val="0"/>
              <w:autoSpaceDE w:val="0"/>
              <w:autoSpaceDN w:val="0"/>
              <w:adjustRightInd w:val="0"/>
              <w:jc w:val="right"/>
              <w:rPr>
                <w:sz w:val="14"/>
                <w:szCs w:val="14"/>
              </w:rPr>
            </w:pPr>
            <w:r>
              <w:rPr>
                <w:sz w:val="14"/>
                <w:szCs w:val="14"/>
              </w:rPr>
              <w:t xml:space="preserve">200.53 </w:t>
            </w:r>
          </w:p>
        </w:tc>
        <w:tc>
          <w:tcPr>
            <w:tcW w:w="647" w:type="dxa"/>
            <w:tcBorders>
              <w:top w:val="single" w:sz="2" w:space="0" w:color="auto"/>
              <w:left w:val="single" w:sz="2" w:space="0" w:color="auto"/>
              <w:bottom w:val="single" w:sz="2" w:space="0" w:color="auto"/>
              <w:right w:val="single" w:sz="2" w:space="0" w:color="auto"/>
            </w:tcBorders>
          </w:tcPr>
          <w:p w:rsidR="00331791" w:rsidRDefault="00331791" w:rsidP="00331791">
            <w:pPr>
              <w:widowControl w:val="0"/>
              <w:autoSpaceDE w:val="0"/>
              <w:autoSpaceDN w:val="0"/>
              <w:adjustRightInd w:val="0"/>
              <w:jc w:val="right"/>
              <w:rPr>
                <w:sz w:val="14"/>
                <w:szCs w:val="14"/>
              </w:rPr>
            </w:pPr>
          </w:p>
          <w:p w:rsidR="00331791" w:rsidRDefault="00331791" w:rsidP="00331791">
            <w:pPr>
              <w:widowControl w:val="0"/>
              <w:autoSpaceDE w:val="0"/>
              <w:autoSpaceDN w:val="0"/>
              <w:adjustRightInd w:val="0"/>
              <w:jc w:val="right"/>
              <w:rPr>
                <w:sz w:val="14"/>
                <w:szCs w:val="14"/>
              </w:rPr>
            </w:pPr>
            <w:r>
              <w:rPr>
                <w:sz w:val="14"/>
                <w:szCs w:val="14"/>
              </w:rPr>
              <w:t xml:space="preserve">1246.01 </w:t>
            </w:r>
          </w:p>
        </w:tc>
        <w:tc>
          <w:tcPr>
            <w:tcW w:w="647" w:type="dxa"/>
            <w:tcBorders>
              <w:top w:val="single" w:sz="2" w:space="0" w:color="auto"/>
              <w:left w:val="single" w:sz="2" w:space="0" w:color="auto"/>
              <w:bottom w:val="single" w:sz="2" w:space="0" w:color="auto"/>
              <w:right w:val="single" w:sz="2" w:space="0" w:color="auto"/>
            </w:tcBorders>
          </w:tcPr>
          <w:p w:rsidR="00331791" w:rsidRDefault="00331791" w:rsidP="00331791">
            <w:pPr>
              <w:widowControl w:val="0"/>
              <w:autoSpaceDE w:val="0"/>
              <w:autoSpaceDN w:val="0"/>
              <w:adjustRightInd w:val="0"/>
              <w:jc w:val="right"/>
              <w:rPr>
                <w:sz w:val="14"/>
                <w:szCs w:val="14"/>
              </w:rPr>
            </w:pPr>
          </w:p>
          <w:p w:rsidR="00331791" w:rsidRDefault="00331791" w:rsidP="00331791">
            <w:pPr>
              <w:widowControl w:val="0"/>
              <w:autoSpaceDE w:val="0"/>
              <w:autoSpaceDN w:val="0"/>
              <w:adjustRightInd w:val="0"/>
              <w:jc w:val="right"/>
              <w:rPr>
                <w:sz w:val="14"/>
                <w:szCs w:val="14"/>
              </w:rPr>
            </w:pPr>
            <w:r>
              <w:rPr>
                <w:sz w:val="14"/>
                <w:szCs w:val="14"/>
              </w:rPr>
              <w:t xml:space="preserve">10902.59 </w:t>
            </w:r>
          </w:p>
        </w:tc>
      </w:tr>
      <w:tr w:rsidR="00331791" w:rsidTr="00CC1BAE">
        <w:trPr>
          <w:trHeight w:val="158"/>
          <w:jc w:val="center"/>
        </w:trPr>
        <w:tc>
          <w:tcPr>
            <w:tcW w:w="2550" w:type="dxa"/>
            <w:vMerge/>
            <w:tcBorders>
              <w:top w:val="single" w:sz="2" w:space="0" w:color="auto"/>
              <w:left w:val="single" w:sz="2" w:space="0" w:color="auto"/>
              <w:bottom w:val="single" w:sz="2" w:space="0" w:color="auto"/>
              <w:right w:val="single" w:sz="2" w:space="0" w:color="auto"/>
            </w:tcBorders>
          </w:tcPr>
          <w:p w:rsidR="00331791" w:rsidRDefault="00331791" w:rsidP="00331791">
            <w:pPr>
              <w:widowControl w:val="0"/>
              <w:autoSpaceDE w:val="0"/>
              <w:autoSpaceDN w:val="0"/>
              <w:adjustRightInd w:val="0"/>
              <w:rPr>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331791" w:rsidRDefault="00331791" w:rsidP="00331791">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331791" w:rsidRDefault="00331791" w:rsidP="00331791">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31791" w:rsidRDefault="00331791" w:rsidP="00331791">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31791" w:rsidRDefault="00331791" w:rsidP="00331791">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331791" w:rsidRDefault="00331791" w:rsidP="00331791">
            <w:pPr>
              <w:widowControl w:val="0"/>
              <w:autoSpaceDE w:val="0"/>
              <w:autoSpaceDN w:val="0"/>
              <w:adjustRightInd w:val="0"/>
              <w:jc w:val="right"/>
              <w:rPr>
                <w:sz w:val="14"/>
                <w:szCs w:val="14"/>
              </w:rPr>
            </w:pPr>
            <w:r>
              <w:rPr>
                <w:sz w:val="14"/>
                <w:szCs w:val="14"/>
              </w:rPr>
              <w:t xml:space="preserve">200.53 </w:t>
            </w:r>
          </w:p>
        </w:tc>
        <w:tc>
          <w:tcPr>
            <w:tcW w:w="647" w:type="dxa"/>
            <w:tcBorders>
              <w:top w:val="single" w:sz="2" w:space="0" w:color="auto"/>
              <w:left w:val="single" w:sz="2" w:space="0" w:color="auto"/>
              <w:bottom w:val="single" w:sz="2" w:space="0" w:color="auto"/>
              <w:right w:val="single" w:sz="2" w:space="0" w:color="auto"/>
            </w:tcBorders>
          </w:tcPr>
          <w:p w:rsidR="00331791" w:rsidRDefault="00331791" w:rsidP="00331791">
            <w:pPr>
              <w:widowControl w:val="0"/>
              <w:autoSpaceDE w:val="0"/>
              <w:autoSpaceDN w:val="0"/>
              <w:adjustRightInd w:val="0"/>
              <w:jc w:val="right"/>
              <w:rPr>
                <w:sz w:val="14"/>
                <w:szCs w:val="14"/>
              </w:rPr>
            </w:pPr>
            <w:r>
              <w:rPr>
                <w:sz w:val="14"/>
                <w:szCs w:val="14"/>
              </w:rPr>
              <w:t xml:space="preserve">1246.01 </w:t>
            </w:r>
          </w:p>
        </w:tc>
        <w:tc>
          <w:tcPr>
            <w:tcW w:w="647" w:type="dxa"/>
            <w:tcBorders>
              <w:top w:val="single" w:sz="2" w:space="0" w:color="auto"/>
              <w:left w:val="single" w:sz="2" w:space="0" w:color="auto"/>
              <w:bottom w:val="single" w:sz="2" w:space="0" w:color="auto"/>
              <w:right w:val="single" w:sz="2" w:space="0" w:color="auto"/>
            </w:tcBorders>
          </w:tcPr>
          <w:p w:rsidR="00331791" w:rsidRDefault="00331791" w:rsidP="00331791">
            <w:pPr>
              <w:widowControl w:val="0"/>
              <w:autoSpaceDE w:val="0"/>
              <w:autoSpaceDN w:val="0"/>
              <w:adjustRightInd w:val="0"/>
              <w:jc w:val="right"/>
              <w:rPr>
                <w:sz w:val="14"/>
                <w:szCs w:val="14"/>
              </w:rPr>
            </w:pPr>
            <w:r>
              <w:rPr>
                <w:sz w:val="14"/>
                <w:szCs w:val="14"/>
              </w:rPr>
              <w:t xml:space="preserve">10902.59 </w:t>
            </w:r>
          </w:p>
        </w:tc>
      </w:tr>
      <w:tr w:rsidR="00331791" w:rsidTr="00CC1BAE">
        <w:trPr>
          <w:trHeight w:val="158"/>
          <w:jc w:val="center"/>
        </w:trPr>
        <w:tc>
          <w:tcPr>
            <w:tcW w:w="2550" w:type="dxa"/>
            <w:vMerge/>
            <w:tcBorders>
              <w:top w:val="single" w:sz="2" w:space="0" w:color="auto"/>
              <w:left w:val="single" w:sz="2" w:space="0" w:color="auto"/>
              <w:bottom w:val="single" w:sz="2" w:space="0" w:color="auto"/>
              <w:right w:val="single" w:sz="2" w:space="0" w:color="auto"/>
            </w:tcBorders>
          </w:tcPr>
          <w:p w:rsidR="00331791" w:rsidRDefault="00331791" w:rsidP="00331791">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331791" w:rsidRDefault="000A1106" w:rsidP="00331791">
            <w:pPr>
              <w:widowControl w:val="0"/>
              <w:autoSpaceDE w:val="0"/>
              <w:autoSpaceDN w:val="0"/>
              <w:adjustRightInd w:val="0"/>
              <w:jc w:val="center"/>
              <w:rPr>
                <w:b/>
                <w:bCs/>
                <w:sz w:val="14"/>
                <w:szCs w:val="14"/>
              </w:rPr>
            </w:pPr>
            <w:r>
              <w:rPr>
                <w:b/>
                <w:bCs/>
                <w:sz w:val="14"/>
                <w:szCs w:val="14"/>
              </w:rPr>
              <w:t>Área</w:t>
            </w:r>
            <w:r w:rsidR="00331791">
              <w:rPr>
                <w:b/>
                <w:bCs/>
                <w:sz w:val="14"/>
                <w:szCs w:val="14"/>
              </w:rPr>
              <w:t xml:space="preserve"> Total: 200.53 </w:t>
            </w:r>
          </w:p>
          <w:p w:rsidR="00331791" w:rsidRDefault="00331791" w:rsidP="00331791">
            <w:pPr>
              <w:widowControl w:val="0"/>
              <w:autoSpaceDE w:val="0"/>
              <w:autoSpaceDN w:val="0"/>
              <w:adjustRightInd w:val="0"/>
              <w:jc w:val="center"/>
              <w:rPr>
                <w:b/>
                <w:bCs/>
                <w:sz w:val="14"/>
                <w:szCs w:val="14"/>
              </w:rPr>
            </w:pPr>
            <w:r>
              <w:rPr>
                <w:b/>
                <w:bCs/>
                <w:sz w:val="14"/>
                <w:szCs w:val="14"/>
              </w:rPr>
              <w:t xml:space="preserve"> Valor Total ($): 1246.01 </w:t>
            </w:r>
          </w:p>
          <w:p w:rsidR="00331791" w:rsidRDefault="00331791" w:rsidP="00331791">
            <w:pPr>
              <w:widowControl w:val="0"/>
              <w:autoSpaceDE w:val="0"/>
              <w:autoSpaceDN w:val="0"/>
              <w:adjustRightInd w:val="0"/>
              <w:jc w:val="center"/>
              <w:rPr>
                <w:b/>
                <w:bCs/>
                <w:sz w:val="14"/>
                <w:szCs w:val="14"/>
              </w:rPr>
            </w:pPr>
            <w:r>
              <w:rPr>
                <w:b/>
                <w:bCs/>
                <w:sz w:val="14"/>
                <w:szCs w:val="14"/>
              </w:rPr>
              <w:t xml:space="preserve"> Valor Total (¢): 10902.59 </w:t>
            </w:r>
          </w:p>
        </w:tc>
      </w:tr>
    </w:tbl>
    <w:p w:rsidR="00331791" w:rsidRDefault="00331791" w:rsidP="00331791">
      <w:pPr>
        <w:widowControl w:val="0"/>
        <w:autoSpaceDE w:val="0"/>
        <w:autoSpaceDN w:val="0"/>
        <w:adjustRightInd w:val="0"/>
        <w:rPr>
          <w:sz w:val="14"/>
          <w:szCs w:val="14"/>
        </w:rPr>
      </w:pPr>
    </w:p>
    <w:p w:rsidR="00CC1BAE" w:rsidRDefault="00CC1BAE" w:rsidP="00331791">
      <w:pPr>
        <w:widowControl w:val="0"/>
        <w:autoSpaceDE w:val="0"/>
        <w:autoSpaceDN w:val="0"/>
        <w:adjustRightInd w:val="0"/>
        <w:rPr>
          <w:sz w:val="14"/>
          <w:szCs w:val="14"/>
        </w:rPr>
      </w:pPr>
    </w:p>
    <w:tbl>
      <w:tblPr>
        <w:tblW w:w="8997" w:type="dxa"/>
        <w:jc w:val="center"/>
        <w:tblLayout w:type="fixed"/>
        <w:tblCellMar>
          <w:left w:w="25" w:type="dxa"/>
          <w:right w:w="0" w:type="dxa"/>
        </w:tblCellMar>
        <w:tblLook w:val="0000" w:firstRow="0" w:lastRow="0" w:firstColumn="0" w:lastColumn="0" w:noHBand="0" w:noVBand="0"/>
      </w:tblPr>
      <w:tblGrid>
        <w:gridCol w:w="3510"/>
        <w:gridCol w:w="2462"/>
        <w:gridCol w:w="1735"/>
        <w:gridCol w:w="645"/>
        <w:gridCol w:w="645"/>
      </w:tblGrid>
      <w:tr w:rsidR="00331791" w:rsidTr="00CC1BAE">
        <w:trPr>
          <w:trHeight w:val="364"/>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center"/>
              <w:rPr>
                <w:b/>
                <w:bCs/>
                <w:sz w:val="14"/>
                <w:szCs w:val="14"/>
              </w:rPr>
            </w:pPr>
            <w:r>
              <w:rPr>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center"/>
              <w:rPr>
                <w:b/>
                <w:bCs/>
                <w:sz w:val="14"/>
                <w:szCs w:val="14"/>
              </w:rPr>
            </w:pPr>
            <w:r>
              <w:rPr>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right"/>
              <w:rPr>
                <w:b/>
                <w:bCs/>
                <w:sz w:val="14"/>
                <w:szCs w:val="14"/>
              </w:rPr>
            </w:pPr>
            <w:r>
              <w:rPr>
                <w:b/>
                <w:bCs/>
                <w:sz w:val="14"/>
                <w:szCs w:val="14"/>
              </w:rPr>
              <w:t xml:space="preserve">200.53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right"/>
              <w:rPr>
                <w:b/>
                <w:bCs/>
                <w:sz w:val="14"/>
                <w:szCs w:val="14"/>
              </w:rPr>
            </w:pPr>
            <w:r>
              <w:rPr>
                <w:b/>
                <w:bCs/>
                <w:sz w:val="14"/>
                <w:szCs w:val="14"/>
              </w:rPr>
              <w:t xml:space="preserve">1246.01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right"/>
              <w:rPr>
                <w:b/>
                <w:bCs/>
                <w:sz w:val="14"/>
                <w:szCs w:val="14"/>
              </w:rPr>
            </w:pPr>
            <w:r>
              <w:rPr>
                <w:b/>
                <w:bCs/>
                <w:sz w:val="14"/>
                <w:szCs w:val="14"/>
              </w:rPr>
              <w:t xml:space="preserve">10902.59 </w:t>
            </w:r>
          </w:p>
        </w:tc>
      </w:tr>
      <w:tr w:rsidR="00331791" w:rsidTr="00CC1BAE">
        <w:trPr>
          <w:trHeight w:val="412"/>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center"/>
              <w:rPr>
                <w:b/>
                <w:bCs/>
                <w:sz w:val="14"/>
                <w:szCs w:val="14"/>
              </w:rPr>
            </w:pPr>
            <w:r>
              <w:rPr>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center"/>
              <w:rPr>
                <w:b/>
                <w:bCs/>
                <w:sz w:val="14"/>
                <w:szCs w:val="14"/>
              </w:rPr>
            </w:pPr>
            <w:r>
              <w:rPr>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right"/>
              <w:rPr>
                <w:b/>
                <w:bCs/>
                <w:sz w:val="14"/>
                <w:szCs w:val="14"/>
              </w:rPr>
            </w:pPr>
            <w:r>
              <w:rPr>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right"/>
              <w:rPr>
                <w:b/>
                <w:bCs/>
                <w:sz w:val="14"/>
                <w:szCs w:val="14"/>
              </w:rPr>
            </w:pPr>
            <w:r>
              <w:rPr>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31791" w:rsidRDefault="00331791" w:rsidP="00331791">
            <w:pPr>
              <w:widowControl w:val="0"/>
              <w:autoSpaceDE w:val="0"/>
              <w:autoSpaceDN w:val="0"/>
              <w:adjustRightInd w:val="0"/>
              <w:jc w:val="right"/>
              <w:rPr>
                <w:b/>
                <w:bCs/>
                <w:sz w:val="14"/>
                <w:szCs w:val="14"/>
              </w:rPr>
            </w:pPr>
            <w:r>
              <w:rPr>
                <w:b/>
                <w:bCs/>
                <w:sz w:val="14"/>
                <w:szCs w:val="14"/>
              </w:rPr>
              <w:t xml:space="preserve">0 </w:t>
            </w:r>
          </w:p>
        </w:tc>
      </w:tr>
    </w:tbl>
    <w:p w:rsidR="00CC1BAE" w:rsidRDefault="00CC1BAE" w:rsidP="005D3B27">
      <w:pPr>
        <w:jc w:val="both"/>
        <w:rPr>
          <w:b/>
          <w:sz w:val="26"/>
          <w:szCs w:val="26"/>
          <w:u w:val="single"/>
        </w:rPr>
      </w:pPr>
    </w:p>
    <w:p w:rsidR="005D3B27" w:rsidRPr="00FD1695" w:rsidRDefault="005D3B27" w:rsidP="005D3B27">
      <w:pPr>
        <w:jc w:val="both"/>
        <w:rPr>
          <w:rFonts w:eastAsia="Times New Roman"/>
          <w:b/>
          <w:sz w:val="26"/>
          <w:szCs w:val="26"/>
          <w:u w:val="single"/>
        </w:rPr>
      </w:pPr>
      <w:r w:rsidRPr="0014758E">
        <w:rPr>
          <w:b/>
          <w:sz w:val="26"/>
          <w:szCs w:val="26"/>
          <w:u w:val="single"/>
        </w:rPr>
        <w:t>SEGUNDO:</w:t>
      </w:r>
      <w:r w:rsidRPr="0014758E">
        <w:rPr>
          <w:b/>
          <w:sz w:val="26"/>
          <w:szCs w:val="26"/>
        </w:rPr>
        <w:t xml:space="preserve"> </w:t>
      </w:r>
      <w:r w:rsidRPr="0014758E">
        <w:rPr>
          <w:sz w:val="26"/>
          <w:szCs w:val="26"/>
        </w:rPr>
        <w:t>Comisionar</w:t>
      </w:r>
      <w:r w:rsidRPr="00FD1695">
        <w:rPr>
          <w:sz w:val="26"/>
          <w:szCs w:val="26"/>
        </w:rPr>
        <w:t xml:space="preserve"> al Departamento de Créditos de este Instituto, para que haga</w:t>
      </w:r>
      <w:r w:rsidR="00CC1BAE">
        <w:rPr>
          <w:sz w:val="26"/>
          <w:szCs w:val="26"/>
        </w:rPr>
        <w:t xml:space="preserve"> </w:t>
      </w:r>
      <w:r w:rsidRPr="00FD1695">
        <w:rPr>
          <w:sz w:val="26"/>
          <w:szCs w:val="26"/>
        </w:rPr>
        <w:t>efectivas las aplicaciones de precios, plazos y forma de pago de conformidad al Acuerdo contenido en el Punto VII del Acta de Sesión Ordinaria Nº 39-99 de fecha 2 de diciembre del año 1999.</w:t>
      </w:r>
      <w:r w:rsidRPr="00356252">
        <w:rPr>
          <w:rFonts w:eastAsia="Times New Roman"/>
          <w:b/>
          <w:sz w:val="26"/>
          <w:szCs w:val="26"/>
        </w:rPr>
        <w:t xml:space="preserve"> </w:t>
      </w:r>
      <w:r>
        <w:rPr>
          <w:rFonts w:eastAsia="Times New Roman"/>
          <w:b/>
          <w:sz w:val="26"/>
          <w:szCs w:val="26"/>
          <w:u w:val="single"/>
        </w:rPr>
        <w:t>TERCER</w:t>
      </w:r>
      <w:r w:rsidRPr="0014758E">
        <w:rPr>
          <w:rFonts w:eastAsia="Times New Roman"/>
          <w:b/>
          <w:sz w:val="26"/>
          <w:szCs w:val="26"/>
          <w:u w:val="single"/>
        </w:rPr>
        <w:t>O:</w:t>
      </w:r>
      <w:r w:rsidRPr="0014758E">
        <w:rPr>
          <w:rFonts w:eastAsia="Times New Roman"/>
          <w:b/>
          <w:sz w:val="26"/>
          <w:szCs w:val="26"/>
        </w:rPr>
        <w:t xml:space="preserve"> </w:t>
      </w:r>
      <w:r w:rsidRPr="00FD1695">
        <w:rPr>
          <w:sz w:val="26"/>
          <w:szCs w:val="26"/>
        </w:rPr>
        <w:t>Instruir a la Gerencia de Desarrollo Rural para que a través de la Sección de Cobros, realice las gestiones correspondientes para el cobro en concepto de gastos administrativos y legales.</w:t>
      </w:r>
      <w:r w:rsidRPr="00FD1695">
        <w:rPr>
          <w:rFonts w:eastAsia="Times New Roman"/>
          <w:b/>
          <w:sz w:val="26"/>
          <w:szCs w:val="26"/>
        </w:rPr>
        <w:t xml:space="preserve"> </w:t>
      </w:r>
      <w:r>
        <w:rPr>
          <w:rFonts w:eastAsia="Times New Roman"/>
          <w:b/>
          <w:sz w:val="26"/>
          <w:szCs w:val="26"/>
          <w:u w:val="single"/>
        </w:rPr>
        <w:t>CUART</w:t>
      </w:r>
      <w:r w:rsidRPr="00FD1695">
        <w:rPr>
          <w:rFonts w:eastAsia="Times New Roman"/>
          <w:b/>
          <w:sz w:val="26"/>
          <w:szCs w:val="26"/>
          <w:u w:val="single"/>
        </w:rPr>
        <w:t>O:</w:t>
      </w:r>
      <w:r w:rsidRPr="00FD1695">
        <w:rPr>
          <w:sz w:val="26"/>
          <w:szCs w:val="26"/>
        </w:rPr>
        <w:t xml:space="preserve"> </w:t>
      </w:r>
      <w:r w:rsidRPr="00FD1695">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Pr>
          <w:rFonts w:eastAsia="Times New Roman"/>
          <w:b/>
          <w:bCs/>
          <w:sz w:val="26"/>
          <w:szCs w:val="26"/>
          <w:u w:val="single"/>
          <w:lang w:val="es-ES_tradnl"/>
        </w:rPr>
        <w:t>QUIN</w:t>
      </w:r>
      <w:r w:rsidRPr="00FD1695">
        <w:rPr>
          <w:rFonts w:eastAsia="Times New Roman"/>
          <w:b/>
          <w:bCs/>
          <w:sz w:val="26"/>
          <w:szCs w:val="26"/>
          <w:u w:val="single"/>
          <w:lang w:val="es-ES_tradnl"/>
        </w:rPr>
        <w:t>TO:</w:t>
      </w:r>
      <w:r w:rsidRPr="00FD1695">
        <w:rPr>
          <w:rFonts w:eastAsia="Times New Roman"/>
          <w:sz w:val="26"/>
          <w:szCs w:val="26"/>
        </w:rPr>
        <w:t xml:space="preserve"> Facultar a la señora Presidenta para que por sí, o por medio de Apoderado Especial, comparezca al otorgamiento de la correspondiente escritura. Este Acuerdo, queda aprobado y ratificado.  NOTIFIQUESE.””””</w:t>
      </w:r>
    </w:p>
    <w:p w:rsidR="000C79DB" w:rsidRDefault="000C79DB" w:rsidP="000C79DB">
      <w:pPr>
        <w:rPr>
          <w:sz w:val="26"/>
          <w:szCs w:val="26"/>
        </w:rPr>
      </w:pPr>
      <w:r>
        <w:rPr>
          <w:sz w:val="26"/>
          <w:szCs w:val="26"/>
        </w:rPr>
        <w:t xml:space="preserve">                                                                                  </w:t>
      </w:r>
    </w:p>
    <w:p w:rsidR="000C79DB" w:rsidRPr="00A725F7" w:rsidRDefault="000C79DB" w:rsidP="00A725F7">
      <w:pPr>
        <w:jc w:val="both"/>
        <w:rPr>
          <w:sz w:val="26"/>
          <w:szCs w:val="26"/>
        </w:rPr>
      </w:pPr>
      <w:r w:rsidRPr="00A725F7">
        <w:rPr>
          <w:sz w:val="26"/>
          <w:szCs w:val="26"/>
        </w:rPr>
        <w:t>““””XXI</w:t>
      </w:r>
      <w:r w:rsidR="005F7EA5">
        <w:rPr>
          <w:sz w:val="26"/>
          <w:szCs w:val="26"/>
        </w:rPr>
        <w:t>I</w:t>
      </w:r>
      <w:r w:rsidRPr="00A725F7">
        <w:rPr>
          <w:sz w:val="26"/>
          <w:szCs w:val="26"/>
        </w:rPr>
        <w:t>) A solicitud del señor:</w:t>
      </w:r>
      <w:r w:rsidRPr="00A725F7">
        <w:rPr>
          <w:rFonts w:eastAsia="Times New Roman"/>
          <w:b/>
          <w:sz w:val="26"/>
          <w:szCs w:val="26"/>
        </w:rPr>
        <w:t xml:space="preserve"> JOSE LEONIDAS  MENJIVAR  PORTILLO, </w:t>
      </w:r>
      <w:r w:rsidR="00D420D4">
        <w:rPr>
          <w:rFonts w:eastAsia="Times New Roman"/>
          <w:sz w:val="26"/>
          <w:szCs w:val="26"/>
        </w:rPr>
        <w:t>-</w:t>
      </w:r>
      <w:r w:rsidRPr="00A725F7">
        <w:rPr>
          <w:rFonts w:eastAsia="Times New Roman"/>
          <w:sz w:val="26"/>
          <w:szCs w:val="26"/>
        </w:rPr>
        <w:t xml:space="preserve">, y </w:t>
      </w:r>
      <w:r w:rsidR="00D420D4">
        <w:rPr>
          <w:rFonts w:eastAsia="Times New Roman"/>
          <w:sz w:val="26"/>
          <w:szCs w:val="26"/>
        </w:rPr>
        <w:t>-</w:t>
      </w:r>
      <w:r w:rsidRPr="00A725F7">
        <w:rPr>
          <w:rFonts w:eastAsia="Times New Roman"/>
          <w:sz w:val="26"/>
          <w:szCs w:val="26"/>
        </w:rPr>
        <w:t xml:space="preserve"> menor </w:t>
      </w:r>
      <w:r w:rsidR="00D420D4">
        <w:rPr>
          <w:rFonts w:eastAsia="Times New Roman"/>
          <w:sz w:val="26"/>
          <w:szCs w:val="26"/>
        </w:rPr>
        <w:t>-</w:t>
      </w:r>
      <w:r w:rsidRPr="00A725F7">
        <w:rPr>
          <w:rFonts w:eastAsia="Times New Roman"/>
          <w:sz w:val="26"/>
          <w:szCs w:val="26"/>
        </w:rPr>
        <w:t xml:space="preserve">; </w:t>
      </w:r>
      <w:r w:rsidRPr="00A725F7">
        <w:rPr>
          <w:rFonts w:eastAsia="Times New Roman"/>
          <w:sz w:val="26"/>
          <w:szCs w:val="26"/>
          <w:lang w:val="es-ES_tradnl"/>
        </w:rPr>
        <w:t>la</w:t>
      </w:r>
      <w:r w:rsidRPr="00A725F7">
        <w:rPr>
          <w:sz w:val="26"/>
          <w:szCs w:val="26"/>
        </w:rPr>
        <w:t xml:space="preserve"> señora Presidenta somete a consideración de Junta Directiva, dictamen jurídico 689, relacionado con la adjudicación en venta de 1 solar para vivienda</w:t>
      </w:r>
      <w:r w:rsidRPr="00A725F7">
        <w:rPr>
          <w:rFonts w:eastAsia="Times New Roman"/>
          <w:sz w:val="26"/>
          <w:szCs w:val="26"/>
        </w:rPr>
        <w:t xml:space="preserve">, ubicado en el Proyecto de Asentamiento Comunitario desarrollado en </w:t>
      </w:r>
      <w:r w:rsidR="00FD7E05" w:rsidRPr="00A725F7">
        <w:rPr>
          <w:rFonts w:eastAsia="Times New Roman"/>
          <w:sz w:val="26"/>
          <w:szCs w:val="26"/>
        </w:rPr>
        <w:t xml:space="preserve">la </w:t>
      </w:r>
      <w:r w:rsidRPr="00A725F7">
        <w:rPr>
          <w:rFonts w:eastAsia="Times New Roman"/>
          <w:b/>
          <w:sz w:val="26"/>
          <w:szCs w:val="26"/>
        </w:rPr>
        <w:t xml:space="preserve">HACIENDA SAN JUAN Y SAN ISIDRO, </w:t>
      </w:r>
      <w:r w:rsidRPr="00A725F7">
        <w:rPr>
          <w:sz w:val="26"/>
          <w:szCs w:val="26"/>
        </w:rPr>
        <w:t>en la porción identificada como</w:t>
      </w:r>
      <w:r w:rsidRPr="00A725F7">
        <w:rPr>
          <w:b/>
          <w:sz w:val="26"/>
          <w:szCs w:val="26"/>
        </w:rPr>
        <w:t xml:space="preserve"> PORCION 14, EL TRANSITO, HACIENDA SAN JUAN Y SAN ISIDRO; </w:t>
      </w:r>
      <w:r w:rsidRPr="00A725F7">
        <w:rPr>
          <w:sz w:val="26"/>
          <w:szCs w:val="26"/>
        </w:rPr>
        <w:t>situad</w:t>
      </w:r>
      <w:r w:rsidR="00FD7E05" w:rsidRPr="00A725F7">
        <w:rPr>
          <w:sz w:val="26"/>
          <w:szCs w:val="26"/>
        </w:rPr>
        <w:t>a</w:t>
      </w:r>
      <w:r w:rsidRPr="00A725F7">
        <w:rPr>
          <w:sz w:val="26"/>
          <w:szCs w:val="26"/>
        </w:rPr>
        <w:t xml:space="preserve"> en jurisdicción de San Pablo </w:t>
      </w:r>
      <w:proofErr w:type="spellStart"/>
      <w:r w:rsidRPr="00A725F7">
        <w:rPr>
          <w:sz w:val="26"/>
          <w:szCs w:val="26"/>
        </w:rPr>
        <w:t>Tacachico</w:t>
      </w:r>
      <w:proofErr w:type="spellEnd"/>
      <w:r w:rsidRPr="00A725F7">
        <w:rPr>
          <w:sz w:val="26"/>
          <w:szCs w:val="26"/>
        </w:rPr>
        <w:t>, departamento de La Libertad,</w:t>
      </w:r>
      <w:r w:rsidRPr="00A725F7">
        <w:rPr>
          <w:rFonts w:eastAsia="Times New Roman"/>
          <w:b/>
          <w:sz w:val="26"/>
          <w:szCs w:val="26"/>
        </w:rPr>
        <w:t xml:space="preserve"> </w:t>
      </w:r>
      <w:r w:rsidR="00FD7E05" w:rsidRPr="00A725F7">
        <w:rPr>
          <w:rFonts w:eastAsia="Times New Roman"/>
          <w:b/>
          <w:sz w:val="26"/>
          <w:szCs w:val="26"/>
        </w:rPr>
        <w:t>c</w:t>
      </w:r>
      <w:r w:rsidRPr="00A725F7">
        <w:rPr>
          <w:rFonts w:eastAsia="Times New Roman"/>
          <w:b/>
          <w:sz w:val="26"/>
          <w:szCs w:val="26"/>
        </w:rPr>
        <w:t xml:space="preserve">ódigo de SIIE 051707, </w:t>
      </w:r>
      <w:r w:rsidR="00FD7E05" w:rsidRPr="00A725F7">
        <w:rPr>
          <w:rFonts w:eastAsia="Times New Roman"/>
          <w:b/>
          <w:sz w:val="26"/>
          <w:szCs w:val="26"/>
        </w:rPr>
        <w:t>SSE 1258, e</w:t>
      </w:r>
      <w:r w:rsidRPr="00A725F7">
        <w:rPr>
          <w:rFonts w:eastAsia="Times New Roman"/>
          <w:b/>
          <w:sz w:val="26"/>
          <w:szCs w:val="26"/>
        </w:rPr>
        <w:t>ntrega 5</w:t>
      </w:r>
      <w:r w:rsidRPr="00A725F7">
        <w:rPr>
          <w:rFonts w:eastAsia="Times New Roman"/>
          <w:sz w:val="26"/>
          <w:szCs w:val="26"/>
        </w:rPr>
        <w:t>;</w:t>
      </w:r>
      <w:r w:rsidRPr="00A725F7">
        <w:rPr>
          <w:b/>
          <w:sz w:val="26"/>
          <w:szCs w:val="26"/>
        </w:rPr>
        <w:t xml:space="preserve"> </w:t>
      </w:r>
      <w:r w:rsidRPr="00A725F7">
        <w:rPr>
          <w:sz w:val="26"/>
          <w:szCs w:val="26"/>
        </w:rPr>
        <w:t>en el cual se hacen las siguientes consideraciones:</w:t>
      </w:r>
    </w:p>
    <w:p w:rsidR="000C79DB" w:rsidRPr="00A725F7" w:rsidRDefault="000C79DB" w:rsidP="00A725F7">
      <w:pPr>
        <w:rPr>
          <w:sz w:val="26"/>
          <w:szCs w:val="26"/>
        </w:rPr>
      </w:pPr>
    </w:p>
    <w:p w:rsidR="00FD7E05" w:rsidRPr="00A725F7" w:rsidRDefault="000C79DB" w:rsidP="00A725F7">
      <w:pPr>
        <w:numPr>
          <w:ilvl w:val="0"/>
          <w:numId w:val="1674"/>
        </w:numPr>
        <w:tabs>
          <w:tab w:val="clear" w:pos="7103"/>
          <w:tab w:val="num" w:pos="1134"/>
        </w:tabs>
        <w:ind w:left="1134" w:hanging="567"/>
        <w:jc w:val="both"/>
        <w:rPr>
          <w:sz w:val="26"/>
          <w:szCs w:val="26"/>
        </w:rPr>
      </w:pPr>
      <w:r w:rsidRPr="00A725F7">
        <w:rPr>
          <w:sz w:val="26"/>
          <w:szCs w:val="26"/>
        </w:rPr>
        <w:t xml:space="preserve">Históricamente el inmueble fue adquirido por el Estado de El Salvador, a través de Escritura Pública de Compraventa N° 151 del Libro 3 de Protocolo del notario José Santos Morales, otorgada el 21 de octubre de 1938, por la Sociedad Civil Colectiva Agrícola “TRÁNSITO DE MEDINA E HIJOS” con una extensión superficial inicial de 4,659 </w:t>
      </w:r>
      <w:proofErr w:type="spellStart"/>
      <w:r w:rsidRPr="00A725F7">
        <w:rPr>
          <w:sz w:val="26"/>
          <w:szCs w:val="26"/>
        </w:rPr>
        <w:t>Hás</w:t>
      </w:r>
      <w:proofErr w:type="spellEnd"/>
      <w:r w:rsidRPr="00A725F7">
        <w:rPr>
          <w:sz w:val="26"/>
          <w:szCs w:val="26"/>
        </w:rPr>
        <w:t xml:space="preserve">. 20 </w:t>
      </w:r>
      <w:proofErr w:type="spellStart"/>
      <w:r w:rsidRPr="00A725F7">
        <w:rPr>
          <w:sz w:val="26"/>
          <w:szCs w:val="26"/>
        </w:rPr>
        <w:t>Ás</w:t>
      </w:r>
      <w:proofErr w:type="spellEnd"/>
      <w:r w:rsidRPr="00A725F7">
        <w:rPr>
          <w:sz w:val="26"/>
          <w:szCs w:val="26"/>
        </w:rPr>
        <w:t>., equivalentes a 46</w:t>
      </w:r>
      <w:proofErr w:type="gramStart"/>
      <w:r w:rsidRPr="00A725F7">
        <w:rPr>
          <w:sz w:val="26"/>
          <w:szCs w:val="26"/>
        </w:rPr>
        <w:t>,592,000.00</w:t>
      </w:r>
      <w:proofErr w:type="gramEnd"/>
      <w:r w:rsidRPr="00A725F7">
        <w:rPr>
          <w:sz w:val="26"/>
          <w:szCs w:val="26"/>
        </w:rPr>
        <w:t xml:space="preserve"> Mts.</w:t>
      </w:r>
      <w:r w:rsidRPr="00A725F7">
        <w:rPr>
          <w:sz w:val="26"/>
          <w:szCs w:val="26"/>
          <w:vertAlign w:val="superscript"/>
        </w:rPr>
        <w:t>2</w:t>
      </w:r>
      <w:r w:rsidRPr="00A725F7">
        <w:rPr>
          <w:sz w:val="26"/>
          <w:szCs w:val="26"/>
        </w:rPr>
        <w:t>,</w:t>
      </w:r>
      <w:r w:rsidRPr="00A725F7">
        <w:rPr>
          <w:b/>
          <w:sz w:val="26"/>
          <w:szCs w:val="26"/>
          <w:vertAlign w:val="superscript"/>
        </w:rPr>
        <w:t xml:space="preserve"> </w:t>
      </w:r>
      <w:r w:rsidRPr="00A725F7">
        <w:rPr>
          <w:sz w:val="26"/>
          <w:szCs w:val="26"/>
        </w:rPr>
        <w:t>por un valor de ¢160,000.00 ($18,285.71), a razón de un precio por hectárea de $3.92 y por metro cuadrado de $</w:t>
      </w:r>
      <w:r w:rsidRPr="00A725F7">
        <w:rPr>
          <w:bCs/>
          <w:iCs/>
          <w:sz w:val="26"/>
          <w:szCs w:val="26"/>
        </w:rPr>
        <w:t>0.00039246.</w:t>
      </w:r>
    </w:p>
    <w:p w:rsidR="00FD7E05" w:rsidRPr="00A725F7" w:rsidRDefault="00FD7E05" w:rsidP="00A725F7">
      <w:pPr>
        <w:ind w:left="1134"/>
        <w:jc w:val="both"/>
        <w:rPr>
          <w:sz w:val="26"/>
          <w:szCs w:val="26"/>
        </w:rPr>
      </w:pPr>
    </w:p>
    <w:p w:rsidR="000C79DB" w:rsidRPr="00A725F7" w:rsidRDefault="000C79DB" w:rsidP="00A725F7">
      <w:pPr>
        <w:numPr>
          <w:ilvl w:val="0"/>
          <w:numId w:val="1674"/>
        </w:numPr>
        <w:tabs>
          <w:tab w:val="clear" w:pos="7103"/>
          <w:tab w:val="num" w:pos="1134"/>
        </w:tabs>
        <w:ind w:left="1134" w:hanging="567"/>
        <w:jc w:val="both"/>
        <w:rPr>
          <w:sz w:val="26"/>
          <w:szCs w:val="26"/>
        </w:rPr>
      </w:pPr>
      <w:r w:rsidRPr="00A725F7">
        <w:rPr>
          <w:bCs/>
          <w:iCs/>
          <w:sz w:val="26"/>
          <w:szCs w:val="26"/>
        </w:rPr>
        <w:t xml:space="preserve"> </w:t>
      </w:r>
      <w:r w:rsidRPr="00A725F7">
        <w:rPr>
          <w:sz w:val="26"/>
          <w:szCs w:val="26"/>
        </w:rPr>
        <w:t xml:space="preserve">El ISTA adquirió el inmueble denominado como HACIENDA SAN JUAN Y SAN ISIDRO, en virtud de lo dispuesto por el Art. 117 de la Ley de Creación del Instituto Salvadoreño de Transformación Agraria, como parte de los bienes propiedad del Instituto de Colonización Rural. </w:t>
      </w:r>
      <w:r w:rsidR="00FD7E05" w:rsidRPr="00A725F7">
        <w:rPr>
          <w:sz w:val="26"/>
          <w:szCs w:val="26"/>
        </w:rPr>
        <w:t>I</w:t>
      </w:r>
      <w:r w:rsidRPr="00A725F7">
        <w:rPr>
          <w:sz w:val="26"/>
          <w:szCs w:val="26"/>
        </w:rPr>
        <w:t xml:space="preserve">nscrito a favor de este Instituto al número </w:t>
      </w:r>
      <w:r w:rsidR="00C064DF">
        <w:rPr>
          <w:sz w:val="26"/>
          <w:szCs w:val="26"/>
        </w:rPr>
        <w:t>-</w:t>
      </w:r>
      <w:r w:rsidRPr="00A725F7">
        <w:rPr>
          <w:sz w:val="26"/>
          <w:szCs w:val="26"/>
        </w:rPr>
        <w:t xml:space="preserve"> Libro </w:t>
      </w:r>
      <w:r w:rsidR="00C064DF">
        <w:rPr>
          <w:sz w:val="26"/>
          <w:szCs w:val="26"/>
        </w:rPr>
        <w:t>-</w:t>
      </w:r>
      <w:r w:rsidRPr="00A725F7">
        <w:rPr>
          <w:sz w:val="26"/>
          <w:szCs w:val="26"/>
        </w:rPr>
        <w:t xml:space="preserve">, repetida a los números </w:t>
      </w:r>
      <w:r w:rsidR="00C064DF">
        <w:rPr>
          <w:sz w:val="26"/>
          <w:szCs w:val="26"/>
        </w:rPr>
        <w:t>-</w:t>
      </w:r>
      <w:r w:rsidRPr="00A725F7">
        <w:rPr>
          <w:sz w:val="26"/>
          <w:szCs w:val="26"/>
        </w:rPr>
        <w:t xml:space="preserve"> del Registro de </w:t>
      </w:r>
      <w:r w:rsidRPr="00A725F7">
        <w:rPr>
          <w:sz w:val="26"/>
          <w:szCs w:val="26"/>
        </w:rPr>
        <w:lastRenderedPageBreak/>
        <w:t xml:space="preserve">la Propiedad Raíz e Hipotecas de la Cuarta Sección del Centro, Departamento de La Libertad, trasladadas las seis repeticiones relacionadas a la Matrícula </w:t>
      </w:r>
      <w:r w:rsidR="00C064DF">
        <w:rPr>
          <w:b/>
          <w:sz w:val="26"/>
          <w:szCs w:val="26"/>
        </w:rPr>
        <w:t>-</w:t>
      </w:r>
      <w:r w:rsidRPr="00A725F7">
        <w:rPr>
          <w:sz w:val="26"/>
          <w:szCs w:val="26"/>
        </w:rPr>
        <w:t xml:space="preserve"> del Registro en mención, con un área de 4,776,697.25 Mts.</w:t>
      </w:r>
      <w:r w:rsidRPr="00A725F7">
        <w:rPr>
          <w:sz w:val="26"/>
          <w:szCs w:val="26"/>
          <w:vertAlign w:val="superscript"/>
        </w:rPr>
        <w:t>2</w:t>
      </w:r>
      <w:r w:rsidRPr="00A725F7">
        <w:rPr>
          <w:sz w:val="26"/>
          <w:szCs w:val="26"/>
        </w:rPr>
        <w:t xml:space="preserve">., y un resto registral de </w:t>
      </w:r>
      <w:r w:rsidR="00C064DF">
        <w:rPr>
          <w:sz w:val="26"/>
          <w:szCs w:val="26"/>
        </w:rPr>
        <w:t>-</w:t>
      </w:r>
      <w:r w:rsidRPr="00A725F7">
        <w:rPr>
          <w:sz w:val="26"/>
          <w:szCs w:val="26"/>
        </w:rPr>
        <w:t>.</w:t>
      </w:r>
    </w:p>
    <w:p w:rsidR="00FD7E05" w:rsidRPr="00A725F7" w:rsidRDefault="00FD7E05" w:rsidP="00A725F7">
      <w:pPr>
        <w:pStyle w:val="Prrafodelista"/>
        <w:rPr>
          <w:sz w:val="26"/>
          <w:szCs w:val="26"/>
        </w:rPr>
      </w:pPr>
    </w:p>
    <w:p w:rsidR="000C79DB" w:rsidRPr="00C064DF" w:rsidRDefault="00C064DF" w:rsidP="00CA619F">
      <w:pPr>
        <w:numPr>
          <w:ilvl w:val="0"/>
          <w:numId w:val="1674"/>
        </w:numPr>
        <w:tabs>
          <w:tab w:val="clear" w:pos="7103"/>
          <w:tab w:val="num" w:pos="1134"/>
        </w:tabs>
        <w:ind w:left="1134" w:hanging="567"/>
        <w:jc w:val="both"/>
        <w:rPr>
          <w:sz w:val="26"/>
          <w:szCs w:val="26"/>
        </w:rPr>
      </w:pPr>
      <w:r w:rsidRPr="00C064DF">
        <w:rPr>
          <w:sz w:val="26"/>
          <w:szCs w:val="26"/>
          <w:lang w:val="es-SV"/>
        </w:rPr>
        <w:t>-</w:t>
      </w:r>
      <w:r w:rsidR="000C79DB" w:rsidRPr="00C064DF">
        <w:rPr>
          <w:sz w:val="26"/>
          <w:szCs w:val="26"/>
          <w:lang w:val="es-SV"/>
        </w:rPr>
        <w:t xml:space="preserve">, </w:t>
      </w:r>
      <w:r w:rsidR="000C79DB" w:rsidRPr="00C064DF">
        <w:rPr>
          <w:bCs/>
          <w:sz w:val="26"/>
          <w:szCs w:val="26"/>
          <w:lang w:val="es-SV"/>
        </w:rPr>
        <w:t xml:space="preserve">se aprobaron los proyectos de Asentamiento Comunitario desarrollados en el inmueble en mención, con un área de 23 </w:t>
      </w:r>
      <w:proofErr w:type="spellStart"/>
      <w:r w:rsidR="000C79DB" w:rsidRPr="00C064DF">
        <w:rPr>
          <w:bCs/>
          <w:sz w:val="26"/>
          <w:szCs w:val="26"/>
          <w:lang w:val="es-SV"/>
        </w:rPr>
        <w:t>Hás</w:t>
      </w:r>
      <w:proofErr w:type="spellEnd"/>
      <w:r w:rsidR="000C79DB" w:rsidRPr="00C064DF">
        <w:rPr>
          <w:bCs/>
          <w:sz w:val="26"/>
          <w:szCs w:val="26"/>
          <w:lang w:val="es-SV"/>
        </w:rPr>
        <w:t xml:space="preserve">. 29 </w:t>
      </w:r>
      <w:proofErr w:type="spellStart"/>
      <w:r w:rsidR="000C79DB" w:rsidRPr="00C064DF">
        <w:rPr>
          <w:bCs/>
          <w:sz w:val="26"/>
          <w:szCs w:val="26"/>
          <w:lang w:val="es-SV"/>
        </w:rPr>
        <w:t>Ás</w:t>
      </w:r>
      <w:proofErr w:type="spellEnd"/>
      <w:r w:rsidR="000C79DB" w:rsidRPr="00C064DF">
        <w:rPr>
          <w:bCs/>
          <w:sz w:val="26"/>
          <w:szCs w:val="26"/>
          <w:lang w:val="es-SV"/>
        </w:rPr>
        <w:t xml:space="preserve">. 73.49 </w:t>
      </w:r>
      <w:proofErr w:type="spellStart"/>
      <w:r w:rsidR="000C79DB" w:rsidRPr="00C064DF">
        <w:rPr>
          <w:bCs/>
          <w:sz w:val="26"/>
          <w:szCs w:val="26"/>
          <w:lang w:val="es-SV"/>
        </w:rPr>
        <w:t>Cás</w:t>
      </w:r>
      <w:proofErr w:type="spellEnd"/>
      <w:r w:rsidR="000C79DB" w:rsidRPr="00C064DF">
        <w:rPr>
          <w:bCs/>
          <w:sz w:val="26"/>
          <w:szCs w:val="26"/>
          <w:lang w:val="es-SV"/>
        </w:rPr>
        <w:t xml:space="preserve">., de la siguiente manera: </w:t>
      </w:r>
      <w:r w:rsidR="00F7454D">
        <w:rPr>
          <w:b/>
          <w:bCs/>
          <w:sz w:val="26"/>
          <w:szCs w:val="26"/>
          <w:lang w:val="es-SV"/>
        </w:rPr>
        <w:t>-</w:t>
      </w:r>
      <w:r w:rsidR="000C79DB" w:rsidRPr="00C064DF">
        <w:rPr>
          <w:bCs/>
          <w:sz w:val="26"/>
          <w:szCs w:val="26"/>
          <w:lang w:val="es-SV"/>
        </w:rPr>
        <w:t xml:space="preserve">. siendo ésta última donde se encuentra el inmueble objeto del presente </w:t>
      </w:r>
      <w:r w:rsidR="00FD7E05" w:rsidRPr="00C064DF">
        <w:rPr>
          <w:bCs/>
          <w:sz w:val="26"/>
          <w:szCs w:val="26"/>
          <w:lang w:val="es-SV"/>
        </w:rPr>
        <w:t>punto de acta</w:t>
      </w:r>
      <w:r w:rsidR="000C79DB" w:rsidRPr="00C064DF">
        <w:rPr>
          <w:bCs/>
          <w:sz w:val="26"/>
          <w:szCs w:val="26"/>
          <w:lang w:val="es-SV"/>
        </w:rPr>
        <w:t xml:space="preserve">. </w:t>
      </w:r>
      <w:r w:rsidR="000C79DB" w:rsidRPr="00C064DF">
        <w:rPr>
          <w:sz w:val="26"/>
          <w:szCs w:val="26"/>
          <w:lang w:val="es-SV"/>
        </w:rPr>
        <w:t>Aprobándose el valor base de: $1.780 por metro cuadrado para los solares de vivienda de la Porción 14, por lo que se recomienda el precio de venta para éste de $ 0.742617, de acuerdo al procedimiento establecido en el Instructivo “Criterios de Avalúos para la Transferencia de Inmuebles Propiedad de ISTA”, aprobado en el Punto XV del Acta de Sesión Ordinaria 03-2015 de fecha 21 de enero de 2015</w:t>
      </w:r>
      <w:r w:rsidR="000C79DB" w:rsidRPr="00C064DF">
        <w:rPr>
          <w:bCs/>
          <w:sz w:val="26"/>
          <w:szCs w:val="26"/>
          <w:lang w:val="es-SV"/>
        </w:rPr>
        <w:t xml:space="preserve">. </w:t>
      </w:r>
    </w:p>
    <w:p w:rsidR="00FD7E05" w:rsidRPr="00A725F7" w:rsidRDefault="00FD7E05" w:rsidP="00A725F7">
      <w:pPr>
        <w:ind w:left="1134"/>
        <w:jc w:val="both"/>
        <w:rPr>
          <w:sz w:val="26"/>
          <w:szCs w:val="26"/>
        </w:rPr>
      </w:pPr>
    </w:p>
    <w:p w:rsidR="000C79DB" w:rsidRPr="00A725F7" w:rsidRDefault="000C79DB" w:rsidP="00A725F7">
      <w:pPr>
        <w:numPr>
          <w:ilvl w:val="0"/>
          <w:numId w:val="1674"/>
        </w:numPr>
        <w:tabs>
          <w:tab w:val="clear" w:pos="7103"/>
          <w:tab w:val="num" w:pos="1134"/>
        </w:tabs>
        <w:ind w:left="1134" w:hanging="567"/>
        <w:jc w:val="both"/>
        <w:rPr>
          <w:sz w:val="26"/>
          <w:szCs w:val="26"/>
        </w:rPr>
      </w:pPr>
      <w:r w:rsidRPr="00A725F7">
        <w:rPr>
          <w:sz w:val="26"/>
          <w:szCs w:val="26"/>
          <w:lang w:val="es-SV"/>
        </w:rPr>
        <w:t xml:space="preserve">Es necesario </w:t>
      </w:r>
      <w:r w:rsidRPr="00A725F7">
        <w:rPr>
          <w:sz w:val="26"/>
          <w:szCs w:val="26"/>
        </w:rPr>
        <w:t xml:space="preserve">advertir al adjudicatario, a través de una cláusula especial en la escritura correspondiente de compraventa  del  inmueble que deberá cumplir con las medidas de prevención y mitigación emitida por el Departamento Ambiental Institucional, referente a construir barreras muertas con piedras, para evitar que el solar tenga deslaves por las escorrentías. Lo anterior, de conformidad a lo establecido en el Acuerdo Segundo del Punto XXIII del Acta de Sesión Ordinaria 08-2015 de fecha 25 de febrero de 2015. </w:t>
      </w:r>
    </w:p>
    <w:p w:rsidR="00FD7E05" w:rsidRPr="00A725F7" w:rsidRDefault="00FD7E05" w:rsidP="00A725F7">
      <w:pPr>
        <w:pStyle w:val="Prrafodelista"/>
        <w:rPr>
          <w:sz w:val="26"/>
          <w:szCs w:val="26"/>
        </w:rPr>
      </w:pPr>
    </w:p>
    <w:p w:rsidR="00FD7E05" w:rsidRPr="00A725F7" w:rsidRDefault="000C79DB" w:rsidP="00A725F7">
      <w:pPr>
        <w:numPr>
          <w:ilvl w:val="0"/>
          <w:numId w:val="1674"/>
        </w:numPr>
        <w:tabs>
          <w:tab w:val="clear" w:pos="7103"/>
          <w:tab w:val="num" w:pos="1134"/>
        </w:tabs>
        <w:ind w:left="1134" w:hanging="567"/>
        <w:jc w:val="both"/>
        <w:rPr>
          <w:sz w:val="26"/>
          <w:szCs w:val="26"/>
        </w:rPr>
      </w:pPr>
      <w:r w:rsidRPr="00A725F7">
        <w:rPr>
          <w:sz w:val="26"/>
          <w:szCs w:val="26"/>
          <w:lang w:val="es-SV"/>
        </w:rPr>
        <w:t xml:space="preserve">Según valúo de fecha 21 de junio de 2017, realizado por el Departamento de Asignación Individual y Avalúos, se recomienda el precio de venta para el inmueble, según detalle consignado en el cuadro de valores y extensiones que se relacionará en el Acuerdo Primero del presente </w:t>
      </w:r>
      <w:r w:rsidR="00FD7E05" w:rsidRPr="00A725F7">
        <w:rPr>
          <w:sz w:val="26"/>
          <w:szCs w:val="26"/>
          <w:lang w:val="es-SV"/>
        </w:rPr>
        <w:t>punto de acta</w:t>
      </w:r>
      <w:r w:rsidRPr="00A725F7">
        <w:rPr>
          <w:sz w:val="26"/>
          <w:szCs w:val="26"/>
          <w:lang w:val="es-SV"/>
        </w:rPr>
        <w:t xml:space="preserve">, y que ha sido requerido por el solicitante calificado dentro del Programa Sector Tradicional. </w:t>
      </w:r>
    </w:p>
    <w:p w:rsidR="00FD7E05" w:rsidRDefault="00FD7E05" w:rsidP="00A725F7">
      <w:pPr>
        <w:rPr>
          <w:sz w:val="26"/>
          <w:szCs w:val="26"/>
          <w:lang w:val="es-SV"/>
        </w:rPr>
      </w:pPr>
    </w:p>
    <w:p w:rsidR="000C79DB" w:rsidRPr="00A725F7" w:rsidRDefault="000C79DB" w:rsidP="00A725F7">
      <w:pPr>
        <w:numPr>
          <w:ilvl w:val="0"/>
          <w:numId w:val="1674"/>
        </w:numPr>
        <w:tabs>
          <w:tab w:val="clear" w:pos="7103"/>
          <w:tab w:val="num" w:pos="1134"/>
        </w:tabs>
        <w:ind w:left="1134" w:hanging="567"/>
        <w:jc w:val="both"/>
        <w:rPr>
          <w:sz w:val="26"/>
          <w:szCs w:val="26"/>
        </w:rPr>
      </w:pPr>
      <w:r w:rsidRPr="00A725F7">
        <w:rPr>
          <w:sz w:val="26"/>
          <w:szCs w:val="26"/>
          <w:lang w:val="es-SV"/>
        </w:rPr>
        <w:t xml:space="preserve"> 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A725F7">
          <w:rPr>
            <w:sz w:val="26"/>
            <w:szCs w:val="26"/>
            <w:lang w:val="es-SV"/>
          </w:rPr>
          <w:t>500 metros cuadrados</w:t>
        </w:r>
      </w:smartTag>
      <w:r w:rsidRPr="00A725F7">
        <w:rPr>
          <w:sz w:val="26"/>
          <w:szCs w:val="26"/>
          <w:lang w:val="es-SV"/>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FD7E05" w:rsidRPr="00A725F7" w:rsidRDefault="00FD7E05" w:rsidP="00A725F7">
      <w:pPr>
        <w:pStyle w:val="Prrafodelista"/>
        <w:rPr>
          <w:sz w:val="26"/>
          <w:szCs w:val="26"/>
        </w:rPr>
      </w:pPr>
    </w:p>
    <w:p w:rsidR="000C79DB" w:rsidRPr="00A725F7" w:rsidRDefault="00F7454D" w:rsidP="00A725F7">
      <w:pPr>
        <w:numPr>
          <w:ilvl w:val="0"/>
          <w:numId w:val="1674"/>
        </w:numPr>
        <w:tabs>
          <w:tab w:val="clear" w:pos="7103"/>
          <w:tab w:val="num" w:pos="1134"/>
        </w:tabs>
        <w:ind w:left="1134" w:hanging="567"/>
        <w:jc w:val="both"/>
        <w:rPr>
          <w:sz w:val="26"/>
          <w:szCs w:val="26"/>
        </w:rPr>
      </w:pPr>
      <w:r>
        <w:rPr>
          <w:sz w:val="26"/>
          <w:szCs w:val="26"/>
          <w:lang w:val="es-CL"/>
        </w:rPr>
        <w:t>-</w:t>
      </w:r>
    </w:p>
    <w:p w:rsidR="00A725F7" w:rsidRPr="00A725F7" w:rsidRDefault="00A725F7" w:rsidP="00A725F7">
      <w:pPr>
        <w:ind w:left="1134"/>
        <w:jc w:val="both"/>
        <w:rPr>
          <w:sz w:val="26"/>
          <w:szCs w:val="26"/>
        </w:rPr>
      </w:pPr>
    </w:p>
    <w:p w:rsidR="000C79DB" w:rsidRPr="00A725F7" w:rsidRDefault="000C79DB" w:rsidP="00A725F7">
      <w:pPr>
        <w:numPr>
          <w:ilvl w:val="0"/>
          <w:numId w:val="1674"/>
        </w:numPr>
        <w:tabs>
          <w:tab w:val="clear" w:pos="7103"/>
          <w:tab w:val="num" w:pos="1134"/>
        </w:tabs>
        <w:ind w:left="1134" w:hanging="567"/>
        <w:jc w:val="both"/>
        <w:rPr>
          <w:sz w:val="26"/>
          <w:szCs w:val="26"/>
        </w:rPr>
      </w:pPr>
      <w:r w:rsidRPr="00A725F7">
        <w:rPr>
          <w:sz w:val="26"/>
          <w:szCs w:val="26"/>
          <w:lang w:val="es-SV"/>
        </w:rPr>
        <w:t>Conforme al Acta de Posesión Material de fecha 1 de marzo de 2017, levantada por el técnico de la Oficina Regional Central, señor José Ismael Sánchez, el beneficiario se encuentra poseyendo el inmueble de forma quieta, pacífica y sin interrupción desde hace 20 años.</w:t>
      </w:r>
    </w:p>
    <w:p w:rsidR="00A725F7" w:rsidRDefault="00A725F7" w:rsidP="00A725F7">
      <w:pPr>
        <w:rPr>
          <w:sz w:val="26"/>
          <w:szCs w:val="26"/>
        </w:rPr>
      </w:pPr>
    </w:p>
    <w:p w:rsidR="000C79DB" w:rsidRPr="00A725F7" w:rsidRDefault="000C79DB" w:rsidP="00A725F7">
      <w:pPr>
        <w:numPr>
          <w:ilvl w:val="0"/>
          <w:numId w:val="1674"/>
        </w:numPr>
        <w:tabs>
          <w:tab w:val="clear" w:pos="7103"/>
          <w:tab w:val="num" w:pos="1134"/>
        </w:tabs>
        <w:ind w:left="1134" w:hanging="567"/>
        <w:jc w:val="both"/>
        <w:rPr>
          <w:sz w:val="26"/>
          <w:szCs w:val="26"/>
        </w:rPr>
      </w:pPr>
      <w:r w:rsidRPr="00A725F7">
        <w:rPr>
          <w:sz w:val="26"/>
          <w:szCs w:val="26"/>
          <w:lang w:val="es-SV"/>
        </w:rPr>
        <w:t>De acuerdo a declaración simple contenida en la solicitud de adjudicación de inmueble de fecha 1 de marzo de 2017, el peticionario manifiesta que ni él ni el integrante de su grupo familiar son empleados del ISTA; situación robustecida de conformidad a la consulta realizada en la Base de Datos de Empleados de este Instituto.</w:t>
      </w:r>
    </w:p>
    <w:p w:rsidR="000C79DB" w:rsidRPr="00A725F7" w:rsidRDefault="000C79DB" w:rsidP="00A725F7">
      <w:pPr>
        <w:contextualSpacing/>
        <w:jc w:val="both"/>
        <w:rPr>
          <w:rFonts w:eastAsia="Times New Roman"/>
          <w:sz w:val="26"/>
          <w:szCs w:val="26"/>
          <w:lang w:val="es-SV"/>
        </w:rPr>
      </w:pPr>
    </w:p>
    <w:p w:rsidR="000C79DB" w:rsidRPr="00A725F7" w:rsidRDefault="000C79DB" w:rsidP="00A725F7">
      <w:pPr>
        <w:jc w:val="both"/>
        <w:rPr>
          <w:sz w:val="26"/>
          <w:szCs w:val="26"/>
        </w:rPr>
      </w:pPr>
      <w:r w:rsidRPr="00A725F7">
        <w:rPr>
          <w:rFonts w:eastAsia="Times New Roman"/>
          <w:sz w:val="26"/>
          <w:szCs w:val="26"/>
        </w:rPr>
        <w:t xml:space="preserve">Se ha tenido a la vista: Informe Técnico del Departamento de Asignación Individual y Avalúos, Cuadro de Valores y Extensiones, reporte de valúo por solar, reportes de búsqueda de solicitantes para adjudicaciones generados por la Oficina Regional Central, departamentos de Asignación Individual y Avalúos y Análisis Jurídico, copia simple de Escritura Pública de Compraventa, Acuerdo de Junta Directiva, Razón y Constancia de Inscripción de Desmembración en Cabeza de su Dueño a favor del ISTA, Solicitud de adjudicación de Inmueble, acta de posesión material, copias de Documento Único de Identidad y tarjetas de identificación tributaria, Certificaciones de Partida de Nacimiento, y de Divorcio, declaración jurada y copia de carencia de bienes. </w:t>
      </w:r>
      <w:r w:rsidRPr="00A725F7">
        <w:rPr>
          <w:sz w:val="26"/>
          <w:szCs w:val="26"/>
        </w:rPr>
        <w:t>Además en el informe técnico con referencia SGD-02-1968-17</w:t>
      </w:r>
      <w:r w:rsidRPr="00A725F7">
        <w:rPr>
          <w:b/>
          <w:bCs/>
          <w:sz w:val="26"/>
          <w:szCs w:val="26"/>
        </w:rPr>
        <w:t xml:space="preserve"> </w:t>
      </w:r>
      <w:r w:rsidR="005465E4">
        <w:rPr>
          <w:sz w:val="26"/>
          <w:szCs w:val="26"/>
        </w:rPr>
        <w:t>de fecha 29 de junio de</w:t>
      </w:r>
      <w:r w:rsidRPr="00A725F7">
        <w:rPr>
          <w:sz w:val="26"/>
          <w:szCs w:val="26"/>
        </w:rPr>
        <w:t xml:space="preserve"> 2017, el Departamento de Asignación Individual y Avalúos, expone que para realizar el procedimiento de adjudicación de inmueble de la forma menos gravosa para el solicitante, se tuvo a bien solicitar la Carencia de Bienes mediante convenio ISTA-CNR, por lo que se agrega copia simple en la solicitud del señor José Leónidas </w:t>
      </w:r>
      <w:proofErr w:type="spellStart"/>
      <w:r w:rsidR="00395205" w:rsidRPr="00A725F7">
        <w:rPr>
          <w:sz w:val="26"/>
          <w:szCs w:val="26"/>
        </w:rPr>
        <w:t>Menjívar</w:t>
      </w:r>
      <w:proofErr w:type="spellEnd"/>
      <w:r w:rsidRPr="00A725F7">
        <w:rPr>
          <w:sz w:val="26"/>
          <w:szCs w:val="26"/>
        </w:rPr>
        <w:t xml:space="preserve"> Portillo, y la original se encuentra agregada en la solicitud de adjudicación del señor Pedro Alfonso Díaz </w:t>
      </w:r>
      <w:proofErr w:type="spellStart"/>
      <w:r w:rsidR="00395205" w:rsidRPr="00A725F7">
        <w:rPr>
          <w:sz w:val="26"/>
          <w:szCs w:val="26"/>
        </w:rPr>
        <w:t>Menjívar</w:t>
      </w:r>
      <w:proofErr w:type="spellEnd"/>
      <w:r w:rsidRPr="00A725F7">
        <w:rPr>
          <w:sz w:val="26"/>
          <w:szCs w:val="26"/>
        </w:rPr>
        <w:t>, conforme al detalle siguiente:</w:t>
      </w:r>
    </w:p>
    <w:tbl>
      <w:tblPr>
        <w:tblW w:w="7909" w:type="dxa"/>
        <w:jc w:val="center"/>
        <w:tblCellMar>
          <w:left w:w="0" w:type="dxa"/>
          <w:right w:w="0" w:type="dxa"/>
        </w:tblCellMar>
        <w:tblLook w:val="04A0" w:firstRow="1" w:lastRow="0" w:firstColumn="1" w:lastColumn="0" w:noHBand="0" w:noVBand="1"/>
      </w:tblPr>
      <w:tblGrid>
        <w:gridCol w:w="2772"/>
        <w:gridCol w:w="2503"/>
        <w:gridCol w:w="1564"/>
        <w:gridCol w:w="1070"/>
      </w:tblGrid>
      <w:tr w:rsidR="000C79DB" w:rsidTr="000C79DB">
        <w:trPr>
          <w:jc w:val="center"/>
        </w:trPr>
        <w:tc>
          <w:tcPr>
            <w:tcW w:w="5457"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C79DB" w:rsidRDefault="000C79DB" w:rsidP="000C79DB">
            <w:pPr>
              <w:jc w:val="center"/>
              <w:rPr>
                <w:b/>
                <w:bCs/>
              </w:rPr>
            </w:pPr>
            <w:r>
              <w:rPr>
                <w:b/>
                <w:bCs/>
              </w:rPr>
              <w:t>SOLICITANTE</w:t>
            </w:r>
          </w:p>
        </w:tc>
        <w:tc>
          <w:tcPr>
            <w:tcW w:w="1460"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C79DB" w:rsidRDefault="000C79DB" w:rsidP="000C79DB">
            <w:pPr>
              <w:jc w:val="center"/>
              <w:rPr>
                <w:b/>
                <w:bCs/>
              </w:rPr>
            </w:pPr>
            <w:r>
              <w:rPr>
                <w:b/>
                <w:bCs/>
              </w:rPr>
              <w:t>N° DE SOLICITUD</w:t>
            </w:r>
          </w:p>
        </w:tc>
        <w:tc>
          <w:tcPr>
            <w:tcW w:w="992"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C79DB" w:rsidRDefault="000C79DB" w:rsidP="000C79DB">
            <w:pPr>
              <w:jc w:val="center"/>
              <w:rPr>
                <w:b/>
                <w:bCs/>
              </w:rPr>
            </w:pPr>
            <w:r>
              <w:rPr>
                <w:b/>
                <w:bCs/>
              </w:rPr>
              <w:t>FECHA</w:t>
            </w:r>
          </w:p>
        </w:tc>
      </w:tr>
      <w:tr w:rsidR="000C79DB" w:rsidTr="000C79DB">
        <w:trPr>
          <w:jc w:val="center"/>
        </w:trPr>
        <w:tc>
          <w:tcPr>
            <w:tcW w:w="290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C79DB" w:rsidRDefault="000C79DB" w:rsidP="000C79DB">
            <w:pPr>
              <w:jc w:val="center"/>
              <w:rPr>
                <w:b/>
                <w:bCs/>
              </w:rPr>
            </w:pPr>
            <w:r>
              <w:rPr>
                <w:b/>
                <w:bCs/>
              </w:rPr>
              <w:t>TITULAR</w:t>
            </w:r>
          </w:p>
        </w:tc>
        <w:tc>
          <w:tcPr>
            <w:tcW w:w="25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C79DB" w:rsidRDefault="000C79DB" w:rsidP="000C79DB">
            <w:pPr>
              <w:jc w:val="center"/>
              <w:rPr>
                <w:b/>
                <w:bCs/>
              </w:rPr>
            </w:pPr>
            <w:r>
              <w:rPr>
                <w:b/>
                <w:bCs/>
              </w:rPr>
              <w:t>BENEFICIARIA</w:t>
            </w:r>
          </w:p>
        </w:tc>
        <w:tc>
          <w:tcPr>
            <w:tcW w:w="1460" w:type="dxa"/>
            <w:vMerge/>
            <w:tcBorders>
              <w:top w:val="single" w:sz="8" w:space="0" w:color="auto"/>
              <w:left w:val="nil"/>
              <w:bottom w:val="single" w:sz="8" w:space="0" w:color="auto"/>
              <w:right w:val="single" w:sz="8" w:space="0" w:color="auto"/>
            </w:tcBorders>
            <w:vAlign w:val="center"/>
            <w:hideMark/>
          </w:tcPr>
          <w:p w:rsidR="000C79DB" w:rsidRDefault="000C79DB" w:rsidP="000C79DB">
            <w:pPr>
              <w:rPr>
                <w:b/>
                <w:bCs/>
              </w:rPr>
            </w:pPr>
          </w:p>
        </w:tc>
        <w:tc>
          <w:tcPr>
            <w:tcW w:w="992" w:type="dxa"/>
            <w:vMerge/>
            <w:tcBorders>
              <w:top w:val="single" w:sz="8" w:space="0" w:color="auto"/>
              <w:left w:val="nil"/>
              <w:bottom w:val="single" w:sz="8" w:space="0" w:color="auto"/>
              <w:right w:val="single" w:sz="8" w:space="0" w:color="auto"/>
            </w:tcBorders>
            <w:vAlign w:val="center"/>
            <w:hideMark/>
          </w:tcPr>
          <w:p w:rsidR="000C79DB" w:rsidRDefault="000C79DB" w:rsidP="000C79DB">
            <w:pPr>
              <w:rPr>
                <w:b/>
                <w:bCs/>
              </w:rPr>
            </w:pPr>
          </w:p>
        </w:tc>
      </w:tr>
      <w:tr w:rsidR="000C79DB" w:rsidTr="000C79DB">
        <w:trPr>
          <w:jc w:val="center"/>
        </w:trPr>
        <w:tc>
          <w:tcPr>
            <w:tcW w:w="29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C79DB" w:rsidRDefault="000C79DB" w:rsidP="000C79DB">
            <w:pPr>
              <w:jc w:val="center"/>
            </w:pPr>
            <w:r>
              <w:t xml:space="preserve">Pedro Alfonso Díaz </w:t>
            </w:r>
            <w:proofErr w:type="spellStart"/>
            <w:r w:rsidR="00395205">
              <w:t>Menjívar</w:t>
            </w:r>
            <w:proofErr w:type="spellEnd"/>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9DB" w:rsidRDefault="000C79DB" w:rsidP="000C79DB">
            <w:pPr>
              <w:jc w:val="center"/>
            </w:pPr>
            <w:r>
              <w:t>Helen Morelia Díaz Reina</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9DB" w:rsidRDefault="000C79DB" w:rsidP="000C79DB">
            <w:pPr>
              <w:jc w:val="center"/>
            </w:pPr>
            <w:r>
              <w:t>64,844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9DB" w:rsidRDefault="000C79DB" w:rsidP="000C79DB">
            <w:pPr>
              <w:jc w:val="center"/>
            </w:pPr>
            <w:r>
              <w:t>6/4/2017</w:t>
            </w:r>
          </w:p>
        </w:tc>
      </w:tr>
    </w:tbl>
    <w:p w:rsidR="000C79DB" w:rsidRPr="000C79DB" w:rsidRDefault="00A725F7" w:rsidP="000C79DB">
      <w:pPr>
        <w:tabs>
          <w:tab w:val="left" w:pos="284"/>
        </w:tabs>
        <w:jc w:val="both"/>
        <w:rPr>
          <w:rFonts w:eastAsia="Times New Roman"/>
          <w:sz w:val="26"/>
          <w:szCs w:val="26"/>
        </w:rPr>
      </w:pPr>
      <w:r>
        <w:rPr>
          <w:sz w:val="26"/>
          <w:szCs w:val="26"/>
          <w:lang w:val="es-SV"/>
        </w:rPr>
        <w:t>C</w:t>
      </w:r>
      <w:r w:rsidR="000C79DB" w:rsidRPr="00CC1BAE">
        <w:rPr>
          <w:sz w:val="26"/>
          <w:szCs w:val="26"/>
          <w:lang w:val="es-SV"/>
        </w:rPr>
        <w:t xml:space="preserve">on lo que se justifican las circunstancias legales para sustentar dicha petición y que además el beneficiario cumple con los requisitos necesarios para la adjudicación, por lo que la Gerencia Legal recomienda aprobar lo solicitado. </w:t>
      </w:r>
    </w:p>
    <w:p w:rsidR="000C79DB" w:rsidRPr="00CC1BAE" w:rsidRDefault="000C79DB" w:rsidP="000C79DB">
      <w:pPr>
        <w:jc w:val="both"/>
        <w:rPr>
          <w:rFonts w:eastAsia="Calibri"/>
          <w:sz w:val="26"/>
          <w:szCs w:val="26"/>
        </w:rPr>
      </w:pPr>
    </w:p>
    <w:p w:rsidR="000C79DB" w:rsidRPr="00CC1BAE" w:rsidRDefault="000C79DB" w:rsidP="000C79DB">
      <w:pPr>
        <w:jc w:val="both"/>
        <w:rPr>
          <w:b/>
          <w:sz w:val="26"/>
          <w:szCs w:val="26"/>
        </w:rPr>
      </w:pPr>
      <w:r w:rsidRPr="00CC1BAE">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C1BAE">
        <w:rPr>
          <w:rFonts w:eastAsia="Calibri"/>
          <w:bCs/>
          <w:sz w:val="26"/>
          <w:szCs w:val="26"/>
        </w:rPr>
        <w:t xml:space="preserve">Ley del Régimen Especial de la Tierra en Propiedad de Las Asociaciones Cooperativas, Comunales y Comunitarias Campesinas y Beneficiarios de </w:t>
      </w:r>
      <w:r w:rsidRPr="00CC1BAE">
        <w:rPr>
          <w:rFonts w:eastAsia="Calibri"/>
          <w:bCs/>
          <w:sz w:val="26"/>
          <w:szCs w:val="26"/>
        </w:rPr>
        <w:lastRenderedPageBreak/>
        <w:t>la Reforma Agraria</w:t>
      </w:r>
      <w:r w:rsidRPr="00CC1BAE">
        <w:rPr>
          <w:rFonts w:eastAsia="Calibri"/>
          <w:sz w:val="26"/>
          <w:szCs w:val="26"/>
        </w:rPr>
        <w:t>, la Junta Directiva</w:t>
      </w:r>
      <w:r w:rsidRPr="00CC1BAE">
        <w:rPr>
          <w:sz w:val="26"/>
          <w:szCs w:val="26"/>
        </w:rPr>
        <w:t xml:space="preserve">, </w:t>
      </w:r>
      <w:r w:rsidRPr="00CC1BAE">
        <w:rPr>
          <w:b/>
          <w:sz w:val="26"/>
          <w:szCs w:val="26"/>
          <w:u w:val="single"/>
        </w:rPr>
        <w:t>ACUERDA: PRIMERO:</w:t>
      </w:r>
      <w:r w:rsidRPr="00CC1BAE">
        <w:rPr>
          <w:b/>
          <w:sz w:val="26"/>
          <w:szCs w:val="26"/>
        </w:rPr>
        <w:t xml:space="preserve"> </w:t>
      </w:r>
      <w:r w:rsidRPr="00CC1BAE">
        <w:rPr>
          <w:sz w:val="26"/>
          <w:szCs w:val="26"/>
        </w:rPr>
        <w:t>Aprobar la adjudicación y transferencia por compraventa</w:t>
      </w:r>
      <w:r w:rsidRPr="00CC1BAE">
        <w:rPr>
          <w:rFonts w:eastAsia="Times New Roman"/>
          <w:sz w:val="26"/>
          <w:szCs w:val="26"/>
        </w:rPr>
        <w:t xml:space="preserve"> de 1 solar para vivienda </w:t>
      </w:r>
      <w:r w:rsidRPr="00CC1BAE">
        <w:rPr>
          <w:sz w:val="26"/>
          <w:szCs w:val="26"/>
        </w:rPr>
        <w:t>a favor del señor:</w:t>
      </w:r>
      <w:r w:rsidRPr="000C79DB">
        <w:rPr>
          <w:rFonts w:eastAsia="Times New Roman"/>
          <w:b/>
          <w:sz w:val="28"/>
          <w:szCs w:val="28"/>
        </w:rPr>
        <w:t xml:space="preserve"> </w:t>
      </w:r>
      <w:r>
        <w:rPr>
          <w:rFonts w:eastAsia="Times New Roman"/>
          <w:b/>
          <w:sz w:val="28"/>
          <w:szCs w:val="28"/>
        </w:rPr>
        <w:t>JOSE  LEONIDAS  MENJIVAR  PORTILLO</w:t>
      </w:r>
      <w:r w:rsidRPr="009930BD">
        <w:rPr>
          <w:rFonts w:eastAsia="Times New Roman"/>
          <w:b/>
          <w:sz w:val="28"/>
          <w:szCs w:val="28"/>
        </w:rPr>
        <w:t xml:space="preserve">, </w:t>
      </w:r>
      <w:r w:rsidRPr="009930BD">
        <w:rPr>
          <w:rFonts w:eastAsia="Times New Roman"/>
          <w:sz w:val="28"/>
          <w:szCs w:val="28"/>
        </w:rPr>
        <w:t xml:space="preserve">y </w:t>
      </w:r>
      <w:r w:rsidR="00F7454D">
        <w:rPr>
          <w:rFonts w:eastAsia="Times New Roman"/>
          <w:sz w:val="28"/>
          <w:szCs w:val="28"/>
        </w:rPr>
        <w:t>-</w:t>
      </w:r>
      <w:r>
        <w:rPr>
          <w:rFonts w:eastAsia="Times New Roman"/>
          <w:sz w:val="28"/>
          <w:szCs w:val="28"/>
        </w:rPr>
        <w:t xml:space="preserve">menor </w:t>
      </w:r>
      <w:r w:rsidR="00F7454D">
        <w:rPr>
          <w:rFonts w:eastAsia="Times New Roman"/>
          <w:sz w:val="28"/>
          <w:szCs w:val="28"/>
        </w:rPr>
        <w:t>-</w:t>
      </w:r>
      <w:r w:rsidRPr="00F91C52">
        <w:rPr>
          <w:rFonts w:eastAsia="Times New Roman"/>
          <w:sz w:val="28"/>
          <w:szCs w:val="28"/>
        </w:rPr>
        <w:t>;</w:t>
      </w:r>
      <w:r>
        <w:rPr>
          <w:b/>
          <w:sz w:val="28"/>
          <w:szCs w:val="28"/>
        </w:rPr>
        <w:t xml:space="preserve"> </w:t>
      </w:r>
      <w:r w:rsidRPr="003F315D">
        <w:rPr>
          <w:rFonts w:eastAsia="Times New Roman"/>
          <w:sz w:val="28"/>
          <w:szCs w:val="28"/>
        </w:rPr>
        <w:t xml:space="preserve">de </w:t>
      </w:r>
      <w:r w:rsidR="00A725F7">
        <w:rPr>
          <w:rFonts w:eastAsia="Times New Roman"/>
          <w:sz w:val="28"/>
          <w:szCs w:val="28"/>
        </w:rPr>
        <w:t xml:space="preserve">las </w:t>
      </w:r>
      <w:r w:rsidRPr="003F315D">
        <w:rPr>
          <w:rFonts w:eastAsia="Times New Roman"/>
          <w:sz w:val="28"/>
          <w:szCs w:val="28"/>
        </w:rPr>
        <w:t>ge</w:t>
      </w:r>
      <w:r>
        <w:rPr>
          <w:rFonts w:eastAsia="Times New Roman"/>
          <w:sz w:val="28"/>
          <w:szCs w:val="28"/>
        </w:rPr>
        <w:t xml:space="preserve">nerales antes expresadas, </w:t>
      </w:r>
      <w:r w:rsidR="00A725F7">
        <w:rPr>
          <w:rFonts w:eastAsia="Times New Roman"/>
          <w:sz w:val="28"/>
          <w:szCs w:val="28"/>
        </w:rPr>
        <w:t xml:space="preserve">ubicado </w:t>
      </w:r>
      <w:r>
        <w:rPr>
          <w:rFonts w:eastAsia="Times New Roman"/>
          <w:sz w:val="28"/>
          <w:szCs w:val="28"/>
        </w:rPr>
        <w:t xml:space="preserve">en el </w:t>
      </w:r>
      <w:r w:rsidRPr="003F315D">
        <w:rPr>
          <w:rFonts w:eastAsia="Times New Roman"/>
          <w:sz w:val="28"/>
          <w:szCs w:val="28"/>
        </w:rPr>
        <w:t>Proyectos de Asenta</w:t>
      </w:r>
      <w:r w:rsidR="00A725F7">
        <w:rPr>
          <w:rFonts w:eastAsia="Times New Roman"/>
          <w:sz w:val="28"/>
          <w:szCs w:val="28"/>
        </w:rPr>
        <w:t>miento Comunitario desarrollado</w:t>
      </w:r>
      <w:r w:rsidRPr="003F315D">
        <w:rPr>
          <w:rFonts w:eastAsia="Times New Roman"/>
          <w:sz w:val="28"/>
          <w:szCs w:val="28"/>
        </w:rPr>
        <w:t xml:space="preserve"> en la </w:t>
      </w:r>
      <w:r w:rsidRPr="003F315D">
        <w:rPr>
          <w:rFonts w:eastAsia="Times New Roman"/>
          <w:b/>
          <w:sz w:val="28"/>
          <w:szCs w:val="28"/>
        </w:rPr>
        <w:t xml:space="preserve">HACIENDA SAN JUAN Y SAN ISIDRO </w:t>
      </w:r>
      <w:r w:rsidRPr="003F315D">
        <w:rPr>
          <w:sz w:val="28"/>
          <w:szCs w:val="28"/>
        </w:rPr>
        <w:t xml:space="preserve">en la </w:t>
      </w:r>
      <w:r>
        <w:rPr>
          <w:sz w:val="28"/>
          <w:szCs w:val="28"/>
        </w:rPr>
        <w:t>porción identificada</w:t>
      </w:r>
      <w:r w:rsidRPr="003F315D">
        <w:rPr>
          <w:sz w:val="28"/>
          <w:szCs w:val="28"/>
        </w:rPr>
        <w:t xml:space="preserve"> como</w:t>
      </w:r>
      <w:r w:rsidRPr="003F315D">
        <w:rPr>
          <w:b/>
          <w:sz w:val="28"/>
          <w:szCs w:val="28"/>
        </w:rPr>
        <w:t xml:space="preserve"> PORCIÓN 14, EL TRANSITO, HACIENDA SAN JUAN Y SAN ISIDRO, </w:t>
      </w:r>
      <w:r w:rsidR="00A725F7" w:rsidRPr="00A725F7">
        <w:rPr>
          <w:sz w:val="28"/>
          <w:szCs w:val="28"/>
        </w:rPr>
        <w:t>situ</w:t>
      </w:r>
      <w:r>
        <w:rPr>
          <w:sz w:val="28"/>
          <w:szCs w:val="28"/>
        </w:rPr>
        <w:t>ada en j</w:t>
      </w:r>
      <w:r w:rsidRPr="003F315D">
        <w:rPr>
          <w:sz w:val="28"/>
          <w:szCs w:val="28"/>
        </w:rPr>
        <w:t>urisdicción de</w:t>
      </w:r>
      <w:r>
        <w:rPr>
          <w:sz w:val="28"/>
          <w:szCs w:val="28"/>
        </w:rPr>
        <w:t xml:space="preserve"> San Pablo </w:t>
      </w:r>
      <w:proofErr w:type="spellStart"/>
      <w:r>
        <w:rPr>
          <w:sz w:val="28"/>
          <w:szCs w:val="28"/>
        </w:rPr>
        <w:t>Tacachico</w:t>
      </w:r>
      <w:proofErr w:type="spellEnd"/>
      <w:r>
        <w:rPr>
          <w:sz w:val="28"/>
          <w:szCs w:val="28"/>
        </w:rPr>
        <w:t>, d</w:t>
      </w:r>
      <w:r w:rsidRPr="003F315D">
        <w:rPr>
          <w:sz w:val="28"/>
          <w:szCs w:val="28"/>
        </w:rPr>
        <w:t>epartamento de La Libertad</w:t>
      </w:r>
      <w:r w:rsidRPr="00CC1BAE">
        <w:rPr>
          <w:b/>
          <w:sz w:val="26"/>
          <w:szCs w:val="26"/>
        </w:rPr>
        <w:t xml:space="preserve">, </w:t>
      </w:r>
      <w:r w:rsidRPr="00CC1BAE">
        <w:rPr>
          <w:rFonts w:eastAsia="Times New Roman"/>
          <w:sz w:val="26"/>
          <w:szCs w:val="26"/>
        </w:rPr>
        <w:t xml:space="preserve">quedando la adjudicación conforme al cuadro de valores y extensiones siguiente: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0C79DB" w:rsidTr="00A725F7">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rPr>
                <w:b/>
                <w:bCs/>
                <w:sz w:val="14"/>
                <w:szCs w:val="14"/>
              </w:rPr>
            </w:pPr>
            <w:r>
              <w:rPr>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center"/>
              <w:rPr>
                <w:b/>
                <w:bCs/>
                <w:sz w:val="14"/>
                <w:szCs w:val="14"/>
              </w:rPr>
            </w:pPr>
            <w:r>
              <w:rPr>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rPr>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center"/>
              <w:rPr>
                <w:b/>
                <w:bCs/>
                <w:sz w:val="14"/>
                <w:szCs w:val="14"/>
              </w:rPr>
            </w:pPr>
            <w:r>
              <w:rPr>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center"/>
              <w:rPr>
                <w:b/>
                <w:bCs/>
                <w:sz w:val="14"/>
                <w:szCs w:val="14"/>
              </w:rPr>
            </w:pPr>
            <w:r>
              <w:rPr>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center"/>
              <w:rPr>
                <w:b/>
                <w:bCs/>
                <w:sz w:val="14"/>
                <w:szCs w:val="14"/>
              </w:rPr>
            </w:pPr>
            <w:r>
              <w:rPr>
                <w:b/>
                <w:bCs/>
                <w:sz w:val="14"/>
                <w:szCs w:val="14"/>
              </w:rPr>
              <w:t xml:space="preserve">VALOR (¢) </w:t>
            </w:r>
          </w:p>
        </w:tc>
      </w:tr>
      <w:tr w:rsidR="000C79DB" w:rsidTr="00A725F7">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rPr>
                <w:b/>
                <w:bCs/>
                <w:sz w:val="14"/>
                <w:szCs w:val="14"/>
              </w:rPr>
            </w:pPr>
            <w:r>
              <w:rPr>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rPr>
                <w:b/>
                <w:bCs/>
                <w:sz w:val="14"/>
                <w:szCs w:val="14"/>
              </w:rPr>
            </w:pPr>
            <w:r>
              <w:rPr>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rPr>
                <w:b/>
                <w:bCs/>
                <w:sz w:val="14"/>
                <w:szCs w:val="14"/>
              </w:rPr>
            </w:pPr>
            <w:r>
              <w:rPr>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rPr>
                <w:b/>
                <w:bCs/>
                <w:sz w:val="14"/>
                <w:szCs w:val="14"/>
              </w:rPr>
            </w:pPr>
          </w:p>
        </w:tc>
      </w:tr>
    </w:tbl>
    <w:p w:rsidR="000C79DB" w:rsidRDefault="000C79DB" w:rsidP="000C79DB">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3119"/>
      </w:tblGrid>
      <w:tr w:rsidR="000C79DB" w:rsidTr="00A725F7">
        <w:tc>
          <w:tcPr>
            <w:tcW w:w="3119" w:type="dxa"/>
            <w:tcBorders>
              <w:top w:val="single" w:sz="2" w:space="0" w:color="auto"/>
              <w:left w:val="single" w:sz="2" w:space="0" w:color="auto"/>
              <w:bottom w:val="single" w:sz="2" w:space="0" w:color="auto"/>
              <w:right w:val="single" w:sz="2" w:space="0" w:color="auto"/>
            </w:tcBorders>
          </w:tcPr>
          <w:p w:rsidR="000C79DB" w:rsidRDefault="000C79DB" w:rsidP="000C79DB">
            <w:pPr>
              <w:widowControl w:val="0"/>
              <w:autoSpaceDE w:val="0"/>
              <w:autoSpaceDN w:val="0"/>
              <w:adjustRightInd w:val="0"/>
              <w:rPr>
                <w:b/>
                <w:bCs/>
                <w:sz w:val="14"/>
                <w:szCs w:val="14"/>
              </w:rPr>
            </w:pPr>
            <w:r>
              <w:rPr>
                <w:b/>
                <w:bCs/>
                <w:sz w:val="14"/>
                <w:szCs w:val="14"/>
              </w:rPr>
              <w:t xml:space="preserve">No DE ENTREGA: 05 </w:t>
            </w:r>
          </w:p>
        </w:tc>
      </w:tr>
    </w:tbl>
    <w:p w:rsidR="000C79DB" w:rsidRDefault="000C79DB" w:rsidP="000C79DB">
      <w:pPr>
        <w:widowControl w:val="0"/>
        <w:autoSpaceDE w:val="0"/>
        <w:autoSpaceDN w:val="0"/>
        <w:adjustRightInd w:val="0"/>
        <w:jc w:val="center"/>
        <w:rPr>
          <w:b/>
          <w:bCs/>
          <w:sz w:val="14"/>
          <w:szCs w:val="14"/>
        </w:rPr>
      </w:pPr>
      <w:r>
        <w:rPr>
          <w:b/>
          <w:bCs/>
          <w:sz w:val="14"/>
          <w:szCs w:val="14"/>
        </w:rPr>
        <w:t xml:space="preserve">TASA DE INTERES 6% </w:t>
      </w:r>
    </w:p>
    <w:p w:rsidR="00A725F7" w:rsidRDefault="00A725F7" w:rsidP="000C79DB">
      <w:pPr>
        <w:widowControl w:val="0"/>
        <w:autoSpaceDE w:val="0"/>
        <w:autoSpaceDN w:val="0"/>
        <w:adjustRightInd w:val="0"/>
        <w:jc w:val="center"/>
        <w:rPr>
          <w:b/>
          <w:bCs/>
          <w:sz w:val="14"/>
          <w:szCs w:val="14"/>
        </w:rPr>
      </w:pPr>
    </w:p>
    <w:p w:rsidR="00A725F7" w:rsidRDefault="00A725F7" w:rsidP="000C79DB">
      <w:pPr>
        <w:widowControl w:val="0"/>
        <w:autoSpaceDE w:val="0"/>
        <w:autoSpaceDN w:val="0"/>
        <w:adjustRightInd w:val="0"/>
        <w:jc w:val="center"/>
        <w:rPr>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C79DB" w:rsidTr="00A725F7">
        <w:trPr>
          <w:trHeight w:val="303"/>
          <w:jc w:val="center"/>
        </w:trPr>
        <w:tc>
          <w:tcPr>
            <w:tcW w:w="2553" w:type="dxa"/>
            <w:vMerge w:val="restart"/>
            <w:tcBorders>
              <w:top w:val="single" w:sz="2" w:space="0" w:color="auto"/>
              <w:left w:val="single" w:sz="2" w:space="0" w:color="auto"/>
              <w:bottom w:val="single" w:sz="2" w:space="0" w:color="auto"/>
              <w:right w:val="single" w:sz="2" w:space="0" w:color="auto"/>
            </w:tcBorders>
          </w:tcPr>
          <w:p w:rsidR="000C79DB" w:rsidRDefault="00F7454D" w:rsidP="000C79DB">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0C79DB" w:rsidRDefault="00F7454D" w:rsidP="000C79DB">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0C79DB" w:rsidRDefault="00F7454D" w:rsidP="000C79D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C79DB" w:rsidRDefault="00F7454D" w:rsidP="000C79D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C79DB" w:rsidRDefault="00F7454D" w:rsidP="000C79DB">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C79DB" w:rsidRDefault="000C79DB" w:rsidP="000C79DB">
            <w:pPr>
              <w:widowControl w:val="0"/>
              <w:autoSpaceDE w:val="0"/>
              <w:autoSpaceDN w:val="0"/>
              <w:adjustRightInd w:val="0"/>
              <w:jc w:val="right"/>
              <w:rPr>
                <w:sz w:val="14"/>
                <w:szCs w:val="14"/>
              </w:rPr>
            </w:pPr>
          </w:p>
          <w:p w:rsidR="000C79DB" w:rsidRDefault="000C79DB" w:rsidP="000C79DB">
            <w:pPr>
              <w:widowControl w:val="0"/>
              <w:autoSpaceDE w:val="0"/>
              <w:autoSpaceDN w:val="0"/>
              <w:adjustRightInd w:val="0"/>
              <w:jc w:val="right"/>
              <w:rPr>
                <w:sz w:val="14"/>
                <w:szCs w:val="14"/>
              </w:rPr>
            </w:pPr>
            <w:r>
              <w:rPr>
                <w:sz w:val="14"/>
                <w:szCs w:val="14"/>
              </w:rPr>
              <w:t xml:space="preserve">5052.19 </w:t>
            </w:r>
          </w:p>
        </w:tc>
        <w:tc>
          <w:tcPr>
            <w:tcW w:w="648" w:type="dxa"/>
            <w:tcBorders>
              <w:top w:val="single" w:sz="2" w:space="0" w:color="auto"/>
              <w:left w:val="single" w:sz="2" w:space="0" w:color="auto"/>
              <w:bottom w:val="single" w:sz="2" w:space="0" w:color="auto"/>
              <w:right w:val="single" w:sz="2" w:space="0" w:color="auto"/>
            </w:tcBorders>
          </w:tcPr>
          <w:p w:rsidR="000C79DB" w:rsidRDefault="000C79DB" w:rsidP="000C79DB">
            <w:pPr>
              <w:widowControl w:val="0"/>
              <w:autoSpaceDE w:val="0"/>
              <w:autoSpaceDN w:val="0"/>
              <w:adjustRightInd w:val="0"/>
              <w:jc w:val="right"/>
              <w:rPr>
                <w:sz w:val="14"/>
                <w:szCs w:val="14"/>
              </w:rPr>
            </w:pPr>
          </w:p>
          <w:p w:rsidR="000C79DB" w:rsidRDefault="000C79DB" w:rsidP="000C79DB">
            <w:pPr>
              <w:widowControl w:val="0"/>
              <w:autoSpaceDE w:val="0"/>
              <w:autoSpaceDN w:val="0"/>
              <w:adjustRightInd w:val="0"/>
              <w:jc w:val="right"/>
              <w:rPr>
                <w:sz w:val="14"/>
                <w:szCs w:val="14"/>
              </w:rPr>
            </w:pPr>
            <w:r>
              <w:rPr>
                <w:sz w:val="14"/>
                <w:szCs w:val="14"/>
              </w:rPr>
              <w:t xml:space="preserve">3751.84 </w:t>
            </w:r>
          </w:p>
        </w:tc>
        <w:tc>
          <w:tcPr>
            <w:tcW w:w="648" w:type="dxa"/>
            <w:tcBorders>
              <w:top w:val="single" w:sz="2" w:space="0" w:color="auto"/>
              <w:left w:val="single" w:sz="2" w:space="0" w:color="auto"/>
              <w:bottom w:val="single" w:sz="2" w:space="0" w:color="auto"/>
              <w:right w:val="single" w:sz="2" w:space="0" w:color="auto"/>
            </w:tcBorders>
          </w:tcPr>
          <w:p w:rsidR="000C79DB" w:rsidRDefault="000C79DB" w:rsidP="000C79DB">
            <w:pPr>
              <w:widowControl w:val="0"/>
              <w:autoSpaceDE w:val="0"/>
              <w:autoSpaceDN w:val="0"/>
              <w:adjustRightInd w:val="0"/>
              <w:jc w:val="right"/>
              <w:rPr>
                <w:sz w:val="14"/>
                <w:szCs w:val="14"/>
              </w:rPr>
            </w:pPr>
          </w:p>
          <w:p w:rsidR="000C79DB" w:rsidRDefault="000C79DB" w:rsidP="000C79DB">
            <w:pPr>
              <w:widowControl w:val="0"/>
              <w:autoSpaceDE w:val="0"/>
              <w:autoSpaceDN w:val="0"/>
              <w:adjustRightInd w:val="0"/>
              <w:jc w:val="right"/>
              <w:rPr>
                <w:sz w:val="14"/>
                <w:szCs w:val="14"/>
              </w:rPr>
            </w:pPr>
            <w:r>
              <w:rPr>
                <w:sz w:val="14"/>
                <w:szCs w:val="14"/>
              </w:rPr>
              <w:t xml:space="preserve">32828.60 </w:t>
            </w:r>
          </w:p>
        </w:tc>
      </w:tr>
      <w:tr w:rsidR="000C79DB" w:rsidTr="00A725F7">
        <w:trPr>
          <w:trHeight w:val="136"/>
          <w:jc w:val="center"/>
        </w:trPr>
        <w:tc>
          <w:tcPr>
            <w:tcW w:w="2553" w:type="dxa"/>
            <w:vMerge/>
            <w:tcBorders>
              <w:top w:val="single" w:sz="2" w:space="0" w:color="auto"/>
              <w:left w:val="single" w:sz="2" w:space="0" w:color="auto"/>
              <w:bottom w:val="single" w:sz="2" w:space="0" w:color="auto"/>
              <w:right w:val="single" w:sz="2" w:space="0" w:color="auto"/>
            </w:tcBorders>
          </w:tcPr>
          <w:p w:rsidR="000C79DB" w:rsidRDefault="000C79DB" w:rsidP="000C79DB">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0C79DB" w:rsidRDefault="000C79DB" w:rsidP="000C79DB">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0C79DB" w:rsidRDefault="000C79DB" w:rsidP="000C79DB">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C79DB" w:rsidRDefault="000C79DB" w:rsidP="000C79DB">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C79DB" w:rsidRDefault="000C79DB" w:rsidP="000C79DB">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0C79DB" w:rsidRDefault="000C79DB" w:rsidP="000C79DB">
            <w:pPr>
              <w:widowControl w:val="0"/>
              <w:autoSpaceDE w:val="0"/>
              <w:autoSpaceDN w:val="0"/>
              <w:adjustRightInd w:val="0"/>
              <w:jc w:val="right"/>
              <w:rPr>
                <w:sz w:val="14"/>
                <w:szCs w:val="14"/>
              </w:rPr>
            </w:pPr>
            <w:r>
              <w:rPr>
                <w:sz w:val="14"/>
                <w:szCs w:val="14"/>
              </w:rPr>
              <w:t xml:space="preserve">5052.19 </w:t>
            </w:r>
          </w:p>
        </w:tc>
        <w:tc>
          <w:tcPr>
            <w:tcW w:w="648" w:type="dxa"/>
            <w:tcBorders>
              <w:top w:val="single" w:sz="2" w:space="0" w:color="auto"/>
              <w:left w:val="single" w:sz="2" w:space="0" w:color="auto"/>
              <w:bottom w:val="single" w:sz="2" w:space="0" w:color="auto"/>
              <w:right w:val="single" w:sz="2" w:space="0" w:color="auto"/>
            </w:tcBorders>
          </w:tcPr>
          <w:p w:rsidR="000C79DB" w:rsidRDefault="000C79DB" w:rsidP="000C79DB">
            <w:pPr>
              <w:widowControl w:val="0"/>
              <w:autoSpaceDE w:val="0"/>
              <w:autoSpaceDN w:val="0"/>
              <w:adjustRightInd w:val="0"/>
              <w:jc w:val="right"/>
              <w:rPr>
                <w:sz w:val="14"/>
                <w:szCs w:val="14"/>
              </w:rPr>
            </w:pPr>
            <w:r>
              <w:rPr>
                <w:sz w:val="14"/>
                <w:szCs w:val="14"/>
              </w:rPr>
              <w:t xml:space="preserve">3751.84 </w:t>
            </w:r>
          </w:p>
        </w:tc>
        <w:tc>
          <w:tcPr>
            <w:tcW w:w="648" w:type="dxa"/>
            <w:tcBorders>
              <w:top w:val="single" w:sz="2" w:space="0" w:color="auto"/>
              <w:left w:val="single" w:sz="2" w:space="0" w:color="auto"/>
              <w:bottom w:val="single" w:sz="2" w:space="0" w:color="auto"/>
              <w:right w:val="single" w:sz="2" w:space="0" w:color="auto"/>
            </w:tcBorders>
          </w:tcPr>
          <w:p w:rsidR="000C79DB" w:rsidRDefault="000C79DB" w:rsidP="000C79DB">
            <w:pPr>
              <w:widowControl w:val="0"/>
              <w:autoSpaceDE w:val="0"/>
              <w:autoSpaceDN w:val="0"/>
              <w:adjustRightInd w:val="0"/>
              <w:jc w:val="right"/>
              <w:rPr>
                <w:sz w:val="14"/>
                <w:szCs w:val="14"/>
              </w:rPr>
            </w:pPr>
            <w:r>
              <w:rPr>
                <w:sz w:val="14"/>
                <w:szCs w:val="14"/>
              </w:rPr>
              <w:t xml:space="preserve">32828.60 </w:t>
            </w:r>
          </w:p>
        </w:tc>
      </w:tr>
      <w:tr w:rsidR="000C79DB" w:rsidTr="00A725F7">
        <w:trPr>
          <w:trHeight w:val="136"/>
          <w:jc w:val="center"/>
        </w:trPr>
        <w:tc>
          <w:tcPr>
            <w:tcW w:w="2553" w:type="dxa"/>
            <w:vMerge/>
            <w:tcBorders>
              <w:top w:val="single" w:sz="2" w:space="0" w:color="auto"/>
              <w:left w:val="single" w:sz="2" w:space="0" w:color="auto"/>
              <w:bottom w:val="single" w:sz="2" w:space="0" w:color="auto"/>
              <w:right w:val="single" w:sz="2" w:space="0" w:color="auto"/>
            </w:tcBorders>
          </w:tcPr>
          <w:p w:rsidR="000C79DB" w:rsidRDefault="000C79DB" w:rsidP="000C79DB">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0C79DB" w:rsidRDefault="000A1106" w:rsidP="000C79DB">
            <w:pPr>
              <w:widowControl w:val="0"/>
              <w:autoSpaceDE w:val="0"/>
              <w:autoSpaceDN w:val="0"/>
              <w:adjustRightInd w:val="0"/>
              <w:jc w:val="center"/>
              <w:rPr>
                <w:b/>
                <w:bCs/>
                <w:sz w:val="14"/>
                <w:szCs w:val="14"/>
              </w:rPr>
            </w:pPr>
            <w:r>
              <w:rPr>
                <w:b/>
                <w:bCs/>
                <w:sz w:val="14"/>
                <w:szCs w:val="14"/>
              </w:rPr>
              <w:t>Área</w:t>
            </w:r>
            <w:r w:rsidR="000C79DB">
              <w:rPr>
                <w:b/>
                <w:bCs/>
                <w:sz w:val="14"/>
                <w:szCs w:val="14"/>
              </w:rPr>
              <w:t xml:space="preserve"> Total: 5052.19 </w:t>
            </w:r>
          </w:p>
          <w:p w:rsidR="000C79DB" w:rsidRDefault="000C79DB" w:rsidP="000C79DB">
            <w:pPr>
              <w:widowControl w:val="0"/>
              <w:autoSpaceDE w:val="0"/>
              <w:autoSpaceDN w:val="0"/>
              <w:adjustRightInd w:val="0"/>
              <w:jc w:val="center"/>
              <w:rPr>
                <w:b/>
                <w:bCs/>
                <w:sz w:val="14"/>
                <w:szCs w:val="14"/>
              </w:rPr>
            </w:pPr>
            <w:r>
              <w:rPr>
                <w:b/>
                <w:bCs/>
                <w:sz w:val="14"/>
                <w:szCs w:val="14"/>
              </w:rPr>
              <w:t xml:space="preserve"> Valor Total ($): 3751.84 </w:t>
            </w:r>
          </w:p>
          <w:p w:rsidR="000C79DB" w:rsidRDefault="000C79DB" w:rsidP="000C79DB">
            <w:pPr>
              <w:widowControl w:val="0"/>
              <w:autoSpaceDE w:val="0"/>
              <w:autoSpaceDN w:val="0"/>
              <w:adjustRightInd w:val="0"/>
              <w:jc w:val="center"/>
              <w:rPr>
                <w:b/>
                <w:bCs/>
                <w:sz w:val="14"/>
                <w:szCs w:val="14"/>
              </w:rPr>
            </w:pPr>
            <w:r>
              <w:rPr>
                <w:b/>
                <w:bCs/>
                <w:sz w:val="14"/>
                <w:szCs w:val="14"/>
              </w:rPr>
              <w:t xml:space="preserve"> Valor Total (¢): 32828.60 </w:t>
            </w:r>
          </w:p>
        </w:tc>
      </w:tr>
    </w:tbl>
    <w:p w:rsidR="000C79DB" w:rsidRDefault="000C79DB" w:rsidP="000C79DB">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5"/>
        <w:gridCol w:w="2472"/>
        <w:gridCol w:w="1742"/>
        <w:gridCol w:w="649"/>
        <w:gridCol w:w="649"/>
      </w:tblGrid>
      <w:tr w:rsidR="000C79DB" w:rsidTr="00A725F7">
        <w:trPr>
          <w:trHeight w:val="288"/>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center"/>
              <w:rPr>
                <w:b/>
                <w:bCs/>
                <w:sz w:val="14"/>
                <w:szCs w:val="14"/>
              </w:rPr>
            </w:pPr>
            <w:r>
              <w:rPr>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center"/>
              <w:rPr>
                <w:b/>
                <w:bCs/>
                <w:sz w:val="14"/>
                <w:szCs w:val="14"/>
              </w:rPr>
            </w:pPr>
            <w:r>
              <w:rPr>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right"/>
              <w:rPr>
                <w:b/>
                <w:bCs/>
                <w:sz w:val="14"/>
                <w:szCs w:val="14"/>
              </w:rPr>
            </w:pPr>
            <w:r>
              <w:rPr>
                <w:b/>
                <w:bCs/>
                <w:sz w:val="14"/>
                <w:szCs w:val="14"/>
              </w:rPr>
              <w:t xml:space="preserve">5052.19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right"/>
              <w:rPr>
                <w:b/>
                <w:bCs/>
                <w:sz w:val="14"/>
                <w:szCs w:val="14"/>
              </w:rPr>
            </w:pPr>
            <w:r>
              <w:rPr>
                <w:b/>
                <w:bCs/>
                <w:sz w:val="14"/>
                <w:szCs w:val="14"/>
              </w:rPr>
              <w:t xml:space="preserve">3751.84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right"/>
              <w:rPr>
                <w:b/>
                <w:bCs/>
                <w:sz w:val="14"/>
                <w:szCs w:val="14"/>
              </w:rPr>
            </w:pPr>
            <w:r>
              <w:rPr>
                <w:b/>
                <w:bCs/>
                <w:sz w:val="14"/>
                <w:szCs w:val="14"/>
              </w:rPr>
              <w:t xml:space="preserve">32828.60 </w:t>
            </w:r>
          </w:p>
        </w:tc>
      </w:tr>
      <w:tr w:rsidR="000C79DB" w:rsidTr="00A725F7">
        <w:trPr>
          <w:trHeight w:val="288"/>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center"/>
              <w:rPr>
                <w:b/>
                <w:bCs/>
                <w:sz w:val="14"/>
                <w:szCs w:val="14"/>
              </w:rPr>
            </w:pPr>
            <w:r>
              <w:rPr>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center"/>
              <w:rPr>
                <w:b/>
                <w:bCs/>
                <w:sz w:val="14"/>
                <w:szCs w:val="14"/>
              </w:rPr>
            </w:pPr>
            <w:r>
              <w:rPr>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right"/>
              <w:rPr>
                <w:b/>
                <w:bCs/>
                <w:sz w:val="14"/>
                <w:szCs w:val="14"/>
              </w:rPr>
            </w:pPr>
            <w:r>
              <w:rPr>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0C79DB" w:rsidRDefault="000C79DB" w:rsidP="000C79DB">
            <w:pPr>
              <w:widowControl w:val="0"/>
              <w:autoSpaceDE w:val="0"/>
              <w:autoSpaceDN w:val="0"/>
              <w:adjustRightInd w:val="0"/>
              <w:jc w:val="right"/>
              <w:rPr>
                <w:b/>
                <w:bCs/>
                <w:sz w:val="14"/>
                <w:szCs w:val="14"/>
              </w:rPr>
            </w:pPr>
            <w:r>
              <w:rPr>
                <w:b/>
                <w:bCs/>
                <w:sz w:val="14"/>
                <w:szCs w:val="14"/>
              </w:rPr>
              <w:t xml:space="preserve">0 </w:t>
            </w:r>
          </w:p>
        </w:tc>
      </w:tr>
    </w:tbl>
    <w:p w:rsidR="000C79DB" w:rsidRDefault="000C79DB" w:rsidP="000C79DB"/>
    <w:p w:rsidR="000C79DB" w:rsidRPr="00FD7E05" w:rsidRDefault="000C79DB" w:rsidP="00A725F7">
      <w:pPr>
        <w:contextualSpacing/>
        <w:jc w:val="both"/>
        <w:rPr>
          <w:rFonts w:eastAsia="Times New Roman"/>
          <w:sz w:val="26"/>
          <w:szCs w:val="26"/>
        </w:rPr>
      </w:pPr>
      <w:r w:rsidRPr="00A725F7">
        <w:rPr>
          <w:rFonts w:eastAsia="Calibri"/>
          <w:b/>
          <w:sz w:val="26"/>
          <w:szCs w:val="26"/>
          <w:u w:val="single"/>
        </w:rPr>
        <w:t>SEGUNDO:</w:t>
      </w:r>
      <w:r w:rsidRPr="00A725F7">
        <w:rPr>
          <w:rFonts w:eastAsia="Calibri"/>
          <w:sz w:val="26"/>
          <w:szCs w:val="26"/>
        </w:rPr>
        <w:t xml:space="preserve"> Advertir al adjudicatario, a través de una cláusula especial en la escritura de compraventa de</w:t>
      </w:r>
      <w:r w:rsidR="00BE5C0A">
        <w:rPr>
          <w:rFonts w:eastAsia="Calibri"/>
          <w:sz w:val="26"/>
          <w:szCs w:val="26"/>
        </w:rPr>
        <w:t>l</w:t>
      </w:r>
      <w:r w:rsidRPr="00A725F7">
        <w:rPr>
          <w:rFonts w:eastAsia="Calibri"/>
          <w:sz w:val="26"/>
          <w:szCs w:val="26"/>
        </w:rPr>
        <w:t xml:space="preserve"> inmueble, </w:t>
      </w:r>
      <w:r w:rsidRPr="00A725F7">
        <w:rPr>
          <w:rFonts w:eastAsia="Calibri"/>
          <w:sz w:val="26"/>
          <w:szCs w:val="26"/>
          <w:lang w:eastAsia="es-SV"/>
        </w:rPr>
        <w:t>que</w:t>
      </w:r>
      <w:r w:rsidRPr="00A725F7">
        <w:rPr>
          <w:rFonts w:eastAsia="Calibri"/>
          <w:sz w:val="26"/>
          <w:szCs w:val="26"/>
        </w:rPr>
        <w:t xml:space="preserve"> deberá cumplir con la medida ambiental relacionada en el considerando IV del presente </w:t>
      </w:r>
      <w:r w:rsidR="00A725F7" w:rsidRPr="00A725F7">
        <w:rPr>
          <w:rFonts w:eastAsia="Calibri"/>
          <w:sz w:val="26"/>
          <w:szCs w:val="26"/>
        </w:rPr>
        <w:t xml:space="preserve"> punto de acta</w:t>
      </w:r>
      <w:r w:rsidRPr="00A725F7">
        <w:rPr>
          <w:rFonts w:eastAsia="Times New Roman"/>
          <w:bCs/>
          <w:sz w:val="26"/>
          <w:szCs w:val="26"/>
          <w:lang w:val="es-ES_tradnl"/>
        </w:rPr>
        <w:t>.</w:t>
      </w:r>
      <w:r w:rsidR="00A725F7" w:rsidRPr="00A725F7">
        <w:rPr>
          <w:rFonts w:eastAsia="Times New Roman"/>
          <w:bCs/>
          <w:sz w:val="26"/>
          <w:szCs w:val="26"/>
          <w:lang w:val="es-ES_tradnl"/>
        </w:rPr>
        <w:t xml:space="preserve"> </w:t>
      </w:r>
      <w:r w:rsidRPr="00A725F7">
        <w:rPr>
          <w:b/>
          <w:sz w:val="26"/>
          <w:szCs w:val="26"/>
          <w:u w:val="single"/>
        </w:rPr>
        <w:t>TERCERO:</w:t>
      </w:r>
      <w:r w:rsidRPr="00A725F7">
        <w:rPr>
          <w:b/>
          <w:sz w:val="26"/>
          <w:szCs w:val="26"/>
        </w:rPr>
        <w:t xml:space="preserve"> </w:t>
      </w:r>
      <w:r w:rsidRPr="00A725F7">
        <w:rPr>
          <w:sz w:val="26"/>
          <w:szCs w:val="26"/>
        </w:rPr>
        <w:t>Comisionar al Departamento de Créditos de este Instituto,</w:t>
      </w:r>
      <w:r w:rsidRPr="00FD1695">
        <w:rPr>
          <w:sz w:val="26"/>
          <w:szCs w:val="26"/>
        </w:rPr>
        <w:t xml:space="preserve"> para que haga</w:t>
      </w:r>
      <w:r>
        <w:rPr>
          <w:sz w:val="26"/>
          <w:szCs w:val="26"/>
        </w:rPr>
        <w:t xml:space="preserve"> </w:t>
      </w:r>
      <w:r w:rsidRPr="00FD1695">
        <w:rPr>
          <w:sz w:val="26"/>
          <w:szCs w:val="26"/>
        </w:rPr>
        <w:t>efectivas las aplicaciones de precios, plazos y forma de pago de conformidad al Acuerdo contenido en el Punto VII del Acta de Sesión Ordinaria Nº 39-99 de fecha 2 de diciembre del año 1999.</w:t>
      </w:r>
      <w:r w:rsidRPr="00356252">
        <w:rPr>
          <w:rFonts w:eastAsia="Times New Roman"/>
          <w:b/>
          <w:sz w:val="26"/>
          <w:szCs w:val="26"/>
        </w:rPr>
        <w:t xml:space="preserve"> </w:t>
      </w:r>
      <w:r>
        <w:rPr>
          <w:rFonts w:eastAsia="Times New Roman"/>
          <w:b/>
          <w:sz w:val="26"/>
          <w:szCs w:val="26"/>
          <w:u w:val="single"/>
        </w:rPr>
        <w:t>CUART</w:t>
      </w:r>
      <w:r w:rsidRPr="0014758E">
        <w:rPr>
          <w:rFonts w:eastAsia="Times New Roman"/>
          <w:b/>
          <w:sz w:val="26"/>
          <w:szCs w:val="26"/>
          <w:u w:val="single"/>
        </w:rPr>
        <w:t>O:</w:t>
      </w:r>
      <w:r w:rsidRPr="0014758E">
        <w:rPr>
          <w:rFonts w:eastAsia="Times New Roman"/>
          <w:b/>
          <w:sz w:val="26"/>
          <w:szCs w:val="26"/>
        </w:rPr>
        <w:t xml:space="preserve"> </w:t>
      </w:r>
      <w:r w:rsidRPr="00FD1695">
        <w:rPr>
          <w:sz w:val="26"/>
          <w:szCs w:val="26"/>
        </w:rPr>
        <w:t>Instruir a la Gerencia de Desarrollo Rural para que a través de la Sección de Cobros, realice las gestiones correspondientes para el cobro en concepto de gastos administrativos y legales.</w:t>
      </w:r>
      <w:r w:rsidRPr="00FD1695">
        <w:rPr>
          <w:rFonts w:eastAsia="Times New Roman"/>
          <w:b/>
          <w:sz w:val="26"/>
          <w:szCs w:val="26"/>
        </w:rPr>
        <w:t xml:space="preserve"> </w:t>
      </w:r>
      <w:r>
        <w:rPr>
          <w:rFonts w:eastAsia="Times New Roman"/>
          <w:b/>
          <w:sz w:val="26"/>
          <w:szCs w:val="26"/>
          <w:u w:val="single"/>
        </w:rPr>
        <w:t>QUINT</w:t>
      </w:r>
      <w:r w:rsidRPr="00FD1695">
        <w:rPr>
          <w:rFonts w:eastAsia="Times New Roman"/>
          <w:b/>
          <w:sz w:val="26"/>
          <w:szCs w:val="26"/>
          <w:u w:val="single"/>
        </w:rPr>
        <w:t>O:</w:t>
      </w:r>
      <w:r w:rsidRPr="00FD1695">
        <w:rPr>
          <w:sz w:val="26"/>
          <w:szCs w:val="26"/>
        </w:rPr>
        <w:t xml:space="preserve"> </w:t>
      </w:r>
      <w:r w:rsidRPr="00FD1695">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Pr>
          <w:rFonts w:eastAsia="Times New Roman"/>
          <w:b/>
          <w:bCs/>
          <w:sz w:val="26"/>
          <w:szCs w:val="26"/>
          <w:u w:val="single"/>
          <w:lang w:val="es-ES_tradnl"/>
        </w:rPr>
        <w:t>SEX</w:t>
      </w:r>
      <w:r w:rsidRPr="00FD1695">
        <w:rPr>
          <w:rFonts w:eastAsia="Times New Roman"/>
          <w:b/>
          <w:bCs/>
          <w:sz w:val="26"/>
          <w:szCs w:val="26"/>
          <w:u w:val="single"/>
          <w:lang w:val="es-ES_tradnl"/>
        </w:rPr>
        <w:t>TO:</w:t>
      </w:r>
      <w:r w:rsidRPr="00FD1695">
        <w:rPr>
          <w:rFonts w:eastAsia="Times New Roman"/>
          <w:sz w:val="26"/>
          <w:szCs w:val="26"/>
        </w:rPr>
        <w:t xml:space="preserve"> Facultar a la señora Presidenta para que por sí, o por medio de Apoderado Especial, comparezca al otorgamiento de la correspondiente escritura. Este Acuerdo, queda aprobado y ratificado.  NOTIFIQUESE.””””</w:t>
      </w:r>
    </w:p>
    <w:p w:rsidR="000C79DB" w:rsidRDefault="000C79DB" w:rsidP="000C79DB">
      <w:pPr>
        <w:rPr>
          <w:rFonts w:eastAsia="Times New Roman"/>
          <w:sz w:val="25"/>
          <w:szCs w:val="25"/>
        </w:rPr>
      </w:pPr>
    </w:p>
    <w:p w:rsidR="009763D3" w:rsidRDefault="009763D3" w:rsidP="009763D3">
      <w:pPr>
        <w:rPr>
          <w:sz w:val="26"/>
          <w:szCs w:val="26"/>
        </w:rPr>
      </w:pPr>
      <w:r>
        <w:rPr>
          <w:sz w:val="26"/>
          <w:szCs w:val="26"/>
        </w:rPr>
        <w:t xml:space="preserve">                                     </w:t>
      </w:r>
    </w:p>
    <w:p w:rsidR="009763D3" w:rsidRPr="0004125A" w:rsidRDefault="00DD08C1" w:rsidP="00CA619F">
      <w:pPr>
        <w:jc w:val="both"/>
        <w:rPr>
          <w:rFonts w:eastAsia="Calibri"/>
          <w:b/>
          <w:sz w:val="26"/>
          <w:szCs w:val="26"/>
        </w:rPr>
      </w:pPr>
      <w:r w:rsidRPr="0004125A">
        <w:rPr>
          <w:sz w:val="26"/>
          <w:szCs w:val="26"/>
        </w:rPr>
        <w:t>““””X</w:t>
      </w:r>
      <w:r w:rsidR="00FC76A5" w:rsidRPr="0004125A">
        <w:rPr>
          <w:sz w:val="26"/>
          <w:szCs w:val="26"/>
        </w:rPr>
        <w:t>XI</w:t>
      </w:r>
      <w:r w:rsidR="005F7EA5">
        <w:rPr>
          <w:sz w:val="26"/>
          <w:szCs w:val="26"/>
        </w:rPr>
        <w:t>II</w:t>
      </w:r>
      <w:r w:rsidR="009763D3" w:rsidRPr="0004125A">
        <w:rPr>
          <w:sz w:val="26"/>
          <w:szCs w:val="26"/>
        </w:rPr>
        <w:t>) A solicitud de los señores:</w:t>
      </w:r>
      <w:r w:rsidR="00783B8C" w:rsidRPr="0004125A">
        <w:rPr>
          <w:rFonts w:eastAsia="Times New Roman"/>
          <w:b/>
          <w:sz w:val="26"/>
          <w:szCs w:val="26"/>
        </w:rPr>
        <w:t xml:space="preserve"> 1) CARLOS ANTONIO CERRITO CATEDRAL, </w:t>
      </w:r>
      <w:r w:rsidR="00CA619F">
        <w:rPr>
          <w:rFonts w:eastAsia="Times New Roman"/>
          <w:sz w:val="26"/>
          <w:szCs w:val="26"/>
        </w:rPr>
        <w:t>-</w:t>
      </w:r>
      <w:r w:rsidR="00783B8C" w:rsidRPr="0004125A">
        <w:rPr>
          <w:rFonts w:eastAsia="Times New Roman"/>
          <w:sz w:val="26"/>
          <w:szCs w:val="26"/>
        </w:rPr>
        <w:t xml:space="preserve">, y </w:t>
      </w:r>
      <w:r w:rsidR="00CA619F">
        <w:rPr>
          <w:rFonts w:eastAsia="Times New Roman"/>
          <w:sz w:val="26"/>
          <w:szCs w:val="26"/>
        </w:rPr>
        <w:t>-</w:t>
      </w:r>
      <w:r w:rsidR="00783B8C" w:rsidRPr="0004125A">
        <w:rPr>
          <w:rFonts w:eastAsia="Times New Roman"/>
          <w:sz w:val="26"/>
          <w:szCs w:val="26"/>
        </w:rPr>
        <w:t xml:space="preserve"> </w:t>
      </w:r>
      <w:r w:rsidR="00783B8C" w:rsidRPr="0004125A">
        <w:rPr>
          <w:rFonts w:eastAsia="Times New Roman"/>
          <w:b/>
          <w:sz w:val="26"/>
          <w:szCs w:val="26"/>
        </w:rPr>
        <w:t xml:space="preserve">IRMA VERALY CATEDRAL CERRITO, </w:t>
      </w:r>
      <w:r w:rsidR="00CA619F">
        <w:rPr>
          <w:rFonts w:eastAsia="Times New Roman"/>
          <w:sz w:val="26"/>
          <w:szCs w:val="26"/>
        </w:rPr>
        <w:t>-</w:t>
      </w:r>
      <w:r w:rsidR="00783B8C" w:rsidRPr="0004125A">
        <w:rPr>
          <w:rFonts w:eastAsia="Times New Roman"/>
          <w:sz w:val="26"/>
          <w:szCs w:val="26"/>
        </w:rPr>
        <w:t xml:space="preserve">; </w:t>
      </w:r>
      <w:r w:rsidR="00783B8C" w:rsidRPr="0004125A">
        <w:rPr>
          <w:rFonts w:eastAsia="Times New Roman"/>
          <w:b/>
          <w:sz w:val="26"/>
          <w:szCs w:val="26"/>
        </w:rPr>
        <w:t xml:space="preserve">2) EDGAR RAFAEL SINECIO AGUILAR, </w:t>
      </w:r>
      <w:r w:rsidR="00CA619F">
        <w:rPr>
          <w:rFonts w:eastAsia="Times New Roman"/>
          <w:sz w:val="26"/>
          <w:szCs w:val="26"/>
        </w:rPr>
        <w:t>-</w:t>
      </w:r>
      <w:r w:rsidR="00783B8C" w:rsidRPr="0004125A">
        <w:rPr>
          <w:rFonts w:eastAsia="Times New Roman"/>
          <w:sz w:val="26"/>
          <w:szCs w:val="26"/>
        </w:rPr>
        <w:t xml:space="preserve">, </w:t>
      </w:r>
      <w:r w:rsidR="00CA619F">
        <w:rPr>
          <w:rFonts w:eastAsia="Times New Roman"/>
          <w:sz w:val="26"/>
          <w:szCs w:val="26"/>
        </w:rPr>
        <w:t>-</w:t>
      </w:r>
      <w:r w:rsidR="00783B8C" w:rsidRPr="0004125A">
        <w:rPr>
          <w:rFonts w:eastAsia="Times New Roman"/>
          <w:sz w:val="26"/>
          <w:szCs w:val="26"/>
        </w:rPr>
        <w:t xml:space="preserve"> </w:t>
      </w:r>
      <w:r w:rsidR="00783B8C" w:rsidRPr="0004125A">
        <w:rPr>
          <w:rFonts w:eastAsia="Times New Roman"/>
          <w:b/>
          <w:sz w:val="26"/>
          <w:szCs w:val="26"/>
        </w:rPr>
        <w:t xml:space="preserve">IRIS JOSEFINA MIRANDA DE SINECIO, </w:t>
      </w:r>
      <w:r w:rsidR="00CA619F">
        <w:rPr>
          <w:rFonts w:eastAsia="Times New Roman"/>
          <w:sz w:val="26"/>
          <w:szCs w:val="26"/>
        </w:rPr>
        <w:t>-</w:t>
      </w:r>
      <w:r w:rsidR="00783B8C" w:rsidRPr="0004125A">
        <w:rPr>
          <w:rFonts w:eastAsia="Times New Roman"/>
          <w:sz w:val="26"/>
          <w:szCs w:val="26"/>
        </w:rPr>
        <w:t xml:space="preserve">, y </w:t>
      </w:r>
      <w:r w:rsidR="00CA619F">
        <w:rPr>
          <w:rFonts w:eastAsia="Times New Roman"/>
          <w:sz w:val="26"/>
          <w:szCs w:val="26"/>
        </w:rPr>
        <w:t>-</w:t>
      </w:r>
      <w:r w:rsidR="00783B8C" w:rsidRPr="0004125A">
        <w:rPr>
          <w:rFonts w:eastAsia="Times New Roman"/>
          <w:sz w:val="26"/>
          <w:szCs w:val="26"/>
        </w:rPr>
        <w:t xml:space="preserve"> menores </w:t>
      </w:r>
      <w:r w:rsidR="00CA619F">
        <w:rPr>
          <w:rFonts w:eastAsia="Times New Roman"/>
          <w:sz w:val="26"/>
          <w:szCs w:val="26"/>
        </w:rPr>
        <w:t>-</w:t>
      </w:r>
      <w:r w:rsidR="00783B8C" w:rsidRPr="0004125A">
        <w:rPr>
          <w:rFonts w:eastAsia="Times New Roman"/>
          <w:b/>
          <w:sz w:val="26"/>
          <w:szCs w:val="26"/>
        </w:rPr>
        <w:t xml:space="preserve">; 3) FATIMA DEL CARMEN HERNANDEZ RECINOS, </w:t>
      </w:r>
      <w:r w:rsidR="00CA619F">
        <w:rPr>
          <w:rFonts w:eastAsia="Times New Roman"/>
          <w:sz w:val="26"/>
          <w:szCs w:val="26"/>
        </w:rPr>
        <w:t>-</w:t>
      </w:r>
      <w:r w:rsidR="00783B8C" w:rsidRPr="0004125A">
        <w:rPr>
          <w:rFonts w:eastAsia="Times New Roman"/>
          <w:sz w:val="26"/>
          <w:szCs w:val="26"/>
        </w:rPr>
        <w:t xml:space="preserve">, y </w:t>
      </w:r>
      <w:r w:rsidR="00CA619F">
        <w:rPr>
          <w:rFonts w:eastAsia="Times New Roman"/>
          <w:sz w:val="26"/>
          <w:szCs w:val="26"/>
        </w:rPr>
        <w:t>-</w:t>
      </w:r>
      <w:r w:rsidR="00783B8C" w:rsidRPr="0004125A">
        <w:rPr>
          <w:rFonts w:eastAsia="Times New Roman"/>
          <w:sz w:val="26"/>
          <w:szCs w:val="26"/>
        </w:rPr>
        <w:t xml:space="preserve"> </w:t>
      </w:r>
      <w:r w:rsidR="00783B8C" w:rsidRPr="0004125A">
        <w:rPr>
          <w:rFonts w:eastAsia="Times New Roman"/>
          <w:b/>
          <w:sz w:val="26"/>
          <w:szCs w:val="26"/>
        </w:rPr>
        <w:t xml:space="preserve">JUANA ALICIA RECINOS NAJARRO, </w:t>
      </w:r>
      <w:r w:rsidR="00CA619F">
        <w:rPr>
          <w:rFonts w:eastAsia="Times New Roman"/>
          <w:sz w:val="26"/>
          <w:szCs w:val="26"/>
        </w:rPr>
        <w:t>-</w:t>
      </w:r>
      <w:r w:rsidR="00783B8C" w:rsidRPr="0004125A">
        <w:rPr>
          <w:rFonts w:eastAsia="Times New Roman"/>
          <w:b/>
          <w:sz w:val="26"/>
          <w:szCs w:val="26"/>
        </w:rPr>
        <w:t xml:space="preserve">; 4) JOSE ALFONSO CASTILLO GUEVARA, </w:t>
      </w:r>
      <w:r w:rsidR="00CA619F">
        <w:rPr>
          <w:rFonts w:eastAsia="Times New Roman"/>
          <w:sz w:val="26"/>
          <w:szCs w:val="26"/>
        </w:rPr>
        <w:t>-</w:t>
      </w:r>
      <w:r w:rsidR="00783B8C" w:rsidRPr="0004125A">
        <w:rPr>
          <w:rFonts w:eastAsia="Times New Roman"/>
          <w:sz w:val="26"/>
          <w:szCs w:val="26"/>
        </w:rPr>
        <w:t xml:space="preserve">, </w:t>
      </w:r>
      <w:r w:rsidR="00CA619F">
        <w:rPr>
          <w:rFonts w:eastAsia="Times New Roman"/>
          <w:sz w:val="26"/>
          <w:szCs w:val="26"/>
        </w:rPr>
        <w:t>-</w:t>
      </w:r>
      <w:r w:rsidR="00783B8C" w:rsidRPr="0004125A">
        <w:rPr>
          <w:rFonts w:eastAsia="Times New Roman"/>
          <w:sz w:val="26"/>
          <w:szCs w:val="26"/>
        </w:rPr>
        <w:t xml:space="preserve"> </w:t>
      </w:r>
      <w:r w:rsidR="00783B8C" w:rsidRPr="0004125A">
        <w:rPr>
          <w:rFonts w:eastAsia="Times New Roman"/>
          <w:b/>
          <w:sz w:val="26"/>
          <w:szCs w:val="26"/>
        </w:rPr>
        <w:t>JOHANNA LISSETTE CAMPOS RIVERA,</w:t>
      </w:r>
      <w:r w:rsidR="00783B8C" w:rsidRPr="0004125A">
        <w:rPr>
          <w:rFonts w:eastAsia="Times New Roman"/>
          <w:sz w:val="26"/>
          <w:szCs w:val="26"/>
        </w:rPr>
        <w:t xml:space="preserve"> </w:t>
      </w:r>
      <w:r w:rsidR="00CA619F">
        <w:rPr>
          <w:rFonts w:eastAsia="Times New Roman"/>
          <w:sz w:val="26"/>
          <w:szCs w:val="26"/>
        </w:rPr>
        <w:t>-</w:t>
      </w:r>
      <w:r w:rsidR="00783B8C" w:rsidRPr="0004125A">
        <w:rPr>
          <w:rFonts w:eastAsia="Times New Roman"/>
          <w:sz w:val="26"/>
          <w:szCs w:val="26"/>
        </w:rPr>
        <w:t xml:space="preserve">, y </w:t>
      </w:r>
      <w:r w:rsidR="00CA619F">
        <w:rPr>
          <w:rFonts w:eastAsia="Times New Roman"/>
          <w:sz w:val="26"/>
          <w:szCs w:val="26"/>
        </w:rPr>
        <w:t xml:space="preserve">- </w:t>
      </w:r>
      <w:r w:rsidR="00783B8C" w:rsidRPr="0004125A">
        <w:rPr>
          <w:rFonts w:eastAsia="Times New Roman"/>
          <w:sz w:val="26"/>
          <w:szCs w:val="26"/>
        </w:rPr>
        <w:t xml:space="preserve">menor </w:t>
      </w:r>
      <w:r w:rsidR="00CA619F">
        <w:rPr>
          <w:rFonts w:eastAsia="Times New Roman"/>
          <w:sz w:val="26"/>
          <w:szCs w:val="26"/>
        </w:rPr>
        <w:t>-</w:t>
      </w:r>
      <w:r w:rsidR="00783B8C" w:rsidRPr="0004125A">
        <w:rPr>
          <w:rFonts w:eastAsia="Times New Roman"/>
          <w:b/>
          <w:sz w:val="26"/>
          <w:szCs w:val="26"/>
        </w:rPr>
        <w:t xml:space="preserve">; 5) </w:t>
      </w:r>
      <w:r w:rsidR="00783B8C" w:rsidRPr="0004125A">
        <w:rPr>
          <w:rFonts w:eastAsia="Times New Roman"/>
          <w:b/>
          <w:sz w:val="26"/>
          <w:szCs w:val="26"/>
        </w:rPr>
        <w:lastRenderedPageBreak/>
        <w:t xml:space="preserve">JOSE PABLO FLORES RODRIGUEZ, </w:t>
      </w:r>
      <w:r w:rsidR="00CA619F">
        <w:rPr>
          <w:rFonts w:eastAsia="Times New Roman"/>
          <w:sz w:val="26"/>
          <w:szCs w:val="26"/>
        </w:rPr>
        <w:t>-</w:t>
      </w:r>
      <w:r w:rsidR="00783B8C" w:rsidRPr="0004125A">
        <w:rPr>
          <w:rFonts w:eastAsia="Times New Roman"/>
          <w:sz w:val="26"/>
          <w:szCs w:val="26"/>
        </w:rPr>
        <w:t xml:space="preserve">, </w:t>
      </w:r>
      <w:r w:rsidR="00CA619F">
        <w:rPr>
          <w:rFonts w:eastAsia="Times New Roman"/>
          <w:sz w:val="26"/>
          <w:szCs w:val="26"/>
        </w:rPr>
        <w:t>-</w:t>
      </w:r>
      <w:r w:rsidR="00783B8C" w:rsidRPr="0004125A">
        <w:rPr>
          <w:rFonts w:eastAsia="Times New Roman"/>
          <w:sz w:val="26"/>
          <w:szCs w:val="26"/>
        </w:rPr>
        <w:t xml:space="preserve"> </w:t>
      </w:r>
      <w:r w:rsidR="00783B8C" w:rsidRPr="0004125A">
        <w:rPr>
          <w:rFonts w:eastAsia="Times New Roman"/>
          <w:b/>
          <w:sz w:val="26"/>
          <w:szCs w:val="26"/>
        </w:rPr>
        <w:t xml:space="preserve">BLANCA LORENA ARIAS DE FLORES, </w:t>
      </w:r>
      <w:r w:rsidR="00CA619F">
        <w:rPr>
          <w:rFonts w:eastAsia="Times New Roman"/>
          <w:sz w:val="26"/>
          <w:szCs w:val="26"/>
        </w:rPr>
        <w:t>-</w:t>
      </w:r>
      <w:r w:rsidR="00783B8C" w:rsidRPr="0004125A">
        <w:rPr>
          <w:rFonts w:eastAsia="Times New Roman"/>
          <w:sz w:val="26"/>
          <w:szCs w:val="26"/>
        </w:rPr>
        <w:t xml:space="preserve">, y </w:t>
      </w:r>
      <w:r w:rsidR="00CA619F">
        <w:rPr>
          <w:rFonts w:eastAsia="Times New Roman"/>
          <w:sz w:val="26"/>
          <w:szCs w:val="26"/>
        </w:rPr>
        <w:t>-</w:t>
      </w:r>
      <w:r w:rsidR="00783B8C" w:rsidRPr="0004125A">
        <w:rPr>
          <w:rFonts w:eastAsia="Times New Roman"/>
          <w:sz w:val="26"/>
          <w:szCs w:val="26"/>
        </w:rPr>
        <w:t xml:space="preserve"> menores </w:t>
      </w:r>
      <w:r w:rsidR="00CA619F">
        <w:rPr>
          <w:rFonts w:eastAsia="Times New Roman"/>
          <w:sz w:val="26"/>
          <w:szCs w:val="26"/>
        </w:rPr>
        <w:t>-</w:t>
      </w:r>
      <w:r w:rsidR="00783B8C" w:rsidRPr="0004125A">
        <w:rPr>
          <w:rFonts w:eastAsia="Times New Roman"/>
          <w:b/>
          <w:sz w:val="26"/>
          <w:szCs w:val="26"/>
        </w:rPr>
        <w:t>; 6) KEVIN JHONY CATEDRAL CERRITOS,</w:t>
      </w:r>
      <w:r w:rsidR="00783B8C" w:rsidRPr="0004125A">
        <w:rPr>
          <w:rFonts w:eastAsia="Times New Roman"/>
          <w:sz w:val="26"/>
          <w:szCs w:val="26"/>
        </w:rPr>
        <w:t xml:space="preserve"> </w:t>
      </w:r>
      <w:r w:rsidR="00CA619F">
        <w:rPr>
          <w:rFonts w:eastAsia="Times New Roman"/>
          <w:sz w:val="26"/>
          <w:szCs w:val="26"/>
        </w:rPr>
        <w:t>-</w:t>
      </w:r>
      <w:r w:rsidR="00783B8C" w:rsidRPr="0004125A">
        <w:rPr>
          <w:rFonts w:eastAsia="Times New Roman"/>
          <w:sz w:val="26"/>
          <w:szCs w:val="26"/>
        </w:rPr>
        <w:t xml:space="preserve">, </w:t>
      </w:r>
      <w:r w:rsidR="00CA619F">
        <w:rPr>
          <w:rFonts w:eastAsia="Times New Roman"/>
          <w:sz w:val="26"/>
          <w:szCs w:val="26"/>
        </w:rPr>
        <w:t>-</w:t>
      </w:r>
      <w:r w:rsidR="00783B8C" w:rsidRPr="0004125A">
        <w:rPr>
          <w:rFonts w:eastAsia="Times New Roman"/>
          <w:sz w:val="26"/>
          <w:szCs w:val="26"/>
        </w:rPr>
        <w:t xml:space="preserve"> </w:t>
      </w:r>
      <w:r w:rsidR="00783B8C" w:rsidRPr="0004125A">
        <w:rPr>
          <w:rFonts w:eastAsia="Times New Roman"/>
          <w:b/>
          <w:sz w:val="26"/>
          <w:szCs w:val="26"/>
        </w:rPr>
        <w:t xml:space="preserve">SAIRA CATALINA RIVERA MARTINEZ, </w:t>
      </w:r>
      <w:r w:rsidR="00CA619F">
        <w:rPr>
          <w:rFonts w:eastAsia="Times New Roman"/>
          <w:sz w:val="26"/>
          <w:szCs w:val="26"/>
        </w:rPr>
        <w:t>-</w:t>
      </w:r>
      <w:r w:rsidR="00783B8C" w:rsidRPr="0004125A">
        <w:rPr>
          <w:rFonts w:eastAsia="Times New Roman"/>
          <w:sz w:val="26"/>
          <w:szCs w:val="26"/>
        </w:rPr>
        <w:t xml:space="preserve">, y </w:t>
      </w:r>
      <w:r w:rsidR="00CA619F">
        <w:rPr>
          <w:rFonts w:eastAsia="Times New Roman"/>
          <w:sz w:val="26"/>
          <w:szCs w:val="26"/>
        </w:rPr>
        <w:t>-</w:t>
      </w:r>
      <w:r w:rsidR="00783B8C" w:rsidRPr="0004125A">
        <w:rPr>
          <w:rFonts w:eastAsia="Times New Roman"/>
          <w:sz w:val="26"/>
          <w:szCs w:val="26"/>
        </w:rPr>
        <w:t xml:space="preserve"> menores </w:t>
      </w:r>
      <w:r w:rsidR="00CA619F">
        <w:rPr>
          <w:rFonts w:eastAsia="Times New Roman"/>
          <w:sz w:val="26"/>
          <w:szCs w:val="26"/>
        </w:rPr>
        <w:t>-</w:t>
      </w:r>
      <w:r w:rsidR="00783B8C" w:rsidRPr="0004125A">
        <w:rPr>
          <w:rFonts w:eastAsia="Times New Roman"/>
          <w:b/>
          <w:sz w:val="26"/>
          <w:szCs w:val="26"/>
        </w:rPr>
        <w:t xml:space="preserve">; y 7) ROSALBA FLORES </w:t>
      </w:r>
      <w:proofErr w:type="spellStart"/>
      <w:r w:rsidR="00783B8C" w:rsidRPr="0004125A">
        <w:rPr>
          <w:rFonts w:eastAsia="Times New Roman"/>
          <w:b/>
          <w:sz w:val="26"/>
          <w:szCs w:val="26"/>
        </w:rPr>
        <w:t>FLORES</w:t>
      </w:r>
      <w:proofErr w:type="spellEnd"/>
      <w:r w:rsidR="00783B8C" w:rsidRPr="0004125A">
        <w:rPr>
          <w:rFonts w:eastAsia="Times New Roman"/>
          <w:b/>
          <w:sz w:val="26"/>
          <w:szCs w:val="26"/>
        </w:rPr>
        <w:t xml:space="preserve">, </w:t>
      </w:r>
      <w:r w:rsidR="00CA619F">
        <w:rPr>
          <w:rFonts w:eastAsia="Times New Roman"/>
          <w:sz w:val="26"/>
          <w:szCs w:val="26"/>
        </w:rPr>
        <w:t>-</w:t>
      </w:r>
      <w:r w:rsidR="00783B8C" w:rsidRPr="0004125A">
        <w:rPr>
          <w:rFonts w:eastAsia="Times New Roman"/>
          <w:sz w:val="26"/>
          <w:szCs w:val="26"/>
        </w:rPr>
        <w:t xml:space="preserve">, y </w:t>
      </w:r>
      <w:r w:rsidR="00CA619F">
        <w:rPr>
          <w:rFonts w:eastAsia="Times New Roman"/>
          <w:sz w:val="26"/>
          <w:szCs w:val="26"/>
        </w:rPr>
        <w:t>-</w:t>
      </w:r>
      <w:r w:rsidR="00783B8C" w:rsidRPr="0004125A">
        <w:rPr>
          <w:rFonts w:eastAsia="Times New Roman"/>
          <w:sz w:val="26"/>
          <w:szCs w:val="26"/>
        </w:rPr>
        <w:t xml:space="preserve">menor </w:t>
      </w:r>
      <w:r w:rsidR="00CA619F">
        <w:rPr>
          <w:rFonts w:eastAsia="Times New Roman"/>
          <w:sz w:val="26"/>
          <w:szCs w:val="26"/>
        </w:rPr>
        <w:t>-</w:t>
      </w:r>
      <w:r w:rsidR="009763D3" w:rsidRPr="0004125A">
        <w:rPr>
          <w:rFonts w:eastAsia="Calibri"/>
          <w:b/>
          <w:sz w:val="26"/>
          <w:szCs w:val="26"/>
        </w:rPr>
        <w:t xml:space="preserve">; </w:t>
      </w:r>
      <w:r w:rsidR="009763D3" w:rsidRPr="0004125A">
        <w:rPr>
          <w:rFonts w:eastAsia="Times New Roman"/>
          <w:sz w:val="26"/>
          <w:szCs w:val="26"/>
          <w:lang w:val="es-ES_tradnl"/>
        </w:rPr>
        <w:t>la</w:t>
      </w:r>
      <w:r w:rsidR="009763D3" w:rsidRPr="0004125A">
        <w:rPr>
          <w:sz w:val="26"/>
          <w:szCs w:val="26"/>
        </w:rPr>
        <w:t xml:space="preserve"> señora Presidenta somete a consideración de Junta Directiva, dictamen jurídico</w:t>
      </w:r>
      <w:r w:rsidRPr="0004125A">
        <w:rPr>
          <w:sz w:val="26"/>
          <w:szCs w:val="26"/>
        </w:rPr>
        <w:t xml:space="preserve"> </w:t>
      </w:r>
      <w:r w:rsidR="009763D3" w:rsidRPr="0004125A">
        <w:rPr>
          <w:sz w:val="26"/>
          <w:szCs w:val="26"/>
        </w:rPr>
        <w:t>6</w:t>
      </w:r>
      <w:r w:rsidR="00783B8C" w:rsidRPr="0004125A">
        <w:rPr>
          <w:sz w:val="26"/>
          <w:szCs w:val="26"/>
        </w:rPr>
        <w:t>90</w:t>
      </w:r>
      <w:r w:rsidR="009763D3" w:rsidRPr="0004125A">
        <w:rPr>
          <w:sz w:val="26"/>
          <w:szCs w:val="26"/>
        </w:rPr>
        <w:t xml:space="preserve">, relacionado con la adjudicación en venta </w:t>
      </w:r>
      <w:r w:rsidR="00783B8C" w:rsidRPr="0004125A">
        <w:rPr>
          <w:sz w:val="26"/>
          <w:szCs w:val="26"/>
        </w:rPr>
        <w:t>8</w:t>
      </w:r>
      <w:r w:rsidR="009763D3" w:rsidRPr="0004125A">
        <w:rPr>
          <w:rFonts w:eastAsia="Times New Roman"/>
          <w:sz w:val="26"/>
          <w:szCs w:val="26"/>
        </w:rPr>
        <w:t xml:space="preserve"> lotes agrícolas,</w:t>
      </w:r>
      <w:r w:rsidR="009763D3" w:rsidRPr="0004125A">
        <w:rPr>
          <w:rFonts w:eastAsia="Times New Roman"/>
          <w:b/>
          <w:sz w:val="26"/>
          <w:szCs w:val="26"/>
        </w:rPr>
        <w:t xml:space="preserve"> </w:t>
      </w:r>
      <w:r w:rsidR="009763D3" w:rsidRPr="0004125A">
        <w:rPr>
          <w:rFonts w:eastAsia="Times New Roman"/>
          <w:sz w:val="26"/>
          <w:szCs w:val="26"/>
        </w:rPr>
        <w:t>ubicados en el</w:t>
      </w:r>
      <w:r w:rsidR="00783B8C" w:rsidRPr="0004125A">
        <w:rPr>
          <w:rFonts w:eastAsia="Times New Roman"/>
          <w:sz w:val="26"/>
          <w:szCs w:val="26"/>
        </w:rPr>
        <w:t xml:space="preserve"> </w:t>
      </w:r>
      <w:r w:rsidR="00060BE4" w:rsidRPr="0004125A">
        <w:rPr>
          <w:sz w:val="26"/>
          <w:szCs w:val="26"/>
        </w:rPr>
        <w:t>Proyecto</w:t>
      </w:r>
      <w:r w:rsidR="00783B8C" w:rsidRPr="0004125A">
        <w:rPr>
          <w:sz w:val="26"/>
          <w:szCs w:val="26"/>
        </w:rPr>
        <w:t xml:space="preserve"> denominado </w:t>
      </w:r>
      <w:r w:rsidR="00783B8C" w:rsidRPr="0004125A">
        <w:rPr>
          <w:b/>
          <w:sz w:val="26"/>
          <w:szCs w:val="26"/>
        </w:rPr>
        <w:t xml:space="preserve">LOTIFICACION AGRICOLA, </w:t>
      </w:r>
      <w:r w:rsidR="00783B8C" w:rsidRPr="0004125A">
        <w:rPr>
          <w:sz w:val="26"/>
          <w:szCs w:val="26"/>
        </w:rPr>
        <w:t xml:space="preserve">desarrollado en el inmueble identificado como </w:t>
      </w:r>
      <w:r w:rsidR="00783B8C" w:rsidRPr="0004125A">
        <w:rPr>
          <w:b/>
          <w:sz w:val="26"/>
          <w:szCs w:val="26"/>
        </w:rPr>
        <w:t>HACIENDA EL ANGEL, PORCIÓN 6, BARBA RUBIA</w:t>
      </w:r>
      <w:r w:rsidR="00783B8C" w:rsidRPr="0004125A">
        <w:rPr>
          <w:sz w:val="26"/>
          <w:szCs w:val="26"/>
        </w:rPr>
        <w:t>, situad</w:t>
      </w:r>
      <w:r w:rsidR="00060BE4" w:rsidRPr="0004125A">
        <w:rPr>
          <w:sz w:val="26"/>
          <w:szCs w:val="26"/>
        </w:rPr>
        <w:t>a</w:t>
      </w:r>
      <w:r w:rsidR="00783B8C" w:rsidRPr="0004125A">
        <w:rPr>
          <w:sz w:val="26"/>
          <w:szCs w:val="26"/>
        </w:rPr>
        <w:t xml:space="preserve"> en jurisdicción de </w:t>
      </w:r>
      <w:proofErr w:type="spellStart"/>
      <w:r w:rsidR="00783B8C" w:rsidRPr="0004125A">
        <w:rPr>
          <w:sz w:val="26"/>
          <w:szCs w:val="26"/>
        </w:rPr>
        <w:t>Nejapa</w:t>
      </w:r>
      <w:proofErr w:type="spellEnd"/>
      <w:r w:rsidR="00783B8C" w:rsidRPr="0004125A">
        <w:rPr>
          <w:sz w:val="26"/>
          <w:szCs w:val="26"/>
        </w:rPr>
        <w:t>, departamento de San Salvador</w:t>
      </w:r>
      <w:r w:rsidR="00783B8C" w:rsidRPr="0004125A">
        <w:rPr>
          <w:rFonts w:eastAsia="Times New Roman"/>
          <w:sz w:val="26"/>
          <w:szCs w:val="26"/>
        </w:rPr>
        <w:t xml:space="preserve">; </w:t>
      </w:r>
      <w:r w:rsidR="00060BE4" w:rsidRPr="0004125A">
        <w:rPr>
          <w:rFonts w:eastAsia="Times New Roman"/>
          <w:b/>
          <w:sz w:val="26"/>
          <w:szCs w:val="26"/>
        </w:rPr>
        <w:t>código de p</w:t>
      </w:r>
      <w:r w:rsidR="00783B8C" w:rsidRPr="0004125A">
        <w:rPr>
          <w:rFonts w:eastAsia="Times New Roman"/>
          <w:b/>
          <w:sz w:val="26"/>
          <w:szCs w:val="26"/>
        </w:rPr>
        <w:t xml:space="preserve">royecto 060208, </w:t>
      </w:r>
      <w:r w:rsidR="00060BE4" w:rsidRPr="0004125A">
        <w:rPr>
          <w:rFonts w:eastAsia="Times New Roman"/>
          <w:b/>
          <w:sz w:val="26"/>
          <w:szCs w:val="26"/>
        </w:rPr>
        <w:t>SSE 336, e</w:t>
      </w:r>
      <w:r w:rsidR="00783B8C" w:rsidRPr="0004125A">
        <w:rPr>
          <w:rFonts w:eastAsia="Times New Roman"/>
          <w:b/>
          <w:sz w:val="26"/>
          <w:szCs w:val="26"/>
        </w:rPr>
        <w:t>ntrega 2</w:t>
      </w:r>
      <w:r w:rsidR="00030C34" w:rsidRPr="0004125A">
        <w:rPr>
          <w:b/>
          <w:sz w:val="26"/>
          <w:szCs w:val="26"/>
        </w:rPr>
        <w:t xml:space="preserve">; </w:t>
      </w:r>
      <w:r w:rsidR="009763D3" w:rsidRPr="0004125A">
        <w:rPr>
          <w:sz w:val="26"/>
          <w:szCs w:val="26"/>
        </w:rPr>
        <w:t>en el cual se hacen las siguientes consideraciones:</w:t>
      </w:r>
    </w:p>
    <w:p w:rsidR="009763D3" w:rsidRPr="0004125A" w:rsidRDefault="009763D3" w:rsidP="0004125A">
      <w:pPr>
        <w:rPr>
          <w:sz w:val="26"/>
          <w:szCs w:val="26"/>
          <w:lang w:val="es-SV"/>
        </w:rPr>
      </w:pPr>
    </w:p>
    <w:p w:rsidR="00783B8C" w:rsidRPr="0004125A" w:rsidRDefault="00783B8C" w:rsidP="0004125A">
      <w:pPr>
        <w:numPr>
          <w:ilvl w:val="0"/>
          <w:numId w:val="936"/>
        </w:numPr>
        <w:ind w:left="1134" w:hanging="567"/>
        <w:contextualSpacing/>
        <w:jc w:val="both"/>
        <w:rPr>
          <w:rFonts w:eastAsia="Times New Roman"/>
          <w:sz w:val="26"/>
          <w:szCs w:val="26"/>
        </w:rPr>
      </w:pPr>
      <w:r w:rsidRPr="0004125A">
        <w:rPr>
          <w:rFonts w:eastAsia="Times New Roman"/>
          <w:sz w:val="26"/>
          <w:szCs w:val="26"/>
        </w:rPr>
        <w:t xml:space="preserve">La Hacienda El Ángel, fue adquirida por el ISTA mediante Expropiación, conforme el Punto III-1 del Acta Ordinaria 27-87 de fecha 21 de agosto de 1987, con un área de 3,160 </w:t>
      </w:r>
      <w:proofErr w:type="spellStart"/>
      <w:r w:rsidRPr="0004125A">
        <w:rPr>
          <w:rFonts w:eastAsia="Times New Roman"/>
          <w:sz w:val="26"/>
          <w:szCs w:val="26"/>
        </w:rPr>
        <w:t>Hás</w:t>
      </w:r>
      <w:proofErr w:type="spellEnd"/>
      <w:r w:rsidRPr="0004125A">
        <w:rPr>
          <w:rFonts w:eastAsia="Times New Roman"/>
          <w:sz w:val="26"/>
          <w:szCs w:val="26"/>
        </w:rPr>
        <w:t xml:space="preserve">. 65 As. 81.92 </w:t>
      </w:r>
      <w:proofErr w:type="spellStart"/>
      <w:r w:rsidRPr="0004125A">
        <w:rPr>
          <w:rFonts w:eastAsia="Times New Roman"/>
          <w:sz w:val="26"/>
          <w:szCs w:val="26"/>
        </w:rPr>
        <w:t>Cás</w:t>
      </w:r>
      <w:proofErr w:type="spellEnd"/>
      <w:r w:rsidRPr="0004125A">
        <w:rPr>
          <w:rFonts w:eastAsia="Times New Roman"/>
          <w:sz w:val="26"/>
          <w:szCs w:val="26"/>
        </w:rPr>
        <w:t>., por un precio de adquisición de $1,095,485.71, a razón de $346.60 por hectárea y de $0.03466 por metro cuadrado. Sin embargo, e</w:t>
      </w:r>
      <w:r w:rsidRPr="0004125A">
        <w:rPr>
          <w:rFonts w:eastAsia="Times New Roman"/>
          <w:bCs/>
          <w:sz w:val="26"/>
          <w:szCs w:val="26"/>
        </w:rPr>
        <w:t>s de mencionar, que según levantamiento realizado por la Unidad de Ingeniería Institucional de aquella época, el inmueble estaba formado por cuatro porciones, de la siguiente manera:</w:t>
      </w:r>
    </w:p>
    <w:p w:rsidR="0004125A" w:rsidRDefault="0004125A" w:rsidP="0004125A">
      <w:pPr>
        <w:contextualSpacing/>
        <w:jc w:val="both"/>
        <w:rPr>
          <w:rFonts w:eastAsia="Times New Roman"/>
          <w:bCs/>
          <w:sz w:val="26"/>
          <w:szCs w:val="26"/>
        </w:rPr>
      </w:pPr>
    </w:p>
    <w:tbl>
      <w:tblPr>
        <w:tblpPr w:leftFromText="141" w:rightFromText="141"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3347"/>
        <w:gridCol w:w="3289"/>
      </w:tblGrid>
      <w:tr w:rsidR="0004125A" w:rsidRPr="00936F97" w:rsidTr="0004125A">
        <w:tc>
          <w:tcPr>
            <w:tcW w:w="1297" w:type="dxa"/>
            <w:shd w:val="clear" w:color="auto" w:fill="D9D9D9"/>
          </w:tcPr>
          <w:p w:rsidR="0004125A" w:rsidRPr="00936F97" w:rsidRDefault="0004125A" w:rsidP="0004125A">
            <w:pPr>
              <w:spacing w:line="360" w:lineRule="auto"/>
              <w:jc w:val="center"/>
              <w:rPr>
                <w:rFonts w:eastAsia="Times New Roman"/>
                <w:b/>
                <w:i/>
              </w:rPr>
            </w:pPr>
            <w:r w:rsidRPr="00936F97">
              <w:rPr>
                <w:rFonts w:eastAsia="Times New Roman"/>
                <w:b/>
                <w:i/>
              </w:rPr>
              <w:t>PORCION</w:t>
            </w:r>
          </w:p>
        </w:tc>
        <w:tc>
          <w:tcPr>
            <w:tcW w:w="3347" w:type="dxa"/>
            <w:shd w:val="clear" w:color="auto" w:fill="D9D9D9"/>
          </w:tcPr>
          <w:p w:rsidR="0004125A" w:rsidRPr="00936F97" w:rsidRDefault="0004125A" w:rsidP="0004125A">
            <w:pPr>
              <w:spacing w:line="360" w:lineRule="auto"/>
              <w:jc w:val="center"/>
              <w:rPr>
                <w:rFonts w:eastAsia="Times New Roman"/>
                <w:b/>
                <w:i/>
              </w:rPr>
            </w:pPr>
            <w:r w:rsidRPr="00936F97">
              <w:rPr>
                <w:rFonts w:eastAsia="Times New Roman"/>
                <w:b/>
                <w:i/>
              </w:rPr>
              <w:t>IDENTIFICACION</w:t>
            </w:r>
          </w:p>
        </w:tc>
        <w:tc>
          <w:tcPr>
            <w:tcW w:w="3289" w:type="dxa"/>
            <w:shd w:val="clear" w:color="auto" w:fill="D9D9D9"/>
          </w:tcPr>
          <w:p w:rsidR="0004125A" w:rsidRPr="00936F97" w:rsidRDefault="0004125A" w:rsidP="0004125A">
            <w:pPr>
              <w:spacing w:line="360" w:lineRule="auto"/>
              <w:jc w:val="center"/>
              <w:rPr>
                <w:rFonts w:eastAsia="Times New Roman"/>
                <w:b/>
                <w:i/>
              </w:rPr>
            </w:pPr>
            <w:r w:rsidRPr="00936F97">
              <w:rPr>
                <w:rFonts w:eastAsia="Times New Roman"/>
                <w:b/>
                <w:i/>
              </w:rPr>
              <w:t>AREA</w:t>
            </w:r>
          </w:p>
        </w:tc>
      </w:tr>
      <w:tr w:rsidR="0004125A" w:rsidRPr="00936F97" w:rsidTr="0004125A">
        <w:tc>
          <w:tcPr>
            <w:tcW w:w="1297" w:type="dxa"/>
            <w:shd w:val="clear" w:color="auto" w:fill="auto"/>
          </w:tcPr>
          <w:p w:rsidR="0004125A" w:rsidRPr="00936F97" w:rsidRDefault="0004125A" w:rsidP="0004125A">
            <w:pPr>
              <w:spacing w:line="360" w:lineRule="auto"/>
              <w:jc w:val="center"/>
              <w:rPr>
                <w:rFonts w:eastAsia="Times New Roman"/>
                <w:b/>
              </w:rPr>
            </w:pPr>
            <w:r w:rsidRPr="00936F97">
              <w:rPr>
                <w:rFonts w:eastAsia="Times New Roman"/>
                <w:b/>
              </w:rPr>
              <w:t>1</w:t>
            </w:r>
          </w:p>
        </w:tc>
        <w:tc>
          <w:tcPr>
            <w:tcW w:w="3347" w:type="dxa"/>
            <w:shd w:val="clear" w:color="auto" w:fill="auto"/>
          </w:tcPr>
          <w:p w:rsidR="0004125A" w:rsidRPr="00936F97" w:rsidRDefault="0004125A" w:rsidP="0004125A">
            <w:pPr>
              <w:spacing w:line="360" w:lineRule="auto"/>
              <w:jc w:val="both"/>
              <w:rPr>
                <w:rFonts w:eastAsia="Times New Roman"/>
              </w:rPr>
            </w:pPr>
            <w:r w:rsidRPr="00936F97">
              <w:rPr>
                <w:rFonts w:eastAsia="Times New Roman"/>
              </w:rPr>
              <w:t xml:space="preserve">Lote </w:t>
            </w:r>
            <w:proofErr w:type="spellStart"/>
            <w:r w:rsidRPr="00936F97">
              <w:rPr>
                <w:rFonts w:eastAsia="Times New Roman"/>
              </w:rPr>
              <w:t>Mapilapa</w:t>
            </w:r>
            <w:proofErr w:type="spellEnd"/>
          </w:p>
        </w:tc>
        <w:tc>
          <w:tcPr>
            <w:tcW w:w="3289" w:type="dxa"/>
            <w:shd w:val="clear" w:color="auto" w:fill="auto"/>
          </w:tcPr>
          <w:p w:rsidR="0004125A" w:rsidRPr="00936F97" w:rsidRDefault="0004125A" w:rsidP="0004125A">
            <w:pPr>
              <w:spacing w:line="360" w:lineRule="auto"/>
              <w:jc w:val="both"/>
              <w:rPr>
                <w:rFonts w:eastAsia="Times New Roman"/>
              </w:rPr>
            </w:pPr>
            <w:r w:rsidRPr="00936F97">
              <w:rPr>
                <w:rFonts w:eastAsia="Times New Roman"/>
              </w:rPr>
              <w:t xml:space="preserve">2,225 </w:t>
            </w:r>
            <w:proofErr w:type="spellStart"/>
            <w:r w:rsidRPr="00936F97">
              <w:rPr>
                <w:rFonts w:eastAsia="Times New Roman"/>
              </w:rPr>
              <w:t>Hás</w:t>
            </w:r>
            <w:proofErr w:type="spellEnd"/>
            <w:r w:rsidRPr="00936F97">
              <w:rPr>
                <w:rFonts w:eastAsia="Times New Roman"/>
              </w:rPr>
              <w:t xml:space="preserve">. 53 </w:t>
            </w:r>
            <w:proofErr w:type="spellStart"/>
            <w:r w:rsidRPr="00936F97">
              <w:rPr>
                <w:rFonts w:eastAsia="Times New Roman"/>
              </w:rPr>
              <w:t>Ás</w:t>
            </w:r>
            <w:proofErr w:type="spellEnd"/>
            <w:r w:rsidRPr="00936F97">
              <w:rPr>
                <w:rFonts w:eastAsia="Times New Roman"/>
              </w:rPr>
              <w:t xml:space="preserve">. 77.00 </w:t>
            </w:r>
            <w:proofErr w:type="spellStart"/>
            <w:r w:rsidRPr="00936F97">
              <w:rPr>
                <w:rFonts w:eastAsia="Times New Roman"/>
              </w:rPr>
              <w:t>Cás</w:t>
            </w:r>
            <w:proofErr w:type="spellEnd"/>
            <w:r w:rsidRPr="00936F97">
              <w:rPr>
                <w:rFonts w:eastAsia="Times New Roman"/>
              </w:rPr>
              <w:t>.</w:t>
            </w:r>
          </w:p>
        </w:tc>
      </w:tr>
      <w:tr w:rsidR="0004125A" w:rsidRPr="00936F97" w:rsidTr="0004125A">
        <w:tc>
          <w:tcPr>
            <w:tcW w:w="1297" w:type="dxa"/>
            <w:shd w:val="clear" w:color="auto" w:fill="auto"/>
          </w:tcPr>
          <w:p w:rsidR="0004125A" w:rsidRPr="00936F97" w:rsidRDefault="0004125A" w:rsidP="0004125A">
            <w:pPr>
              <w:spacing w:line="360" w:lineRule="auto"/>
              <w:jc w:val="center"/>
              <w:rPr>
                <w:rFonts w:eastAsia="Times New Roman"/>
                <w:b/>
              </w:rPr>
            </w:pPr>
            <w:r w:rsidRPr="00936F97">
              <w:rPr>
                <w:rFonts w:eastAsia="Times New Roman"/>
                <w:b/>
              </w:rPr>
              <w:t>2</w:t>
            </w:r>
          </w:p>
        </w:tc>
        <w:tc>
          <w:tcPr>
            <w:tcW w:w="3347" w:type="dxa"/>
            <w:shd w:val="clear" w:color="auto" w:fill="auto"/>
          </w:tcPr>
          <w:p w:rsidR="0004125A" w:rsidRPr="00936F97" w:rsidRDefault="0004125A" w:rsidP="0004125A">
            <w:pPr>
              <w:jc w:val="both"/>
              <w:rPr>
                <w:rFonts w:eastAsia="Times New Roman"/>
              </w:rPr>
            </w:pPr>
            <w:r w:rsidRPr="00936F97">
              <w:rPr>
                <w:rFonts w:eastAsia="Times New Roman"/>
              </w:rPr>
              <w:t xml:space="preserve">Segunda Porción Lote </w:t>
            </w:r>
            <w:proofErr w:type="spellStart"/>
            <w:r w:rsidRPr="00936F97">
              <w:rPr>
                <w:rFonts w:eastAsia="Times New Roman"/>
              </w:rPr>
              <w:t>Mapilapa</w:t>
            </w:r>
            <w:proofErr w:type="spellEnd"/>
          </w:p>
        </w:tc>
        <w:tc>
          <w:tcPr>
            <w:tcW w:w="3289" w:type="dxa"/>
            <w:shd w:val="clear" w:color="auto" w:fill="auto"/>
          </w:tcPr>
          <w:p w:rsidR="0004125A" w:rsidRPr="00936F97" w:rsidRDefault="0004125A" w:rsidP="0004125A">
            <w:pPr>
              <w:spacing w:line="360" w:lineRule="auto"/>
              <w:jc w:val="both"/>
              <w:rPr>
                <w:rFonts w:eastAsia="Times New Roman"/>
              </w:rPr>
            </w:pPr>
            <w:r w:rsidRPr="00936F97">
              <w:rPr>
                <w:rFonts w:eastAsia="Times New Roman"/>
              </w:rPr>
              <w:t xml:space="preserve">121 </w:t>
            </w:r>
            <w:proofErr w:type="spellStart"/>
            <w:r w:rsidRPr="00936F97">
              <w:rPr>
                <w:rFonts w:eastAsia="Times New Roman"/>
              </w:rPr>
              <w:t>Hás</w:t>
            </w:r>
            <w:proofErr w:type="spellEnd"/>
            <w:r w:rsidRPr="00936F97">
              <w:rPr>
                <w:rFonts w:eastAsia="Times New Roman"/>
              </w:rPr>
              <w:t xml:space="preserve">. 63 </w:t>
            </w:r>
            <w:proofErr w:type="spellStart"/>
            <w:r w:rsidRPr="00936F97">
              <w:rPr>
                <w:rFonts w:eastAsia="Times New Roman"/>
              </w:rPr>
              <w:t>Ás</w:t>
            </w:r>
            <w:proofErr w:type="spellEnd"/>
            <w:r w:rsidRPr="00936F97">
              <w:rPr>
                <w:rFonts w:eastAsia="Times New Roman"/>
              </w:rPr>
              <w:t xml:space="preserve">. 77.50 </w:t>
            </w:r>
            <w:proofErr w:type="spellStart"/>
            <w:r w:rsidRPr="00936F97">
              <w:rPr>
                <w:rFonts w:eastAsia="Times New Roman"/>
              </w:rPr>
              <w:t>Cás</w:t>
            </w:r>
            <w:proofErr w:type="spellEnd"/>
            <w:r w:rsidRPr="00936F97">
              <w:rPr>
                <w:rFonts w:eastAsia="Times New Roman"/>
              </w:rPr>
              <w:t>.</w:t>
            </w:r>
          </w:p>
        </w:tc>
      </w:tr>
      <w:tr w:rsidR="0004125A" w:rsidRPr="00936F97" w:rsidTr="0004125A">
        <w:tc>
          <w:tcPr>
            <w:tcW w:w="1297" w:type="dxa"/>
            <w:shd w:val="clear" w:color="auto" w:fill="auto"/>
          </w:tcPr>
          <w:p w:rsidR="0004125A" w:rsidRPr="00936F97" w:rsidRDefault="0004125A" w:rsidP="0004125A">
            <w:pPr>
              <w:spacing w:line="360" w:lineRule="auto"/>
              <w:jc w:val="center"/>
              <w:rPr>
                <w:rFonts w:eastAsia="Times New Roman"/>
                <w:b/>
              </w:rPr>
            </w:pPr>
            <w:r w:rsidRPr="00936F97">
              <w:rPr>
                <w:rFonts w:eastAsia="Times New Roman"/>
                <w:b/>
              </w:rPr>
              <w:t>3</w:t>
            </w:r>
          </w:p>
        </w:tc>
        <w:tc>
          <w:tcPr>
            <w:tcW w:w="3347" w:type="dxa"/>
            <w:shd w:val="clear" w:color="auto" w:fill="auto"/>
          </w:tcPr>
          <w:p w:rsidR="0004125A" w:rsidRPr="00936F97" w:rsidRDefault="0004125A" w:rsidP="0004125A">
            <w:pPr>
              <w:jc w:val="both"/>
              <w:rPr>
                <w:rFonts w:eastAsia="Times New Roman"/>
              </w:rPr>
            </w:pPr>
            <w:r w:rsidRPr="00936F97">
              <w:rPr>
                <w:rFonts w:eastAsia="Times New Roman"/>
              </w:rPr>
              <w:t>Primera Porción Lote El Ángel</w:t>
            </w:r>
          </w:p>
        </w:tc>
        <w:tc>
          <w:tcPr>
            <w:tcW w:w="3289" w:type="dxa"/>
            <w:shd w:val="clear" w:color="auto" w:fill="auto"/>
          </w:tcPr>
          <w:p w:rsidR="0004125A" w:rsidRPr="00936F97" w:rsidRDefault="0004125A" w:rsidP="0004125A">
            <w:pPr>
              <w:spacing w:line="360" w:lineRule="auto"/>
              <w:jc w:val="both"/>
              <w:rPr>
                <w:rFonts w:eastAsia="Times New Roman"/>
              </w:rPr>
            </w:pPr>
            <w:r w:rsidRPr="00936F97">
              <w:rPr>
                <w:rFonts w:eastAsia="Times New Roman"/>
              </w:rPr>
              <w:t xml:space="preserve">391 </w:t>
            </w:r>
            <w:proofErr w:type="spellStart"/>
            <w:r w:rsidRPr="00936F97">
              <w:rPr>
                <w:rFonts w:eastAsia="Times New Roman"/>
              </w:rPr>
              <w:t>Hás</w:t>
            </w:r>
            <w:proofErr w:type="spellEnd"/>
            <w:r w:rsidRPr="00936F97">
              <w:rPr>
                <w:rFonts w:eastAsia="Times New Roman"/>
              </w:rPr>
              <w:t xml:space="preserve">. 89 </w:t>
            </w:r>
            <w:proofErr w:type="spellStart"/>
            <w:r w:rsidRPr="00936F97">
              <w:rPr>
                <w:rFonts w:eastAsia="Times New Roman"/>
              </w:rPr>
              <w:t>Ás</w:t>
            </w:r>
            <w:proofErr w:type="spellEnd"/>
            <w:r w:rsidRPr="00936F97">
              <w:rPr>
                <w:rFonts w:eastAsia="Times New Roman"/>
              </w:rPr>
              <w:t xml:space="preserve">. 08.20 </w:t>
            </w:r>
            <w:proofErr w:type="spellStart"/>
            <w:r w:rsidRPr="00936F97">
              <w:rPr>
                <w:rFonts w:eastAsia="Times New Roman"/>
              </w:rPr>
              <w:t>Cás</w:t>
            </w:r>
            <w:proofErr w:type="spellEnd"/>
            <w:r w:rsidRPr="00936F97">
              <w:rPr>
                <w:rFonts w:eastAsia="Times New Roman"/>
              </w:rPr>
              <w:t>.</w:t>
            </w:r>
          </w:p>
        </w:tc>
      </w:tr>
      <w:tr w:rsidR="0004125A" w:rsidRPr="00936F97" w:rsidTr="0004125A">
        <w:tc>
          <w:tcPr>
            <w:tcW w:w="1297" w:type="dxa"/>
            <w:shd w:val="clear" w:color="auto" w:fill="auto"/>
          </w:tcPr>
          <w:p w:rsidR="0004125A" w:rsidRPr="00936F97" w:rsidRDefault="0004125A" w:rsidP="0004125A">
            <w:pPr>
              <w:spacing w:line="360" w:lineRule="auto"/>
              <w:jc w:val="center"/>
              <w:rPr>
                <w:rFonts w:eastAsia="Times New Roman"/>
                <w:b/>
              </w:rPr>
            </w:pPr>
            <w:r w:rsidRPr="00936F97">
              <w:rPr>
                <w:rFonts w:eastAsia="Times New Roman"/>
                <w:b/>
              </w:rPr>
              <w:t>4</w:t>
            </w:r>
          </w:p>
        </w:tc>
        <w:tc>
          <w:tcPr>
            <w:tcW w:w="3347" w:type="dxa"/>
            <w:shd w:val="clear" w:color="auto" w:fill="auto"/>
          </w:tcPr>
          <w:p w:rsidR="0004125A" w:rsidRPr="00936F97" w:rsidRDefault="0004125A" w:rsidP="0004125A">
            <w:pPr>
              <w:jc w:val="both"/>
              <w:rPr>
                <w:rFonts w:eastAsia="Times New Roman"/>
              </w:rPr>
            </w:pPr>
            <w:r w:rsidRPr="00936F97">
              <w:rPr>
                <w:rFonts w:eastAsia="Times New Roman"/>
              </w:rPr>
              <w:t>Segunda Porción Lote El Ángel</w:t>
            </w:r>
          </w:p>
        </w:tc>
        <w:tc>
          <w:tcPr>
            <w:tcW w:w="3289" w:type="dxa"/>
            <w:shd w:val="clear" w:color="auto" w:fill="auto"/>
          </w:tcPr>
          <w:p w:rsidR="0004125A" w:rsidRPr="00936F97" w:rsidRDefault="0004125A" w:rsidP="0004125A">
            <w:pPr>
              <w:spacing w:line="360" w:lineRule="auto"/>
              <w:jc w:val="both"/>
              <w:rPr>
                <w:rFonts w:eastAsia="Times New Roman"/>
              </w:rPr>
            </w:pPr>
            <w:r w:rsidRPr="00936F97">
              <w:rPr>
                <w:rFonts w:eastAsia="Times New Roman"/>
              </w:rPr>
              <w:t xml:space="preserve">354 </w:t>
            </w:r>
            <w:proofErr w:type="spellStart"/>
            <w:r w:rsidRPr="00936F97">
              <w:rPr>
                <w:rFonts w:eastAsia="Times New Roman"/>
              </w:rPr>
              <w:t>Hás</w:t>
            </w:r>
            <w:proofErr w:type="spellEnd"/>
            <w:r w:rsidRPr="00936F97">
              <w:rPr>
                <w:rFonts w:eastAsia="Times New Roman"/>
              </w:rPr>
              <w:t xml:space="preserve">. 58 </w:t>
            </w:r>
            <w:proofErr w:type="spellStart"/>
            <w:r w:rsidRPr="00936F97">
              <w:rPr>
                <w:rFonts w:eastAsia="Times New Roman"/>
              </w:rPr>
              <w:t>Ás</w:t>
            </w:r>
            <w:proofErr w:type="spellEnd"/>
            <w:r w:rsidRPr="00936F97">
              <w:rPr>
                <w:rFonts w:eastAsia="Times New Roman"/>
              </w:rPr>
              <w:t xml:space="preserve">. 79.60 </w:t>
            </w:r>
            <w:proofErr w:type="spellStart"/>
            <w:r w:rsidRPr="00936F97">
              <w:rPr>
                <w:rFonts w:eastAsia="Times New Roman"/>
              </w:rPr>
              <w:t>Cás</w:t>
            </w:r>
            <w:proofErr w:type="spellEnd"/>
            <w:r w:rsidRPr="00936F97">
              <w:rPr>
                <w:rFonts w:eastAsia="Times New Roman"/>
              </w:rPr>
              <w:t>.</w:t>
            </w:r>
          </w:p>
        </w:tc>
      </w:tr>
      <w:tr w:rsidR="0004125A" w:rsidRPr="00936F97" w:rsidTr="0004125A">
        <w:tc>
          <w:tcPr>
            <w:tcW w:w="7933" w:type="dxa"/>
            <w:gridSpan w:val="3"/>
            <w:shd w:val="clear" w:color="auto" w:fill="D9D9D9"/>
          </w:tcPr>
          <w:p w:rsidR="0004125A" w:rsidRPr="00936F97" w:rsidRDefault="0004125A" w:rsidP="0004125A">
            <w:pPr>
              <w:spacing w:line="360" w:lineRule="auto"/>
              <w:jc w:val="both"/>
              <w:rPr>
                <w:rFonts w:eastAsia="Times New Roman"/>
                <w:i/>
              </w:rPr>
            </w:pPr>
            <w:r w:rsidRPr="00936F97">
              <w:rPr>
                <w:rFonts w:eastAsia="Times New Roman"/>
                <w:b/>
                <w:i/>
              </w:rPr>
              <w:t>TOTAL:</w:t>
            </w:r>
            <w:r w:rsidRPr="00936F97">
              <w:rPr>
                <w:rFonts w:eastAsia="Times New Roman"/>
                <w:i/>
              </w:rPr>
              <w:t xml:space="preserve">                                                  </w:t>
            </w:r>
            <w:r w:rsidRPr="00936F97">
              <w:rPr>
                <w:rFonts w:eastAsia="Times New Roman"/>
                <w:b/>
                <w:i/>
              </w:rPr>
              <w:t xml:space="preserve">3,093 </w:t>
            </w:r>
            <w:proofErr w:type="spellStart"/>
            <w:r w:rsidRPr="00936F97">
              <w:rPr>
                <w:rFonts w:eastAsia="Times New Roman"/>
                <w:b/>
                <w:i/>
              </w:rPr>
              <w:t>Hás</w:t>
            </w:r>
            <w:proofErr w:type="spellEnd"/>
            <w:r w:rsidRPr="00936F97">
              <w:rPr>
                <w:rFonts w:eastAsia="Times New Roman"/>
                <w:b/>
                <w:i/>
              </w:rPr>
              <w:t xml:space="preserve">. 65 </w:t>
            </w:r>
            <w:proofErr w:type="spellStart"/>
            <w:r w:rsidRPr="00936F97">
              <w:rPr>
                <w:rFonts w:eastAsia="Times New Roman"/>
                <w:b/>
                <w:i/>
              </w:rPr>
              <w:t>Ás</w:t>
            </w:r>
            <w:proofErr w:type="spellEnd"/>
            <w:r w:rsidRPr="00936F97">
              <w:rPr>
                <w:rFonts w:eastAsia="Times New Roman"/>
                <w:b/>
                <w:i/>
              </w:rPr>
              <w:t xml:space="preserve">. 42.30 </w:t>
            </w:r>
            <w:proofErr w:type="spellStart"/>
            <w:r w:rsidRPr="00936F97">
              <w:rPr>
                <w:rFonts w:eastAsia="Times New Roman"/>
                <w:b/>
                <w:i/>
              </w:rPr>
              <w:t>Cás</w:t>
            </w:r>
            <w:proofErr w:type="spellEnd"/>
            <w:r w:rsidRPr="00936F97">
              <w:rPr>
                <w:rFonts w:eastAsia="Times New Roman"/>
                <w:b/>
                <w:i/>
              </w:rPr>
              <w:t>.</w:t>
            </w:r>
          </w:p>
        </w:tc>
      </w:tr>
    </w:tbl>
    <w:p w:rsidR="0004125A" w:rsidRDefault="0004125A" w:rsidP="0004125A">
      <w:pPr>
        <w:contextualSpacing/>
        <w:jc w:val="both"/>
        <w:rPr>
          <w:rFonts w:eastAsia="Times New Roman"/>
          <w:bCs/>
          <w:sz w:val="26"/>
          <w:szCs w:val="26"/>
        </w:rPr>
      </w:pPr>
    </w:p>
    <w:p w:rsidR="0004125A" w:rsidRDefault="0004125A" w:rsidP="0004125A">
      <w:pPr>
        <w:contextualSpacing/>
        <w:jc w:val="both"/>
        <w:rPr>
          <w:rFonts w:eastAsia="Times New Roman"/>
          <w:bCs/>
          <w:sz w:val="26"/>
          <w:szCs w:val="26"/>
        </w:rPr>
      </w:pPr>
    </w:p>
    <w:p w:rsidR="0004125A" w:rsidRDefault="0004125A" w:rsidP="0004125A">
      <w:pPr>
        <w:contextualSpacing/>
        <w:jc w:val="both"/>
        <w:rPr>
          <w:rFonts w:eastAsia="Times New Roman"/>
          <w:bCs/>
          <w:sz w:val="26"/>
          <w:szCs w:val="26"/>
        </w:rPr>
      </w:pPr>
    </w:p>
    <w:p w:rsidR="0004125A" w:rsidRDefault="0004125A" w:rsidP="0004125A">
      <w:pPr>
        <w:contextualSpacing/>
        <w:jc w:val="both"/>
        <w:rPr>
          <w:rFonts w:eastAsia="Times New Roman"/>
          <w:bCs/>
          <w:sz w:val="26"/>
          <w:szCs w:val="26"/>
        </w:rPr>
      </w:pPr>
    </w:p>
    <w:p w:rsidR="0004125A" w:rsidRDefault="0004125A" w:rsidP="0004125A">
      <w:pPr>
        <w:contextualSpacing/>
        <w:jc w:val="both"/>
        <w:rPr>
          <w:rFonts w:eastAsia="Times New Roman"/>
          <w:bCs/>
          <w:sz w:val="26"/>
          <w:szCs w:val="26"/>
        </w:rPr>
      </w:pPr>
    </w:p>
    <w:p w:rsidR="0004125A" w:rsidRDefault="0004125A" w:rsidP="0004125A">
      <w:pPr>
        <w:contextualSpacing/>
        <w:jc w:val="both"/>
        <w:rPr>
          <w:rFonts w:eastAsia="Times New Roman"/>
          <w:bCs/>
          <w:sz w:val="26"/>
          <w:szCs w:val="26"/>
        </w:rPr>
      </w:pPr>
    </w:p>
    <w:p w:rsidR="0004125A" w:rsidRDefault="0004125A" w:rsidP="0004125A">
      <w:pPr>
        <w:contextualSpacing/>
        <w:jc w:val="both"/>
        <w:rPr>
          <w:rFonts w:eastAsia="Times New Roman"/>
          <w:bCs/>
          <w:sz w:val="26"/>
          <w:szCs w:val="26"/>
        </w:rPr>
      </w:pPr>
    </w:p>
    <w:p w:rsidR="0004125A" w:rsidRPr="0004125A" w:rsidRDefault="0004125A" w:rsidP="0004125A">
      <w:pPr>
        <w:contextualSpacing/>
        <w:jc w:val="both"/>
        <w:rPr>
          <w:rFonts w:eastAsia="Times New Roman"/>
          <w:sz w:val="26"/>
          <w:szCs w:val="26"/>
        </w:rPr>
      </w:pPr>
    </w:p>
    <w:p w:rsidR="0004125A" w:rsidRDefault="0004125A" w:rsidP="0004125A">
      <w:pPr>
        <w:ind w:left="1134"/>
        <w:contextualSpacing/>
        <w:jc w:val="both"/>
        <w:rPr>
          <w:rFonts w:eastAsia="Times New Roman"/>
          <w:bCs/>
          <w:sz w:val="26"/>
          <w:szCs w:val="26"/>
        </w:rPr>
      </w:pPr>
    </w:p>
    <w:p w:rsidR="0004125A" w:rsidRDefault="0004125A" w:rsidP="0004125A">
      <w:pPr>
        <w:ind w:left="1134"/>
        <w:contextualSpacing/>
        <w:jc w:val="both"/>
        <w:rPr>
          <w:rFonts w:eastAsia="Times New Roman"/>
          <w:bCs/>
          <w:sz w:val="26"/>
          <w:szCs w:val="26"/>
        </w:rPr>
      </w:pPr>
    </w:p>
    <w:p w:rsidR="00783B8C" w:rsidRPr="0004125A" w:rsidRDefault="00783B8C" w:rsidP="0004125A">
      <w:pPr>
        <w:ind w:left="1134"/>
        <w:contextualSpacing/>
        <w:jc w:val="both"/>
        <w:rPr>
          <w:sz w:val="26"/>
          <w:szCs w:val="26"/>
        </w:rPr>
      </w:pPr>
      <w:r w:rsidRPr="0004125A">
        <w:rPr>
          <w:sz w:val="26"/>
          <w:szCs w:val="26"/>
        </w:rPr>
        <w:t xml:space="preserve">Lo cual consta en el Título de Transferencia de Dominio a favor del ISTA, de fecha 11 de julio de 1986. Las 4 porciones fueron inscritas a favor del Instituto como un solo inmueble bajo la Inscripción </w:t>
      </w:r>
      <w:r w:rsidR="00CA619F">
        <w:rPr>
          <w:sz w:val="26"/>
          <w:szCs w:val="26"/>
        </w:rPr>
        <w:t>-</w:t>
      </w:r>
      <w:r w:rsidRPr="0004125A">
        <w:rPr>
          <w:sz w:val="26"/>
          <w:szCs w:val="26"/>
        </w:rPr>
        <w:t xml:space="preserve"> del Libro </w:t>
      </w:r>
      <w:r w:rsidR="00CA619F">
        <w:rPr>
          <w:sz w:val="26"/>
          <w:szCs w:val="26"/>
        </w:rPr>
        <w:t>-</w:t>
      </w:r>
      <w:r w:rsidRPr="0004125A">
        <w:rPr>
          <w:sz w:val="26"/>
          <w:szCs w:val="26"/>
        </w:rPr>
        <w:t xml:space="preserve"> de Propiedad de San Salvador.</w:t>
      </w:r>
    </w:p>
    <w:p w:rsidR="0004125A" w:rsidRPr="0004125A" w:rsidRDefault="0004125A" w:rsidP="0004125A">
      <w:pPr>
        <w:jc w:val="both"/>
        <w:rPr>
          <w:sz w:val="26"/>
          <w:szCs w:val="26"/>
        </w:rPr>
      </w:pPr>
    </w:p>
    <w:p w:rsidR="0004125A" w:rsidRPr="0004125A" w:rsidRDefault="00CA619F" w:rsidP="0004125A">
      <w:pPr>
        <w:pStyle w:val="Prrafodelista"/>
        <w:numPr>
          <w:ilvl w:val="0"/>
          <w:numId w:val="936"/>
        </w:numPr>
        <w:ind w:left="1134" w:hanging="567"/>
        <w:contextualSpacing/>
        <w:jc w:val="both"/>
        <w:rPr>
          <w:rFonts w:eastAsia="Times New Roman"/>
          <w:sz w:val="26"/>
          <w:szCs w:val="26"/>
        </w:rPr>
      </w:pPr>
      <w:r>
        <w:rPr>
          <w:sz w:val="26"/>
          <w:szCs w:val="26"/>
        </w:rPr>
        <w:t>-</w:t>
      </w:r>
      <w:r w:rsidR="00783B8C" w:rsidRPr="0004125A">
        <w:rPr>
          <w:sz w:val="26"/>
          <w:szCs w:val="26"/>
        </w:rPr>
        <w:t xml:space="preserve">, se aprobó el proyecto de Lotificación Agrícola en el inmueble en mención, con un área total de 24 </w:t>
      </w:r>
      <w:proofErr w:type="spellStart"/>
      <w:r w:rsidR="00783B8C" w:rsidRPr="0004125A">
        <w:rPr>
          <w:sz w:val="26"/>
          <w:szCs w:val="26"/>
        </w:rPr>
        <w:t>Hás</w:t>
      </w:r>
      <w:proofErr w:type="spellEnd"/>
      <w:r w:rsidR="00783B8C" w:rsidRPr="0004125A">
        <w:rPr>
          <w:sz w:val="26"/>
          <w:szCs w:val="26"/>
        </w:rPr>
        <w:t xml:space="preserve">. 15 </w:t>
      </w:r>
      <w:proofErr w:type="spellStart"/>
      <w:r w:rsidR="00783B8C" w:rsidRPr="0004125A">
        <w:rPr>
          <w:sz w:val="26"/>
          <w:szCs w:val="26"/>
        </w:rPr>
        <w:t>Ás</w:t>
      </w:r>
      <w:proofErr w:type="spellEnd"/>
      <w:r w:rsidR="00783B8C" w:rsidRPr="0004125A">
        <w:rPr>
          <w:sz w:val="26"/>
          <w:szCs w:val="26"/>
        </w:rPr>
        <w:t xml:space="preserve">. 02.73 </w:t>
      </w:r>
      <w:proofErr w:type="spellStart"/>
      <w:r w:rsidR="00783B8C" w:rsidRPr="0004125A">
        <w:rPr>
          <w:sz w:val="26"/>
          <w:szCs w:val="26"/>
        </w:rPr>
        <w:t>Cás</w:t>
      </w:r>
      <w:proofErr w:type="spellEnd"/>
      <w:r w:rsidR="00783B8C" w:rsidRPr="0004125A">
        <w:rPr>
          <w:sz w:val="26"/>
          <w:szCs w:val="26"/>
        </w:rPr>
        <w:t xml:space="preserve">., que comprende: </w:t>
      </w:r>
      <w:r>
        <w:rPr>
          <w:sz w:val="26"/>
          <w:szCs w:val="26"/>
        </w:rPr>
        <w:t>-</w:t>
      </w:r>
      <w:r w:rsidR="00783B8C" w:rsidRPr="0004125A">
        <w:rPr>
          <w:sz w:val="26"/>
          <w:szCs w:val="26"/>
        </w:rPr>
        <w:t xml:space="preserve">. Aprobándose el Valor Base de $459.51 por </w:t>
      </w:r>
      <w:r w:rsidR="00060BE4" w:rsidRPr="0004125A">
        <w:rPr>
          <w:sz w:val="26"/>
          <w:szCs w:val="26"/>
        </w:rPr>
        <w:t>h</w:t>
      </w:r>
      <w:r w:rsidR="00783B8C" w:rsidRPr="0004125A">
        <w:rPr>
          <w:sz w:val="26"/>
          <w:szCs w:val="26"/>
        </w:rPr>
        <w:t xml:space="preserve">ectárea para los lotes agrícolas con clase de suelo III, y de $390.59 por </w:t>
      </w:r>
      <w:r w:rsidR="00060BE4" w:rsidRPr="0004125A">
        <w:rPr>
          <w:sz w:val="26"/>
          <w:szCs w:val="26"/>
        </w:rPr>
        <w:t>h</w:t>
      </w:r>
      <w:r w:rsidR="00783B8C" w:rsidRPr="0004125A">
        <w:rPr>
          <w:sz w:val="26"/>
          <w:szCs w:val="26"/>
        </w:rPr>
        <w:t xml:space="preserve">ectárea para los lotes agrícolas con clase de suelo IV, por lo que recomiendan los precios de venta de $560.04 y $658.38 </w:t>
      </w:r>
      <w:r w:rsidR="00060BE4" w:rsidRPr="0004125A">
        <w:rPr>
          <w:sz w:val="26"/>
          <w:szCs w:val="26"/>
        </w:rPr>
        <w:t>por h</w:t>
      </w:r>
      <w:r w:rsidR="00783B8C" w:rsidRPr="0004125A">
        <w:rPr>
          <w:sz w:val="26"/>
          <w:szCs w:val="26"/>
        </w:rPr>
        <w:t xml:space="preserve">ectárea para los lotes agrícolas con clase de suelo III, y de $373.12 y $402.06 por </w:t>
      </w:r>
      <w:r w:rsidR="00060BE4" w:rsidRPr="0004125A">
        <w:rPr>
          <w:sz w:val="26"/>
          <w:szCs w:val="26"/>
        </w:rPr>
        <w:t>h</w:t>
      </w:r>
      <w:r w:rsidR="00783B8C" w:rsidRPr="0004125A">
        <w:rPr>
          <w:sz w:val="26"/>
          <w:szCs w:val="26"/>
        </w:rPr>
        <w:t xml:space="preserve">ectárea para los lotes agrícolas con clase de suelo IV, de conformidad al procedimiento establecido en el Instructivo “Criterios </w:t>
      </w:r>
      <w:r w:rsidR="00783B8C" w:rsidRPr="0004125A">
        <w:rPr>
          <w:sz w:val="26"/>
          <w:szCs w:val="26"/>
        </w:rPr>
        <w:lastRenderedPageBreak/>
        <w:t xml:space="preserve">de Avalúos para la Transferencia de Inmuebles Propiedad de ISTA”, aprobado en el Punto XV del Acta de Sesión Ordinaria 03-2015 de fecha 21 de enero de 2015. </w:t>
      </w:r>
      <w:r w:rsidR="00783B8C" w:rsidRPr="0004125A">
        <w:rPr>
          <w:bCs/>
          <w:sz w:val="26"/>
          <w:szCs w:val="26"/>
        </w:rPr>
        <w:t xml:space="preserve">Es de mencionar, que las áreas que han sido identificadas como zonas verdes, conservarán su uso como tal y no serán parceladas debido a su tipificación y características. </w:t>
      </w:r>
      <w:r w:rsidR="00783B8C" w:rsidRPr="0004125A">
        <w:rPr>
          <w:rFonts w:eastAsia="Times New Roman"/>
          <w:bCs/>
          <w:sz w:val="26"/>
          <w:szCs w:val="26"/>
        </w:rPr>
        <w:t xml:space="preserve">Dentro del Proyecto relacionado se encuentran los inmuebles objetos del presente </w:t>
      </w:r>
      <w:r w:rsidR="00060BE4" w:rsidRPr="0004125A">
        <w:rPr>
          <w:rFonts w:eastAsia="Times New Roman"/>
          <w:bCs/>
          <w:sz w:val="26"/>
          <w:szCs w:val="26"/>
        </w:rPr>
        <w:t>punto de acta</w:t>
      </w:r>
      <w:r w:rsidR="00783B8C" w:rsidRPr="0004125A">
        <w:rPr>
          <w:rFonts w:eastAsia="Times New Roman"/>
          <w:bCs/>
          <w:sz w:val="26"/>
          <w:szCs w:val="26"/>
        </w:rPr>
        <w:t>.</w:t>
      </w:r>
    </w:p>
    <w:p w:rsidR="00783B8C" w:rsidRPr="0004125A" w:rsidRDefault="00783B8C" w:rsidP="0004125A">
      <w:pPr>
        <w:pStyle w:val="Prrafodelista"/>
        <w:ind w:left="1134"/>
        <w:contextualSpacing/>
        <w:jc w:val="both"/>
        <w:rPr>
          <w:rFonts w:eastAsia="Times New Roman"/>
          <w:sz w:val="26"/>
          <w:szCs w:val="26"/>
        </w:rPr>
      </w:pPr>
      <w:r w:rsidRPr="0004125A">
        <w:rPr>
          <w:rFonts w:eastAsia="Times New Roman"/>
          <w:bCs/>
          <w:sz w:val="26"/>
          <w:szCs w:val="26"/>
        </w:rPr>
        <w:t xml:space="preserve"> </w:t>
      </w:r>
    </w:p>
    <w:p w:rsidR="00783B8C" w:rsidRPr="0004125A" w:rsidRDefault="00783B8C" w:rsidP="0004125A">
      <w:pPr>
        <w:pStyle w:val="Prrafodelista"/>
        <w:numPr>
          <w:ilvl w:val="0"/>
          <w:numId w:val="936"/>
        </w:numPr>
        <w:ind w:left="1134" w:hanging="567"/>
        <w:contextualSpacing/>
        <w:jc w:val="both"/>
        <w:rPr>
          <w:rFonts w:eastAsia="Times New Roman"/>
          <w:sz w:val="26"/>
          <w:szCs w:val="26"/>
        </w:rPr>
      </w:pPr>
      <w:r w:rsidRPr="0004125A">
        <w:rPr>
          <w:rFonts w:eastAsia="Times New Roman"/>
          <w:sz w:val="26"/>
          <w:szCs w:val="26"/>
        </w:rPr>
        <w:t>Es necesario advertir a los adjudicatarios, a través de una cláusula especial en las escrituras correspondientes de compraventa de los inmuebles, que deberán cumplir con las medidas emitidas por la Unidad Ambiental Institucional, referentes a:</w:t>
      </w:r>
    </w:p>
    <w:p w:rsidR="00783B8C" w:rsidRPr="0004125A" w:rsidRDefault="00783B8C" w:rsidP="0004125A">
      <w:pPr>
        <w:pStyle w:val="Prrafodelista"/>
        <w:numPr>
          <w:ilvl w:val="0"/>
          <w:numId w:val="1653"/>
        </w:numPr>
        <w:ind w:firstLine="66"/>
        <w:contextualSpacing/>
        <w:jc w:val="both"/>
        <w:rPr>
          <w:sz w:val="22"/>
          <w:szCs w:val="22"/>
          <w:lang w:eastAsia="es-SV"/>
        </w:rPr>
      </w:pPr>
      <w:r w:rsidRPr="0004125A">
        <w:rPr>
          <w:sz w:val="22"/>
          <w:szCs w:val="22"/>
          <w:lang w:eastAsia="es-SV"/>
        </w:rPr>
        <w:t>Evitar la tala de árboles en las áreas con cobertura boscosa.</w:t>
      </w:r>
    </w:p>
    <w:p w:rsidR="00783B8C" w:rsidRPr="0004125A" w:rsidRDefault="00783B8C" w:rsidP="0004125A">
      <w:pPr>
        <w:pStyle w:val="Prrafodelista"/>
        <w:numPr>
          <w:ilvl w:val="0"/>
          <w:numId w:val="1653"/>
        </w:numPr>
        <w:ind w:firstLine="66"/>
        <w:contextualSpacing/>
        <w:jc w:val="both"/>
        <w:rPr>
          <w:sz w:val="22"/>
          <w:szCs w:val="22"/>
          <w:lang w:eastAsia="es-SV"/>
        </w:rPr>
      </w:pPr>
      <w:r w:rsidRPr="0004125A">
        <w:rPr>
          <w:sz w:val="22"/>
          <w:szCs w:val="22"/>
          <w:lang w:eastAsia="es-SV"/>
        </w:rPr>
        <w:t xml:space="preserve">Implementar obras de conservación de suelos. </w:t>
      </w:r>
    </w:p>
    <w:p w:rsidR="00783B8C" w:rsidRPr="0004125A" w:rsidRDefault="00783B8C" w:rsidP="0004125A">
      <w:pPr>
        <w:pStyle w:val="Prrafodelista"/>
        <w:numPr>
          <w:ilvl w:val="0"/>
          <w:numId w:val="1653"/>
        </w:numPr>
        <w:ind w:firstLine="66"/>
        <w:contextualSpacing/>
        <w:jc w:val="both"/>
        <w:rPr>
          <w:sz w:val="22"/>
          <w:szCs w:val="22"/>
          <w:lang w:eastAsia="es-SV"/>
        </w:rPr>
      </w:pPr>
      <w:r w:rsidRPr="0004125A">
        <w:rPr>
          <w:sz w:val="22"/>
          <w:szCs w:val="22"/>
          <w:lang w:eastAsia="es-SV"/>
        </w:rPr>
        <w:t>Reforestar áreas impactadas.</w:t>
      </w:r>
    </w:p>
    <w:p w:rsidR="00783B8C" w:rsidRPr="0004125A" w:rsidRDefault="00783B8C" w:rsidP="0004125A">
      <w:pPr>
        <w:pStyle w:val="Prrafodelista"/>
        <w:numPr>
          <w:ilvl w:val="0"/>
          <w:numId w:val="1653"/>
        </w:numPr>
        <w:ind w:firstLine="66"/>
        <w:contextualSpacing/>
        <w:jc w:val="both"/>
        <w:rPr>
          <w:sz w:val="22"/>
          <w:szCs w:val="22"/>
          <w:lang w:eastAsia="es-SV"/>
        </w:rPr>
      </w:pPr>
      <w:r w:rsidRPr="0004125A">
        <w:rPr>
          <w:sz w:val="22"/>
          <w:szCs w:val="22"/>
          <w:lang w:eastAsia="es-SV"/>
        </w:rPr>
        <w:t xml:space="preserve">Buen manejo y disposición de los desechos sólidos. </w:t>
      </w:r>
    </w:p>
    <w:p w:rsidR="00783B8C" w:rsidRPr="0004125A" w:rsidRDefault="00783B8C" w:rsidP="0004125A">
      <w:pPr>
        <w:pStyle w:val="Prrafodelista"/>
        <w:numPr>
          <w:ilvl w:val="0"/>
          <w:numId w:val="1653"/>
        </w:numPr>
        <w:ind w:left="1418" w:hanging="284"/>
        <w:contextualSpacing/>
        <w:jc w:val="both"/>
        <w:rPr>
          <w:sz w:val="22"/>
          <w:szCs w:val="22"/>
          <w:lang w:eastAsia="es-SV"/>
        </w:rPr>
      </w:pPr>
      <w:r w:rsidRPr="0004125A">
        <w:rPr>
          <w:sz w:val="22"/>
          <w:szCs w:val="22"/>
          <w:lang w:eastAsia="es-SV"/>
        </w:rPr>
        <w:t xml:space="preserve">Utilizar sistema de letrinas aboneras o encausar adecuadamente las descargas de aguas negras. </w:t>
      </w:r>
    </w:p>
    <w:p w:rsidR="00783B8C" w:rsidRPr="0004125A" w:rsidRDefault="00783B8C" w:rsidP="0004125A">
      <w:pPr>
        <w:ind w:left="1134"/>
        <w:jc w:val="both"/>
        <w:rPr>
          <w:sz w:val="26"/>
          <w:szCs w:val="26"/>
        </w:rPr>
      </w:pPr>
      <w:r w:rsidRPr="0004125A">
        <w:rPr>
          <w:rFonts w:eastAsia="Times New Roman"/>
          <w:sz w:val="26"/>
          <w:szCs w:val="26"/>
        </w:rPr>
        <w:t xml:space="preserve">Lo anterior, de conformidad a lo establecido en el Acuerdo Segundo del Punto </w:t>
      </w:r>
      <w:r w:rsidRPr="0004125A">
        <w:rPr>
          <w:sz w:val="26"/>
          <w:szCs w:val="26"/>
        </w:rPr>
        <w:t>LIX del Acta de Sesión Ordinaria 12-2017 de fecha 11 de mayo de 2017.</w:t>
      </w:r>
    </w:p>
    <w:p w:rsidR="00783B8C" w:rsidRPr="0004125A" w:rsidRDefault="00783B8C" w:rsidP="0004125A">
      <w:pPr>
        <w:ind w:left="720"/>
        <w:jc w:val="both"/>
        <w:rPr>
          <w:color w:val="FF0000"/>
          <w:sz w:val="26"/>
          <w:szCs w:val="26"/>
        </w:rPr>
      </w:pPr>
    </w:p>
    <w:p w:rsidR="00783B8C" w:rsidRPr="0004125A" w:rsidRDefault="00783B8C" w:rsidP="0004125A">
      <w:pPr>
        <w:numPr>
          <w:ilvl w:val="0"/>
          <w:numId w:val="936"/>
        </w:numPr>
        <w:ind w:left="1134" w:hanging="567"/>
        <w:jc w:val="both"/>
        <w:rPr>
          <w:sz w:val="26"/>
          <w:szCs w:val="26"/>
        </w:rPr>
      </w:pPr>
      <w:r w:rsidRPr="0004125A">
        <w:rPr>
          <w:rFonts w:eastAsia="Times New Roman"/>
          <w:sz w:val="26"/>
          <w:szCs w:val="26"/>
        </w:rPr>
        <w:t xml:space="preserve">Según </w:t>
      </w:r>
      <w:proofErr w:type="spellStart"/>
      <w:r w:rsidRPr="0004125A">
        <w:rPr>
          <w:rFonts w:eastAsia="Times New Roman"/>
          <w:sz w:val="26"/>
          <w:szCs w:val="26"/>
        </w:rPr>
        <w:t>valúos</w:t>
      </w:r>
      <w:proofErr w:type="spellEnd"/>
      <w:r w:rsidRPr="0004125A">
        <w:rPr>
          <w:rFonts w:eastAsia="Times New Roman"/>
          <w:sz w:val="26"/>
          <w:szCs w:val="26"/>
        </w:rPr>
        <w:t xml:space="preserve"> de fecha 4 de julio de 2017 realizados por el Departamento de Asignación Individual y Avalúos, se recomienda el precio de venta para los inmuebles, según detalle consignado en el cuadro de valores y extensiones que se relacionará en el Acuerdo Primero del presente </w:t>
      </w:r>
      <w:r w:rsidR="0004125A" w:rsidRPr="0004125A">
        <w:rPr>
          <w:rFonts w:eastAsia="Times New Roman"/>
          <w:sz w:val="26"/>
          <w:szCs w:val="26"/>
        </w:rPr>
        <w:t>punto de acta</w:t>
      </w:r>
      <w:r w:rsidRPr="0004125A">
        <w:rPr>
          <w:rFonts w:eastAsia="Times New Roman"/>
          <w:sz w:val="26"/>
          <w:szCs w:val="26"/>
        </w:rPr>
        <w:t xml:space="preserve">, y que han sido requeridos por los solicitantes calificados dentro del Programa de Solidaridad Rural </w:t>
      </w:r>
      <w:r w:rsidRPr="0004125A">
        <w:rPr>
          <w:sz w:val="26"/>
          <w:szCs w:val="26"/>
        </w:rPr>
        <w:t>como Campesinos Sin Tierra</w:t>
      </w:r>
      <w:r w:rsidRPr="0004125A">
        <w:rPr>
          <w:rFonts w:eastAsia="Times New Roman"/>
          <w:sz w:val="26"/>
          <w:szCs w:val="26"/>
        </w:rPr>
        <w:t xml:space="preserve">. </w:t>
      </w:r>
    </w:p>
    <w:p w:rsidR="0004125A" w:rsidRPr="0004125A" w:rsidRDefault="0004125A" w:rsidP="0004125A">
      <w:pPr>
        <w:jc w:val="both"/>
        <w:rPr>
          <w:sz w:val="26"/>
          <w:szCs w:val="26"/>
        </w:rPr>
      </w:pPr>
    </w:p>
    <w:p w:rsidR="00783B8C" w:rsidRPr="0004125A" w:rsidRDefault="00783B8C" w:rsidP="0004125A">
      <w:pPr>
        <w:numPr>
          <w:ilvl w:val="0"/>
          <w:numId w:val="936"/>
        </w:numPr>
        <w:ind w:left="1134" w:hanging="567"/>
        <w:jc w:val="both"/>
        <w:rPr>
          <w:sz w:val="26"/>
          <w:szCs w:val="26"/>
        </w:rPr>
      </w:pPr>
      <w:r w:rsidRPr="0004125A">
        <w:rPr>
          <w:rFonts w:eastAsia="Times New Roman"/>
          <w:sz w:val="26"/>
          <w:szCs w:val="26"/>
        </w:rPr>
        <w:t>Los solicitantes se encuentran poseyendo los inmuebles de forma quieta, pacífica y sin interrupción de acuerdo al detalle siguiente:</w:t>
      </w:r>
    </w:p>
    <w:p w:rsidR="0004125A" w:rsidRDefault="0004125A" w:rsidP="00783B8C">
      <w:pPr>
        <w:jc w:val="both"/>
        <w:rPr>
          <w:rFonts w:eastAsia="Times New Roman"/>
          <w:color w:val="FF0000"/>
        </w:rPr>
      </w:pPr>
    </w:p>
    <w:tbl>
      <w:tblPr>
        <w:tblW w:w="8207" w:type="dxa"/>
        <w:tblInd w:w="637" w:type="dxa"/>
        <w:tblLayout w:type="fixed"/>
        <w:tblCellMar>
          <w:left w:w="70" w:type="dxa"/>
          <w:right w:w="70" w:type="dxa"/>
        </w:tblCellMar>
        <w:tblLook w:val="04A0" w:firstRow="1" w:lastRow="0" w:firstColumn="1" w:lastColumn="0" w:noHBand="0" w:noVBand="1"/>
      </w:tblPr>
      <w:tblGrid>
        <w:gridCol w:w="2557"/>
        <w:gridCol w:w="2286"/>
        <w:gridCol w:w="1346"/>
        <w:gridCol w:w="2018"/>
      </w:tblGrid>
      <w:tr w:rsidR="00783B8C" w:rsidRPr="0055628C" w:rsidTr="0004125A">
        <w:trPr>
          <w:trHeight w:val="454"/>
        </w:trPr>
        <w:tc>
          <w:tcPr>
            <w:tcW w:w="2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83B8C" w:rsidRPr="0004125A" w:rsidRDefault="00783B8C" w:rsidP="00891264">
            <w:pPr>
              <w:jc w:val="center"/>
              <w:rPr>
                <w:rFonts w:eastAsia="Times New Roman"/>
                <w:b/>
                <w:bCs/>
                <w:sz w:val="18"/>
                <w:szCs w:val="18"/>
                <w:lang w:eastAsia="es-SV"/>
              </w:rPr>
            </w:pPr>
            <w:r w:rsidRPr="0004125A">
              <w:rPr>
                <w:rFonts w:eastAsia="Times New Roman"/>
                <w:b/>
                <w:bCs/>
                <w:sz w:val="18"/>
                <w:szCs w:val="18"/>
                <w:lang w:eastAsia="es-SV"/>
              </w:rPr>
              <w:t>NOMBRE DEL BENEFICIARIO</w:t>
            </w:r>
          </w:p>
        </w:tc>
        <w:tc>
          <w:tcPr>
            <w:tcW w:w="228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83B8C" w:rsidRPr="0004125A" w:rsidRDefault="00783B8C" w:rsidP="00891264">
            <w:pPr>
              <w:jc w:val="center"/>
              <w:rPr>
                <w:rFonts w:eastAsia="Times New Roman"/>
                <w:b/>
                <w:bCs/>
                <w:sz w:val="18"/>
                <w:szCs w:val="18"/>
                <w:lang w:eastAsia="es-SV"/>
              </w:rPr>
            </w:pPr>
            <w:r w:rsidRPr="0004125A">
              <w:rPr>
                <w:rFonts w:eastAsia="Times New Roman"/>
                <w:b/>
                <w:bCs/>
                <w:sz w:val="18"/>
                <w:szCs w:val="18"/>
                <w:lang w:eastAsia="es-SV"/>
              </w:rPr>
              <w:t>FECHA DE LEVANTAMIENTO DE ACTA DE POSESIÓN</w:t>
            </w:r>
          </w:p>
        </w:tc>
        <w:tc>
          <w:tcPr>
            <w:tcW w:w="134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83B8C" w:rsidRPr="0004125A" w:rsidRDefault="00783B8C" w:rsidP="00891264">
            <w:pPr>
              <w:jc w:val="center"/>
              <w:rPr>
                <w:rFonts w:eastAsia="Times New Roman"/>
                <w:b/>
                <w:bCs/>
                <w:sz w:val="18"/>
                <w:szCs w:val="18"/>
                <w:lang w:eastAsia="es-SV"/>
              </w:rPr>
            </w:pPr>
            <w:r w:rsidRPr="0004125A">
              <w:rPr>
                <w:rFonts w:eastAsia="Times New Roman"/>
                <w:b/>
                <w:bCs/>
                <w:sz w:val="18"/>
                <w:szCs w:val="18"/>
                <w:lang w:eastAsia="es-SV"/>
              </w:rPr>
              <w:t xml:space="preserve">PERIODO DE POSESION </w:t>
            </w:r>
          </w:p>
          <w:p w:rsidR="00783B8C" w:rsidRPr="0004125A" w:rsidRDefault="00783B8C" w:rsidP="00891264">
            <w:pPr>
              <w:jc w:val="center"/>
              <w:rPr>
                <w:rFonts w:eastAsia="Times New Roman"/>
                <w:b/>
                <w:bCs/>
                <w:sz w:val="18"/>
                <w:szCs w:val="18"/>
                <w:lang w:eastAsia="es-SV"/>
              </w:rPr>
            </w:pPr>
            <w:r w:rsidRPr="0004125A">
              <w:rPr>
                <w:rFonts w:eastAsia="Times New Roman"/>
                <w:b/>
                <w:bCs/>
                <w:sz w:val="18"/>
                <w:szCs w:val="18"/>
                <w:lang w:eastAsia="es-SV"/>
              </w:rPr>
              <w:t>(EN AÑOS)</w:t>
            </w:r>
          </w:p>
        </w:tc>
        <w:tc>
          <w:tcPr>
            <w:tcW w:w="201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83B8C" w:rsidRPr="0004125A" w:rsidRDefault="00783B8C" w:rsidP="00891264">
            <w:pPr>
              <w:jc w:val="center"/>
              <w:rPr>
                <w:rFonts w:eastAsia="Times New Roman"/>
                <w:b/>
                <w:bCs/>
                <w:sz w:val="18"/>
                <w:szCs w:val="18"/>
                <w:lang w:eastAsia="es-SV"/>
              </w:rPr>
            </w:pPr>
            <w:r w:rsidRPr="0004125A">
              <w:rPr>
                <w:rFonts w:eastAsia="Times New Roman"/>
                <w:b/>
                <w:bCs/>
                <w:sz w:val="18"/>
                <w:szCs w:val="18"/>
                <w:lang w:eastAsia="es-SV"/>
              </w:rPr>
              <w:t>TECNICO  DE LA OFICINA REGIONAL CENTRAL</w:t>
            </w:r>
          </w:p>
        </w:tc>
      </w:tr>
      <w:tr w:rsidR="00783B8C" w:rsidRPr="0055628C" w:rsidTr="0004125A">
        <w:trPr>
          <w:trHeight w:val="248"/>
        </w:trPr>
        <w:tc>
          <w:tcPr>
            <w:tcW w:w="2557"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lang w:eastAsia="es-SV"/>
              </w:rPr>
              <w:t>Carlos Antonio Cerrito Catedral</w:t>
            </w:r>
          </w:p>
        </w:tc>
        <w:tc>
          <w:tcPr>
            <w:tcW w:w="228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31/5/2017</w:t>
            </w:r>
          </w:p>
        </w:tc>
        <w:tc>
          <w:tcPr>
            <w:tcW w:w="134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20</w:t>
            </w:r>
          </w:p>
        </w:tc>
        <w:tc>
          <w:tcPr>
            <w:tcW w:w="2018"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lang w:eastAsia="es-SV"/>
              </w:rPr>
              <w:t xml:space="preserve">Carlos Mauricio </w:t>
            </w:r>
            <w:proofErr w:type="spellStart"/>
            <w:r w:rsidRPr="0004125A">
              <w:rPr>
                <w:rFonts w:eastAsia="Times New Roman"/>
                <w:sz w:val="18"/>
                <w:szCs w:val="18"/>
                <w:lang w:eastAsia="es-SV"/>
              </w:rPr>
              <w:t>Siliézar</w:t>
            </w:r>
            <w:proofErr w:type="spellEnd"/>
          </w:p>
        </w:tc>
      </w:tr>
      <w:tr w:rsidR="00783B8C" w:rsidRPr="0055628C" w:rsidTr="0004125A">
        <w:trPr>
          <w:trHeight w:val="248"/>
        </w:trPr>
        <w:tc>
          <w:tcPr>
            <w:tcW w:w="2557"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lang w:eastAsia="es-SV"/>
              </w:rPr>
              <w:t xml:space="preserve">Edgar Rafael </w:t>
            </w:r>
            <w:proofErr w:type="spellStart"/>
            <w:r w:rsidRPr="0004125A">
              <w:rPr>
                <w:rFonts w:eastAsia="Times New Roman"/>
                <w:sz w:val="18"/>
                <w:szCs w:val="18"/>
                <w:lang w:eastAsia="es-SV"/>
              </w:rPr>
              <w:t>Sinecio</w:t>
            </w:r>
            <w:proofErr w:type="spellEnd"/>
            <w:r w:rsidRPr="0004125A">
              <w:rPr>
                <w:rFonts w:eastAsia="Times New Roman"/>
                <w:sz w:val="18"/>
                <w:szCs w:val="18"/>
                <w:lang w:eastAsia="es-SV"/>
              </w:rPr>
              <w:t xml:space="preserve"> Aguilar</w:t>
            </w:r>
          </w:p>
        </w:tc>
        <w:tc>
          <w:tcPr>
            <w:tcW w:w="228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23/6/2017</w:t>
            </w:r>
          </w:p>
        </w:tc>
        <w:tc>
          <w:tcPr>
            <w:tcW w:w="134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6</w:t>
            </w:r>
          </w:p>
        </w:tc>
        <w:tc>
          <w:tcPr>
            <w:tcW w:w="2018"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lang w:eastAsia="es-SV"/>
              </w:rPr>
              <w:t xml:space="preserve">Carlos Mauricio </w:t>
            </w:r>
            <w:proofErr w:type="spellStart"/>
            <w:r w:rsidRPr="0004125A">
              <w:rPr>
                <w:rFonts w:eastAsia="Times New Roman"/>
                <w:sz w:val="18"/>
                <w:szCs w:val="18"/>
                <w:lang w:eastAsia="es-SV"/>
              </w:rPr>
              <w:t>Siliézar</w:t>
            </w:r>
            <w:proofErr w:type="spellEnd"/>
          </w:p>
        </w:tc>
      </w:tr>
      <w:tr w:rsidR="00783B8C" w:rsidRPr="0055628C" w:rsidTr="0004125A">
        <w:trPr>
          <w:trHeight w:val="248"/>
        </w:trPr>
        <w:tc>
          <w:tcPr>
            <w:tcW w:w="2557"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lang w:eastAsia="es-SV"/>
              </w:rPr>
              <w:t>Fátima del Carmen Hernández Recinos</w:t>
            </w:r>
          </w:p>
        </w:tc>
        <w:tc>
          <w:tcPr>
            <w:tcW w:w="228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30/5/2017</w:t>
            </w:r>
          </w:p>
        </w:tc>
        <w:tc>
          <w:tcPr>
            <w:tcW w:w="134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3</w:t>
            </w:r>
          </w:p>
        </w:tc>
        <w:tc>
          <w:tcPr>
            <w:tcW w:w="2018"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lang w:eastAsia="es-SV"/>
              </w:rPr>
              <w:t xml:space="preserve">Carlos Mauricio </w:t>
            </w:r>
            <w:proofErr w:type="spellStart"/>
            <w:r w:rsidRPr="0004125A">
              <w:rPr>
                <w:rFonts w:eastAsia="Times New Roman"/>
                <w:sz w:val="18"/>
                <w:szCs w:val="18"/>
                <w:lang w:eastAsia="es-SV"/>
              </w:rPr>
              <w:t>Siliézar</w:t>
            </w:r>
            <w:proofErr w:type="spellEnd"/>
          </w:p>
        </w:tc>
      </w:tr>
      <w:tr w:rsidR="00783B8C" w:rsidRPr="0055628C" w:rsidTr="0004125A">
        <w:trPr>
          <w:trHeight w:val="248"/>
        </w:trPr>
        <w:tc>
          <w:tcPr>
            <w:tcW w:w="2557"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lang w:eastAsia="es-SV"/>
              </w:rPr>
              <w:t>José Alfonso Castillo Guevara</w:t>
            </w:r>
          </w:p>
        </w:tc>
        <w:tc>
          <w:tcPr>
            <w:tcW w:w="228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19/6/2017</w:t>
            </w:r>
          </w:p>
        </w:tc>
        <w:tc>
          <w:tcPr>
            <w:tcW w:w="134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7</w:t>
            </w:r>
          </w:p>
        </w:tc>
        <w:tc>
          <w:tcPr>
            <w:tcW w:w="2018"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lang w:eastAsia="es-SV"/>
              </w:rPr>
              <w:t xml:space="preserve">Carlos Mauricio </w:t>
            </w:r>
            <w:proofErr w:type="spellStart"/>
            <w:r w:rsidRPr="0004125A">
              <w:rPr>
                <w:rFonts w:eastAsia="Times New Roman"/>
                <w:sz w:val="18"/>
                <w:szCs w:val="18"/>
                <w:lang w:eastAsia="es-SV"/>
              </w:rPr>
              <w:t>Siliézar</w:t>
            </w:r>
            <w:proofErr w:type="spellEnd"/>
          </w:p>
        </w:tc>
      </w:tr>
      <w:tr w:rsidR="00783B8C" w:rsidRPr="0055628C" w:rsidTr="0004125A">
        <w:trPr>
          <w:trHeight w:val="248"/>
        </w:trPr>
        <w:tc>
          <w:tcPr>
            <w:tcW w:w="2557"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rPr>
              <w:t>José Pablo Flores Rodríguez</w:t>
            </w:r>
          </w:p>
        </w:tc>
        <w:tc>
          <w:tcPr>
            <w:tcW w:w="228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27/4/2017</w:t>
            </w:r>
          </w:p>
        </w:tc>
        <w:tc>
          <w:tcPr>
            <w:tcW w:w="134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15</w:t>
            </w:r>
          </w:p>
        </w:tc>
        <w:tc>
          <w:tcPr>
            <w:tcW w:w="2018"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lang w:eastAsia="es-SV"/>
              </w:rPr>
              <w:t xml:space="preserve">Carlos Mauricio </w:t>
            </w:r>
            <w:proofErr w:type="spellStart"/>
            <w:r w:rsidRPr="0004125A">
              <w:rPr>
                <w:rFonts w:eastAsia="Times New Roman"/>
                <w:sz w:val="18"/>
                <w:szCs w:val="18"/>
                <w:lang w:eastAsia="es-SV"/>
              </w:rPr>
              <w:t>Siliézar</w:t>
            </w:r>
            <w:proofErr w:type="spellEnd"/>
          </w:p>
        </w:tc>
      </w:tr>
      <w:tr w:rsidR="00783B8C" w:rsidRPr="0055628C" w:rsidTr="0004125A">
        <w:trPr>
          <w:trHeight w:val="248"/>
        </w:trPr>
        <w:tc>
          <w:tcPr>
            <w:tcW w:w="2557"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lang w:eastAsia="es-SV"/>
              </w:rPr>
              <w:t xml:space="preserve">Kevin </w:t>
            </w:r>
            <w:proofErr w:type="spellStart"/>
            <w:r w:rsidRPr="0004125A">
              <w:rPr>
                <w:rFonts w:eastAsia="Times New Roman"/>
                <w:sz w:val="18"/>
                <w:szCs w:val="18"/>
                <w:lang w:eastAsia="es-SV"/>
              </w:rPr>
              <w:t>Jhony</w:t>
            </w:r>
            <w:proofErr w:type="spellEnd"/>
            <w:r w:rsidRPr="0004125A">
              <w:rPr>
                <w:rFonts w:eastAsia="Times New Roman"/>
                <w:sz w:val="18"/>
                <w:szCs w:val="18"/>
                <w:lang w:eastAsia="es-SV"/>
              </w:rPr>
              <w:t xml:space="preserve"> Catedral Cerritos</w:t>
            </w:r>
          </w:p>
        </w:tc>
        <w:tc>
          <w:tcPr>
            <w:tcW w:w="228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23/6/2017</w:t>
            </w:r>
          </w:p>
        </w:tc>
        <w:tc>
          <w:tcPr>
            <w:tcW w:w="134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10</w:t>
            </w:r>
          </w:p>
        </w:tc>
        <w:tc>
          <w:tcPr>
            <w:tcW w:w="2018"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lang w:eastAsia="es-SV"/>
              </w:rPr>
              <w:t xml:space="preserve">Carlos Mauricio </w:t>
            </w:r>
            <w:proofErr w:type="spellStart"/>
            <w:r w:rsidRPr="0004125A">
              <w:rPr>
                <w:rFonts w:eastAsia="Times New Roman"/>
                <w:sz w:val="18"/>
                <w:szCs w:val="18"/>
                <w:lang w:eastAsia="es-SV"/>
              </w:rPr>
              <w:t>Siliézar</w:t>
            </w:r>
            <w:proofErr w:type="spellEnd"/>
          </w:p>
        </w:tc>
      </w:tr>
      <w:tr w:rsidR="00783B8C" w:rsidRPr="0055628C" w:rsidTr="0004125A">
        <w:trPr>
          <w:trHeight w:val="248"/>
        </w:trPr>
        <w:tc>
          <w:tcPr>
            <w:tcW w:w="2557"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lang w:eastAsia="es-SV"/>
              </w:rPr>
              <w:t xml:space="preserve">Rosalba Flores </w:t>
            </w:r>
            <w:proofErr w:type="spellStart"/>
            <w:r w:rsidRPr="0004125A">
              <w:rPr>
                <w:rFonts w:eastAsia="Times New Roman"/>
                <w:sz w:val="18"/>
                <w:szCs w:val="18"/>
                <w:lang w:eastAsia="es-SV"/>
              </w:rPr>
              <w:t>Flores</w:t>
            </w:r>
            <w:proofErr w:type="spellEnd"/>
          </w:p>
        </w:tc>
        <w:tc>
          <w:tcPr>
            <w:tcW w:w="228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25/5/2017</w:t>
            </w:r>
          </w:p>
        </w:tc>
        <w:tc>
          <w:tcPr>
            <w:tcW w:w="1346"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jc w:val="center"/>
              <w:rPr>
                <w:rFonts w:eastAsia="Times New Roman"/>
                <w:sz w:val="18"/>
                <w:szCs w:val="18"/>
                <w:lang w:eastAsia="es-SV"/>
              </w:rPr>
            </w:pPr>
            <w:r w:rsidRPr="0004125A">
              <w:rPr>
                <w:rFonts w:eastAsia="Times New Roman"/>
                <w:sz w:val="18"/>
                <w:szCs w:val="18"/>
                <w:lang w:eastAsia="es-SV"/>
              </w:rPr>
              <w:t>17</w:t>
            </w:r>
          </w:p>
        </w:tc>
        <w:tc>
          <w:tcPr>
            <w:tcW w:w="2018" w:type="dxa"/>
            <w:tcBorders>
              <w:top w:val="single" w:sz="4" w:space="0" w:color="auto"/>
              <w:left w:val="single" w:sz="4" w:space="0" w:color="auto"/>
              <w:bottom w:val="single" w:sz="4" w:space="0" w:color="auto"/>
              <w:right w:val="single" w:sz="4" w:space="0" w:color="auto"/>
            </w:tcBorders>
            <w:vAlign w:val="center"/>
          </w:tcPr>
          <w:p w:rsidR="00783B8C" w:rsidRPr="0004125A" w:rsidRDefault="00783B8C" w:rsidP="00891264">
            <w:pPr>
              <w:rPr>
                <w:rFonts w:eastAsia="Times New Roman"/>
                <w:sz w:val="18"/>
                <w:szCs w:val="18"/>
                <w:lang w:eastAsia="es-SV"/>
              </w:rPr>
            </w:pPr>
            <w:r w:rsidRPr="0004125A">
              <w:rPr>
                <w:rFonts w:eastAsia="Times New Roman"/>
                <w:sz w:val="18"/>
                <w:szCs w:val="18"/>
                <w:lang w:eastAsia="es-SV"/>
              </w:rPr>
              <w:t xml:space="preserve">Carlos Mauricio </w:t>
            </w:r>
            <w:proofErr w:type="spellStart"/>
            <w:r w:rsidRPr="0004125A">
              <w:rPr>
                <w:rFonts w:eastAsia="Times New Roman"/>
                <w:sz w:val="18"/>
                <w:szCs w:val="18"/>
                <w:lang w:eastAsia="es-SV"/>
              </w:rPr>
              <w:t>Siliézar</w:t>
            </w:r>
            <w:proofErr w:type="spellEnd"/>
          </w:p>
        </w:tc>
      </w:tr>
    </w:tbl>
    <w:p w:rsidR="00783B8C" w:rsidRPr="0055628C" w:rsidRDefault="00783B8C" w:rsidP="00783B8C">
      <w:pPr>
        <w:pStyle w:val="Prrafodelista"/>
        <w:spacing w:line="360" w:lineRule="auto"/>
        <w:jc w:val="both"/>
        <w:rPr>
          <w:rFonts w:eastAsia="Times New Roman"/>
          <w:color w:val="FF0000"/>
          <w:sz w:val="28"/>
          <w:szCs w:val="28"/>
        </w:rPr>
      </w:pPr>
    </w:p>
    <w:p w:rsidR="00783B8C" w:rsidRPr="0004125A" w:rsidRDefault="00783B8C" w:rsidP="0004125A">
      <w:pPr>
        <w:pStyle w:val="Prrafodelista"/>
        <w:numPr>
          <w:ilvl w:val="0"/>
          <w:numId w:val="936"/>
        </w:numPr>
        <w:ind w:left="1134" w:hanging="567"/>
        <w:contextualSpacing/>
        <w:jc w:val="both"/>
        <w:rPr>
          <w:rFonts w:eastAsia="Times New Roman"/>
          <w:sz w:val="26"/>
          <w:szCs w:val="26"/>
        </w:rPr>
      </w:pPr>
      <w:r w:rsidRPr="0004125A">
        <w:rPr>
          <w:sz w:val="26"/>
          <w:szCs w:val="26"/>
        </w:rPr>
        <w:t>De acuerdo a declaraciones simples contenidas en las solicitudes de adjudicación de inmueble de fechas 27 de abril, 25, 30, 31 d</w:t>
      </w:r>
      <w:r w:rsidR="005465E4">
        <w:rPr>
          <w:sz w:val="26"/>
          <w:szCs w:val="26"/>
        </w:rPr>
        <w:t xml:space="preserve">e mayo, 19 y 23 </w:t>
      </w:r>
      <w:r w:rsidR="005465E4">
        <w:rPr>
          <w:sz w:val="26"/>
          <w:szCs w:val="26"/>
        </w:rPr>
        <w:lastRenderedPageBreak/>
        <w:t>de junio de</w:t>
      </w:r>
      <w:r w:rsidRPr="0004125A">
        <w:rPr>
          <w:sz w:val="26"/>
          <w:szCs w:val="26"/>
        </w:rPr>
        <w:t xml:space="preserve"> 2017, los  peticionarios manifiestan que ni ellos ni los integrantes de su grupo familiar son empleados del ISTA; situación robustecida de conformidad a la consulta realizada en la Base de Datos de Empleados de este Instituto.</w:t>
      </w:r>
    </w:p>
    <w:p w:rsidR="00DD08C1" w:rsidRPr="0004125A" w:rsidRDefault="00DD08C1" w:rsidP="0004125A">
      <w:pPr>
        <w:rPr>
          <w:sz w:val="26"/>
          <w:szCs w:val="26"/>
        </w:rPr>
      </w:pPr>
    </w:p>
    <w:p w:rsidR="009763D3" w:rsidRPr="0004125A" w:rsidRDefault="009763D3" w:rsidP="0004125A">
      <w:pPr>
        <w:jc w:val="both"/>
        <w:rPr>
          <w:rFonts w:eastAsia="Times New Roman"/>
          <w:sz w:val="26"/>
          <w:szCs w:val="26"/>
        </w:rPr>
      </w:pPr>
      <w:r w:rsidRPr="0004125A">
        <w:rPr>
          <w:rFonts w:eastAsia="Times New Roman"/>
          <w:sz w:val="26"/>
          <w:szCs w:val="26"/>
        </w:rPr>
        <w:t>Se ha tenido a la vista:</w:t>
      </w:r>
      <w:r w:rsidR="00060BE4" w:rsidRPr="0004125A">
        <w:rPr>
          <w:rFonts w:eastAsia="Times New Roman"/>
          <w:sz w:val="26"/>
          <w:szCs w:val="26"/>
        </w:rPr>
        <w:t xml:space="preserve"> Informe Técnico emitido por el Departamento de Asignación Individual y Avalúos, Cuadro de Valores y Extensiones, reportes de valúo por lote, reportes de búsqueda de solicitante para adjudicación emitidos por la Oficina Regional 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y tarjetas de identificación tributaria, certificaciones de Partidas de Nacimiento, informes de justificación de inmuebles, fotografías de inmueble, copia de Testimonio de la Escritura Pública de Compraventa, y carencias de bienes</w:t>
      </w:r>
      <w:r w:rsidRPr="0004125A">
        <w:rPr>
          <w:rFonts w:eastAsia="Times New Roman"/>
          <w:sz w:val="26"/>
          <w:szCs w:val="26"/>
        </w:rPr>
        <w:t>;</w:t>
      </w:r>
      <w:r w:rsidRPr="0004125A">
        <w:rPr>
          <w:sz w:val="26"/>
          <w:szCs w:val="26"/>
          <w:lang w:val="es-SV"/>
        </w:rPr>
        <w:t xml:space="preserve"> </w:t>
      </w:r>
      <w:r w:rsidRPr="0004125A">
        <w:rPr>
          <w:rFonts w:eastAsia="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9763D3" w:rsidRPr="0004125A" w:rsidRDefault="009763D3" w:rsidP="0004125A">
      <w:pPr>
        <w:rPr>
          <w:rFonts w:eastAsia="Calibri"/>
          <w:sz w:val="26"/>
          <w:szCs w:val="26"/>
        </w:rPr>
      </w:pPr>
    </w:p>
    <w:p w:rsidR="009763D3" w:rsidRPr="0004125A" w:rsidRDefault="009763D3" w:rsidP="0004125A">
      <w:pPr>
        <w:pStyle w:val="Prrafodelista"/>
        <w:ind w:left="0"/>
        <w:jc w:val="both"/>
        <w:rPr>
          <w:rFonts w:eastAsia="Times New Roman"/>
          <w:sz w:val="26"/>
          <w:szCs w:val="26"/>
        </w:rPr>
      </w:pPr>
      <w:r w:rsidRPr="0004125A">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4125A">
        <w:rPr>
          <w:rFonts w:eastAsia="Calibri"/>
          <w:bCs/>
          <w:sz w:val="26"/>
          <w:szCs w:val="26"/>
        </w:rPr>
        <w:t>Ley del Régimen Especial de la Tierra en Propiedad de Las Asociaciones Cooperativas, Comunales y Comunitarias Campesinas y Beneficiarios de la Reforma Agraria</w:t>
      </w:r>
      <w:r w:rsidRPr="0004125A">
        <w:rPr>
          <w:rFonts w:eastAsia="Calibri"/>
          <w:sz w:val="26"/>
          <w:szCs w:val="26"/>
        </w:rPr>
        <w:t>, la Junta Directiva</w:t>
      </w:r>
      <w:r w:rsidRPr="0004125A">
        <w:rPr>
          <w:sz w:val="26"/>
          <w:szCs w:val="26"/>
        </w:rPr>
        <w:t xml:space="preserve">, </w:t>
      </w:r>
      <w:r w:rsidRPr="0004125A">
        <w:rPr>
          <w:b/>
          <w:sz w:val="26"/>
          <w:szCs w:val="26"/>
          <w:u w:val="single"/>
        </w:rPr>
        <w:t>ACUERDA: PRIMERO:</w:t>
      </w:r>
      <w:r w:rsidRPr="0004125A">
        <w:rPr>
          <w:b/>
          <w:sz w:val="26"/>
          <w:szCs w:val="26"/>
        </w:rPr>
        <w:t xml:space="preserve"> </w:t>
      </w:r>
      <w:r w:rsidRPr="0004125A">
        <w:rPr>
          <w:sz w:val="26"/>
          <w:szCs w:val="26"/>
        </w:rPr>
        <w:t>Aprobar la adjudicación y transferencia por compraventa</w:t>
      </w:r>
      <w:r w:rsidRPr="0004125A">
        <w:rPr>
          <w:rFonts w:eastAsia="Times New Roman"/>
          <w:sz w:val="26"/>
          <w:szCs w:val="26"/>
        </w:rPr>
        <w:t xml:space="preserve"> de </w:t>
      </w:r>
      <w:r w:rsidR="00783B8C" w:rsidRPr="0004125A">
        <w:rPr>
          <w:rFonts w:eastAsia="Times New Roman"/>
          <w:sz w:val="26"/>
          <w:szCs w:val="26"/>
        </w:rPr>
        <w:t>8</w:t>
      </w:r>
      <w:r w:rsidR="00DD08C1" w:rsidRPr="0004125A">
        <w:rPr>
          <w:rFonts w:eastAsia="Times New Roman"/>
          <w:sz w:val="26"/>
          <w:szCs w:val="26"/>
        </w:rPr>
        <w:t xml:space="preserve"> </w:t>
      </w:r>
      <w:r w:rsidRPr="0004125A">
        <w:rPr>
          <w:rFonts w:eastAsia="Times New Roman"/>
          <w:sz w:val="26"/>
          <w:szCs w:val="26"/>
        </w:rPr>
        <w:t>lotes agrícolas,</w:t>
      </w:r>
      <w:r w:rsidRPr="0004125A">
        <w:rPr>
          <w:rFonts w:eastAsia="Times New Roman"/>
          <w:b/>
          <w:sz w:val="26"/>
          <w:szCs w:val="26"/>
        </w:rPr>
        <w:t xml:space="preserve"> </w:t>
      </w:r>
      <w:r w:rsidRPr="0004125A">
        <w:rPr>
          <w:sz w:val="26"/>
          <w:szCs w:val="26"/>
        </w:rPr>
        <w:t>a favor de los señores:</w:t>
      </w:r>
      <w:r w:rsidR="00060BE4" w:rsidRPr="0004125A">
        <w:rPr>
          <w:rFonts w:eastAsia="Times New Roman"/>
          <w:b/>
          <w:sz w:val="26"/>
          <w:szCs w:val="26"/>
        </w:rPr>
        <w:t xml:space="preserve"> 1) CARLOS ANTONIO CERRITO CATEDRAL, </w:t>
      </w:r>
      <w:r w:rsidR="00060BE4" w:rsidRPr="0004125A">
        <w:rPr>
          <w:rFonts w:eastAsia="Times New Roman"/>
          <w:sz w:val="26"/>
          <w:szCs w:val="26"/>
        </w:rPr>
        <w:t xml:space="preserve">y </w:t>
      </w:r>
      <w:r w:rsidR="006A6396">
        <w:rPr>
          <w:rFonts w:eastAsia="Times New Roman"/>
          <w:sz w:val="26"/>
          <w:szCs w:val="26"/>
        </w:rPr>
        <w:t>-</w:t>
      </w:r>
      <w:r w:rsidR="00060BE4" w:rsidRPr="0004125A">
        <w:rPr>
          <w:rFonts w:eastAsia="Times New Roman"/>
          <w:sz w:val="26"/>
          <w:szCs w:val="26"/>
        </w:rPr>
        <w:t xml:space="preserve"> </w:t>
      </w:r>
      <w:r w:rsidR="00060BE4" w:rsidRPr="0004125A">
        <w:rPr>
          <w:rFonts w:eastAsia="Times New Roman"/>
          <w:b/>
          <w:sz w:val="26"/>
          <w:szCs w:val="26"/>
        </w:rPr>
        <w:t>IRMA VERALY CATEDRAL CERRITO</w:t>
      </w:r>
      <w:r w:rsidR="00060BE4" w:rsidRPr="0004125A">
        <w:rPr>
          <w:rFonts w:eastAsia="Times New Roman"/>
          <w:sz w:val="26"/>
          <w:szCs w:val="26"/>
        </w:rPr>
        <w:t xml:space="preserve">; </w:t>
      </w:r>
      <w:r w:rsidR="00060BE4" w:rsidRPr="0004125A">
        <w:rPr>
          <w:rFonts w:eastAsia="Times New Roman"/>
          <w:b/>
          <w:sz w:val="26"/>
          <w:szCs w:val="26"/>
        </w:rPr>
        <w:t xml:space="preserve">2) EDGAR RAFAEL SINECIO AGUILAR, </w:t>
      </w:r>
      <w:r w:rsidR="006A6396">
        <w:rPr>
          <w:rFonts w:eastAsia="Times New Roman"/>
          <w:sz w:val="26"/>
          <w:szCs w:val="26"/>
        </w:rPr>
        <w:t>-</w:t>
      </w:r>
      <w:r w:rsidR="00060BE4" w:rsidRPr="0004125A">
        <w:rPr>
          <w:rFonts w:eastAsia="Times New Roman"/>
          <w:sz w:val="26"/>
          <w:szCs w:val="26"/>
        </w:rPr>
        <w:t xml:space="preserve"> </w:t>
      </w:r>
      <w:r w:rsidR="00060BE4" w:rsidRPr="0004125A">
        <w:rPr>
          <w:rFonts w:eastAsia="Times New Roman"/>
          <w:b/>
          <w:sz w:val="26"/>
          <w:szCs w:val="26"/>
        </w:rPr>
        <w:t xml:space="preserve">IRIS JOSEFINA MIRANDA DE SINECIO, </w:t>
      </w:r>
      <w:r w:rsidR="00060BE4" w:rsidRPr="0004125A">
        <w:rPr>
          <w:rFonts w:eastAsia="Times New Roman"/>
          <w:sz w:val="26"/>
          <w:szCs w:val="26"/>
        </w:rPr>
        <w:t xml:space="preserve">y </w:t>
      </w:r>
      <w:r w:rsidR="006A6396">
        <w:rPr>
          <w:rFonts w:eastAsia="Times New Roman"/>
          <w:sz w:val="26"/>
          <w:szCs w:val="26"/>
        </w:rPr>
        <w:t>-</w:t>
      </w:r>
      <w:r w:rsidR="00060BE4" w:rsidRPr="0004125A">
        <w:rPr>
          <w:rFonts w:eastAsia="Times New Roman"/>
          <w:sz w:val="26"/>
          <w:szCs w:val="26"/>
        </w:rPr>
        <w:t xml:space="preserve"> menores </w:t>
      </w:r>
      <w:r w:rsidR="006A6396">
        <w:rPr>
          <w:rFonts w:eastAsia="Times New Roman"/>
          <w:sz w:val="26"/>
          <w:szCs w:val="26"/>
        </w:rPr>
        <w:t>-</w:t>
      </w:r>
      <w:r w:rsidR="00060BE4" w:rsidRPr="0004125A">
        <w:rPr>
          <w:rFonts w:eastAsia="Times New Roman"/>
          <w:b/>
          <w:sz w:val="26"/>
          <w:szCs w:val="26"/>
        </w:rPr>
        <w:t xml:space="preserve">; 3) FATIMA DEL CARMEN HERNANDEZ RECINOS, </w:t>
      </w:r>
      <w:r w:rsidR="00060BE4" w:rsidRPr="0004125A">
        <w:rPr>
          <w:rFonts w:eastAsia="Times New Roman"/>
          <w:sz w:val="26"/>
          <w:szCs w:val="26"/>
        </w:rPr>
        <w:t xml:space="preserve">y </w:t>
      </w:r>
      <w:r w:rsidR="006A6396">
        <w:rPr>
          <w:rFonts w:eastAsia="Times New Roman"/>
          <w:sz w:val="26"/>
          <w:szCs w:val="26"/>
        </w:rPr>
        <w:t>-</w:t>
      </w:r>
      <w:r w:rsidR="00060BE4" w:rsidRPr="0004125A">
        <w:rPr>
          <w:rFonts w:eastAsia="Times New Roman"/>
          <w:sz w:val="26"/>
          <w:szCs w:val="26"/>
        </w:rPr>
        <w:t xml:space="preserve"> </w:t>
      </w:r>
      <w:r w:rsidR="00060BE4" w:rsidRPr="0004125A">
        <w:rPr>
          <w:rFonts w:eastAsia="Times New Roman"/>
          <w:b/>
          <w:sz w:val="26"/>
          <w:szCs w:val="26"/>
        </w:rPr>
        <w:t xml:space="preserve">JUANA ALICIA RECINOS NAJARRO; 4) JOSE ALFONSO CASTILLO GUEVARA, </w:t>
      </w:r>
      <w:r w:rsidR="006A6396">
        <w:rPr>
          <w:rFonts w:eastAsia="Times New Roman"/>
          <w:sz w:val="26"/>
          <w:szCs w:val="26"/>
        </w:rPr>
        <w:t>-</w:t>
      </w:r>
      <w:r w:rsidR="00060BE4" w:rsidRPr="0004125A">
        <w:rPr>
          <w:rFonts w:eastAsia="Times New Roman"/>
          <w:sz w:val="26"/>
          <w:szCs w:val="26"/>
        </w:rPr>
        <w:t xml:space="preserve"> </w:t>
      </w:r>
      <w:r w:rsidR="00060BE4" w:rsidRPr="0004125A">
        <w:rPr>
          <w:rFonts w:eastAsia="Times New Roman"/>
          <w:b/>
          <w:sz w:val="26"/>
          <w:szCs w:val="26"/>
        </w:rPr>
        <w:t>JOHANNA LISSETTE CAMPOS RIVERA,</w:t>
      </w:r>
      <w:r w:rsidR="00060BE4" w:rsidRPr="0004125A">
        <w:rPr>
          <w:rFonts w:eastAsia="Times New Roman"/>
          <w:sz w:val="26"/>
          <w:szCs w:val="26"/>
        </w:rPr>
        <w:t xml:space="preserve"> y </w:t>
      </w:r>
      <w:r w:rsidR="006A6396">
        <w:rPr>
          <w:rFonts w:eastAsia="Times New Roman"/>
          <w:sz w:val="26"/>
          <w:szCs w:val="26"/>
        </w:rPr>
        <w:t>-</w:t>
      </w:r>
      <w:r w:rsidR="00060BE4" w:rsidRPr="0004125A">
        <w:rPr>
          <w:rFonts w:eastAsia="Times New Roman"/>
          <w:sz w:val="26"/>
          <w:szCs w:val="26"/>
        </w:rPr>
        <w:t xml:space="preserve"> menor </w:t>
      </w:r>
      <w:r w:rsidR="006A6396">
        <w:rPr>
          <w:rFonts w:eastAsia="Times New Roman"/>
          <w:sz w:val="26"/>
          <w:szCs w:val="26"/>
        </w:rPr>
        <w:t>-</w:t>
      </w:r>
      <w:r w:rsidR="00060BE4" w:rsidRPr="0004125A">
        <w:rPr>
          <w:rFonts w:eastAsia="Times New Roman"/>
          <w:b/>
          <w:sz w:val="26"/>
          <w:szCs w:val="26"/>
        </w:rPr>
        <w:t xml:space="preserve">; 5) JOSE PABLO FLORES RODRIGUEZ, </w:t>
      </w:r>
      <w:r w:rsidR="006A6396">
        <w:rPr>
          <w:rFonts w:eastAsia="Times New Roman"/>
          <w:sz w:val="26"/>
          <w:szCs w:val="26"/>
        </w:rPr>
        <w:t>-</w:t>
      </w:r>
      <w:r w:rsidR="00060BE4" w:rsidRPr="0004125A">
        <w:rPr>
          <w:rFonts w:eastAsia="Times New Roman"/>
          <w:sz w:val="26"/>
          <w:szCs w:val="26"/>
        </w:rPr>
        <w:t xml:space="preserve"> </w:t>
      </w:r>
      <w:r w:rsidR="00060BE4" w:rsidRPr="0004125A">
        <w:rPr>
          <w:rFonts w:eastAsia="Times New Roman"/>
          <w:b/>
          <w:sz w:val="26"/>
          <w:szCs w:val="26"/>
        </w:rPr>
        <w:t xml:space="preserve">BLANCA LORENA ARIAS DE FLORES, </w:t>
      </w:r>
      <w:r w:rsidR="00060BE4" w:rsidRPr="0004125A">
        <w:rPr>
          <w:rFonts w:eastAsia="Times New Roman"/>
          <w:sz w:val="26"/>
          <w:szCs w:val="26"/>
        </w:rPr>
        <w:t xml:space="preserve">y </w:t>
      </w:r>
      <w:r w:rsidR="0041073E">
        <w:rPr>
          <w:rFonts w:eastAsia="Times New Roman"/>
          <w:sz w:val="26"/>
          <w:szCs w:val="26"/>
        </w:rPr>
        <w:t>–</w:t>
      </w:r>
      <w:r w:rsidR="00060BE4" w:rsidRPr="0004125A">
        <w:rPr>
          <w:rFonts w:eastAsia="Times New Roman"/>
          <w:sz w:val="26"/>
          <w:szCs w:val="26"/>
        </w:rPr>
        <w:t xml:space="preserve"> menores</w:t>
      </w:r>
      <w:r w:rsidR="0041073E">
        <w:rPr>
          <w:rFonts w:eastAsia="Times New Roman"/>
          <w:sz w:val="26"/>
          <w:szCs w:val="26"/>
        </w:rPr>
        <w:t xml:space="preserve"> -</w:t>
      </w:r>
      <w:r w:rsidR="00060BE4" w:rsidRPr="0004125A">
        <w:rPr>
          <w:rFonts w:eastAsia="Times New Roman"/>
          <w:b/>
          <w:color w:val="FF0000"/>
          <w:sz w:val="26"/>
          <w:szCs w:val="26"/>
        </w:rPr>
        <w:t xml:space="preserve"> </w:t>
      </w:r>
      <w:r w:rsidR="00060BE4" w:rsidRPr="0004125A">
        <w:rPr>
          <w:rFonts w:eastAsia="Times New Roman"/>
          <w:b/>
          <w:sz w:val="26"/>
          <w:szCs w:val="26"/>
        </w:rPr>
        <w:t>6) KEVIN JHONY CATEDRAL CERRITOS,</w:t>
      </w:r>
      <w:r w:rsidR="00060BE4" w:rsidRPr="0004125A">
        <w:rPr>
          <w:rFonts w:eastAsia="Times New Roman"/>
          <w:sz w:val="26"/>
          <w:szCs w:val="26"/>
        </w:rPr>
        <w:t xml:space="preserve"> </w:t>
      </w:r>
      <w:r w:rsidR="0041073E">
        <w:rPr>
          <w:rFonts w:eastAsia="Times New Roman"/>
          <w:sz w:val="26"/>
          <w:szCs w:val="26"/>
        </w:rPr>
        <w:t>-</w:t>
      </w:r>
      <w:r w:rsidR="00060BE4" w:rsidRPr="0004125A">
        <w:rPr>
          <w:rFonts w:eastAsia="Times New Roman"/>
          <w:sz w:val="26"/>
          <w:szCs w:val="26"/>
        </w:rPr>
        <w:t xml:space="preserve"> </w:t>
      </w:r>
      <w:r w:rsidR="00060BE4" w:rsidRPr="0004125A">
        <w:rPr>
          <w:rFonts w:eastAsia="Times New Roman"/>
          <w:b/>
          <w:sz w:val="26"/>
          <w:szCs w:val="26"/>
        </w:rPr>
        <w:t xml:space="preserve">SAIRA CATALINA RIVERA MARTINEZ, </w:t>
      </w:r>
      <w:r w:rsidR="00060BE4" w:rsidRPr="0004125A">
        <w:rPr>
          <w:rFonts w:eastAsia="Times New Roman"/>
          <w:sz w:val="26"/>
          <w:szCs w:val="26"/>
        </w:rPr>
        <w:t xml:space="preserve">y </w:t>
      </w:r>
      <w:r w:rsidR="0041073E">
        <w:rPr>
          <w:rFonts w:eastAsia="Times New Roman"/>
          <w:sz w:val="26"/>
          <w:szCs w:val="26"/>
        </w:rPr>
        <w:t>-</w:t>
      </w:r>
      <w:r w:rsidR="00060BE4" w:rsidRPr="0004125A">
        <w:rPr>
          <w:rFonts w:eastAsia="Times New Roman"/>
          <w:sz w:val="26"/>
          <w:szCs w:val="26"/>
        </w:rPr>
        <w:t xml:space="preserve"> menores </w:t>
      </w:r>
      <w:r w:rsidR="0041073E">
        <w:rPr>
          <w:rFonts w:eastAsia="Times New Roman"/>
          <w:sz w:val="26"/>
          <w:szCs w:val="26"/>
        </w:rPr>
        <w:t>-</w:t>
      </w:r>
      <w:r w:rsidR="00060BE4" w:rsidRPr="0004125A">
        <w:rPr>
          <w:rFonts w:eastAsia="Times New Roman"/>
          <w:b/>
          <w:sz w:val="26"/>
          <w:szCs w:val="26"/>
        </w:rPr>
        <w:t xml:space="preserve">; y 7) ROSALBA FLORES </w:t>
      </w:r>
      <w:proofErr w:type="spellStart"/>
      <w:r w:rsidR="00060BE4" w:rsidRPr="0004125A">
        <w:rPr>
          <w:rFonts w:eastAsia="Times New Roman"/>
          <w:b/>
          <w:sz w:val="26"/>
          <w:szCs w:val="26"/>
        </w:rPr>
        <w:t>FLORES</w:t>
      </w:r>
      <w:proofErr w:type="spellEnd"/>
      <w:r w:rsidR="00060BE4" w:rsidRPr="0004125A">
        <w:rPr>
          <w:rFonts w:eastAsia="Times New Roman"/>
          <w:b/>
          <w:sz w:val="26"/>
          <w:szCs w:val="26"/>
        </w:rPr>
        <w:t xml:space="preserve">, </w:t>
      </w:r>
      <w:r w:rsidR="00060BE4" w:rsidRPr="0004125A">
        <w:rPr>
          <w:rFonts w:eastAsia="Times New Roman"/>
          <w:sz w:val="26"/>
          <w:szCs w:val="26"/>
        </w:rPr>
        <w:t xml:space="preserve">y </w:t>
      </w:r>
      <w:r w:rsidR="0041073E">
        <w:rPr>
          <w:rFonts w:eastAsia="Times New Roman"/>
          <w:sz w:val="26"/>
          <w:szCs w:val="26"/>
        </w:rPr>
        <w:t>-</w:t>
      </w:r>
      <w:r w:rsidR="00060BE4" w:rsidRPr="0004125A">
        <w:rPr>
          <w:rFonts w:eastAsia="Times New Roman"/>
          <w:sz w:val="26"/>
          <w:szCs w:val="26"/>
        </w:rPr>
        <w:t xml:space="preserve"> menor </w:t>
      </w:r>
      <w:r w:rsidR="0041073E">
        <w:rPr>
          <w:rFonts w:eastAsia="Times New Roman"/>
          <w:sz w:val="26"/>
          <w:szCs w:val="26"/>
        </w:rPr>
        <w:t>-</w:t>
      </w:r>
      <w:r w:rsidR="00060BE4" w:rsidRPr="0004125A">
        <w:rPr>
          <w:rFonts w:eastAsia="Times New Roman"/>
          <w:sz w:val="26"/>
          <w:szCs w:val="26"/>
        </w:rPr>
        <w:t xml:space="preserve">, de las generales antes expresadas, </w:t>
      </w:r>
      <w:r w:rsidR="0004125A" w:rsidRPr="0004125A">
        <w:rPr>
          <w:rFonts w:eastAsia="Times New Roman"/>
          <w:sz w:val="26"/>
          <w:szCs w:val="26"/>
        </w:rPr>
        <w:t xml:space="preserve">ubicados </w:t>
      </w:r>
      <w:r w:rsidR="00060BE4" w:rsidRPr="0004125A">
        <w:rPr>
          <w:rFonts w:eastAsia="Times New Roman"/>
          <w:sz w:val="26"/>
          <w:szCs w:val="26"/>
        </w:rPr>
        <w:t xml:space="preserve">en el </w:t>
      </w:r>
      <w:r w:rsidR="0004125A" w:rsidRPr="0004125A">
        <w:rPr>
          <w:rFonts w:eastAsia="Times New Roman"/>
          <w:sz w:val="26"/>
          <w:szCs w:val="26"/>
        </w:rPr>
        <w:t>P</w:t>
      </w:r>
      <w:r w:rsidR="0004125A" w:rsidRPr="0004125A">
        <w:rPr>
          <w:sz w:val="26"/>
          <w:szCs w:val="26"/>
        </w:rPr>
        <w:t>royecto</w:t>
      </w:r>
      <w:r w:rsidR="00060BE4" w:rsidRPr="0004125A">
        <w:rPr>
          <w:sz w:val="26"/>
          <w:szCs w:val="26"/>
        </w:rPr>
        <w:t xml:space="preserve"> denominado </w:t>
      </w:r>
      <w:r w:rsidR="00060BE4" w:rsidRPr="0004125A">
        <w:rPr>
          <w:b/>
          <w:sz w:val="26"/>
          <w:szCs w:val="26"/>
        </w:rPr>
        <w:t xml:space="preserve">LOTIFICACION AGRICOLA, </w:t>
      </w:r>
      <w:r w:rsidR="00060BE4" w:rsidRPr="0004125A">
        <w:rPr>
          <w:sz w:val="26"/>
          <w:szCs w:val="26"/>
        </w:rPr>
        <w:t xml:space="preserve">desarrollado en el inmueble identificado como </w:t>
      </w:r>
      <w:r w:rsidR="00060BE4" w:rsidRPr="0004125A">
        <w:rPr>
          <w:b/>
          <w:sz w:val="26"/>
          <w:szCs w:val="26"/>
        </w:rPr>
        <w:t>HACIENDA EL ANGEL, PORCIÓN 6, BARBA RUBIA</w:t>
      </w:r>
      <w:r w:rsidR="00060BE4" w:rsidRPr="0004125A">
        <w:rPr>
          <w:sz w:val="26"/>
          <w:szCs w:val="26"/>
        </w:rPr>
        <w:t>, situad</w:t>
      </w:r>
      <w:r w:rsidR="0004125A" w:rsidRPr="0004125A">
        <w:rPr>
          <w:sz w:val="26"/>
          <w:szCs w:val="26"/>
        </w:rPr>
        <w:t>a</w:t>
      </w:r>
      <w:r w:rsidR="00060BE4" w:rsidRPr="0004125A">
        <w:rPr>
          <w:sz w:val="26"/>
          <w:szCs w:val="26"/>
        </w:rPr>
        <w:t xml:space="preserve"> en jurisdicción de </w:t>
      </w:r>
      <w:proofErr w:type="spellStart"/>
      <w:r w:rsidR="00060BE4" w:rsidRPr="0004125A">
        <w:rPr>
          <w:sz w:val="26"/>
          <w:szCs w:val="26"/>
        </w:rPr>
        <w:t>Nejapa</w:t>
      </w:r>
      <w:proofErr w:type="spellEnd"/>
      <w:r w:rsidR="00060BE4" w:rsidRPr="0004125A">
        <w:rPr>
          <w:sz w:val="26"/>
          <w:szCs w:val="26"/>
        </w:rPr>
        <w:t>, departamento de San Salvador;</w:t>
      </w:r>
      <w:r w:rsidR="00DD08C1" w:rsidRPr="0004125A">
        <w:rPr>
          <w:rFonts w:eastAsia="Times New Roman"/>
          <w:b/>
          <w:sz w:val="26"/>
          <w:szCs w:val="26"/>
        </w:rPr>
        <w:t xml:space="preserve"> </w:t>
      </w:r>
      <w:r w:rsidRPr="0004125A">
        <w:rPr>
          <w:rFonts w:eastAsia="Times New Roman"/>
          <w:sz w:val="26"/>
          <w:szCs w:val="26"/>
        </w:rPr>
        <w:t>quedando las adjudicaciones conforme al cuadro de valores y extensiones siguiente:</w:t>
      </w:r>
    </w:p>
    <w:p w:rsidR="009763D3" w:rsidRDefault="009763D3" w:rsidP="009763D3">
      <w:pPr>
        <w:widowControl w:val="0"/>
        <w:autoSpaceDE w:val="0"/>
        <w:autoSpaceDN w:val="0"/>
        <w:adjustRightInd w:val="0"/>
        <w:rPr>
          <w:rFonts w:ascii="Arial" w:hAnsi="Arial" w:cs="Arial"/>
          <w:sz w:val="16"/>
          <w:szCs w:val="16"/>
        </w:rPr>
      </w:pPr>
    </w:p>
    <w:p w:rsidR="001B1182" w:rsidRDefault="001B1182" w:rsidP="009763D3">
      <w:pPr>
        <w:widowControl w:val="0"/>
        <w:autoSpaceDE w:val="0"/>
        <w:autoSpaceDN w:val="0"/>
        <w:adjustRightInd w:val="0"/>
        <w:rPr>
          <w:rFonts w:ascii="Arial" w:hAnsi="Arial" w:cs="Arial"/>
          <w:sz w:val="16"/>
          <w:szCs w:val="16"/>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060BE4" w:rsidRPr="00117C88" w:rsidTr="0004125A">
        <w:trPr>
          <w:trHeight w:val="226"/>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rPr>
                <w:b/>
                <w:bCs/>
                <w:sz w:val="14"/>
                <w:szCs w:val="14"/>
              </w:rPr>
            </w:pPr>
            <w:r w:rsidRPr="00117C88">
              <w:rPr>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rPr>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VALOR (¢) </w:t>
            </w:r>
          </w:p>
        </w:tc>
      </w:tr>
      <w:tr w:rsidR="00060BE4" w:rsidRPr="00117C88" w:rsidTr="0004125A">
        <w:trPr>
          <w:trHeight w:val="24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rPr>
                <w:b/>
                <w:bCs/>
                <w:sz w:val="14"/>
                <w:szCs w:val="14"/>
              </w:rPr>
            </w:pPr>
            <w:r w:rsidRPr="00117C88">
              <w:rPr>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rPr>
                <w:b/>
                <w:bCs/>
                <w:sz w:val="14"/>
                <w:szCs w:val="14"/>
              </w:rPr>
            </w:pPr>
            <w:r w:rsidRPr="00117C88">
              <w:rPr>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rPr>
                <w:b/>
                <w:bCs/>
                <w:sz w:val="14"/>
                <w:szCs w:val="14"/>
              </w:rPr>
            </w:pPr>
            <w:r w:rsidRPr="00117C88">
              <w:rPr>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rPr>
                <w:b/>
                <w:bCs/>
                <w:sz w:val="14"/>
                <w:szCs w:val="14"/>
              </w:rPr>
            </w:pPr>
            <w:r w:rsidRPr="00117C88">
              <w:rPr>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rPr>
                <w:b/>
                <w:bCs/>
                <w:sz w:val="14"/>
                <w:szCs w:val="14"/>
              </w:rPr>
            </w:pPr>
            <w:r w:rsidRPr="00117C88">
              <w:rPr>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rPr>
                <w:b/>
                <w:bCs/>
                <w:sz w:val="14"/>
                <w:szCs w:val="14"/>
              </w:rPr>
            </w:pPr>
          </w:p>
        </w:tc>
      </w:tr>
    </w:tbl>
    <w:p w:rsidR="00060BE4" w:rsidRPr="00117C88" w:rsidRDefault="00060BE4" w:rsidP="00060BE4">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60BE4" w:rsidRPr="00117C88" w:rsidTr="0004125A">
        <w:tc>
          <w:tcPr>
            <w:tcW w:w="2600"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b/>
                <w:bCs/>
                <w:sz w:val="14"/>
                <w:szCs w:val="14"/>
              </w:rPr>
            </w:pPr>
            <w:r w:rsidRPr="00117C88">
              <w:rPr>
                <w:b/>
                <w:bCs/>
                <w:sz w:val="14"/>
                <w:szCs w:val="14"/>
              </w:rPr>
              <w:t xml:space="preserve">No DE ENTREGA: 02 </w:t>
            </w:r>
          </w:p>
        </w:tc>
      </w:tr>
    </w:tbl>
    <w:p w:rsidR="00060BE4" w:rsidRPr="00117C88" w:rsidRDefault="00060BE4" w:rsidP="00060BE4">
      <w:pPr>
        <w:widowControl w:val="0"/>
        <w:autoSpaceDE w:val="0"/>
        <w:autoSpaceDN w:val="0"/>
        <w:adjustRightInd w:val="0"/>
        <w:jc w:val="center"/>
        <w:rPr>
          <w:b/>
          <w:bCs/>
          <w:sz w:val="14"/>
          <w:szCs w:val="14"/>
        </w:rPr>
      </w:pPr>
      <w:r w:rsidRPr="00117C88">
        <w:rPr>
          <w:b/>
          <w:bCs/>
          <w:sz w:val="14"/>
          <w:szCs w:val="14"/>
        </w:rPr>
        <w:lastRenderedPageBreak/>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60BE4" w:rsidRPr="00117C88" w:rsidTr="0004125A">
        <w:trPr>
          <w:trHeight w:val="341"/>
          <w:jc w:val="center"/>
        </w:trPr>
        <w:tc>
          <w:tcPr>
            <w:tcW w:w="2553"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1470.18 </w:t>
            </w:r>
          </w:p>
        </w:tc>
        <w:tc>
          <w:tcPr>
            <w:tcW w:w="648"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54.86 </w:t>
            </w:r>
          </w:p>
        </w:tc>
        <w:tc>
          <w:tcPr>
            <w:tcW w:w="648"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480.03 </w:t>
            </w:r>
          </w:p>
        </w:tc>
      </w:tr>
      <w:tr w:rsidR="00060BE4" w:rsidRPr="00117C88" w:rsidTr="0004125A">
        <w:trPr>
          <w:trHeight w:val="153"/>
          <w:jc w:val="center"/>
        </w:trPr>
        <w:tc>
          <w:tcPr>
            <w:tcW w:w="2553"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1470.18 </w:t>
            </w:r>
          </w:p>
        </w:tc>
        <w:tc>
          <w:tcPr>
            <w:tcW w:w="648"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54.86 </w:t>
            </w:r>
          </w:p>
        </w:tc>
        <w:tc>
          <w:tcPr>
            <w:tcW w:w="648"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480.03 </w:t>
            </w:r>
          </w:p>
        </w:tc>
      </w:tr>
      <w:tr w:rsidR="00060BE4" w:rsidRPr="00117C88" w:rsidTr="0004125A">
        <w:trPr>
          <w:trHeight w:val="153"/>
          <w:jc w:val="center"/>
        </w:trPr>
        <w:tc>
          <w:tcPr>
            <w:tcW w:w="2553"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060BE4" w:rsidRPr="00117C88" w:rsidRDefault="000A1106" w:rsidP="00891264">
            <w:pPr>
              <w:widowControl w:val="0"/>
              <w:autoSpaceDE w:val="0"/>
              <w:autoSpaceDN w:val="0"/>
              <w:adjustRightInd w:val="0"/>
              <w:jc w:val="center"/>
              <w:rPr>
                <w:b/>
                <w:bCs/>
                <w:sz w:val="14"/>
                <w:szCs w:val="14"/>
              </w:rPr>
            </w:pPr>
            <w:r w:rsidRPr="00117C88">
              <w:rPr>
                <w:b/>
                <w:bCs/>
                <w:sz w:val="14"/>
                <w:szCs w:val="14"/>
              </w:rPr>
              <w:t>Área</w:t>
            </w:r>
            <w:r w:rsidR="00060BE4" w:rsidRPr="00117C88">
              <w:rPr>
                <w:b/>
                <w:bCs/>
                <w:sz w:val="14"/>
                <w:szCs w:val="14"/>
              </w:rPr>
              <w:t xml:space="preserve"> Total: 1470.18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54.86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480.03 </w:t>
            </w:r>
          </w:p>
        </w:tc>
      </w:tr>
    </w:tbl>
    <w:p w:rsidR="00060BE4" w:rsidRPr="00117C88" w:rsidRDefault="00060BE4" w:rsidP="00060BE4">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60BE4" w:rsidRPr="00117C88" w:rsidTr="0004125A">
        <w:trPr>
          <w:trHeight w:val="307"/>
          <w:jc w:val="center"/>
        </w:trPr>
        <w:tc>
          <w:tcPr>
            <w:tcW w:w="2557"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451.55 </w:t>
            </w:r>
          </w:p>
        </w:tc>
        <w:tc>
          <w:tcPr>
            <w:tcW w:w="649"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18.16 </w:t>
            </w:r>
          </w:p>
        </w:tc>
        <w:tc>
          <w:tcPr>
            <w:tcW w:w="649"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158.90 </w:t>
            </w:r>
          </w:p>
        </w:tc>
      </w:tr>
      <w:tr w:rsidR="00060BE4" w:rsidRPr="00117C88" w:rsidTr="0004125A">
        <w:trPr>
          <w:trHeight w:val="144"/>
          <w:jc w:val="center"/>
        </w:trPr>
        <w:tc>
          <w:tcPr>
            <w:tcW w:w="2557"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451.55 </w:t>
            </w:r>
          </w:p>
        </w:tc>
        <w:tc>
          <w:tcPr>
            <w:tcW w:w="649"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18.16 </w:t>
            </w:r>
          </w:p>
        </w:tc>
        <w:tc>
          <w:tcPr>
            <w:tcW w:w="649"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158.90 </w:t>
            </w:r>
          </w:p>
        </w:tc>
      </w:tr>
      <w:tr w:rsidR="00060BE4" w:rsidRPr="00117C88" w:rsidTr="0004125A">
        <w:trPr>
          <w:trHeight w:val="144"/>
          <w:jc w:val="center"/>
        </w:trPr>
        <w:tc>
          <w:tcPr>
            <w:tcW w:w="2557"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060BE4" w:rsidRPr="00117C88" w:rsidRDefault="000A1106" w:rsidP="00891264">
            <w:pPr>
              <w:widowControl w:val="0"/>
              <w:autoSpaceDE w:val="0"/>
              <w:autoSpaceDN w:val="0"/>
              <w:adjustRightInd w:val="0"/>
              <w:jc w:val="center"/>
              <w:rPr>
                <w:b/>
                <w:bCs/>
                <w:sz w:val="14"/>
                <w:szCs w:val="14"/>
              </w:rPr>
            </w:pPr>
            <w:r w:rsidRPr="00117C88">
              <w:rPr>
                <w:b/>
                <w:bCs/>
                <w:sz w:val="14"/>
                <w:szCs w:val="14"/>
              </w:rPr>
              <w:t>Área</w:t>
            </w:r>
            <w:r w:rsidR="00060BE4" w:rsidRPr="00117C88">
              <w:rPr>
                <w:b/>
                <w:bCs/>
                <w:sz w:val="14"/>
                <w:szCs w:val="14"/>
              </w:rPr>
              <w:t xml:space="preserve"> Total: 451.55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18.16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158.90 </w:t>
            </w:r>
          </w:p>
        </w:tc>
      </w:tr>
    </w:tbl>
    <w:p w:rsidR="00060BE4" w:rsidRDefault="00060BE4" w:rsidP="00060BE4">
      <w:pPr>
        <w:widowControl w:val="0"/>
        <w:autoSpaceDE w:val="0"/>
        <w:autoSpaceDN w:val="0"/>
        <w:adjustRightInd w:val="0"/>
        <w:rPr>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60BE4" w:rsidRPr="00117C88" w:rsidTr="0004125A">
        <w:trPr>
          <w:trHeight w:val="348"/>
          <w:jc w:val="center"/>
        </w:trPr>
        <w:tc>
          <w:tcPr>
            <w:tcW w:w="2546"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1174.19 </w:t>
            </w:r>
          </w:p>
        </w:tc>
        <w:tc>
          <w:tcPr>
            <w:tcW w:w="64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43.81 </w:t>
            </w:r>
          </w:p>
        </w:tc>
        <w:tc>
          <w:tcPr>
            <w:tcW w:w="64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383.34 </w:t>
            </w:r>
          </w:p>
        </w:tc>
      </w:tr>
      <w:tr w:rsidR="00060BE4" w:rsidRPr="00117C88" w:rsidTr="0004125A">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1174.19 </w:t>
            </w:r>
          </w:p>
        </w:tc>
        <w:tc>
          <w:tcPr>
            <w:tcW w:w="64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43.81 </w:t>
            </w:r>
          </w:p>
        </w:tc>
        <w:tc>
          <w:tcPr>
            <w:tcW w:w="64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383.34 </w:t>
            </w:r>
          </w:p>
        </w:tc>
      </w:tr>
      <w:tr w:rsidR="00060BE4" w:rsidRPr="00117C88" w:rsidTr="0004125A">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060BE4" w:rsidRPr="00117C88" w:rsidRDefault="000A1106" w:rsidP="00891264">
            <w:pPr>
              <w:widowControl w:val="0"/>
              <w:autoSpaceDE w:val="0"/>
              <w:autoSpaceDN w:val="0"/>
              <w:adjustRightInd w:val="0"/>
              <w:jc w:val="center"/>
              <w:rPr>
                <w:b/>
                <w:bCs/>
                <w:sz w:val="14"/>
                <w:szCs w:val="14"/>
              </w:rPr>
            </w:pPr>
            <w:r w:rsidRPr="00117C88">
              <w:rPr>
                <w:b/>
                <w:bCs/>
                <w:sz w:val="14"/>
                <w:szCs w:val="14"/>
              </w:rPr>
              <w:t>Área</w:t>
            </w:r>
            <w:r w:rsidR="00060BE4" w:rsidRPr="00117C88">
              <w:rPr>
                <w:b/>
                <w:bCs/>
                <w:sz w:val="14"/>
                <w:szCs w:val="14"/>
              </w:rPr>
              <w:t xml:space="preserve"> Total: 1174.19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43.81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383.34 </w:t>
            </w:r>
          </w:p>
        </w:tc>
      </w:tr>
    </w:tbl>
    <w:p w:rsidR="00060BE4" w:rsidRDefault="00060BE4" w:rsidP="00060BE4">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9"/>
        <w:gridCol w:w="967"/>
        <w:gridCol w:w="2458"/>
        <w:gridCol w:w="564"/>
        <w:gridCol w:w="564"/>
        <w:gridCol w:w="604"/>
        <w:gridCol w:w="644"/>
        <w:gridCol w:w="645"/>
      </w:tblGrid>
      <w:tr w:rsidR="00060BE4" w:rsidRPr="00117C88" w:rsidTr="0041073E">
        <w:trPr>
          <w:trHeight w:val="323"/>
          <w:jc w:val="center"/>
        </w:trPr>
        <w:tc>
          <w:tcPr>
            <w:tcW w:w="2539"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967"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2458"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1867.48 </w:t>
            </w:r>
          </w:p>
        </w:tc>
        <w:tc>
          <w:tcPr>
            <w:tcW w:w="644"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104.59 </w:t>
            </w:r>
          </w:p>
        </w:tc>
        <w:tc>
          <w:tcPr>
            <w:tcW w:w="645"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915.16 </w:t>
            </w:r>
          </w:p>
        </w:tc>
      </w:tr>
      <w:tr w:rsidR="00060BE4" w:rsidRPr="00117C88" w:rsidTr="0041073E">
        <w:trPr>
          <w:trHeight w:val="152"/>
          <w:jc w:val="center"/>
        </w:trPr>
        <w:tc>
          <w:tcPr>
            <w:tcW w:w="2539"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04"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1867.48 </w:t>
            </w:r>
          </w:p>
        </w:tc>
        <w:tc>
          <w:tcPr>
            <w:tcW w:w="644"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104.59 </w:t>
            </w:r>
          </w:p>
        </w:tc>
        <w:tc>
          <w:tcPr>
            <w:tcW w:w="645"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915.16 </w:t>
            </w:r>
          </w:p>
        </w:tc>
      </w:tr>
      <w:tr w:rsidR="00060BE4" w:rsidRPr="00117C88" w:rsidTr="0004125A">
        <w:trPr>
          <w:trHeight w:val="152"/>
          <w:jc w:val="center"/>
        </w:trPr>
        <w:tc>
          <w:tcPr>
            <w:tcW w:w="2539"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060BE4" w:rsidRPr="00117C88" w:rsidRDefault="000A1106" w:rsidP="00891264">
            <w:pPr>
              <w:widowControl w:val="0"/>
              <w:autoSpaceDE w:val="0"/>
              <w:autoSpaceDN w:val="0"/>
              <w:adjustRightInd w:val="0"/>
              <w:jc w:val="center"/>
              <w:rPr>
                <w:b/>
                <w:bCs/>
                <w:sz w:val="14"/>
                <w:szCs w:val="14"/>
              </w:rPr>
            </w:pPr>
            <w:r w:rsidRPr="00117C88">
              <w:rPr>
                <w:b/>
                <w:bCs/>
                <w:sz w:val="14"/>
                <w:szCs w:val="14"/>
              </w:rPr>
              <w:t>Área</w:t>
            </w:r>
            <w:r w:rsidR="00060BE4" w:rsidRPr="00117C88">
              <w:rPr>
                <w:b/>
                <w:bCs/>
                <w:sz w:val="14"/>
                <w:szCs w:val="14"/>
              </w:rPr>
              <w:t xml:space="preserve"> Total: 1867.48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104.59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915.16 </w:t>
            </w:r>
          </w:p>
        </w:tc>
      </w:tr>
    </w:tbl>
    <w:p w:rsidR="0004125A" w:rsidRPr="00117C88" w:rsidRDefault="0004125A" w:rsidP="00060BE4">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60BE4" w:rsidRPr="00117C88" w:rsidTr="0004125A">
        <w:trPr>
          <w:trHeight w:val="497"/>
          <w:jc w:val="center"/>
        </w:trPr>
        <w:tc>
          <w:tcPr>
            <w:tcW w:w="2550"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1492.94 </w:t>
            </w: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734.23 </w:t>
            </w:r>
          </w:p>
        </w:tc>
        <w:tc>
          <w:tcPr>
            <w:tcW w:w="647"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55.70 </w:t>
            </w: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48.34 </w:t>
            </w:r>
          </w:p>
        </w:tc>
        <w:tc>
          <w:tcPr>
            <w:tcW w:w="647"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487.38 </w:t>
            </w: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422.98 </w:t>
            </w:r>
          </w:p>
        </w:tc>
      </w:tr>
      <w:tr w:rsidR="00060BE4" w:rsidRPr="00117C88" w:rsidTr="0004125A">
        <w:trPr>
          <w:trHeight w:val="149"/>
          <w:jc w:val="center"/>
        </w:trPr>
        <w:tc>
          <w:tcPr>
            <w:tcW w:w="2550"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2227.17 </w:t>
            </w:r>
          </w:p>
        </w:tc>
        <w:tc>
          <w:tcPr>
            <w:tcW w:w="647"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104.04 </w:t>
            </w:r>
          </w:p>
        </w:tc>
        <w:tc>
          <w:tcPr>
            <w:tcW w:w="647"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910.35 </w:t>
            </w:r>
          </w:p>
        </w:tc>
      </w:tr>
      <w:tr w:rsidR="00060BE4" w:rsidRPr="00117C88" w:rsidTr="0004125A">
        <w:trPr>
          <w:trHeight w:val="149"/>
          <w:jc w:val="center"/>
        </w:trPr>
        <w:tc>
          <w:tcPr>
            <w:tcW w:w="2550"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060BE4" w:rsidRPr="00117C88" w:rsidRDefault="000A1106" w:rsidP="00891264">
            <w:pPr>
              <w:widowControl w:val="0"/>
              <w:autoSpaceDE w:val="0"/>
              <w:autoSpaceDN w:val="0"/>
              <w:adjustRightInd w:val="0"/>
              <w:jc w:val="center"/>
              <w:rPr>
                <w:b/>
                <w:bCs/>
                <w:sz w:val="14"/>
                <w:szCs w:val="14"/>
              </w:rPr>
            </w:pPr>
            <w:r w:rsidRPr="00117C88">
              <w:rPr>
                <w:b/>
                <w:bCs/>
                <w:sz w:val="14"/>
                <w:szCs w:val="14"/>
              </w:rPr>
              <w:t>Área</w:t>
            </w:r>
            <w:r w:rsidR="00060BE4" w:rsidRPr="00117C88">
              <w:rPr>
                <w:b/>
                <w:bCs/>
                <w:sz w:val="14"/>
                <w:szCs w:val="14"/>
              </w:rPr>
              <w:t xml:space="preserve"> Total: 2227.17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104.04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910.35 </w:t>
            </w:r>
          </w:p>
        </w:tc>
      </w:tr>
    </w:tbl>
    <w:p w:rsidR="00060BE4" w:rsidRPr="00117C88" w:rsidRDefault="00060BE4" w:rsidP="00060BE4">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60BE4" w:rsidRPr="00117C88" w:rsidTr="0004125A">
        <w:trPr>
          <w:trHeight w:val="333"/>
          <w:jc w:val="center"/>
        </w:trPr>
        <w:tc>
          <w:tcPr>
            <w:tcW w:w="2546"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717.15 </w:t>
            </w:r>
          </w:p>
        </w:tc>
        <w:tc>
          <w:tcPr>
            <w:tcW w:w="64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47.22 </w:t>
            </w:r>
          </w:p>
        </w:tc>
        <w:tc>
          <w:tcPr>
            <w:tcW w:w="64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413.18 </w:t>
            </w:r>
          </w:p>
        </w:tc>
      </w:tr>
      <w:tr w:rsidR="00060BE4" w:rsidRPr="00117C88" w:rsidTr="0004125A">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717.15 </w:t>
            </w:r>
          </w:p>
        </w:tc>
        <w:tc>
          <w:tcPr>
            <w:tcW w:w="64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47.22 </w:t>
            </w:r>
          </w:p>
        </w:tc>
        <w:tc>
          <w:tcPr>
            <w:tcW w:w="64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413.18 </w:t>
            </w:r>
          </w:p>
        </w:tc>
      </w:tr>
      <w:tr w:rsidR="00060BE4" w:rsidRPr="00117C88" w:rsidTr="0004125A">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060BE4" w:rsidRPr="00117C88" w:rsidRDefault="000A1106" w:rsidP="00891264">
            <w:pPr>
              <w:widowControl w:val="0"/>
              <w:autoSpaceDE w:val="0"/>
              <w:autoSpaceDN w:val="0"/>
              <w:adjustRightInd w:val="0"/>
              <w:jc w:val="center"/>
              <w:rPr>
                <w:b/>
                <w:bCs/>
                <w:sz w:val="14"/>
                <w:szCs w:val="14"/>
              </w:rPr>
            </w:pPr>
            <w:r w:rsidRPr="00117C88">
              <w:rPr>
                <w:b/>
                <w:bCs/>
                <w:sz w:val="14"/>
                <w:szCs w:val="14"/>
              </w:rPr>
              <w:t>Área</w:t>
            </w:r>
            <w:r w:rsidR="00060BE4" w:rsidRPr="00117C88">
              <w:rPr>
                <w:b/>
                <w:bCs/>
                <w:sz w:val="14"/>
                <w:szCs w:val="14"/>
              </w:rPr>
              <w:t xml:space="preserve"> Total: 717.15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47.22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413.18 </w:t>
            </w:r>
          </w:p>
        </w:tc>
      </w:tr>
    </w:tbl>
    <w:p w:rsidR="00060BE4" w:rsidRDefault="00060BE4" w:rsidP="00060BE4">
      <w:pPr>
        <w:widowControl w:val="0"/>
        <w:autoSpaceDE w:val="0"/>
        <w:autoSpaceDN w:val="0"/>
        <w:adjustRightInd w:val="0"/>
        <w:rPr>
          <w:sz w:val="14"/>
          <w:szCs w:val="14"/>
        </w:rPr>
      </w:pPr>
    </w:p>
    <w:tbl>
      <w:tblPr>
        <w:tblW w:w="9012" w:type="dxa"/>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7"/>
      </w:tblGrid>
      <w:tr w:rsidR="00060BE4" w:rsidRPr="00117C88" w:rsidTr="0004125A">
        <w:trPr>
          <w:trHeight w:val="332"/>
          <w:jc w:val="center"/>
        </w:trPr>
        <w:tc>
          <w:tcPr>
            <w:tcW w:w="2546"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60BE4" w:rsidRPr="00117C88" w:rsidRDefault="0041073E" w:rsidP="00891264">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819.01 </w:t>
            </w:r>
          </w:p>
        </w:tc>
        <w:tc>
          <w:tcPr>
            <w:tcW w:w="64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53.92 </w:t>
            </w:r>
          </w:p>
        </w:tc>
        <w:tc>
          <w:tcPr>
            <w:tcW w:w="64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p>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471.80 </w:t>
            </w:r>
          </w:p>
        </w:tc>
      </w:tr>
      <w:tr w:rsidR="00060BE4" w:rsidRPr="00117C88" w:rsidTr="0004125A">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819.01 </w:t>
            </w:r>
          </w:p>
        </w:tc>
        <w:tc>
          <w:tcPr>
            <w:tcW w:w="64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53.92 </w:t>
            </w:r>
          </w:p>
        </w:tc>
        <w:tc>
          <w:tcPr>
            <w:tcW w:w="646" w:type="dxa"/>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jc w:val="right"/>
              <w:rPr>
                <w:sz w:val="14"/>
                <w:szCs w:val="14"/>
              </w:rPr>
            </w:pPr>
            <w:r w:rsidRPr="00117C88">
              <w:rPr>
                <w:sz w:val="14"/>
                <w:szCs w:val="14"/>
              </w:rPr>
              <w:t xml:space="preserve">471.80 </w:t>
            </w:r>
          </w:p>
        </w:tc>
      </w:tr>
      <w:tr w:rsidR="00060BE4" w:rsidRPr="00117C88" w:rsidTr="0004125A">
        <w:trPr>
          <w:trHeight w:val="156"/>
          <w:jc w:val="center"/>
        </w:trPr>
        <w:tc>
          <w:tcPr>
            <w:tcW w:w="2546" w:type="dxa"/>
            <w:vMerge/>
            <w:tcBorders>
              <w:top w:val="single" w:sz="2" w:space="0" w:color="auto"/>
              <w:left w:val="single" w:sz="2" w:space="0" w:color="auto"/>
              <w:bottom w:val="single" w:sz="2" w:space="0" w:color="auto"/>
              <w:right w:val="single" w:sz="2" w:space="0" w:color="auto"/>
            </w:tcBorders>
          </w:tcPr>
          <w:p w:rsidR="00060BE4" w:rsidRPr="00117C88" w:rsidRDefault="00060BE4" w:rsidP="00891264">
            <w:pPr>
              <w:widowControl w:val="0"/>
              <w:autoSpaceDE w:val="0"/>
              <w:autoSpaceDN w:val="0"/>
              <w:adjustRightInd w:val="0"/>
              <w:rPr>
                <w:sz w:val="14"/>
                <w:szCs w:val="14"/>
              </w:rPr>
            </w:pPr>
          </w:p>
        </w:tc>
        <w:tc>
          <w:tcPr>
            <w:tcW w:w="6466" w:type="dxa"/>
            <w:gridSpan w:val="7"/>
            <w:tcBorders>
              <w:top w:val="single" w:sz="2" w:space="0" w:color="auto"/>
              <w:left w:val="single" w:sz="2" w:space="0" w:color="auto"/>
              <w:bottom w:val="single" w:sz="2" w:space="0" w:color="auto"/>
              <w:right w:val="single" w:sz="2" w:space="0" w:color="auto"/>
            </w:tcBorders>
          </w:tcPr>
          <w:p w:rsidR="00060BE4" w:rsidRPr="00117C88" w:rsidRDefault="000A1106" w:rsidP="00891264">
            <w:pPr>
              <w:widowControl w:val="0"/>
              <w:autoSpaceDE w:val="0"/>
              <w:autoSpaceDN w:val="0"/>
              <w:adjustRightInd w:val="0"/>
              <w:jc w:val="center"/>
              <w:rPr>
                <w:b/>
                <w:bCs/>
                <w:sz w:val="14"/>
                <w:szCs w:val="14"/>
              </w:rPr>
            </w:pPr>
            <w:r w:rsidRPr="00117C88">
              <w:rPr>
                <w:b/>
                <w:bCs/>
                <w:sz w:val="14"/>
                <w:szCs w:val="14"/>
              </w:rPr>
              <w:t>Área</w:t>
            </w:r>
            <w:r w:rsidR="00060BE4" w:rsidRPr="00117C88">
              <w:rPr>
                <w:b/>
                <w:bCs/>
                <w:sz w:val="14"/>
                <w:szCs w:val="14"/>
              </w:rPr>
              <w:t xml:space="preserve"> Total: 819.01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53.92 </w:t>
            </w:r>
          </w:p>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 Valor Total (¢): 471.80 </w:t>
            </w:r>
          </w:p>
        </w:tc>
      </w:tr>
    </w:tbl>
    <w:p w:rsidR="00060BE4" w:rsidRPr="00117C88" w:rsidRDefault="00060BE4" w:rsidP="00060BE4">
      <w:pPr>
        <w:widowControl w:val="0"/>
        <w:autoSpaceDE w:val="0"/>
        <w:autoSpaceDN w:val="0"/>
        <w:adjustRightInd w:val="0"/>
        <w:rPr>
          <w:sz w:val="14"/>
          <w:szCs w:val="14"/>
        </w:rPr>
      </w:pPr>
    </w:p>
    <w:tbl>
      <w:tblPr>
        <w:tblW w:w="9022" w:type="dxa"/>
        <w:jc w:val="center"/>
        <w:tblLayout w:type="fixed"/>
        <w:tblCellMar>
          <w:left w:w="25" w:type="dxa"/>
          <w:right w:w="0" w:type="dxa"/>
        </w:tblCellMar>
        <w:tblLook w:val="0000" w:firstRow="0" w:lastRow="0" w:firstColumn="0" w:lastColumn="0" w:noHBand="0" w:noVBand="0"/>
      </w:tblPr>
      <w:tblGrid>
        <w:gridCol w:w="3521"/>
        <w:gridCol w:w="2468"/>
        <w:gridCol w:w="1739"/>
        <w:gridCol w:w="647"/>
        <w:gridCol w:w="647"/>
      </w:tblGrid>
      <w:tr w:rsidR="00060BE4" w:rsidRPr="00117C88" w:rsidTr="0004125A">
        <w:trPr>
          <w:trHeight w:val="283"/>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right"/>
              <w:rPr>
                <w:b/>
                <w:bCs/>
                <w:sz w:val="14"/>
                <w:szCs w:val="14"/>
              </w:rPr>
            </w:pPr>
            <w:r w:rsidRPr="00117C88">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right"/>
              <w:rPr>
                <w:b/>
                <w:bCs/>
                <w:sz w:val="14"/>
                <w:szCs w:val="14"/>
              </w:rPr>
            </w:pPr>
            <w:r w:rsidRPr="00117C88">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right"/>
              <w:rPr>
                <w:b/>
                <w:bCs/>
                <w:sz w:val="14"/>
                <w:szCs w:val="14"/>
              </w:rPr>
            </w:pPr>
            <w:r w:rsidRPr="00117C88">
              <w:rPr>
                <w:b/>
                <w:bCs/>
                <w:sz w:val="14"/>
                <w:szCs w:val="14"/>
              </w:rPr>
              <w:t xml:space="preserve">0 </w:t>
            </w:r>
          </w:p>
        </w:tc>
      </w:tr>
      <w:tr w:rsidR="00060BE4" w:rsidRPr="00117C88" w:rsidTr="0004125A">
        <w:trPr>
          <w:trHeight w:val="308"/>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center"/>
              <w:rPr>
                <w:b/>
                <w:bCs/>
                <w:sz w:val="14"/>
                <w:szCs w:val="14"/>
              </w:rPr>
            </w:pPr>
            <w:r w:rsidRPr="00117C88">
              <w:rPr>
                <w:b/>
                <w:bCs/>
                <w:sz w:val="14"/>
                <w:szCs w:val="14"/>
              </w:rPr>
              <w:t xml:space="preserve">8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right"/>
              <w:rPr>
                <w:b/>
                <w:bCs/>
                <w:sz w:val="14"/>
                <w:szCs w:val="14"/>
              </w:rPr>
            </w:pPr>
            <w:r w:rsidRPr="00117C88">
              <w:rPr>
                <w:b/>
                <w:bCs/>
                <w:sz w:val="14"/>
                <w:szCs w:val="14"/>
              </w:rPr>
              <w:t xml:space="preserve">8726.73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right"/>
              <w:rPr>
                <w:b/>
                <w:bCs/>
                <w:sz w:val="14"/>
                <w:szCs w:val="14"/>
              </w:rPr>
            </w:pPr>
            <w:r w:rsidRPr="00117C88">
              <w:rPr>
                <w:b/>
                <w:bCs/>
                <w:sz w:val="14"/>
                <w:szCs w:val="14"/>
              </w:rPr>
              <w:t xml:space="preserve">426.60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60BE4" w:rsidRPr="00117C88" w:rsidRDefault="00060BE4" w:rsidP="00891264">
            <w:pPr>
              <w:widowControl w:val="0"/>
              <w:autoSpaceDE w:val="0"/>
              <w:autoSpaceDN w:val="0"/>
              <w:adjustRightInd w:val="0"/>
              <w:jc w:val="right"/>
              <w:rPr>
                <w:b/>
                <w:bCs/>
                <w:sz w:val="14"/>
                <w:szCs w:val="14"/>
              </w:rPr>
            </w:pPr>
            <w:r w:rsidRPr="00117C88">
              <w:rPr>
                <w:b/>
                <w:bCs/>
                <w:sz w:val="14"/>
                <w:szCs w:val="14"/>
              </w:rPr>
              <w:t xml:space="preserve">3732.75 </w:t>
            </w:r>
          </w:p>
        </w:tc>
      </w:tr>
    </w:tbl>
    <w:p w:rsidR="00415D2C" w:rsidRPr="0004125A" w:rsidRDefault="00030C34" w:rsidP="0004125A">
      <w:pPr>
        <w:widowControl w:val="0"/>
        <w:autoSpaceDE w:val="0"/>
        <w:autoSpaceDN w:val="0"/>
        <w:adjustRightInd w:val="0"/>
        <w:jc w:val="both"/>
        <w:rPr>
          <w:rFonts w:ascii="Arial" w:hAnsi="Arial" w:cs="Arial"/>
          <w:sz w:val="16"/>
          <w:szCs w:val="16"/>
        </w:rPr>
      </w:pPr>
      <w:r w:rsidRPr="00030C34">
        <w:rPr>
          <w:rFonts w:eastAsia="Times New Roman"/>
          <w:b/>
          <w:color w:val="000000" w:themeColor="text1"/>
          <w:sz w:val="26"/>
          <w:szCs w:val="26"/>
          <w:u w:val="single"/>
        </w:rPr>
        <w:t>SEGUNDO:</w:t>
      </w:r>
      <w:r w:rsidRPr="00030C34">
        <w:rPr>
          <w:rFonts w:eastAsia="Times New Roman"/>
          <w:color w:val="000000" w:themeColor="text1"/>
          <w:sz w:val="26"/>
          <w:szCs w:val="26"/>
        </w:rPr>
        <w:t xml:space="preserve"> Advertir a los adjudicatarios, a través de una cláusula especial en las escrituras de compraventa de los inmuebles, que </w:t>
      </w:r>
      <w:r w:rsidR="00DD08C1">
        <w:rPr>
          <w:rFonts w:eastAsia="Times New Roman"/>
          <w:color w:val="000000" w:themeColor="text1"/>
          <w:sz w:val="26"/>
          <w:szCs w:val="26"/>
        </w:rPr>
        <w:t xml:space="preserve">deberán cumplir con </w:t>
      </w:r>
      <w:r w:rsidRPr="00030C34">
        <w:rPr>
          <w:color w:val="000000" w:themeColor="text1"/>
          <w:sz w:val="26"/>
          <w:szCs w:val="26"/>
        </w:rPr>
        <w:t xml:space="preserve">las medidas </w:t>
      </w:r>
      <w:r w:rsidR="00DD08C1">
        <w:rPr>
          <w:color w:val="000000" w:themeColor="text1"/>
          <w:sz w:val="26"/>
          <w:szCs w:val="26"/>
        </w:rPr>
        <w:t xml:space="preserve">ambientales </w:t>
      </w:r>
      <w:r w:rsidRPr="00030C34">
        <w:rPr>
          <w:rFonts w:eastAsia="Times New Roman"/>
          <w:color w:val="000000" w:themeColor="text1"/>
          <w:sz w:val="26"/>
          <w:szCs w:val="26"/>
        </w:rPr>
        <w:t>relacionadas en el considerando I</w:t>
      </w:r>
      <w:r w:rsidR="00DD08C1">
        <w:rPr>
          <w:rFonts w:eastAsia="Times New Roman"/>
          <w:color w:val="000000" w:themeColor="text1"/>
          <w:sz w:val="26"/>
          <w:szCs w:val="26"/>
        </w:rPr>
        <w:t>II</w:t>
      </w:r>
      <w:r w:rsidRPr="00030C34">
        <w:rPr>
          <w:rFonts w:eastAsia="Times New Roman"/>
          <w:color w:val="000000" w:themeColor="text1"/>
          <w:sz w:val="26"/>
          <w:szCs w:val="26"/>
        </w:rPr>
        <w:t xml:space="preserve"> del presente punto de acta.</w:t>
      </w:r>
      <w:r w:rsidRPr="00030C34">
        <w:rPr>
          <w:rFonts w:ascii="Arial" w:hAnsi="Arial" w:cs="Arial"/>
          <w:sz w:val="26"/>
          <w:szCs w:val="26"/>
        </w:rPr>
        <w:t xml:space="preserve"> </w:t>
      </w:r>
      <w:r w:rsidR="009763D3" w:rsidRPr="00030C34">
        <w:rPr>
          <w:rFonts w:eastAsia="Times New Roman"/>
          <w:b/>
          <w:sz w:val="26"/>
          <w:szCs w:val="26"/>
          <w:u w:val="single"/>
        </w:rPr>
        <w:t>TERCERO:</w:t>
      </w:r>
      <w:r w:rsidR="009763D3">
        <w:rPr>
          <w:rFonts w:eastAsia="Times New Roman"/>
          <w:b/>
          <w:sz w:val="26"/>
          <w:szCs w:val="26"/>
        </w:rPr>
        <w:t xml:space="preserve"> </w:t>
      </w:r>
      <w:r w:rsidR="009763D3" w:rsidRPr="008201B7">
        <w:rPr>
          <w:rFonts w:eastAsia="Times New Roman"/>
          <w:sz w:val="26"/>
          <w:szCs w:val="26"/>
        </w:rPr>
        <w:t>Comisionar</w:t>
      </w:r>
      <w:r w:rsidR="009763D3">
        <w:rPr>
          <w:rFonts w:eastAsia="Times New Roman"/>
          <w:b/>
          <w:sz w:val="26"/>
          <w:szCs w:val="26"/>
        </w:rPr>
        <w:t xml:space="preserve"> </w:t>
      </w:r>
      <w:r w:rsidR="009763D3">
        <w:rPr>
          <w:rFonts w:eastAsia="Times New Roman"/>
          <w:sz w:val="26"/>
          <w:szCs w:val="26"/>
        </w:rPr>
        <w:t>al Departamento de Créditos de este Instituto, para que haga efectiva las aplicaciones de precios, plazos y forma de pago de conformidad al acuerdo contenido en el punto VII del Acta de Sesión Ordinaria 39-99 de fecha 2 de diciembre de 1999.</w:t>
      </w:r>
      <w:r w:rsidR="009763D3">
        <w:rPr>
          <w:sz w:val="26"/>
          <w:szCs w:val="26"/>
        </w:rPr>
        <w:t xml:space="preserve"> </w:t>
      </w:r>
      <w:r w:rsidR="009763D3">
        <w:rPr>
          <w:rFonts w:eastAsia="Times New Roman"/>
          <w:b/>
          <w:bCs/>
          <w:sz w:val="26"/>
          <w:szCs w:val="26"/>
          <w:u w:val="single"/>
          <w:lang w:val="es-ES_tradnl"/>
        </w:rPr>
        <w:t>CUART</w:t>
      </w:r>
      <w:r w:rsidR="009763D3" w:rsidRPr="00F63B99">
        <w:rPr>
          <w:rFonts w:eastAsia="Times New Roman"/>
          <w:b/>
          <w:bCs/>
          <w:sz w:val="26"/>
          <w:szCs w:val="26"/>
          <w:u w:val="single"/>
          <w:lang w:val="es-ES_tradnl"/>
        </w:rPr>
        <w:t>O:</w:t>
      </w:r>
      <w:r w:rsidR="009763D3">
        <w:rPr>
          <w:sz w:val="26"/>
          <w:szCs w:val="26"/>
        </w:rPr>
        <w:t xml:space="preserve"> </w:t>
      </w:r>
      <w:r w:rsidR="009763D3" w:rsidRPr="00153B61">
        <w:rPr>
          <w:rFonts w:eastAsia="Times New Roman"/>
          <w:sz w:val="26"/>
          <w:szCs w:val="26"/>
        </w:rPr>
        <w:t>Instruir</w:t>
      </w:r>
      <w:r w:rsidR="009763D3">
        <w:rPr>
          <w:sz w:val="26"/>
          <w:szCs w:val="26"/>
        </w:rPr>
        <w:t xml:space="preserve"> a la Gerencia de Desarrollo Rural para que a través de la Sección de Cobros, realice las gestiones correspondientes para el cobro en concepto de gastos administrativos y legales.</w:t>
      </w:r>
      <w:r w:rsidR="009763D3">
        <w:rPr>
          <w:rFonts w:eastAsia="Times New Roman"/>
          <w:b/>
          <w:sz w:val="26"/>
          <w:szCs w:val="26"/>
        </w:rPr>
        <w:t xml:space="preserve"> </w:t>
      </w:r>
      <w:r w:rsidR="009763D3">
        <w:rPr>
          <w:rFonts w:eastAsia="Times New Roman"/>
          <w:b/>
          <w:sz w:val="26"/>
          <w:szCs w:val="26"/>
          <w:u w:val="single"/>
        </w:rPr>
        <w:t>QUIN</w:t>
      </w:r>
      <w:r w:rsidR="009763D3" w:rsidRPr="003B2CD9">
        <w:rPr>
          <w:rFonts w:eastAsia="Times New Roman"/>
          <w:b/>
          <w:sz w:val="26"/>
          <w:szCs w:val="26"/>
          <w:u w:val="single"/>
        </w:rPr>
        <w:t>TO:</w:t>
      </w:r>
      <w:r w:rsidR="009763D3">
        <w:rPr>
          <w:rFonts w:eastAsia="Times New Roman"/>
          <w:b/>
          <w:sz w:val="26"/>
          <w:szCs w:val="26"/>
        </w:rPr>
        <w:t xml:space="preserve"> </w:t>
      </w:r>
      <w:r w:rsidR="009763D3">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009763D3">
        <w:rPr>
          <w:rFonts w:eastAsia="Times New Roman"/>
          <w:b/>
          <w:sz w:val="26"/>
          <w:szCs w:val="26"/>
          <w:u w:val="single"/>
        </w:rPr>
        <w:t>SEXTO:</w:t>
      </w:r>
      <w:r w:rsidR="009763D3">
        <w:rPr>
          <w:rFonts w:eastAsia="Times New Roman"/>
          <w:b/>
          <w:sz w:val="26"/>
          <w:szCs w:val="26"/>
        </w:rPr>
        <w:t xml:space="preserve"> </w:t>
      </w:r>
      <w:r w:rsidR="009763D3">
        <w:rPr>
          <w:rFonts w:eastAsia="Times New Roman"/>
          <w:sz w:val="26"/>
          <w:szCs w:val="26"/>
        </w:rPr>
        <w:t>Facultar</w:t>
      </w:r>
      <w:r w:rsidR="009763D3" w:rsidRPr="003B2CD9">
        <w:rPr>
          <w:rFonts w:eastAsia="Times New Roman"/>
          <w:sz w:val="26"/>
          <w:szCs w:val="26"/>
        </w:rPr>
        <w:t xml:space="preserve"> a la señora Presidenta para que por sí, o por medio de Apoderado Especial, comparezca </w:t>
      </w:r>
      <w:r w:rsidR="009763D3" w:rsidRPr="003B2CD9">
        <w:rPr>
          <w:rFonts w:eastAsia="Times New Roman"/>
          <w:sz w:val="26"/>
          <w:szCs w:val="26"/>
        </w:rPr>
        <w:lastRenderedPageBreak/>
        <w:t xml:space="preserve">al </w:t>
      </w:r>
      <w:r w:rsidR="009763D3">
        <w:rPr>
          <w:rFonts w:eastAsia="Times New Roman"/>
          <w:sz w:val="26"/>
          <w:szCs w:val="26"/>
        </w:rPr>
        <w:t>otorgamiento de las correspondientes escrituras</w:t>
      </w:r>
      <w:r w:rsidR="009763D3" w:rsidRPr="003B2CD9">
        <w:rPr>
          <w:rFonts w:eastAsia="Times New Roman"/>
          <w:sz w:val="26"/>
          <w:szCs w:val="26"/>
        </w:rPr>
        <w:t xml:space="preserve">. Este Acuerdo, queda aprobado </w:t>
      </w:r>
      <w:r w:rsidR="009763D3">
        <w:rPr>
          <w:rFonts w:eastAsia="Times New Roman"/>
          <w:sz w:val="26"/>
          <w:szCs w:val="26"/>
        </w:rPr>
        <w:t>y ratificado.  NOTIFIQUESE.””””</w:t>
      </w:r>
    </w:p>
    <w:p w:rsidR="00DD08C1" w:rsidRDefault="00DD08C1" w:rsidP="009763D3">
      <w:pPr>
        <w:rPr>
          <w:rFonts w:eastAsia="Times New Roman"/>
          <w:sz w:val="26"/>
          <w:szCs w:val="26"/>
        </w:rPr>
      </w:pPr>
    </w:p>
    <w:p w:rsidR="00891264" w:rsidRDefault="00891264" w:rsidP="00891264">
      <w:pPr>
        <w:jc w:val="center"/>
        <w:rPr>
          <w:sz w:val="26"/>
          <w:szCs w:val="26"/>
        </w:rPr>
      </w:pPr>
    </w:p>
    <w:p w:rsidR="00891264" w:rsidRPr="009617FE" w:rsidRDefault="00415D2C" w:rsidP="009617FE">
      <w:pPr>
        <w:jc w:val="both"/>
        <w:rPr>
          <w:rFonts w:eastAsia="Times New Roman"/>
          <w:sz w:val="26"/>
          <w:szCs w:val="26"/>
        </w:rPr>
      </w:pPr>
      <w:r w:rsidRPr="009617FE">
        <w:rPr>
          <w:sz w:val="26"/>
          <w:szCs w:val="26"/>
        </w:rPr>
        <w:t>“</w:t>
      </w:r>
      <w:r w:rsidR="005F7EA5">
        <w:rPr>
          <w:sz w:val="26"/>
          <w:szCs w:val="26"/>
        </w:rPr>
        <w:t>”””XXIV</w:t>
      </w:r>
      <w:r w:rsidRPr="009617FE">
        <w:rPr>
          <w:sz w:val="26"/>
          <w:szCs w:val="26"/>
        </w:rPr>
        <w:t xml:space="preserve">) </w:t>
      </w:r>
      <w:r w:rsidR="00992101" w:rsidRPr="009617FE">
        <w:rPr>
          <w:sz w:val="26"/>
          <w:szCs w:val="26"/>
        </w:rPr>
        <w:t>La señora Presidenta somete a consideración de Junta Directiva, dictamen jurídico 6</w:t>
      </w:r>
      <w:r w:rsidR="00891264" w:rsidRPr="009617FE">
        <w:rPr>
          <w:sz w:val="26"/>
          <w:szCs w:val="26"/>
        </w:rPr>
        <w:t>91</w:t>
      </w:r>
      <w:r w:rsidR="00992101" w:rsidRPr="009617FE">
        <w:rPr>
          <w:sz w:val="26"/>
          <w:szCs w:val="26"/>
        </w:rPr>
        <w:t xml:space="preserve">, solicitado por el Departamento de </w:t>
      </w:r>
      <w:r w:rsidR="00891264" w:rsidRPr="009617FE">
        <w:rPr>
          <w:sz w:val="26"/>
          <w:szCs w:val="26"/>
        </w:rPr>
        <w:t xml:space="preserve">Asignación Individual y Avalúos mediante oficio SGD-02-1808-17, de fecha 20 de junio de 2017, referente a la </w:t>
      </w:r>
      <w:r w:rsidR="00891264" w:rsidRPr="009617FE">
        <w:rPr>
          <w:rFonts w:eastAsia="Times New Roman"/>
          <w:b/>
          <w:sz w:val="26"/>
          <w:szCs w:val="26"/>
        </w:rPr>
        <w:t>modificación del Punto III del Acta Ordinaria 17-92 de fecha 15 de junio de 1992</w:t>
      </w:r>
      <w:r w:rsidR="00891264" w:rsidRPr="009617FE">
        <w:rPr>
          <w:rFonts w:eastAsia="Times New Roman"/>
          <w:sz w:val="26"/>
          <w:szCs w:val="26"/>
        </w:rPr>
        <w:t xml:space="preserve">, en el cual se aprobó nómina de beneficiarios de los Proyectos de Asentamiento Comunitario y Lotificación Agrícola desarrollados en el inmueble denominado </w:t>
      </w:r>
      <w:r w:rsidR="00891264" w:rsidRPr="009617FE">
        <w:rPr>
          <w:rFonts w:eastAsia="Times New Roman"/>
          <w:b/>
          <w:sz w:val="26"/>
          <w:szCs w:val="26"/>
        </w:rPr>
        <w:t xml:space="preserve">HACIENDA SAN DIEGO (PORCION SAN ISIDRO), </w:t>
      </w:r>
      <w:r w:rsidR="00891264" w:rsidRPr="009617FE">
        <w:rPr>
          <w:rFonts w:eastAsia="Times New Roman"/>
          <w:sz w:val="26"/>
          <w:szCs w:val="26"/>
        </w:rPr>
        <w:t xml:space="preserve">situada en cantón Las Piedras, jurisdicción de </w:t>
      </w:r>
      <w:proofErr w:type="spellStart"/>
      <w:r w:rsidR="00891264" w:rsidRPr="009617FE">
        <w:rPr>
          <w:rFonts w:eastAsia="Times New Roman"/>
          <w:sz w:val="26"/>
          <w:szCs w:val="26"/>
        </w:rPr>
        <w:t>Metapán</w:t>
      </w:r>
      <w:proofErr w:type="spellEnd"/>
      <w:r w:rsidR="00891264" w:rsidRPr="009617FE">
        <w:rPr>
          <w:rFonts w:eastAsia="Times New Roman"/>
          <w:sz w:val="26"/>
          <w:szCs w:val="26"/>
        </w:rPr>
        <w:t>, departamento de Santa Ana, c</w:t>
      </w:r>
      <w:r w:rsidR="00891264" w:rsidRPr="009617FE">
        <w:rPr>
          <w:rFonts w:eastAsia="Times New Roman"/>
          <w:b/>
          <w:sz w:val="26"/>
          <w:szCs w:val="26"/>
        </w:rPr>
        <w:t>ódigo de proyecto 020715, SSE 1358, entrega 09</w:t>
      </w:r>
      <w:r w:rsidR="00891264" w:rsidRPr="009617FE">
        <w:rPr>
          <w:rFonts w:eastAsia="Times New Roman"/>
          <w:sz w:val="26"/>
          <w:szCs w:val="26"/>
        </w:rPr>
        <w:t>; al respecto se hacen las siguientes consideraciones:</w:t>
      </w:r>
    </w:p>
    <w:p w:rsidR="00891264" w:rsidRPr="009617FE" w:rsidRDefault="00891264" w:rsidP="009617FE">
      <w:pPr>
        <w:jc w:val="both"/>
        <w:rPr>
          <w:rFonts w:eastAsia="Times New Roman"/>
          <w:sz w:val="26"/>
          <w:szCs w:val="26"/>
        </w:rPr>
      </w:pPr>
    </w:p>
    <w:p w:rsidR="00891264" w:rsidRPr="009617FE" w:rsidRDefault="00891264" w:rsidP="009617FE">
      <w:pPr>
        <w:pStyle w:val="Prrafodelista"/>
        <w:numPr>
          <w:ilvl w:val="0"/>
          <w:numId w:val="42"/>
        </w:numPr>
        <w:ind w:left="1134" w:hanging="774"/>
        <w:contextualSpacing/>
        <w:jc w:val="both"/>
        <w:rPr>
          <w:rFonts w:eastAsia="Times New Roman"/>
          <w:sz w:val="26"/>
          <w:szCs w:val="26"/>
        </w:rPr>
      </w:pPr>
      <w:r w:rsidRPr="009617FE">
        <w:rPr>
          <w:rFonts w:eastAsia="Times New Roman"/>
          <w:sz w:val="26"/>
          <w:szCs w:val="26"/>
        </w:rPr>
        <w:t xml:space="preserve">En el Punto III del Acta Ordinaria 17-92 de fecha 15 de junio de 1992, se adjudicaron, entre otros, los inmuebles identificados como: </w:t>
      </w:r>
      <w:r w:rsidRPr="009617FE">
        <w:rPr>
          <w:rFonts w:eastAsia="Times New Roman"/>
          <w:b/>
          <w:sz w:val="26"/>
          <w:szCs w:val="26"/>
        </w:rPr>
        <w:t xml:space="preserve">Lote </w:t>
      </w:r>
      <w:r w:rsidR="0041073E">
        <w:rPr>
          <w:rFonts w:eastAsia="Times New Roman"/>
          <w:b/>
          <w:sz w:val="26"/>
          <w:szCs w:val="26"/>
        </w:rPr>
        <w:t>-</w:t>
      </w:r>
      <w:r w:rsidRPr="009617FE">
        <w:rPr>
          <w:rFonts w:eastAsia="Times New Roman"/>
          <w:b/>
          <w:sz w:val="26"/>
          <w:szCs w:val="26"/>
        </w:rPr>
        <w:t xml:space="preserve"> Polígono </w:t>
      </w:r>
      <w:r w:rsidR="0041073E">
        <w:rPr>
          <w:rFonts w:eastAsia="Times New Roman"/>
          <w:b/>
          <w:sz w:val="26"/>
          <w:szCs w:val="26"/>
        </w:rPr>
        <w:t>-</w:t>
      </w:r>
      <w:r w:rsidRPr="009617FE">
        <w:rPr>
          <w:rFonts w:eastAsia="Times New Roman"/>
          <w:b/>
          <w:sz w:val="26"/>
          <w:szCs w:val="26"/>
        </w:rPr>
        <w:t xml:space="preserve">, </w:t>
      </w:r>
      <w:r w:rsidRPr="009617FE">
        <w:rPr>
          <w:rFonts w:eastAsia="Times New Roman"/>
          <w:sz w:val="26"/>
          <w:szCs w:val="26"/>
        </w:rPr>
        <w:t>con un área de 47,106.92 Mt.² y un precio de $532.98, a favor del señor Celestino Recinos:</w:t>
      </w:r>
      <w:r w:rsidRPr="009617FE">
        <w:rPr>
          <w:rFonts w:eastAsia="Times New Roman"/>
          <w:b/>
          <w:sz w:val="26"/>
          <w:szCs w:val="26"/>
        </w:rPr>
        <w:t xml:space="preserve"> y Lote </w:t>
      </w:r>
      <w:r w:rsidR="0041073E">
        <w:rPr>
          <w:rFonts w:eastAsia="Times New Roman"/>
          <w:b/>
          <w:sz w:val="26"/>
          <w:szCs w:val="26"/>
        </w:rPr>
        <w:t>-</w:t>
      </w:r>
      <w:r w:rsidRPr="009617FE">
        <w:rPr>
          <w:rFonts w:eastAsia="Times New Roman"/>
          <w:b/>
          <w:sz w:val="26"/>
          <w:szCs w:val="26"/>
        </w:rPr>
        <w:t xml:space="preserve"> Polígono </w:t>
      </w:r>
      <w:r w:rsidR="0041073E">
        <w:rPr>
          <w:rFonts w:eastAsia="Times New Roman"/>
          <w:b/>
          <w:sz w:val="26"/>
          <w:szCs w:val="26"/>
        </w:rPr>
        <w:t>-</w:t>
      </w:r>
      <w:r w:rsidRPr="009617FE">
        <w:rPr>
          <w:rFonts w:eastAsia="Times New Roman"/>
          <w:b/>
          <w:sz w:val="26"/>
          <w:szCs w:val="26"/>
        </w:rPr>
        <w:t xml:space="preserve">, </w:t>
      </w:r>
      <w:r w:rsidRPr="009617FE">
        <w:rPr>
          <w:rFonts w:eastAsia="Times New Roman"/>
          <w:sz w:val="26"/>
          <w:szCs w:val="26"/>
        </w:rPr>
        <w:t>con un área de 43,205.80 Mt.² con un precio de $488.84, a favor de los señores Juan Bertín Zamora y Marina Estela Zamora de Zamora.</w:t>
      </w:r>
    </w:p>
    <w:p w:rsidR="00891264" w:rsidRPr="009617FE" w:rsidRDefault="00891264" w:rsidP="009617FE">
      <w:pPr>
        <w:pStyle w:val="Prrafodelista"/>
        <w:ind w:left="1134"/>
        <w:contextualSpacing/>
        <w:jc w:val="both"/>
        <w:rPr>
          <w:rFonts w:eastAsia="Times New Roman"/>
          <w:sz w:val="26"/>
          <w:szCs w:val="26"/>
        </w:rPr>
      </w:pPr>
    </w:p>
    <w:p w:rsidR="00891264" w:rsidRPr="009617FE" w:rsidRDefault="00891264" w:rsidP="009617FE">
      <w:pPr>
        <w:pStyle w:val="Prrafodelista"/>
        <w:numPr>
          <w:ilvl w:val="0"/>
          <w:numId w:val="42"/>
        </w:numPr>
        <w:ind w:left="1134" w:hanging="774"/>
        <w:contextualSpacing/>
        <w:jc w:val="both"/>
        <w:rPr>
          <w:rFonts w:eastAsia="Times New Roman"/>
          <w:sz w:val="26"/>
          <w:szCs w:val="26"/>
        </w:rPr>
      </w:pPr>
      <w:r w:rsidRPr="009617FE">
        <w:rPr>
          <w:rFonts w:eastAsia="Times New Roman"/>
          <w:sz w:val="26"/>
          <w:szCs w:val="26"/>
        </w:rPr>
        <w:t xml:space="preserve">Habiéndose actualizado la información de la adjudicación de los inmuebles antes mencionados, y que ahora se encuentran comprendidos dentro del Proyecto de Lotificación Agrícola y Asentamiento Comunitario identificado como </w:t>
      </w:r>
      <w:r w:rsidRPr="009617FE">
        <w:rPr>
          <w:rFonts w:eastAsia="Times New Roman"/>
          <w:b/>
          <w:sz w:val="26"/>
          <w:szCs w:val="26"/>
        </w:rPr>
        <w:t xml:space="preserve">HACIENDA SAN DIEGO Y LA BARRA PORCION 4, </w:t>
      </w:r>
      <w:r w:rsidRPr="009617FE">
        <w:rPr>
          <w:rFonts w:eastAsia="Times New Roman"/>
          <w:sz w:val="26"/>
          <w:szCs w:val="26"/>
        </w:rPr>
        <w:t xml:space="preserve">ubicado en cantón Las Piedras, jurisdicción de </w:t>
      </w:r>
      <w:proofErr w:type="spellStart"/>
      <w:r w:rsidRPr="009617FE">
        <w:rPr>
          <w:rFonts w:eastAsia="Times New Roman"/>
          <w:sz w:val="26"/>
          <w:szCs w:val="26"/>
        </w:rPr>
        <w:t>Metapán</w:t>
      </w:r>
      <w:proofErr w:type="spellEnd"/>
      <w:r w:rsidRPr="009617FE">
        <w:rPr>
          <w:rFonts w:eastAsia="Times New Roman"/>
          <w:sz w:val="26"/>
          <w:szCs w:val="26"/>
        </w:rPr>
        <w:t xml:space="preserve">, departamento de Santa Ana, aprobado en el Punto </w:t>
      </w:r>
      <w:r w:rsidR="0026397E">
        <w:rPr>
          <w:rFonts w:eastAsia="Times New Roman"/>
          <w:sz w:val="26"/>
          <w:szCs w:val="26"/>
        </w:rPr>
        <w:t>-</w:t>
      </w:r>
      <w:r w:rsidRPr="009617FE">
        <w:rPr>
          <w:rFonts w:eastAsia="Times New Roman"/>
          <w:sz w:val="26"/>
          <w:szCs w:val="26"/>
        </w:rPr>
        <w:t>, es necesario modificar el Acuerdo citado en el considerando I, por las siguientes causales:</w:t>
      </w:r>
    </w:p>
    <w:p w:rsidR="00891264" w:rsidRPr="009617FE" w:rsidRDefault="00891264" w:rsidP="009617FE">
      <w:pPr>
        <w:jc w:val="both"/>
        <w:rPr>
          <w:rFonts w:eastAsia="Times New Roman"/>
          <w:b/>
          <w:sz w:val="26"/>
          <w:szCs w:val="26"/>
        </w:rPr>
      </w:pPr>
    </w:p>
    <w:p w:rsidR="00891264" w:rsidRPr="009617FE" w:rsidRDefault="00891264" w:rsidP="009617FE">
      <w:pPr>
        <w:ind w:firstLine="1134"/>
        <w:jc w:val="both"/>
        <w:rPr>
          <w:rFonts w:eastAsia="Times New Roman"/>
          <w:b/>
          <w:sz w:val="26"/>
          <w:szCs w:val="26"/>
        </w:rPr>
      </w:pPr>
      <w:r w:rsidRPr="009617FE">
        <w:rPr>
          <w:rFonts w:eastAsia="Times New Roman"/>
          <w:b/>
          <w:sz w:val="26"/>
          <w:szCs w:val="26"/>
        </w:rPr>
        <w:t xml:space="preserve">LOTE </w:t>
      </w:r>
      <w:r w:rsidR="0026397E">
        <w:rPr>
          <w:rFonts w:eastAsia="Times New Roman"/>
          <w:b/>
          <w:sz w:val="26"/>
          <w:szCs w:val="26"/>
        </w:rPr>
        <w:t>-</w:t>
      </w:r>
      <w:r w:rsidRPr="009617FE">
        <w:rPr>
          <w:rFonts w:eastAsia="Times New Roman"/>
          <w:b/>
          <w:sz w:val="26"/>
          <w:szCs w:val="26"/>
        </w:rPr>
        <w:t xml:space="preserve">, POLIGONO </w:t>
      </w:r>
      <w:r w:rsidR="0026397E">
        <w:rPr>
          <w:rFonts w:eastAsia="Times New Roman"/>
          <w:b/>
          <w:sz w:val="26"/>
          <w:szCs w:val="26"/>
        </w:rPr>
        <w:t>-</w:t>
      </w:r>
      <w:r w:rsidRPr="009617FE">
        <w:rPr>
          <w:rFonts w:eastAsia="Times New Roman"/>
          <w:b/>
          <w:sz w:val="26"/>
          <w:szCs w:val="26"/>
        </w:rPr>
        <w:t>:</w:t>
      </w:r>
    </w:p>
    <w:p w:rsidR="00540D5B" w:rsidRDefault="00891264" w:rsidP="009617FE">
      <w:pPr>
        <w:pStyle w:val="Prrafodelista"/>
        <w:numPr>
          <w:ilvl w:val="0"/>
          <w:numId w:val="1062"/>
        </w:numPr>
        <w:spacing w:after="200"/>
        <w:ind w:left="1418" w:hanging="284"/>
        <w:contextualSpacing/>
        <w:jc w:val="both"/>
        <w:rPr>
          <w:rFonts w:eastAsia="Times New Roman"/>
          <w:sz w:val="26"/>
          <w:szCs w:val="26"/>
        </w:rPr>
      </w:pPr>
      <w:r w:rsidRPr="009617FE">
        <w:rPr>
          <w:rFonts w:eastAsia="Times New Roman"/>
          <w:sz w:val="26"/>
          <w:szCs w:val="26"/>
        </w:rPr>
        <w:t xml:space="preserve">Corregir nomenclatura y área del Lote </w:t>
      </w:r>
      <w:r w:rsidR="0026397E">
        <w:rPr>
          <w:rFonts w:eastAsia="Times New Roman"/>
          <w:sz w:val="26"/>
          <w:szCs w:val="26"/>
        </w:rPr>
        <w:t>-</w:t>
      </w:r>
      <w:r w:rsidRPr="009617FE">
        <w:rPr>
          <w:rFonts w:eastAsia="Times New Roman"/>
          <w:sz w:val="26"/>
          <w:szCs w:val="26"/>
        </w:rPr>
        <w:t xml:space="preserve">, Polígono </w:t>
      </w:r>
      <w:r w:rsidR="0026397E">
        <w:rPr>
          <w:rFonts w:eastAsia="Times New Roman"/>
          <w:sz w:val="26"/>
          <w:szCs w:val="26"/>
        </w:rPr>
        <w:t>-</w:t>
      </w:r>
      <w:r w:rsidRPr="009617FE">
        <w:rPr>
          <w:rFonts w:eastAsia="Times New Roman"/>
          <w:sz w:val="26"/>
          <w:szCs w:val="26"/>
        </w:rPr>
        <w:t>, esto debido a que Junta Directiva aprobó la adjudicación del inmueble identificándolo como se ha relacionado anteriormente, con un área de 47,106.92 Mt.²; sin embargo, al reprocesar los planos e inscribir la Desmembración en Cabeza de su Dueño a favor del ISTA, resultó que la nomenclatura y área han variado, siendo</w:t>
      </w:r>
      <w:r w:rsidRPr="009617FE">
        <w:rPr>
          <w:rFonts w:eastAsia="Times New Roman"/>
          <w:b/>
          <w:sz w:val="26"/>
          <w:szCs w:val="26"/>
        </w:rPr>
        <w:t xml:space="preserve"> </w:t>
      </w:r>
      <w:r w:rsidRPr="009617FE">
        <w:rPr>
          <w:rFonts w:eastAsia="Times New Roman"/>
          <w:sz w:val="26"/>
          <w:szCs w:val="26"/>
        </w:rPr>
        <w:t xml:space="preserve">la identificación correcta </w:t>
      </w:r>
      <w:r w:rsidRPr="009617FE">
        <w:rPr>
          <w:rFonts w:eastAsia="Times New Roman"/>
          <w:b/>
          <w:sz w:val="26"/>
          <w:szCs w:val="26"/>
        </w:rPr>
        <w:t xml:space="preserve">LOTE </w:t>
      </w:r>
      <w:r w:rsidR="0026397E">
        <w:rPr>
          <w:rFonts w:eastAsia="Times New Roman"/>
          <w:b/>
          <w:sz w:val="26"/>
          <w:szCs w:val="26"/>
        </w:rPr>
        <w:t>-</w:t>
      </w:r>
      <w:r w:rsidRPr="009617FE">
        <w:rPr>
          <w:rFonts w:eastAsia="Times New Roman"/>
          <w:b/>
          <w:sz w:val="26"/>
          <w:szCs w:val="26"/>
        </w:rPr>
        <w:t xml:space="preserve">, POLIGONO </w:t>
      </w:r>
      <w:r w:rsidR="0026397E">
        <w:rPr>
          <w:rFonts w:eastAsia="Times New Roman"/>
          <w:b/>
          <w:sz w:val="26"/>
          <w:szCs w:val="26"/>
        </w:rPr>
        <w:t>-</w:t>
      </w:r>
      <w:r w:rsidRPr="009617FE">
        <w:rPr>
          <w:rFonts w:eastAsia="Times New Roman"/>
          <w:b/>
          <w:sz w:val="26"/>
          <w:szCs w:val="26"/>
        </w:rPr>
        <w:t xml:space="preserve">, PORCION </w:t>
      </w:r>
      <w:r w:rsidR="0026397E">
        <w:rPr>
          <w:rFonts w:eastAsia="Times New Roman"/>
          <w:b/>
          <w:sz w:val="26"/>
          <w:szCs w:val="26"/>
        </w:rPr>
        <w:t>-</w:t>
      </w:r>
      <w:r w:rsidRPr="009617FE">
        <w:rPr>
          <w:rFonts w:eastAsia="Times New Roman"/>
          <w:b/>
          <w:sz w:val="26"/>
          <w:szCs w:val="26"/>
        </w:rPr>
        <w:t xml:space="preserve">, </w:t>
      </w:r>
      <w:r w:rsidRPr="009617FE">
        <w:rPr>
          <w:rFonts w:eastAsia="Times New Roman"/>
          <w:sz w:val="26"/>
          <w:szCs w:val="26"/>
        </w:rPr>
        <w:t>con un área de 45,466.90 Mt²; existiendo una reducción de área de 1,640.02 Mt², lo cual ha sido aceptado por la ahora titular de la adjudicación, según Acta de Aceptación de Corrección de Nomenclatura y Reducción de Área de Inmueble, de fecha 31 de mayo de 2017, anexa al expediente respectivo.</w:t>
      </w:r>
    </w:p>
    <w:p w:rsidR="0026397E" w:rsidRPr="009617FE" w:rsidRDefault="0026397E" w:rsidP="0026397E">
      <w:pPr>
        <w:pStyle w:val="Prrafodelista"/>
        <w:spacing w:after="200"/>
        <w:ind w:left="1418"/>
        <w:contextualSpacing/>
        <w:jc w:val="both"/>
        <w:rPr>
          <w:rFonts w:eastAsia="Times New Roman"/>
          <w:sz w:val="26"/>
          <w:szCs w:val="26"/>
        </w:rPr>
      </w:pPr>
    </w:p>
    <w:p w:rsidR="00891264" w:rsidRPr="009617FE" w:rsidRDefault="00540D5B" w:rsidP="009617FE">
      <w:pPr>
        <w:pStyle w:val="Prrafodelista"/>
        <w:numPr>
          <w:ilvl w:val="0"/>
          <w:numId w:val="1062"/>
        </w:numPr>
        <w:spacing w:after="200"/>
        <w:ind w:left="1418" w:hanging="284"/>
        <w:contextualSpacing/>
        <w:jc w:val="both"/>
        <w:rPr>
          <w:rFonts w:eastAsia="Times New Roman"/>
          <w:sz w:val="26"/>
          <w:szCs w:val="26"/>
        </w:rPr>
      </w:pPr>
      <w:r w:rsidRPr="009617FE">
        <w:rPr>
          <w:sz w:val="26"/>
          <w:szCs w:val="26"/>
        </w:rPr>
        <w:lastRenderedPageBreak/>
        <w:t>Excluir</w:t>
      </w:r>
      <w:r w:rsidR="00891264" w:rsidRPr="009617FE">
        <w:rPr>
          <w:sz w:val="26"/>
          <w:szCs w:val="26"/>
        </w:rPr>
        <w:t xml:space="preserve"> </w:t>
      </w:r>
      <w:r w:rsidRPr="009617FE">
        <w:rPr>
          <w:sz w:val="26"/>
          <w:szCs w:val="26"/>
        </w:rPr>
        <w:t>a</w:t>
      </w:r>
      <w:r w:rsidR="00891264" w:rsidRPr="009617FE">
        <w:rPr>
          <w:sz w:val="26"/>
          <w:szCs w:val="26"/>
        </w:rPr>
        <w:t xml:space="preserve">l señor Celestino Recinos, </w:t>
      </w:r>
      <w:r w:rsidRPr="009617FE">
        <w:rPr>
          <w:sz w:val="26"/>
          <w:szCs w:val="26"/>
        </w:rPr>
        <w:t xml:space="preserve">por fallecimiento, </w:t>
      </w:r>
      <w:r w:rsidR="00891264" w:rsidRPr="009617FE">
        <w:rPr>
          <w:sz w:val="26"/>
          <w:szCs w:val="26"/>
        </w:rPr>
        <w:t xml:space="preserve">causal comprobada  con la Certificación de Partida de Defunción N° </w:t>
      </w:r>
      <w:r w:rsidR="0026397E">
        <w:rPr>
          <w:sz w:val="26"/>
          <w:szCs w:val="26"/>
        </w:rPr>
        <w:t>-</w:t>
      </w:r>
      <w:r w:rsidR="00891264" w:rsidRPr="009617FE">
        <w:rPr>
          <w:sz w:val="26"/>
          <w:szCs w:val="26"/>
        </w:rPr>
        <w:t xml:space="preserve">, del Tomo </w:t>
      </w:r>
      <w:r w:rsidR="0026397E">
        <w:rPr>
          <w:sz w:val="26"/>
          <w:szCs w:val="26"/>
        </w:rPr>
        <w:t>-</w:t>
      </w:r>
      <w:r w:rsidR="00891264" w:rsidRPr="009617FE">
        <w:rPr>
          <w:sz w:val="26"/>
          <w:szCs w:val="26"/>
        </w:rPr>
        <w:t xml:space="preserve"> del Libro de Partidas de Defunción N° </w:t>
      </w:r>
      <w:r w:rsidR="0026397E">
        <w:rPr>
          <w:sz w:val="26"/>
          <w:szCs w:val="26"/>
        </w:rPr>
        <w:t>-</w:t>
      </w:r>
      <w:r w:rsidR="00891264" w:rsidRPr="009617FE">
        <w:rPr>
          <w:sz w:val="26"/>
          <w:szCs w:val="26"/>
        </w:rPr>
        <w:t xml:space="preserve">, que la Alcaldía Municipal de </w:t>
      </w:r>
      <w:proofErr w:type="spellStart"/>
      <w:r w:rsidR="00891264" w:rsidRPr="009617FE">
        <w:rPr>
          <w:sz w:val="26"/>
          <w:szCs w:val="26"/>
        </w:rPr>
        <w:t>Metapán</w:t>
      </w:r>
      <w:proofErr w:type="spellEnd"/>
      <w:r w:rsidR="00891264" w:rsidRPr="009617FE">
        <w:rPr>
          <w:sz w:val="26"/>
          <w:szCs w:val="26"/>
        </w:rPr>
        <w:t xml:space="preserve">, departamento de Santa Ana, llevó en el año </w:t>
      </w:r>
      <w:r w:rsidR="0026397E">
        <w:rPr>
          <w:sz w:val="26"/>
          <w:szCs w:val="26"/>
        </w:rPr>
        <w:t>-</w:t>
      </w:r>
      <w:r w:rsidR="00891264" w:rsidRPr="009617FE">
        <w:rPr>
          <w:sz w:val="26"/>
          <w:szCs w:val="26"/>
        </w:rPr>
        <w:t xml:space="preserve">, en la que consta que el señor Celestino Recinos, falleció el día </w:t>
      </w:r>
      <w:r w:rsidR="0026397E">
        <w:rPr>
          <w:sz w:val="26"/>
          <w:szCs w:val="26"/>
        </w:rPr>
        <w:t>-</w:t>
      </w:r>
      <w:r w:rsidR="00891264" w:rsidRPr="009617FE">
        <w:rPr>
          <w:sz w:val="26"/>
          <w:szCs w:val="26"/>
        </w:rPr>
        <w:t xml:space="preserve">, </w:t>
      </w:r>
      <w:r w:rsidR="00891264" w:rsidRPr="009617FE">
        <w:rPr>
          <w:rFonts w:eastAsia="Times New Roman"/>
          <w:sz w:val="26"/>
          <w:szCs w:val="26"/>
        </w:rPr>
        <w:t xml:space="preserve">según Solicitud de Exclusión de Beneficiario de fecha 31 de mayo de 2017, documentación anexa al expediente respectivo. </w:t>
      </w:r>
    </w:p>
    <w:p w:rsidR="00891264" w:rsidRPr="009617FE" w:rsidRDefault="00891264" w:rsidP="009617FE">
      <w:pPr>
        <w:pStyle w:val="Prrafodelista"/>
        <w:ind w:left="1068"/>
        <w:jc w:val="both"/>
        <w:rPr>
          <w:rFonts w:eastAsia="Times New Roman"/>
          <w:sz w:val="26"/>
          <w:szCs w:val="26"/>
        </w:rPr>
      </w:pPr>
    </w:p>
    <w:p w:rsidR="00891264" w:rsidRPr="009617FE" w:rsidRDefault="00540D5B" w:rsidP="009617FE">
      <w:pPr>
        <w:pStyle w:val="Prrafodelista"/>
        <w:numPr>
          <w:ilvl w:val="0"/>
          <w:numId w:val="1062"/>
        </w:numPr>
        <w:ind w:left="1418" w:hanging="284"/>
        <w:contextualSpacing/>
        <w:jc w:val="both"/>
        <w:rPr>
          <w:rFonts w:eastAsia="Times New Roman"/>
          <w:sz w:val="26"/>
          <w:szCs w:val="26"/>
        </w:rPr>
      </w:pPr>
      <w:r w:rsidRPr="009617FE">
        <w:rPr>
          <w:rFonts w:eastAsia="Times New Roman"/>
          <w:sz w:val="26"/>
          <w:szCs w:val="26"/>
        </w:rPr>
        <w:t>Incluir</w:t>
      </w:r>
      <w:r w:rsidR="00891264" w:rsidRPr="009617FE">
        <w:rPr>
          <w:rFonts w:eastAsia="Times New Roman"/>
          <w:sz w:val="26"/>
          <w:szCs w:val="26"/>
        </w:rPr>
        <w:t xml:space="preserve"> </w:t>
      </w:r>
      <w:r w:rsidRPr="009617FE">
        <w:rPr>
          <w:rFonts w:eastAsia="Times New Roman"/>
          <w:sz w:val="26"/>
          <w:szCs w:val="26"/>
        </w:rPr>
        <w:t>a</w:t>
      </w:r>
      <w:r w:rsidR="00891264" w:rsidRPr="009617FE">
        <w:rPr>
          <w:rFonts w:eastAsia="Times New Roman"/>
          <w:sz w:val="26"/>
          <w:szCs w:val="26"/>
        </w:rPr>
        <w:t xml:space="preserve"> la señora </w:t>
      </w:r>
      <w:r w:rsidR="00891264" w:rsidRPr="009617FE">
        <w:rPr>
          <w:rFonts w:eastAsia="Times New Roman"/>
          <w:b/>
          <w:sz w:val="26"/>
          <w:szCs w:val="26"/>
        </w:rPr>
        <w:t xml:space="preserve">ARCADIA LOPEZ DE LEMUS, </w:t>
      </w:r>
      <w:r w:rsidR="0026397E">
        <w:rPr>
          <w:rFonts w:eastAsia="Times New Roman"/>
          <w:sz w:val="26"/>
          <w:szCs w:val="26"/>
        </w:rPr>
        <w:t>-</w:t>
      </w:r>
      <w:r w:rsidR="00891264" w:rsidRPr="009617FE">
        <w:rPr>
          <w:rFonts w:eastAsia="Times New Roman"/>
          <w:sz w:val="26"/>
          <w:szCs w:val="26"/>
        </w:rPr>
        <w:t xml:space="preserve">, en su calidad de </w:t>
      </w:r>
      <w:r w:rsidR="0026397E">
        <w:rPr>
          <w:rFonts w:eastAsia="Times New Roman"/>
          <w:sz w:val="26"/>
          <w:szCs w:val="26"/>
        </w:rPr>
        <w:t>-</w:t>
      </w:r>
      <w:r w:rsidR="00891264" w:rsidRPr="009617FE">
        <w:rPr>
          <w:rFonts w:eastAsia="Times New Roman"/>
          <w:sz w:val="26"/>
          <w:szCs w:val="26"/>
        </w:rPr>
        <w:t xml:space="preserve"> </w:t>
      </w:r>
      <w:r w:rsidR="0026397E">
        <w:rPr>
          <w:rFonts w:eastAsia="Times New Roman"/>
          <w:sz w:val="26"/>
          <w:szCs w:val="26"/>
        </w:rPr>
        <w:t>-</w:t>
      </w:r>
      <w:r w:rsidR="00891264" w:rsidRPr="009617FE">
        <w:rPr>
          <w:rFonts w:eastAsia="Times New Roman"/>
          <w:sz w:val="26"/>
          <w:szCs w:val="26"/>
        </w:rPr>
        <w:t xml:space="preserve">, lo cual se comprueba con copia de </w:t>
      </w:r>
      <w:r w:rsidR="0026397E">
        <w:rPr>
          <w:rFonts w:eastAsia="Times New Roman"/>
          <w:sz w:val="26"/>
          <w:szCs w:val="26"/>
        </w:rPr>
        <w:t>-.</w:t>
      </w:r>
    </w:p>
    <w:p w:rsidR="00540D5B" w:rsidRPr="009617FE" w:rsidRDefault="00540D5B" w:rsidP="009617FE">
      <w:pPr>
        <w:pStyle w:val="Prrafodelista"/>
        <w:rPr>
          <w:rFonts w:eastAsia="Times New Roman"/>
          <w:sz w:val="26"/>
          <w:szCs w:val="26"/>
        </w:rPr>
      </w:pPr>
    </w:p>
    <w:p w:rsidR="00891264" w:rsidRPr="009617FE" w:rsidRDefault="00540D5B" w:rsidP="009617FE">
      <w:pPr>
        <w:pStyle w:val="Prrafodelista"/>
        <w:numPr>
          <w:ilvl w:val="0"/>
          <w:numId w:val="1062"/>
        </w:numPr>
        <w:ind w:left="1418" w:hanging="284"/>
        <w:contextualSpacing/>
        <w:jc w:val="both"/>
        <w:rPr>
          <w:rFonts w:eastAsia="Times New Roman"/>
          <w:sz w:val="26"/>
          <w:szCs w:val="26"/>
        </w:rPr>
      </w:pPr>
      <w:r w:rsidRPr="009617FE">
        <w:rPr>
          <w:sz w:val="26"/>
          <w:szCs w:val="26"/>
        </w:rPr>
        <w:t>Incluir</w:t>
      </w:r>
      <w:r w:rsidR="00891264" w:rsidRPr="009617FE">
        <w:rPr>
          <w:sz w:val="26"/>
          <w:szCs w:val="26"/>
        </w:rPr>
        <w:t xml:space="preserve"> </w:t>
      </w:r>
      <w:r w:rsidRPr="009617FE">
        <w:rPr>
          <w:sz w:val="26"/>
          <w:szCs w:val="26"/>
        </w:rPr>
        <w:t>a</w:t>
      </w:r>
      <w:r w:rsidR="00891264" w:rsidRPr="009617FE">
        <w:rPr>
          <w:sz w:val="26"/>
          <w:szCs w:val="26"/>
        </w:rPr>
        <w:t xml:space="preserve"> la señora </w:t>
      </w:r>
      <w:r w:rsidR="00891264" w:rsidRPr="009617FE">
        <w:rPr>
          <w:b/>
          <w:sz w:val="26"/>
          <w:szCs w:val="26"/>
        </w:rPr>
        <w:t xml:space="preserve">MARLENY ESPERANZA LEMUS DE POSADAS, </w:t>
      </w:r>
      <w:r w:rsidR="0026397E">
        <w:rPr>
          <w:sz w:val="26"/>
          <w:szCs w:val="26"/>
        </w:rPr>
        <w:t>-</w:t>
      </w:r>
      <w:r w:rsidR="00891264" w:rsidRPr="009617FE">
        <w:rPr>
          <w:rFonts w:eastAsia="Times New Roman"/>
          <w:sz w:val="26"/>
          <w:szCs w:val="26"/>
        </w:rPr>
        <w:t xml:space="preserve">, en su calidad de </w:t>
      </w:r>
      <w:r w:rsidR="0026397E">
        <w:rPr>
          <w:rFonts w:eastAsia="Times New Roman"/>
          <w:sz w:val="26"/>
          <w:szCs w:val="26"/>
        </w:rPr>
        <w:t>-</w:t>
      </w:r>
      <w:r w:rsidR="00891264" w:rsidRPr="009617FE">
        <w:rPr>
          <w:rFonts w:eastAsia="Times New Roman"/>
          <w:sz w:val="26"/>
          <w:szCs w:val="26"/>
        </w:rPr>
        <w:t xml:space="preserve"> de la ahora titular de la adjudicación, señora Arcadia López de Lemus, conocida tributariamente como Arcadia López, según Solicitud de Inclusión de Beneficiaria de fecha 31 de mayo de 2017, vínculo familiar comprobado con la Certificación de Partida de Nacimiento, documentos anexos al expediente respectivo.</w:t>
      </w:r>
    </w:p>
    <w:p w:rsidR="009617FE" w:rsidRPr="004B0724" w:rsidRDefault="009617FE" w:rsidP="004B0724">
      <w:pPr>
        <w:rPr>
          <w:sz w:val="26"/>
          <w:szCs w:val="26"/>
        </w:rPr>
      </w:pPr>
    </w:p>
    <w:p w:rsidR="00891264" w:rsidRPr="009617FE" w:rsidRDefault="00891264" w:rsidP="009617FE">
      <w:pPr>
        <w:ind w:left="709" w:firstLine="709"/>
        <w:jc w:val="both"/>
        <w:rPr>
          <w:rFonts w:eastAsia="Times New Roman"/>
          <w:b/>
          <w:sz w:val="26"/>
          <w:szCs w:val="26"/>
        </w:rPr>
      </w:pPr>
      <w:r w:rsidRPr="009617FE">
        <w:rPr>
          <w:rFonts w:eastAsia="Times New Roman"/>
          <w:b/>
          <w:sz w:val="26"/>
          <w:szCs w:val="26"/>
        </w:rPr>
        <w:t xml:space="preserve">LOTE  </w:t>
      </w:r>
      <w:r w:rsidR="0026397E">
        <w:rPr>
          <w:rFonts w:eastAsia="Times New Roman"/>
          <w:b/>
          <w:sz w:val="26"/>
          <w:szCs w:val="26"/>
        </w:rPr>
        <w:t>-</w:t>
      </w:r>
      <w:r w:rsidRPr="009617FE">
        <w:rPr>
          <w:rFonts w:eastAsia="Times New Roman"/>
          <w:b/>
          <w:sz w:val="26"/>
          <w:szCs w:val="26"/>
        </w:rPr>
        <w:t xml:space="preserve">, POLIGONO </w:t>
      </w:r>
      <w:r w:rsidR="0026397E">
        <w:rPr>
          <w:rFonts w:eastAsia="Times New Roman"/>
          <w:b/>
          <w:sz w:val="26"/>
          <w:szCs w:val="26"/>
        </w:rPr>
        <w:t>-</w:t>
      </w:r>
      <w:r w:rsidRPr="009617FE">
        <w:rPr>
          <w:rFonts w:eastAsia="Times New Roman"/>
          <w:b/>
          <w:sz w:val="26"/>
          <w:szCs w:val="26"/>
        </w:rPr>
        <w:t>:</w:t>
      </w:r>
    </w:p>
    <w:p w:rsidR="00540D5B" w:rsidRPr="0026397E" w:rsidRDefault="00540D5B" w:rsidP="006322DA">
      <w:pPr>
        <w:pStyle w:val="Prrafodelista"/>
        <w:numPr>
          <w:ilvl w:val="0"/>
          <w:numId w:val="1066"/>
        </w:numPr>
        <w:spacing w:after="200"/>
        <w:ind w:left="1418" w:hanging="284"/>
        <w:contextualSpacing/>
        <w:jc w:val="both"/>
        <w:rPr>
          <w:rFonts w:eastAsia="Times New Roman"/>
          <w:sz w:val="26"/>
          <w:szCs w:val="26"/>
        </w:rPr>
      </w:pPr>
      <w:r w:rsidRPr="0026397E">
        <w:rPr>
          <w:rFonts w:eastAsia="Times New Roman"/>
          <w:sz w:val="26"/>
          <w:szCs w:val="26"/>
        </w:rPr>
        <w:t>Corregir</w:t>
      </w:r>
      <w:r w:rsidR="00891264" w:rsidRPr="0026397E">
        <w:rPr>
          <w:rFonts w:eastAsia="Times New Roman"/>
          <w:sz w:val="26"/>
          <w:szCs w:val="26"/>
        </w:rPr>
        <w:t xml:space="preserve"> nomenclatura y área del Lote </w:t>
      </w:r>
      <w:r w:rsidR="0026397E" w:rsidRPr="0026397E">
        <w:rPr>
          <w:rFonts w:eastAsia="Times New Roman"/>
          <w:sz w:val="26"/>
          <w:szCs w:val="26"/>
        </w:rPr>
        <w:t>-</w:t>
      </w:r>
      <w:r w:rsidR="00891264" w:rsidRPr="0026397E">
        <w:rPr>
          <w:rFonts w:eastAsia="Times New Roman"/>
          <w:sz w:val="26"/>
          <w:szCs w:val="26"/>
        </w:rPr>
        <w:t xml:space="preserve">, Polígono </w:t>
      </w:r>
      <w:r w:rsidR="0026397E" w:rsidRPr="0026397E">
        <w:rPr>
          <w:rFonts w:eastAsia="Times New Roman"/>
          <w:sz w:val="26"/>
          <w:szCs w:val="26"/>
        </w:rPr>
        <w:t>-</w:t>
      </w:r>
      <w:r w:rsidR="00891264" w:rsidRPr="0026397E">
        <w:rPr>
          <w:rFonts w:eastAsia="Times New Roman"/>
          <w:sz w:val="26"/>
          <w:szCs w:val="26"/>
        </w:rPr>
        <w:t>, esto debido a que Junta Directiva aprobó la adjudicación del inmueble identificándolo como se ha relacionado anteriormente, con un área de 43,205.80 Mt.²; sin embargo, al reprocesar los planos e inscribir la Desmembración en Cabeza de su Dueño a favor del ISTA, resultó que la nomenclatura y área han variado, siendo</w:t>
      </w:r>
      <w:r w:rsidR="00891264" w:rsidRPr="0026397E">
        <w:rPr>
          <w:rFonts w:eastAsia="Times New Roman"/>
          <w:b/>
          <w:sz w:val="26"/>
          <w:szCs w:val="26"/>
        </w:rPr>
        <w:t xml:space="preserve"> </w:t>
      </w:r>
      <w:r w:rsidR="00891264" w:rsidRPr="0026397E">
        <w:rPr>
          <w:rFonts w:eastAsia="Times New Roman"/>
          <w:sz w:val="26"/>
          <w:szCs w:val="26"/>
        </w:rPr>
        <w:t xml:space="preserve">la identificación correcta </w:t>
      </w:r>
      <w:r w:rsidR="00891264" w:rsidRPr="0026397E">
        <w:rPr>
          <w:rFonts w:eastAsia="Times New Roman"/>
          <w:b/>
          <w:sz w:val="26"/>
          <w:szCs w:val="26"/>
        </w:rPr>
        <w:t xml:space="preserve">LOTE </w:t>
      </w:r>
      <w:r w:rsidR="0026397E" w:rsidRPr="0026397E">
        <w:rPr>
          <w:rFonts w:eastAsia="Times New Roman"/>
          <w:b/>
          <w:sz w:val="26"/>
          <w:szCs w:val="26"/>
        </w:rPr>
        <w:t>-</w:t>
      </w:r>
      <w:r w:rsidR="00891264" w:rsidRPr="0026397E">
        <w:rPr>
          <w:rFonts w:eastAsia="Times New Roman"/>
          <w:b/>
          <w:sz w:val="26"/>
          <w:szCs w:val="26"/>
        </w:rPr>
        <w:t xml:space="preserve">, POLIGONO </w:t>
      </w:r>
      <w:r w:rsidR="0026397E" w:rsidRPr="0026397E">
        <w:rPr>
          <w:rFonts w:eastAsia="Times New Roman"/>
          <w:b/>
          <w:sz w:val="26"/>
          <w:szCs w:val="26"/>
        </w:rPr>
        <w:t>-</w:t>
      </w:r>
      <w:r w:rsidR="00891264" w:rsidRPr="0026397E">
        <w:rPr>
          <w:rFonts w:eastAsia="Times New Roman"/>
          <w:b/>
          <w:sz w:val="26"/>
          <w:szCs w:val="26"/>
        </w:rPr>
        <w:t xml:space="preserve">, PORCION </w:t>
      </w:r>
      <w:r w:rsidR="0026397E" w:rsidRPr="0026397E">
        <w:rPr>
          <w:rFonts w:eastAsia="Times New Roman"/>
          <w:b/>
          <w:sz w:val="26"/>
          <w:szCs w:val="26"/>
        </w:rPr>
        <w:t>-</w:t>
      </w:r>
      <w:r w:rsidR="00891264" w:rsidRPr="0026397E">
        <w:rPr>
          <w:rFonts w:eastAsia="Times New Roman"/>
          <w:b/>
          <w:sz w:val="26"/>
          <w:szCs w:val="26"/>
        </w:rPr>
        <w:t xml:space="preserve">, </w:t>
      </w:r>
      <w:r w:rsidR="00891264" w:rsidRPr="0026397E">
        <w:rPr>
          <w:rFonts w:eastAsia="Times New Roman"/>
          <w:sz w:val="26"/>
          <w:szCs w:val="26"/>
        </w:rPr>
        <w:t xml:space="preserve">con un área de 42,647.53 Mt²; existiendo una reducción de área de 558.27 Mt², lo cual ha sido aceptado por el titular de la adjudicación, según consta en el Acta de Aceptación de Corrección de Nomenclatura y Reducción de Área de Inmueble, de fecha 29 de marzo de 2017, anexa al expediente respectivo. </w:t>
      </w:r>
    </w:p>
    <w:p w:rsidR="00540D5B" w:rsidRPr="009617FE" w:rsidRDefault="00540D5B" w:rsidP="009617FE">
      <w:pPr>
        <w:pStyle w:val="Prrafodelista"/>
        <w:spacing w:after="200"/>
        <w:ind w:left="1418"/>
        <w:contextualSpacing/>
        <w:jc w:val="both"/>
        <w:rPr>
          <w:rFonts w:eastAsia="Times New Roman"/>
          <w:sz w:val="26"/>
          <w:szCs w:val="26"/>
        </w:rPr>
      </w:pPr>
    </w:p>
    <w:p w:rsidR="00891264" w:rsidRPr="009617FE" w:rsidRDefault="00891264" w:rsidP="009617FE">
      <w:pPr>
        <w:pStyle w:val="Prrafodelista"/>
        <w:numPr>
          <w:ilvl w:val="0"/>
          <w:numId w:val="1066"/>
        </w:numPr>
        <w:spacing w:after="200"/>
        <w:ind w:left="1418" w:hanging="284"/>
        <w:contextualSpacing/>
        <w:jc w:val="both"/>
        <w:rPr>
          <w:rFonts w:eastAsia="Times New Roman"/>
          <w:sz w:val="26"/>
          <w:szCs w:val="26"/>
        </w:rPr>
      </w:pPr>
      <w:r w:rsidRPr="009617FE">
        <w:rPr>
          <w:rFonts w:eastAsia="Times New Roman"/>
          <w:sz w:val="26"/>
          <w:szCs w:val="26"/>
        </w:rPr>
        <w:t xml:space="preserve">  </w:t>
      </w:r>
      <w:r w:rsidR="00540D5B" w:rsidRPr="009617FE">
        <w:rPr>
          <w:sz w:val="26"/>
          <w:szCs w:val="26"/>
        </w:rPr>
        <w:t>Excluir</w:t>
      </w:r>
      <w:r w:rsidRPr="009617FE">
        <w:rPr>
          <w:sz w:val="26"/>
          <w:szCs w:val="26"/>
        </w:rPr>
        <w:t xml:space="preserve"> </w:t>
      </w:r>
      <w:r w:rsidR="00540D5B" w:rsidRPr="009617FE">
        <w:rPr>
          <w:sz w:val="26"/>
          <w:szCs w:val="26"/>
        </w:rPr>
        <w:t>a</w:t>
      </w:r>
      <w:r w:rsidRPr="009617FE">
        <w:rPr>
          <w:sz w:val="26"/>
          <w:szCs w:val="26"/>
        </w:rPr>
        <w:t xml:space="preserve"> la señora </w:t>
      </w:r>
      <w:r w:rsidR="00540D5B" w:rsidRPr="009617FE">
        <w:rPr>
          <w:sz w:val="26"/>
          <w:szCs w:val="26"/>
        </w:rPr>
        <w:t>MARINA ESTELA ZAMORA DE ZAMORA</w:t>
      </w:r>
      <w:r w:rsidRPr="009617FE">
        <w:rPr>
          <w:sz w:val="26"/>
          <w:szCs w:val="26"/>
        </w:rPr>
        <w:t xml:space="preserve">, </w:t>
      </w:r>
      <w:r w:rsidR="00540D5B" w:rsidRPr="009617FE">
        <w:rPr>
          <w:sz w:val="26"/>
          <w:szCs w:val="26"/>
        </w:rPr>
        <w:t xml:space="preserve">por la causal de abandono, </w:t>
      </w:r>
      <w:r w:rsidRPr="009617FE">
        <w:rPr>
          <w:sz w:val="26"/>
          <w:szCs w:val="26"/>
        </w:rPr>
        <w:t>de acuerdo a Solicitud de Exclusión de fecha 29 de marzo de 2017, situación robustecida con la Declaración Jurada de fecha 15 de abril de 2016, otorgada ante los oficios del Notario Alfredo Antonio González, por el señor Juan Bertín Zamora Martínez,  en la que manifiesta que desconoce el paradero de la señora Zamora desde hace 5 años,  habiendo agotado todos los medios necesarios para su localización</w:t>
      </w:r>
      <w:r w:rsidRPr="009617FE">
        <w:rPr>
          <w:rFonts w:eastAsia="Times New Roman"/>
          <w:sz w:val="26"/>
          <w:szCs w:val="26"/>
        </w:rPr>
        <w:t xml:space="preserve">, lo cual ha sido </w:t>
      </w:r>
      <w:r w:rsidRPr="009617FE">
        <w:rPr>
          <w:sz w:val="26"/>
          <w:szCs w:val="26"/>
        </w:rPr>
        <w:t xml:space="preserve">comprobado con el Acta de Abandono de fecha 29 de marzo de 2017, levantada por el técnico de la Oficina Regional Occidental, señor Darío </w:t>
      </w:r>
      <w:proofErr w:type="spellStart"/>
      <w:r w:rsidRPr="009617FE">
        <w:rPr>
          <w:sz w:val="26"/>
          <w:szCs w:val="26"/>
        </w:rPr>
        <w:t>Zelada</w:t>
      </w:r>
      <w:proofErr w:type="spellEnd"/>
      <w:r w:rsidRPr="009617FE">
        <w:rPr>
          <w:sz w:val="26"/>
          <w:szCs w:val="26"/>
        </w:rPr>
        <w:t>, en la que se hizo constar que la señora Marina Estela Zamora de Zamora, ha abandonado el inmueble que le fue adjudicado, desde hace 5 años. Cabe aclarar que el beneficiario también ha decl</w:t>
      </w:r>
      <w:r w:rsidR="00540D5B" w:rsidRPr="009617FE">
        <w:rPr>
          <w:sz w:val="26"/>
          <w:szCs w:val="26"/>
        </w:rPr>
        <w:t xml:space="preserve">arado </w:t>
      </w:r>
      <w:r w:rsidR="00540D5B" w:rsidRPr="009617FE">
        <w:rPr>
          <w:sz w:val="26"/>
          <w:szCs w:val="26"/>
        </w:rPr>
        <w:lastRenderedPageBreak/>
        <w:t>bajo juramento que en la a</w:t>
      </w:r>
      <w:r w:rsidRPr="009617FE">
        <w:rPr>
          <w:sz w:val="26"/>
          <w:szCs w:val="26"/>
        </w:rPr>
        <w:t>djudicación, se  consignó de manera incorrecta el nombre de la señora Marina Estela Zamora de Zamora, siendo lo correcto según partida de nacimiento MIRNA ESTELA ZAMORA.</w:t>
      </w:r>
    </w:p>
    <w:p w:rsidR="00540D5B" w:rsidRPr="009617FE" w:rsidRDefault="00540D5B" w:rsidP="009617FE">
      <w:pPr>
        <w:pStyle w:val="Prrafodelista"/>
        <w:rPr>
          <w:rFonts w:eastAsia="Times New Roman"/>
          <w:sz w:val="26"/>
          <w:szCs w:val="26"/>
        </w:rPr>
      </w:pPr>
    </w:p>
    <w:p w:rsidR="00891264" w:rsidRPr="009617FE" w:rsidRDefault="00540D5B" w:rsidP="009617FE">
      <w:pPr>
        <w:pStyle w:val="Prrafodelista"/>
        <w:numPr>
          <w:ilvl w:val="0"/>
          <w:numId w:val="1066"/>
        </w:numPr>
        <w:spacing w:after="200"/>
        <w:ind w:left="1418" w:hanging="284"/>
        <w:contextualSpacing/>
        <w:jc w:val="both"/>
        <w:rPr>
          <w:rFonts w:eastAsia="Times New Roman"/>
          <w:sz w:val="26"/>
          <w:szCs w:val="26"/>
        </w:rPr>
      </w:pPr>
      <w:r w:rsidRPr="009617FE">
        <w:rPr>
          <w:rFonts w:eastAsia="Times New Roman"/>
          <w:sz w:val="26"/>
          <w:szCs w:val="26"/>
        </w:rPr>
        <w:t>Incluir</w:t>
      </w:r>
      <w:r w:rsidR="00891264" w:rsidRPr="009617FE">
        <w:rPr>
          <w:rFonts w:eastAsia="Times New Roman"/>
          <w:sz w:val="26"/>
          <w:szCs w:val="26"/>
        </w:rPr>
        <w:t xml:space="preserve"> </w:t>
      </w:r>
      <w:r w:rsidRPr="009617FE">
        <w:rPr>
          <w:rFonts w:eastAsia="Times New Roman"/>
          <w:sz w:val="26"/>
          <w:szCs w:val="26"/>
        </w:rPr>
        <w:t>a</w:t>
      </w:r>
      <w:r w:rsidR="00891264" w:rsidRPr="009617FE">
        <w:rPr>
          <w:rFonts w:eastAsia="Times New Roman"/>
          <w:sz w:val="26"/>
          <w:szCs w:val="26"/>
        </w:rPr>
        <w:t xml:space="preserve"> la señora </w:t>
      </w:r>
      <w:r w:rsidR="00891264" w:rsidRPr="009617FE">
        <w:rPr>
          <w:rFonts w:eastAsia="Times New Roman"/>
          <w:b/>
          <w:sz w:val="26"/>
          <w:szCs w:val="26"/>
        </w:rPr>
        <w:t xml:space="preserve">ELSA MARINA CASTELLON HERNANDEZ, </w:t>
      </w:r>
      <w:r w:rsidR="0026397E">
        <w:rPr>
          <w:rFonts w:eastAsia="Times New Roman"/>
          <w:sz w:val="26"/>
          <w:szCs w:val="26"/>
        </w:rPr>
        <w:t>-</w:t>
      </w:r>
      <w:r w:rsidR="00891264" w:rsidRPr="009617FE">
        <w:rPr>
          <w:rFonts w:eastAsia="Times New Roman"/>
          <w:sz w:val="26"/>
          <w:szCs w:val="26"/>
        </w:rPr>
        <w:t xml:space="preserve">, en su calidad de </w:t>
      </w:r>
      <w:r w:rsidR="0026397E">
        <w:rPr>
          <w:rFonts w:eastAsia="Times New Roman"/>
          <w:sz w:val="26"/>
          <w:szCs w:val="26"/>
        </w:rPr>
        <w:t>-</w:t>
      </w:r>
      <w:r w:rsidR="00891264" w:rsidRPr="009617FE">
        <w:rPr>
          <w:rFonts w:eastAsia="Times New Roman"/>
          <w:sz w:val="26"/>
          <w:szCs w:val="26"/>
        </w:rPr>
        <w:t xml:space="preserve"> del titular de la adjudicación, señor Juan Bertín Zamora Martínez, de acuerdo a Solicitud de Inclusión de Beneficiaria de fecha 29 de marzo de 2017</w:t>
      </w:r>
      <w:r w:rsidR="00891264" w:rsidRPr="009617FE">
        <w:rPr>
          <w:sz w:val="26"/>
          <w:szCs w:val="26"/>
        </w:rPr>
        <w:t>, documento anexo</w:t>
      </w:r>
      <w:r w:rsidRPr="009617FE">
        <w:rPr>
          <w:sz w:val="26"/>
          <w:szCs w:val="26"/>
        </w:rPr>
        <w:t>s</w:t>
      </w:r>
      <w:r w:rsidR="00891264" w:rsidRPr="009617FE">
        <w:rPr>
          <w:sz w:val="26"/>
          <w:szCs w:val="26"/>
        </w:rPr>
        <w:t xml:space="preserve"> al expediente respectivo.</w:t>
      </w:r>
    </w:p>
    <w:p w:rsidR="00540D5B" w:rsidRPr="009617FE" w:rsidRDefault="00540D5B" w:rsidP="009617FE">
      <w:pPr>
        <w:pStyle w:val="Prrafodelista"/>
        <w:rPr>
          <w:rFonts w:eastAsia="Times New Roman"/>
          <w:sz w:val="26"/>
          <w:szCs w:val="26"/>
        </w:rPr>
      </w:pPr>
    </w:p>
    <w:p w:rsidR="00891264" w:rsidRPr="009617FE" w:rsidRDefault="00540D5B" w:rsidP="009617FE">
      <w:pPr>
        <w:pStyle w:val="Prrafodelista"/>
        <w:numPr>
          <w:ilvl w:val="0"/>
          <w:numId w:val="1066"/>
        </w:numPr>
        <w:spacing w:after="200"/>
        <w:ind w:left="1418" w:hanging="284"/>
        <w:contextualSpacing/>
        <w:jc w:val="both"/>
        <w:rPr>
          <w:rFonts w:eastAsia="Times New Roman"/>
          <w:sz w:val="26"/>
          <w:szCs w:val="26"/>
        </w:rPr>
      </w:pPr>
      <w:r w:rsidRPr="009617FE">
        <w:rPr>
          <w:rFonts w:eastAsia="Times New Roman"/>
          <w:bCs/>
          <w:sz w:val="26"/>
          <w:szCs w:val="26"/>
        </w:rPr>
        <w:t>Corregir</w:t>
      </w:r>
      <w:r w:rsidR="00891264" w:rsidRPr="009617FE">
        <w:rPr>
          <w:rFonts w:eastAsia="Times New Roman"/>
          <w:bCs/>
          <w:sz w:val="26"/>
          <w:szCs w:val="26"/>
        </w:rPr>
        <w:t xml:space="preserve"> </w:t>
      </w:r>
      <w:r w:rsidRPr="009617FE">
        <w:rPr>
          <w:rFonts w:eastAsia="Times New Roman"/>
          <w:bCs/>
          <w:sz w:val="26"/>
          <w:szCs w:val="26"/>
        </w:rPr>
        <w:t>el</w:t>
      </w:r>
      <w:r w:rsidR="00891264" w:rsidRPr="009617FE">
        <w:rPr>
          <w:rFonts w:eastAsia="Times New Roman"/>
          <w:bCs/>
          <w:sz w:val="26"/>
          <w:szCs w:val="26"/>
        </w:rPr>
        <w:t xml:space="preserve"> nombre del señor Juan Bertín Zamora, siendo lo correcto según Documento Único de Identidad JUAN BERTIN ZAMORA MARTINEZ.</w:t>
      </w:r>
    </w:p>
    <w:p w:rsidR="0026397E" w:rsidRDefault="0026397E" w:rsidP="0026397E">
      <w:pPr>
        <w:pStyle w:val="Prrafodelista"/>
        <w:tabs>
          <w:tab w:val="left" w:pos="1134"/>
        </w:tabs>
        <w:ind w:left="1134"/>
        <w:contextualSpacing/>
        <w:jc w:val="both"/>
        <w:rPr>
          <w:rFonts w:eastAsia="Times New Roman"/>
          <w:sz w:val="26"/>
          <w:szCs w:val="26"/>
        </w:rPr>
      </w:pPr>
    </w:p>
    <w:p w:rsidR="00891264" w:rsidRPr="009617FE" w:rsidRDefault="00891264" w:rsidP="009617FE">
      <w:pPr>
        <w:pStyle w:val="Prrafodelista"/>
        <w:numPr>
          <w:ilvl w:val="0"/>
          <w:numId w:val="42"/>
        </w:numPr>
        <w:tabs>
          <w:tab w:val="left" w:pos="1134"/>
        </w:tabs>
        <w:ind w:left="1134" w:hanging="774"/>
        <w:contextualSpacing/>
        <w:jc w:val="both"/>
        <w:rPr>
          <w:rFonts w:eastAsia="Times New Roman"/>
          <w:sz w:val="26"/>
          <w:szCs w:val="26"/>
        </w:rPr>
      </w:pPr>
      <w:r w:rsidRPr="009617FE">
        <w:rPr>
          <w:rFonts w:eastAsia="Times New Roman"/>
          <w:sz w:val="26"/>
          <w:szCs w:val="26"/>
        </w:rPr>
        <w:t>Es necesario advertir a los adjudicatarios, a través de una cláusula especial en las escrituras correspondientes de compraventa de los inmuebles, que deberán cumplir con las siguientes recomendaciones de la Unidad Ambiental Institucional:</w:t>
      </w:r>
    </w:p>
    <w:p w:rsidR="00891264" w:rsidRPr="009617FE" w:rsidRDefault="00891264" w:rsidP="009617FE">
      <w:pPr>
        <w:pStyle w:val="Prrafodelista"/>
        <w:numPr>
          <w:ilvl w:val="0"/>
          <w:numId w:val="393"/>
        </w:numPr>
        <w:ind w:left="1440" w:hanging="164"/>
        <w:contextualSpacing/>
        <w:jc w:val="both"/>
        <w:rPr>
          <w:rFonts w:eastAsia="Times New Roman"/>
          <w:sz w:val="22"/>
          <w:szCs w:val="22"/>
        </w:rPr>
      </w:pPr>
      <w:r w:rsidRPr="009617FE">
        <w:rPr>
          <w:rFonts w:eastAsia="Times New Roman"/>
          <w:sz w:val="22"/>
          <w:szCs w:val="22"/>
        </w:rPr>
        <w:t>Evitar la deforestación del bosque natural y área de Teca.</w:t>
      </w:r>
    </w:p>
    <w:p w:rsidR="00891264" w:rsidRPr="009617FE" w:rsidRDefault="00891264" w:rsidP="009617FE">
      <w:pPr>
        <w:pStyle w:val="Prrafodelista"/>
        <w:numPr>
          <w:ilvl w:val="0"/>
          <w:numId w:val="393"/>
        </w:numPr>
        <w:ind w:left="1440" w:hanging="164"/>
        <w:contextualSpacing/>
        <w:jc w:val="both"/>
        <w:rPr>
          <w:rFonts w:eastAsia="Times New Roman"/>
          <w:sz w:val="22"/>
          <w:szCs w:val="22"/>
        </w:rPr>
      </w:pPr>
      <w:r w:rsidRPr="009617FE">
        <w:rPr>
          <w:rFonts w:eastAsia="Times New Roman"/>
          <w:sz w:val="22"/>
          <w:szCs w:val="22"/>
        </w:rPr>
        <w:t>Implementar obras de conservación de suelos.</w:t>
      </w:r>
    </w:p>
    <w:p w:rsidR="00891264" w:rsidRPr="009617FE" w:rsidRDefault="00891264" w:rsidP="009617FE">
      <w:pPr>
        <w:pStyle w:val="Prrafodelista"/>
        <w:numPr>
          <w:ilvl w:val="0"/>
          <w:numId w:val="393"/>
        </w:numPr>
        <w:ind w:left="1440" w:hanging="164"/>
        <w:contextualSpacing/>
        <w:jc w:val="both"/>
        <w:rPr>
          <w:rFonts w:eastAsia="Times New Roman"/>
          <w:sz w:val="22"/>
          <w:szCs w:val="22"/>
        </w:rPr>
      </w:pPr>
      <w:r w:rsidRPr="009617FE">
        <w:rPr>
          <w:rFonts w:eastAsia="Times New Roman"/>
          <w:sz w:val="22"/>
          <w:szCs w:val="22"/>
        </w:rPr>
        <w:t>Reforestar las áreas circundantes a las viviendas.</w:t>
      </w:r>
    </w:p>
    <w:p w:rsidR="00891264" w:rsidRPr="009617FE" w:rsidRDefault="00891264" w:rsidP="009617FE">
      <w:pPr>
        <w:pStyle w:val="Prrafodelista"/>
        <w:numPr>
          <w:ilvl w:val="0"/>
          <w:numId w:val="393"/>
        </w:numPr>
        <w:ind w:left="1440" w:hanging="164"/>
        <w:contextualSpacing/>
        <w:jc w:val="both"/>
        <w:rPr>
          <w:rFonts w:eastAsia="Times New Roman"/>
          <w:sz w:val="22"/>
          <w:szCs w:val="22"/>
        </w:rPr>
      </w:pPr>
      <w:r w:rsidRPr="009617FE">
        <w:rPr>
          <w:rFonts w:eastAsia="Times New Roman"/>
          <w:sz w:val="22"/>
          <w:szCs w:val="22"/>
        </w:rPr>
        <w:t>Buen manejo y disminución de los desechos sólidos.</w:t>
      </w:r>
    </w:p>
    <w:p w:rsidR="00891264" w:rsidRPr="009617FE" w:rsidRDefault="00891264" w:rsidP="009617FE">
      <w:pPr>
        <w:pStyle w:val="Prrafodelista"/>
        <w:numPr>
          <w:ilvl w:val="0"/>
          <w:numId w:val="393"/>
        </w:numPr>
        <w:ind w:left="1440" w:hanging="164"/>
        <w:contextualSpacing/>
        <w:jc w:val="both"/>
        <w:rPr>
          <w:rFonts w:eastAsia="Times New Roman"/>
          <w:sz w:val="22"/>
          <w:szCs w:val="22"/>
        </w:rPr>
      </w:pPr>
      <w:r w:rsidRPr="009617FE">
        <w:rPr>
          <w:rFonts w:eastAsia="Times New Roman"/>
          <w:sz w:val="22"/>
          <w:szCs w:val="22"/>
        </w:rPr>
        <w:t>Utilización de letrinas aboneras.</w:t>
      </w:r>
    </w:p>
    <w:p w:rsidR="00891264" w:rsidRPr="009617FE" w:rsidRDefault="00891264" w:rsidP="009617FE">
      <w:pPr>
        <w:ind w:left="1134"/>
        <w:jc w:val="both"/>
        <w:rPr>
          <w:rFonts w:eastAsia="Times New Roman"/>
          <w:sz w:val="26"/>
          <w:szCs w:val="26"/>
        </w:rPr>
      </w:pPr>
      <w:r w:rsidRPr="009617FE">
        <w:rPr>
          <w:rFonts w:eastAsia="Times New Roman"/>
          <w:sz w:val="26"/>
          <w:szCs w:val="26"/>
        </w:rPr>
        <w:t>Lo anterior, según lo establecido en el Acuerdo Segundo contenido en el Punto XXX del Acta de Sesión Ordinaria 34-2016</w:t>
      </w:r>
      <w:r w:rsidR="005465E4">
        <w:rPr>
          <w:rFonts w:eastAsia="Times New Roman"/>
          <w:sz w:val="26"/>
          <w:szCs w:val="26"/>
        </w:rPr>
        <w:t xml:space="preserve"> de fecha 3 de noviembre de</w:t>
      </w:r>
      <w:r w:rsidRPr="009617FE">
        <w:rPr>
          <w:rFonts w:eastAsia="Times New Roman"/>
          <w:sz w:val="26"/>
          <w:szCs w:val="26"/>
        </w:rPr>
        <w:t xml:space="preserve"> 2016.</w:t>
      </w:r>
    </w:p>
    <w:p w:rsidR="00891264" w:rsidRPr="009617FE" w:rsidRDefault="00891264" w:rsidP="009617FE">
      <w:pPr>
        <w:ind w:left="708"/>
        <w:jc w:val="both"/>
        <w:rPr>
          <w:rFonts w:eastAsia="Times New Roman"/>
          <w:sz w:val="26"/>
          <w:szCs w:val="26"/>
        </w:rPr>
      </w:pPr>
    </w:p>
    <w:p w:rsidR="00891264" w:rsidRDefault="00891264" w:rsidP="009617FE">
      <w:pPr>
        <w:pStyle w:val="Prrafodelista"/>
        <w:numPr>
          <w:ilvl w:val="0"/>
          <w:numId w:val="42"/>
        </w:numPr>
        <w:tabs>
          <w:tab w:val="left" w:pos="284"/>
          <w:tab w:val="left" w:pos="1134"/>
        </w:tabs>
        <w:spacing w:after="200"/>
        <w:ind w:left="1134" w:hanging="567"/>
        <w:contextualSpacing/>
        <w:jc w:val="both"/>
        <w:rPr>
          <w:sz w:val="26"/>
          <w:szCs w:val="26"/>
        </w:rPr>
      </w:pPr>
      <w:r w:rsidRPr="009617FE">
        <w:rPr>
          <w:sz w:val="26"/>
          <w:szCs w:val="26"/>
        </w:rPr>
        <w:t>Los beneficiarios se encuentran poseyendo los inmuebles de forma quieta, pacífica y sin interrupción, de acuerdo al cuadro siguiente:</w:t>
      </w:r>
    </w:p>
    <w:p w:rsidR="009617FE" w:rsidRPr="009617FE" w:rsidRDefault="009617FE" w:rsidP="009617FE">
      <w:pPr>
        <w:pStyle w:val="Prrafodelista"/>
        <w:tabs>
          <w:tab w:val="left" w:pos="284"/>
          <w:tab w:val="left" w:pos="1134"/>
        </w:tabs>
        <w:spacing w:after="200"/>
        <w:ind w:left="1134"/>
        <w:contextualSpacing/>
        <w:jc w:val="both"/>
        <w:rPr>
          <w:sz w:val="26"/>
          <w:szCs w:val="26"/>
        </w:rPr>
      </w:pPr>
    </w:p>
    <w:tbl>
      <w:tblPr>
        <w:tblW w:w="8119" w:type="dxa"/>
        <w:tblInd w:w="779" w:type="dxa"/>
        <w:tblCellMar>
          <w:left w:w="70" w:type="dxa"/>
          <w:right w:w="70" w:type="dxa"/>
        </w:tblCellMar>
        <w:tblLook w:val="04A0" w:firstRow="1" w:lastRow="0" w:firstColumn="1" w:lastColumn="0" w:noHBand="0" w:noVBand="1"/>
      </w:tblPr>
      <w:tblGrid>
        <w:gridCol w:w="2584"/>
        <w:gridCol w:w="2201"/>
        <w:gridCol w:w="1405"/>
        <w:gridCol w:w="1929"/>
      </w:tblGrid>
      <w:tr w:rsidR="00891264" w:rsidRPr="00DB54D7" w:rsidTr="009617FE">
        <w:trPr>
          <w:trHeight w:val="454"/>
        </w:trPr>
        <w:tc>
          <w:tcPr>
            <w:tcW w:w="2584" w:type="dxa"/>
            <w:tcBorders>
              <w:top w:val="single" w:sz="8" w:space="0" w:color="auto"/>
              <w:left w:val="single" w:sz="8" w:space="0" w:color="auto"/>
              <w:bottom w:val="single" w:sz="8" w:space="0" w:color="auto"/>
              <w:right w:val="single" w:sz="4" w:space="0" w:color="auto"/>
            </w:tcBorders>
            <w:shd w:val="clear" w:color="000000" w:fill="BFBFBF"/>
            <w:vAlign w:val="center"/>
            <w:hideMark/>
          </w:tcPr>
          <w:p w:rsidR="00891264" w:rsidRPr="009617FE" w:rsidRDefault="00891264" w:rsidP="00891264">
            <w:pPr>
              <w:jc w:val="center"/>
              <w:rPr>
                <w:rFonts w:eastAsia="Times New Roman"/>
                <w:b/>
                <w:bCs/>
                <w:sz w:val="16"/>
                <w:szCs w:val="16"/>
                <w:lang w:eastAsia="es-SV"/>
              </w:rPr>
            </w:pPr>
            <w:r w:rsidRPr="009617FE">
              <w:rPr>
                <w:rFonts w:eastAsia="Times New Roman"/>
                <w:b/>
                <w:bCs/>
                <w:sz w:val="16"/>
                <w:szCs w:val="16"/>
                <w:lang w:eastAsia="es-SV"/>
              </w:rPr>
              <w:t>NOMBRE DEL SOLICITANTE</w:t>
            </w:r>
          </w:p>
        </w:tc>
        <w:tc>
          <w:tcPr>
            <w:tcW w:w="2201" w:type="dxa"/>
            <w:tcBorders>
              <w:top w:val="single" w:sz="8" w:space="0" w:color="auto"/>
              <w:left w:val="nil"/>
              <w:bottom w:val="single" w:sz="8" w:space="0" w:color="auto"/>
              <w:right w:val="single" w:sz="4" w:space="0" w:color="auto"/>
            </w:tcBorders>
            <w:shd w:val="clear" w:color="000000" w:fill="BFBFBF"/>
            <w:vAlign w:val="center"/>
            <w:hideMark/>
          </w:tcPr>
          <w:p w:rsidR="00891264" w:rsidRPr="009617FE" w:rsidRDefault="00891264" w:rsidP="00891264">
            <w:pPr>
              <w:jc w:val="center"/>
              <w:rPr>
                <w:rFonts w:eastAsia="Times New Roman"/>
                <w:b/>
                <w:bCs/>
                <w:sz w:val="16"/>
                <w:szCs w:val="16"/>
                <w:lang w:eastAsia="es-SV"/>
              </w:rPr>
            </w:pPr>
            <w:r w:rsidRPr="009617FE">
              <w:rPr>
                <w:rFonts w:eastAsia="Times New Roman"/>
                <w:b/>
                <w:bCs/>
                <w:sz w:val="16"/>
                <w:szCs w:val="16"/>
                <w:lang w:eastAsia="es-SV"/>
              </w:rPr>
              <w:t>FECHA DE LEVANTAMIENTO DE ACTA DE POSESIÓN</w:t>
            </w:r>
          </w:p>
        </w:tc>
        <w:tc>
          <w:tcPr>
            <w:tcW w:w="1405" w:type="dxa"/>
            <w:tcBorders>
              <w:top w:val="single" w:sz="8" w:space="0" w:color="auto"/>
              <w:left w:val="nil"/>
              <w:bottom w:val="single" w:sz="8" w:space="0" w:color="auto"/>
              <w:right w:val="single" w:sz="4" w:space="0" w:color="auto"/>
            </w:tcBorders>
            <w:shd w:val="clear" w:color="000000" w:fill="BFBFBF"/>
            <w:vAlign w:val="center"/>
            <w:hideMark/>
          </w:tcPr>
          <w:p w:rsidR="00891264" w:rsidRPr="009617FE" w:rsidRDefault="00891264" w:rsidP="00891264">
            <w:pPr>
              <w:jc w:val="center"/>
              <w:rPr>
                <w:rFonts w:eastAsia="Times New Roman"/>
                <w:b/>
                <w:bCs/>
                <w:sz w:val="16"/>
                <w:szCs w:val="16"/>
                <w:lang w:eastAsia="es-SV"/>
              </w:rPr>
            </w:pPr>
            <w:r w:rsidRPr="009617FE">
              <w:rPr>
                <w:rFonts w:eastAsia="Times New Roman"/>
                <w:b/>
                <w:bCs/>
                <w:sz w:val="16"/>
                <w:szCs w:val="16"/>
                <w:lang w:eastAsia="es-SV"/>
              </w:rPr>
              <w:t>PERIODO DE POSESIÓN (EN AÑOS)</w:t>
            </w:r>
          </w:p>
        </w:tc>
        <w:tc>
          <w:tcPr>
            <w:tcW w:w="1929" w:type="dxa"/>
            <w:tcBorders>
              <w:top w:val="single" w:sz="8" w:space="0" w:color="auto"/>
              <w:left w:val="nil"/>
              <w:bottom w:val="single" w:sz="8" w:space="0" w:color="auto"/>
              <w:right w:val="single" w:sz="8" w:space="0" w:color="auto"/>
            </w:tcBorders>
            <w:shd w:val="clear" w:color="000000" w:fill="BFBFBF"/>
            <w:vAlign w:val="center"/>
            <w:hideMark/>
          </w:tcPr>
          <w:p w:rsidR="00891264" w:rsidRPr="009617FE" w:rsidRDefault="00891264" w:rsidP="00891264">
            <w:pPr>
              <w:jc w:val="center"/>
              <w:rPr>
                <w:rFonts w:eastAsia="Times New Roman"/>
                <w:b/>
                <w:bCs/>
                <w:sz w:val="16"/>
                <w:szCs w:val="16"/>
                <w:lang w:eastAsia="es-SV"/>
              </w:rPr>
            </w:pPr>
            <w:r w:rsidRPr="009617FE">
              <w:rPr>
                <w:rFonts w:eastAsia="Times New Roman"/>
                <w:b/>
                <w:bCs/>
                <w:sz w:val="16"/>
                <w:szCs w:val="16"/>
                <w:lang w:eastAsia="es-SV"/>
              </w:rPr>
              <w:t>TECNICO  DE LA OFICINA REGIONAL OCCIDENTAL</w:t>
            </w:r>
          </w:p>
        </w:tc>
      </w:tr>
      <w:tr w:rsidR="00891264" w:rsidRPr="00DB54D7" w:rsidTr="009617FE">
        <w:trPr>
          <w:trHeight w:val="283"/>
        </w:trPr>
        <w:tc>
          <w:tcPr>
            <w:tcW w:w="2584" w:type="dxa"/>
            <w:tcBorders>
              <w:top w:val="nil"/>
              <w:left w:val="single" w:sz="8" w:space="0" w:color="auto"/>
              <w:bottom w:val="single" w:sz="8" w:space="0" w:color="auto"/>
              <w:right w:val="single" w:sz="8" w:space="0" w:color="auto"/>
            </w:tcBorders>
            <w:shd w:val="clear" w:color="auto" w:fill="auto"/>
            <w:vAlign w:val="center"/>
          </w:tcPr>
          <w:p w:rsidR="00891264" w:rsidRPr="00D35951" w:rsidRDefault="00891264" w:rsidP="00891264">
            <w:pPr>
              <w:rPr>
                <w:rFonts w:eastAsia="Times New Roman"/>
                <w:sz w:val="18"/>
                <w:szCs w:val="18"/>
                <w:lang w:eastAsia="es-SV"/>
              </w:rPr>
            </w:pPr>
            <w:r w:rsidRPr="00D35951">
              <w:rPr>
                <w:rFonts w:eastAsia="Times New Roman"/>
                <w:sz w:val="18"/>
                <w:szCs w:val="18"/>
                <w:lang w:eastAsia="es-SV"/>
              </w:rPr>
              <w:t>Arcadia López de Lemus</w:t>
            </w:r>
          </w:p>
        </w:tc>
        <w:tc>
          <w:tcPr>
            <w:tcW w:w="2201" w:type="dxa"/>
            <w:tcBorders>
              <w:top w:val="nil"/>
              <w:left w:val="nil"/>
              <w:bottom w:val="single" w:sz="8" w:space="0" w:color="auto"/>
              <w:right w:val="single" w:sz="8" w:space="0" w:color="auto"/>
            </w:tcBorders>
            <w:shd w:val="clear" w:color="auto" w:fill="auto"/>
            <w:vAlign w:val="center"/>
          </w:tcPr>
          <w:p w:rsidR="00891264" w:rsidRPr="00D35951" w:rsidRDefault="00891264" w:rsidP="00891264">
            <w:pPr>
              <w:jc w:val="center"/>
              <w:rPr>
                <w:rFonts w:eastAsia="Times New Roman"/>
                <w:sz w:val="18"/>
                <w:szCs w:val="18"/>
                <w:lang w:eastAsia="es-SV"/>
              </w:rPr>
            </w:pPr>
            <w:r w:rsidRPr="00D35951">
              <w:rPr>
                <w:rFonts w:eastAsia="Times New Roman"/>
                <w:sz w:val="18"/>
                <w:szCs w:val="18"/>
                <w:lang w:eastAsia="es-SV"/>
              </w:rPr>
              <w:t>31/05/2017</w:t>
            </w:r>
          </w:p>
        </w:tc>
        <w:tc>
          <w:tcPr>
            <w:tcW w:w="1405" w:type="dxa"/>
            <w:tcBorders>
              <w:top w:val="nil"/>
              <w:left w:val="nil"/>
              <w:bottom w:val="single" w:sz="8" w:space="0" w:color="auto"/>
              <w:right w:val="single" w:sz="8" w:space="0" w:color="auto"/>
            </w:tcBorders>
            <w:shd w:val="clear" w:color="auto" w:fill="auto"/>
            <w:vAlign w:val="center"/>
          </w:tcPr>
          <w:p w:rsidR="00891264" w:rsidRPr="00D35951" w:rsidRDefault="00891264" w:rsidP="00891264">
            <w:pPr>
              <w:jc w:val="center"/>
              <w:rPr>
                <w:rFonts w:eastAsia="Times New Roman"/>
                <w:sz w:val="18"/>
                <w:szCs w:val="18"/>
                <w:lang w:eastAsia="es-SV"/>
              </w:rPr>
            </w:pPr>
            <w:r w:rsidRPr="00D35951">
              <w:rPr>
                <w:rFonts w:eastAsia="Times New Roman"/>
                <w:sz w:val="18"/>
                <w:szCs w:val="18"/>
                <w:lang w:eastAsia="es-SV"/>
              </w:rPr>
              <w:t>12</w:t>
            </w:r>
          </w:p>
        </w:tc>
        <w:tc>
          <w:tcPr>
            <w:tcW w:w="1929" w:type="dxa"/>
            <w:tcBorders>
              <w:top w:val="nil"/>
              <w:left w:val="nil"/>
              <w:bottom w:val="single" w:sz="8" w:space="0" w:color="auto"/>
              <w:right w:val="single" w:sz="8" w:space="0" w:color="auto"/>
            </w:tcBorders>
            <w:shd w:val="clear" w:color="auto" w:fill="auto"/>
            <w:vAlign w:val="center"/>
          </w:tcPr>
          <w:p w:rsidR="00891264" w:rsidRPr="00D35951" w:rsidRDefault="00891264" w:rsidP="00891264">
            <w:pPr>
              <w:jc w:val="center"/>
              <w:rPr>
                <w:rFonts w:eastAsia="Times New Roman"/>
                <w:sz w:val="18"/>
                <w:szCs w:val="18"/>
                <w:lang w:eastAsia="es-SV"/>
              </w:rPr>
            </w:pPr>
            <w:r w:rsidRPr="00D35951">
              <w:rPr>
                <w:rFonts w:eastAsia="Times New Roman"/>
                <w:sz w:val="18"/>
                <w:szCs w:val="18"/>
                <w:lang w:eastAsia="es-SV"/>
              </w:rPr>
              <w:t xml:space="preserve">Darío </w:t>
            </w:r>
            <w:proofErr w:type="spellStart"/>
            <w:r w:rsidRPr="00D35951">
              <w:rPr>
                <w:rFonts w:eastAsia="Times New Roman"/>
                <w:sz w:val="18"/>
                <w:szCs w:val="18"/>
                <w:lang w:eastAsia="es-SV"/>
              </w:rPr>
              <w:t>Zelada</w:t>
            </w:r>
            <w:proofErr w:type="spellEnd"/>
          </w:p>
        </w:tc>
      </w:tr>
      <w:tr w:rsidR="00891264" w:rsidRPr="00DB54D7" w:rsidTr="009617FE">
        <w:trPr>
          <w:trHeight w:val="227"/>
        </w:trPr>
        <w:tc>
          <w:tcPr>
            <w:tcW w:w="2584" w:type="dxa"/>
            <w:tcBorders>
              <w:top w:val="nil"/>
              <w:left w:val="single" w:sz="8" w:space="0" w:color="auto"/>
              <w:bottom w:val="single" w:sz="8" w:space="0" w:color="auto"/>
              <w:right w:val="single" w:sz="8" w:space="0" w:color="auto"/>
            </w:tcBorders>
            <w:shd w:val="clear" w:color="auto" w:fill="auto"/>
            <w:vAlign w:val="center"/>
          </w:tcPr>
          <w:p w:rsidR="00891264" w:rsidRPr="00D35951" w:rsidRDefault="00891264" w:rsidP="00891264">
            <w:pPr>
              <w:rPr>
                <w:rFonts w:eastAsia="Times New Roman"/>
                <w:sz w:val="18"/>
                <w:szCs w:val="18"/>
                <w:lang w:eastAsia="es-SV"/>
              </w:rPr>
            </w:pPr>
            <w:r w:rsidRPr="00D35951">
              <w:rPr>
                <w:rFonts w:eastAsia="Times New Roman"/>
                <w:sz w:val="18"/>
                <w:szCs w:val="18"/>
                <w:lang w:eastAsia="es-SV"/>
              </w:rPr>
              <w:t>Juan Bertín Zamora Martínez</w:t>
            </w:r>
          </w:p>
        </w:tc>
        <w:tc>
          <w:tcPr>
            <w:tcW w:w="2201" w:type="dxa"/>
            <w:tcBorders>
              <w:top w:val="nil"/>
              <w:left w:val="nil"/>
              <w:bottom w:val="single" w:sz="8" w:space="0" w:color="auto"/>
              <w:right w:val="single" w:sz="8" w:space="0" w:color="auto"/>
            </w:tcBorders>
            <w:shd w:val="clear" w:color="auto" w:fill="auto"/>
            <w:vAlign w:val="center"/>
          </w:tcPr>
          <w:p w:rsidR="00891264" w:rsidRPr="00D35951" w:rsidRDefault="00891264" w:rsidP="00891264">
            <w:pPr>
              <w:jc w:val="center"/>
              <w:rPr>
                <w:rFonts w:eastAsia="Times New Roman"/>
                <w:sz w:val="18"/>
                <w:szCs w:val="18"/>
                <w:lang w:eastAsia="es-SV"/>
              </w:rPr>
            </w:pPr>
            <w:r w:rsidRPr="00D35951">
              <w:rPr>
                <w:rFonts w:eastAsia="Times New Roman"/>
                <w:sz w:val="18"/>
                <w:szCs w:val="18"/>
                <w:lang w:eastAsia="es-SV"/>
              </w:rPr>
              <w:t>29/03/2017</w:t>
            </w:r>
          </w:p>
        </w:tc>
        <w:tc>
          <w:tcPr>
            <w:tcW w:w="1405" w:type="dxa"/>
            <w:tcBorders>
              <w:top w:val="nil"/>
              <w:left w:val="nil"/>
              <w:bottom w:val="single" w:sz="8" w:space="0" w:color="auto"/>
              <w:right w:val="single" w:sz="8" w:space="0" w:color="auto"/>
            </w:tcBorders>
            <w:shd w:val="clear" w:color="auto" w:fill="auto"/>
            <w:vAlign w:val="center"/>
          </w:tcPr>
          <w:p w:rsidR="00891264" w:rsidRPr="00D35951" w:rsidRDefault="00891264" w:rsidP="00891264">
            <w:pPr>
              <w:jc w:val="center"/>
              <w:rPr>
                <w:rFonts w:eastAsia="Times New Roman"/>
                <w:sz w:val="18"/>
                <w:szCs w:val="18"/>
                <w:lang w:eastAsia="es-SV"/>
              </w:rPr>
            </w:pPr>
            <w:r w:rsidRPr="00D35951">
              <w:rPr>
                <w:rFonts w:eastAsia="Times New Roman"/>
                <w:sz w:val="18"/>
                <w:szCs w:val="18"/>
                <w:lang w:eastAsia="es-SV"/>
              </w:rPr>
              <w:t>24</w:t>
            </w:r>
          </w:p>
        </w:tc>
        <w:tc>
          <w:tcPr>
            <w:tcW w:w="1929" w:type="dxa"/>
            <w:tcBorders>
              <w:top w:val="nil"/>
              <w:left w:val="nil"/>
              <w:bottom w:val="single" w:sz="8" w:space="0" w:color="auto"/>
              <w:right w:val="single" w:sz="8" w:space="0" w:color="auto"/>
            </w:tcBorders>
            <w:shd w:val="clear" w:color="auto" w:fill="auto"/>
            <w:vAlign w:val="center"/>
          </w:tcPr>
          <w:p w:rsidR="00891264" w:rsidRPr="00D35951" w:rsidRDefault="00891264" w:rsidP="00891264">
            <w:pPr>
              <w:jc w:val="center"/>
              <w:rPr>
                <w:rFonts w:eastAsia="Times New Roman"/>
                <w:sz w:val="18"/>
                <w:szCs w:val="18"/>
                <w:lang w:eastAsia="es-SV"/>
              </w:rPr>
            </w:pPr>
            <w:r w:rsidRPr="00D35951">
              <w:rPr>
                <w:rFonts w:eastAsia="Times New Roman"/>
                <w:sz w:val="18"/>
                <w:szCs w:val="18"/>
                <w:lang w:eastAsia="es-SV"/>
              </w:rPr>
              <w:t xml:space="preserve">Darío </w:t>
            </w:r>
            <w:proofErr w:type="spellStart"/>
            <w:r w:rsidRPr="00D35951">
              <w:rPr>
                <w:rFonts w:eastAsia="Times New Roman"/>
                <w:sz w:val="18"/>
                <w:szCs w:val="18"/>
                <w:lang w:eastAsia="es-SV"/>
              </w:rPr>
              <w:t>Zelada</w:t>
            </w:r>
            <w:proofErr w:type="spellEnd"/>
          </w:p>
        </w:tc>
      </w:tr>
    </w:tbl>
    <w:p w:rsidR="00891264" w:rsidRPr="00DB54D7" w:rsidRDefault="00891264" w:rsidP="00891264">
      <w:pPr>
        <w:pStyle w:val="Prrafodelista"/>
        <w:tabs>
          <w:tab w:val="left" w:pos="851"/>
          <w:tab w:val="left" w:pos="1276"/>
        </w:tabs>
        <w:spacing w:line="360" w:lineRule="auto"/>
        <w:jc w:val="both"/>
        <w:rPr>
          <w:sz w:val="28"/>
          <w:szCs w:val="28"/>
        </w:rPr>
      </w:pPr>
    </w:p>
    <w:p w:rsidR="00891264" w:rsidRPr="009617FE" w:rsidRDefault="00891264" w:rsidP="009617FE">
      <w:pPr>
        <w:pStyle w:val="Prrafodelista"/>
        <w:numPr>
          <w:ilvl w:val="0"/>
          <w:numId w:val="42"/>
        </w:numPr>
        <w:tabs>
          <w:tab w:val="left" w:pos="1134"/>
        </w:tabs>
        <w:ind w:left="1134" w:hanging="774"/>
        <w:contextualSpacing/>
        <w:jc w:val="both"/>
        <w:rPr>
          <w:rFonts w:eastAsia="Times New Roman"/>
          <w:sz w:val="26"/>
          <w:szCs w:val="26"/>
        </w:rPr>
      </w:pPr>
      <w:r w:rsidRPr="009617FE">
        <w:rPr>
          <w:sz w:val="26"/>
          <w:szCs w:val="26"/>
        </w:rPr>
        <w:t>De acuerdo a declaraciones simples contenidas en las solicitudes de adjudicación de inmueble de fechas 29 de marzo y 31 de mayo de 2017,  los beneficiarios manifiestan que ni ellos ni las integrantes de su grupo familiar son empleados del ISTA; situación robustecida de conformidad a la consulta realizada en la Base de Datos de Empleados de este Instituto.</w:t>
      </w:r>
    </w:p>
    <w:p w:rsidR="00891264" w:rsidRPr="009617FE" w:rsidRDefault="00891264" w:rsidP="009617FE">
      <w:pPr>
        <w:pStyle w:val="Prrafodelista"/>
        <w:tabs>
          <w:tab w:val="left" w:pos="851"/>
        </w:tabs>
        <w:jc w:val="both"/>
        <w:rPr>
          <w:rFonts w:eastAsia="Times New Roman"/>
          <w:sz w:val="26"/>
          <w:szCs w:val="26"/>
        </w:rPr>
      </w:pPr>
    </w:p>
    <w:p w:rsidR="00891264" w:rsidRPr="009617FE" w:rsidRDefault="00891264" w:rsidP="009617FE">
      <w:pPr>
        <w:jc w:val="both"/>
        <w:rPr>
          <w:rFonts w:eastAsia="Times New Roman"/>
          <w:sz w:val="26"/>
          <w:szCs w:val="26"/>
        </w:rPr>
      </w:pPr>
      <w:r w:rsidRPr="009617FE">
        <w:rPr>
          <w:rFonts w:eastAsia="Times New Roman"/>
          <w:sz w:val="26"/>
          <w:szCs w:val="26"/>
        </w:rPr>
        <w:t xml:space="preserve">Tomando en cuenta lo anteriormente expuesto y habiendo tenido a la vista: Informe Técnico emitido por el Departamento de Asignación Individual y Avalúos, cuadro de causales, cuadro de valores y extensiones, reportes de valúo por lote, reportes de </w:t>
      </w:r>
      <w:r w:rsidRPr="009617FE">
        <w:rPr>
          <w:rFonts w:eastAsia="Times New Roman"/>
          <w:sz w:val="26"/>
          <w:szCs w:val="26"/>
        </w:rPr>
        <w:lastRenderedPageBreak/>
        <w:t xml:space="preserve">búsqueda de solicitantes para adjudicaciones emitidos por la Oficina Regional Occidental y los departamentos de Asignación Individual y Avalúos y Análisis Jurídico, reportes de inmuebles pendientes de escriturar, solicitudes de adjudicación de inmueble, acuerdos de Junta Directiva, actas de posesión material, copias de documentos únicos de identidad, tarjetas de identificación tributaria y Certificación de Diligencias de Aceptación de Herencia, Declaración Jurada, certificaciones de Partidas de Nacimiento y de Defunción, Solicitudes de Exclusión e Inclusión de Beneficiario, constancias de cancelación de crédito, calcas y cuadros de áreas antiguas y nuevas de los inmuebles, Razón y Constancia de Inscripción de Desmembración en Cabeza de su Dueño a favor del ISTA, y actas de Aceptación y Corrección de Nomenclatura y Reducción de área de Inmueble Adjudicada,  se estima procedente resolver favorablemente a lo solicitado. </w:t>
      </w:r>
    </w:p>
    <w:p w:rsidR="00D35951" w:rsidRPr="009617FE" w:rsidRDefault="00D35951" w:rsidP="009617FE">
      <w:pPr>
        <w:jc w:val="both"/>
        <w:rPr>
          <w:rFonts w:eastAsia="Times New Roman"/>
          <w:b/>
          <w:sz w:val="26"/>
          <w:szCs w:val="26"/>
        </w:rPr>
      </w:pPr>
    </w:p>
    <w:p w:rsidR="00891264" w:rsidRDefault="00D35951" w:rsidP="009617FE">
      <w:pPr>
        <w:jc w:val="both"/>
        <w:rPr>
          <w:rFonts w:eastAsia="Times New Roman"/>
          <w:sz w:val="26"/>
          <w:szCs w:val="26"/>
        </w:rPr>
      </w:pPr>
      <w:r w:rsidRPr="009617FE">
        <w:rPr>
          <w:rFonts w:eastAsia="Times New Roman"/>
          <w:sz w:val="26"/>
          <w:szCs w:val="26"/>
        </w:rPr>
        <w:t xml:space="preserve">Estando conforme a Derecho la documentación correspondiente, la Gerencia Legal recomienda aprobar lo solicitado, por lo que la Junta Directiva en uso de sus facultades y de </w:t>
      </w:r>
      <w:r w:rsidR="00891264" w:rsidRPr="009617FE">
        <w:rPr>
          <w:rFonts w:eastAsia="Times New Roman"/>
          <w:sz w:val="26"/>
          <w:szCs w:val="26"/>
        </w:rPr>
        <w:t xml:space="preserve">conformidad al Artículo 18 letras “g” y “h” de la Ley de Creación del Instituto Salvadoreño de Transformación Agraria, </w:t>
      </w:r>
      <w:r w:rsidRPr="009617FE">
        <w:rPr>
          <w:rFonts w:eastAsia="Times New Roman"/>
          <w:b/>
          <w:sz w:val="26"/>
          <w:szCs w:val="26"/>
          <w:u w:val="single"/>
        </w:rPr>
        <w:t>ACUERDA:</w:t>
      </w:r>
      <w:r w:rsidR="00891264" w:rsidRPr="009617FE">
        <w:rPr>
          <w:rFonts w:eastAsia="Times New Roman"/>
          <w:b/>
          <w:sz w:val="26"/>
          <w:szCs w:val="26"/>
          <w:u w:val="single"/>
        </w:rPr>
        <w:t xml:space="preserve"> PRIMERO:</w:t>
      </w:r>
      <w:r w:rsidR="00891264" w:rsidRPr="009617FE">
        <w:rPr>
          <w:rFonts w:eastAsia="Times New Roman"/>
          <w:b/>
          <w:sz w:val="26"/>
          <w:szCs w:val="26"/>
        </w:rPr>
        <w:t xml:space="preserve"> Modificar el Punto III del Acta Ordinaria 17-92 de fecha 15 de junio de 1992, </w:t>
      </w:r>
      <w:r w:rsidR="00891264" w:rsidRPr="009617FE">
        <w:rPr>
          <w:rFonts w:eastAsia="Times New Roman"/>
          <w:sz w:val="26"/>
          <w:szCs w:val="26"/>
        </w:rPr>
        <w:t xml:space="preserve">en el cual se aprobó la adjudicación, entre otros, de los inmuebles identificados como: LOTE </w:t>
      </w:r>
      <w:r w:rsidR="0026397E">
        <w:rPr>
          <w:rFonts w:eastAsia="Times New Roman"/>
          <w:sz w:val="26"/>
          <w:szCs w:val="26"/>
        </w:rPr>
        <w:t>-</w:t>
      </w:r>
      <w:r w:rsidR="00891264" w:rsidRPr="009617FE">
        <w:rPr>
          <w:rFonts w:eastAsia="Times New Roman"/>
          <w:sz w:val="26"/>
          <w:szCs w:val="26"/>
        </w:rPr>
        <w:t xml:space="preserve">, POLIGONO </w:t>
      </w:r>
      <w:r w:rsidR="0026397E">
        <w:rPr>
          <w:rFonts w:eastAsia="Times New Roman"/>
          <w:sz w:val="26"/>
          <w:szCs w:val="26"/>
        </w:rPr>
        <w:t>-</w:t>
      </w:r>
      <w:r w:rsidR="00891264" w:rsidRPr="009617FE">
        <w:rPr>
          <w:rFonts w:eastAsia="Times New Roman"/>
          <w:sz w:val="26"/>
          <w:szCs w:val="26"/>
        </w:rPr>
        <w:t xml:space="preserve"> y LOTE  </w:t>
      </w:r>
      <w:r w:rsidR="0026397E">
        <w:rPr>
          <w:rFonts w:eastAsia="Times New Roman"/>
          <w:sz w:val="26"/>
          <w:szCs w:val="26"/>
        </w:rPr>
        <w:t>-</w:t>
      </w:r>
      <w:r w:rsidR="00891264" w:rsidRPr="009617FE">
        <w:rPr>
          <w:rFonts w:eastAsia="Times New Roman"/>
          <w:sz w:val="26"/>
          <w:szCs w:val="26"/>
        </w:rPr>
        <w:t xml:space="preserve">, POLIGONO </w:t>
      </w:r>
      <w:r w:rsidR="0026397E">
        <w:rPr>
          <w:rFonts w:eastAsia="Times New Roman"/>
          <w:sz w:val="26"/>
          <w:szCs w:val="26"/>
        </w:rPr>
        <w:t>-</w:t>
      </w:r>
      <w:r w:rsidR="00891264" w:rsidRPr="009617FE">
        <w:rPr>
          <w:rFonts w:eastAsia="Times New Roman"/>
          <w:sz w:val="26"/>
          <w:szCs w:val="26"/>
        </w:rPr>
        <w:t>, en lo</w:t>
      </w:r>
      <w:r w:rsidRPr="009617FE">
        <w:rPr>
          <w:rFonts w:eastAsia="Times New Roman"/>
          <w:sz w:val="26"/>
          <w:szCs w:val="26"/>
        </w:rPr>
        <w:t>s</w:t>
      </w:r>
      <w:r w:rsidR="00891264" w:rsidRPr="009617FE">
        <w:rPr>
          <w:rFonts w:eastAsia="Times New Roman"/>
          <w:sz w:val="26"/>
          <w:szCs w:val="26"/>
        </w:rPr>
        <w:t xml:space="preserve"> </w:t>
      </w:r>
      <w:r w:rsidRPr="009617FE">
        <w:rPr>
          <w:rFonts w:eastAsia="Times New Roman"/>
          <w:sz w:val="26"/>
          <w:szCs w:val="26"/>
        </w:rPr>
        <w:t>siguientes términos:</w:t>
      </w:r>
      <w:r w:rsidR="00891264" w:rsidRPr="009617FE">
        <w:rPr>
          <w:rFonts w:eastAsia="Times New Roman"/>
          <w:sz w:val="26"/>
          <w:szCs w:val="26"/>
        </w:rPr>
        <w:t xml:space="preserve"> </w:t>
      </w:r>
      <w:r w:rsidR="00891264" w:rsidRPr="009617FE">
        <w:rPr>
          <w:rFonts w:eastAsia="Times New Roman"/>
          <w:b/>
          <w:sz w:val="26"/>
          <w:szCs w:val="26"/>
        </w:rPr>
        <w:t xml:space="preserve">a) </w:t>
      </w:r>
      <w:r w:rsidR="00891264" w:rsidRPr="009617FE">
        <w:rPr>
          <w:rFonts w:eastAsia="Times New Roman"/>
          <w:sz w:val="26"/>
          <w:szCs w:val="26"/>
        </w:rPr>
        <w:t xml:space="preserve">Corregir nomenclatura y área del Lote </w:t>
      </w:r>
      <w:r w:rsidR="0026397E">
        <w:rPr>
          <w:rFonts w:eastAsia="Times New Roman"/>
          <w:sz w:val="26"/>
          <w:szCs w:val="26"/>
        </w:rPr>
        <w:t>-</w:t>
      </w:r>
      <w:r w:rsidR="00891264" w:rsidRPr="009617FE">
        <w:rPr>
          <w:rFonts w:eastAsia="Times New Roman"/>
          <w:sz w:val="26"/>
          <w:szCs w:val="26"/>
        </w:rPr>
        <w:t xml:space="preserve">, Polígono </w:t>
      </w:r>
      <w:r w:rsidR="0026397E">
        <w:rPr>
          <w:rFonts w:eastAsia="Times New Roman"/>
          <w:sz w:val="26"/>
          <w:szCs w:val="26"/>
        </w:rPr>
        <w:t>-</w:t>
      </w:r>
      <w:r w:rsidR="00891264" w:rsidRPr="009617FE">
        <w:rPr>
          <w:rFonts w:eastAsia="Times New Roman"/>
          <w:sz w:val="26"/>
          <w:szCs w:val="26"/>
        </w:rPr>
        <w:t>, adjud</w:t>
      </w:r>
      <w:r w:rsidR="00D0322F">
        <w:rPr>
          <w:rFonts w:eastAsia="Times New Roman"/>
          <w:sz w:val="26"/>
          <w:szCs w:val="26"/>
        </w:rPr>
        <w:t>icado con un área de 47,106.92</w:t>
      </w:r>
      <w:r w:rsidR="00D0322F">
        <w:rPr>
          <w:rFonts w:eastAsia="Times New Roman"/>
          <w:sz w:val="26"/>
          <w:szCs w:val="26"/>
        </w:rPr>
        <w:tab/>
        <w:t xml:space="preserve"> Mt</w:t>
      </w:r>
      <w:r w:rsidR="00891264" w:rsidRPr="009617FE">
        <w:rPr>
          <w:rFonts w:eastAsia="Times New Roman"/>
          <w:sz w:val="26"/>
          <w:szCs w:val="26"/>
        </w:rPr>
        <w:t xml:space="preserve">², </w:t>
      </w:r>
      <w:r w:rsidRPr="009617FE">
        <w:rPr>
          <w:rFonts w:eastAsia="Times New Roman"/>
          <w:sz w:val="26"/>
          <w:szCs w:val="26"/>
        </w:rPr>
        <w:t>siendo lo</w:t>
      </w:r>
      <w:r w:rsidR="00891264" w:rsidRPr="009617FE">
        <w:rPr>
          <w:rFonts w:eastAsia="Times New Roman"/>
          <w:sz w:val="26"/>
          <w:szCs w:val="26"/>
        </w:rPr>
        <w:t xml:space="preserve"> </w:t>
      </w:r>
      <w:r w:rsidRPr="009617FE">
        <w:rPr>
          <w:rFonts w:eastAsia="Times New Roman"/>
          <w:sz w:val="26"/>
          <w:szCs w:val="26"/>
        </w:rPr>
        <w:t>correcto</w:t>
      </w:r>
      <w:r w:rsidR="00891264" w:rsidRPr="009617FE">
        <w:rPr>
          <w:rFonts w:eastAsia="Times New Roman"/>
          <w:sz w:val="26"/>
          <w:szCs w:val="26"/>
        </w:rPr>
        <w:t xml:space="preserve">  </w:t>
      </w:r>
      <w:r w:rsidR="00891264" w:rsidRPr="009617FE">
        <w:rPr>
          <w:rFonts w:eastAsia="Times New Roman"/>
          <w:b/>
          <w:sz w:val="26"/>
          <w:szCs w:val="26"/>
        </w:rPr>
        <w:t>LOTE</w:t>
      </w:r>
      <w:r w:rsidR="00891264" w:rsidRPr="009617FE">
        <w:rPr>
          <w:rFonts w:eastAsia="Times New Roman"/>
          <w:sz w:val="26"/>
          <w:szCs w:val="26"/>
        </w:rPr>
        <w:t xml:space="preserve"> </w:t>
      </w:r>
      <w:r w:rsidR="0026397E">
        <w:rPr>
          <w:rFonts w:eastAsia="Times New Roman"/>
          <w:b/>
          <w:sz w:val="26"/>
          <w:szCs w:val="26"/>
        </w:rPr>
        <w:t>-</w:t>
      </w:r>
      <w:r w:rsidR="00891264" w:rsidRPr="009617FE">
        <w:rPr>
          <w:rFonts w:eastAsia="Times New Roman"/>
          <w:b/>
          <w:sz w:val="26"/>
          <w:szCs w:val="26"/>
        </w:rPr>
        <w:t xml:space="preserve">, POLIGONO </w:t>
      </w:r>
      <w:r w:rsidR="0026397E">
        <w:rPr>
          <w:rFonts w:eastAsia="Times New Roman"/>
          <w:b/>
          <w:sz w:val="26"/>
          <w:szCs w:val="26"/>
        </w:rPr>
        <w:t>-</w:t>
      </w:r>
      <w:r w:rsidR="00891264" w:rsidRPr="009617FE">
        <w:rPr>
          <w:rFonts w:eastAsia="Times New Roman"/>
          <w:b/>
          <w:sz w:val="26"/>
          <w:szCs w:val="26"/>
        </w:rPr>
        <w:t xml:space="preserve">, PORCIÓN </w:t>
      </w:r>
      <w:r w:rsidR="0026397E">
        <w:rPr>
          <w:rFonts w:eastAsia="Times New Roman"/>
          <w:b/>
          <w:sz w:val="26"/>
          <w:szCs w:val="26"/>
        </w:rPr>
        <w:t>-</w:t>
      </w:r>
      <w:r w:rsidR="00891264" w:rsidRPr="009617FE">
        <w:rPr>
          <w:rFonts w:eastAsia="Times New Roman"/>
          <w:b/>
          <w:sz w:val="26"/>
          <w:szCs w:val="26"/>
        </w:rPr>
        <w:t xml:space="preserve">, </w:t>
      </w:r>
      <w:r w:rsidR="00891264" w:rsidRPr="009617FE">
        <w:rPr>
          <w:rFonts w:eastAsia="Times New Roman"/>
          <w:sz w:val="26"/>
          <w:szCs w:val="26"/>
        </w:rPr>
        <w:t xml:space="preserve">con un área de 45,466.90  Mt.², aceptado por la ahora titular de la adjudicación, según Acta de Aceptación de Corrección de Nomenclatura y Reducción de Área de Inmueble, de fecha 31 de mayo de 2017, anexa al expediente respectivo; </w:t>
      </w:r>
      <w:r w:rsidR="00891264" w:rsidRPr="009617FE">
        <w:rPr>
          <w:rFonts w:eastAsia="Times New Roman"/>
          <w:b/>
          <w:sz w:val="26"/>
          <w:szCs w:val="26"/>
        </w:rPr>
        <w:t xml:space="preserve">b) </w:t>
      </w:r>
      <w:r w:rsidRPr="009617FE">
        <w:rPr>
          <w:rFonts w:eastAsia="Times New Roman"/>
          <w:sz w:val="26"/>
          <w:szCs w:val="26"/>
        </w:rPr>
        <w:t>Excluir</w:t>
      </w:r>
      <w:r w:rsidR="00891264" w:rsidRPr="009617FE">
        <w:rPr>
          <w:rFonts w:eastAsia="Times New Roman"/>
          <w:sz w:val="26"/>
          <w:szCs w:val="26"/>
        </w:rPr>
        <w:t xml:space="preserve"> </w:t>
      </w:r>
      <w:r w:rsidRPr="009617FE">
        <w:rPr>
          <w:rFonts w:eastAsia="Times New Roman"/>
          <w:sz w:val="26"/>
          <w:szCs w:val="26"/>
        </w:rPr>
        <w:t>a</w:t>
      </w:r>
      <w:r w:rsidR="00891264" w:rsidRPr="009617FE">
        <w:rPr>
          <w:rFonts w:eastAsia="Times New Roman"/>
          <w:sz w:val="26"/>
          <w:szCs w:val="26"/>
        </w:rPr>
        <w:t xml:space="preserve">l señor </w:t>
      </w:r>
      <w:r w:rsidRPr="009617FE">
        <w:rPr>
          <w:rFonts w:eastAsia="Times New Roman"/>
          <w:sz w:val="26"/>
          <w:szCs w:val="26"/>
        </w:rPr>
        <w:t>CELESTINO RECINOS</w:t>
      </w:r>
      <w:r w:rsidR="00891264" w:rsidRPr="009617FE">
        <w:rPr>
          <w:rFonts w:eastAsia="Times New Roman"/>
          <w:sz w:val="26"/>
          <w:szCs w:val="26"/>
        </w:rPr>
        <w:t xml:space="preserve">, por </w:t>
      </w:r>
      <w:r w:rsidRPr="009617FE">
        <w:rPr>
          <w:rFonts w:eastAsia="Times New Roman"/>
          <w:sz w:val="26"/>
          <w:szCs w:val="26"/>
        </w:rPr>
        <w:t>fallecimiento</w:t>
      </w:r>
      <w:r w:rsidR="00891264" w:rsidRPr="009617FE">
        <w:rPr>
          <w:rFonts w:eastAsia="Times New Roman"/>
          <w:sz w:val="26"/>
          <w:szCs w:val="26"/>
        </w:rPr>
        <w:t xml:space="preserve">; </w:t>
      </w:r>
      <w:r w:rsidR="00891264" w:rsidRPr="009617FE">
        <w:rPr>
          <w:rFonts w:eastAsia="Times New Roman"/>
          <w:b/>
          <w:sz w:val="26"/>
          <w:szCs w:val="26"/>
        </w:rPr>
        <w:t xml:space="preserve">c) </w:t>
      </w:r>
      <w:r w:rsidRPr="009617FE">
        <w:rPr>
          <w:rFonts w:eastAsia="Times New Roman"/>
          <w:sz w:val="26"/>
          <w:szCs w:val="26"/>
        </w:rPr>
        <w:t>Incluir</w:t>
      </w:r>
      <w:r w:rsidR="00891264" w:rsidRPr="009617FE">
        <w:rPr>
          <w:rFonts w:eastAsia="Times New Roman"/>
          <w:sz w:val="26"/>
          <w:szCs w:val="26"/>
        </w:rPr>
        <w:t xml:space="preserve"> </w:t>
      </w:r>
      <w:r w:rsidRPr="009617FE">
        <w:rPr>
          <w:rFonts w:eastAsia="Times New Roman"/>
          <w:sz w:val="26"/>
          <w:szCs w:val="26"/>
        </w:rPr>
        <w:t>a</w:t>
      </w:r>
      <w:r w:rsidR="00891264" w:rsidRPr="009617FE">
        <w:rPr>
          <w:rFonts w:eastAsia="Times New Roman"/>
          <w:sz w:val="26"/>
          <w:szCs w:val="26"/>
        </w:rPr>
        <w:t xml:space="preserve"> la señora </w:t>
      </w:r>
      <w:r w:rsidR="00891264" w:rsidRPr="009617FE">
        <w:rPr>
          <w:rFonts w:eastAsia="Times New Roman"/>
          <w:b/>
          <w:sz w:val="26"/>
          <w:szCs w:val="26"/>
        </w:rPr>
        <w:t>ARCADIA LOPEZ DE LEMUS</w:t>
      </w:r>
      <w:r w:rsidR="00891264" w:rsidRPr="009617FE">
        <w:rPr>
          <w:rFonts w:eastAsia="Times New Roman"/>
          <w:sz w:val="26"/>
          <w:szCs w:val="26"/>
        </w:rPr>
        <w:t xml:space="preserve">, conocida tributariamente por ARCADIA LOPEZ, de generales antes expresadas, en su calidad de </w:t>
      </w:r>
      <w:r w:rsidR="0026397E">
        <w:rPr>
          <w:rFonts w:eastAsia="Times New Roman"/>
          <w:sz w:val="26"/>
          <w:szCs w:val="26"/>
        </w:rPr>
        <w:t>-</w:t>
      </w:r>
      <w:r w:rsidR="00891264" w:rsidRPr="009617FE">
        <w:rPr>
          <w:rFonts w:eastAsia="Times New Roman"/>
          <w:sz w:val="26"/>
          <w:szCs w:val="26"/>
        </w:rPr>
        <w:t xml:space="preserve">, por lo que será la nueva titular de la adjudicación, documento anexo al expediente respectivo; </w:t>
      </w:r>
      <w:r w:rsidR="00891264" w:rsidRPr="009617FE">
        <w:rPr>
          <w:rFonts w:eastAsia="Times New Roman"/>
          <w:b/>
          <w:sz w:val="26"/>
          <w:szCs w:val="26"/>
        </w:rPr>
        <w:t xml:space="preserve">d) </w:t>
      </w:r>
      <w:r w:rsidRPr="009617FE">
        <w:rPr>
          <w:sz w:val="26"/>
          <w:szCs w:val="26"/>
        </w:rPr>
        <w:t>Incluir a</w:t>
      </w:r>
      <w:r w:rsidR="00891264" w:rsidRPr="009617FE">
        <w:rPr>
          <w:sz w:val="26"/>
          <w:szCs w:val="26"/>
        </w:rPr>
        <w:t xml:space="preserve"> la señora </w:t>
      </w:r>
      <w:r w:rsidR="00891264" w:rsidRPr="009617FE">
        <w:rPr>
          <w:b/>
          <w:sz w:val="26"/>
          <w:szCs w:val="26"/>
        </w:rPr>
        <w:t xml:space="preserve">MARLENY ESPERANZA LEMUS DE POSADA, </w:t>
      </w:r>
      <w:r w:rsidR="00891264" w:rsidRPr="009617FE">
        <w:rPr>
          <w:sz w:val="26"/>
          <w:szCs w:val="26"/>
        </w:rPr>
        <w:t>conocida tributariamente por MARLENY ESPERANZA LEMUS LOPEZ</w:t>
      </w:r>
      <w:r w:rsidR="00891264" w:rsidRPr="009617FE">
        <w:rPr>
          <w:b/>
          <w:sz w:val="26"/>
          <w:szCs w:val="26"/>
        </w:rPr>
        <w:t xml:space="preserve">, </w:t>
      </w:r>
      <w:r w:rsidR="00891264" w:rsidRPr="009617FE">
        <w:rPr>
          <w:sz w:val="26"/>
          <w:szCs w:val="26"/>
        </w:rPr>
        <w:t>de</w:t>
      </w:r>
      <w:r w:rsidR="00891264" w:rsidRPr="009617FE">
        <w:rPr>
          <w:rFonts w:eastAsia="Times New Roman"/>
          <w:sz w:val="26"/>
          <w:szCs w:val="26"/>
        </w:rPr>
        <w:t xml:space="preserve"> generales antes expresadas, en su calidad de </w:t>
      </w:r>
      <w:r w:rsidR="0026397E">
        <w:rPr>
          <w:rFonts w:eastAsia="Times New Roman"/>
          <w:sz w:val="26"/>
          <w:szCs w:val="26"/>
        </w:rPr>
        <w:t>-</w:t>
      </w:r>
      <w:r w:rsidR="00891264" w:rsidRPr="009617FE">
        <w:rPr>
          <w:rFonts w:eastAsia="Times New Roman"/>
          <w:sz w:val="26"/>
          <w:szCs w:val="26"/>
        </w:rPr>
        <w:t xml:space="preserve"> de la  ahora titular de la adjudicación, señora Arcadia López de Lemus, conocida tributariamente por Arcadia López,  según Solicitud de Inclusión de Beneficiaria de fecha 31 de mayo de 2017</w:t>
      </w:r>
      <w:r w:rsidR="008D5549" w:rsidRPr="009617FE">
        <w:rPr>
          <w:rFonts w:eastAsia="Times New Roman"/>
          <w:sz w:val="26"/>
          <w:szCs w:val="26"/>
        </w:rPr>
        <w:t xml:space="preserve">. En relación al </w:t>
      </w:r>
      <w:r w:rsidR="00891264" w:rsidRPr="009617FE">
        <w:rPr>
          <w:rFonts w:eastAsia="Times New Roman"/>
          <w:sz w:val="26"/>
          <w:szCs w:val="26"/>
        </w:rPr>
        <w:t xml:space="preserve"> </w:t>
      </w:r>
      <w:r w:rsidR="00891264" w:rsidRPr="009617FE">
        <w:rPr>
          <w:rFonts w:eastAsia="Times New Roman"/>
          <w:b/>
          <w:sz w:val="26"/>
          <w:szCs w:val="26"/>
        </w:rPr>
        <w:t xml:space="preserve"> </w:t>
      </w:r>
      <w:r w:rsidR="00891264" w:rsidRPr="009617FE">
        <w:rPr>
          <w:rFonts w:eastAsia="Times New Roman"/>
          <w:sz w:val="26"/>
          <w:szCs w:val="26"/>
        </w:rPr>
        <w:t xml:space="preserve">LOTE </w:t>
      </w:r>
      <w:r w:rsidR="0026397E">
        <w:rPr>
          <w:rFonts w:eastAsia="Times New Roman"/>
          <w:sz w:val="26"/>
          <w:szCs w:val="26"/>
        </w:rPr>
        <w:t>-</w:t>
      </w:r>
      <w:r w:rsidR="00891264" w:rsidRPr="009617FE">
        <w:rPr>
          <w:rFonts w:eastAsia="Times New Roman"/>
          <w:sz w:val="26"/>
          <w:szCs w:val="26"/>
        </w:rPr>
        <w:t xml:space="preserve">, POLIGONO </w:t>
      </w:r>
      <w:r w:rsidR="0026397E">
        <w:rPr>
          <w:rFonts w:eastAsia="Times New Roman"/>
          <w:sz w:val="26"/>
          <w:szCs w:val="26"/>
        </w:rPr>
        <w:t>-</w:t>
      </w:r>
      <w:r w:rsidR="00891264" w:rsidRPr="009617FE">
        <w:rPr>
          <w:rFonts w:eastAsia="Times New Roman"/>
          <w:sz w:val="26"/>
          <w:szCs w:val="26"/>
        </w:rPr>
        <w:t>, en lo</w:t>
      </w:r>
      <w:r w:rsidR="008D5549" w:rsidRPr="009617FE">
        <w:rPr>
          <w:rFonts w:eastAsia="Times New Roman"/>
          <w:sz w:val="26"/>
          <w:szCs w:val="26"/>
        </w:rPr>
        <w:t>s siguientes términos</w:t>
      </w:r>
      <w:r w:rsidR="00891264" w:rsidRPr="009617FE">
        <w:rPr>
          <w:rFonts w:eastAsia="Times New Roman"/>
          <w:sz w:val="26"/>
          <w:szCs w:val="26"/>
        </w:rPr>
        <w:t xml:space="preserve">: </w:t>
      </w:r>
      <w:r w:rsidR="00891264" w:rsidRPr="009617FE">
        <w:rPr>
          <w:rFonts w:eastAsia="Times New Roman"/>
          <w:b/>
          <w:sz w:val="26"/>
          <w:szCs w:val="26"/>
        </w:rPr>
        <w:t xml:space="preserve">a) </w:t>
      </w:r>
      <w:r w:rsidR="00891264" w:rsidRPr="009617FE">
        <w:rPr>
          <w:rFonts w:eastAsia="Times New Roman"/>
          <w:sz w:val="26"/>
          <w:szCs w:val="26"/>
        </w:rPr>
        <w:t xml:space="preserve">Corregir nomenclatura y área del Lote </w:t>
      </w:r>
      <w:r w:rsidR="0026397E">
        <w:rPr>
          <w:rFonts w:eastAsia="Times New Roman"/>
          <w:sz w:val="26"/>
          <w:szCs w:val="26"/>
        </w:rPr>
        <w:t>-</w:t>
      </w:r>
      <w:r w:rsidR="00891264" w:rsidRPr="009617FE">
        <w:rPr>
          <w:rFonts w:eastAsia="Times New Roman"/>
          <w:sz w:val="26"/>
          <w:szCs w:val="26"/>
        </w:rPr>
        <w:t xml:space="preserve">, Polígono </w:t>
      </w:r>
      <w:r w:rsidR="0026397E">
        <w:rPr>
          <w:rFonts w:eastAsia="Times New Roman"/>
          <w:sz w:val="26"/>
          <w:szCs w:val="26"/>
        </w:rPr>
        <w:t>-</w:t>
      </w:r>
      <w:r w:rsidR="00891264" w:rsidRPr="009617FE">
        <w:rPr>
          <w:rFonts w:eastAsia="Times New Roman"/>
          <w:sz w:val="26"/>
          <w:szCs w:val="26"/>
        </w:rPr>
        <w:t>, adjudicado con un área de 43,205.80 Mt.², siendo l</w:t>
      </w:r>
      <w:r w:rsidR="008D5549" w:rsidRPr="009617FE">
        <w:rPr>
          <w:rFonts w:eastAsia="Times New Roman"/>
          <w:sz w:val="26"/>
          <w:szCs w:val="26"/>
        </w:rPr>
        <w:t>o</w:t>
      </w:r>
      <w:r w:rsidR="00891264" w:rsidRPr="009617FE">
        <w:rPr>
          <w:rFonts w:eastAsia="Times New Roman"/>
          <w:sz w:val="26"/>
          <w:szCs w:val="26"/>
        </w:rPr>
        <w:t xml:space="preserve"> </w:t>
      </w:r>
      <w:r w:rsidR="008D5549" w:rsidRPr="009617FE">
        <w:rPr>
          <w:rFonts w:eastAsia="Times New Roman"/>
          <w:sz w:val="26"/>
          <w:szCs w:val="26"/>
        </w:rPr>
        <w:t>correcto</w:t>
      </w:r>
      <w:r w:rsidR="00891264" w:rsidRPr="009617FE">
        <w:rPr>
          <w:rFonts w:eastAsia="Times New Roman"/>
          <w:sz w:val="26"/>
          <w:szCs w:val="26"/>
        </w:rPr>
        <w:t xml:space="preserve"> </w:t>
      </w:r>
      <w:r w:rsidR="00891264" w:rsidRPr="009617FE">
        <w:rPr>
          <w:rFonts w:eastAsia="Times New Roman"/>
          <w:b/>
          <w:sz w:val="26"/>
          <w:szCs w:val="26"/>
        </w:rPr>
        <w:t>LOTE</w:t>
      </w:r>
      <w:r w:rsidR="00891264" w:rsidRPr="009617FE">
        <w:rPr>
          <w:rFonts w:eastAsia="Times New Roman"/>
          <w:sz w:val="26"/>
          <w:szCs w:val="26"/>
        </w:rPr>
        <w:t xml:space="preserve"> </w:t>
      </w:r>
      <w:r w:rsidR="0026397E">
        <w:rPr>
          <w:rFonts w:eastAsia="Times New Roman"/>
          <w:b/>
          <w:sz w:val="26"/>
          <w:szCs w:val="26"/>
        </w:rPr>
        <w:t>-</w:t>
      </w:r>
      <w:r w:rsidR="00891264" w:rsidRPr="009617FE">
        <w:rPr>
          <w:rFonts w:eastAsia="Times New Roman"/>
          <w:b/>
          <w:sz w:val="26"/>
          <w:szCs w:val="26"/>
        </w:rPr>
        <w:t xml:space="preserve">, POLIGONO </w:t>
      </w:r>
      <w:r w:rsidR="0026397E">
        <w:rPr>
          <w:rFonts w:eastAsia="Times New Roman"/>
          <w:b/>
          <w:sz w:val="26"/>
          <w:szCs w:val="26"/>
        </w:rPr>
        <w:t>-</w:t>
      </w:r>
      <w:r w:rsidR="00891264" w:rsidRPr="009617FE">
        <w:rPr>
          <w:rFonts w:eastAsia="Times New Roman"/>
          <w:b/>
          <w:sz w:val="26"/>
          <w:szCs w:val="26"/>
        </w:rPr>
        <w:t xml:space="preserve">, PORCIÓN </w:t>
      </w:r>
      <w:r w:rsidR="0026397E">
        <w:rPr>
          <w:rFonts w:eastAsia="Times New Roman"/>
          <w:b/>
          <w:sz w:val="26"/>
          <w:szCs w:val="26"/>
        </w:rPr>
        <w:t>-</w:t>
      </w:r>
      <w:r w:rsidR="00891264" w:rsidRPr="009617FE">
        <w:rPr>
          <w:rFonts w:eastAsia="Times New Roman"/>
          <w:b/>
          <w:sz w:val="26"/>
          <w:szCs w:val="26"/>
        </w:rPr>
        <w:t xml:space="preserve">, </w:t>
      </w:r>
      <w:r w:rsidR="00891264" w:rsidRPr="009617FE">
        <w:rPr>
          <w:rFonts w:eastAsia="Times New Roman"/>
          <w:sz w:val="26"/>
          <w:szCs w:val="26"/>
        </w:rPr>
        <w:t xml:space="preserve">con un área de 42,647.53  Mt.², </w:t>
      </w:r>
      <w:r w:rsidR="00D0322F">
        <w:rPr>
          <w:rFonts w:eastAsia="Times New Roman"/>
          <w:sz w:val="26"/>
          <w:szCs w:val="26"/>
        </w:rPr>
        <w:t xml:space="preserve">lo cual ha sido </w:t>
      </w:r>
      <w:r w:rsidR="00891264" w:rsidRPr="009617FE">
        <w:rPr>
          <w:rFonts w:eastAsia="Times New Roman"/>
          <w:sz w:val="26"/>
          <w:szCs w:val="26"/>
        </w:rPr>
        <w:t xml:space="preserve">aceptado por el titular de la adjudicación, según Acta de Aceptación de Corrección de Nomenclatura y Reducción de Área de Inmueble, de fecha 29 de marzo de 2017, anexa al expediente; </w:t>
      </w:r>
      <w:r w:rsidR="00D0322F">
        <w:rPr>
          <w:rFonts w:eastAsia="Times New Roman"/>
          <w:sz w:val="26"/>
          <w:szCs w:val="26"/>
        </w:rPr>
        <w:t xml:space="preserve"> </w:t>
      </w:r>
      <w:r w:rsidR="00891264" w:rsidRPr="009617FE">
        <w:rPr>
          <w:rFonts w:eastAsia="Times New Roman"/>
          <w:b/>
          <w:sz w:val="26"/>
          <w:szCs w:val="26"/>
        </w:rPr>
        <w:t xml:space="preserve">b) </w:t>
      </w:r>
      <w:r w:rsidR="008D5549" w:rsidRPr="009617FE">
        <w:rPr>
          <w:sz w:val="26"/>
          <w:szCs w:val="26"/>
        </w:rPr>
        <w:t>Excluir</w:t>
      </w:r>
      <w:r w:rsidR="00891264" w:rsidRPr="009617FE">
        <w:rPr>
          <w:sz w:val="26"/>
          <w:szCs w:val="26"/>
        </w:rPr>
        <w:t xml:space="preserve"> </w:t>
      </w:r>
      <w:r w:rsidR="008D5549" w:rsidRPr="009617FE">
        <w:rPr>
          <w:sz w:val="26"/>
          <w:szCs w:val="26"/>
        </w:rPr>
        <w:t>a</w:t>
      </w:r>
      <w:r w:rsidR="00891264" w:rsidRPr="009617FE">
        <w:rPr>
          <w:sz w:val="26"/>
          <w:szCs w:val="26"/>
        </w:rPr>
        <w:t xml:space="preserve"> la señora </w:t>
      </w:r>
      <w:r w:rsidR="008D5549" w:rsidRPr="009617FE">
        <w:rPr>
          <w:sz w:val="26"/>
          <w:szCs w:val="26"/>
        </w:rPr>
        <w:t>MARINA ESTELA ZAMORA DE ZAMORA</w:t>
      </w:r>
      <w:r w:rsidR="00891264" w:rsidRPr="009617FE">
        <w:rPr>
          <w:sz w:val="26"/>
          <w:szCs w:val="26"/>
        </w:rPr>
        <w:t xml:space="preserve">, </w:t>
      </w:r>
      <w:r w:rsidR="00D0322F">
        <w:rPr>
          <w:sz w:val="26"/>
          <w:szCs w:val="26"/>
        </w:rPr>
        <w:t xml:space="preserve"> </w:t>
      </w:r>
      <w:r w:rsidR="008D5549" w:rsidRPr="009617FE">
        <w:rPr>
          <w:sz w:val="26"/>
          <w:szCs w:val="26"/>
        </w:rPr>
        <w:t>por abandono,</w:t>
      </w:r>
      <w:r w:rsidR="00891264" w:rsidRPr="009617FE">
        <w:rPr>
          <w:sz w:val="26"/>
          <w:szCs w:val="26"/>
        </w:rPr>
        <w:t xml:space="preserve"> </w:t>
      </w:r>
      <w:r w:rsidR="00D0322F">
        <w:rPr>
          <w:sz w:val="26"/>
          <w:szCs w:val="26"/>
        </w:rPr>
        <w:t xml:space="preserve"> </w:t>
      </w:r>
      <w:r w:rsidR="00891264" w:rsidRPr="009617FE">
        <w:rPr>
          <w:sz w:val="26"/>
          <w:szCs w:val="26"/>
        </w:rPr>
        <w:t xml:space="preserve">siendo </w:t>
      </w:r>
      <w:r w:rsidR="00D0322F">
        <w:rPr>
          <w:sz w:val="26"/>
          <w:szCs w:val="26"/>
        </w:rPr>
        <w:t xml:space="preserve"> </w:t>
      </w:r>
      <w:r w:rsidR="00891264" w:rsidRPr="009617FE">
        <w:rPr>
          <w:sz w:val="26"/>
          <w:szCs w:val="26"/>
        </w:rPr>
        <w:t xml:space="preserve">su </w:t>
      </w:r>
      <w:r w:rsidR="00D0322F">
        <w:rPr>
          <w:sz w:val="26"/>
          <w:szCs w:val="26"/>
        </w:rPr>
        <w:t xml:space="preserve"> </w:t>
      </w:r>
      <w:r w:rsidR="00891264" w:rsidRPr="009617FE">
        <w:rPr>
          <w:sz w:val="26"/>
          <w:szCs w:val="26"/>
        </w:rPr>
        <w:t xml:space="preserve">nombre </w:t>
      </w:r>
      <w:r w:rsidR="00D0322F">
        <w:rPr>
          <w:sz w:val="26"/>
          <w:szCs w:val="26"/>
        </w:rPr>
        <w:t xml:space="preserve"> </w:t>
      </w:r>
      <w:r w:rsidR="00891264" w:rsidRPr="009617FE">
        <w:rPr>
          <w:sz w:val="26"/>
          <w:szCs w:val="26"/>
        </w:rPr>
        <w:t xml:space="preserve">correcto </w:t>
      </w:r>
      <w:r w:rsidR="00D0322F">
        <w:rPr>
          <w:sz w:val="26"/>
          <w:szCs w:val="26"/>
        </w:rPr>
        <w:t xml:space="preserve"> </w:t>
      </w:r>
      <w:r w:rsidR="00891264" w:rsidRPr="009617FE">
        <w:rPr>
          <w:sz w:val="26"/>
          <w:szCs w:val="26"/>
        </w:rPr>
        <w:t xml:space="preserve">según </w:t>
      </w:r>
      <w:r w:rsidR="00D0322F">
        <w:rPr>
          <w:sz w:val="26"/>
          <w:szCs w:val="26"/>
        </w:rPr>
        <w:t xml:space="preserve"> </w:t>
      </w:r>
      <w:r w:rsidR="00891264" w:rsidRPr="009617FE">
        <w:rPr>
          <w:sz w:val="26"/>
          <w:szCs w:val="26"/>
        </w:rPr>
        <w:t xml:space="preserve">Certificación </w:t>
      </w:r>
      <w:r w:rsidR="00D0322F">
        <w:rPr>
          <w:sz w:val="26"/>
          <w:szCs w:val="26"/>
        </w:rPr>
        <w:t xml:space="preserve"> </w:t>
      </w:r>
      <w:r w:rsidR="00891264" w:rsidRPr="009617FE">
        <w:rPr>
          <w:sz w:val="26"/>
          <w:szCs w:val="26"/>
        </w:rPr>
        <w:t xml:space="preserve">de Partida </w:t>
      </w:r>
      <w:r w:rsidR="00D0322F">
        <w:rPr>
          <w:sz w:val="26"/>
          <w:szCs w:val="26"/>
        </w:rPr>
        <w:t xml:space="preserve"> </w:t>
      </w:r>
      <w:r w:rsidR="00891264" w:rsidRPr="009617FE">
        <w:rPr>
          <w:sz w:val="26"/>
          <w:szCs w:val="26"/>
        </w:rPr>
        <w:t xml:space="preserve">de </w:t>
      </w:r>
      <w:r w:rsidR="00D0322F">
        <w:rPr>
          <w:sz w:val="26"/>
          <w:szCs w:val="26"/>
        </w:rPr>
        <w:t xml:space="preserve"> </w:t>
      </w:r>
      <w:r w:rsidR="00891264" w:rsidRPr="009617FE">
        <w:rPr>
          <w:sz w:val="26"/>
          <w:szCs w:val="26"/>
        </w:rPr>
        <w:t xml:space="preserve">Nacimiento, </w:t>
      </w:r>
      <w:r w:rsidR="00D0322F">
        <w:rPr>
          <w:sz w:val="26"/>
          <w:szCs w:val="26"/>
        </w:rPr>
        <w:t xml:space="preserve"> </w:t>
      </w:r>
      <w:r w:rsidR="00891264" w:rsidRPr="009617FE">
        <w:rPr>
          <w:sz w:val="26"/>
          <w:szCs w:val="26"/>
        </w:rPr>
        <w:t xml:space="preserve">Mirna </w:t>
      </w:r>
      <w:r w:rsidR="00D0322F">
        <w:rPr>
          <w:sz w:val="26"/>
          <w:szCs w:val="26"/>
        </w:rPr>
        <w:t xml:space="preserve"> </w:t>
      </w:r>
      <w:r w:rsidR="00891264" w:rsidRPr="009617FE">
        <w:rPr>
          <w:sz w:val="26"/>
          <w:szCs w:val="26"/>
        </w:rPr>
        <w:t xml:space="preserve">Estela Zamora;  </w:t>
      </w:r>
      <w:r w:rsidR="00891264" w:rsidRPr="009617FE">
        <w:rPr>
          <w:b/>
          <w:sz w:val="26"/>
          <w:szCs w:val="26"/>
        </w:rPr>
        <w:t xml:space="preserve">c) </w:t>
      </w:r>
      <w:r w:rsidR="008D5549" w:rsidRPr="009617FE">
        <w:rPr>
          <w:sz w:val="26"/>
          <w:szCs w:val="26"/>
        </w:rPr>
        <w:t>Incluir</w:t>
      </w:r>
      <w:r w:rsidR="00891264" w:rsidRPr="009617FE">
        <w:rPr>
          <w:sz w:val="26"/>
          <w:szCs w:val="26"/>
        </w:rPr>
        <w:t xml:space="preserve"> </w:t>
      </w:r>
      <w:r w:rsidR="00D0322F">
        <w:rPr>
          <w:sz w:val="26"/>
          <w:szCs w:val="26"/>
        </w:rPr>
        <w:t xml:space="preserve"> </w:t>
      </w:r>
      <w:r w:rsidR="008D5549" w:rsidRPr="009617FE">
        <w:rPr>
          <w:sz w:val="26"/>
          <w:szCs w:val="26"/>
        </w:rPr>
        <w:t>a</w:t>
      </w:r>
      <w:r w:rsidR="00D0322F">
        <w:rPr>
          <w:sz w:val="26"/>
          <w:szCs w:val="26"/>
        </w:rPr>
        <w:t xml:space="preserve"> </w:t>
      </w:r>
      <w:r w:rsidR="00891264" w:rsidRPr="009617FE">
        <w:rPr>
          <w:sz w:val="26"/>
          <w:szCs w:val="26"/>
        </w:rPr>
        <w:t xml:space="preserve"> la</w:t>
      </w:r>
      <w:r w:rsidR="00D0322F">
        <w:rPr>
          <w:sz w:val="26"/>
          <w:szCs w:val="26"/>
        </w:rPr>
        <w:t xml:space="preserve"> </w:t>
      </w:r>
      <w:r w:rsidR="00891264" w:rsidRPr="009617FE">
        <w:rPr>
          <w:sz w:val="26"/>
          <w:szCs w:val="26"/>
        </w:rPr>
        <w:t xml:space="preserve"> señora </w:t>
      </w:r>
      <w:r w:rsidR="00D0322F">
        <w:rPr>
          <w:sz w:val="26"/>
          <w:szCs w:val="26"/>
        </w:rPr>
        <w:t xml:space="preserve"> </w:t>
      </w:r>
      <w:r w:rsidR="00891264" w:rsidRPr="009617FE">
        <w:rPr>
          <w:sz w:val="26"/>
          <w:szCs w:val="26"/>
        </w:rPr>
        <w:t xml:space="preserve">ELSA MARINA </w:t>
      </w:r>
      <w:r w:rsidR="00D0322F">
        <w:rPr>
          <w:sz w:val="26"/>
          <w:szCs w:val="26"/>
        </w:rPr>
        <w:t xml:space="preserve"> </w:t>
      </w:r>
      <w:r w:rsidR="00891264" w:rsidRPr="009617FE">
        <w:rPr>
          <w:sz w:val="26"/>
          <w:szCs w:val="26"/>
        </w:rPr>
        <w:t xml:space="preserve">CASTELLON </w:t>
      </w:r>
      <w:r w:rsidR="00D0322F">
        <w:rPr>
          <w:sz w:val="26"/>
          <w:szCs w:val="26"/>
        </w:rPr>
        <w:t xml:space="preserve"> </w:t>
      </w:r>
      <w:r w:rsidR="00891264" w:rsidRPr="009617FE">
        <w:rPr>
          <w:sz w:val="26"/>
          <w:szCs w:val="26"/>
        </w:rPr>
        <w:t>HERNANDEZ,</w:t>
      </w:r>
      <w:r w:rsidR="00891264" w:rsidRPr="009617FE">
        <w:rPr>
          <w:b/>
          <w:sz w:val="26"/>
          <w:szCs w:val="26"/>
        </w:rPr>
        <w:t xml:space="preserve"> </w:t>
      </w:r>
      <w:r w:rsidR="00D0322F">
        <w:rPr>
          <w:b/>
          <w:sz w:val="26"/>
          <w:szCs w:val="26"/>
        </w:rPr>
        <w:t xml:space="preserve"> </w:t>
      </w:r>
      <w:r w:rsidR="00891264" w:rsidRPr="009617FE">
        <w:rPr>
          <w:sz w:val="26"/>
          <w:szCs w:val="26"/>
        </w:rPr>
        <w:t xml:space="preserve">de </w:t>
      </w:r>
      <w:r w:rsidR="00D0322F">
        <w:rPr>
          <w:sz w:val="26"/>
          <w:szCs w:val="26"/>
        </w:rPr>
        <w:t xml:space="preserve"> </w:t>
      </w:r>
      <w:r w:rsidR="008D5549" w:rsidRPr="009617FE">
        <w:rPr>
          <w:sz w:val="26"/>
          <w:szCs w:val="26"/>
        </w:rPr>
        <w:t xml:space="preserve">las </w:t>
      </w:r>
      <w:r w:rsidR="00D0322F">
        <w:rPr>
          <w:sz w:val="26"/>
          <w:szCs w:val="26"/>
        </w:rPr>
        <w:t xml:space="preserve"> </w:t>
      </w:r>
      <w:r w:rsidR="00891264" w:rsidRPr="009617FE">
        <w:rPr>
          <w:sz w:val="26"/>
          <w:szCs w:val="26"/>
        </w:rPr>
        <w:t xml:space="preserve">generales </w:t>
      </w:r>
      <w:r w:rsidR="00D0322F">
        <w:rPr>
          <w:sz w:val="26"/>
          <w:szCs w:val="26"/>
        </w:rPr>
        <w:t xml:space="preserve"> </w:t>
      </w:r>
      <w:r w:rsidR="00891264" w:rsidRPr="009617FE">
        <w:rPr>
          <w:sz w:val="26"/>
          <w:szCs w:val="26"/>
        </w:rPr>
        <w:t xml:space="preserve">antes </w:t>
      </w:r>
      <w:r w:rsidR="00D0322F">
        <w:rPr>
          <w:sz w:val="26"/>
          <w:szCs w:val="26"/>
        </w:rPr>
        <w:t xml:space="preserve"> </w:t>
      </w:r>
      <w:r w:rsidR="00891264" w:rsidRPr="009617FE">
        <w:rPr>
          <w:sz w:val="26"/>
          <w:szCs w:val="26"/>
        </w:rPr>
        <w:t>expresadas,</w:t>
      </w:r>
      <w:r w:rsidR="00891264" w:rsidRPr="009617FE">
        <w:rPr>
          <w:b/>
          <w:sz w:val="26"/>
          <w:szCs w:val="26"/>
        </w:rPr>
        <w:t xml:space="preserve"> </w:t>
      </w:r>
      <w:r w:rsidR="00891264" w:rsidRPr="009617FE">
        <w:rPr>
          <w:rFonts w:eastAsia="Times New Roman"/>
          <w:sz w:val="26"/>
          <w:szCs w:val="26"/>
        </w:rPr>
        <w:t xml:space="preserve">en su calidad de </w:t>
      </w:r>
      <w:r w:rsidR="0026397E">
        <w:rPr>
          <w:rFonts w:eastAsia="Times New Roman"/>
          <w:sz w:val="26"/>
          <w:szCs w:val="26"/>
        </w:rPr>
        <w:t>-</w:t>
      </w:r>
      <w:r w:rsidR="008D5549" w:rsidRPr="009617FE">
        <w:rPr>
          <w:rFonts w:eastAsia="Times New Roman"/>
          <w:sz w:val="26"/>
          <w:szCs w:val="26"/>
        </w:rPr>
        <w:t xml:space="preserve"> del t</w:t>
      </w:r>
      <w:r w:rsidR="00891264" w:rsidRPr="009617FE">
        <w:rPr>
          <w:rFonts w:eastAsia="Times New Roman"/>
          <w:sz w:val="26"/>
          <w:szCs w:val="26"/>
        </w:rPr>
        <w:t>it</w:t>
      </w:r>
      <w:r w:rsidR="008D5549" w:rsidRPr="009617FE">
        <w:rPr>
          <w:rFonts w:eastAsia="Times New Roman"/>
          <w:sz w:val="26"/>
          <w:szCs w:val="26"/>
        </w:rPr>
        <w:t>ular de la a</w:t>
      </w:r>
      <w:r w:rsidR="00891264" w:rsidRPr="009617FE">
        <w:rPr>
          <w:rFonts w:eastAsia="Times New Roman"/>
          <w:sz w:val="26"/>
          <w:szCs w:val="26"/>
        </w:rPr>
        <w:t xml:space="preserve">djudicación </w:t>
      </w:r>
      <w:r w:rsidR="008D5549" w:rsidRPr="009617FE">
        <w:rPr>
          <w:rFonts w:eastAsia="Times New Roman"/>
          <w:sz w:val="26"/>
          <w:szCs w:val="26"/>
        </w:rPr>
        <w:t>s</w:t>
      </w:r>
      <w:r w:rsidR="00891264" w:rsidRPr="009617FE">
        <w:rPr>
          <w:rFonts w:eastAsia="Times New Roman"/>
          <w:sz w:val="26"/>
          <w:szCs w:val="26"/>
        </w:rPr>
        <w:t xml:space="preserve">eñor Juan Bertín Zamora Martínez,; y </w:t>
      </w:r>
      <w:r w:rsidR="00891264" w:rsidRPr="009617FE">
        <w:rPr>
          <w:rFonts w:eastAsia="Times New Roman"/>
          <w:b/>
          <w:sz w:val="26"/>
          <w:szCs w:val="26"/>
        </w:rPr>
        <w:t xml:space="preserve">d) </w:t>
      </w:r>
      <w:r w:rsidR="008D5549" w:rsidRPr="009617FE">
        <w:rPr>
          <w:rFonts w:eastAsia="Times New Roman"/>
          <w:sz w:val="26"/>
          <w:szCs w:val="26"/>
        </w:rPr>
        <w:t>Corregir</w:t>
      </w:r>
      <w:r w:rsidR="00891264" w:rsidRPr="009617FE">
        <w:rPr>
          <w:rFonts w:eastAsia="Times New Roman"/>
          <w:sz w:val="26"/>
          <w:szCs w:val="26"/>
        </w:rPr>
        <w:t xml:space="preserve"> </w:t>
      </w:r>
      <w:r w:rsidR="00D0322F">
        <w:rPr>
          <w:rFonts w:eastAsia="Times New Roman"/>
          <w:sz w:val="26"/>
          <w:szCs w:val="26"/>
        </w:rPr>
        <w:t xml:space="preserve"> </w:t>
      </w:r>
      <w:r w:rsidR="008D5549" w:rsidRPr="009617FE">
        <w:rPr>
          <w:rFonts w:eastAsia="Times New Roman"/>
          <w:sz w:val="26"/>
          <w:szCs w:val="26"/>
        </w:rPr>
        <w:t>el</w:t>
      </w:r>
      <w:r w:rsidR="00891264" w:rsidRPr="009617FE">
        <w:rPr>
          <w:rFonts w:eastAsia="Times New Roman"/>
          <w:sz w:val="26"/>
          <w:szCs w:val="26"/>
        </w:rPr>
        <w:t xml:space="preserve"> </w:t>
      </w:r>
      <w:r w:rsidR="00D0322F">
        <w:rPr>
          <w:rFonts w:eastAsia="Times New Roman"/>
          <w:sz w:val="26"/>
          <w:szCs w:val="26"/>
        </w:rPr>
        <w:t xml:space="preserve"> </w:t>
      </w:r>
      <w:r w:rsidR="00891264" w:rsidRPr="009617FE">
        <w:rPr>
          <w:rFonts w:eastAsia="Times New Roman"/>
          <w:sz w:val="26"/>
          <w:szCs w:val="26"/>
        </w:rPr>
        <w:t>nombre del</w:t>
      </w:r>
      <w:r w:rsidR="00D0322F">
        <w:rPr>
          <w:rFonts w:eastAsia="Times New Roman"/>
          <w:sz w:val="26"/>
          <w:szCs w:val="26"/>
        </w:rPr>
        <w:t xml:space="preserve"> </w:t>
      </w:r>
      <w:r w:rsidR="00891264" w:rsidRPr="009617FE">
        <w:rPr>
          <w:rFonts w:eastAsia="Times New Roman"/>
          <w:sz w:val="26"/>
          <w:szCs w:val="26"/>
        </w:rPr>
        <w:t xml:space="preserve"> señor </w:t>
      </w:r>
      <w:r w:rsidR="00D0322F">
        <w:rPr>
          <w:rFonts w:eastAsia="Times New Roman"/>
          <w:sz w:val="26"/>
          <w:szCs w:val="26"/>
        </w:rPr>
        <w:t xml:space="preserve"> </w:t>
      </w:r>
      <w:r w:rsidR="009617FE" w:rsidRPr="009617FE">
        <w:rPr>
          <w:rFonts w:eastAsia="Times New Roman"/>
          <w:sz w:val="26"/>
          <w:szCs w:val="26"/>
        </w:rPr>
        <w:t xml:space="preserve">JUAN </w:t>
      </w:r>
      <w:r w:rsidR="00D0322F">
        <w:rPr>
          <w:rFonts w:eastAsia="Times New Roman"/>
          <w:sz w:val="26"/>
          <w:szCs w:val="26"/>
        </w:rPr>
        <w:t xml:space="preserve"> </w:t>
      </w:r>
      <w:r w:rsidR="009617FE" w:rsidRPr="009617FE">
        <w:rPr>
          <w:rFonts w:eastAsia="Times New Roman"/>
          <w:sz w:val="26"/>
          <w:szCs w:val="26"/>
        </w:rPr>
        <w:t xml:space="preserve">BERTÍN </w:t>
      </w:r>
      <w:r w:rsidR="00D0322F">
        <w:rPr>
          <w:rFonts w:eastAsia="Times New Roman"/>
          <w:sz w:val="26"/>
          <w:szCs w:val="26"/>
        </w:rPr>
        <w:t xml:space="preserve"> </w:t>
      </w:r>
      <w:r w:rsidR="009617FE" w:rsidRPr="009617FE">
        <w:rPr>
          <w:rFonts w:eastAsia="Times New Roman"/>
          <w:sz w:val="26"/>
          <w:szCs w:val="26"/>
        </w:rPr>
        <w:t>ZAMORA</w:t>
      </w:r>
      <w:r w:rsidR="00891264" w:rsidRPr="009617FE">
        <w:rPr>
          <w:rFonts w:eastAsia="Times New Roman"/>
          <w:sz w:val="26"/>
          <w:szCs w:val="26"/>
        </w:rPr>
        <w:t xml:space="preserve">, siendo lo correcto según Documento </w:t>
      </w:r>
      <w:r w:rsidR="00891264" w:rsidRPr="009617FE">
        <w:rPr>
          <w:rFonts w:eastAsia="Times New Roman"/>
          <w:sz w:val="26"/>
          <w:szCs w:val="26"/>
        </w:rPr>
        <w:lastRenderedPageBreak/>
        <w:t xml:space="preserve">Único de Identidad </w:t>
      </w:r>
      <w:r w:rsidR="008D5549" w:rsidRPr="009617FE">
        <w:rPr>
          <w:rFonts w:eastAsia="Times New Roman"/>
          <w:b/>
          <w:sz w:val="26"/>
          <w:szCs w:val="26"/>
        </w:rPr>
        <w:t>JUAN BERTÍN ZAMORA MARTÍNEZ</w:t>
      </w:r>
      <w:r w:rsidR="00891264" w:rsidRPr="009617FE">
        <w:rPr>
          <w:rFonts w:eastAsia="Times New Roman"/>
          <w:sz w:val="26"/>
          <w:szCs w:val="26"/>
        </w:rPr>
        <w:t xml:space="preserve">; inmuebles situados en el Proyecto de Lotificación Agrícola y Asentamiento Comunitario identificado como </w:t>
      </w:r>
      <w:r w:rsidR="00891264" w:rsidRPr="009617FE">
        <w:rPr>
          <w:rFonts w:eastAsia="Times New Roman"/>
          <w:b/>
          <w:sz w:val="26"/>
          <w:szCs w:val="26"/>
        </w:rPr>
        <w:t xml:space="preserve">HACIENDA SAN DIEGO Y LA BARRA PORCION 4, </w:t>
      </w:r>
      <w:r w:rsidR="00891264" w:rsidRPr="009617FE">
        <w:rPr>
          <w:rFonts w:eastAsia="Times New Roman"/>
          <w:sz w:val="26"/>
          <w:szCs w:val="26"/>
        </w:rPr>
        <w:t xml:space="preserve">ubicado en cantón Las Piedras, jurisdicción de </w:t>
      </w:r>
      <w:proofErr w:type="spellStart"/>
      <w:r w:rsidR="00891264" w:rsidRPr="009617FE">
        <w:rPr>
          <w:rFonts w:eastAsia="Times New Roman"/>
          <w:sz w:val="26"/>
          <w:szCs w:val="26"/>
        </w:rPr>
        <w:t>Metapán</w:t>
      </w:r>
      <w:proofErr w:type="spellEnd"/>
      <w:r w:rsidR="00891264" w:rsidRPr="009617FE">
        <w:rPr>
          <w:rFonts w:eastAsia="Times New Roman"/>
          <w:sz w:val="26"/>
          <w:szCs w:val="26"/>
        </w:rPr>
        <w:t>,  departamento de Santa Ana, 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891264" w:rsidRPr="00364AF6" w:rsidTr="009617FE">
        <w:trPr>
          <w:trHeight w:val="24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rPr>
                <w:rFonts w:eastAsiaTheme="minorEastAsia"/>
                <w:b/>
                <w:bCs/>
                <w:sz w:val="14"/>
                <w:szCs w:val="14"/>
                <w:lang w:eastAsia="es-SV"/>
              </w:rPr>
            </w:pPr>
            <w:r w:rsidRPr="00364AF6">
              <w:rPr>
                <w:rFonts w:eastAsiaTheme="minorEastAsia"/>
                <w:b/>
                <w:bCs/>
                <w:sz w:val="14"/>
                <w:szCs w:val="14"/>
                <w:lang w:eastAsia="es-SV"/>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rPr>
                <w:rFonts w:eastAsiaTheme="minorEastAsia"/>
                <w:b/>
                <w:bCs/>
                <w:sz w:val="14"/>
                <w:szCs w:val="14"/>
                <w:lang w:eastAsia="es-SV"/>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 xml:space="preserve">VALOR (¢) </w:t>
            </w:r>
          </w:p>
        </w:tc>
      </w:tr>
      <w:tr w:rsidR="00891264" w:rsidRPr="00364AF6" w:rsidTr="009617FE">
        <w:trPr>
          <w:trHeight w:val="22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rPr>
                <w:rFonts w:eastAsiaTheme="minorEastAsia"/>
                <w:b/>
                <w:bCs/>
                <w:sz w:val="14"/>
                <w:szCs w:val="14"/>
                <w:lang w:eastAsia="es-SV"/>
              </w:rPr>
            </w:pPr>
            <w:r w:rsidRPr="00364AF6">
              <w:rPr>
                <w:rFonts w:eastAsiaTheme="minorEastAsia"/>
                <w:b/>
                <w:bCs/>
                <w:sz w:val="14"/>
                <w:szCs w:val="14"/>
                <w:lang w:eastAsia="es-SV"/>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rPr>
                <w:rFonts w:eastAsiaTheme="minorEastAsia"/>
                <w:b/>
                <w:bCs/>
                <w:sz w:val="14"/>
                <w:szCs w:val="14"/>
                <w:lang w:eastAsia="es-SV"/>
              </w:rPr>
            </w:pPr>
            <w:r w:rsidRPr="00364AF6">
              <w:rPr>
                <w:rFonts w:eastAsiaTheme="minorEastAsia"/>
                <w:b/>
                <w:bCs/>
                <w:sz w:val="14"/>
                <w:szCs w:val="14"/>
                <w:lang w:eastAsia="es-SV"/>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rPr>
                <w:rFonts w:eastAsiaTheme="minorEastAsia"/>
                <w:b/>
                <w:bCs/>
                <w:sz w:val="14"/>
                <w:szCs w:val="14"/>
                <w:lang w:eastAsia="es-SV"/>
              </w:rPr>
            </w:pPr>
            <w:r w:rsidRPr="00364AF6">
              <w:rPr>
                <w:rFonts w:eastAsiaTheme="minorEastAsia"/>
                <w:b/>
                <w:bCs/>
                <w:sz w:val="14"/>
                <w:szCs w:val="14"/>
                <w:lang w:eastAsia="es-SV"/>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rPr>
                <w:rFonts w:eastAsiaTheme="minorEastAsia"/>
                <w:b/>
                <w:bCs/>
                <w:sz w:val="14"/>
                <w:szCs w:val="14"/>
                <w:lang w:eastAsia="es-SV"/>
              </w:rPr>
            </w:pPr>
            <w:r w:rsidRPr="00364AF6">
              <w:rPr>
                <w:rFonts w:eastAsiaTheme="minorEastAsia"/>
                <w:b/>
                <w:bCs/>
                <w:sz w:val="14"/>
                <w:szCs w:val="14"/>
                <w:lang w:eastAsia="es-SV"/>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rPr>
                <w:rFonts w:eastAsiaTheme="minorEastAsia"/>
                <w:b/>
                <w:bCs/>
                <w:sz w:val="14"/>
                <w:szCs w:val="14"/>
                <w:lang w:eastAsia="es-SV"/>
              </w:rPr>
            </w:pPr>
            <w:r w:rsidRPr="00364AF6">
              <w:rPr>
                <w:rFonts w:eastAsiaTheme="minorEastAsia"/>
                <w:b/>
                <w:bCs/>
                <w:sz w:val="14"/>
                <w:szCs w:val="14"/>
                <w:lang w:eastAsia="es-SV"/>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rPr>
                <w:rFonts w:eastAsiaTheme="minorEastAsia"/>
                <w:b/>
                <w:bCs/>
                <w:sz w:val="14"/>
                <w:szCs w:val="14"/>
                <w:lang w:eastAsia="es-SV"/>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rPr>
                <w:rFonts w:eastAsiaTheme="minorEastAsia"/>
                <w:b/>
                <w:bCs/>
                <w:sz w:val="14"/>
                <w:szCs w:val="14"/>
                <w:lang w:eastAsia="es-SV"/>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rPr>
                <w:rFonts w:eastAsiaTheme="minorEastAsia"/>
                <w:b/>
                <w:bCs/>
                <w:sz w:val="14"/>
                <w:szCs w:val="14"/>
                <w:lang w:eastAsia="es-SV"/>
              </w:rPr>
            </w:pPr>
          </w:p>
        </w:tc>
      </w:tr>
    </w:tbl>
    <w:p w:rsidR="00891264" w:rsidRPr="00364AF6" w:rsidRDefault="00891264" w:rsidP="00891264">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891264" w:rsidRPr="00364AF6" w:rsidTr="009617FE">
        <w:tc>
          <w:tcPr>
            <w:tcW w:w="2600" w:type="dxa"/>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rPr>
                <w:rFonts w:eastAsiaTheme="minorEastAsia"/>
                <w:b/>
                <w:bCs/>
                <w:sz w:val="14"/>
                <w:szCs w:val="14"/>
                <w:lang w:eastAsia="es-SV"/>
              </w:rPr>
            </w:pPr>
            <w:r w:rsidRPr="00364AF6">
              <w:rPr>
                <w:rFonts w:eastAsiaTheme="minorEastAsia"/>
                <w:b/>
                <w:bCs/>
                <w:sz w:val="14"/>
                <w:szCs w:val="14"/>
                <w:lang w:eastAsia="es-SV"/>
              </w:rPr>
              <w:t xml:space="preserve">No DE ENTREGA: 09 </w:t>
            </w:r>
          </w:p>
        </w:tc>
      </w:tr>
    </w:tbl>
    <w:p w:rsidR="00891264" w:rsidRPr="00364AF6" w:rsidRDefault="00891264"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891264" w:rsidRPr="00364AF6" w:rsidTr="009617FE">
        <w:trPr>
          <w:trHeight w:val="352"/>
          <w:jc w:val="center"/>
        </w:trPr>
        <w:tc>
          <w:tcPr>
            <w:tcW w:w="2557" w:type="dxa"/>
            <w:vMerge w:val="restart"/>
            <w:tcBorders>
              <w:top w:val="single" w:sz="2" w:space="0" w:color="auto"/>
              <w:left w:val="single" w:sz="2" w:space="0" w:color="auto"/>
              <w:bottom w:val="single" w:sz="2" w:space="0" w:color="auto"/>
              <w:right w:val="single" w:sz="2" w:space="0" w:color="auto"/>
            </w:tcBorders>
          </w:tcPr>
          <w:p w:rsidR="00891264" w:rsidRPr="00364AF6" w:rsidRDefault="0026397E" w:rsidP="00891264">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891264" w:rsidRPr="00364AF6" w:rsidRDefault="0026397E" w:rsidP="00891264">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891264" w:rsidRPr="00364AF6" w:rsidRDefault="0026397E" w:rsidP="00891264">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891264" w:rsidRPr="00364AF6" w:rsidRDefault="0026397E" w:rsidP="00891264">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891264" w:rsidRPr="00364AF6" w:rsidRDefault="0026397E" w:rsidP="00891264">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jc w:val="right"/>
              <w:rPr>
                <w:rFonts w:eastAsiaTheme="minorEastAsia"/>
                <w:sz w:val="14"/>
                <w:szCs w:val="14"/>
                <w:lang w:eastAsia="es-SV"/>
              </w:rPr>
            </w:pPr>
          </w:p>
          <w:p w:rsidR="00891264" w:rsidRPr="00364AF6" w:rsidRDefault="00891264" w:rsidP="00891264">
            <w:pPr>
              <w:widowControl w:val="0"/>
              <w:autoSpaceDE w:val="0"/>
              <w:autoSpaceDN w:val="0"/>
              <w:adjustRightInd w:val="0"/>
              <w:jc w:val="right"/>
              <w:rPr>
                <w:rFonts w:eastAsiaTheme="minorEastAsia"/>
                <w:sz w:val="14"/>
                <w:szCs w:val="14"/>
                <w:lang w:eastAsia="es-SV"/>
              </w:rPr>
            </w:pPr>
            <w:r w:rsidRPr="00364AF6">
              <w:rPr>
                <w:rFonts w:eastAsiaTheme="minorEastAsia"/>
                <w:sz w:val="14"/>
                <w:szCs w:val="14"/>
                <w:lang w:eastAsia="es-SV"/>
              </w:rPr>
              <w:t xml:space="preserve">45466.90 </w:t>
            </w:r>
          </w:p>
        </w:tc>
        <w:tc>
          <w:tcPr>
            <w:tcW w:w="649" w:type="dxa"/>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jc w:val="right"/>
              <w:rPr>
                <w:rFonts w:eastAsiaTheme="minorEastAsia"/>
                <w:sz w:val="14"/>
                <w:szCs w:val="14"/>
                <w:lang w:eastAsia="es-SV"/>
              </w:rPr>
            </w:pPr>
          </w:p>
          <w:p w:rsidR="00891264" w:rsidRPr="00364AF6" w:rsidRDefault="00891264" w:rsidP="00891264">
            <w:pPr>
              <w:widowControl w:val="0"/>
              <w:autoSpaceDE w:val="0"/>
              <w:autoSpaceDN w:val="0"/>
              <w:adjustRightInd w:val="0"/>
              <w:jc w:val="right"/>
              <w:rPr>
                <w:rFonts w:eastAsiaTheme="minorEastAsia"/>
                <w:sz w:val="14"/>
                <w:szCs w:val="14"/>
                <w:lang w:eastAsia="es-SV"/>
              </w:rPr>
            </w:pPr>
            <w:r w:rsidRPr="00364AF6">
              <w:rPr>
                <w:rFonts w:eastAsiaTheme="minorEastAsia"/>
                <w:sz w:val="14"/>
                <w:szCs w:val="14"/>
                <w:lang w:eastAsia="es-SV"/>
              </w:rPr>
              <w:t xml:space="preserve">532.98 </w:t>
            </w:r>
          </w:p>
        </w:tc>
        <w:tc>
          <w:tcPr>
            <w:tcW w:w="649" w:type="dxa"/>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jc w:val="right"/>
              <w:rPr>
                <w:rFonts w:eastAsiaTheme="minorEastAsia"/>
                <w:sz w:val="14"/>
                <w:szCs w:val="14"/>
                <w:lang w:eastAsia="es-SV"/>
              </w:rPr>
            </w:pPr>
          </w:p>
          <w:p w:rsidR="00891264" w:rsidRPr="00364AF6" w:rsidRDefault="00891264" w:rsidP="00891264">
            <w:pPr>
              <w:widowControl w:val="0"/>
              <w:autoSpaceDE w:val="0"/>
              <w:autoSpaceDN w:val="0"/>
              <w:adjustRightInd w:val="0"/>
              <w:jc w:val="right"/>
              <w:rPr>
                <w:rFonts w:eastAsiaTheme="minorEastAsia"/>
                <w:sz w:val="14"/>
                <w:szCs w:val="14"/>
                <w:lang w:eastAsia="es-SV"/>
              </w:rPr>
            </w:pPr>
            <w:r w:rsidRPr="00364AF6">
              <w:rPr>
                <w:rFonts w:eastAsiaTheme="minorEastAsia"/>
                <w:sz w:val="14"/>
                <w:szCs w:val="14"/>
                <w:lang w:eastAsia="es-SV"/>
              </w:rPr>
              <w:t xml:space="preserve">4663.58 </w:t>
            </w:r>
          </w:p>
        </w:tc>
      </w:tr>
      <w:tr w:rsidR="00891264" w:rsidRPr="00364AF6" w:rsidTr="009617FE">
        <w:trPr>
          <w:trHeight w:val="165"/>
          <w:jc w:val="center"/>
        </w:trPr>
        <w:tc>
          <w:tcPr>
            <w:tcW w:w="2557" w:type="dxa"/>
            <w:vMerge/>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jc w:val="right"/>
              <w:rPr>
                <w:rFonts w:eastAsiaTheme="minorEastAsia"/>
                <w:sz w:val="14"/>
                <w:szCs w:val="14"/>
                <w:lang w:eastAsia="es-SV"/>
              </w:rPr>
            </w:pPr>
            <w:r w:rsidRPr="00364AF6">
              <w:rPr>
                <w:rFonts w:eastAsiaTheme="minorEastAsia"/>
                <w:sz w:val="14"/>
                <w:szCs w:val="14"/>
                <w:lang w:eastAsia="es-SV"/>
              </w:rPr>
              <w:t xml:space="preserve">45466.90 </w:t>
            </w:r>
          </w:p>
        </w:tc>
        <w:tc>
          <w:tcPr>
            <w:tcW w:w="649" w:type="dxa"/>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jc w:val="right"/>
              <w:rPr>
                <w:rFonts w:eastAsiaTheme="minorEastAsia"/>
                <w:sz w:val="14"/>
                <w:szCs w:val="14"/>
                <w:lang w:eastAsia="es-SV"/>
              </w:rPr>
            </w:pPr>
            <w:r w:rsidRPr="00364AF6">
              <w:rPr>
                <w:rFonts w:eastAsiaTheme="minorEastAsia"/>
                <w:sz w:val="14"/>
                <w:szCs w:val="14"/>
                <w:lang w:eastAsia="es-SV"/>
              </w:rPr>
              <w:t xml:space="preserve">532.98 </w:t>
            </w:r>
          </w:p>
        </w:tc>
        <w:tc>
          <w:tcPr>
            <w:tcW w:w="649" w:type="dxa"/>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jc w:val="right"/>
              <w:rPr>
                <w:rFonts w:eastAsiaTheme="minorEastAsia"/>
                <w:sz w:val="14"/>
                <w:szCs w:val="14"/>
                <w:lang w:eastAsia="es-SV"/>
              </w:rPr>
            </w:pPr>
            <w:r w:rsidRPr="00364AF6">
              <w:rPr>
                <w:rFonts w:eastAsiaTheme="minorEastAsia"/>
                <w:sz w:val="14"/>
                <w:szCs w:val="14"/>
                <w:lang w:eastAsia="es-SV"/>
              </w:rPr>
              <w:t xml:space="preserve">4663.58 </w:t>
            </w:r>
          </w:p>
        </w:tc>
      </w:tr>
      <w:tr w:rsidR="00891264" w:rsidRPr="00364AF6" w:rsidTr="009617FE">
        <w:trPr>
          <w:trHeight w:val="165"/>
          <w:jc w:val="center"/>
        </w:trPr>
        <w:tc>
          <w:tcPr>
            <w:tcW w:w="2557" w:type="dxa"/>
            <w:vMerge/>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891264" w:rsidRPr="00364AF6" w:rsidRDefault="000A1106"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Área</w:t>
            </w:r>
            <w:r w:rsidR="00891264" w:rsidRPr="00364AF6">
              <w:rPr>
                <w:rFonts w:eastAsiaTheme="minorEastAsia"/>
                <w:b/>
                <w:bCs/>
                <w:sz w:val="14"/>
                <w:szCs w:val="14"/>
                <w:lang w:eastAsia="es-SV"/>
              </w:rPr>
              <w:t xml:space="preserve"> Total: 45466.90 </w:t>
            </w:r>
          </w:p>
          <w:p w:rsidR="00891264" w:rsidRPr="00364AF6" w:rsidRDefault="00891264"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 xml:space="preserve"> Valor Total ($): 532.98 </w:t>
            </w:r>
          </w:p>
          <w:p w:rsidR="00891264" w:rsidRPr="00364AF6" w:rsidRDefault="00891264"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 xml:space="preserve"> Valor Total (¢): 4663.58 </w:t>
            </w:r>
          </w:p>
        </w:tc>
      </w:tr>
    </w:tbl>
    <w:p w:rsidR="00891264" w:rsidRPr="00364AF6" w:rsidRDefault="00891264" w:rsidP="00891264">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891264" w:rsidRPr="00364AF6" w:rsidTr="009617FE">
        <w:trPr>
          <w:trHeight w:val="337"/>
          <w:jc w:val="center"/>
        </w:trPr>
        <w:tc>
          <w:tcPr>
            <w:tcW w:w="2561" w:type="dxa"/>
            <w:vMerge w:val="restart"/>
            <w:tcBorders>
              <w:top w:val="single" w:sz="2" w:space="0" w:color="auto"/>
              <w:left w:val="single" w:sz="2" w:space="0" w:color="auto"/>
              <w:bottom w:val="single" w:sz="2" w:space="0" w:color="auto"/>
              <w:right w:val="single" w:sz="2" w:space="0" w:color="auto"/>
            </w:tcBorders>
          </w:tcPr>
          <w:p w:rsidR="00891264" w:rsidRPr="00364AF6" w:rsidRDefault="0026397E" w:rsidP="00891264">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6" w:type="dxa"/>
            <w:vMerge w:val="restart"/>
            <w:tcBorders>
              <w:top w:val="single" w:sz="2" w:space="0" w:color="auto"/>
              <w:left w:val="single" w:sz="2" w:space="0" w:color="auto"/>
              <w:bottom w:val="single" w:sz="2" w:space="0" w:color="auto"/>
              <w:right w:val="single" w:sz="2" w:space="0" w:color="auto"/>
            </w:tcBorders>
          </w:tcPr>
          <w:p w:rsidR="00891264" w:rsidRPr="00364AF6" w:rsidRDefault="0026397E" w:rsidP="00891264">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0" w:type="dxa"/>
            <w:vMerge w:val="restart"/>
            <w:tcBorders>
              <w:top w:val="single" w:sz="2" w:space="0" w:color="auto"/>
              <w:left w:val="single" w:sz="2" w:space="0" w:color="auto"/>
              <w:bottom w:val="single" w:sz="2" w:space="0" w:color="auto"/>
              <w:right w:val="single" w:sz="2" w:space="0" w:color="auto"/>
            </w:tcBorders>
          </w:tcPr>
          <w:p w:rsidR="00891264" w:rsidRPr="00364AF6" w:rsidRDefault="0026397E" w:rsidP="00891264">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891264" w:rsidRPr="00364AF6" w:rsidRDefault="0026397E" w:rsidP="00891264">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891264" w:rsidRPr="00364AF6" w:rsidRDefault="0026397E" w:rsidP="00891264">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0" w:type="dxa"/>
            <w:vMerge w:val="restart"/>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jc w:val="right"/>
              <w:rPr>
                <w:rFonts w:eastAsiaTheme="minorEastAsia"/>
                <w:sz w:val="14"/>
                <w:szCs w:val="14"/>
                <w:lang w:eastAsia="es-SV"/>
              </w:rPr>
            </w:pPr>
          </w:p>
          <w:p w:rsidR="00891264" w:rsidRPr="00364AF6" w:rsidRDefault="00891264" w:rsidP="00891264">
            <w:pPr>
              <w:widowControl w:val="0"/>
              <w:autoSpaceDE w:val="0"/>
              <w:autoSpaceDN w:val="0"/>
              <w:adjustRightInd w:val="0"/>
              <w:jc w:val="right"/>
              <w:rPr>
                <w:rFonts w:eastAsiaTheme="minorEastAsia"/>
                <w:sz w:val="14"/>
                <w:szCs w:val="14"/>
                <w:lang w:eastAsia="es-SV"/>
              </w:rPr>
            </w:pPr>
            <w:r w:rsidRPr="00364AF6">
              <w:rPr>
                <w:rFonts w:eastAsiaTheme="minorEastAsia"/>
                <w:sz w:val="14"/>
                <w:szCs w:val="14"/>
                <w:lang w:eastAsia="es-SV"/>
              </w:rPr>
              <w:t xml:space="preserve">42647.53 </w:t>
            </w:r>
          </w:p>
        </w:tc>
        <w:tc>
          <w:tcPr>
            <w:tcW w:w="650" w:type="dxa"/>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jc w:val="right"/>
              <w:rPr>
                <w:rFonts w:eastAsiaTheme="minorEastAsia"/>
                <w:sz w:val="14"/>
                <w:szCs w:val="14"/>
                <w:lang w:eastAsia="es-SV"/>
              </w:rPr>
            </w:pPr>
          </w:p>
          <w:p w:rsidR="00891264" w:rsidRPr="00364AF6" w:rsidRDefault="00891264" w:rsidP="00891264">
            <w:pPr>
              <w:widowControl w:val="0"/>
              <w:autoSpaceDE w:val="0"/>
              <w:autoSpaceDN w:val="0"/>
              <w:adjustRightInd w:val="0"/>
              <w:jc w:val="right"/>
              <w:rPr>
                <w:rFonts w:eastAsiaTheme="minorEastAsia"/>
                <w:sz w:val="14"/>
                <w:szCs w:val="14"/>
                <w:lang w:eastAsia="es-SV"/>
              </w:rPr>
            </w:pPr>
            <w:r w:rsidRPr="00364AF6">
              <w:rPr>
                <w:rFonts w:eastAsiaTheme="minorEastAsia"/>
                <w:sz w:val="14"/>
                <w:szCs w:val="14"/>
                <w:lang w:eastAsia="es-SV"/>
              </w:rPr>
              <w:t xml:space="preserve">488.84 </w:t>
            </w:r>
          </w:p>
        </w:tc>
        <w:tc>
          <w:tcPr>
            <w:tcW w:w="650" w:type="dxa"/>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jc w:val="right"/>
              <w:rPr>
                <w:rFonts w:eastAsiaTheme="minorEastAsia"/>
                <w:sz w:val="14"/>
                <w:szCs w:val="14"/>
                <w:lang w:eastAsia="es-SV"/>
              </w:rPr>
            </w:pPr>
          </w:p>
          <w:p w:rsidR="00891264" w:rsidRPr="00364AF6" w:rsidRDefault="00891264" w:rsidP="00891264">
            <w:pPr>
              <w:widowControl w:val="0"/>
              <w:autoSpaceDE w:val="0"/>
              <w:autoSpaceDN w:val="0"/>
              <w:adjustRightInd w:val="0"/>
              <w:jc w:val="right"/>
              <w:rPr>
                <w:rFonts w:eastAsiaTheme="minorEastAsia"/>
                <w:sz w:val="14"/>
                <w:szCs w:val="14"/>
                <w:lang w:eastAsia="es-SV"/>
              </w:rPr>
            </w:pPr>
            <w:r w:rsidRPr="00364AF6">
              <w:rPr>
                <w:rFonts w:eastAsiaTheme="minorEastAsia"/>
                <w:sz w:val="14"/>
                <w:szCs w:val="14"/>
                <w:lang w:eastAsia="es-SV"/>
              </w:rPr>
              <w:t xml:space="preserve">4277.35 </w:t>
            </w:r>
          </w:p>
        </w:tc>
      </w:tr>
      <w:tr w:rsidR="00891264" w:rsidRPr="00364AF6" w:rsidTr="009617FE">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rPr>
                <w:rFonts w:eastAsiaTheme="minorEastAsia"/>
                <w:sz w:val="14"/>
                <w:szCs w:val="14"/>
                <w:lang w:eastAsia="es-SV"/>
              </w:rPr>
            </w:pPr>
          </w:p>
        </w:tc>
        <w:tc>
          <w:tcPr>
            <w:tcW w:w="976" w:type="dxa"/>
            <w:vMerge/>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rPr>
                <w:rFonts w:eastAsiaTheme="minorEastAsia"/>
                <w:sz w:val="14"/>
                <w:szCs w:val="14"/>
                <w:lang w:eastAsia="es-SV"/>
              </w:rPr>
            </w:pPr>
          </w:p>
        </w:tc>
        <w:tc>
          <w:tcPr>
            <w:tcW w:w="2480" w:type="dxa"/>
            <w:vMerge/>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rPr>
                <w:rFonts w:eastAsiaTheme="minorEastAsia"/>
                <w:sz w:val="14"/>
                <w:szCs w:val="14"/>
                <w:lang w:eastAsia="es-SV"/>
              </w:rPr>
            </w:pPr>
          </w:p>
        </w:tc>
        <w:tc>
          <w:tcPr>
            <w:tcW w:w="610" w:type="dxa"/>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jc w:val="right"/>
              <w:rPr>
                <w:rFonts w:eastAsiaTheme="minorEastAsia"/>
                <w:sz w:val="14"/>
                <w:szCs w:val="14"/>
                <w:lang w:eastAsia="es-SV"/>
              </w:rPr>
            </w:pPr>
            <w:r w:rsidRPr="00364AF6">
              <w:rPr>
                <w:rFonts w:eastAsiaTheme="minorEastAsia"/>
                <w:sz w:val="14"/>
                <w:szCs w:val="14"/>
                <w:lang w:eastAsia="es-SV"/>
              </w:rPr>
              <w:t xml:space="preserve">42647.53 </w:t>
            </w:r>
          </w:p>
        </w:tc>
        <w:tc>
          <w:tcPr>
            <w:tcW w:w="650" w:type="dxa"/>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jc w:val="right"/>
              <w:rPr>
                <w:rFonts w:eastAsiaTheme="minorEastAsia"/>
                <w:sz w:val="14"/>
                <w:szCs w:val="14"/>
                <w:lang w:eastAsia="es-SV"/>
              </w:rPr>
            </w:pPr>
            <w:r w:rsidRPr="00364AF6">
              <w:rPr>
                <w:rFonts w:eastAsiaTheme="minorEastAsia"/>
                <w:sz w:val="14"/>
                <w:szCs w:val="14"/>
                <w:lang w:eastAsia="es-SV"/>
              </w:rPr>
              <w:t xml:space="preserve">488.84 </w:t>
            </w:r>
          </w:p>
        </w:tc>
        <w:tc>
          <w:tcPr>
            <w:tcW w:w="650" w:type="dxa"/>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jc w:val="right"/>
              <w:rPr>
                <w:rFonts w:eastAsiaTheme="minorEastAsia"/>
                <w:sz w:val="14"/>
                <w:szCs w:val="14"/>
                <w:lang w:eastAsia="es-SV"/>
              </w:rPr>
            </w:pPr>
            <w:r w:rsidRPr="00364AF6">
              <w:rPr>
                <w:rFonts w:eastAsiaTheme="minorEastAsia"/>
                <w:sz w:val="14"/>
                <w:szCs w:val="14"/>
                <w:lang w:eastAsia="es-SV"/>
              </w:rPr>
              <w:t xml:space="preserve">4277.35 </w:t>
            </w:r>
          </w:p>
        </w:tc>
      </w:tr>
      <w:tr w:rsidR="00891264" w:rsidRPr="00364AF6" w:rsidTr="009617FE">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891264" w:rsidRPr="00364AF6" w:rsidRDefault="00891264" w:rsidP="00891264">
            <w:pPr>
              <w:widowControl w:val="0"/>
              <w:autoSpaceDE w:val="0"/>
              <w:autoSpaceDN w:val="0"/>
              <w:adjustRightInd w:val="0"/>
              <w:rPr>
                <w:rFonts w:eastAsiaTheme="minorEastAsia"/>
                <w:sz w:val="14"/>
                <w:szCs w:val="14"/>
                <w:lang w:eastAsia="es-SV"/>
              </w:rPr>
            </w:pPr>
          </w:p>
        </w:tc>
        <w:tc>
          <w:tcPr>
            <w:tcW w:w="6504" w:type="dxa"/>
            <w:gridSpan w:val="7"/>
            <w:tcBorders>
              <w:top w:val="single" w:sz="2" w:space="0" w:color="auto"/>
              <w:left w:val="single" w:sz="2" w:space="0" w:color="auto"/>
              <w:bottom w:val="single" w:sz="2" w:space="0" w:color="auto"/>
              <w:right w:val="single" w:sz="2" w:space="0" w:color="auto"/>
            </w:tcBorders>
          </w:tcPr>
          <w:p w:rsidR="00891264" w:rsidRPr="00364AF6" w:rsidRDefault="000A1106"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Área</w:t>
            </w:r>
            <w:r w:rsidR="00891264" w:rsidRPr="00364AF6">
              <w:rPr>
                <w:rFonts w:eastAsiaTheme="minorEastAsia"/>
                <w:b/>
                <w:bCs/>
                <w:sz w:val="14"/>
                <w:szCs w:val="14"/>
                <w:lang w:eastAsia="es-SV"/>
              </w:rPr>
              <w:t xml:space="preserve"> Total: 42647.53 </w:t>
            </w:r>
          </w:p>
          <w:p w:rsidR="00891264" w:rsidRPr="00364AF6" w:rsidRDefault="00891264"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 xml:space="preserve"> Valor Total ($): 488.84 </w:t>
            </w:r>
          </w:p>
          <w:p w:rsidR="00891264" w:rsidRPr="00364AF6" w:rsidRDefault="00891264"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 xml:space="preserve"> Valor Total (¢): 4277.35 </w:t>
            </w:r>
          </w:p>
        </w:tc>
      </w:tr>
    </w:tbl>
    <w:p w:rsidR="00891264" w:rsidRPr="00364AF6" w:rsidRDefault="00891264" w:rsidP="00891264">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891264" w:rsidRPr="00364AF6" w:rsidTr="009617FE">
        <w:trPr>
          <w:trHeight w:val="255"/>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right"/>
              <w:rPr>
                <w:rFonts w:eastAsiaTheme="minorEastAsia"/>
                <w:b/>
                <w:bCs/>
                <w:sz w:val="14"/>
                <w:szCs w:val="14"/>
                <w:lang w:eastAsia="es-SV"/>
              </w:rPr>
            </w:pPr>
            <w:r w:rsidRPr="00364AF6">
              <w:rPr>
                <w:rFonts w:eastAsiaTheme="minorEastAsia"/>
                <w:b/>
                <w:bCs/>
                <w:sz w:val="14"/>
                <w:szCs w:val="14"/>
                <w:lang w:eastAsia="es-SV"/>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right"/>
              <w:rPr>
                <w:rFonts w:eastAsiaTheme="minorEastAsia"/>
                <w:b/>
                <w:bCs/>
                <w:sz w:val="14"/>
                <w:szCs w:val="14"/>
                <w:lang w:eastAsia="es-SV"/>
              </w:rPr>
            </w:pPr>
            <w:r w:rsidRPr="00364AF6">
              <w:rPr>
                <w:rFonts w:eastAsiaTheme="minorEastAsia"/>
                <w:b/>
                <w:bCs/>
                <w:sz w:val="14"/>
                <w:szCs w:val="14"/>
                <w:lang w:eastAsia="es-SV"/>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right"/>
              <w:rPr>
                <w:rFonts w:eastAsiaTheme="minorEastAsia"/>
                <w:b/>
                <w:bCs/>
                <w:sz w:val="14"/>
                <w:szCs w:val="14"/>
                <w:lang w:eastAsia="es-SV"/>
              </w:rPr>
            </w:pPr>
            <w:r w:rsidRPr="00364AF6">
              <w:rPr>
                <w:rFonts w:eastAsiaTheme="minorEastAsia"/>
                <w:b/>
                <w:bCs/>
                <w:sz w:val="14"/>
                <w:szCs w:val="14"/>
                <w:lang w:eastAsia="es-SV"/>
              </w:rPr>
              <w:t xml:space="preserve">0 </w:t>
            </w:r>
          </w:p>
        </w:tc>
      </w:tr>
      <w:tr w:rsidR="00891264" w:rsidRPr="00364AF6" w:rsidTr="009617FE">
        <w:trPr>
          <w:trHeight w:val="255"/>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center"/>
              <w:rPr>
                <w:rFonts w:eastAsiaTheme="minorEastAsia"/>
                <w:b/>
                <w:bCs/>
                <w:sz w:val="14"/>
                <w:szCs w:val="14"/>
                <w:lang w:eastAsia="es-SV"/>
              </w:rPr>
            </w:pPr>
            <w:r w:rsidRPr="00364AF6">
              <w:rPr>
                <w:rFonts w:eastAsiaTheme="minorEastAsia"/>
                <w:b/>
                <w:bCs/>
                <w:sz w:val="14"/>
                <w:szCs w:val="14"/>
                <w:lang w:eastAsia="es-SV"/>
              </w:rPr>
              <w:t xml:space="preserve">2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right"/>
              <w:rPr>
                <w:rFonts w:eastAsiaTheme="minorEastAsia"/>
                <w:b/>
                <w:bCs/>
                <w:sz w:val="14"/>
                <w:szCs w:val="14"/>
                <w:lang w:eastAsia="es-SV"/>
              </w:rPr>
            </w:pPr>
            <w:r w:rsidRPr="00364AF6">
              <w:rPr>
                <w:rFonts w:eastAsiaTheme="minorEastAsia"/>
                <w:b/>
                <w:bCs/>
                <w:sz w:val="14"/>
                <w:szCs w:val="14"/>
                <w:lang w:eastAsia="es-SV"/>
              </w:rPr>
              <w:t xml:space="preserve">88114.43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right"/>
              <w:rPr>
                <w:rFonts w:eastAsiaTheme="minorEastAsia"/>
                <w:b/>
                <w:bCs/>
                <w:sz w:val="14"/>
                <w:szCs w:val="14"/>
                <w:lang w:eastAsia="es-SV"/>
              </w:rPr>
            </w:pPr>
            <w:r w:rsidRPr="00364AF6">
              <w:rPr>
                <w:rFonts w:eastAsiaTheme="minorEastAsia"/>
                <w:b/>
                <w:bCs/>
                <w:sz w:val="14"/>
                <w:szCs w:val="14"/>
                <w:lang w:eastAsia="es-SV"/>
              </w:rPr>
              <w:t xml:space="preserve">1021.82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91264" w:rsidRPr="00364AF6" w:rsidRDefault="00891264" w:rsidP="00891264">
            <w:pPr>
              <w:widowControl w:val="0"/>
              <w:autoSpaceDE w:val="0"/>
              <w:autoSpaceDN w:val="0"/>
              <w:adjustRightInd w:val="0"/>
              <w:jc w:val="right"/>
              <w:rPr>
                <w:rFonts w:eastAsiaTheme="minorEastAsia"/>
                <w:b/>
                <w:bCs/>
                <w:sz w:val="14"/>
                <w:szCs w:val="14"/>
                <w:lang w:eastAsia="es-SV"/>
              </w:rPr>
            </w:pPr>
            <w:r w:rsidRPr="00364AF6">
              <w:rPr>
                <w:rFonts w:eastAsiaTheme="minorEastAsia"/>
                <w:b/>
                <w:bCs/>
                <w:sz w:val="14"/>
                <w:szCs w:val="14"/>
                <w:lang w:eastAsia="es-SV"/>
              </w:rPr>
              <w:t xml:space="preserve">8940.93 </w:t>
            </w:r>
          </w:p>
        </w:tc>
      </w:tr>
    </w:tbl>
    <w:p w:rsidR="00891264" w:rsidRPr="009617FE" w:rsidRDefault="00891264" w:rsidP="009617FE">
      <w:pPr>
        <w:jc w:val="both"/>
        <w:rPr>
          <w:rFonts w:eastAsia="Times New Roman"/>
          <w:sz w:val="26"/>
          <w:szCs w:val="26"/>
        </w:rPr>
      </w:pPr>
      <w:r w:rsidRPr="009617FE">
        <w:rPr>
          <w:rFonts w:eastAsia="Times New Roman"/>
          <w:b/>
          <w:sz w:val="26"/>
          <w:szCs w:val="26"/>
          <w:u w:val="single"/>
        </w:rPr>
        <w:t>SEGUNDO:</w:t>
      </w:r>
      <w:r w:rsidRPr="009617FE">
        <w:rPr>
          <w:rFonts w:eastAsia="Times New Roman"/>
          <w:sz w:val="26"/>
          <w:szCs w:val="26"/>
        </w:rPr>
        <w:t xml:space="preserve"> </w:t>
      </w:r>
      <w:r w:rsidRPr="009617FE">
        <w:rPr>
          <w:sz w:val="26"/>
          <w:szCs w:val="26"/>
        </w:rPr>
        <w:t>Advertir a los adjudicatarios, a través de una cláusula especial en las escrituras de compraventa de los inmuebles, que deberán cumplir con las recomendaciones ambientales relacionadas en el considerando III</w:t>
      </w:r>
      <w:r w:rsidR="009617FE" w:rsidRPr="009617FE">
        <w:rPr>
          <w:sz w:val="26"/>
          <w:szCs w:val="26"/>
        </w:rPr>
        <w:t xml:space="preserve"> del p</w:t>
      </w:r>
      <w:r w:rsidRPr="009617FE">
        <w:rPr>
          <w:sz w:val="26"/>
          <w:szCs w:val="26"/>
        </w:rPr>
        <w:t xml:space="preserve">resente </w:t>
      </w:r>
      <w:r w:rsidR="009617FE" w:rsidRPr="009617FE">
        <w:rPr>
          <w:sz w:val="26"/>
          <w:szCs w:val="26"/>
        </w:rPr>
        <w:t>punto de acta</w:t>
      </w:r>
      <w:r w:rsidRPr="009617FE">
        <w:rPr>
          <w:sz w:val="26"/>
          <w:szCs w:val="26"/>
        </w:rPr>
        <w:t xml:space="preserve">. </w:t>
      </w:r>
      <w:r w:rsidRPr="009617FE">
        <w:rPr>
          <w:b/>
          <w:bCs/>
          <w:sz w:val="26"/>
          <w:szCs w:val="26"/>
          <w:u w:val="single"/>
        </w:rPr>
        <w:t>TERCERO:</w:t>
      </w:r>
      <w:r w:rsidRPr="009617FE">
        <w:rPr>
          <w:sz w:val="26"/>
          <w:szCs w:val="26"/>
        </w:rPr>
        <w:t xml:space="preserve"> Comisionar al Departamento de Créditos de este Instituto para que realice los cambios correspondientes en la Base de Datos. </w:t>
      </w:r>
      <w:r w:rsidRPr="009617FE">
        <w:rPr>
          <w:b/>
          <w:bCs/>
          <w:sz w:val="26"/>
          <w:szCs w:val="26"/>
          <w:u w:val="single"/>
        </w:rPr>
        <w:t>CUARTO:</w:t>
      </w:r>
      <w:r w:rsidRPr="009617FE">
        <w:rPr>
          <w:b/>
          <w:bCs/>
          <w:sz w:val="26"/>
          <w:szCs w:val="26"/>
        </w:rPr>
        <w:t xml:space="preserve"> </w:t>
      </w:r>
      <w:r w:rsidRPr="009617FE">
        <w:rPr>
          <w:sz w:val="26"/>
          <w:szCs w:val="26"/>
        </w:rPr>
        <w:t xml:space="preserve">Instruir a la Gerencia de Desarrollo Rural para que a través de la Sección de Cobros, realice las gestiones para el cobro correspondiente de los gastos administrativos y legales. </w:t>
      </w:r>
      <w:r w:rsidRPr="009617FE">
        <w:rPr>
          <w:b/>
          <w:sz w:val="26"/>
          <w:szCs w:val="26"/>
          <w:u w:val="single"/>
        </w:rPr>
        <w:t>QUINTO:</w:t>
      </w:r>
      <w:r w:rsidRPr="009617FE">
        <w:rPr>
          <w:b/>
          <w:sz w:val="26"/>
          <w:szCs w:val="26"/>
        </w:rPr>
        <w:t xml:space="preserve"> </w:t>
      </w:r>
      <w:r w:rsidRPr="009617FE">
        <w:rPr>
          <w:rFonts w:eastAsia="Times New Roman"/>
          <w:sz w:val="26"/>
          <w:szCs w:val="26"/>
        </w:rPr>
        <w:t xml:space="preserve">Autorizar a la Gerencia Legal para que a través del Departamento de Escrituración elabore las respectivas escrituras y del Departamento de Registro para que realice los trámites de inscripción de las mismas. </w:t>
      </w:r>
      <w:r w:rsidRPr="009617FE">
        <w:rPr>
          <w:rFonts w:eastAsia="Times New Roman"/>
          <w:b/>
          <w:sz w:val="26"/>
          <w:szCs w:val="26"/>
          <w:u w:val="single"/>
        </w:rPr>
        <w:t>SEXTO:</w:t>
      </w:r>
      <w:r w:rsidRPr="009617FE">
        <w:rPr>
          <w:rFonts w:eastAsia="Times New Roman"/>
          <w:b/>
          <w:sz w:val="26"/>
          <w:szCs w:val="26"/>
        </w:rPr>
        <w:t xml:space="preserve"> </w:t>
      </w:r>
      <w:r w:rsidRPr="009617FE">
        <w:rPr>
          <w:rFonts w:eastAsia="Times New Roman"/>
          <w:sz w:val="26"/>
          <w:szCs w:val="26"/>
        </w:rPr>
        <w:t>Facultar</w:t>
      </w:r>
      <w:r w:rsidRPr="009617FE">
        <w:rPr>
          <w:rFonts w:eastAsia="Times New Roman"/>
          <w:b/>
          <w:sz w:val="26"/>
          <w:szCs w:val="26"/>
        </w:rPr>
        <w:t xml:space="preserve"> </w:t>
      </w:r>
      <w:r w:rsidRPr="009617FE">
        <w:rPr>
          <w:rFonts w:eastAsia="Times New Roman"/>
          <w:sz w:val="26"/>
          <w:szCs w:val="26"/>
        </w:rPr>
        <w:t>a la señora Presidenta para que por sí, o por medio de Apoderado Especial, comparezca al otorgamiento de las correspondientes escrituras.</w:t>
      </w:r>
      <w:r w:rsidR="009617FE" w:rsidRPr="009617FE">
        <w:rPr>
          <w:rFonts w:eastAsia="Times New Roman"/>
          <w:sz w:val="26"/>
          <w:szCs w:val="26"/>
        </w:rPr>
        <w:t xml:space="preserve"> Este Acuerdo, queda aprobado y ratificado</w:t>
      </w:r>
      <w:r w:rsidRPr="009617FE">
        <w:rPr>
          <w:rFonts w:eastAsia="Times New Roman"/>
          <w:sz w:val="26"/>
          <w:szCs w:val="26"/>
        </w:rPr>
        <w:t xml:space="preserve">. </w:t>
      </w:r>
      <w:r w:rsidR="009617FE" w:rsidRPr="009617FE">
        <w:rPr>
          <w:rFonts w:eastAsia="Times New Roman"/>
          <w:sz w:val="26"/>
          <w:szCs w:val="26"/>
        </w:rPr>
        <w:t>NOTIFIQUESE.”””””</w:t>
      </w:r>
    </w:p>
    <w:p w:rsidR="009617FE" w:rsidRDefault="009617FE" w:rsidP="009617FE">
      <w:pPr>
        <w:jc w:val="both"/>
        <w:rPr>
          <w:rFonts w:eastAsia="Times New Roman"/>
          <w:sz w:val="26"/>
          <w:szCs w:val="26"/>
        </w:rPr>
      </w:pPr>
    </w:p>
    <w:p w:rsidR="000315EB" w:rsidRDefault="000315EB" w:rsidP="000315EB">
      <w:pPr>
        <w:rPr>
          <w:sz w:val="26"/>
          <w:szCs w:val="26"/>
        </w:rPr>
      </w:pPr>
      <w:r>
        <w:rPr>
          <w:sz w:val="26"/>
          <w:szCs w:val="26"/>
        </w:rPr>
        <w:t xml:space="preserve">                                     </w:t>
      </w:r>
    </w:p>
    <w:p w:rsidR="000315EB" w:rsidRPr="001771EA" w:rsidRDefault="00A73501" w:rsidP="0026397E">
      <w:pPr>
        <w:jc w:val="both"/>
        <w:rPr>
          <w:rFonts w:eastAsia="Calibri"/>
          <w:b/>
          <w:sz w:val="26"/>
          <w:szCs w:val="26"/>
        </w:rPr>
      </w:pPr>
      <w:r w:rsidRPr="001771EA">
        <w:rPr>
          <w:sz w:val="26"/>
          <w:szCs w:val="26"/>
        </w:rPr>
        <w:t>““””X</w:t>
      </w:r>
      <w:r w:rsidR="007B6180">
        <w:rPr>
          <w:sz w:val="26"/>
          <w:szCs w:val="26"/>
        </w:rPr>
        <w:t>X</w:t>
      </w:r>
      <w:r w:rsidRPr="001771EA">
        <w:rPr>
          <w:sz w:val="26"/>
          <w:szCs w:val="26"/>
        </w:rPr>
        <w:t>V</w:t>
      </w:r>
      <w:r w:rsidR="000315EB" w:rsidRPr="001771EA">
        <w:rPr>
          <w:sz w:val="26"/>
          <w:szCs w:val="26"/>
        </w:rPr>
        <w:t>) A solicitud de los señores:</w:t>
      </w:r>
      <w:r w:rsidR="00C168E5" w:rsidRPr="001771EA">
        <w:rPr>
          <w:rFonts w:eastAsia="Times New Roman"/>
          <w:b/>
          <w:sz w:val="26"/>
          <w:szCs w:val="26"/>
        </w:rPr>
        <w:t xml:space="preserve"> 1) ANA GUADALUPE ROSA MEMBREÑO, </w:t>
      </w:r>
      <w:r w:rsidR="0026397E">
        <w:rPr>
          <w:rFonts w:eastAsia="Times New Roman"/>
          <w:sz w:val="26"/>
          <w:szCs w:val="26"/>
        </w:rPr>
        <w:t>-</w:t>
      </w:r>
      <w:r w:rsidR="00C168E5" w:rsidRPr="001771EA">
        <w:rPr>
          <w:rFonts w:eastAsia="Times New Roman"/>
          <w:sz w:val="26"/>
          <w:szCs w:val="26"/>
        </w:rPr>
        <w:t xml:space="preserve">, y </w:t>
      </w:r>
      <w:r w:rsidR="0026397E">
        <w:rPr>
          <w:rFonts w:eastAsia="Times New Roman"/>
          <w:sz w:val="26"/>
          <w:szCs w:val="26"/>
        </w:rPr>
        <w:t>-</w:t>
      </w:r>
      <w:r w:rsidR="00C168E5" w:rsidRPr="001771EA">
        <w:rPr>
          <w:rFonts w:eastAsia="Times New Roman"/>
          <w:sz w:val="26"/>
          <w:szCs w:val="26"/>
        </w:rPr>
        <w:t xml:space="preserve"> </w:t>
      </w:r>
      <w:r w:rsidR="00C168E5" w:rsidRPr="001771EA">
        <w:rPr>
          <w:rFonts w:eastAsia="Times New Roman"/>
          <w:b/>
          <w:sz w:val="26"/>
          <w:szCs w:val="26"/>
        </w:rPr>
        <w:t xml:space="preserve">WILFREDO SEBASTIAN GONZALEZ MEMBREÑO, </w:t>
      </w:r>
      <w:r w:rsidR="0026397E">
        <w:rPr>
          <w:rFonts w:eastAsia="Times New Roman"/>
          <w:sz w:val="26"/>
          <w:szCs w:val="26"/>
        </w:rPr>
        <w:t>-</w:t>
      </w:r>
      <w:r w:rsidR="00C168E5" w:rsidRPr="001771EA">
        <w:rPr>
          <w:rFonts w:eastAsia="Times New Roman"/>
          <w:sz w:val="26"/>
          <w:szCs w:val="26"/>
        </w:rPr>
        <w:t xml:space="preserve">; </w:t>
      </w:r>
      <w:r w:rsidR="00C168E5" w:rsidRPr="001771EA">
        <w:rPr>
          <w:rFonts w:eastAsia="Times New Roman"/>
          <w:b/>
          <w:sz w:val="26"/>
          <w:szCs w:val="26"/>
        </w:rPr>
        <w:t xml:space="preserve">2) CECILIA YAMILETH BENITEZ, </w:t>
      </w:r>
      <w:r w:rsidR="0026397E">
        <w:rPr>
          <w:rFonts w:eastAsia="Times New Roman"/>
          <w:sz w:val="26"/>
          <w:szCs w:val="26"/>
        </w:rPr>
        <w:t>-</w:t>
      </w:r>
      <w:r w:rsidR="00C168E5" w:rsidRPr="001771EA">
        <w:rPr>
          <w:rFonts w:eastAsia="Times New Roman"/>
          <w:sz w:val="26"/>
          <w:szCs w:val="26"/>
        </w:rPr>
        <w:t xml:space="preserve">, </w:t>
      </w:r>
      <w:r w:rsidR="0026397E">
        <w:rPr>
          <w:rFonts w:eastAsia="Times New Roman"/>
          <w:sz w:val="26"/>
          <w:szCs w:val="26"/>
        </w:rPr>
        <w:t>-</w:t>
      </w:r>
      <w:r w:rsidR="00C168E5" w:rsidRPr="001771EA">
        <w:rPr>
          <w:rFonts w:eastAsia="Times New Roman"/>
          <w:sz w:val="26"/>
          <w:szCs w:val="26"/>
        </w:rPr>
        <w:t xml:space="preserve"> </w:t>
      </w:r>
      <w:r w:rsidR="00C168E5" w:rsidRPr="001771EA">
        <w:rPr>
          <w:rFonts w:eastAsia="Times New Roman"/>
          <w:b/>
          <w:sz w:val="26"/>
          <w:szCs w:val="26"/>
        </w:rPr>
        <w:t xml:space="preserve">RIGOBERTO ARMANDO GARCIA RODRIGUEZ, </w:t>
      </w:r>
      <w:r w:rsidR="0026397E">
        <w:rPr>
          <w:rFonts w:eastAsia="Times New Roman"/>
          <w:sz w:val="26"/>
          <w:szCs w:val="26"/>
        </w:rPr>
        <w:t>-</w:t>
      </w:r>
      <w:r w:rsidR="00C168E5" w:rsidRPr="001771EA">
        <w:rPr>
          <w:rFonts w:eastAsia="Times New Roman"/>
          <w:sz w:val="26"/>
          <w:szCs w:val="26"/>
        </w:rPr>
        <w:t xml:space="preserve">, y </w:t>
      </w:r>
      <w:r w:rsidR="0026397E">
        <w:rPr>
          <w:rFonts w:eastAsia="Times New Roman"/>
          <w:sz w:val="26"/>
          <w:szCs w:val="26"/>
        </w:rPr>
        <w:t>-</w:t>
      </w:r>
      <w:r w:rsidR="00C168E5" w:rsidRPr="001771EA">
        <w:rPr>
          <w:rFonts w:eastAsia="Times New Roman"/>
          <w:sz w:val="26"/>
          <w:szCs w:val="26"/>
        </w:rPr>
        <w:t xml:space="preserve">menores </w:t>
      </w:r>
      <w:r w:rsidR="0026397E">
        <w:rPr>
          <w:rFonts w:eastAsia="Times New Roman"/>
          <w:sz w:val="26"/>
          <w:szCs w:val="26"/>
        </w:rPr>
        <w:t>-</w:t>
      </w:r>
      <w:r w:rsidR="00C168E5" w:rsidRPr="001771EA">
        <w:rPr>
          <w:rFonts w:eastAsia="Times New Roman"/>
          <w:b/>
          <w:sz w:val="26"/>
          <w:szCs w:val="26"/>
        </w:rPr>
        <w:t xml:space="preserve">; 3) GERMAIN MEJIA MENDOZA, </w:t>
      </w:r>
      <w:r w:rsidR="0026397E">
        <w:rPr>
          <w:rFonts w:eastAsia="Times New Roman"/>
          <w:sz w:val="26"/>
          <w:szCs w:val="26"/>
        </w:rPr>
        <w:t>-</w:t>
      </w:r>
      <w:r w:rsidR="00C168E5" w:rsidRPr="001771EA">
        <w:rPr>
          <w:rFonts w:eastAsia="Times New Roman"/>
          <w:sz w:val="26"/>
          <w:szCs w:val="26"/>
        </w:rPr>
        <w:t xml:space="preserve">, y </w:t>
      </w:r>
      <w:r w:rsidR="0026397E">
        <w:rPr>
          <w:rFonts w:eastAsia="Times New Roman"/>
          <w:sz w:val="26"/>
          <w:szCs w:val="26"/>
        </w:rPr>
        <w:t>-</w:t>
      </w:r>
      <w:r w:rsidR="00C168E5" w:rsidRPr="001771EA">
        <w:rPr>
          <w:rFonts w:eastAsia="Times New Roman"/>
          <w:b/>
          <w:sz w:val="26"/>
          <w:szCs w:val="26"/>
        </w:rPr>
        <w:t xml:space="preserve"> MATEA DOLORES MENDOZA, </w:t>
      </w:r>
      <w:r w:rsidR="0026397E">
        <w:rPr>
          <w:rFonts w:eastAsia="Times New Roman"/>
          <w:sz w:val="26"/>
          <w:szCs w:val="26"/>
        </w:rPr>
        <w:t>-</w:t>
      </w:r>
      <w:r w:rsidR="00C168E5" w:rsidRPr="001771EA">
        <w:rPr>
          <w:rFonts w:eastAsia="Times New Roman"/>
          <w:sz w:val="26"/>
          <w:szCs w:val="26"/>
        </w:rPr>
        <w:t xml:space="preserve">; </w:t>
      </w:r>
      <w:r w:rsidR="00C168E5" w:rsidRPr="001771EA">
        <w:rPr>
          <w:rFonts w:eastAsia="Times New Roman"/>
          <w:b/>
          <w:sz w:val="26"/>
          <w:szCs w:val="26"/>
        </w:rPr>
        <w:t xml:space="preserve">4) GUADALUPE NOEMY RODRIGUEZ DE REYES, </w:t>
      </w:r>
      <w:r w:rsidR="0026397E">
        <w:rPr>
          <w:rFonts w:eastAsia="Times New Roman"/>
          <w:sz w:val="26"/>
          <w:szCs w:val="26"/>
        </w:rPr>
        <w:t>-</w:t>
      </w:r>
      <w:r w:rsidR="00C168E5" w:rsidRPr="001771EA">
        <w:rPr>
          <w:rFonts w:eastAsia="Times New Roman"/>
          <w:sz w:val="26"/>
          <w:szCs w:val="26"/>
        </w:rPr>
        <w:t xml:space="preserve">, y </w:t>
      </w:r>
      <w:r w:rsidR="0026397E">
        <w:rPr>
          <w:rFonts w:eastAsia="Times New Roman"/>
          <w:sz w:val="26"/>
          <w:szCs w:val="26"/>
        </w:rPr>
        <w:t>-</w:t>
      </w:r>
      <w:r w:rsidR="00C168E5" w:rsidRPr="001771EA">
        <w:rPr>
          <w:rFonts w:eastAsia="Times New Roman"/>
          <w:sz w:val="26"/>
          <w:szCs w:val="26"/>
        </w:rPr>
        <w:t xml:space="preserve"> menor </w:t>
      </w:r>
      <w:r w:rsidR="0026397E">
        <w:rPr>
          <w:rFonts w:eastAsia="Times New Roman"/>
          <w:sz w:val="26"/>
          <w:szCs w:val="26"/>
        </w:rPr>
        <w:t>-</w:t>
      </w:r>
      <w:r w:rsidR="00C168E5" w:rsidRPr="001771EA">
        <w:rPr>
          <w:rFonts w:eastAsia="Times New Roman"/>
          <w:b/>
          <w:sz w:val="26"/>
          <w:szCs w:val="26"/>
        </w:rPr>
        <w:t xml:space="preserve">; 5) JOSE DAVID RAMIREZ GOMEZ, </w:t>
      </w:r>
      <w:r w:rsidR="0026397E">
        <w:rPr>
          <w:rFonts w:eastAsia="Times New Roman"/>
          <w:sz w:val="26"/>
          <w:szCs w:val="26"/>
        </w:rPr>
        <w:t>-</w:t>
      </w:r>
      <w:r w:rsidR="00C168E5" w:rsidRPr="001771EA">
        <w:rPr>
          <w:rFonts w:eastAsia="Times New Roman"/>
          <w:sz w:val="26"/>
          <w:szCs w:val="26"/>
        </w:rPr>
        <w:t xml:space="preserve">, y </w:t>
      </w:r>
      <w:r w:rsidR="0026397E">
        <w:rPr>
          <w:rFonts w:eastAsia="Times New Roman"/>
          <w:sz w:val="26"/>
          <w:szCs w:val="26"/>
        </w:rPr>
        <w:t>-</w:t>
      </w:r>
      <w:r w:rsidR="00C168E5" w:rsidRPr="001771EA">
        <w:rPr>
          <w:rFonts w:eastAsia="Times New Roman"/>
          <w:sz w:val="26"/>
          <w:szCs w:val="26"/>
        </w:rPr>
        <w:t xml:space="preserve"> </w:t>
      </w:r>
      <w:r w:rsidR="00C168E5" w:rsidRPr="001771EA">
        <w:rPr>
          <w:rFonts w:eastAsia="Times New Roman"/>
          <w:b/>
          <w:sz w:val="26"/>
          <w:szCs w:val="26"/>
        </w:rPr>
        <w:t xml:space="preserve">ANA DORIS GOMEZ RAMIREZ, </w:t>
      </w:r>
      <w:r w:rsidR="0026397E">
        <w:rPr>
          <w:rFonts w:eastAsia="Times New Roman"/>
          <w:sz w:val="26"/>
          <w:szCs w:val="26"/>
        </w:rPr>
        <w:t>-</w:t>
      </w:r>
      <w:r w:rsidR="00C168E5" w:rsidRPr="001771EA">
        <w:rPr>
          <w:rFonts w:eastAsia="Times New Roman"/>
          <w:sz w:val="26"/>
          <w:szCs w:val="26"/>
        </w:rPr>
        <w:t xml:space="preserve">; </w:t>
      </w:r>
      <w:r w:rsidR="00C168E5" w:rsidRPr="001771EA">
        <w:rPr>
          <w:rFonts w:eastAsia="Times New Roman"/>
          <w:b/>
          <w:sz w:val="26"/>
          <w:szCs w:val="26"/>
        </w:rPr>
        <w:t xml:space="preserve">6) JOSE JEOVANNY FLORES MENJIVAR, </w:t>
      </w:r>
      <w:r w:rsidR="0026397E">
        <w:rPr>
          <w:rFonts w:eastAsia="Times New Roman"/>
          <w:sz w:val="26"/>
          <w:szCs w:val="26"/>
        </w:rPr>
        <w:t>-</w:t>
      </w:r>
      <w:r w:rsidR="00C168E5" w:rsidRPr="001771EA">
        <w:rPr>
          <w:rFonts w:eastAsia="Times New Roman"/>
          <w:sz w:val="26"/>
          <w:szCs w:val="26"/>
        </w:rPr>
        <w:t xml:space="preserve">, y </w:t>
      </w:r>
      <w:r w:rsidR="0026397E">
        <w:rPr>
          <w:rFonts w:eastAsia="Times New Roman"/>
          <w:sz w:val="26"/>
          <w:szCs w:val="26"/>
        </w:rPr>
        <w:t>-</w:t>
      </w:r>
      <w:r w:rsidR="00C168E5" w:rsidRPr="001771EA">
        <w:rPr>
          <w:rFonts w:eastAsia="Times New Roman"/>
          <w:sz w:val="26"/>
          <w:szCs w:val="26"/>
        </w:rPr>
        <w:t xml:space="preserve"> </w:t>
      </w:r>
      <w:r w:rsidR="00C168E5" w:rsidRPr="001771EA">
        <w:rPr>
          <w:rFonts w:eastAsia="Times New Roman"/>
          <w:b/>
          <w:sz w:val="26"/>
          <w:szCs w:val="26"/>
        </w:rPr>
        <w:t xml:space="preserve">MARIA ZULMA ARGUETA MENDOZA, </w:t>
      </w:r>
      <w:r w:rsidR="0026397E">
        <w:rPr>
          <w:rFonts w:eastAsia="Times New Roman"/>
          <w:sz w:val="26"/>
          <w:szCs w:val="26"/>
        </w:rPr>
        <w:t>-</w:t>
      </w:r>
      <w:r w:rsidR="00C168E5" w:rsidRPr="001771EA">
        <w:rPr>
          <w:rFonts w:eastAsia="Times New Roman"/>
          <w:sz w:val="26"/>
          <w:szCs w:val="26"/>
        </w:rPr>
        <w:t xml:space="preserve">; </w:t>
      </w:r>
      <w:r w:rsidR="00C168E5" w:rsidRPr="001771EA">
        <w:rPr>
          <w:rFonts w:eastAsia="Times New Roman"/>
          <w:b/>
          <w:sz w:val="26"/>
          <w:szCs w:val="26"/>
        </w:rPr>
        <w:t xml:space="preserve">7) NOE MENENDEZ, </w:t>
      </w:r>
      <w:r w:rsidR="0026397E">
        <w:rPr>
          <w:rFonts w:eastAsia="Times New Roman"/>
          <w:sz w:val="26"/>
          <w:szCs w:val="26"/>
        </w:rPr>
        <w:t>-</w:t>
      </w:r>
      <w:r w:rsidR="00C168E5" w:rsidRPr="001771EA">
        <w:rPr>
          <w:rFonts w:eastAsia="Times New Roman"/>
          <w:sz w:val="26"/>
          <w:szCs w:val="26"/>
        </w:rPr>
        <w:t xml:space="preserve">, y </w:t>
      </w:r>
      <w:r w:rsidR="0026397E">
        <w:rPr>
          <w:rFonts w:eastAsia="Times New Roman"/>
          <w:sz w:val="26"/>
          <w:szCs w:val="26"/>
        </w:rPr>
        <w:t>-</w:t>
      </w:r>
      <w:r w:rsidR="00C168E5" w:rsidRPr="001771EA">
        <w:rPr>
          <w:rFonts w:eastAsia="Times New Roman"/>
          <w:sz w:val="26"/>
          <w:szCs w:val="26"/>
        </w:rPr>
        <w:t xml:space="preserve"> </w:t>
      </w:r>
      <w:r w:rsidR="00C168E5" w:rsidRPr="001771EA">
        <w:rPr>
          <w:rFonts w:eastAsia="Times New Roman"/>
          <w:b/>
          <w:sz w:val="26"/>
          <w:szCs w:val="26"/>
        </w:rPr>
        <w:t xml:space="preserve">MELIDA ANTONIA ANDRADE RUBIO, </w:t>
      </w:r>
      <w:r w:rsidR="0026397E">
        <w:rPr>
          <w:rFonts w:eastAsia="Times New Roman"/>
          <w:sz w:val="26"/>
          <w:szCs w:val="26"/>
        </w:rPr>
        <w:t>-</w:t>
      </w:r>
      <w:r w:rsidR="00C168E5" w:rsidRPr="001771EA">
        <w:rPr>
          <w:rFonts w:eastAsia="Times New Roman"/>
          <w:sz w:val="26"/>
          <w:szCs w:val="26"/>
        </w:rPr>
        <w:t xml:space="preserve">; </w:t>
      </w:r>
      <w:r w:rsidR="00C168E5" w:rsidRPr="001771EA">
        <w:rPr>
          <w:rFonts w:eastAsia="Times New Roman"/>
          <w:b/>
          <w:sz w:val="26"/>
          <w:szCs w:val="26"/>
        </w:rPr>
        <w:t xml:space="preserve">8) ROXANA EMELI SANCHEZ DE DIAZ, </w:t>
      </w:r>
      <w:r w:rsidR="0026397E">
        <w:rPr>
          <w:rFonts w:eastAsia="Times New Roman"/>
          <w:sz w:val="26"/>
          <w:szCs w:val="26"/>
        </w:rPr>
        <w:t>-</w:t>
      </w:r>
      <w:r w:rsidR="00C168E5" w:rsidRPr="001771EA">
        <w:rPr>
          <w:rFonts w:eastAsia="Times New Roman"/>
          <w:sz w:val="26"/>
          <w:szCs w:val="26"/>
        </w:rPr>
        <w:t xml:space="preserve">,  </w:t>
      </w:r>
      <w:r w:rsidR="0026397E">
        <w:rPr>
          <w:rFonts w:eastAsia="Times New Roman"/>
          <w:sz w:val="26"/>
          <w:szCs w:val="26"/>
        </w:rPr>
        <w:t>-</w:t>
      </w:r>
      <w:r w:rsidR="00C168E5" w:rsidRPr="001771EA">
        <w:rPr>
          <w:rFonts w:eastAsia="Times New Roman"/>
          <w:sz w:val="26"/>
          <w:szCs w:val="26"/>
        </w:rPr>
        <w:t xml:space="preserve"> </w:t>
      </w:r>
      <w:r w:rsidR="00C168E5" w:rsidRPr="001771EA">
        <w:rPr>
          <w:rFonts w:eastAsia="Times New Roman"/>
          <w:b/>
          <w:sz w:val="26"/>
          <w:szCs w:val="26"/>
        </w:rPr>
        <w:t xml:space="preserve">JUAN CARLOS DIAZ CLAROS, </w:t>
      </w:r>
      <w:r w:rsidR="0026397E">
        <w:rPr>
          <w:rFonts w:eastAsia="Times New Roman"/>
          <w:sz w:val="26"/>
          <w:szCs w:val="26"/>
        </w:rPr>
        <w:t>-</w:t>
      </w:r>
      <w:r w:rsidR="00C168E5" w:rsidRPr="001771EA">
        <w:rPr>
          <w:rFonts w:eastAsia="Times New Roman"/>
          <w:sz w:val="26"/>
          <w:szCs w:val="26"/>
        </w:rPr>
        <w:t xml:space="preserve">, y </w:t>
      </w:r>
      <w:r w:rsidR="0026397E">
        <w:rPr>
          <w:rFonts w:eastAsia="Times New Roman"/>
          <w:sz w:val="26"/>
          <w:szCs w:val="26"/>
        </w:rPr>
        <w:t>-</w:t>
      </w:r>
      <w:r w:rsidR="00C168E5" w:rsidRPr="001771EA">
        <w:rPr>
          <w:rFonts w:eastAsia="Times New Roman"/>
          <w:sz w:val="26"/>
          <w:szCs w:val="26"/>
        </w:rPr>
        <w:t xml:space="preserve">menor </w:t>
      </w:r>
      <w:r w:rsidR="0026397E">
        <w:rPr>
          <w:rFonts w:eastAsia="Times New Roman"/>
          <w:sz w:val="26"/>
          <w:szCs w:val="26"/>
        </w:rPr>
        <w:t>-</w:t>
      </w:r>
      <w:r w:rsidR="00C168E5" w:rsidRPr="001771EA">
        <w:rPr>
          <w:rFonts w:eastAsia="Times New Roman"/>
          <w:b/>
          <w:sz w:val="26"/>
          <w:szCs w:val="26"/>
        </w:rPr>
        <w:t xml:space="preserve">; </w:t>
      </w:r>
      <w:r w:rsidR="00C168E5" w:rsidRPr="001771EA">
        <w:rPr>
          <w:rFonts w:eastAsia="Times New Roman"/>
          <w:sz w:val="26"/>
          <w:szCs w:val="26"/>
        </w:rPr>
        <w:t xml:space="preserve">y </w:t>
      </w:r>
      <w:r w:rsidR="00C168E5" w:rsidRPr="001771EA">
        <w:rPr>
          <w:rFonts w:eastAsia="Times New Roman"/>
          <w:b/>
          <w:sz w:val="26"/>
          <w:szCs w:val="26"/>
        </w:rPr>
        <w:t xml:space="preserve">9) SADACSER GOMEZ, </w:t>
      </w:r>
      <w:r w:rsidR="0026397E">
        <w:rPr>
          <w:rFonts w:eastAsia="Times New Roman"/>
          <w:sz w:val="26"/>
          <w:szCs w:val="26"/>
        </w:rPr>
        <w:t>-</w:t>
      </w:r>
      <w:r w:rsidR="00C168E5" w:rsidRPr="001771EA">
        <w:rPr>
          <w:rFonts w:eastAsia="Times New Roman"/>
          <w:sz w:val="26"/>
          <w:szCs w:val="26"/>
        </w:rPr>
        <w:t xml:space="preserve">, y </w:t>
      </w:r>
      <w:r w:rsidR="0026397E">
        <w:rPr>
          <w:rFonts w:eastAsia="Times New Roman"/>
          <w:sz w:val="26"/>
          <w:szCs w:val="26"/>
        </w:rPr>
        <w:t>-</w:t>
      </w:r>
      <w:r w:rsidR="00C168E5" w:rsidRPr="001771EA">
        <w:rPr>
          <w:rFonts w:eastAsia="Times New Roman"/>
          <w:sz w:val="26"/>
          <w:szCs w:val="26"/>
        </w:rPr>
        <w:t xml:space="preserve"> </w:t>
      </w:r>
      <w:r w:rsidR="00C168E5" w:rsidRPr="001771EA">
        <w:rPr>
          <w:rFonts w:eastAsia="Times New Roman"/>
          <w:b/>
          <w:sz w:val="26"/>
          <w:szCs w:val="26"/>
        </w:rPr>
        <w:t xml:space="preserve">ANASTACIA PEREZ DE </w:t>
      </w:r>
      <w:r w:rsidR="00C168E5" w:rsidRPr="001771EA">
        <w:rPr>
          <w:rFonts w:eastAsia="Times New Roman"/>
          <w:b/>
          <w:sz w:val="26"/>
          <w:szCs w:val="26"/>
        </w:rPr>
        <w:lastRenderedPageBreak/>
        <w:t xml:space="preserve">GOMEZ, </w:t>
      </w:r>
      <w:r w:rsidR="0026397E">
        <w:rPr>
          <w:rFonts w:eastAsia="Times New Roman"/>
          <w:sz w:val="26"/>
          <w:szCs w:val="26"/>
        </w:rPr>
        <w:t>-</w:t>
      </w:r>
      <w:r w:rsidR="00B6102E" w:rsidRPr="001771EA">
        <w:rPr>
          <w:rFonts w:eastAsia="Calibri"/>
          <w:b/>
          <w:sz w:val="26"/>
          <w:szCs w:val="26"/>
        </w:rPr>
        <w:t>;</w:t>
      </w:r>
      <w:r w:rsidR="000315EB" w:rsidRPr="001771EA">
        <w:rPr>
          <w:rFonts w:eastAsia="Calibri"/>
          <w:b/>
          <w:sz w:val="26"/>
          <w:szCs w:val="26"/>
        </w:rPr>
        <w:t xml:space="preserve"> </w:t>
      </w:r>
      <w:r w:rsidR="000315EB" w:rsidRPr="001771EA">
        <w:rPr>
          <w:rFonts w:eastAsia="Times New Roman"/>
          <w:sz w:val="26"/>
          <w:szCs w:val="26"/>
          <w:lang w:val="es-ES_tradnl"/>
        </w:rPr>
        <w:t>la</w:t>
      </w:r>
      <w:r w:rsidR="000315EB" w:rsidRPr="001771EA">
        <w:rPr>
          <w:sz w:val="26"/>
          <w:szCs w:val="26"/>
        </w:rPr>
        <w:t xml:space="preserve"> señora Presidenta somete a consideración de Junta Directiva, dictamen jurídico </w:t>
      </w:r>
      <w:r w:rsidR="00585368" w:rsidRPr="001771EA">
        <w:rPr>
          <w:sz w:val="26"/>
          <w:szCs w:val="26"/>
        </w:rPr>
        <w:t>6</w:t>
      </w:r>
      <w:r w:rsidR="00B6102E" w:rsidRPr="001771EA">
        <w:rPr>
          <w:sz w:val="26"/>
          <w:szCs w:val="26"/>
        </w:rPr>
        <w:t>92</w:t>
      </w:r>
      <w:r w:rsidR="000315EB" w:rsidRPr="001771EA">
        <w:rPr>
          <w:sz w:val="26"/>
          <w:szCs w:val="26"/>
        </w:rPr>
        <w:t xml:space="preserve">, relacionado con la adjudicación en venta de </w:t>
      </w:r>
      <w:r w:rsidR="00B6102E" w:rsidRPr="001771EA">
        <w:rPr>
          <w:sz w:val="26"/>
          <w:szCs w:val="26"/>
        </w:rPr>
        <w:t>9 solares para vivienda</w:t>
      </w:r>
      <w:r w:rsidR="000315EB" w:rsidRPr="001771EA">
        <w:rPr>
          <w:rFonts w:eastAsia="Times New Roman"/>
          <w:sz w:val="26"/>
          <w:szCs w:val="26"/>
        </w:rPr>
        <w:t>,</w:t>
      </w:r>
      <w:r w:rsidR="000315EB" w:rsidRPr="001771EA">
        <w:rPr>
          <w:rFonts w:eastAsia="Times New Roman"/>
          <w:b/>
          <w:sz w:val="26"/>
          <w:szCs w:val="26"/>
        </w:rPr>
        <w:t xml:space="preserve"> </w:t>
      </w:r>
      <w:r w:rsidR="000315EB" w:rsidRPr="001771EA">
        <w:rPr>
          <w:rFonts w:eastAsia="Times New Roman"/>
          <w:sz w:val="26"/>
          <w:szCs w:val="26"/>
        </w:rPr>
        <w:t>ubicados en el</w:t>
      </w:r>
      <w:r w:rsidR="00C168E5" w:rsidRPr="001771EA">
        <w:rPr>
          <w:rFonts w:eastAsia="Times New Roman"/>
          <w:sz w:val="26"/>
          <w:szCs w:val="26"/>
        </w:rPr>
        <w:t xml:space="preserve"> </w:t>
      </w:r>
      <w:r w:rsidR="001A3195" w:rsidRPr="001771EA">
        <w:rPr>
          <w:rFonts w:eastAsia="Times New Roman"/>
          <w:bCs/>
          <w:sz w:val="26"/>
          <w:szCs w:val="26"/>
          <w:lang w:eastAsia="es-SV"/>
        </w:rPr>
        <w:t>Proyecto</w:t>
      </w:r>
      <w:r w:rsidR="00C168E5" w:rsidRPr="001771EA">
        <w:rPr>
          <w:rFonts w:eastAsia="Times New Roman"/>
          <w:bCs/>
          <w:sz w:val="26"/>
          <w:szCs w:val="26"/>
          <w:lang w:eastAsia="es-SV"/>
        </w:rPr>
        <w:t xml:space="preserve"> </w:t>
      </w:r>
      <w:r w:rsidR="00C168E5" w:rsidRPr="001771EA">
        <w:rPr>
          <w:rFonts w:eastAsia="Times New Roman"/>
          <w:sz w:val="26"/>
          <w:szCs w:val="26"/>
        </w:rPr>
        <w:t xml:space="preserve">denominado </w:t>
      </w:r>
      <w:r w:rsidR="00C168E5" w:rsidRPr="001771EA">
        <w:rPr>
          <w:rFonts w:eastAsia="Times New Roman"/>
          <w:b/>
          <w:bCs/>
          <w:sz w:val="26"/>
          <w:szCs w:val="26"/>
          <w:lang w:eastAsia="es-SV"/>
        </w:rPr>
        <w:t>ASENTAMIENTO COMUNITARIO,</w:t>
      </w:r>
      <w:r w:rsidR="00C168E5" w:rsidRPr="001771EA">
        <w:rPr>
          <w:rFonts w:eastAsia="Times New Roman"/>
          <w:bCs/>
          <w:sz w:val="26"/>
          <w:szCs w:val="26"/>
          <w:lang w:eastAsia="es-SV"/>
        </w:rPr>
        <w:t xml:space="preserve"> </w:t>
      </w:r>
      <w:r w:rsidR="00C168E5" w:rsidRPr="001771EA">
        <w:rPr>
          <w:rFonts w:eastAsia="Times New Roman"/>
          <w:sz w:val="26"/>
          <w:szCs w:val="26"/>
        </w:rPr>
        <w:t xml:space="preserve">desarrollado en </w:t>
      </w:r>
      <w:r w:rsidR="001A3195" w:rsidRPr="001771EA">
        <w:rPr>
          <w:rFonts w:eastAsia="Times New Roman"/>
          <w:sz w:val="26"/>
          <w:szCs w:val="26"/>
        </w:rPr>
        <w:t xml:space="preserve">la </w:t>
      </w:r>
      <w:r w:rsidR="00C168E5" w:rsidRPr="001771EA">
        <w:rPr>
          <w:rFonts w:eastAsia="Times New Roman"/>
          <w:b/>
          <w:sz w:val="26"/>
          <w:szCs w:val="26"/>
        </w:rPr>
        <w:t xml:space="preserve">HACIENDA SAN JACINTO, </w:t>
      </w:r>
      <w:r w:rsidR="00C168E5" w:rsidRPr="001771EA">
        <w:rPr>
          <w:rFonts w:eastAsia="Times New Roman"/>
          <w:sz w:val="26"/>
          <w:szCs w:val="26"/>
        </w:rPr>
        <w:t xml:space="preserve">situada en cantón San Jacinto, jurisdicción y departamento de San Miguel y según Plano como </w:t>
      </w:r>
      <w:r w:rsidR="00C168E5" w:rsidRPr="001771EA">
        <w:rPr>
          <w:rFonts w:eastAsia="Times New Roman"/>
          <w:b/>
          <w:sz w:val="26"/>
          <w:szCs w:val="26"/>
        </w:rPr>
        <w:t xml:space="preserve">HACIENDA SAN JACINTO, PORCION 1, </w:t>
      </w:r>
      <w:r w:rsidR="00C168E5" w:rsidRPr="001771EA">
        <w:rPr>
          <w:rFonts w:eastAsia="Times New Roman"/>
          <w:sz w:val="26"/>
          <w:szCs w:val="26"/>
        </w:rPr>
        <w:t>ubicada en jurisdicción y departamento de San Miguel,</w:t>
      </w:r>
      <w:r w:rsidR="00C168E5" w:rsidRPr="001771EA">
        <w:rPr>
          <w:sz w:val="26"/>
          <w:szCs w:val="26"/>
        </w:rPr>
        <w:t xml:space="preserve"> </w:t>
      </w:r>
      <w:r w:rsidR="001A3195" w:rsidRPr="001771EA">
        <w:rPr>
          <w:b/>
          <w:sz w:val="26"/>
          <w:szCs w:val="26"/>
        </w:rPr>
        <w:t>c</w:t>
      </w:r>
      <w:r w:rsidR="00C168E5" w:rsidRPr="001771EA">
        <w:rPr>
          <w:b/>
          <w:sz w:val="26"/>
          <w:szCs w:val="26"/>
        </w:rPr>
        <w:t xml:space="preserve">ódigo de </w:t>
      </w:r>
      <w:r w:rsidR="001A3195" w:rsidRPr="001771EA">
        <w:rPr>
          <w:b/>
          <w:sz w:val="26"/>
          <w:szCs w:val="26"/>
        </w:rPr>
        <w:t>p</w:t>
      </w:r>
      <w:r w:rsidR="00C168E5" w:rsidRPr="001771EA">
        <w:rPr>
          <w:b/>
          <w:sz w:val="26"/>
          <w:szCs w:val="26"/>
        </w:rPr>
        <w:t>royecto 121777, SSE 1613,</w:t>
      </w:r>
      <w:r w:rsidR="001A3195" w:rsidRPr="001771EA">
        <w:rPr>
          <w:b/>
          <w:sz w:val="26"/>
          <w:szCs w:val="26"/>
        </w:rPr>
        <w:t xml:space="preserve"> e</w:t>
      </w:r>
      <w:r w:rsidR="00C168E5" w:rsidRPr="001771EA">
        <w:rPr>
          <w:b/>
          <w:sz w:val="26"/>
          <w:szCs w:val="26"/>
        </w:rPr>
        <w:t>ntrega 02</w:t>
      </w:r>
      <w:r w:rsidR="000315EB" w:rsidRPr="001771EA">
        <w:rPr>
          <w:b/>
          <w:sz w:val="26"/>
          <w:szCs w:val="26"/>
        </w:rPr>
        <w:t>;</w:t>
      </w:r>
      <w:r w:rsidR="000315EB" w:rsidRPr="001771EA">
        <w:rPr>
          <w:rFonts w:eastAsia="Times New Roman"/>
          <w:sz w:val="26"/>
          <w:szCs w:val="26"/>
        </w:rPr>
        <w:t xml:space="preserve"> </w:t>
      </w:r>
      <w:r w:rsidR="000315EB" w:rsidRPr="001771EA">
        <w:rPr>
          <w:sz w:val="26"/>
          <w:szCs w:val="26"/>
        </w:rPr>
        <w:t>en el cual se hacen las siguientes consideraciones:</w:t>
      </w:r>
    </w:p>
    <w:p w:rsidR="000315EB" w:rsidRPr="001771EA" w:rsidRDefault="000315EB" w:rsidP="001771EA">
      <w:pPr>
        <w:rPr>
          <w:sz w:val="26"/>
          <w:szCs w:val="26"/>
          <w:lang w:val="es-SV"/>
        </w:rPr>
      </w:pPr>
    </w:p>
    <w:p w:rsidR="00C168E5" w:rsidRPr="001771EA" w:rsidRDefault="00C168E5" w:rsidP="001771EA">
      <w:pPr>
        <w:pStyle w:val="Prrafodelista"/>
        <w:numPr>
          <w:ilvl w:val="0"/>
          <w:numId w:val="1675"/>
        </w:numPr>
        <w:ind w:left="1134" w:hanging="774"/>
        <w:contextualSpacing/>
        <w:jc w:val="both"/>
        <w:rPr>
          <w:rFonts w:eastAsia="Times New Roman"/>
          <w:color w:val="FF0000"/>
          <w:sz w:val="26"/>
          <w:szCs w:val="26"/>
        </w:rPr>
      </w:pPr>
      <w:r w:rsidRPr="001771EA">
        <w:rPr>
          <w:rFonts w:eastAsia="Times New Roman"/>
          <w:sz w:val="26"/>
          <w:szCs w:val="26"/>
        </w:rPr>
        <w:t xml:space="preserve">El ISTA adquirió el inmueble conocido como SAN JACINTO, a través de compraventa otorgada por los señores Cándida </w:t>
      </w:r>
      <w:proofErr w:type="spellStart"/>
      <w:r w:rsidRPr="001771EA">
        <w:rPr>
          <w:rFonts w:eastAsia="Times New Roman"/>
          <w:sz w:val="26"/>
          <w:szCs w:val="26"/>
        </w:rPr>
        <w:t>Rubidia</w:t>
      </w:r>
      <w:proofErr w:type="spellEnd"/>
      <w:r w:rsidRPr="001771EA">
        <w:rPr>
          <w:rFonts w:eastAsia="Times New Roman"/>
          <w:sz w:val="26"/>
          <w:szCs w:val="26"/>
        </w:rPr>
        <w:t xml:space="preserve"> López de </w:t>
      </w:r>
      <w:proofErr w:type="spellStart"/>
      <w:r w:rsidRPr="001771EA">
        <w:rPr>
          <w:rFonts w:eastAsia="Times New Roman"/>
          <w:sz w:val="26"/>
          <w:szCs w:val="26"/>
        </w:rPr>
        <w:t>Landos</w:t>
      </w:r>
      <w:proofErr w:type="spellEnd"/>
      <w:r w:rsidRPr="001771EA">
        <w:rPr>
          <w:rFonts w:eastAsia="Times New Roman"/>
          <w:sz w:val="26"/>
          <w:szCs w:val="26"/>
        </w:rPr>
        <w:t xml:space="preserve">, Erick Napoleón López Soto, Mirna </w:t>
      </w:r>
      <w:proofErr w:type="spellStart"/>
      <w:r w:rsidRPr="001771EA">
        <w:rPr>
          <w:rFonts w:eastAsia="Times New Roman"/>
          <w:sz w:val="26"/>
          <w:szCs w:val="26"/>
        </w:rPr>
        <w:t>Lizzette</w:t>
      </w:r>
      <w:proofErr w:type="spellEnd"/>
      <w:r w:rsidRPr="001771EA">
        <w:rPr>
          <w:rFonts w:eastAsia="Times New Roman"/>
          <w:sz w:val="26"/>
          <w:szCs w:val="26"/>
        </w:rPr>
        <w:t xml:space="preserve"> López Grand, Karen Grisel López Alberto y Marvin Omar López Soto; según el Punto XXIX del Acta de Sesión Ordinaria 39-2004, de fecha 21 de octubre de 2004, con una extensión superficial registral de 138.3840 </w:t>
      </w:r>
      <w:proofErr w:type="spellStart"/>
      <w:r w:rsidRPr="001771EA">
        <w:rPr>
          <w:rFonts w:eastAsia="Times New Roman"/>
          <w:sz w:val="26"/>
          <w:szCs w:val="26"/>
        </w:rPr>
        <w:t>Hás</w:t>
      </w:r>
      <w:proofErr w:type="spellEnd"/>
      <w:r w:rsidRPr="001771EA">
        <w:rPr>
          <w:rFonts w:eastAsia="Times New Roman"/>
          <w:sz w:val="26"/>
          <w:szCs w:val="26"/>
        </w:rPr>
        <w:t xml:space="preserve">., equivalentes a 197 </w:t>
      </w:r>
      <w:proofErr w:type="spellStart"/>
      <w:r w:rsidRPr="001771EA">
        <w:rPr>
          <w:rFonts w:eastAsia="Times New Roman"/>
          <w:sz w:val="26"/>
          <w:szCs w:val="26"/>
        </w:rPr>
        <w:t>Mz</w:t>
      </w:r>
      <w:proofErr w:type="spellEnd"/>
      <w:r w:rsidRPr="001771EA">
        <w:rPr>
          <w:rFonts w:eastAsia="Times New Roman"/>
          <w:sz w:val="26"/>
          <w:szCs w:val="26"/>
        </w:rPr>
        <w:t xml:space="preserve">. 9998.27 V², por el que se pagó el precio de ¢2,217,598.06 equivalentes a $253,439.78. Lo anterior según consta en Escritura Pública de Compraventa número 104 del Libro Sexto de Protocolo del Notario Enrique Antonio Araujo Machuca, otorgada el día 12 de diciembre de 2005. </w:t>
      </w:r>
    </w:p>
    <w:p w:rsidR="00C168E5" w:rsidRDefault="00C168E5" w:rsidP="001771EA">
      <w:pPr>
        <w:contextualSpacing/>
        <w:jc w:val="both"/>
        <w:rPr>
          <w:rFonts w:eastAsia="Times New Roman"/>
          <w:color w:val="FF0000"/>
          <w:sz w:val="26"/>
          <w:szCs w:val="26"/>
        </w:rPr>
      </w:pPr>
    </w:p>
    <w:p w:rsidR="001771EA" w:rsidRDefault="001771EA" w:rsidP="001771EA">
      <w:pPr>
        <w:contextualSpacing/>
        <w:jc w:val="both"/>
        <w:rPr>
          <w:rFonts w:eastAsia="Times New Roman"/>
          <w:color w:val="FF0000"/>
          <w:sz w:val="26"/>
          <w:szCs w:val="26"/>
        </w:rPr>
      </w:pPr>
    </w:p>
    <w:p w:rsidR="00C168E5" w:rsidRPr="001771EA" w:rsidRDefault="00C168E5" w:rsidP="001771EA">
      <w:pPr>
        <w:ind w:left="1134"/>
        <w:jc w:val="both"/>
        <w:rPr>
          <w:rFonts w:eastAsia="Times New Roman"/>
          <w:sz w:val="26"/>
          <w:szCs w:val="26"/>
        </w:rPr>
      </w:pPr>
      <w:r w:rsidRPr="001771EA">
        <w:rPr>
          <w:rFonts w:eastAsia="Times New Roman"/>
          <w:sz w:val="26"/>
          <w:szCs w:val="26"/>
        </w:rPr>
        <w:t xml:space="preserve">En el inmueble identificado como Hacienda San Jacinto, inscrito a favor del ISTA bajo la Matrícula </w:t>
      </w:r>
      <w:r w:rsidR="0026397E">
        <w:rPr>
          <w:rFonts w:eastAsia="Times New Roman"/>
          <w:sz w:val="26"/>
          <w:szCs w:val="26"/>
        </w:rPr>
        <w:t>-</w:t>
      </w:r>
      <w:r w:rsidRPr="001771EA">
        <w:rPr>
          <w:rFonts w:eastAsia="Times New Roman"/>
          <w:sz w:val="26"/>
          <w:szCs w:val="26"/>
        </w:rPr>
        <w:t>, del Registro de la Propiedad Raíz e Hipotecas de la Primera Sección de Oriente, departamento de San Miguel, con un área de 1,383,840.00 Mts.</w:t>
      </w:r>
      <w:r w:rsidRPr="001771EA">
        <w:rPr>
          <w:rFonts w:eastAsia="Times New Roman"/>
          <w:sz w:val="26"/>
          <w:szCs w:val="26"/>
          <w:vertAlign w:val="superscript"/>
        </w:rPr>
        <w:t>2</w:t>
      </w:r>
      <w:r w:rsidRPr="001771EA">
        <w:rPr>
          <w:rFonts w:eastAsia="Times New Roman"/>
          <w:sz w:val="26"/>
          <w:szCs w:val="26"/>
        </w:rPr>
        <w:t>, se otorgó una Desmembración en Cabeza de su Dueño, en un área de 1,180,753.32 Mts.</w:t>
      </w:r>
      <w:r w:rsidRPr="001771EA">
        <w:rPr>
          <w:rFonts w:eastAsia="Times New Roman"/>
          <w:sz w:val="26"/>
          <w:szCs w:val="26"/>
          <w:vertAlign w:val="superscript"/>
        </w:rPr>
        <w:t>2</w:t>
      </w:r>
      <w:r w:rsidRPr="001771EA">
        <w:rPr>
          <w:rFonts w:eastAsia="Times New Roman"/>
          <w:sz w:val="26"/>
          <w:szCs w:val="26"/>
        </w:rPr>
        <w:t xml:space="preserve">, quedando un resto de registral de </w:t>
      </w:r>
      <w:r w:rsidR="0026397E">
        <w:rPr>
          <w:rFonts w:eastAsia="Times New Roman"/>
          <w:sz w:val="26"/>
          <w:szCs w:val="26"/>
        </w:rPr>
        <w:t>-</w:t>
      </w:r>
      <w:r w:rsidRPr="001771EA">
        <w:rPr>
          <w:rFonts w:eastAsia="Times New Roman"/>
          <w:sz w:val="26"/>
          <w:szCs w:val="26"/>
        </w:rPr>
        <w:t>.</w:t>
      </w:r>
    </w:p>
    <w:p w:rsidR="00C168E5" w:rsidRPr="001771EA" w:rsidRDefault="00C168E5" w:rsidP="001771EA">
      <w:pPr>
        <w:ind w:left="360"/>
        <w:jc w:val="both"/>
        <w:rPr>
          <w:rFonts w:eastAsia="Times New Roman"/>
          <w:sz w:val="26"/>
          <w:szCs w:val="26"/>
        </w:rPr>
      </w:pPr>
    </w:p>
    <w:p w:rsidR="00C168E5" w:rsidRPr="001771EA" w:rsidRDefault="00C168E5" w:rsidP="001771EA">
      <w:pPr>
        <w:ind w:left="1134"/>
        <w:jc w:val="both"/>
        <w:rPr>
          <w:rFonts w:eastAsia="Times New Roman"/>
          <w:bCs/>
          <w:sz w:val="26"/>
          <w:szCs w:val="26"/>
          <w:lang w:eastAsia="es-SV"/>
        </w:rPr>
      </w:pPr>
      <w:r w:rsidRPr="001771EA">
        <w:rPr>
          <w:rFonts w:eastAsia="Times New Roman"/>
          <w:sz w:val="26"/>
          <w:szCs w:val="26"/>
        </w:rPr>
        <w:t xml:space="preserve">Del área restante se hizo una desmembración, según consta en Escritura Pública número 134 del Libro 7° de Protocolo de la Notaria Gabriela Eugenia Asturias López, otorgada el día 6 de junio de 2017, a favor de este Instituto; </w:t>
      </w:r>
      <w:r w:rsidRPr="001771EA">
        <w:rPr>
          <w:rFonts w:eastAsia="Times New Roman"/>
          <w:bCs/>
          <w:sz w:val="26"/>
          <w:szCs w:val="26"/>
          <w:lang w:eastAsia="es-SV"/>
        </w:rPr>
        <w:t>quedando las áreas de la manera siguiente:</w:t>
      </w:r>
    </w:p>
    <w:tbl>
      <w:tblPr>
        <w:tblpPr w:leftFromText="141" w:rightFromText="141" w:vertAnchor="text" w:horzAnchor="margin" w:tblpXSpec="right" w:tblpY="258"/>
        <w:tblW w:w="8328"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739"/>
        <w:gridCol w:w="1299"/>
        <w:gridCol w:w="2290"/>
      </w:tblGrid>
      <w:tr w:rsidR="00C168E5" w:rsidRPr="005611EF" w:rsidTr="001A3195">
        <w:trPr>
          <w:trHeight w:val="305"/>
        </w:trPr>
        <w:tc>
          <w:tcPr>
            <w:tcW w:w="4739" w:type="dxa"/>
            <w:shd w:val="clear" w:color="auto" w:fill="BFBFBF" w:themeFill="background1" w:themeFillShade="BF"/>
            <w:noWrap/>
            <w:vAlign w:val="center"/>
            <w:hideMark/>
          </w:tcPr>
          <w:p w:rsidR="00C168E5" w:rsidRPr="001A3195" w:rsidRDefault="00C168E5" w:rsidP="001A3195">
            <w:pPr>
              <w:jc w:val="center"/>
              <w:rPr>
                <w:rFonts w:eastAsia="Times New Roman"/>
                <w:b/>
                <w:bCs/>
                <w:sz w:val="20"/>
                <w:szCs w:val="20"/>
                <w:lang w:eastAsia="es-SV"/>
              </w:rPr>
            </w:pPr>
            <w:r w:rsidRPr="001A3195">
              <w:rPr>
                <w:rFonts w:eastAsia="Times New Roman"/>
                <w:b/>
                <w:bCs/>
                <w:sz w:val="20"/>
                <w:szCs w:val="20"/>
                <w:lang w:eastAsia="es-SV"/>
              </w:rPr>
              <w:t>DESCRIPCIÓN</w:t>
            </w:r>
          </w:p>
        </w:tc>
        <w:tc>
          <w:tcPr>
            <w:tcW w:w="1299" w:type="dxa"/>
            <w:shd w:val="clear" w:color="auto" w:fill="BFBFBF" w:themeFill="background1" w:themeFillShade="BF"/>
            <w:vAlign w:val="center"/>
            <w:hideMark/>
          </w:tcPr>
          <w:p w:rsidR="00C168E5" w:rsidRPr="001A3195" w:rsidRDefault="00C168E5" w:rsidP="001A3195">
            <w:pPr>
              <w:jc w:val="center"/>
              <w:rPr>
                <w:rFonts w:eastAsia="Times New Roman"/>
                <w:b/>
                <w:bCs/>
                <w:sz w:val="20"/>
                <w:szCs w:val="20"/>
                <w:lang w:eastAsia="es-SV"/>
              </w:rPr>
            </w:pPr>
            <w:r w:rsidRPr="001A3195">
              <w:rPr>
                <w:rFonts w:eastAsia="Times New Roman"/>
                <w:b/>
                <w:bCs/>
                <w:sz w:val="20"/>
                <w:szCs w:val="20"/>
                <w:lang w:eastAsia="es-SV"/>
              </w:rPr>
              <w:t>ÁREAS  (Mts.²)</w:t>
            </w:r>
          </w:p>
        </w:tc>
        <w:tc>
          <w:tcPr>
            <w:tcW w:w="2290" w:type="dxa"/>
            <w:shd w:val="clear" w:color="auto" w:fill="BFBFBF" w:themeFill="background1" w:themeFillShade="BF"/>
            <w:vAlign w:val="center"/>
          </w:tcPr>
          <w:p w:rsidR="00C168E5" w:rsidRPr="001A3195" w:rsidRDefault="00C168E5" w:rsidP="001A3195">
            <w:pPr>
              <w:jc w:val="center"/>
              <w:rPr>
                <w:rFonts w:eastAsia="Times New Roman"/>
                <w:b/>
                <w:bCs/>
                <w:color w:val="FF0000"/>
                <w:sz w:val="20"/>
                <w:szCs w:val="20"/>
                <w:highlight w:val="yellow"/>
                <w:lang w:eastAsia="es-SV"/>
              </w:rPr>
            </w:pPr>
            <w:r w:rsidRPr="001A3195">
              <w:rPr>
                <w:rFonts w:eastAsia="Times New Roman"/>
                <w:b/>
                <w:bCs/>
                <w:sz w:val="20"/>
                <w:szCs w:val="20"/>
                <w:lang w:eastAsia="es-SV"/>
              </w:rPr>
              <w:t>MATRÍCULA</w:t>
            </w:r>
          </w:p>
        </w:tc>
      </w:tr>
      <w:tr w:rsidR="00C168E5" w:rsidRPr="005611EF" w:rsidTr="001A3195">
        <w:trPr>
          <w:cantSplit/>
          <w:trHeight w:val="532"/>
        </w:trPr>
        <w:tc>
          <w:tcPr>
            <w:tcW w:w="4739" w:type="dxa"/>
            <w:shd w:val="clear" w:color="auto" w:fill="FFFFFF"/>
            <w:noWrap/>
            <w:vAlign w:val="center"/>
            <w:hideMark/>
          </w:tcPr>
          <w:p w:rsidR="00C168E5" w:rsidRPr="001A3195" w:rsidRDefault="00C168E5" w:rsidP="001A3195">
            <w:pPr>
              <w:rPr>
                <w:rFonts w:eastAsia="Times New Roman"/>
                <w:sz w:val="20"/>
                <w:szCs w:val="20"/>
                <w:lang w:eastAsia="es-SV"/>
              </w:rPr>
            </w:pPr>
            <w:r w:rsidRPr="001A3195">
              <w:rPr>
                <w:rFonts w:eastAsia="Times New Roman"/>
                <w:sz w:val="20"/>
                <w:szCs w:val="20"/>
              </w:rPr>
              <w:t>Hacienda San Jacinto (según Escritura Pública: Hacienda San Jacinto Porción 1)</w:t>
            </w:r>
          </w:p>
        </w:tc>
        <w:tc>
          <w:tcPr>
            <w:tcW w:w="1299" w:type="dxa"/>
            <w:shd w:val="clear" w:color="auto" w:fill="FFFFFF"/>
            <w:vAlign w:val="center"/>
          </w:tcPr>
          <w:p w:rsidR="00C168E5" w:rsidRPr="001A3195" w:rsidRDefault="00C168E5" w:rsidP="001A3195">
            <w:pPr>
              <w:jc w:val="center"/>
              <w:rPr>
                <w:rFonts w:eastAsia="Times New Roman"/>
                <w:bCs/>
                <w:sz w:val="20"/>
                <w:szCs w:val="20"/>
                <w:lang w:eastAsia="es-SV"/>
              </w:rPr>
            </w:pPr>
            <w:r w:rsidRPr="001A3195">
              <w:rPr>
                <w:rFonts w:eastAsia="Times New Roman"/>
                <w:bCs/>
                <w:sz w:val="20"/>
                <w:szCs w:val="20"/>
                <w:lang w:eastAsia="es-SV"/>
              </w:rPr>
              <w:t>57,758.20</w:t>
            </w:r>
          </w:p>
        </w:tc>
        <w:tc>
          <w:tcPr>
            <w:tcW w:w="2290" w:type="dxa"/>
            <w:shd w:val="clear" w:color="auto" w:fill="auto"/>
            <w:vAlign w:val="center"/>
          </w:tcPr>
          <w:p w:rsidR="00C168E5" w:rsidRPr="001A3195" w:rsidRDefault="0026397E" w:rsidP="001A3195">
            <w:pPr>
              <w:jc w:val="center"/>
              <w:rPr>
                <w:rFonts w:eastAsia="Times New Roman"/>
                <w:bCs/>
                <w:color w:val="FF0000"/>
                <w:sz w:val="20"/>
                <w:szCs w:val="20"/>
                <w:highlight w:val="yellow"/>
                <w:lang w:eastAsia="es-SV"/>
              </w:rPr>
            </w:pPr>
            <w:r>
              <w:rPr>
                <w:rFonts w:eastAsia="Times New Roman"/>
                <w:bCs/>
                <w:sz w:val="20"/>
                <w:szCs w:val="20"/>
                <w:lang w:eastAsia="es-SV"/>
              </w:rPr>
              <w:t>-</w:t>
            </w:r>
          </w:p>
        </w:tc>
      </w:tr>
      <w:tr w:rsidR="00C168E5" w:rsidRPr="005611EF" w:rsidTr="001A3195">
        <w:trPr>
          <w:cantSplit/>
          <w:trHeight w:val="672"/>
        </w:trPr>
        <w:tc>
          <w:tcPr>
            <w:tcW w:w="4739" w:type="dxa"/>
            <w:shd w:val="clear" w:color="auto" w:fill="FFFFFF"/>
            <w:noWrap/>
            <w:vAlign w:val="center"/>
          </w:tcPr>
          <w:p w:rsidR="00C168E5" w:rsidRPr="001A3195" w:rsidRDefault="00C168E5" w:rsidP="001A3195">
            <w:pPr>
              <w:rPr>
                <w:rFonts w:eastAsia="Times New Roman"/>
                <w:sz w:val="20"/>
                <w:szCs w:val="20"/>
              </w:rPr>
            </w:pPr>
            <w:r w:rsidRPr="001A3195">
              <w:rPr>
                <w:rFonts w:eastAsia="Times New Roman"/>
                <w:sz w:val="20"/>
                <w:szCs w:val="20"/>
              </w:rPr>
              <w:t xml:space="preserve">Resto de Lotes N° 7, 8, 9, 10, 11 y 12, que formó parte de la Hacienda San Jacinto. </w:t>
            </w:r>
          </w:p>
        </w:tc>
        <w:tc>
          <w:tcPr>
            <w:tcW w:w="1299" w:type="dxa"/>
            <w:shd w:val="clear" w:color="auto" w:fill="FFFFFF"/>
            <w:vAlign w:val="center"/>
          </w:tcPr>
          <w:p w:rsidR="00C168E5" w:rsidRPr="001A3195" w:rsidRDefault="00C168E5" w:rsidP="001A3195">
            <w:pPr>
              <w:jc w:val="center"/>
              <w:rPr>
                <w:rFonts w:eastAsia="Times New Roman"/>
                <w:bCs/>
                <w:sz w:val="20"/>
                <w:szCs w:val="20"/>
                <w:lang w:eastAsia="es-SV"/>
              </w:rPr>
            </w:pPr>
            <w:r w:rsidRPr="001A3195">
              <w:rPr>
                <w:rFonts w:eastAsia="Times New Roman"/>
                <w:bCs/>
                <w:sz w:val="20"/>
                <w:szCs w:val="20"/>
                <w:lang w:eastAsia="es-SV"/>
              </w:rPr>
              <w:t>145,328.48</w:t>
            </w:r>
          </w:p>
        </w:tc>
        <w:tc>
          <w:tcPr>
            <w:tcW w:w="2290" w:type="dxa"/>
            <w:shd w:val="clear" w:color="auto" w:fill="auto"/>
            <w:vAlign w:val="center"/>
          </w:tcPr>
          <w:p w:rsidR="00C168E5" w:rsidRPr="001A3195" w:rsidRDefault="0026397E" w:rsidP="001A3195">
            <w:pPr>
              <w:jc w:val="center"/>
              <w:rPr>
                <w:rFonts w:eastAsia="Times New Roman"/>
                <w:bCs/>
                <w:sz w:val="20"/>
                <w:szCs w:val="20"/>
                <w:lang w:eastAsia="es-SV"/>
              </w:rPr>
            </w:pPr>
            <w:r>
              <w:rPr>
                <w:rFonts w:eastAsia="Times New Roman"/>
                <w:bCs/>
                <w:sz w:val="20"/>
                <w:szCs w:val="20"/>
                <w:lang w:eastAsia="es-SV"/>
              </w:rPr>
              <w:t>-</w:t>
            </w:r>
          </w:p>
        </w:tc>
      </w:tr>
    </w:tbl>
    <w:p w:rsidR="00C168E5" w:rsidRDefault="00C168E5" w:rsidP="00C168E5">
      <w:pPr>
        <w:pStyle w:val="Prrafodelista"/>
        <w:spacing w:line="360" w:lineRule="auto"/>
        <w:ind w:left="284"/>
        <w:jc w:val="both"/>
        <w:rPr>
          <w:rFonts w:eastAsia="Times New Roman"/>
          <w:sz w:val="28"/>
          <w:szCs w:val="28"/>
        </w:rPr>
      </w:pPr>
    </w:p>
    <w:p w:rsidR="001A3195" w:rsidRDefault="001A3195" w:rsidP="00C168E5">
      <w:pPr>
        <w:pStyle w:val="Prrafodelista"/>
        <w:spacing w:line="360" w:lineRule="auto"/>
        <w:ind w:left="284"/>
        <w:jc w:val="both"/>
        <w:rPr>
          <w:rFonts w:eastAsia="Times New Roman"/>
          <w:sz w:val="28"/>
          <w:szCs w:val="28"/>
        </w:rPr>
      </w:pPr>
    </w:p>
    <w:p w:rsidR="001A3195" w:rsidRPr="0029139C" w:rsidRDefault="001A3195" w:rsidP="00C168E5">
      <w:pPr>
        <w:pStyle w:val="Prrafodelista"/>
        <w:spacing w:line="360" w:lineRule="auto"/>
        <w:ind w:left="284"/>
        <w:jc w:val="both"/>
        <w:rPr>
          <w:rFonts w:eastAsia="Times New Roman"/>
          <w:sz w:val="28"/>
          <w:szCs w:val="28"/>
        </w:rPr>
      </w:pPr>
    </w:p>
    <w:p w:rsidR="001A3195" w:rsidRPr="001A3195" w:rsidRDefault="001A3195" w:rsidP="001A3195">
      <w:pPr>
        <w:pStyle w:val="Prrafodelista"/>
        <w:spacing w:line="360" w:lineRule="auto"/>
        <w:ind w:left="284"/>
        <w:contextualSpacing/>
        <w:jc w:val="both"/>
        <w:rPr>
          <w:rFonts w:eastAsia="Times New Roman"/>
          <w:sz w:val="28"/>
          <w:szCs w:val="28"/>
        </w:rPr>
      </w:pPr>
    </w:p>
    <w:p w:rsidR="001A3195" w:rsidRPr="001A3195" w:rsidRDefault="001A3195" w:rsidP="001A3195">
      <w:pPr>
        <w:pStyle w:val="Prrafodelista"/>
        <w:spacing w:line="360" w:lineRule="auto"/>
        <w:ind w:left="284"/>
        <w:contextualSpacing/>
        <w:jc w:val="both"/>
        <w:rPr>
          <w:rFonts w:eastAsia="Times New Roman"/>
          <w:sz w:val="28"/>
          <w:szCs w:val="28"/>
        </w:rPr>
      </w:pPr>
    </w:p>
    <w:p w:rsidR="00C168E5" w:rsidRPr="006C4A91" w:rsidRDefault="006C4A91" w:rsidP="006322DA">
      <w:pPr>
        <w:pStyle w:val="Prrafodelista"/>
        <w:numPr>
          <w:ilvl w:val="0"/>
          <w:numId w:val="1675"/>
        </w:numPr>
        <w:ind w:left="1134" w:hanging="774"/>
        <w:contextualSpacing/>
        <w:jc w:val="both"/>
        <w:rPr>
          <w:rFonts w:eastAsia="Times New Roman"/>
          <w:sz w:val="26"/>
          <w:szCs w:val="26"/>
        </w:rPr>
      </w:pPr>
      <w:r w:rsidRPr="006C4A91">
        <w:rPr>
          <w:color w:val="000000"/>
          <w:sz w:val="26"/>
          <w:szCs w:val="26"/>
          <w:lang w:eastAsia="es-SV"/>
        </w:rPr>
        <w:t>-</w:t>
      </w:r>
      <w:r w:rsidR="00C168E5" w:rsidRPr="006C4A91">
        <w:rPr>
          <w:sz w:val="26"/>
          <w:szCs w:val="26"/>
        </w:rPr>
        <w:t xml:space="preserve">, se aprobó el </w:t>
      </w:r>
      <w:r w:rsidR="00C168E5" w:rsidRPr="006C4A91">
        <w:rPr>
          <w:rFonts w:eastAsia="Times New Roman"/>
          <w:b/>
          <w:bCs/>
          <w:sz w:val="26"/>
          <w:szCs w:val="26"/>
          <w:lang w:eastAsia="es-SV"/>
        </w:rPr>
        <w:t>PROYECTO</w:t>
      </w:r>
      <w:r w:rsidR="00C168E5" w:rsidRPr="006C4A91">
        <w:rPr>
          <w:rFonts w:eastAsia="Times New Roman"/>
          <w:bCs/>
          <w:sz w:val="26"/>
          <w:szCs w:val="26"/>
          <w:lang w:eastAsia="es-SV"/>
        </w:rPr>
        <w:t xml:space="preserve"> </w:t>
      </w:r>
      <w:r w:rsidR="00C168E5" w:rsidRPr="006C4A91">
        <w:rPr>
          <w:rFonts w:eastAsia="Times New Roman"/>
          <w:sz w:val="26"/>
          <w:szCs w:val="26"/>
        </w:rPr>
        <w:t xml:space="preserve">denominado </w:t>
      </w:r>
      <w:r w:rsidR="00C168E5" w:rsidRPr="006C4A91">
        <w:rPr>
          <w:rFonts w:eastAsia="Times New Roman"/>
          <w:b/>
          <w:bCs/>
          <w:sz w:val="26"/>
          <w:szCs w:val="26"/>
          <w:lang w:eastAsia="es-SV"/>
        </w:rPr>
        <w:t xml:space="preserve">ASENTAMIENTO COMUNITARIO </w:t>
      </w:r>
      <w:r w:rsidR="00C168E5" w:rsidRPr="006C4A91">
        <w:rPr>
          <w:rFonts w:eastAsia="Times New Roman"/>
          <w:sz w:val="26"/>
          <w:szCs w:val="26"/>
        </w:rPr>
        <w:t xml:space="preserve">desarrollado en el inmueble identificado como </w:t>
      </w:r>
      <w:r w:rsidR="00C168E5" w:rsidRPr="006C4A91">
        <w:rPr>
          <w:rFonts w:eastAsia="Times New Roman"/>
          <w:b/>
          <w:sz w:val="26"/>
          <w:szCs w:val="26"/>
        </w:rPr>
        <w:t xml:space="preserve">HACIENDA SAN JACINTO, </w:t>
      </w:r>
      <w:r w:rsidR="00C168E5" w:rsidRPr="006C4A91">
        <w:rPr>
          <w:rFonts w:eastAsia="Times New Roman"/>
          <w:sz w:val="26"/>
          <w:szCs w:val="26"/>
        </w:rPr>
        <w:t xml:space="preserve">situado en cantón San Jacinto, jurisdicción y departamento de San Miguel y según Plano como </w:t>
      </w:r>
      <w:r w:rsidRPr="006C4A91">
        <w:rPr>
          <w:rFonts w:eastAsia="Times New Roman"/>
          <w:b/>
          <w:sz w:val="26"/>
          <w:szCs w:val="26"/>
        </w:rPr>
        <w:t>-</w:t>
      </w:r>
      <w:r w:rsidR="00C168E5" w:rsidRPr="006C4A91">
        <w:rPr>
          <w:rFonts w:eastAsia="Times New Roman"/>
          <w:b/>
          <w:sz w:val="26"/>
          <w:szCs w:val="26"/>
        </w:rPr>
        <w:t xml:space="preserve"> </w:t>
      </w:r>
      <w:r w:rsidR="001A3195" w:rsidRPr="006C4A91">
        <w:rPr>
          <w:rFonts w:eastAsia="Times New Roman"/>
          <w:sz w:val="26"/>
          <w:szCs w:val="26"/>
        </w:rPr>
        <w:t>ubicada</w:t>
      </w:r>
      <w:r w:rsidR="00C168E5" w:rsidRPr="006C4A91">
        <w:rPr>
          <w:rFonts w:eastAsia="Times New Roman"/>
          <w:sz w:val="26"/>
          <w:szCs w:val="26"/>
        </w:rPr>
        <w:t xml:space="preserve"> en jurisdicción y </w:t>
      </w:r>
      <w:r w:rsidR="00C168E5" w:rsidRPr="006C4A91">
        <w:rPr>
          <w:rFonts w:eastAsia="Times New Roman"/>
          <w:sz w:val="26"/>
          <w:szCs w:val="26"/>
        </w:rPr>
        <w:lastRenderedPageBreak/>
        <w:t xml:space="preserve">departamento de San Miguel, con una extensión superficial de </w:t>
      </w:r>
      <w:r w:rsidR="00C168E5" w:rsidRPr="006C4A91">
        <w:rPr>
          <w:rFonts w:eastAsia="Times New Roman"/>
          <w:sz w:val="26"/>
          <w:szCs w:val="26"/>
          <w:lang w:eastAsia="es-SV"/>
        </w:rPr>
        <w:t xml:space="preserve">5 </w:t>
      </w:r>
      <w:proofErr w:type="spellStart"/>
      <w:r w:rsidR="00C168E5" w:rsidRPr="006C4A91">
        <w:rPr>
          <w:rFonts w:eastAsia="Times New Roman"/>
          <w:bCs/>
          <w:sz w:val="26"/>
          <w:szCs w:val="26"/>
          <w:lang w:eastAsia="es-SV"/>
        </w:rPr>
        <w:t>Hás</w:t>
      </w:r>
      <w:proofErr w:type="spellEnd"/>
      <w:r w:rsidR="00C168E5" w:rsidRPr="006C4A91">
        <w:rPr>
          <w:rFonts w:eastAsia="Times New Roman"/>
          <w:bCs/>
          <w:sz w:val="26"/>
          <w:szCs w:val="26"/>
          <w:lang w:eastAsia="es-SV"/>
        </w:rPr>
        <w:t>.</w:t>
      </w:r>
      <w:r w:rsidR="00C168E5" w:rsidRPr="006C4A91">
        <w:rPr>
          <w:rFonts w:eastAsia="Times New Roman"/>
          <w:sz w:val="26"/>
          <w:szCs w:val="26"/>
          <w:lang w:eastAsia="es-SV"/>
        </w:rPr>
        <w:t xml:space="preserve"> 77 </w:t>
      </w:r>
      <w:proofErr w:type="spellStart"/>
      <w:r w:rsidR="00C168E5" w:rsidRPr="006C4A91">
        <w:rPr>
          <w:rFonts w:eastAsia="Times New Roman"/>
          <w:sz w:val="26"/>
          <w:szCs w:val="26"/>
          <w:lang w:eastAsia="es-SV"/>
        </w:rPr>
        <w:t>Ás</w:t>
      </w:r>
      <w:proofErr w:type="spellEnd"/>
      <w:r w:rsidR="00C168E5" w:rsidRPr="006C4A91">
        <w:rPr>
          <w:rFonts w:eastAsia="Times New Roman"/>
          <w:sz w:val="26"/>
          <w:szCs w:val="26"/>
          <w:lang w:eastAsia="es-SV"/>
        </w:rPr>
        <w:t xml:space="preserve">. 58.20 </w:t>
      </w:r>
      <w:proofErr w:type="spellStart"/>
      <w:r w:rsidR="00C168E5" w:rsidRPr="006C4A91">
        <w:rPr>
          <w:rFonts w:eastAsia="Times New Roman"/>
          <w:bCs/>
          <w:sz w:val="26"/>
          <w:szCs w:val="26"/>
          <w:lang w:eastAsia="es-SV"/>
        </w:rPr>
        <w:t>Cás</w:t>
      </w:r>
      <w:proofErr w:type="spellEnd"/>
      <w:r w:rsidR="00C168E5" w:rsidRPr="006C4A91">
        <w:rPr>
          <w:rFonts w:eastAsia="Times New Roman"/>
          <w:bCs/>
          <w:sz w:val="26"/>
          <w:szCs w:val="26"/>
          <w:lang w:eastAsia="es-SV"/>
        </w:rPr>
        <w:t xml:space="preserve">., inscrito a favor del ISTA a la Matrícula </w:t>
      </w:r>
      <w:r w:rsidRPr="006C4A91">
        <w:rPr>
          <w:rFonts w:eastAsia="Times New Roman"/>
          <w:bCs/>
          <w:sz w:val="26"/>
          <w:szCs w:val="26"/>
          <w:lang w:eastAsia="es-SV"/>
        </w:rPr>
        <w:t>-</w:t>
      </w:r>
      <w:r w:rsidR="00C168E5" w:rsidRPr="006C4A91">
        <w:rPr>
          <w:rFonts w:eastAsia="Times New Roman"/>
          <w:sz w:val="26"/>
          <w:szCs w:val="26"/>
        </w:rPr>
        <w:t xml:space="preserve">, del Registro de la Propiedad Raíz e Hipotecas de la Primera Sección de Oriente, departamento de San Miguel; que comprende: </w:t>
      </w:r>
      <w:r w:rsidRPr="006C4A91">
        <w:rPr>
          <w:rFonts w:eastAsia="Times New Roman"/>
          <w:sz w:val="26"/>
          <w:szCs w:val="26"/>
        </w:rPr>
        <w:t>-</w:t>
      </w:r>
      <w:r w:rsidR="00C168E5" w:rsidRPr="006C4A91">
        <w:rPr>
          <w:sz w:val="26"/>
          <w:szCs w:val="26"/>
        </w:rPr>
        <w:t>.</w:t>
      </w:r>
      <w:r w:rsidR="00C168E5" w:rsidRPr="006C4A91">
        <w:rPr>
          <w:sz w:val="26"/>
          <w:szCs w:val="26"/>
          <w:lang w:eastAsia="es-SV"/>
        </w:rPr>
        <w:t xml:space="preserve"> </w:t>
      </w:r>
      <w:r w:rsidR="00C168E5" w:rsidRPr="006C4A91">
        <w:rPr>
          <w:sz w:val="26"/>
          <w:szCs w:val="26"/>
        </w:rPr>
        <w:t xml:space="preserve">Aprobándose el Valor Base de </w:t>
      </w:r>
      <w:r w:rsidR="00C168E5" w:rsidRPr="006C4A91">
        <w:rPr>
          <w:rFonts w:eastAsia="Times New Roman"/>
          <w:sz w:val="26"/>
          <w:szCs w:val="26"/>
        </w:rPr>
        <w:t>$0.275149 por metro cuadrado para los solares de vivienda, por lo que se recomiendan los precios de venta para éstos de $0.283293, $0.251816 y $0.355800 por metro cuadrado</w:t>
      </w:r>
      <w:r w:rsidR="00C168E5" w:rsidRPr="006C4A91">
        <w:rPr>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C168E5" w:rsidRPr="006C4A91">
        <w:rPr>
          <w:rFonts w:eastAsia="Times New Roman"/>
          <w:bCs/>
          <w:sz w:val="26"/>
          <w:szCs w:val="26"/>
        </w:rPr>
        <w:t xml:space="preserve">Dentro del Proyecto relacionado se encuentran los inmuebles objeto del presente </w:t>
      </w:r>
      <w:r w:rsidR="001A3195" w:rsidRPr="006C4A91">
        <w:rPr>
          <w:rFonts w:eastAsia="Times New Roman"/>
          <w:bCs/>
          <w:sz w:val="26"/>
          <w:szCs w:val="26"/>
        </w:rPr>
        <w:t>punto de acta</w:t>
      </w:r>
      <w:r w:rsidR="00C168E5" w:rsidRPr="006C4A91">
        <w:rPr>
          <w:rFonts w:eastAsia="Times New Roman"/>
          <w:bCs/>
          <w:sz w:val="26"/>
          <w:szCs w:val="26"/>
        </w:rPr>
        <w:t>.</w:t>
      </w:r>
    </w:p>
    <w:p w:rsidR="001A3195" w:rsidRPr="001771EA" w:rsidRDefault="001A3195" w:rsidP="001771EA">
      <w:pPr>
        <w:pStyle w:val="Prrafodelista"/>
        <w:ind w:left="1134"/>
        <w:contextualSpacing/>
        <w:jc w:val="both"/>
        <w:rPr>
          <w:rFonts w:eastAsia="Times New Roman"/>
          <w:sz w:val="26"/>
          <w:szCs w:val="26"/>
        </w:rPr>
      </w:pPr>
    </w:p>
    <w:p w:rsidR="00C168E5" w:rsidRPr="001771EA" w:rsidRDefault="00C168E5" w:rsidP="001771EA">
      <w:pPr>
        <w:pStyle w:val="Prrafodelista"/>
        <w:numPr>
          <w:ilvl w:val="0"/>
          <w:numId w:val="1675"/>
        </w:numPr>
        <w:ind w:left="1134" w:hanging="774"/>
        <w:contextualSpacing/>
        <w:jc w:val="both"/>
        <w:rPr>
          <w:rFonts w:eastAsia="Times New Roman"/>
          <w:sz w:val="26"/>
          <w:szCs w:val="26"/>
        </w:rPr>
      </w:pPr>
      <w:r w:rsidRPr="001771EA">
        <w:rPr>
          <w:rFonts w:eastAsia="Times New Roman"/>
          <w:sz w:val="26"/>
          <w:szCs w:val="26"/>
        </w:rPr>
        <w:t>Es necesario advertir a los adjudicatarios, a través de una cláusula especial en las escrituras correspondientes de compraventa de los inmuebles, que se deben comprometer a cumplir las medidas ambientales</w:t>
      </w:r>
      <w:r w:rsidRPr="001771EA">
        <w:rPr>
          <w:sz w:val="26"/>
          <w:szCs w:val="26"/>
        </w:rPr>
        <w:t xml:space="preserve"> emitidas por la Unidad Ambiental Institucional referentes a:</w:t>
      </w:r>
    </w:p>
    <w:p w:rsidR="00C168E5" w:rsidRPr="001771EA" w:rsidRDefault="00C168E5" w:rsidP="001771EA">
      <w:pPr>
        <w:numPr>
          <w:ilvl w:val="0"/>
          <w:numId w:val="1541"/>
        </w:numPr>
        <w:ind w:firstLine="414"/>
        <w:contextualSpacing/>
        <w:jc w:val="both"/>
        <w:rPr>
          <w:rFonts w:eastAsia="Times New Roman"/>
          <w:bCs/>
          <w:sz w:val="22"/>
          <w:szCs w:val="22"/>
          <w:lang w:eastAsia="es-SV"/>
        </w:rPr>
      </w:pPr>
      <w:r w:rsidRPr="001771EA">
        <w:rPr>
          <w:rFonts w:eastAsia="Times New Roman"/>
          <w:bCs/>
          <w:sz w:val="22"/>
          <w:szCs w:val="22"/>
          <w:lang w:eastAsia="es-SV"/>
        </w:rPr>
        <w:t>Manejo adecuado de los desechos sólidos y las aguas residuales;</w:t>
      </w:r>
    </w:p>
    <w:p w:rsidR="00C168E5" w:rsidRPr="001771EA" w:rsidRDefault="00C168E5" w:rsidP="001771EA">
      <w:pPr>
        <w:numPr>
          <w:ilvl w:val="0"/>
          <w:numId w:val="1541"/>
        </w:numPr>
        <w:ind w:firstLine="414"/>
        <w:contextualSpacing/>
        <w:jc w:val="both"/>
        <w:rPr>
          <w:rFonts w:eastAsia="Times New Roman"/>
          <w:b/>
          <w:sz w:val="22"/>
          <w:szCs w:val="22"/>
          <w:u w:val="single"/>
        </w:rPr>
      </w:pPr>
      <w:r w:rsidRPr="001771EA">
        <w:rPr>
          <w:rFonts w:eastAsia="Times New Roman"/>
          <w:bCs/>
          <w:sz w:val="22"/>
          <w:szCs w:val="22"/>
          <w:lang w:eastAsia="es-SV"/>
        </w:rPr>
        <w:t>Evitar las quemas de los desechos sólidos;</w:t>
      </w:r>
    </w:p>
    <w:p w:rsidR="00C168E5" w:rsidRPr="001771EA" w:rsidRDefault="00C168E5" w:rsidP="001771EA">
      <w:pPr>
        <w:numPr>
          <w:ilvl w:val="0"/>
          <w:numId w:val="1541"/>
        </w:numPr>
        <w:ind w:firstLine="414"/>
        <w:contextualSpacing/>
        <w:jc w:val="both"/>
        <w:rPr>
          <w:rFonts w:eastAsia="Times New Roman"/>
          <w:bCs/>
          <w:sz w:val="22"/>
          <w:szCs w:val="22"/>
          <w:lang w:eastAsia="es-SV"/>
        </w:rPr>
      </w:pPr>
      <w:r w:rsidRPr="001771EA">
        <w:rPr>
          <w:rFonts w:eastAsia="Times New Roman"/>
          <w:bCs/>
          <w:sz w:val="22"/>
          <w:szCs w:val="22"/>
          <w:lang w:eastAsia="es-SV"/>
        </w:rPr>
        <w:t>Reforestar áreas circundantes a los solares de vivienda;</w:t>
      </w:r>
    </w:p>
    <w:p w:rsidR="00C168E5" w:rsidRPr="001771EA" w:rsidRDefault="00C168E5" w:rsidP="001771EA">
      <w:pPr>
        <w:numPr>
          <w:ilvl w:val="0"/>
          <w:numId w:val="1541"/>
        </w:numPr>
        <w:ind w:left="1418" w:hanging="284"/>
        <w:contextualSpacing/>
        <w:jc w:val="both"/>
        <w:rPr>
          <w:rFonts w:eastAsia="Times New Roman"/>
          <w:b/>
          <w:color w:val="FF0000"/>
          <w:sz w:val="22"/>
          <w:szCs w:val="22"/>
          <w:u w:val="single"/>
        </w:rPr>
      </w:pPr>
      <w:r w:rsidRPr="001771EA">
        <w:rPr>
          <w:rFonts w:eastAsia="Times New Roman"/>
          <w:bCs/>
          <w:sz w:val="22"/>
          <w:szCs w:val="22"/>
          <w:lang w:eastAsia="es-SV"/>
        </w:rPr>
        <w:t xml:space="preserve">Búsqueda de mecanismos de </w:t>
      </w:r>
      <w:proofErr w:type="spellStart"/>
      <w:r w:rsidRPr="001771EA">
        <w:rPr>
          <w:rFonts w:eastAsia="Times New Roman"/>
          <w:bCs/>
          <w:sz w:val="22"/>
          <w:szCs w:val="22"/>
          <w:lang w:eastAsia="es-SV"/>
        </w:rPr>
        <w:t>asociatividad</w:t>
      </w:r>
      <w:proofErr w:type="spellEnd"/>
      <w:r w:rsidRPr="001771EA">
        <w:rPr>
          <w:rFonts w:eastAsia="Times New Roman"/>
          <w:bCs/>
          <w:sz w:val="22"/>
          <w:szCs w:val="22"/>
          <w:lang w:eastAsia="es-SV"/>
        </w:rPr>
        <w:t xml:space="preserve"> como la conformación de una ADESCO, para gestionar ante la municipalidad respectiva u organizaciones cooperantes, recursos financieros y asistencia técnica para implementar sistemas de conducción de aguas negras o de letrinas aboneras por el momento.</w:t>
      </w:r>
    </w:p>
    <w:p w:rsidR="00C168E5" w:rsidRPr="001771EA" w:rsidRDefault="00C168E5" w:rsidP="00230C82">
      <w:pPr>
        <w:ind w:left="1134"/>
        <w:jc w:val="both"/>
        <w:rPr>
          <w:sz w:val="26"/>
          <w:szCs w:val="26"/>
        </w:rPr>
      </w:pPr>
      <w:r w:rsidRPr="001771EA">
        <w:rPr>
          <w:rFonts w:eastAsia="Times New Roman"/>
          <w:sz w:val="26"/>
          <w:szCs w:val="26"/>
        </w:rPr>
        <w:t xml:space="preserve">Lo anterior, de conformidad a lo establecido en el Acuerdo Segundo del Punto XL </w:t>
      </w:r>
      <w:r w:rsidRPr="001771EA">
        <w:rPr>
          <w:sz w:val="26"/>
          <w:szCs w:val="26"/>
        </w:rPr>
        <w:t>del Acta de Sesión Ordinaria 16-2017  de fecha 15 de junio de 2017.</w:t>
      </w:r>
    </w:p>
    <w:p w:rsidR="001A3195" w:rsidRPr="001771EA" w:rsidRDefault="001A3195" w:rsidP="001771EA">
      <w:pPr>
        <w:ind w:left="1418"/>
        <w:jc w:val="both"/>
        <w:rPr>
          <w:sz w:val="26"/>
          <w:szCs w:val="26"/>
        </w:rPr>
      </w:pPr>
    </w:p>
    <w:p w:rsidR="00C168E5" w:rsidRPr="001771EA" w:rsidRDefault="00C168E5" w:rsidP="00230C82">
      <w:pPr>
        <w:pStyle w:val="Prrafodelista"/>
        <w:numPr>
          <w:ilvl w:val="0"/>
          <w:numId w:val="1675"/>
        </w:numPr>
        <w:ind w:left="1134" w:hanging="567"/>
        <w:contextualSpacing/>
        <w:jc w:val="both"/>
        <w:rPr>
          <w:rFonts w:eastAsia="Times New Roman"/>
          <w:sz w:val="26"/>
          <w:szCs w:val="26"/>
        </w:rPr>
      </w:pPr>
      <w:r w:rsidRPr="001771EA">
        <w:rPr>
          <w:sz w:val="26"/>
          <w:szCs w:val="26"/>
        </w:rPr>
        <w:t xml:space="preserve">Según </w:t>
      </w:r>
      <w:proofErr w:type="spellStart"/>
      <w:r w:rsidRPr="001771EA">
        <w:rPr>
          <w:sz w:val="26"/>
          <w:szCs w:val="26"/>
        </w:rPr>
        <w:t>valúos</w:t>
      </w:r>
      <w:proofErr w:type="spellEnd"/>
      <w:r w:rsidRPr="001771EA">
        <w:rPr>
          <w:sz w:val="26"/>
          <w:szCs w:val="26"/>
        </w:rPr>
        <w:t xml:space="preserve"> de fechas 27 y 28 de junio de 2017, realizados por el Departamento de Asignación Individual y Avalúos, se recomienda el precio de venta para los inmuebles, según detalle consignado en el cuadro de valores y extensiones que se relacionará en el Acuerdo Primero del presente </w:t>
      </w:r>
      <w:r w:rsidR="001771EA" w:rsidRPr="001771EA">
        <w:rPr>
          <w:sz w:val="26"/>
          <w:szCs w:val="26"/>
        </w:rPr>
        <w:t>punto de acta</w:t>
      </w:r>
      <w:r w:rsidRPr="001771EA">
        <w:rPr>
          <w:sz w:val="26"/>
          <w:szCs w:val="26"/>
        </w:rPr>
        <w:t>, y que han sido requeridos por los solicitantes calificados dentro del Programa de Solidaridad Rural como Campesinos Sin Tierra.</w:t>
      </w:r>
    </w:p>
    <w:p w:rsidR="001771EA" w:rsidRPr="001771EA" w:rsidRDefault="001771EA" w:rsidP="001771EA">
      <w:pPr>
        <w:pStyle w:val="Prrafodelista"/>
        <w:ind w:left="1418"/>
        <w:contextualSpacing/>
        <w:jc w:val="both"/>
        <w:rPr>
          <w:rFonts w:eastAsia="Times New Roman"/>
          <w:sz w:val="26"/>
          <w:szCs w:val="26"/>
        </w:rPr>
      </w:pPr>
    </w:p>
    <w:p w:rsidR="00C168E5" w:rsidRPr="001771EA" w:rsidRDefault="00C168E5" w:rsidP="00230C82">
      <w:pPr>
        <w:pStyle w:val="Prrafodelista"/>
        <w:numPr>
          <w:ilvl w:val="0"/>
          <w:numId w:val="1675"/>
        </w:numPr>
        <w:ind w:left="1134" w:hanging="567"/>
        <w:contextualSpacing/>
        <w:jc w:val="both"/>
        <w:rPr>
          <w:rFonts w:eastAsia="Times New Roman"/>
          <w:sz w:val="26"/>
          <w:szCs w:val="26"/>
        </w:rPr>
      </w:pPr>
      <w:r w:rsidRPr="001771EA">
        <w:rPr>
          <w:rFonts w:eastAsia="Times New Roman"/>
          <w:sz w:val="26"/>
          <w:szCs w:val="26"/>
        </w:rPr>
        <w:t>Los solicitantes se encuentran poseyendo los inmuebles de forma quieta, pacífica y sin interrupción de acuerdo al detalle siguiente:</w:t>
      </w:r>
    </w:p>
    <w:tbl>
      <w:tblPr>
        <w:tblW w:w="8512" w:type="dxa"/>
        <w:tblInd w:w="578" w:type="dxa"/>
        <w:tblLayout w:type="fixed"/>
        <w:tblCellMar>
          <w:left w:w="30" w:type="dxa"/>
          <w:right w:w="30" w:type="dxa"/>
        </w:tblCellMar>
        <w:tblLook w:val="0000" w:firstRow="0" w:lastRow="0" w:firstColumn="0" w:lastColumn="0" w:noHBand="0" w:noVBand="0"/>
      </w:tblPr>
      <w:tblGrid>
        <w:gridCol w:w="353"/>
        <w:gridCol w:w="3466"/>
        <w:gridCol w:w="1303"/>
        <w:gridCol w:w="1037"/>
        <w:gridCol w:w="2353"/>
      </w:tblGrid>
      <w:tr w:rsidR="00C168E5" w:rsidRPr="00252839" w:rsidTr="001771EA">
        <w:trPr>
          <w:trHeight w:val="680"/>
        </w:trPr>
        <w:tc>
          <w:tcPr>
            <w:tcW w:w="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168E5" w:rsidRPr="001771EA" w:rsidRDefault="00C168E5" w:rsidP="00AC67EB">
            <w:pPr>
              <w:autoSpaceDE w:val="0"/>
              <w:autoSpaceDN w:val="0"/>
              <w:adjustRightInd w:val="0"/>
              <w:jc w:val="right"/>
              <w:rPr>
                <w:color w:val="000000"/>
                <w:sz w:val="16"/>
                <w:szCs w:val="16"/>
              </w:rPr>
            </w:pPr>
          </w:p>
          <w:p w:rsidR="00C168E5" w:rsidRPr="001771EA" w:rsidRDefault="00C168E5" w:rsidP="00AC67EB">
            <w:pPr>
              <w:autoSpaceDE w:val="0"/>
              <w:autoSpaceDN w:val="0"/>
              <w:adjustRightInd w:val="0"/>
              <w:jc w:val="center"/>
              <w:rPr>
                <w:b/>
                <w:color w:val="000000"/>
                <w:sz w:val="16"/>
                <w:szCs w:val="16"/>
              </w:rPr>
            </w:pPr>
            <w:r w:rsidRPr="001771EA">
              <w:rPr>
                <w:b/>
                <w:color w:val="000000"/>
                <w:sz w:val="16"/>
                <w:szCs w:val="16"/>
              </w:rPr>
              <w:t>N°</w:t>
            </w:r>
          </w:p>
          <w:p w:rsidR="00C168E5" w:rsidRPr="001771EA" w:rsidRDefault="00C168E5" w:rsidP="00AC67EB">
            <w:pPr>
              <w:autoSpaceDE w:val="0"/>
              <w:autoSpaceDN w:val="0"/>
              <w:adjustRightInd w:val="0"/>
              <w:jc w:val="right"/>
              <w:rPr>
                <w:color w:val="000000"/>
                <w:sz w:val="16"/>
                <w:szCs w:val="16"/>
              </w:rPr>
            </w:pPr>
          </w:p>
        </w:tc>
        <w:tc>
          <w:tcPr>
            <w:tcW w:w="3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168E5" w:rsidRPr="001771EA" w:rsidRDefault="00C168E5" w:rsidP="00AC67EB">
            <w:pPr>
              <w:autoSpaceDE w:val="0"/>
              <w:autoSpaceDN w:val="0"/>
              <w:adjustRightInd w:val="0"/>
              <w:jc w:val="center"/>
              <w:rPr>
                <w:b/>
                <w:bCs/>
                <w:color w:val="000000"/>
                <w:sz w:val="16"/>
                <w:szCs w:val="16"/>
              </w:rPr>
            </w:pPr>
          </w:p>
          <w:p w:rsidR="00C168E5" w:rsidRPr="001771EA" w:rsidRDefault="00C168E5" w:rsidP="00AC67EB">
            <w:pPr>
              <w:autoSpaceDE w:val="0"/>
              <w:autoSpaceDN w:val="0"/>
              <w:adjustRightInd w:val="0"/>
              <w:jc w:val="center"/>
              <w:rPr>
                <w:b/>
                <w:bCs/>
                <w:color w:val="000000"/>
                <w:sz w:val="16"/>
                <w:szCs w:val="16"/>
              </w:rPr>
            </w:pPr>
            <w:r w:rsidRPr="001771EA">
              <w:rPr>
                <w:b/>
                <w:bCs/>
                <w:color w:val="000000"/>
                <w:sz w:val="16"/>
                <w:szCs w:val="16"/>
              </w:rPr>
              <w:t>NOMBRE DEL SOLICITANTE</w:t>
            </w:r>
          </w:p>
        </w:tc>
        <w:tc>
          <w:tcPr>
            <w:tcW w:w="130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168E5" w:rsidRPr="001771EA" w:rsidRDefault="00C168E5" w:rsidP="00AC67EB">
            <w:pPr>
              <w:autoSpaceDE w:val="0"/>
              <w:autoSpaceDN w:val="0"/>
              <w:adjustRightInd w:val="0"/>
              <w:jc w:val="center"/>
              <w:rPr>
                <w:b/>
                <w:bCs/>
                <w:color w:val="000000"/>
                <w:sz w:val="16"/>
                <w:szCs w:val="16"/>
              </w:rPr>
            </w:pPr>
            <w:r w:rsidRPr="001771EA">
              <w:rPr>
                <w:b/>
                <w:bCs/>
                <w:color w:val="000000"/>
                <w:sz w:val="16"/>
                <w:szCs w:val="16"/>
              </w:rPr>
              <w:t>FECHA DE LEVANTAMIENTO DE ACTA DE POSESION</w:t>
            </w:r>
          </w:p>
        </w:tc>
        <w:tc>
          <w:tcPr>
            <w:tcW w:w="103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168E5" w:rsidRPr="001771EA" w:rsidRDefault="00C168E5" w:rsidP="00AC67EB">
            <w:pPr>
              <w:autoSpaceDE w:val="0"/>
              <w:autoSpaceDN w:val="0"/>
              <w:adjustRightInd w:val="0"/>
              <w:jc w:val="center"/>
              <w:rPr>
                <w:b/>
                <w:bCs/>
                <w:color w:val="000000"/>
                <w:sz w:val="16"/>
                <w:szCs w:val="16"/>
              </w:rPr>
            </w:pPr>
            <w:r w:rsidRPr="001771EA">
              <w:rPr>
                <w:b/>
                <w:bCs/>
                <w:color w:val="000000"/>
                <w:sz w:val="16"/>
                <w:szCs w:val="16"/>
              </w:rPr>
              <w:t>PERIODO DE POSESION (EN AÑOS)</w:t>
            </w:r>
          </w:p>
        </w:tc>
        <w:tc>
          <w:tcPr>
            <w:tcW w:w="235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C168E5" w:rsidRPr="001771EA" w:rsidRDefault="00C168E5" w:rsidP="00AC67EB">
            <w:pPr>
              <w:autoSpaceDE w:val="0"/>
              <w:autoSpaceDN w:val="0"/>
              <w:adjustRightInd w:val="0"/>
              <w:jc w:val="center"/>
              <w:rPr>
                <w:b/>
                <w:bCs/>
                <w:color w:val="000000"/>
                <w:sz w:val="16"/>
                <w:szCs w:val="16"/>
              </w:rPr>
            </w:pPr>
            <w:r w:rsidRPr="001771EA">
              <w:rPr>
                <w:b/>
                <w:bCs/>
                <w:color w:val="000000"/>
                <w:sz w:val="16"/>
                <w:szCs w:val="16"/>
              </w:rPr>
              <w:t>TECNICO  DE LA OFICINA REGIONAL ORIENTAL</w:t>
            </w:r>
          </w:p>
        </w:tc>
      </w:tr>
      <w:tr w:rsidR="00C168E5" w:rsidRPr="00252839" w:rsidTr="001771EA">
        <w:trPr>
          <w:trHeight w:val="290"/>
        </w:trPr>
        <w:tc>
          <w:tcPr>
            <w:tcW w:w="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1</w:t>
            </w:r>
          </w:p>
        </w:tc>
        <w:tc>
          <w:tcPr>
            <w:tcW w:w="3466"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ANA GUADALUPE ROSA MEMBREÑO</w:t>
            </w:r>
          </w:p>
        </w:tc>
        <w:tc>
          <w:tcPr>
            <w:tcW w:w="130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29/06/2017</w:t>
            </w:r>
          </w:p>
        </w:tc>
        <w:tc>
          <w:tcPr>
            <w:tcW w:w="1037"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01</w:t>
            </w:r>
          </w:p>
        </w:tc>
        <w:tc>
          <w:tcPr>
            <w:tcW w:w="2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ROGER VASQUEZ</w:t>
            </w:r>
          </w:p>
        </w:tc>
      </w:tr>
      <w:tr w:rsidR="00C168E5" w:rsidRPr="00252839" w:rsidTr="001771EA">
        <w:trPr>
          <w:trHeight w:val="290"/>
        </w:trPr>
        <w:tc>
          <w:tcPr>
            <w:tcW w:w="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2</w:t>
            </w:r>
          </w:p>
        </w:tc>
        <w:tc>
          <w:tcPr>
            <w:tcW w:w="3466"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CECILIA YAMILETH BENITEZ</w:t>
            </w:r>
          </w:p>
        </w:tc>
        <w:tc>
          <w:tcPr>
            <w:tcW w:w="130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27/06/2017</w:t>
            </w:r>
          </w:p>
        </w:tc>
        <w:tc>
          <w:tcPr>
            <w:tcW w:w="1037"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01</w:t>
            </w:r>
          </w:p>
        </w:tc>
        <w:tc>
          <w:tcPr>
            <w:tcW w:w="2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ROGER VASQUEZ</w:t>
            </w:r>
          </w:p>
        </w:tc>
      </w:tr>
      <w:tr w:rsidR="00C168E5" w:rsidRPr="00252839" w:rsidTr="001771EA">
        <w:trPr>
          <w:trHeight w:val="283"/>
        </w:trPr>
        <w:tc>
          <w:tcPr>
            <w:tcW w:w="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3</w:t>
            </w:r>
          </w:p>
        </w:tc>
        <w:tc>
          <w:tcPr>
            <w:tcW w:w="3466"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GERMAIN MEJIA MENDOZA</w:t>
            </w:r>
          </w:p>
        </w:tc>
        <w:tc>
          <w:tcPr>
            <w:tcW w:w="130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27/06/2017</w:t>
            </w:r>
          </w:p>
        </w:tc>
        <w:tc>
          <w:tcPr>
            <w:tcW w:w="1037"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01</w:t>
            </w:r>
          </w:p>
        </w:tc>
        <w:tc>
          <w:tcPr>
            <w:tcW w:w="2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ROGER VASQUEZ</w:t>
            </w:r>
          </w:p>
        </w:tc>
      </w:tr>
      <w:tr w:rsidR="00C168E5" w:rsidRPr="00252839" w:rsidTr="001771EA">
        <w:trPr>
          <w:trHeight w:val="290"/>
        </w:trPr>
        <w:tc>
          <w:tcPr>
            <w:tcW w:w="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4</w:t>
            </w:r>
          </w:p>
        </w:tc>
        <w:tc>
          <w:tcPr>
            <w:tcW w:w="3466"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GUADALUPE NOEMY RODRIGUEZ DE REYES</w:t>
            </w:r>
          </w:p>
        </w:tc>
        <w:tc>
          <w:tcPr>
            <w:tcW w:w="130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25/05/2017</w:t>
            </w:r>
          </w:p>
        </w:tc>
        <w:tc>
          <w:tcPr>
            <w:tcW w:w="1037"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01</w:t>
            </w:r>
          </w:p>
        </w:tc>
        <w:tc>
          <w:tcPr>
            <w:tcW w:w="2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ROGER VASQUEZ</w:t>
            </w:r>
          </w:p>
        </w:tc>
      </w:tr>
      <w:tr w:rsidR="00C168E5" w:rsidRPr="00252839" w:rsidTr="001771EA">
        <w:trPr>
          <w:trHeight w:val="305"/>
        </w:trPr>
        <w:tc>
          <w:tcPr>
            <w:tcW w:w="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5</w:t>
            </w:r>
          </w:p>
        </w:tc>
        <w:tc>
          <w:tcPr>
            <w:tcW w:w="3466"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JOSE DAVID RAMIREZ GOMEZ</w:t>
            </w:r>
          </w:p>
        </w:tc>
        <w:tc>
          <w:tcPr>
            <w:tcW w:w="130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14/06/2017</w:t>
            </w:r>
          </w:p>
        </w:tc>
        <w:tc>
          <w:tcPr>
            <w:tcW w:w="1037"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01</w:t>
            </w:r>
          </w:p>
        </w:tc>
        <w:tc>
          <w:tcPr>
            <w:tcW w:w="2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ROLANDO COREAS FUNES</w:t>
            </w:r>
          </w:p>
        </w:tc>
      </w:tr>
      <w:tr w:rsidR="00C168E5" w:rsidRPr="00252839" w:rsidTr="001771EA">
        <w:trPr>
          <w:trHeight w:val="305"/>
        </w:trPr>
        <w:tc>
          <w:tcPr>
            <w:tcW w:w="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lastRenderedPageBreak/>
              <w:t>6</w:t>
            </w:r>
          </w:p>
        </w:tc>
        <w:tc>
          <w:tcPr>
            <w:tcW w:w="3466"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JOSE JEOVANNY FLORES MENJIVAR</w:t>
            </w:r>
          </w:p>
        </w:tc>
        <w:tc>
          <w:tcPr>
            <w:tcW w:w="130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27/06/2017</w:t>
            </w:r>
          </w:p>
        </w:tc>
        <w:tc>
          <w:tcPr>
            <w:tcW w:w="1037"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01</w:t>
            </w:r>
          </w:p>
        </w:tc>
        <w:tc>
          <w:tcPr>
            <w:tcW w:w="2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ROGER VASQUEZ</w:t>
            </w:r>
          </w:p>
        </w:tc>
      </w:tr>
      <w:tr w:rsidR="00C168E5" w:rsidRPr="00252839" w:rsidTr="001771EA">
        <w:trPr>
          <w:trHeight w:val="305"/>
        </w:trPr>
        <w:tc>
          <w:tcPr>
            <w:tcW w:w="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7</w:t>
            </w:r>
          </w:p>
        </w:tc>
        <w:tc>
          <w:tcPr>
            <w:tcW w:w="3466"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NOE MENENDEZ</w:t>
            </w:r>
          </w:p>
        </w:tc>
        <w:tc>
          <w:tcPr>
            <w:tcW w:w="130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30/05/2017</w:t>
            </w:r>
          </w:p>
        </w:tc>
        <w:tc>
          <w:tcPr>
            <w:tcW w:w="1037"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01</w:t>
            </w:r>
          </w:p>
        </w:tc>
        <w:tc>
          <w:tcPr>
            <w:tcW w:w="2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ROLANDO COREAS FUNES</w:t>
            </w:r>
          </w:p>
        </w:tc>
      </w:tr>
      <w:tr w:rsidR="00C168E5" w:rsidRPr="00252839" w:rsidTr="001771EA">
        <w:trPr>
          <w:trHeight w:val="305"/>
        </w:trPr>
        <w:tc>
          <w:tcPr>
            <w:tcW w:w="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8</w:t>
            </w:r>
          </w:p>
        </w:tc>
        <w:tc>
          <w:tcPr>
            <w:tcW w:w="3466"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ROXANA EMELI SANCHEZ DE DIAZ</w:t>
            </w:r>
          </w:p>
        </w:tc>
        <w:tc>
          <w:tcPr>
            <w:tcW w:w="130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23/06/2017</w:t>
            </w:r>
          </w:p>
        </w:tc>
        <w:tc>
          <w:tcPr>
            <w:tcW w:w="1037"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01</w:t>
            </w:r>
          </w:p>
        </w:tc>
        <w:tc>
          <w:tcPr>
            <w:tcW w:w="2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ROGER VASQUEZ</w:t>
            </w:r>
          </w:p>
        </w:tc>
      </w:tr>
      <w:tr w:rsidR="00C168E5" w:rsidRPr="00252839" w:rsidTr="001771EA">
        <w:trPr>
          <w:trHeight w:val="305"/>
        </w:trPr>
        <w:tc>
          <w:tcPr>
            <w:tcW w:w="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9</w:t>
            </w:r>
          </w:p>
        </w:tc>
        <w:tc>
          <w:tcPr>
            <w:tcW w:w="3466"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SADACSER GOMEZ</w:t>
            </w:r>
          </w:p>
        </w:tc>
        <w:tc>
          <w:tcPr>
            <w:tcW w:w="130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01/06/2017</w:t>
            </w:r>
          </w:p>
        </w:tc>
        <w:tc>
          <w:tcPr>
            <w:tcW w:w="1037"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05</w:t>
            </w:r>
          </w:p>
        </w:tc>
        <w:tc>
          <w:tcPr>
            <w:tcW w:w="2353" w:type="dxa"/>
            <w:tcBorders>
              <w:top w:val="single" w:sz="6" w:space="0" w:color="auto"/>
              <w:left w:val="single" w:sz="6" w:space="0" w:color="auto"/>
              <w:bottom w:val="single" w:sz="6" w:space="0" w:color="auto"/>
              <w:right w:val="single" w:sz="6" w:space="0" w:color="auto"/>
            </w:tcBorders>
            <w:vAlign w:val="center"/>
          </w:tcPr>
          <w:p w:rsidR="00C168E5" w:rsidRPr="001771EA" w:rsidRDefault="00C168E5" w:rsidP="001771EA">
            <w:pPr>
              <w:autoSpaceDE w:val="0"/>
              <w:autoSpaceDN w:val="0"/>
              <w:adjustRightInd w:val="0"/>
              <w:jc w:val="center"/>
              <w:rPr>
                <w:color w:val="000000"/>
                <w:sz w:val="16"/>
                <w:szCs w:val="16"/>
              </w:rPr>
            </w:pPr>
            <w:r w:rsidRPr="001771EA">
              <w:rPr>
                <w:color w:val="000000"/>
                <w:sz w:val="16"/>
                <w:szCs w:val="16"/>
              </w:rPr>
              <w:t>ROLANDO COREAS FUNES</w:t>
            </w:r>
          </w:p>
        </w:tc>
      </w:tr>
    </w:tbl>
    <w:p w:rsidR="006C4A91" w:rsidRPr="006C4A91" w:rsidRDefault="006C4A91" w:rsidP="006C4A91">
      <w:pPr>
        <w:pStyle w:val="Prrafodelista"/>
        <w:ind w:left="1134"/>
        <w:contextualSpacing/>
        <w:jc w:val="both"/>
        <w:rPr>
          <w:rFonts w:eastAsia="Times New Roman"/>
          <w:sz w:val="26"/>
          <w:szCs w:val="26"/>
        </w:rPr>
      </w:pPr>
    </w:p>
    <w:p w:rsidR="00C168E5" w:rsidRPr="001771EA" w:rsidRDefault="00C168E5" w:rsidP="001771EA">
      <w:pPr>
        <w:pStyle w:val="Prrafodelista"/>
        <w:numPr>
          <w:ilvl w:val="0"/>
          <w:numId w:val="1675"/>
        </w:numPr>
        <w:ind w:left="1134" w:hanging="850"/>
        <w:contextualSpacing/>
        <w:jc w:val="both"/>
        <w:rPr>
          <w:rFonts w:eastAsia="Times New Roman"/>
          <w:sz w:val="26"/>
          <w:szCs w:val="26"/>
        </w:rPr>
      </w:pPr>
      <w:r w:rsidRPr="001771EA">
        <w:rPr>
          <w:sz w:val="26"/>
          <w:szCs w:val="26"/>
        </w:rPr>
        <w:t xml:space="preserve">De acuerdo a declaraciones simples contenidas en la solicitudes de adjudicación de inmueble de fechas 25 y 30 de mayo; 01, </w:t>
      </w:r>
      <w:r w:rsidR="005465E4">
        <w:rPr>
          <w:sz w:val="26"/>
          <w:szCs w:val="26"/>
        </w:rPr>
        <w:t>14, 23, 27 y 29 de junio de</w:t>
      </w:r>
      <w:r w:rsidRPr="001771EA">
        <w:rPr>
          <w:sz w:val="26"/>
          <w:szCs w:val="26"/>
        </w:rPr>
        <w:t xml:space="preserve"> 2017, los peticionarios manifiestan que ni ellos ni los integrantes de su grupo familiar son empleados del ISTA; situación robustecida de conformidad a la consulta realizada en la Base de Datos de Empleados de este Instituto.</w:t>
      </w:r>
    </w:p>
    <w:p w:rsidR="000315EB" w:rsidRPr="001771EA" w:rsidRDefault="000315EB" w:rsidP="001771EA">
      <w:pPr>
        <w:rPr>
          <w:sz w:val="26"/>
          <w:szCs w:val="26"/>
        </w:rPr>
      </w:pPr>
    </w:p>
    <w:p w:rsidR="000315EB" w:rsidRPr="001771EA" w:rsidRDefault="000315EB" w:rsidP="001771EA">
      <w:pPr>
        <w:jc w:val="both"/>
        <w:rPr>
          <w:rFonts w:eastAsia="Times New Roman"/>
          <w:sz w:val="26"/>
          <w:szCs w:val="26"/>
        </w:rPr>
      </w:pPr>
      <w:r w:rsidRPr="001771EA">
        <w:rPr>
          <w:rFonts w:eastAsia="Times New Roman"/>
          <w:sz w:val="26"/>
          <w:szCs w:val="26"/>
        </w:rPr>
        <w:t>Se ha tenido a la vista:</w:t>
      </w:r>
      <w:r w:rsidR="00C168E5" w:rsidRPr="001771EA">
        <w:rPr>
          <w:rFonts w:eastAsia="Times New Roman"/>
          <w:sz w:val="26"/>
          <w:szCs w:val="26"/>
        </w:rPr>
        <w:t xml:space="preserve"> Informe Técnico del Departamento de Asignación Individual y Avalúos, Cuadro de Valores y Extensiones, reportes de valúo solar, reportes de búsqueda de solicitantes para adjudicaciones generados por la Oficina Regional Oriental, y los departamentos de Asignación Individual y Avalúos y Análisis Jurídico, actas de posesión material, acuerdos de Junta Directiva, Razón y Constancia de Inscripción de Desmembración en Cabeza de su Dueño a favor del ISTA, solicitudes de Adjudicación de Inmueble, copias de documentos únicos de identidad y tarjetas de identificación tributaria, certificaciones de Partida de Nacimiento, y carencias de bienes</w:t>
      </w:r>
      <w:r w:rsidRPr="001771EA">
        <w:rPr>
          <w:rFonts w:eastAsia="Times New Roman"/>
          <w:sz w:val="26"/>
          <w:szCs w:val="26"/>
        </w:rPr>
        <w:t>;</w:t>
      </w:r>
      <w:r w:rsidRPr="001771EA">
        <w:rPr>
          <w:sz w:val="26"/>
          <w:szCs w:val="26"/>
          <w:lang w:val="es-SV"/>
        </w:rPr>
        <w:t xml:space="preserve"> </w:t>
      </w:r>
      <w:r w:rsidRPr="001771EA">
        <w:rPr>
          <w:rFonts w:eastAsia="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A73501" w:rsidRPr="001771EA" w:rsidRDefault="00A73501" w:rsidP="001771EA">
      <w:pPr>
        <w:pStyle w:val="Prrafodelista"/>
        <w:ind w:left="0"/>
        <w:jc w:val="both"/>
        <w:rPr>
          <w:rFonts w:eastAsia="Calibri"/>
          <w:sz w:val="26"/>
          <w:szCs w:val="26"/>
          <w:lang w:val="es-SV"/>
        </w:rPr>
      </w:pPr>
    </w:p>
    <w:p w:rsidR="000315EB" w:rsidRPr="001771EA" w:rsidRDefault="000315EB" w:rsidP="006C4A91">
      <w:pPr>
        <w:pStyle w:val="Prrafodelista"/>
        <w:ind w:left="0"/>
        <w:jc w:val="both"/>
        <w:rPr>
          <w:rFonts w:eastAsia="Times New Roman"/>
          <w:b/>
          <w:sz w:val="26"/>
          <w:szCs w:val="26"/>
        </w:rPr>
      </w:pPr>
      <w:r w:rsidRPr="001771EA">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771EA">
        <w:rPr>
          <w:rFonts w:eastAsia="Calibri"/>
          <w:bCs/>
          <w:sz w:val="26"/>
          <w:szCs w:val="26"/>
        </w:rPr>
        <w:t>Ley del Régimen Especial de la Tierra en Propiedad de Las Asociaciones Cooperativas, Comunales y Comunitarias Campesinas y Beneficiarios de la Reforma Agraria</w:t>
      </w:r>
      <w:r w:rsidRPr="001771EA">
        <w:rPr>
          <w:rFonts w:eastAsia="Calibri"/>
          <w:sz w:val="26"/>
          <w:szCs w:val="26"/>
        </w:rPr>
        <w:t>, la Junta Directiva</w:t>
      </w:r>
      <w:r w:rsidRPr="001771EA">
        <w:rPr>
          <w:sz w:val="26"/>
          <w:szCs w:val="26"/>
        </w:rPr>
        <w:t xml:space="preserve">, </w:t>
      </w:r>
      <w:r w:rsidRPr="001771EA">
        <w:rPr>
          <w:b/>
          <w:sz w:val="26"/>
          <w:szCs w:val="26"/>
          <w:u w:val="single"/>
        </w:rPr>
        <w:t>ACUERDA: PRIMERO:</w:t>
      </w:r>
      <w:r w:rsidRPr="001771EA">
        <w:rPr>
          <w:b/>
          <w:sz w:val="26"/>
          <w:szCs w:val="26"/>
        </w:rPr>
        <w:t xml:space="preserve"> </w:t>
      </w:r>
      <w:r w:rsidRPr="001771EA">
        <w:rPr>
          <w:sz w:val="26"/>
          <w:szCs w:val="26"/>
        </w:rPr>
        <w:t>Aprobar la adjudicación y transferencia por compraventa</w:t>
      </w:r>
      <w:r w:rsidRPr="001771EA">
        <w:rPr>
          <w:rFonts w:eastAsia="Times New Roman"/>
          <w:sz w:val="26"/>
          <w:szCs w:val="26"/>
        </w:rPr>
        <w:t xml:space="preserve"> de</w:t>
      </w:r>
      <w:r w:rsidR="00B6102E" w:rsidRPr="001771EA">
        <w:rPr>
          <w:rFonts w:eastAsia="Times New Roman"/>
          <w:sz w:val="26"/>
          <w:szCs w:val="26"/>
        </w:rPr>
        <w:t xml:space="preserve"> 9 solares de vivienda</w:t>
      </w:r>
      <w:r w:rsidRPr="001771EA">
        <w:rPr>
          <w:rFonts w:eastAsia="Times New Roman"/>
          <w:sz w:val="26"/>
          <w:szCs w:val="26"/>
        </w:rPr>
        <w:t>,</w:t>
      </w:r>
      <w:r w:rsidRPr="001771EA">
        <w:rPr>
          <w:rFonts w:eastAsia="Times New Roman"/>
          <w:b/>
          <w:sz w:val="26"/>
          <w:szCs w:val="26"/>
        </w:rPr>
        <w:t xml:space="preserve"> </w:t>
      </w:r>
      <w:r w:rsidRPr="001771EA">
        <w:rPr>
          <w:sz w:val="26"/>
          <w:szCs w:val="26"/>
        </w:rPr>
        <w:t>a favor de los señores:</w:t>
      </w:r>
      <w:r w:rsidR="001A3195" w:rsidRPr="001771EA">
        <w:rPr>
          <w:rFonts w:eastAsia="Times New Roman"/>
          <w:b/>
          <w:sz w:val="26"/>
          <w:szCs w:val="26"/>
        </w:rPr>
        <w:t xml:space="preserve"> 1) ANA GUADALUPE ROSA MEMBREÑO, </w:t>
      </w:r>
      <w:r w:rsidR="001A3195" w:rsidRPr="001771EA">
        <w:rPr>
          <w:rFonts w:eastAsia="Times New Roman"/>
          <w:sz w:val="26"/>
          <w:szCs w:val="26"/>
        </w:rPr>
        <w:t xml:space="preserve">y </w:t>
      </w:r>
      <w:r w:rsidR="006C4A91">
        <w:rPr>
          <w:rFonts w:eastAsia="Times New Roman"/>
          <w:sz w:val="26"/>
          <w:szCs w:val="26"/>
        </w:rPr>
        <w:t>-</w:t>
      </w:r>
      <w:r w:rsidR="001A3195" w:rsidRPr="001771EA">
        <w:rPr>
          <w:rFonts w:eastAsia="Times New Roman"/>
          <w:sz w:val="26"/>
          <w:szCs w:val="26"/>
        </w:rPr>
        <w:t xml:space="preserve"> </w:t>
      </w:r>
      <w:r w:rsidR="001A3195" w:rsidRPr="001771EA">
        <w:rPr>
          <w:rFonts w:eastAsia="Times New Roman"/>
          <w:b/>
          <w:sz w:val="26"/>
          <w:szCs w:val="26"/>
        </w:rPr>
        <w:t>WILFREDO SEBASTIAN GONZALEZ MEMBREÑO</w:t>
      </w:r>
      <w:r w:rsidR="001A3195" w:rsidRPr="001771EA">
        <w:rPr>
          <w:rFonts w:eastAsia="Times New Roman"/>
          <w:sz w:val="26"/>
          <w:szCs w:val="26"/>
        </w:rPr>
        <w:t xml:space="preserve">; </w:t>
      </w:r>
      <w:r w:rsidR="001A3195" w:rsidRPr="001771EA">
        <w:rPr>
          <w:rFonts w:eastAsia="Times New Roman"/>
          <w:b/>
          <w:sz w:val="26"/>
          <w:szCs w:val="26"/>
        </w:rPr>
        <w:t xml:space="preserve">2) CECILIA YAMILETH BENITEZ, </w:t>
      </w:r>
      <w:r w:rsidR="006C4A91">
        <w:rPr>
          <w:rFonts w:eastAsia="Times New Roman"/>
          <w:sz w:val="26"/>
          <w:szCs w:val="26"/>
        </w:rPr>
        <w:t>-</w:t>
      </w:r>
      <w:r w:rsidR="001A3195" w:rsidRPr="001771EA">
        <w:rPr>
          <w:rFonts w:eastAsia="Times New Roman"/>
          <w:sz w:val="26"/>
          <w:szCs w:val="26"/>
        </w:rPr>
        <w:t xml:space="preserve"> </w:t>
      </w:r>
      <w:r w:rsidR="001A3195" w:rsidRPr="001771EA">
        <w:rPr>
          <w:rFonts w:eastAsia="Times New Roman"/>
          <w:b/>
          <w:sz w:val="26"/>
          <w:szCs w:val="26"/>
        </w:rPr>
        <w:t xml:space="preserve">RIGOBERTO ARMANDO GARCIA RODRIGUEZ, </w:t>
      </w:r>
      <w:r w:rsidR="001A3195" w:rsidRPr="001771EA">
        <w:rPr>
          <w:rFonts w:eastAsia="Times New Roman"/>
          <w:sz w:val="26"/>
          <w:szCs w:val="26"/>
        </w:rPr>
        <w:t xml:space="preserve">y </w:t>
      </w:r>
      <w:r w:rsidR="006C4A91">
        <w:rPr>
          <w:rFonts w:eastAsia="Times New Roman"/>
          <w:sz w:val="26"/>
          <w:szCs w:val="26"/>
        </w:rPr>
        <w:t>-</w:t>
      </w:r>
      <w:r w:rsidR="001A3195" w:rsidRPr="001771EA">
        <w:rPr>
          <w:rFonts w:eastAsia="Times New Roman"/>
          <w:sz w:val="26"/>
          <w:szCs w:val="26"/>
        </w:rPr>
        <w:t xml:space="preserve"> menores </w:t>
      </w:r>
      <w:r w:rsidR="006C4A91">
        <w:rPr>
          <w:rFonts w:eastAsia="Times New Roman"/>
          <w:sz w:val="26"/>
          <w:szCs w:val="26"/>
        </w:rPr>
        <w:t>-</w:t>
      </w:r>
      <w:r w:rsidR="001A3195" w:rsidRPr="001771EA">
        <w:rPr>
          <w:rFonts w:eastAsia="Times New Roman"/>
          <w:b/>
          <w:sz w:val="26"/>
          <w:szCs w:val="26"/>
        </w:rPr>
        <w:t>; 3) GERMAIN MEJIA MENDOZA,</w:t>
      </w:r>
      <w:r w:rsidR="001A3195" w:rsidRPr="001771EA">
        <w:rPr>
          <w:rFonts w:eastAsia="Times New Roman"/>
          <w:sz w:val="26"/>
          <w:szCs w:val="26"/>
        </w:rPr>
        <w:t xml:space="preserve"> y </w:t>
      </w:r>
      <w:r w:rsidR="006C4A91">
        <w:rPr>
          <w:rFonts w:eastAsia="Times New Roman"/>
          <w:sz w:val="26"/>
          <w:szCs w:val="26"/>
        </w:rPr>
        <w:t>-</w:t>
      </w:r>
      <w:r w:rsidR="001A3195" w:rsidRPr="001771EA">
        <w:rPr>
          <w:rFonts w:eastAsia="Times New Roman"/>
          <w:b/>
          <w:sz w:val="26"/>
          <w:szCs w:val="26"/>
        </w:rPr>
        <w:t xml:space="preserve"> MATEA DOLORES MENDOZA</w:t>
      </w:r>
      <w:r w:rsidR="001A3195" w:rsidRPr="001771EA">
        <w:rPr>
          <w:rFonts w:eastAsia="Times New Roman"/>
          <w:sz w:val="26"/>
          <w:szCs w:val="26"/>
        </w:rPr>
        <w:t xml:space="preserve">; </w:t>
      </w:r>
      <w:r w:rsidR="001A3195" w:rsidRPr="001771EA">
        <w:rPr>
          <w:rFonts w:eastAsia="Times New Roman"/>
          <w:b/>
          <w:sz w:val="26"/>
          <w:szCs w:val="26"/>
        </w:rPr>
        <w:t xml:space="preserve">4) GUADALUPE NOEMY RODRIGUEZ DE REYES, </w:t>
      </w:r>
      <w:r w:rsidR="001A3195" w:rsidRPr="001771EA">
        <w:rPr>
          <w:rFonts w:eastAsia="Times New Roman"/>
          <w:sz w:val="26"/>
          <w:szCs w:val="26"/>
        </w:rPr>
        <w:t xml:space="preserve">y </w:t>
      </w:r>
      <w:r w:rsidR="006C4A91">
        <w:rPr>
          <w:rFonts w:eastAsia="Times New Roman"/>
          <w:sz w:val="26"/>
          <w:szCs w:val="26"/>
        </w:rPr>
        <w:t>-</w:t>
      </w:r>
      <w:r w:rsidR="001A3195" w:rsidRPr="001771EA">
        <w:rPr>
          <w:rFonts w:eastAsia="Times New Roman"/>
          <w:sz w:val="26"/>
          <w:szCs w:val="26"/>
        </w:rPr>
        <w:t xml:space="preserve">menor </w:t>
      </w:r>
      <w:r w:rsidR="006C4A91">
        <w:rPr>
          <w:rFonts w:eastAsia="Times New Roman"/>
          <w:sz w:val="26"/>
          <w:szCs w:val="26"/>
        </w:rPr>
        <w:t>-</w:t>
      </w:r>
      <w:r w:rsidR="001A3195" w:rsidRPr="001771EA">
        <w:rPr>
          <w:rFonts w:eastAsia="Times New Roman"/>
          <w:b/>
          <w:sz w:val="26"/>
          <w:szCs w:val="26"/>
        </w:rPr>
        <w:t xml:space="preserve">; 5) JOSE DAVID RAMIREZ GOMEZ, </w:t>
      </w:r>
      <w:r w:rsidR="001A3195" w:rsidRPr="001771EA">
        <w:rPr>
          <w:rFonts w:eastAsia="Times New Roman"/>
          <w:sz w:val="26"/>
          <w:szCs w:val="26"/>
        </w:rPr>
        <w:t xml:space="preserve">y </w:t>
      </w:r>
      <w:r w:rsidR="006C4A91">
        <w:rPr>
          <w:rFonts w:eastAsia="Times New Roman"/>
          <w:sz w:val="26"/>
          <w:szCs w:val="26"/>
        </w:rPr>
        <w:t>-</w:t>
      </w:r>
      <w:r w:rsidR="001A3195" w:rsidRPr="001771EA">
        <w:rPr>
          <w:rFonts w:eastAsia="Times New Roman"/>
          <w:sz w:val="26"/>
          <w:szCs w:val="26"/>
        </w:rPr>
        <w:t xml:space="preserve"> </w:t>
      </w:r>
      <w:r w:rsidR="001A3195" w:rsidRPr="001771EA">
        <w:rPr>
          <w:rFonts w:eastAsia="Times New Roman"/>
          <w:b/>
          <w:sz w:val="26"/>
          <w:szCs w:val="26"/>
        </w:rPr>
        <w:t>ANA DORIS GOMEZ RAMIREZ</w:t>
      </w:r>
      <w:r w:rsidR="001A3195" w:rsidRPr="001771EA">
        <w:rPr>
          <w:rFonts w:eastAsia="Times New Roman"/>
          <w:sz w:val="26"/>
          <w:szCs w:val="26"/>
        </w:rPr>
        <w:t xml:space="preserve">; </w:t>
      </w:r>
      <w:r w:rsidR="001A3195" w:rsidRPr="001771EA">
        <w:rPr>
          <w:rFonts w:eastAsia="Times New Roman"/>
          <w:b/>
          <w:sz w:val="26"/>
          <w:szCs w:val="26"/>
        </w:rPr>
        <w:t xml:space="preserve">6) JOSE JEOVANNY FLORES MENJIVAR, </w:t>
      </w:r>
      <w:r w:rsidR="001A3195" w:rsidRPr="001771EA">
        <w:rPr>
          <w:rFonts w:eastAsia="Times New Roman"/>
          <w:sz w:val="26"/>
          <w:szCs w:val="26"/>
        </w:rPr>
        <w:t xml:space="preserve">y </w:t>
      </w:r>
      <w:r w:rsidR="006C4A91">
        <w:rPr>
          <w:rFonts w:eastAsia="Times New Roman"/>
          <w:sz w:val="26"/>
          <w:szCs w:val="26"/>
        </w:rPr>
        <w:t>-</w:t>
      </w:r>
      <w:r w:rsidR="001A3195" w:rsidRPr="001771EA">
        <w:rPr>
          <w:rFonts w:eastAsia="Times New Roman"/>
          <w:sz w:val="26"/>
          <w:szCs w:val="26"/>
        </w:rPr>
        <w:t xml:space="preserve"> </w:t>
      </w:r>
      <w:r w:rsidR="001A3195" w:rsidRPr="001771EA">
        <w:rPr>
          <w:rFonts w:eastAsia="Times New Roman"/>
          <w:b/>
          <w:sz w:val="26"/>
          <w:szCs w:val="26"/>
        </w:rPr>
        <w:t>MARIA ZULMA ARGUETA MENDOZA</w:t>
      </w:r>
      <w:r w:rsidR="001A3195" w:rsidRPr="001771EA">
        <w:rPr>
          <w:rFonts w:eastAsia="Times New Roman"/>
          <w:sz w:val="26"/>
          <w:szCs w:val="26"/>
        </w:rPr>
        <w:t xml:space="preserve">; </w:t>
      </w:r>
      <w:r w:rsidR="001A3195" w:rsidRPr="001771EA">
        <w:rPr>
          <w:rFonts w:eastAsia="Times New Roman"/>
          <w:b/>
          <w:sz w:val="26"/>
          <w:szCs w:val="26"/>
        </w:rPr>
        <w:t xml:space="preserve">7) NOE MENENDEZ, </w:t>
      </w:r>
      <w:r w:rsidR="001A3195" w:rsidRPr="001771EA">
        <w:rPr>
          <w:rFonts w:eastAsia="Times New Roman"/>
          <w:sz w:val="26"/>
          <w:szCs w:val="26"/>
        </w:rPr>
        <w:t xml:space="preserve">y </w:t>
      </w:r>
      <w:r w:rsidR="006C4A91">
        <w:rPr>
          <w:rFonts w:eastAsia="Times New Roman"/>
          <w:sz w:val="26"/>
          <w:szCs w:val="26"/>
        </w:rPr>
        <w:t>-</w:t>
      </w:r>
      <w:r w:rsidR="001A3195" w:rsidRPr="001771EA">
        <w:rPr>
          <w:rFonts w:eastAsia="Times New Roman"/>
          <w:sz w:val="26"/>
          <w:szCs w:val="26"/>
        </w:rPr>
        <w:t xml:space="preserve"> </w:t>
      </w:r>
      <w:r w:rsidR="001A3195" w:rsidRPr="001771EA">
        <w:rPr>
          <w:rFonts w:eastAsia="Times New Roman"/>
          <w:b/>
          <w:sz w:val="26"/>
          <w:szCs w:val="26"/>
        </w:rPr>
        <w:t>MELIDA ANTONIA ANDRADE RUBIO</w:t>
      </w:r>
      <w:r w:rsidR="001A3195" w:rsidRPr="001771EA">
        <w:rPr>
          <w:rFonts w:eastAsia="Times New Roman"/>
          <w:sz w:val="26"/>
          <w:szCs w:val="26"/>
        </w:rPr>
        <w:t xml:space="preserve">; </w:t>
      </w:r>
      <w:r w:rsidR="001A3195" w:rsidRPr="001771EA">
        <w:rPr>
          <w:rFonts w:eastAsia="Times New Roman"/>
          <w:b/>
          <w:sz w:val="26"/>
          <w:szCs w:val="26"/>
        </w:rPr>
        <w:t xml:space="preserve">8) ROXANA EMELI SANCHEZ DE DIAZ, </w:t>
      </w:r>
      <w:r w:rsidR="006C4A91">
        <w:rPr>
          <w:rFonts w:eastAsia="Times New Roman"/>
          <w:sz w:val="26"/>
          <w:szCs w:val="26"/>
        </w:rPr>
        <w:t>-</w:t>
      </w:r>
      <w:r w:rsidR="001A3195" w:rsidRPr="001771EA">
        <w:rPr>
          <w:rFonts w:eastAsia="Times New Roman"/>
          <w:sz w:val="26"/>
          <w:szCs w:val="26"/>
        </w:rPr>
        <w:t xml:space="preserve"> </w:t>
      </w:r>
      <w:r w:rsidR="001A3195" w:rsidRPr="001771EA">
        <w:rPr>
          <w:rFonts w:eastAsia="Times New Roman"/>
          <w:b/>
          <w:sz w:val="26"/>
          <w:szCs w:val="26"/>
        </w:rPr>
        <w:t xml:space="preserve">JUAN CARLOS DIAZ CLAROS, </w:t>
      </w:r>
      <w:r w:rsidR="001A3195" w:rsidRPr="001771EA">
        <w:rPr>
          <w:rFonts w:eastAsia="Times New Roman"/>
          <w:sz w:val="26"/>
          <w:szCs w:val="26"/>
        </w:rPr>
        <w:t xml:space="preserve">y </w:t>
      </w:r>
      <w:r w:rsidR="006C4A91">
        <w:rPr>
          <w:rFonts w:eastAsia="Times New Roman"/>
          <w:sz w:val="26"/>
          <w:szCs w:val="26"/>
        </w:rPr>
        <w:t>-</w:t>
      </w:r>
      <w:r w:rsidR="001A3195" w:rsidRPr="001771EA">
        <w:rPr>
          <w:rFonts w:eastAsia="Times New Roman"/>
          <w:sz w:val="26"/>
          <w:szCs w:val="26"/>
        </w:rPr>
        <w:t xml:space="preserve"> menor </w:t>
      </w:r>
      <w:r w:rsidR="006C4A91">
        <w:rPr>
          <w:rFonts w:eastAsia="Times New Roman"/>
          <w:sz w:val="26"/>
          <w:szCs w:val="26"/>
        </w:rPr>
        <w:t>-</w:t>
      </w:r>
      <w:r w:rsidR="001A3195" w:rsidRPr="001771EA">
        <w:rPr>
          <w:rFonts w:eastAsia="Times New Roman"/>
          <w:b/>
          <w:sz w:val="26"/>
          <w:szCs w:val="26"/>
        </w:rPr>
        <w:t xml:space="preserve">; </w:t>
      </w:r>
      <w:r w:rsidR="001A3195" w:rsidRPr="001771EA">
        <w:rPr>
          <w:rFonts w:eastAsia="Times New Roman"/>
          <w:sz w:val="26"/>
          <w:szCs w:val="26"/>
        </w:rPr>
        <w:t xml:space="preserve">y </w:t>
      </w:r>
      <w:r w:rsidR="001A3195" w:rsidRPr="001771EA">
        <w:rPr>
          <w:rFonts w:eastAsia="Times New Roman"/>
          <w:b/>
          <w:sz w:val="26"/>
          <w:szCs w:val="26"/>
        </w:rPr>
        <w:t xml:space="preserve">9) SADACSER GOMEZ, </w:t>
      </w:r>
      <w:r w:rsidR="001A3195" w:rsidRPr="001771EA">
        <w:rPr>
          <w:rFonts w:eastAsia="Times New Roman"/>
          <w:sz w:val="26"/>
          <w:szCs w:val="26"/>
        </w:rPr>
        <w:t xml:space="preserve">y </w:t>
      </w:r>
      <w:r w:rsidR="006C4A91">
        <w:rPr>
          <w:rFonts w:eastAsia="Times New Roman"/>
          <w:sz w:val="26"/>
          <w:szCs w:val="26"/>
        </w:rPr>
        <w:t>-</w:t>
      </w:r>
      <w:r w:rsidR="001A3195" w:rsidRPr="001771EA">
        <w:rPr>
          <w:rFonts w:eastAsia="Times New Roman"/>
          <w:sz w:val="26"/>
          <w:szCs w:val="26"/>
        </w:rPr>
        <w:t xml:space="preserve"> </w:t>
      </w:r>
      <w:r w:rsidR="001A3195" w:rsidRPr="001771EA">
        <w:rPr>
          <w:rFonts w:eastAsia="Times New Roman"/>
          <w:b/>
          <w:sz w:val="26"/>
          <w:szCs w:val="26"/>
        </w:rPr>
        <w:t>ANASTACIA PEREZ DE GOMEZ</w:t>
      </w:r>
      <w:r w:rsidR="001A3195" w:rsidRPr="001771EA">
        <w:rPr>
          <w:b/>
          <w:sz w:val="26"/>
          <w:szCs w:val="26"/>
        </w:rPr>
        <w:t>;</w:t>
      </w:r>
      <w:r w:rsidR="001A3195" w:rsidRPr="001771EA">
        <w:rPr>
          <w:sz w:val="26"/>
          <w:szCs w:val="26"/>
        </w:rPr>
        <w:t xml:space="preserve"> de </w:t>
      </w:r>
      <w:r w:rsidR="001771EA" w:rsidRPr="001771EA">
        <w:rPr>
          <w:sz w:val="26"/>
          <w:szCs w:val="26"/>
        </w:rPr>
        <w:t xml:space="preserve">las </w:t>
      </w:r>
      <w:r w:rsidR="001A3195" w:rsidRPr="001771EA">
        <w:rPr>
          <w:sz w:val="26"/>
          <w:szCs w:val="26"/>
        </w:rPr>
        <w:t xml:space="preserve">generales antes expresadas, </w:t>
      </w:r>
      <w:r w:rsidR="001A3195" w:rsidRPr="001771EA">
        <w:rPr>
          <w:rFonts w:eastAsia="Times New Roman"/>
          <w:sz w:val="26"/>
          <w:szCs w:val="26"/>
        </w:rPr>
        <w:t xml:space="preserve">ubicados en el </w:t>
      </w:r>
      <w:r w:rsidR="001771EA" w:rsidRPr="001771EA">
        <w:rPr>
          <w:rFonts w:eastAsia="Times New Roman"/>
          <w:sz w:val="26"/>
          <w:szCs w:val="26"/>
        </w:rPr>
        <w:t>P</w:t>
      </w:r>
      <w:r w:rsidR="001771EA" w:rsidRPr="001771EA">
        <w:rPr>
          <w:rFonts w:eastAsia="Times New Roman"/>
          <w:bCs/>
          <w:sz w:val="26"/>
          <w:szCs w:val="26"/>
          <w:lang w:eastAsia="es-SV"/>
        </w:rPr>
        <w:t>royecto</w:t>
      </w:r>
      <w:r w:rsidR="001A3195" w:rsidRPr="001771EA">
        <w:rPr>
          <w:rFonts w:eastAsia="Times New Roman"/>
          <w:bCs/>
          <w:sz w:val="26"/>
          <w:szCs w:val="26"/>
          <w:lang w:eastAsia="es-SV"/>
        </w:rPr>
        <w:t xml:space="preserve"> </w:t>
      </w:r>
      <w:r w:rsidR="001A3195" w:rsidRPr="001771EA">
        <w:rPr>
          <w:rFonts w:eastAsia="Times New Roman"/>
          <w:sz w:val="26"/>
          <w:szCs w:val="26"/>
        </w:rPr>
        <w:t xml:space="preserve">denominado </w:t>
      </w:r>
      <w:r w:rsidR="001A3195" w:rsidRPr="001771EA">
        <w:rPr>
          <w:rFonts w:eastAsia="Times New Roman"/>
          <w:b/>
          <w:bCs/>
          <w:sz w:val="26"/>
          <w:szCs w:val="26"/>
          <w:lang w:eastAsia="es-SV"/>
        </w:rPr>
        <w:t xml:space="preserve">ASENTAMIENTO </w:t>
      </w:r>
      <w:r w:rsidR="001A3195" w:rsidRPr="001771EA">
        <w:rPr>
          <w:rFonts w:eastAsia="Times New Roman"/>
          <w:b/>
          <w:bCs/>
          <w:sz w:val="26"/>
          <w:szCs w:val="26"/>
          <w:lang w:eastAsia="es-SV"/>
        </w:rPr>
        <w:lastRenderedPageBreak/>
        <w:t>COMUNITARIO,</w:t>
      </w:r>
      <w:r w:rsidR="001A3195" w:rsidRPr="001771EA">
        <w:rPr>
          <w:rFonts w:eastAsia="Times New Roman"/>
          <w:bCs/>
          <w:sz w:val="26"/>
          <w:szCs w:val="26"/>
          <w:lang w:eastAsia="es-SV"/>
        </w:rPr>
        <w:t xml:space="preserve"> </w:t>
      </w:r>
      <w:r w:rsidR="001771EA" w:rsidRPr="001771EA">
        <w:rPr>
          <w:rFonts w:eastAsia="Times New Roman"/>
          <w:sz w:val="26"/>
          <w:szCs w:val="26"/>
        </w:rPr>
        <w:t xml:space="preserve">desarrollado en la </w:t>
      </w:r>
      <w:r w:rsidR="001A3195" w:rsidRPr="001771EA">
        <w:rPr>
          <w:rFonts w:eastAsia="Times New Roman"/>
          <w:b/>
          <w:sz w:val="26"/>
          <w:szCs w:val="26"/>
        </w:rPr>
        <w:t xml:space="preserve">HACIENDA SAN JACINTO, </w:t>
      </w:r>
      <w:r w:rsidR="001A3195" w:rsidRPr="001771EA">
        <w:rPr>
          <w:rFonts w:eastAsia="Times New Roman"/>
          <w:sz w:val="26"/>
          <w:szCs w:val="26"/>
        </w:rPr>
        <w:t xml:space="preserve">situada en cantón San Jacinto, jurisdicción y departamento de San Miguel y según Plano como </w:t>
      </w:r>
      <w:r w:rsidR="001A3195" w:rsidRPr="001771EA">
        <w:rPr>
          <w:rFonts w:eastAsia="Times New Roman"/>
          <w:b/>
          <w:sz w:val="26"/>
          <w:szCs w:val="26"/>
        </w:rPr>
        <w:t xml:space="preserve">HACIENDA SAN JACINTO, PORCION 1, </w:t>
      </w:r>
      <w:r w:rsidR="001A3195" w:rsidRPr="001771EA">
        <w:rPr>
          <w:rFonts w:eastAsia="Times New Roman"/>
          <w:sz w:val="26"/>
          <w:szCs w:val="26"/>
        </w:rPr>
        <w:t>ubicada en jurisdicción y departamento de San Miguel</w:t>
      </w:r>
      <w:r w:rsidR="009B400F" w:rsidRPr="001771EA">
        <w:rPr>
          <w:rFonts w:eastAsia="Times New Roman"/>
          <w:b/>
          <w:sz w:val="26"/>
          <w:szCs w:val="26"/>
        </w:rPr>
        <w:t xml:space="preserve">; </w:t>
      </w:r>
      <w:r w:rsidRPr="001771EA">
        <w:rPr>
          <w:rFonts w:eastAsia="Times New Roman"/>
          <w:sz w:val="26"/>
          <w:szCs w:val="26"/>
        </w:rPr>
        <w:t>quedando las adjudicaciones conforme al cuadro de valores y extensiones siguiente:</w:t>
      </w:r>
    </w:p>
    <w:p w:rsidR="00D90B3B" w:rsidRPr="00D90B3B" w:rsidRDefault="00D90B3B" w:rsidP="00D90B3B">
      <w:pPr>
        <w:jc w:val="both"/>
        <w:rPr>
          <w:sz w:val="26"/>
          <w:szCs w:val="26"/>
          <w:lang w:val="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1A3195" w:rsidRPr="008240C1" w:rsidTr="001771EA">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rPr>
                <w:rFonts w:eastAsiaTheme="minorEastAsia"/>
                <w:b/>
                <w:bCs/>
                <w:sz w:val="14"/>
                <w:szCs w:val="14"/>
                <w:lang w:eastAsia="es-SV"/>
              </w:rPr>
            </w:pPr>
            <w:r w:rsidRPr="008240C1">
              <w:rPr>
                <w:rFonts w:eastAsiaTheme="minorEastAsia"/>
                <w:b/>
                <w:bCs/>
                <w:sz w:val="14"/>
                <w:szCs w:val="14"/>
                <w:lang w:eastAsia="es-SV"/>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rPr>
                <w:rFonts w:eastAsiaTheme="minorEastAsia"/>
                <w:b/>
                <w:bCs/>
                <w:sz w:val="14"/>
                <w:szCs w:val="14"/>
                <w:lang w:eastAsia="es-SV"/>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VALOR (¢) </w:t>
            </w:r>
          </w:p>
        </w:tc>
      </w:tr>
      <w:tr w:rsidR="001A3195" w:rsidRPr="008240C1" w:rsidTr="001771EA">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rPr>
                <w:rFonts w:eastAsiaTheme="minorEastAsia"/>
                <w:b/>
                <w:bCs/>
                <w:sz w:val="14"/>
                <w:szCs w:val="14"/>
                <w:lang w:eastAsia="es-SV"/>
              </w:rPr>
            </w:pPr>
            <w:r w:rsidRPr="008240C1">
              <w:rPr>
                <w:rFonts w:eastAsiaTheme="minorEastAsia"/>
                <w:b/>
                <w:bCs/>
                <w:sz w:val="14"/>
                <w:szCs w:val="14"/>
                <w:lang w:eastAsia="es-SV"/>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rPr>
                <w:rFonts w:eastAsiaTheme="minorEastAsia"/>
                <w:b/>
                <w:bCs/>
                <w:sz w:val="14"/>
                <w:szCs w:val="14"/>
                <w:lang w:eastAsia="es-SV"/>
              </w:rPr>
            </w:pPr>
            <w:r w:rsidRPr="008240C1">
              <w:rPr>
                <w:rFonts w:eastAsiaTheme="minorEastAsia"/>
                <w:b/>
                <w:bCs/>
                <w:sz w:val="14"/>
                <w:szCs w:val="14"/>
                <w:lang w:eastAsia="es-SV"/>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rPr>
                <w:rFonts w:eastAsiaTheme="minorEastAsia"/>
                <w:b/>
                <w:bCs/>
                <w:sz w:val="14"/>
                <w:szCs w:val="14"/>
                <w:lang w:eastAsia="es-SV"/>
              </w:rPr>
            </w:pPr>
            <w:r w:rsidRPr="008240C1">
              <w:rPr>
                <w:rFonts w:eastAsiaTheme="minorEastAsia"/>
                <w:b/>
                <w:bCs/>
                <w:sz w:val="14"/>
                <w:szCs w:val="14"/>
                <w:lang w:eastAsia="es-SV"/>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rPr>
                <w:rFonts w:eastAsiaTheme="minorEastAsia"/>
                <w:b/>
                <w:bCs/>
                <w:sz w:val="14"/>
                <w:szCs w:val="14"/>
                <w:lang w:eastAsia="es-SV"/>
              </w:rPr>
            </w:pPr>
            <w:r w:rsidRPr="008240C1">
              <w:rPr>
                <w:rFonts w:eastAsiaTheme="minorEastAsia"/>
                <w:b/>
                <w:bCs/>
                <w:sz w:val="14"/>
                <w:szCs w:val="14"/>
                <w:lang w:eastAsia="es-SV"/>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rPr>
                <w:rFonts w:eastAsiaTheme="minorEastAsia"/>
                <w:b/>
                <w:bCs/>
                <w:sz w:val="14"/>
                <w:szCs w:val="14"/>
                <w:lang w:eastAsia="es-SV"/>
              </w:rPr>
            </w:pPr>
            <w:r w:rsidRPr="008240C1">
              <w:rPr>
                <w:rFonts w:eastAsiaTheme="minorEastAsia"/>
                <w:b/>
                <w:bCs/>
                <w:sz w:val="14"/>
                <w:szCs w:val="14"/>
                <w:lang w:eastAsia="es-SV"/>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rPr>
                <w:rFonts w:eastAsiaTheme="minorEastAsia"/>
                <w:b/>
                <w:bCs/>
                <w:sz w:val="14"/>
                <w:szCs w:val="14"/>
                <w:lang w:eastAsia="es-SV"/>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rPr>
                <w:rFonts w:eastAsiaTheme="minorEastAsia"/>
                <w:b/>
                <w:bCs/>
                <w:sz w:val="14"/>
                <w:szCs w:val="14"/>
                <w:lang w:eastAsia="es-SV"/>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rPr>
                <w:rFonts w:eastAsiaTheme="minorEastAsia"/>
                <w:b/>
                <w:bCs/>
                <w:sz w:val="14"/>
                <w:szCs w:val="14"/>
                <w:lang w:eastAsia="es-SV"/>
              </w:rPr>
            </w:pPr>
          </w:p>
        </w:tc>
      </w:tr>
    </w:tbl>
    <w:p w:rsidR="001A3195" w:rsidRPr="008240C1" w:rsidRDefault="001A3195" w:rsidP="001A3195">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1A3195" w:rsidRPr="008240C1" w:rsidTr="001771EA">
        <w:tc>
          <w:tcPr>
            <w:tcW w:w="2600"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b/>
                <w:bCs/>
                <w:sz w:val="14"/>
                <w:szCs w:val="14"/>
                <w:lang w:eastAsia="es-SV"/>
              </w:rPr>
            </w:pPr>
            <w:r w:rsidRPr="008240C1">
              <w:rPr>
                <w:rFonts w:eastAsiaTheme="minorEastAsia"/>
                <w:b/>
                <w:bCs/>
                <w:sz w:val="14"/>
                <w:szCs w:val="14"/>
                <w:lang w:eastAsia="es-SV"/>
              </w:rPr>
              <w:t xml:space="preserve">No DE ENTREGA: 02 </w:t>
            </w:r>
          </w:p>
        </w:tc>
      </w:tr>
    </w:tbl>
    <w:p w:rsidR="001A3195" w:rsidRPr="008240C1" w:rsidRDefault="001A3195" w:rsidP="001A3195">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A3195" w:rsidRPr="008240C1" w:rsidTr="001771EA">
        <w:trPr>
          <w:trHeight w:val="350"/>
          <w:jc w:val="center"/>
        </w:trPr>
        <w:tc>
          <w:tcPr>
            <w:tcW w:w="2557"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220.37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62.43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546.26 </w:t>
            </w:r>
          </w:p>
        </w:tc>
      </w:tr>
      <w:tr w:rsidR="001A3195" w:rsidRPr="008240C1" w:rsidTr="001771EA">
        <w:trPr>
          <w:trHeight w:val="157"/>
          <w:jc w:val="center"/>
        </w:trPr>
        <w:tc>
          <w:tcPr>
            <w:tcW w:w="255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220.37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62.43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546.26 </w:t>
            </w:r>
          </w:p>
        </w:tc>
      </w:tr>
      <w:tr w:rsidR="001A3195" w:rsidRPr="008240C1" w:rsidTr="001771EA">
        <w:trPr>
          <w:trHeight w:val="157"/>
          <w:jc w:val="center"/>
        </w:trPr>
        <w:tc>
          <w:tcPr>
            <w:tcW w:w="255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1A3195" w:rsidRPr="008240C1" w:rsidRDefault="000A1106"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Área</w:t>
            </w:r>
            <w:r w:rsidR="001A3195" w:rsidRPr="008240C1">
              <w:rPr>
                <w:rFonts w:eastAsiaTheme="minorEastAsia"/>
                <w:b/>
                <w:bCs/>
                <w:sz w:val="14"/>
                <w:szCs w:val="14"/>
                <w:lang w:eastAsia="es-SV"/>
              </w:rPr>
              <w:t xml:space="preserve"> Total: 220.37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62.43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546.26 </w:t>
            </w:r>
          </w:p>
        </w:tc>
      </w:tr>
    </w:tbl>
    <w:p w:rsidR="001A3195" w:rsidRPr="008240C1" w:rsidRDefault="001A3195" w:rsidP="001A3195">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A3195" w:rsidRPr="008240C1" w:rsidTr="001771EA">
        <w:trPr>
          <w:trHeight w:val="319"/>
          <w:jc w:val="center"/>
        </w:trPr>
        <w:tc>
          <w:tcPr>
            <w:tcW w:w="2557"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210.00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52.88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462.70 </w:t>
            </w:r>
          </w:p>
        </w:tc>
      </w:tr>
      <w:tr w:rsidR="001A3195" w:rsidRPr="008240C1" w:rsidTr="001771EA">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210.00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52.88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462.70 </w:t>
            </w:r>
          </w:p>
        </w:tc>
      </w:tr>
      <w:tr w:rsidR="001A3195" w:rsidRPr="008240C1" w:rsidTr="001771EA">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1A3195" w:rsidRPr="008240C1" w:rsidRDefault="000A1106"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Área</w:t>
            </w:r>
            <w:r w:rsidR="001A3195" w:rsidRPr="008240C1">
              <w:rPr>
                <w:rFonts w:eastAsiaTheme="minorEastAsia"/>
                <w:b/>
                <w:bCs/>
                <w:sz w:val="14"/>
                <w:szCs w:val="14"/>
                <w:lang w:eastAsia="es-SV"/>
              </w:rPr>
              <w:t xml:space="preserve"> Total: 210.00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52.88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462.70 </w:t>
            </w:r>
          </w:p>
        </w:tc>
      </w:tr>
    </w:tbl>
    <w:p w:rsidR="001A3195" w:rsidRPr="008240C1" w:rsidRDefault="001A3195" w:rsidP="001A3195">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9"/>
        <w:gridCol w:w="566"/>
        <w:gridCol w:w="566"/>
        <w:gridCol w:w="607"/>
        <w:gridCol w:w="647"/>
        <w:gridCol w:w="649"/>
      </w:tblGrid>
      <w:tr w:rsidR="001A3195" w:rsidRPr="008240C1" w:rsidTr="001771EA">
        <w:trPr>
          <w:trHeight w:val="387"/>
          <w:jc w:val="center"/>
        </w:trPr>
        <w:tc>
          <w:tcPr>
            <w:tcW w:w="2549"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212.76 </w:t>
            </w:r>
          </w:p>
        </w:tc>
        <w:tc>
          <w:tcPr>
            <w:tcW w:w="647"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75.70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662.38 </w:t>
            </w:r>
          </w:p>
        </w:tc>
      </w:tr>
      <w:tr w:rsidR="001A3195" w:rsidRPr="008240C1" w:rsidTr="001771EA">
        <w:trPr>
          <w:trHeight w:val="173"/>
          <w:jc w:val="center"/>
        </w:trPr>
        <w:tc>
          <w:tcPr>
            <w:tcW w:w="2549"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212.76 </w:t>
            </w:r>
          </w:p>
        </w:tc>
        <w:tc>
          <w:tcPr>
            <w:tcW w:w="647"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75.70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662.38 </w:t>
            </w:r>
          </w:p>
        </w:tc>
      </w:tr>
      <w:tr w:rsidR="001A3195" w:rsidRPr="008240C1" w:rsidTr="001771EA">
        <w:trPr>
          <w:trHeight w:val="173"/>
          <w:jc w:val="center"/>
        </w:trPr>
        <w:tc>
          <w:tcPr>
            <w:tcW w:w="2549"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475" w:type="dxa"/>
            <w:gridSpan w:val="7"/>
            <w:tcBorders>
              <w:top w:val="single" w:sz="2" w:space="0" w:color="auto"/>
              <w:left w:val="single" w:sz="2" w:space="0" w:color="auto"/>
              <w:bottom w:val="single" w:sz="2" w:space="0" w:color="auto"/>
              <w:right w:val="single" w:sz="2" w:space="0" w:color="auto"/>
            </w:tcBorders>
          </w:tcPr>
          <w:p w:rsidR="001A3195" w:rsidRPr="008240C1" w:rsidRDefault="000A1106"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Área</w:t>
            </w:r>
            <w:r w:rsidR="001A3195" w:rsidRPr="008240C1">
              <w:rPr>
                <w:rFonts w:eastAsiaTheme="minorEastAsia"/>
                <w:b/>
                <w:bCs/>
                <w:sz w:val="14"/>
                <w:szCs w:val="14"/>
                <w:lang w:eastAsia="es-SV"/>
              </w:rPr>
              <w:t xml:space="preserve"> Total: 212.76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75.70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662.38 </w:t>
            </w:r>
          </w:p>
        </w:tc>
      </w:tr>
    </w:tbl>
    <w:p w:rsidR="001A3195" w:rsidRPr="008240C1" w:rsidRDefault="001A3195" w:rsidP="001A3195">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A3195" w:rsidRPr="008240C1" w:rsidTr="001771EA">
        <w:trPr>
          <w:trHeight w:val="357"/>
          <w:jc w:val="center"/>
        </w:trPr>
        <w:tc>
          <w:tcPr>
            <w:tcW w:w="2557"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210.00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74.72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653.80 </w:t>
            </w:r>
          </w:p>
        </w:tc>
      </w:tr>
      <w:tr w:rsidR="001A3195" w:rsidRPr="008240C1" w:rsidTr="001771EA">
        <w:trPr>
          <w:trHeight w:val="167"/>
          <w:jc w:val="center"/>
        </w:trPr>
        <w:tc>
          <w:tcPr>
            <w:tcW w:w="255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210.00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74.72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653.80 </w:t>
            </w:r>
          </w:p>
        </w:tc>
      </w:tr>
      <w:tr w:rsidR="001A3195" w:rsidRPr="008240C1" w:rsidTr="001771EA">
        <w:trPr>
          <w:trHeight w:val="167"/>
          <w:jc w:val="center"/>
        </w:trPr>
        <w:tc>
          <w:tcPr>
            <w:tcW w:w="255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1A3195" w:rsidRPr="008240C1" w:rsidRDefault="000A1106"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Área</w:t>
            </w:r>
            <w:r w:rsidR="001A3195" w:rsidRPr="008240C1">
              <w:rPr>
                <w:rFonts w:eastAsiaTheme="minorEastAsia"/>
                <w:b/>
                <w:bCs/>
                <w:sz w:val="14"/>
                <w:szCs w:val="14"/>
                <w:lang w:eastAsia="es-SV"/>
              </w:rPr>
              <w:t xml:space="preserve"> Total: 210.00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74.72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653.80 </w:t>
            </w:r>
          </w:p>
        </w:tc>
      </w:tr>
    </w:tbl>
    <w:p w:rsidR="001A3195" w:rsidRPr="008240C1" w:rsidRDefault="001A3195" w:rsidP="001A3195">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A3195" w:rsidRPr="008240C1" w:rsidTr="001771EA">
        <w:trPr>
          <w:trHeight w:val="336"/>
          <w:jc w:val="center"/>
        </w:trPr>
        <w:tc>
          <w:tcPr>
            <w:tcW w:w="2553"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187.22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53.04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464.10 </w:t>
            </w:r>
          </w:p>
        </w:tc>
      </w:tr>
      <w:tr w:rsidR="001A3195" w:rsidRPr="008240C1" w:rsidTr="001771EA">
        <w:trPr>
          <w:trHeight w:val="158"/>
          <w:jc w:val="center"/>
        </w:trPr>
        <w:tc>
          <w:tcPr>
            <w:tcW w:w="2553"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187.22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53.04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464.10 </w:t>
            </w:r>
          </w:p>
        </w:tc>
      </w:tr>
      <w:tr w:rsidR="001A3195" w:rsidRPr="008240C1" w:rsidTr="001771EA">
        <w:trPr>
          <w:trHeight w:val="158"/>
          <w:jc w:val="center"/>
        </w:trPr>
        <w:tc>
          <w:tcPr>
            <w:tcW w:w="2553"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1A3195" w:rsidRPr="008240C1" w:rsidRDefault="000A1106"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Área</w:t>
            </w:r>
            <w:r w:rsidR="001A3195" w:rsidRPr="008240C1">
              <w:rPr>
                <w:rFonts w:eastAsiaTheme="minorEastAsia"/>
                <w:b/>
                <w:bCs/>
                <w:sz w:val="14"/>
                <w:szCs w:val="14"/>
                <w:lang w:eastAsia="es-SV"/>
              </w:rPr>
              <w:t xml:space="preserve"> Total: 187.22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53.04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464.10 </w:t>
            </w:r>
          </w:p>
        </w:tc>
      </w:tr>
    </w:tbl>
    <w:p w:rsidR="001A3195" w:rsidRDefault="001A3195" w:rsidP="001A3195">
      <w:pPr>
        <w:widowControl w:val="0"/>
        <w:autoSpaceDE w:val="0"/>
        <w:autoSpaceDN w:val="0"/>
        <w:adjustRightInd w:val="0"/>
        <w:rPr>
          <w:rFonts w:eastAsiaTheme="minorEastAsia"/>
          <w:sz w:val="14"/>
          <w:szCs w:val="14"/>
          <w:lang w:eastAsia="es-SV"/>
        </w:rPr>
      </w:pPr>
    </w:p>
    <w:tbl>
      <w:tblPr>
        <w:tblW w:w="9051"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A3195" w:rsidRPr="008240C1" w:rsidTr="001771EA">
        <w:trPr>
          <w:trHeight w:val="348"/>
          <w:jc w:val="center"/>
        </w:trPr>
        <w:tc>
          <w:tcPr>
            <w:tcW w:w="2557"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212.11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75.47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660.36 </w:t>
            </w:r>
          </w:p>
        </w:tc>
      </w:tr>
      <w:tr w:rsidR="001A3195" w:rsidRPr="008240C1" w:rsidTr="001771EA">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212.11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75.47 </w:t>
            </w:r>
          </w:p>
        </w:tc>
        <w:tc>
          <w:tcPr>
            <w:tcW w:w="649"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660.36 </w:t>
            </w:r>
          </w:p>
        </w:tc>
      </w:tr>
      <w:tr w:rsidR="001A3195" w:rsidRPr="008240C1" w:rsidTr="001771EA">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1A3195" w:rsidRPr="008240C1" w:rsidRDefault="000A1106"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Área</w:t>
            </w:r>
            <w:r w:rsidR="001A3195" w:rsidRPr="008240C1">
              <w:rPr>
                <w:rFonts w:eastAsiaTheme="minorEastAsia"/>
                <w:b/>
                <w:bCs/>
                <w:sz w:val="14"/>
                <w:szCs w:val="14"/>
                <w:lang w:eastAsia="es-SV"/>
              </w:rPr>
              <w:t xml:space="preserve"> Total: 212.11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75.47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660.36 </w:t>
            </w:r>
          </w:p>
        </w:tc>
      </w:tr>
    </w:tbl>
    <w:p w:rsidR="001A3195" w:rsidRDefault="001A3195" w:rsidP="001A3195">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1A3195" w:rsidRPr="008240C1" w:rsidTr="001771EA">
        <w:trPr>
          <w:trHeight w:val="324"/>
          <w:jc w:val="center"/>
        </w:trPr>
        <w:tc>
          <w:tcPr>
            <w:tcW w:w="2561"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6"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0"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0" w:type="dxa"/>
            <w:vMerge w:val="restart"/>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207.11 </w:t>
            </w:r>
          </w:p>
        </w:tc>
        <w:tc>
          <w:tcPr>
            <w:tcW w:w="650"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52.15 </w:t>
            </w:r>
          </w:p>
        </w:tc>
        <w:tc>
          <w:tcPr>
            <w:tcW w:w="650"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456.31 </w:t>
            </w:r>
          </w:p>
        </w:tc>
      </w:tr>
      <w:tr w:rsidR="001A3195" w:rsidRPr="008240C1" w:rsidTr="001771EA">
        <w:trPr>
          <w:trHeight w:val="146"/>
          <w:jc w:val="center"/>
        </w:trPr>
        <w:tc>
          <w:tcPr>
            <w:tcW w:w="2561"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976"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2480"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10"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207.11 </w:t>
            </w:r>
          </w:p>
        </w:tc>
        <w:tc>
          <w:tcPr>
            <w:tcW w:w="650"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52.15 </w:t>
            </w:r>
          </w:p>
        </w:tc>
        <w:tc>
          <w:tcPr>
            <w:tcW w:w="650"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456.31 </w:t>
            </w:r>
          </w:p>
        </w:tc>
      </w:tr>
      <w:tr w:rsidR="001A3195" w:rsidRPr="008240C1" w:rsidTr="001771EA">
        <w:trPr>
          <w:trHeight w:val="146"/>
          <w:jc w:val="center"/>
        </w:trPr>
        <w:tc>
          <w:tcPr>
            <w:tcW w:w="2561"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504" w:type="dxa"/>
            <w:gridSpan w:val="7"/>
            <w:tcBorders>
              <w:top w:val="single" w:sz="2" w:space="0" w:color="auto"/>
              <w:left w:val="single" w:sz="2" w:space="0" w:color="auto"/>
              <w:bottom w:val="single" w:sz="2" w:space="0" w:color="auto"/>
              <w:right w:val="single" w:sz="2" w:space="0" w:color="auto"/>
            </w:tcBorders>
          </w:tcPr>
          <w:p w:rsidR="001A3195" w:rsidRPr="008240C1" w:rsidRDefault="000A1106"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Área</w:t>
            </w:r>
            <w:r w:rsidR="001A3195" w:rsidRPr="008240C1">
              <w:rPr>
                <w:rFonts w:eastAsiaTheme="minorEastAsia"/>
                <w:b/>
                <w:bCs/>
                <w:sz w:val="14"/>
                <w:szCs w:val="14"/>
                <w:lang w:eastAsia="es-SV"/>
              </w:rPr>
              <w:t xml:space="preserve"> Total: 207.11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52.15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456.31 </w:t>
            </w:r>
          </w:p>
        </w:tc>
      </w:tr>
    </w:tbl>
    <w:p w:rsidR="001A3195" w:rsidRPr="008240C1" w:rsidRDefault="001A3195" w:rsidP="001A3195">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A3195" w:rsidRPr="008240C1" w:rsidTr="001771EA">
        <w:trPr>
          <w:trHeight w:val="319"/>
          <w:jc w:val="center"/>
        </w:trPr>
        <w:tc>
          <w:tcPr>
            <w:tcW w:w="2553"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213.72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60.55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529.81 </w:t>
            </w:r>
          </w:p>
        </w:tc>
      </w:tr>
      <w:tr w:rsidR="001A3195" w:rsidRPr="008240C1" w:rsidTr="001771EA">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213.72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60.55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529.81 </w:t>
            </w:r>
          </w:p>
        </w:tc>
      </w:tr>
      <w:tr w:rsidR="001A3195" w:rsidRPr="008240C1" w:rsidTr="001771EA">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1A3195" w:rsidRPr="008240C1" w:rsidRDefault="000A1106"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Área</w:t>
            </w:r>
            <w:r w:rsidR="001A3195" w:rsidRPr="008240C1">
              <w:rPr>
                <w:rFonts w:eastAsiaTheme="minorEastAsia"/>
                <w:b/>
                <w:bCs/>
                <w:sz w:val="14"/>
                <w:szCs w:val="14"/>
                <w:lang w:eastAsia="es-SV"/>
              </w:rPr>
              <w:t xml:space="preserve"> Total: 213.72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60.55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529.81 </w:t>
            </w:r>
          </w:p>
        </w:tc>
      </w:tr>
    </w:tbl>
    <w:p w:rsidR="001A3195" w:rsidRPr="008240C1" w:rsidRDefault="001A3195" w:rsidP="001A3195">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1A3195" w:rsidRPr="008240C1" w:rsidTr="001771EA">
        <w:trPr>
          <w:trHeight w:val="328"/>
          <w:jc w:val="center"/>
        </w:trPr>
        <w:tc>
          <w:tcPr>
            <w:tcW w:w="2553"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1A3195" w:rsidRPr="008240C1" w:rsidRDefault="006C4A91" w:rsidP="00AC67EB">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175.23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62.35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p>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545.56 </w:t>
            </w:r>
          </w:p>
        </w:tc>
      </w:tr>
      <w:tr w:rsidR="001A3195" w:rsidRPr="008240C1" w:rsidTr="001771EA">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175.23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62.35 </w:t>
            </w:r>
          </w:p>
        </w:tc>
        <w:tc>
          <w:tcPr>
            <w:tcW w:w="648" w:type="dxa"/>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jc w:val="right"/>
              <w:rPr>
                <w:rFonts w:eastAsiaTheme="minorEastAsia"/>
                <w:sz w:val="14"/>
                <w:szCs w:val="14"/>
                <w:lang w:eastAsia="es-SV"/>
              </w:rPr>
            </w:pPr>
            <w:r w:rsidRPr="008240C1">
              <w:rPr>
                <w:rFonts w:eastAsiaTheme="minorEastAsia"/>
                <w:sz w:val="14"/>
                <w:szCs w:val="14"/>
                <w:lang w:eastAsia="es-SV"/>
              </w:rPr>
              <w:t xml:space="preserve">545.56 </w:t>
            </w:r>
          </w:p>
        </w:tc>
      </w:tr>
      <w:tr w:rsidR="001A3195" w:rsidRPr="008240C1" w:rsidTr="001771EA">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1A3195" w:rsidRPr="008240C1" w:rsidRDefault="001A3195" w:rsidP="00AC67EB">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1A3195" w:rsidRPr="008240C1" w:rsidRDefault="000A1106"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Área</w:t>
            </w:r>
            <w:r w:rsidR="001A3195" w:rsidRPr="008240C1">
              <w:rPr>
                <w:rFonts w:eastAsiaTheme="minorEastAsia"/>
                <w:b/>
                <w:bCs/>
                <w:sz w:val="14"/>
                <w:szCs w:val="14"/>
                <w:lang w:eastAsia="es-SV"/>
              </w:rPr>
              <w:t xml:space="preserve"> Total: 175.23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lastRenderedPageBreak/>
              <w:t xml:space="preserve"> Valor Total ($): 62.35 </w:t>
            </w:r>
          </w:p>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 Valor Total (¢): 545.56 </w:t>
            </w:r>
          </w:p>
        </w:tc>
      </w:tr>
    </w:tbl>
    <w:p w:rsidR="001A3195" w:rsidRPr="008240C1" w:rsidRDefault="001A3195" w:rsidP="001A3195">
      <w:pPr>
        <w:widowControl w:val="0"/>
        <w:autoSpaceDE w:val="0"/>
        <w:autoSpaceDN w:val="0"/>
        <w:adjustRightInd w:val="0"/>
        <w:rPr>
          <w:rFonts w:eastAsiaTheme="minorEastAsia"/>
          <w:sz w:val="14"/>
          <w:szCs w:val="14"/>
          <w:lang w:eastAsia="es-SV"/>
        </w:rPr>
      </w:pPr>
    </w:p>
    <w:tbl>
      <w:tblPr>
        <w:tblW w:w="9035" w:type="dxa"/>
        <w:jc w:val="center"/>
        <w:tblLayout w:type="fixed"/>
        <w:tblCellMar>
          <w:left w:w="25" w:type="dxa"/>
          <w:right w:w="0" w:type="dxa"/>
        </w:tblCellMar>
        <w:tblLook w:val="0000" w:firstRow="0" w:lastRow="0" w:firstColumn="0" w:lastColumn="0" w:noHBand="0" w:noVBand="0"/>
      </w:tblPr>
      <w:tblGrid>
        <w:gridCol w:w="3525"/>
        <w:gridCol w:w="2472"/>
        <w:gridCol w:w="1742"/>
        <w:gridCol w:w="648"/>
        <w:gridCol w:w="648"/>
      </w:tblGrid>
      <w:tr w:rsidR="001A3195" w:rsidRPr="008240C1" w:rsidTr="001771EA">
        <w:trPr>
          <w:trHeight w:val="284"/>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9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right"/>
              <w:rPr>
                <w:rFonts w:eastAsiaTheme="minorEastAsia"/>
                <w:b/>
                <w:bCs/>
                <w:sz w:val="14"/>
                <w:szCs w:val="14"/>
                <w:lang w:eastAsia="es-SV"/>
              </w:rPr>
            </w:pPr>
            <w:r w:rsidRPr="008240C1">
              <w:rPr>
                <w:rFonts w:eastAsiaTheme="minorEastAsia"/>
                <w:b/>
                <w:bCs/>
                <w:sz w:val="14"/>
                <w:szCs w:val="14"/>
                <w:lang w:eastAsia="es-SV"/>
              </w:rPr>
              <w:t xml:space="preserve">1848.52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right"/>
              <w:rPr>
                <w:rFonts w:eastAsiaTheme="minorEastAsia"/>
                <w:b/>
                <w:bCs/>
                <w:sz w:val="14"/>
                <w:szCs w:val="14"/>
                <w:lang w:eastAsia="es-SV"/>
              </w:rPr>
            </w:pPr>
            <w:r w:rsidRPr="008240C1">
              <w:rPr>
                <w:rFonts w:eastAsiaTheme="minorEastAsia"/>
                <w:b/>
                <w:bCs/>
                <w:sz w:val="14"/>
                <w:szCs w:val="14"/>
                <w:lang w:eastAsia="es-SV"/>
              </w:rPr>
              <w:t xml:space="preserve">569.29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right"/>
              <w:rPr>
                <w:rFonts w:eastAsiaTheme="minorEastAsia"/>
                <w:b/>
                <w:bCs/>
                <w:sz w:val="14"/>
                <w:szCs w:val="14"/>
                <w:lang w:eastAsia="es-SV"/>
              </w:rPr>
            </w:pPr>
            <w:r w:rsidRPr="008240C1">
              <w:rPr>
                <w:rFonts w:eastAsiaTheme="minorEastAsia"/>
                <w:b/>
                <w:bCs/>
                <w:sz w:val="14"/>
                <w:szCs w:val="14"/>
                <w:lang w:eastAsia="es-SV"/>
              </w:rPr>
              <w:t xml:space="preserve">4981.29 </w:t>
            </w:r>
          </w:p>
        </w:tc>
      </w:tr>
      <w:tr w:rsidR="001A3195" w:rsidRPr="008240C1" w:rsidTr="001771EA">
        <w:trPr>
          <w:trHeight w:val="308"/>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center"/>
              <w:rPr>
                <w:rFonts w:eastAsiaTheme="minorEastAsia"/>
                <w:b/>
                <w:bCs/>
                <w:sz w:val="14"/>
                <w:szCs w:val="14"/>
                <w:lang w:eastAsia="es-SV"/>
              </w:rPr>
            </w:pPr>
            <w:r w:rsidRPr="008240C1">
              <w:rPr>
                <w:rFonts w:eastAsiaTheme="minorEastAsia"/>
                <w:b/>
                <w:bCs/>
                <w:sz w:val="14"/>
                <w:szCs w:val="14"/>
                <w:lang w:eastAsia="es-SV"/>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right"/>
              <w:rPr>
                <w:rFonts w:eastAsiaTheme="minorEastAsia"/>
                <w:b/>
                <w:bCs/>
                <w:sz w:val="14"/>
                <w:szCs w:val="14"/>
                <w:lang w:eastAsia="es-SV"/>
              </w:rPr>
            </w:pPr>
            <w:r w:rsidRPr="008240C1">
              <w:rPr>
                <w:rFonts w:eastAsiaTheme="minorEastAsia"/>
                <w:b/>
                <w:bCs/>
                <w:sz w:val="14"/>
                <w:szCs w:val="14"/>
                <w:lang w:eastAsia="es-SV"/>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right"/>
              <w:rPr>
                <w:rFonts w:eastAsiaTheme="minorEastAsia"/>
                <w:b/>
                <w:bCs/>
                <w:sz w:val="14"/>
                <w:szCs w:val="14"/>
                <w:lang w:eastAsia="es-SV"/>
              </w:rPr>
            </w:pPr>
            <w:r w:rsidRPr="008240C1">
              <w:rPr>
                <w:rFonts w:eastAsiaTheme="minorEastAsia"/>
                <w:b/>
                <w:bCs/>
                <w:sz w:val="14"/>
                <w:szCs w:val="14"/>
                <w:lang w:eastAsia="es-SV"/>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A3195" w:rsidRPr="008240C1" w:rsidRDefault="001A3195" w:rsidP="00AC67EB">
            <w:pPr>
              <w:widowControl w:val="0"/>
              <w:autoSpaceDE w:val="0"/>
              <w:autoSpaceDN w:val="0"/>
              <w:adjustRightInd w:val="0"/>
              <w:jc w:val="right"/>
              <w:rPr>
                <w:rFonts w:eastAsiaTheme="minorEastAsia"/>
                <w:b/>
                <w:bCs/>
                <w:sz w:val="14"/>
                <w:szCs w:val="14"/>
                <w:lang w:eastAsia="es-SV"/>
              </w:rPr>
            </w:pPr>
            <w:r w:rsidRPr="008240C1">
              <w:rPr>
                <w:rFonts w:eastAsiaTheme="minorEastAsia"/>
                <w:b/>
                <w:bCs/>
                <w:sz w:val="14"/>
                <w:szCs w:val="14"/>
                <w:lang w:eastAsia="es-SV"/>
              </w:rPr>
              <w:t xml:space="preserve">0 </w:t>
            </w:r>
          </w:p>
        </w:tc>
      </w:tr>
    </w:tbl>
    <w:p w:rsidR="007273DF" w:rsidRDefault="007273DF" w:rsidP="00D551FC">
      <w:pPr>
        <w:widowControl w:val="0"/>
        <w:autoSpaceDE w:val="0"/>
        <w:autoSpaceDN w:val="0"/>
        <w:adjustRightInd w:val="0"/>
        <w:jc w:val="both"/>
        <w:rPr>
          <w:rFonts w:eastAsia="Times New Roman"/>
          <w:b/>
          <w:sz w:val="26"/>
          <w:szCs w:val="26"/>
          <w:u w:val="single"/>
        </w:rPr>
      </w:pPr>
    </w:p>
    <w:p w:rsidR="000315EB" w:rsidRPr="00AB0C0C" w:rsidRDefault="00AB0C0C" w:rsidP="00D551FC">
      <w:pPr>
        <w:widowControl w:val="0"/>
        <w:autoSpaceDE w:val="0"/>
        <w:autoSpaceDN w:val="0"/>
        <w:adjustRightInd w:val="0"/>
        <w:jc w:val="both"/>
        <w:rPr>
          <w:sz w:val="14"/>
          <w:szCs w:val="14"/>
          <w:lang w:val="es-SV"/>
        </w:rPr>
      </w:pPr>
      <w:r w:rsidRPr="00AB0C0C">
        <w:rPr>
          <w:rFonts w:eastAsia="Times New Roman"/>
          <w:b/>
          <w:sz w:val="26"/>
          <w:szCs w:val="26"/>
          <w:u w:val="single"/>
        </w:rPr>
        <w:t>SEGUNDO:</w:t>
      </w:r>
      <w:r w:rsidRPr="00AB0C0C">
        <w:rPr>
          <w:sz w:val="26"/>
          <w:szCs w:val="26"/>
        </w:rPr>
        <w:t xml:space="preserve"> </w:t>
      </w:r>
      <w:r w:rsidRPr="00AB0C0C">
        <w:rPr>
          <w:rFonts w:eastAsia="Times New Roman"/>
          <w:sz w:val="26"/>
          <w:szCs w:val="26"/>
        </w:rPr>
        <w:t>Advertir a los adjudicatarios, a través de una cláusula especial en las escrituras de compraventa de los inmuebles, que</w:t>
      </w:r>
      <w:r w:rsidRPr="00AB0C0C">
        <w:rPr>
          <w:sz w:val="26"/>
          <w:szCs w:val="26"/>
        </w:rPr>
        <w:t xml:space="preserve"> se deben comprometer a cumplir las medidas emitidas por la Unidad Ambiental Institucional</w:t>
      </w:r>
      <w:r w:rsidRPr="00AB0C0C">
        <w:rPr>
          <w:rFonts w:eastAsia="Times New Roman"/>
          <w:sz w:val="26"/>
          <w:szCs w:val="26"/>
        </w:rPr>
        <w:t xml:space="preserve"> relacionadas en el considerando III del presente punto de acta.</w:t>
      </w:r>
      <w:r w:rsidRPr="00AB0C0C">
        <w:rPr>
          <w:sz w:val="26"/>
          <w:szCs w:val="26"/>
          <w:lang w:val="es-SV"/>
        </w:rPr>
        <w:t xml:space="preserve"> </w:t>
      </w:r>
      <w:r w:rsidRPr="00AB0C0C">
        <w:rPr>
          <w:rFonts w:eastAsia="Times New Roman"/>
          <w:b/>
          <w:sz w:val="26"/>
          <w:szCs w:val="26"/>
          <w:u w:val="single"/>
          <w:lang w:val="es-SV"/>
        </w:rPr>
        <w:t>TERCER</w:t>
      </w:r>
      <w:r w:rsidR="00D551FC" w:rsidRPr="00AB0C0C">
        <w:rPr>
          <w:rFonts w:eastAsia="Times New Roman"/>
          <w:b/>
          <w:sz w:val="26"/>
          <w:szCs w:val="26"/>
          <w:u w:val="single"/>
        </w:rPr>
        <w:t>O:</w:t>
      </w:r>
      <w:r w:rsidR="00D551FC" w:rsidRPr="00AB0C0C">
        <w:rPr>
          <w:rFonts w:eastAsia="Times New Roman"/>
          <w:sz w:val="26"/>
          <w:szCs w:val="26"/>
        </w:rPr>
        <w:t xml:space="preserve"> </w:t>
      </w:r>
      <w:r w:rsidR="000315EB" w:rsidRPr="00AB0C0C">
        <w:rPr>
          <w:rFonts w:eastAsia="Times New Roman"/>
          <w:sz w:val="26"/>
          <w:szCs w:val="26"/>
        </w:rPr>
        <w:t>Comisionar</w:t>
      </w:r>
      <w:r w:rsidR="000315EB" w:rsidRPr="00AB0C0C">
        <w:rPr>
          <w:rFonts w:eastAsia="Times New Roman"/>
          <w:b/>
          <w:sz w:val="26"/>
          <w:szCs w:val="26"/>
        </w:rPr>
        <w:t xml:space="preserve"> </w:t>
      </w:r>
      <w:r w:rsidR="000315EB" w:rsidRPr="00AB0C0C">
        <w:rPr>
          <w:rFonts w:eastAsia="Times New Roman"/>
          <w:sz w:val="26"/>
          <w:szCs w:val="26"/>
        </w:rPr>
        <w:t>al Departamento de Créditos de este Instituto, para que haga</w:t>
      </w:r>
      <w:r w:rsidR="000315EB" w:rsidRPr="00D551FC">
        <w:rPr>
          <w:rFonts w:eastAsia="Times New Roman"/>
          <w:sz w:val="26"/>
          <w:szCs w:val="26"/>
        </w:rPr>
        <w:t xml:space="preserve"> efectiva las aplicaciones de precios, plazos y forma de pago de conformidad al acuerdo</w:t>
      </w:r>
      <w:r w:rsidR="000315EB">
        <w:rPr>
          <w:rFonts w:eastAsia="Times New Roman"/>
          <w:sz w:val="26"/>
          <w:szCs w:val="26"/>
        </w:rPr>
        <w:t xml:space="preserve"> contenido en el punto VII del Acta de Sesión Ordinaria 39-99 de fecha 2 de diciembre de 1999.</w:t>
      </w:r>
      <w:r w:rsidR="000315EB">
        <w:rPr>
          <w:sz w:val="26"/>
          <w:szCs w:val="26"/>
        </w:rPr>
        <w:t xml:space="preserve"> </w:t>
      </w:r>
      <w:r>
        <w:rPr>
          <w:rFonts w:eastAsia="Times New Roman"/>
          <w:b/>
          <w:sz w:val="26"/>
          <w:szCs w:val="26"/>
          <w:u w:val="single"/>
        </w:rPr>
        <w:t>CUART</w:t>
      </w:r>
      <w:r w:rsidR="009B400F" w:rsidRPr="00D551FC">
        <w:rPr>
          <w:rFonts w:eastAsia="Times New Roman"/>
          <w:b/>
          <w:sz w:val="26"/>
          <w:szCs w:val="26"/>
          <w:u w:val="single"/>
        </w:rPr>
        <w:t>O:</w:t>
      </w:r>
      <w:r w:rsidR="000315EB">
        <w:rPr>
          <w:sz w:val="26"/>
          <w:szCs w:val="26"/>
        </w:rPr>
        <w:t xml:space="preserve"> </w:t>
      </w:r>
      <w:r w:rsidR="000315EB" w:rsidRPr="00153B61">
        <w:rPr>
          <w:rFonts w:eastAsia="Times New Roman"/>
          <w:sz w:val="26"/>
          <w:szCs w:val="26"/>
        </w:rPr>
        <w:t>Instruir</w:t>
      </w:r>
      <w:r w:rsidR="000315EB">
        <w:rPr>
          <w:sz w:val="26"/>
          <w:szCs w:val="26"/>
        </w:rPr>
        <w:t xml:space="preserve"> a la Gerencia de Desarrollo Rural para que a través de la Sección de Cobros, realice las gestiones correspondientes para el cobro en concepto de gastos administrativos y legales.</w:t>
      </w:r>
      <w:r w:rsidR="000315EB">
        <w:rPr>
          <w:rFonts w:eastAsia="Times New Roman"/>
          <w:b/>
          <w:sz w:val="26"/>
          <w:szCs w:val="26"/>
        </w:rPr>
        <w:t xml:space="preserve"> </w:t>
      </w:r>
      <w:r>
        <w:rPr>
          <w:rFonts w:eastAsia="Times New Roman"/>
          <w:b/>
          <w:bCs/>
          <w:sz w:val="26"/>
          <w:szCs w:val="26"/>
          <w:u w:val="single"/>
          <w:lang w:val="es-ES_tradnl"/>
        </w:rPr>
        <w:t>QUIN</w:t>
      </w:r>
      <w:r w:rsidR="009B400F">
        <w:rPr>
          <w:rFonts w:eastAsia="Times New Roman"/>
          <w:b/>
          <w:bCs/>
          <w:sz w:val="26"/>
          <w:szCs w:val="26"/>
          <w:u w:val="single"/>
          <w:lang w:val="es-ES_tradnl"/>
        </w:rPr>
        <w:t>T</w:t>
      </w:r>
      <w:r w:rsidR="009B400F" w:rsidRPr="00F63B99">
        <w:rPr>
          <w:rFonts w:eastAsia="Times New Roman"/>
          <w:b/>
          <w:bCs/>
          <w:sz w:val="26"/>
          <w:szCs w:val="26"/>
          <w:u w:val="single"/>
          <w:lang w:val="es-ES_tradnl"/>
        </w:rPr>
        <w:t>O:</w:t>
      </w:r>
      <w:r w:rsidR="009B400F">
        <w:rPr>
          <w:sz w:val="26"/>
          <w:szCs w:val="26"/>
        </w:rPr>
        <w:t xml:space="preserve"> </w:t>
      </w:r>
      <w:r w:rsidR="000315EB">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Pr>
          <w:rFonts w:eastAsia="Times New Roman"/>
          <w:b/>
          <w:sz w:val="26"/>
          <w:szCs w:val="26"/>
          <w:u w:val="single"/>
        </w:rPr>
        <w:t>SEX</w:t>
      </w:r>
      <w:r w:rsidR="009B400F" w:rsidRPr="003B2CD9">
        <w:rPr>
          <w:rFonts w:eastAsia="Times New Roman"/>
          <w:b/>
          <w:sz w:val="26"/>
          <w:szCs w:val="26"/>
          <w:u w:val="single"/>
        </w:rPr>
        <w:t>TO:</w:t>
      </w:r>
      <w:r w:rsidR="009B400F">
        <w:rPr>
          <w:rFonts w:eastAsia="Times New Roman"/>
          <w:b/>
          <w:sz w:val="26"/>
          <w:szCs w:val="26"/>
        </w:rPr>
        <w:t xml:space="preserve"> </w:t>
      </w:r>
      <w:r w:rsidR="000315EB">
        <w:rPr>
          <w:rFonts w:eastAsia="Times New Roman"/>
          <w:sz w:val="26"/>
          <w:szCs w:val="26"/>
        </w:rPr>
        <w:t>Facultar</w:t>
      </w:r>
      <w:r w:rsidR="000315EB" w:rsidRPr="003B2CD9">
        <w:rPr>
          <w:rFonts w:eastAsia="Times New Roman"/>
          <w:sz w:val="26"/>
          <w:szCs w:val="26"/>
        </w:rPr>
        <w:t xml:space="preserve"> a la señora Presidenta para que por sí, o por medio de Apoderado Especial, comparezca al </w:t>
      </w:r>
      <w:r w:rsidR="000315EB">
        <w:rPr>
          <w:rFonts w:eastAsia="Times New Roman"/>
          <w:sz w:val="26"/>
          <w:szCs w:val="26"/>
        </w:rPr>
        <w:t>otorgamiento de las correspondientes escrituras</w:t>
      </w:r>
      <w:r w:rsidR="000315EB" w:rsidRPr="003B2CD9">
        <w:rPr>
          <w:rFonts w:eastAsia="Times New Roman"/>
          <w:sz w:val="26"/>
          <w:szCs w:val="26"/>
        </w:rPr>
        <w:t xml:space="preserve">. Este Acuerdo, queda aprobado </w:t>
      </w:r>
      <w:r w:rsidR="000315EB">
        <w:rPr>
          <w:rFonts w:eastAsia="Times New Roman"/>
          <w:sz w:val="26"/>
          <w:szCs w:val="26"/>
        </w:rPr>
        <w:t>y ratificado.  NOTIFIQUESE.””””</w:t>
      </w:r>
    </w:p>
    <w:p w:rsidR="000315EB" w:rsidRDefault="000315EB" w:rsidP="000315EB">
      <w:pPr>
        <w:rPr>
          <w:rFonts w:eastAsia="Times New Roman"/>
          <w:sz w:val="26"/>
          <w:szCs w:val="26"/>
        </w:rPr>
      </w:pPr>
    </w:p>
    <w:p w:rsidR="000315EB" w:rsidRDefault="000315EB" w:rsidP="000315EB">
      <w:pPr>
        <w:rPr>
          <w:rFonts w:eastAsia="Times New Roman"/>
          <w:sz w:val="26"/>
          <w:szCs w:val="26"/>
        </w:rPr>
      </w:pPr>
    </w:p>
    <w:p w:rsidR="00030DF6" w:rsidRPr="00A54359" w:rsidRDefault="00030DF6" w:rsidP="00030DF6">
      <w:pPr>
        <w:rPr>
          <w:sz w:val="26"/>
          <w:szCs w:val="26"/>
        </w:rPr>
      </w:pPr>
      <w:r w:rsidRPr="00A54359">
        <w:rPr>
          <w:sz w:val="26"/>
          <w:szCs w:val="26"/>
        </w:rPr>
        <w:t xml:space="preserve">                                                                                 </w:t>
      </w:r>
    </w:p>
    <w:p w:rsidR="00030DF6" w:rsidRPr="009E4170" w:rsidRDefault="00030DF6" w:rsidP="009E4170">
      <w:pPr>
        <w:jc w:val="both"/>
        <w:rPr>
          <w:rFonts w:eastAsia="Times New Roman"/>
          <w:sz w:val="26"/>
          <w:szCs w:val="26"/>
        </w:rPr>
      </w:pPr>
      <w:r w:rsidRPr="009E4170">
        <w:rPr>
          <w:sz w:val="26"/>
          <w:szCs w:val="26"/>
        </w:rPr>
        <w:t>““””X</w:t>
      </w:r>
      <w:r w:rsidR="00F45D01" w:rsidRPr="009E4170">
        <w:rPr>
          <w:sz w:val="26"/>
          <w:szCs w:val="26"/>
        </w:rPr>
        <w:t>X</w:t>
      </w:r>
      <w:r w:rsidR="00B91062" w:rsidRPr="009E4170">
        <w:rPr>
          <w:sz w:val="26"/>
          <w:szCs w:val="26"/>
        </w:rPr>
        <w:t>V</w:t>
      </w:r>
      <w:r w:rsidR="007B6180">
        <w:rPr>
          <w:sz w:val="26"/>
          <w:szCs w:val="26"/>
        </w:rPr>
        <w:t>I</w:t>
      </w:r>
      <w:r w:rsidRPr="009E4170">
        <w:rPr>
          <w:sz w:val="26"/>
          <w:szCs w:val="26"/>
        </w:rPr>
        <w:t>) A solicitud de l</w:t>
      </w:r>
      <w:r w:rsidR="00F45D01" w:rsidRPr="009E4170">
        <w:rPr>
          <w:sz w:val="26"/>
          <w:szCs w:val="26"/>
        </w:rPr>
        <w:t>o</w:t>
      </w:r>
      <w:r w:rsidRPr="009E4170">
        <w:rPr>
          <w:sz w:val="26"/>
          <w:szCs w:val="26"/>
        </w:rPr>
        <w:t>s señor</w:t>
      </w:r>
      <w:r w:rsidR="00F45D01" w:rsidRPr="009E4170">
        <w:rPr>
          <w:sz w:val="26"/>
          <w:szCs w:val="26"/>
        </w:rPr>
        <w:t>e</w:t>
      </w:r>
      <w:r w:rsidRPr="009E4170">
        <w:rPr>
          <w:sz w:val="26"/>
          <w:szCs w:val="26"/>
        </w:rPr>
        <w:t>s:</w:t>
      </w:r>
      <w:r w:rsidR="00B91062" w:rsidRPr="009E4170">
        <w:rPr>
          <w:rFonts w:eastAsia="Times New Roman"/>
          <w:b/>
          <w:sz w:val="26"/>
          <w:szCs w:val="26"/>
        </w:rPr>
        <w:t xml:space="preserve"> 1)</w:t>
      </w:r>
      <w:r w:rsidR="00B91062" w:rsidRPr="009E4170">
        <w:rPr>
          <w:rFonts w:eastAsia="Times New Roman"/>
          <w:sz w:val="26"/>
          <w:szCs w:val="26"/>
        </w:rPr>
        <w:t xml:space="preserve"> </w:t>
      </w:r>
      <w:r w:rsidR="00B91062" w:rsidRPr="009E4170">
        <w:rPr>
          <w:b/>
          <w:sz w:val="26"/>
          <w:szCs w:val="26"/>
        </w:rPr>
        <w:t>ABRAHAM AMAYA CHICAS,</w:t>
      </w:r>
      <w:r w:rsidR="00B91062" w:rsidRPr="009E4170">
        <w:rPr>
          <w:sz w:val="26"/>
          <w:szCs w:val="26"/>
        </w:rPr>
        <w:t xml:space="preserve"> </w:t>
      </w:r>
      <w:r w:rsidR="006C4A91">
        <w:rPr>
          <w:rFonts w:eastAsia="Times New Roman"/>
          <w:sz w:val="26"/>
          <w:szCs w:val="26"/>
        </w:rPr>
        <w:t>-</w:t>
      </w:r>
      <w:r w:rsidR="00B91062" w:rsidRPr="009E4170">
        <w:rPr>
          <w:rFonts w:eastAsia="Times New Roman"/>
          <w:sz w:val="26"/>
          <w:szCs w:val="26"/>
        </w:rPr>
        <w:t xml:space="preserve">, y </w:t>
      </w:r>
      <w:r w:rsidR="006C4A91">
        <w:rPr>
          <w:rFonts w:eastAsia="Times New Roman"/>
          <w:sz w:val="26"/>
          <w:szCs w:val="26"/>
        </w:rPr>
        <w:t>-</w:t>
      </w:r>
      <w:r w:rsidR="00B91062" w:rsidRPr="009E4170">
        <w:rPr>
          <w:rFonts w:eastAsia="Times New Roman"/>
          <w:b/>
          <w:sz w:val="26"/>
          <w:szCs w:val="26"/>
        </w:rPr>
        <w:t xml:space="preserve">DARLIN CARINA MORALES DE AMAYA, </w:t>
      </w:r>
      <w:r w:rsidR="006C4A91">
        <w:rPr>
          <w:rFonts w:eastAsia="Times New Roman"/>
          <w:sz w:val="26"/>
          <w:szCs w:val="26"/>
        </w:rPr>
        <w:t>-</w:t>
      </w:r>
      <w:r w:rsidR="00B91062" w:rsidRPr="009E4170">
        <w:rPr>
          <w:rFonts w:eastAsia="Times New Roman"/>
          <w:sz w:val="26"/>
          <w:szCs w:val="26"/>
        </w:rPr>
        <w:t xml:space="preserve">; </w:t>
      </w:r>
      <w:r w:rsidR="00B91062" w:rsidRPr="009E4170">
        <w:rPr>
          <w:rFonts w:eastAsia="Times New Roman"/>
          <w:b/>
          <w:sz w:val="26"/>
          <w:szCs w:val="26"/>
        </w:rPr>
        <w:t>2) ANIBAL GEOVANNI ALFARO SALGADO,</w:t>
      </w:r>
      <w:r w:rsidR="00B91062" w:rsidRPr="009E4170">
        <w:rPr>
          <w:rFonts w:eastAsia="Times New Roman"/>
          <w:sz w:val="26"/>
          <w:szCs w:val="26"/>
        </w:rPr>
        <w:t xml:space="preserve"> </w:t>
      </w:r>
      <w:r w:rsidR="006C4A91">
        <w:rPr>
          <w:rFonts w:eastAsia="Times New Roman"/>
          <w:sz w:val="26"/>
          <w:szCs w:val="26"/>
        </w:rPr>
        <w:t>-</w:t>
      </w:r>
      <w:r w:rsidR="00B91062" w:rsidRPr="009E4170">
        <w:rPr>
          <w:rFonts w:eastAsia="Times New Roman"/>
          <w:sz w:val="26"/>
          <w:szCs w:val="26"/>
        </w:rPr>
        <w:t xml:space="preserve">, y </w:t>
      </w:r>
      <w:r w:rsidR="006C4A91">
        <w:rPr>
          <w:rFonts w:eastAsia="Times New Roman"/>
          <w:sz w:val="26"/>
          <w:szCs w:val="26"/>
        </w:rPr>
        <w:t>-</w:t>
      </w:r>
      <w:r w:rsidR="00B91062" w:rsidRPr="009E4170">
        <w:rPr>
          <w:rFonts w:eastAsia="Times New Roman"/>
          <w:sz w:val="26"/>
          <w:szCs w:val="26"/>
        </w:rPr>
        <w:t xml:space="preserve"> </w:t>
      </w:r>
      <w:r w:rsidR="00B91062" w:rsidRPr="009E4170">
        <w:rPr>
          <w:rFonts w:eastAsia="Times New Roman"/>
          <w:b/>
          <w:sz w:val="26"/>
          <w:szCs w:val="26"/>
        </w:rPr>
        <w:t xml:space="preserve">BLANCA NOHEMY AMAYA CASTILLO, </w:t>
      </w:r>
      <w:r w:rsidR="006C4A91">
        <w:rPr>
          <w:rFonts w:eastAsia="Times New Roman"/>
          <w:sz w:val="26"/>
          <w:szCs w:val="26"/>
        </w:rPr>
        <w:t>-</w:t>
      </w:r>
      <w:r w:rsidR="00B91062" w:rsidRPr="009E4170">
        <w:rPr>
          <w:rFonts w:eastAsia="Times New Roman"/>
          <w:sz w:val="26"/>
          <w:szCs w:val="26"/>
        </w:rPr>
        <w:t xml:space="preserve">; </w:t>
      </w:r>
      <w:r w:rsidR="00B91062" w:rsidRPr="009E4170">
        <w:rPr>
          <w:rFonts w:eastAsia="Times New Roman"/>
          <w:b/>
          <w:sz w:val="26"/>
          <w:szCs w:val="26"/>
        </w:rPr>
        <w:t xml:space="preserve">3) ANTONIO ELIAS MARTINEZ COCA, </w:t>
      </w:r>
      <w:r w:rsidR="006C4A91">
        <w:rPr>
          <w:rFonts w:eastAsia="Times New Roman"/>
          <w:sz w:val="26"/>
          <w:szCs w:val="26"/>
        </w:rPr>
        <w:t>-</w:t>
      </w:r>
      <w:r w:rsidR="00B91062" w:rsidRPr="009E4170">
        <w:rPr>
          <w:rFonts w:eastAsia="Times New Roman"/>
          <w:sz w:val="26"/>
          <w:szCs w:val="26"/>
        </w:rPr>
        <w:t xml:space="preserve">, y </w:t>
      </w:r>
      <w:r w:rsidR="006C4A91">
        <w:rPr>
          <w:rFonts w:eastAsia="Times New Roman"/>
          <w:sz w:val="26"/>
          <w:szCs w:val="26"/>
        </w:rPr>
        <w:t>-</w:t>
      </w:r>
      <w:r w:rsidR="00B91062" w:rsidRPr="009E4170">
        <w:rPr>
          <w:rFonts w:eastAsia="Times New Roman"/>
          <w:sz w:val="26"/>
          <w:szCs w:val="26"/>
        </w:rPr>
        <w:t xml:space="preserve"> </w:t>
      </w:r>
      <w:r w:rsidR="00B91062" w:rsidRPr="009E4170">
        <w:rPr>
          <w:rFonts w:eastAsia="Times New Roman"/>
          <w:b/>
          <w:sz w:val="26"/>
          <w:szCs w:val="26"/>
        </w:rPr>
        <w:t xml:space="preserve">MELIS ARELY MORALES DIAZ, </w:t>
      </w:r>
      <w:r w:rsidR="006C4A91">
        <w:rPr>
          <w:rFonts w:eastAsia="Times New Roman"/>
          <w:sz w:val="26"/>
          <w:szCs w:val="26"/>
        </w:rPr>
        <w:t>-</w:t>
      </w:r>
      <w:r w:rsidR="00B91062" w:rsidRPr="009E4170">
        <w:rPr>
          <w:rFonts w:eastAsia="Times New Roman"/>
          <w:sz w:val="26"/>
          <w:szCs w:val="26"/>
        </w:rPr>
        <w:t xml:space="preserve">; </w:t>
      </w:r>
      <w:r w:rsidR="00B91062" w:rsidRPr="009E4170">
        <w:rPr>
          <w:rFonts w:eastAsia="Times New Roman"/>
          <w:b/>
          <w:sz w:val="26"/>
          <w:szCs w:val="26"/>
        </w:rPr>
        <w:t xml:space="preserve">4) BRISEYDA LILIBETH IGLESIAS LEON, </w:t>
      </w:r>
      <w:r w:rsidR="006C4A91">
        <w:rPr>
          <w:rFonts w:eastAsia="Times New Roman"/>
          <w:sz w:val="26"/>
          <w:szCs w:val="26"/>
        </w:rPr>
        <w:t>-</w:t>
      </w:r>
      <w:r w:rsidR="00B91062" w:rsidRPr="009E4170">
        <w:rPr>
          <w:rFonts w:eastAsia="Times New Roman"/>
          <w:sz w:val="26"/>
          <w:szCs w:val="26"/>
        </w:rPr>
        <w:t xml:space="preserve">, y </w:t>
      </w:r>
      <w:r w:rsidR="006C4A91">
        <w:rPr>
          <w:rFonts w:eastAsia="Times New Roman"/>
          <w:sz w:val="26"/>
          <w:szCs w:val="26"/>
        </w:rPr>
        <w:t>-</w:t>
      </w:r>
      <w:r w:rsidR="00B91062" w:rsidRPr="009E4170">
        <w:rPr>
          <w:rFonts w:eastAsia="Times New Roman"/>
          <w:sz w:val="26"/>
          <w:szCs w:val="26"/>
        </w:rPr>
        <w:t xml:space="preserve"> menor </w:t>
      </w:r>
      <w:r w:rsidR="006C4A91">
        <w:rPr>
          <w:rFonts w:eastAsia="Times New Roman"/>
          <w:sz w:val="26"/>
          <w:szCs w:val="26"/>
        </w:rPr>
        <w:t>-</w:t>
      </w:r>
      <w:r w:rsidR="00B91062" w:rsidRPr="009E4170">
        <w:rPr>
          <w:rFonts w:eastAsia="Times New Roman"/>
          <w:b/>
          <w:sz w:val="26"/>
          <w:szCs w:val="26"/>
        </w:rPr>
        <w:t xml:space="preserve">; 5) FRANCISCO RIVAS MORALES, </w:t>
      </w:r>
      <w:r w:rsidR="006C4A91">
        <w:rPr>
          <w:rFonts w:eastAsia="Times New Roman"/>
          <w:sz w:val="26"/>
          <w:szCs w:val="26"/>
        </w:rPr>
        <w:t>-</w:t>
      </w:r>
      <w:r w:rsidR="00B91062" w:rsidRPr="009E4170">
        <w:rPr>
          <w:rFonts w:eastAsia="Times New Roman"/>
          <w:sz w:val="26"/>
          <w:szCs w:val="26"/>
        </w:rPr>
        <w:t xml:space="preserve">, y </w:t>
      </w:r>
      <w:r w:rsidR="006C4A91">
        <w:rPr>
          <w:rFonts w:eastAsia="Times New Roman"/>
          <w:sz w:val="26"/>
          <w:szCs w:val="26"/>
        </w:rPr>
        <w:t>-</w:t>
      </w:r>
      <w:r w:rsidR="00B91062" w:rsidRPr="009E4170">
        <w:rPr>
          <w:rFonts w:eastAsia="Times New Roman"/>
          <w:sz w:val="26"/>
          <w:szCs w:val="26"/>
        </w:rPr>
        <w:t xml:space="preserve"> </w:t>
      </w:r>
      <w:r w:rsidR="00B91062" w:rsidRPr="009E4170">
        <w:rPr>
          <w:rFonts w:eastAsia="Times New Roman"/>
          <w:b/>
          <w:sz w:val="26"/>
          <w:szCs w:val="26"/>
        </w:rPr>
        <w:t xml:space="preserve">SUSANA DEL CARMEN AYALA RAMIREZ, </w:t>
      </w:r>
      <w:r w:rsidR="006C4A91">
        <w:rPr>
          <w:rFonts w:eastAsia="Times New Roman"/>
          <w:sz w:val="26"/>
          <w:szCs w:val="26"/>
        </w:rPr>
        <w:t>-</w:t>
      </w:r>
      <w:r w:rsidR="00B91062" w:rsidRPr="009E4170">
        <w:rPr>
          <w:rFonts w:eastAsia="Times New Roman"/>
          <w:sz w:val="26"/>
          <w:szCs w:val="26"/>
        </w:rPr>
        <w:t xml:space="preserve">; </w:t>
      </w:r>
      <w:r w:rsidR="00B91062" w:rsidRPr="009E4170">
        <w:rPr>
          <w:rFonts w:eastAsia="Times New Roman"/>
          <w:b/>
          <w:sz w:val="26"/>
          <w:szCs w:val="26"/>
        </w:rPr>
        <w:t>6) FRANCISCO WILFREDO CHICAS SORTO,</w:t>
      </w:r>
      <w:r w:rsidR="00B91062" w:rsidRPr="009E4170">
        <w:rPr>
          <w:rFonts w:eastAsia="Times New Roman"/>
          <w:sz w:val="26"/>
          <w:szCs w:val="26"/>
        </w:rPr>
        <w:t xml:space="preserve"> </w:t>
      </w:r>
      <w:r w:rsidR="006C4A91">
        <w:rPr>
          <w:rFonts w:eastAsia="Times New Roman"/>
          <w:sz w:val="26"/>
          <w:szCs w:val="26"/>
        </w:rPr>
        <w:t>-</w:t>
      </w:r>
      <w:r w:rsidR="00B91062" w:rsidRPr="009E4170">
        <w:rPr>
          <w:rFonts w:eastAsia="Times New Roman"/>
          <w:sz w:val="26"/>
          <w:szCs w:val="26"/>
        </w:rPr>
        <w:t xml:space="preserve">, y </w:t>
      </w:r>
      <w:r w:rsidR="006C4A91">
        <w:rPr>
          <w:rFonts w:eastAsia="Times New Roman"/>
          <w:sz w:val="26"/>
          <w:szCs w:val="26"/>
        </w:rPr>
        <w:t>-</w:t>
      </w:r>
      <w:r w:rsidR="00B91062" w:rsidRPr="009E4170">
        <w:rPr>
          <w:rFonts w:eastAsia="Times New Roman"/>
          <w:sz w:val="26"/>
          <w:szCs w:val="26"/>
        </w:rPr>
        <w:t xml:space="preserve"> </w:t>
      </w:r>
      <w:r w:rsidR="00B91062" w:rsidRPr="009E4170">
        <w:rPr>
          <w:rFonts w:eastAsia="Times New Roman"/>
          <w:b/>
          <w:sz w:val="26"/>
          <w:szCs w:val="26"/>
        </w:rPr>
        <w:t xml:space="preserve">TERESA DE JESUS RAMIREZ AREVALO, </w:t>
      </w:r>
      <w:r w:rsidR="006C4A91">
        <w:rPr>
          <w:rFonts w:eastAsia="Times New Roman"/>
          <w:sz w:val="26"/>
          <w:szCs w:val="26"/>
        </w:rPr>
        <w:t>-</w:t>
      </w:r>
      <w:r w:rsidR="00B91062" w:rsidRPr="009E4170">
        <w:rPr>
          <w:rFonts w:eastAsia="Times New Roman"/>
          <w:sz w:val="26"/>
          <w:szCs w:val="26"/>
        </w:rPr>
        <w:t xml:space="preserve">; </w:t>
      </w:r>
      <w:r w:rsidR="00B91062" w:rsidRPr="009E4170">
        <w:rPr>
          <w:b/>
          <w:sz w:val="26"/>
          <w:szCs w:val="26"/>
        </w:rPr>
        <w:t xml:space="preserve">7) FRANCISCO ZAMBRANO FLORES, </w:t>
      </w:r>
      <w:r w:rsidR="006C4A91">
        <w:rPr>
          <w:sz w:val="26"/>
          <w:szCs w:val="26"/>
        </w:rPr>
        <w:t>-</w:t>
      </w:r>
      <w:r w:rsidR="00B91062" w:rsidRPr="009E4170">
        <w:rPr>
          <w:sz w:val="26"/>
          <w:szCs w:val="26"/>
        </w:rPr>
        <w:t xml:space="preserve">, y </w:t>
      </w:r>
      <w:r w:rsidR="006C4A91">
        <w:rPr>
          <w:sz w:val="26"/>
          <w:szCs w:val="26"/>
        </w:rPr>
        <w:t>-</w:t>
      </w:r>
      <w:r w:rsidR="00B91062" w:rsidRPr="009E4170">
        <w:rPr>
          <w:sz w:val="26"/>
          <w:szCs w:val="26"/>
        </w:rPr>
        <w:t xml:space="preserve"> </w:t>
      </w:r>
      <w:r w:rsidR="00B91062" w:rsidRPr="009E4170">
        <w:rPr>
          <w:b/>
          <w:sz w:val="26"/>
          <w:szCs w:val="26"/>
        </w:rPr>
        <w:t xml:space="preserve">MARIA MAURA RAMIREZ ROSA, </w:t>
      </w:r>
      <w:r w:rsidR="006C4A91">
        <w:rPr>
          <w:sz w:val="26"/>
          <w:szCs w:val="26"/>
        </w:rPr>
        <w:t>-</w:t>
      </w:r>
      <w:r w:rsidR="00B91062" w:rsidRPr="009E4170">
        <w:rPr>
          <w:sz w:val="26"/>
          <w:szCs w:val="26"/>
        </w:rPr>
        <w:t>;</w:t>
      </w:r>
      <w:r w:rsidR="00B91062" w:rsidRPr="009E4170">
        <w:rPr>
          <w:b/>
          <w:sz w:val="26"/>
          <w:szCs w:val="26"/>
        </w:rPr>
        <w:t xml:space="preserve"> 8) FROILAN RIVAS RODRIGUEZ, </w:t>
      </w:r>
      <w:r w:rsidR="00C20BA7">
        <w:rPr>
          <w:sz w:val="26"/>
          <w:szCs w:val="26"/>
        </w:rPr>
        <w:t>-</w:t>
      </w:r>
      <w:r w:rsidR="00B91062" w:rsidRPr="009E4170">
        <w:rPr>
          <w:sz w:val="26"/>
          <w:szCs w:val="26"/>
        </w:rPr>
        <w:t xml:space="preserve">, y </w:t>
      </w:r>
      <w:r w:rsidR="00C20BA7">
        <w:rPr>
          <w:sz w:val="26"/>
          <w:szCs w:val="26"/>
        </w:rPr>
        <w:t>-</w:t>
      </w:r>
      <w:r w:rsidR="00B91062" w:rsidRPr="009E4170">
        <w:rPr>
          <w:sz w:val="26"/>
          <w:szCs w:val="26"/>
        </w:rPr>
        <w:t xml:space="preserve"> </w:t>
      </w:r>
      <w:r w:rsidR="00B91062" w:rsidRPr="009E4170">
        <w:rPr>
          <w:b/>
          <w:sz w:val="26"/>
          <w:szCs w:val="26"/>
        </w:rPr>
        <w:t xml:space="preserve">JUANA LEON DE RIVAS, </w:t>
      </w:r>
      <w:r w:rsidR="00C20BA7">
        <w:rPr>
          <w:sz w:val="26"/>
          <w:szCs w:val="26"/>
        </w:rPr>
        <w:t>-</w:t>
      </w:r>
      <w:r w:rsidR="00B91062" w:rsidRPr="009E4170">
        <w:rPr>
          <w:sz w:val="26"/>
          <w:szCs w:val="26"/>
        </w:rPr>
        <w:t xml:space="preserve">; </w:t>
      </w:r>
      <w:r w:rsidR="00B91062" w:rsidRPr="009E4170">
        <w:rPr>
          <w:b/>
          <w:sz w:val="26"/>
          <w:szCs w:val="26"/>
        </w:rPr>
        <w:t xml:space="preserve">9) ISAAC ARNOLDO LUNA BONILLA, </w:t>
      </w:r>
      <w:r w:rsidR="003D6880">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 xml:space="preserve">REINA ISABEL MARTINEZ COCA, </w:t>
      </w:r>
      <w:r w:rsidR="006322DA">
        <w:rPr>
          <w:sz w:val="26"/>
          <w:szCs w:val="26"/>
        </w:rPr>
        <w:t>-</w:t>
      </w:r>
      <w:r w:rsidR="00B91062" w:rsidRPr="009E4170">
        <w:rPr>
          <w:sz w:val="26"/>
          <w:szCs w:val="26"/>
        </w:rPr>
        <w:t xml:space="preserve">; </w:t>
      </w:r>
      <w:r w:rsidR="00B91062" w:rsidRPr="009E4170">
        <w:rPr>
          <w:b/>
          <w:sz w:val="26"/>
          <w:szCs w:val="26"/>
        </w:rPr>
        <w:t xml:space="preserve">10) JOSE ALCIDES SALGADO ALFARO,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 xml:space="preserve">ANA ELIZABETH DIAZ MORALES, </w:t>
      </w:r>
      <w:r w:rsidR="006322DA">
        <w:rPr>
          <w:sz w:val="26"/>
          <w:szCs w:val="26"/>
        </w:rPr>
        <w:t>-</w:t>
      </w:r>
      <w:r w:rsidR="00B91062" w:rsidRPr="009E4170">
        <w:rPr>
          <w:sz w:val="26"/>
          <w:szCs w:val="26"/>
        </w:rPr>
        <w:t xml:space="preserve">; </w:t>
      </w:r>
      <w:r w:rsidR="00B91062" w:rsidRPr="009E4170">
        <w:rPr>
          <w:b/>
          <w:sz w:val="26"/>
          <w:szCs w:val="26"/>
        </w:rPr>
        <w:t xml:space="preserve">11) JOSE CANDELARIO VASQUEZ HERNANDEZ,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 xml:space="preserve">CARMEN VERONICA DIAZ MORALES, </w:t>
      </w:r>
      <w:r w:rsidR="006322DA">
        <w:rPr>
          <w:sz w:val="26"/>
          <w:szCs w:val="26"/>
        </w:rPr>
        <w:t>-</w:t>
      </w:r>
      <w:r w:rsidR="00B91062" w:rsidRPr="009E4170">
        <w:rPr>
          <w:sz w:val="26"/>
          <w:szCs w:val="26"/>
        </w:rPr>
        <w:t xml:space="preserve">; </w:t>
      </w:r>
      <w:r w:rsidR="00B91062" w:rsidRPr="009E4170">
        <w:rPr>
          <w:b/>
          <w:sz w:val="26"/>
          <w:szCs w:val="26"/>
        </w:rPr>
        <w:t xml:space="preserve">12) JOSE GLORISMEL RIVAS MORALES,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 xml:space="preserve">CRICIA LORENA AYALA RAMIREZ, </w:t>
      </w:r>
      <w:r w:rsidR="006322DA">
        <w:rPr>
          <w:sz w:val="26"/>
          <w:szCs w:val="26"/>
        </w:rPr>
        <w:t>-</w:t>
      </w:r>
      <w:r w:rsidR="00B91062" w:rsidRPr="009E4170">
        <w:rPr>
          <w:sz w:val="26"/>
          <w:szCs w:val="26"/>
        </w:rPr>
        <w:t xml:space="preserve">; </w:t>
      </w:r>
      <w:r w:rsidR="00B91062" w:rsidRPr="009E4170">
        <w:rPr>
          <w:b/>
          <w:sz w:val="26"/>
          <w:szCs w:val="26"/>
        </w:rPr>
        <w:t xml:space="preserve">13) JOSE HECTOR CHICAS ROMERO,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 xml:space="preserve">MARIA ESTERCILA RIVERA CANIZALEZ, </w:t>
      </w:r>
      <w:r w:rsidR="006322DA">
        <w:rPr>
          <w:sz w:val="26"/>
          <w:szCs w:val="26"/>
        </w:rPr>
        <w:t>-</w:t>
      </w:r>
      <w:r w:rsidR="00B91062" w:rsidRPr="009E4170">
        <w:rPr>
          <w:sz w:val="26"/>
          <w:szCs w:val="26"/>
        </w:rPr>
        <w:t xml:space="preserve">; </w:t>
      </w:r>
      <w:r w:rsidR="00B91062" w:rsidRPr="009E4170">
        <w:rPr>
          <w:b/>
          <w:sz w:val="26"/>
          <w:szCs w:val="26"/>
        </w:rPr>
        <w:t xml:space="preserve">14) JOSE LEONARDO VASQUEZ PERAZA,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 xml:space="preserve">MARIA ESTELA CHICAS PORTILLO, </w:t>
      </w:r>
      <w:r w:rsidR="006322DA">
        <w:rPr>
          <w:sz w:val="26"/>
          <w:szCs w:val="26"/>
        </w:rPr>
        <w:t>-</w:t>
      </w:r>
      <w:r w:rsidR="00B91062" w:rsidRPr="009E4170">
        <w:rPr>
          <w:sz w:val="26"/>
          <w:szCs w:val="26"/>
        </w:rPr>
        <w:t xml:space="preserve">; </w:t>
      </w:r>
      <w:r w:rsidR="00B91062" w:rsidRPr="009E4170">
        <w:rPr>
          <w:b/>
          <w:sz w:val="26"/>
          <w:szCs w:val="26"/>
        </w:rPr>
        <w:t xml:space="preserve">15) JOSE NEFTALI DIAZ MORALES, </w:t>
      </w:r>
      <w:r w:rsidR="006322DA">
        <w:rPr>
          <w:sz w:val="26"/>
          <w:szCs w:val="26"/>
        </w:rPr>
        <w:t>-</w:t>
      </w:r>
      <w:r w:rsidR="00B91062" w:rsidRPr="009E4170">
        <w:rPr>
          <w:sz w:val="26"/>
          <w:szCs w:val="26"/>
        </w:rPr>
        <w:t xml:space="preserve">, y su </w:t>
      </w:r>
      <w:r w:rsidR="006322DA">
        <w:rPr>
          <w:sz w:val="26"/>
          <w:szCs w:val="26"/>
        </w:rPr>
        <w:t>-</w:t>
      </w:r>
      <w:r w:rsidR="00B91062" w:rsidRPr="009E4170">
        <w:rPr>
          <w:sz w:val="26"/>
          <w:szCs w:val="26"/>
        </w:rPr>
        <w:t xml:space="preserve"> </w:t>
      </w:r>
      <w:r w:rsidR="00B91062" w:rsidRPr="009E4170">
        <w:rPr>
          <w:b/>
          <w:sz w:val="26"/>
          <w:szCs w:val="26"/>
        </w:rPr>
        <w:t xml:space="preserve">BASILIA ARACELY RAMOS ALVAREZ, </w:t>
      </w:r>
      <w:r w:rsidR="006322DA">
        <w:rPr>
          <w:sz w:val="26"/>
          <w:szCs w:val="26"/>
        </w:rPr>
        <w:t>-</w:t>
      </w:r>
      <w:r w:rsidR="00B91062" w:rsidRPr="009E4170">
        <w:rPr>
          <w:sz w:val="26"/>
          <w:szCs w:val="26"/>
        </w:rPr>
        <w:t xml:space="preserve">; </w:t>
      </w:r>
      <w:r w:rsidR="00B91062" w:rsidRPr="009E4170">
        <w:rPr>
          <w:b/>
          <w:sz w:val="26"/>
          <w:szCs w:val="26"/>
        </w:rPr>
        <w:t xml:space="preserve">16)  JUANA VANESSA FUNES RIVAS, </w:t>
      </w:r>
      <w:r w:rsidR="006322DA">
        <w:rPr>
          <w:sz w:val="26"/>
          <w:szCs w:val="26"/>
        </w:rPr>
        <w:t>-</w:t>
      </w:r>
      <w:r w:rsidR="00B91062" w:rsidRPr="009E4170">
        <w:rPr>
          <w:sz w:val="26"/>
          <w:szCs w:val="26"/>
        </w:rPr>
        <w:t xml:space="preserve">, </w:t>
      </w:r>
      <w:r w:rsidR="006322DA">
        <w:rPr>
          <w:sz w:val="26"/>
          <w:szCs w:val="26"/>
        </w:rPr>
        <w:t>-</w:t>
      </w:r>
      <w:r w:rsidR="00B91062" w:rsidRPr="009E4170">
        <w:rPr>
          <w:sz w:val="26"/>
          <w:szCs w:val="26"/>
        </w:rPr>
        <w:t xml:space="preserve"> </w:t>
      </w:r>
      <w:r w:rsidR="00B91062" w:rsidRPr="009E4170">
        <w:rPr>
          <w:b/>
          <w:sz w:val="26"/>
          <w:szCs w:val="26"/>
        </w:rPr>
        <w:t xml:space="preserve">WILMAN SEGOVIA LOPEZ,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menor </w:t>
      </w:r>
      <w:r w:rsidR="006322DA">
        <w:rPr>
          <w:sz w:val="26"/>
          <w:szCs w:val="26"/>
        </w:rPr>
        <w:t>-</w:t>
      </w:r>
      <w:r w:rsidR="00B91062" w:rsidRPr="009E4170">
        <w:rPr>
          <w:b/>
          <w:sz w:val="26"/>
          <w:szCs w:val="26"/>
        </w:rPr>
        <w:t xml:space="preserve">; 17) LEONARDO VASQUEZ GUZMAN,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 xml:space="preserve">LUCIA PERAZA DE VASQUEZ, </w:t>
      </w:r>
      <w:r w:rsidR="006322DA">
        <w:rPr>
          <w:sz w:val="26"/>
          <w:szCs w:val="26"/>
        </w:rPr>
        <w:t>-</w:t>
      </w:r>
      <w:r w:rsidR="00B91062" w:rsidRPr="009E4170">
        <w:rPr>
          <w:sz w:val="26"/>
          <w:szCs w:val="26"/>
        </w:rPr>
        <w:t xml:space="preserve">; </w:t>
      </w:r>
      <w:r w:rsidR="00B91062" w:rsidRPr="009E4170">
        <w:rPr>
          <w:b/>
          <w:sz w:val="26"/>
          <w:szCs w:val="26"/>
        </w:rPr>
        <w:t xml:space="preserve">18) MARIA INES ARGUETA DE AREVALO,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 xml:space="preserve">JOSE LUIS AREVALO ARGUETA, </w:t>
      </w:r>
      <w:r w:rsidR="006322DA">
        <w:rPr>
          <w:sz w:val="26"/>
          <w:szCs w:val="26"/>
        </w:rPr>
        <w:t>-</w:t>
      </w:r>
      <w:r w:rsidR="00B91062" w:rsidRPr="009E4170">
        <w:rPr>
          <w:sz w:val="26"/>
          <w:szCs w:val="26"/>
        </w:rPr>
        <w:t>;</w:t>
      </w:r>
      <w:r w:rsidR="00B91062" w:rsidRPr="009E4170">
        <w:rPr>
          <w:b/>
          <w:sz w:val="26"/>
          <w:szCs w:val="26"/>
        </w:rPr>
        <w:t xml:space="preserve"> 19) </w:t>
      </w:r>
      <w:r w:rsidR="00B91062" w:rsidRPr="009E4170">
        <w:rPr>
          <w:b/>
          <w:sz w:val="26"/>
          <w:szCs w:val="26"/>
        </w:rPr>
        <w:lastRenderedPageBreak/>
        <w:t xml:space="preserve">MARIA SARA SALGADO IGLESIAS,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 xml:space="preserve">GREGORIO CHICAS ROMERO, </w:t>
      </w:r>
      <w:r w:rsidR="006322DA">
        <w:rPr>
          <w:sz w:val="26"/>
          <w:szCs w:val="26"/>
        </w:rPr>
        <w:t>-</w:t>
      </w:r>
      <w:r w:rsidR="00B91062" w:rsidRPr="009E4170">
        <w:rPr>
          <w:sz w:val="26"/>
          <w:szCs w:val="26"/>
        </w:rPr>
        <w:t xml:space="preserve">; </w:t>
      </w:r>
      <w:r w:rsidR="00B91062" w:rsidRPr="009E4170">
        <w:rPr>
          <w:b/>
          <w:sz w:val="26"/>
          <w:szCs w:val="26"/>
        </w:rPr>
        <w:t xml:space="preserve">20) MELVIS ANTONIO ARRIAZA QUINTEROS,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 xml:space="preserve">ANTONIA YAMILETH ARRIAZA QUINTEROS, </w:t>
      </w:r>
      <w:r w:rsidR="006322DA">
        <w:rPr>
          <w:sz w:val="26"/>
          <w:szCs w:val="26"/>
        </w:rPr>
        <w:t>-</w:t>
      </w:r>
      <w:r w:rsidR="00B91062" w:rsidRPr="009E4170">
        <w:rPr>
          <w:sz w:val="26"/>
          <w:szCs w:val="26"/>
        </w:rPr>
        <w:t xml:space="preserve">; </w:t>
      </w:r>
      <w:r w:rsidR="00B91062" w:rsidRPr="009E4170">
        <w:rPr>
          <w:b/>
          <w:sz w:val="26"/>
          <w:szCs w:val="26"/>
        </w:rPr>
        <w:t xml:space="preserve">21) MOISES GARCIA MORALES,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 xml:space="preserve">FRANCISCA ESMERALDA MARTINEZ DE GARCIA, </w:t>
      </w:r>
      <w:r w:rsidR="006322DA">
        <w:rPr>
          <w:sz w:val="26"/>
          <w:szCs w:val="26"/>
        </w:rPr>
        <w:t>-</w:t>
      </w:r>
      <w:r w:rsidR="00B91062" w:rsidRPr="009E4170">
        <w:rPr>
          <w:sz w:val="26"/>
          <w:szCs w:val="26"/>
        </w:rPr>
        <w:t xml:space="preserve">; </w:t>
      </w:r>
      <w:r w:rsidR="00B91062" w:rsidRPr="009E4170">
        <w:rPr>
          <w:b/>
          <w:sz w:val="26"/>
          <w:szCs w:val="26"/>
        </w:rPr>
        <w:t xml:space="preserve">22) ROSALINA LEON DOMINGUEZ, </w:t>
      </w:r>
      <w:r w:rsidR="006322DA">
        <w:rPr>
          <w:sz w:val="26"/>
          <w:szCs w:val="26"/>
        </w:rPr>
        <w:t>-</w:t>
      </w:r>
      <w:r w:rsidR="00B91062" w:rsidRPr="009E4170">
        <w:rPr>
          <w:sz w:val="26"/>
          <w:szCs w:val="26"/>
        </w:rPr>
        <w:t xml:space="preserve">, </w:t>
      </w:r>
      <w:r w:rsidR="006322DA">
        <w:rPr>
          <w:sz w:val="26"/>
          <w:szCs w:val="26"/>
        </w:rPr>
        <w:t>-</w:t>
      </w:r>
      <w:r w:rsidR="00B91062" w:rsidRPr="009E4170">
        <w:rPr>
          <w:sz w:val="26"/>
          <w:szCs w:val="26"/>
        </w:rPr>
        <w:t xml:space="preserve"> </w:t>
      </w:r>
      <w:r w:rsidR="00B91062" w:rsidRPr="009E4170">
        <w:rPr>
          <w:b/>
          <w:sz w:val="26"/>
          <w:szCs w:val="26"/>
        </w:rPr>
        <w:t>ANGEL SALVADOR ESCOBAR</w:t>
      </w:r>
      <w:r w:rsidR="00B91062" w:rsidRPr="009E4170">
        <w:rPr>
          <w:sz w:val="26"/>
          <w:szCs w:val="26"/>
        </w:rPr>
        <w:t xml:space="preserve">,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menor </w:t>
      </w:r>
      <w:r w:rsidR="006322DA">
        <w:rPr>
          <w:sz w:val="26"/>
          <w:szCs w:val="26"/>
        </w:rPr>
        <w:t>-</w:t>
      </w:r>
      <w:r w:rsidR="00B91062" w:rsidRPr="009E4170">
        <w:rPr>
          <w:sz w:val="26"/>
          <w:szCs w:val="26"/>
        </w:rPr>
        <w:t xml:space="preserve">; </w:t>
      </w:r>
      <w:r w:rsidR="00B91062" w:rsidRPr="009E4170">
        <w:rPr>
          <w:b/>
          <w:sz w:val="26"/>
          <w:szCs w:val="26"/>
        </w:rPr>
        <w:t>23) RUDIS NORBERTO AYALA RAMIREZ</w:t>
      </w:r>
      <w:r w:rsidR="00B91062" w:rsidRPr="009E4170">
        <w:rPr>
          <w:sz w:val="26"/>
          <w:szCs w:val="26"/>
        </w:rPr>
        <w:t xml:space="preserve">,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 xml:space="preserve">MARIA RAQUEL MARTINEZ DE AYALA, </w:t>
      </w:r>
      <w:r w:rsidR="006322DA">
        <w:rPr>
          <w:sz w:val="26"/>
          <w:szCs w:val="26"/>
        </w:rPr>
        <w:t>-</w:t>
      </w:r>
      <w:r w:rsidR="00B91062" w:rsidRPr="009E4170">
        <w:rPr>
          <w:sz w:val="26"/>
          <w:szCs w:val="26"/>
        </w:rPr>
        <w:t xml:space="preserve">; </w:t>
      </w:r>
      <w:r w:rsidR="00B91062" w:rsidRPr="009E4170">
        <w:rPr>
          <w:b/>
          <w:sz w:val="26"/>
          <w:szCs w:val="26"/>
        </w:rPr>
        <w:t>24)</w:t>
      </w:r>
      <w:r w:rsidR="00B91062" w:rsidRPr="009E4170">
        <w:rPr>
          <w:sz w:val="26"/>
          <w:szCs w:val="26"/>
        </w:rPr>
        <w:t xml:space="preserve"> </w:t>
      </w:r>
      <w:r w:rsidR="00B91062" w:rsidRPr="009E4170">
        <w:rPr>
          <w:b/>
          <w:sz w:val="26"/>
          <w:szCs w:val="26"/>
        </w:rPr>
        <w:t xml:space="preserve">WILFREDO RAMIREZ CRUZ,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MARIA ESTELA MARTINEZ DE RAMIREZ</w:t>
      </w:r>
      <w:r w:rsidR="00B91062" w:rsidRPr="009E4170">
        <w:rPr>
          <w:sz w:val="26"/>
          <w:szCs w:val="26"/>
        </w:rPr>
        <w:t xml:space="preserve">, </w:t>
      </w:r>
      <w:r w:rsidR="006322DA">
        <w:rPr>
          <w:sz w:val="26"/>
          <w:szCs w:val="26"/>
        </w:rPr>
        <w:t>-</w:t>
      </w:r>
      <w:r w:rsidR="00B91062" w:rsidRPr="009E4170">
        <w:rPr>
          <w:sz w:val="26"/>
          <w:szCs w:val="26"/>
        </w:rPr>
        <w:t xml:space="preserve">; y </w:t>
      </w:r>
      <w:r w:rsidR="00B91062" w:rsidRPr="009E4170">
        <w:rPr>
          <w:b/>
          <w:sz w:val="26"/>
          <w:szCs w:val="26"/>
        </w:rPr>
        <w:t xml:space="preserve">25) YENNIS JEANETH DIAZ MORALES, </w:t>
      </w:r>
      <w:r w:rsidR="006322DA">
        <w:rPr>
          <w:sz w:val="26"/>
          <w:szCs w:val="26"/>
        </w:rPr>
        <w:t>-</w:t>
      </w:r>
      <w:r w:rsidR="00B91062" w:rsidRPr="009E4170">
        <w:rPr>
          <w:sz w:val="26"/>
          <w:szCs w:val="26"/>
        </w:rPr>
        <w:t xml:space="preserve">, y </w:t>
      </w:r>
      <w:r w:rsidR="006322DA">
        <w:rPr>
          <w:sz w:val="26"/>
          <w:szCs w:val="26"/>
        </w:rPr>
        <w:t>-</w:t>
      </w:r>
      <w:r w:rsidR="00B91062" w:rsidRPr="009E4170">
        <w:rPr>
          <w:sz w:val="26"/>
          <w:szCs w:val="26"/>
        </w:rPr>
        <w:t xml:space="preserve"> </w:t>
      </w:r>
      <w:r w:rsidR="00B91062" w:rsidRPr="009E4170">
        <w:rPr>
          <w:b/>
          <w:sz w:val="26"/>
          <w:szCs w:val="26"/>
        </w:rPr>
        <w:t>JAVIER ANTONIO DIAZ MORALES</w:t>
      </w:r>
      <w:r w:rsidR="00B91062" w:rsidRPr="009E4170">
        <w:rPr>
          <w:sz w:val="26"/>
          <w:szCs w:val="26"/>
        </w:rPr>
        <w:t xml:space="preserve">, </w:t>
      </w:r>
      <w:r w:rsidR="006322DA">
        <w:rPr>
          <w:sz w:val="26"/>
          <w:szCs w:val="26"/>
        </w:rPr>
        <w:t>-</w:t>
      </w:r>
      <w:r w:rsidRPr="009E4170">
        <w:rPr>
          <w:rFonts w:eastAsia="Times New Roman"/>
          <w:sz w:val="26"/>
          <w:szCs w:val="26"/>
        </w:rPr>
        <w:t xml:space="preserve">; </w:t>
      </w:r>
      <w:r w:rsidRPr="009E4170">
        <w:rPr>
          <w:rFonts w:eastAsia="Times New Roman"/>
          <w:sz w:val="26"/>
          <w:szCs w:val="26"/>
          <w:lang w:val="es-ES_tradnl"/>
        </w:rPr>
        <w:t>la</w:t>
      </w:r>
      <w:r w:rsidRPr="009E4170">
        <w:rPr>
          <w:sz w:val="26"/>
          <w:szCs w:val="26"/>
        </w:rPr>
        <w:t xml:space="preserve"> señora Presidenta </w:t>
      </w:r>
      <w:r w:rsidR="006322DA">
        <w:rPr>
          <w:sz w:val="26"/>
          <w:szCs w:val="26"/>
        </w:rPr>
        <w:t xml:space="preserve">somete a consideración de Junta </w:t>
      </w:r>
      <w:r w:rsidRPr="009E4170">
        <w:rPr>
          <w:sz w:val="26"/>
          <w:szCs w:val="26"/>
        </w:rPr>
        <w:t xml:space="preserve">Directiva, dictamen jurídico </w:t>
      </w:r>
      <w:r w:rsidR="00F45D01" w:rsidRPr="009E4170">
        <w:rPr>
          <w:sz w:val="26"/>
          <w:szCs w:val="26"/>
        </w:rPr>
        <w:t>6</w:t>
      </w:r>
      <w:r w:rsidR="00B91062" w:rsidRPr="009E4170">
        <w:rPr>
          <w:sz w:val="26"/>
          <w:szCs w:val="26"/>
        </w:rPr>
        <w:t>93</w:t>
      </w:r>
      <w:r w:rsidRPr="009E4170">
        <w:rPr>
          <w:sz w:val="26"/>
          <w:szCs w:val="26"/>
        </w:rPr>
        <w:t xml:space="preserve">, relacionado con la adjudicación en venta de </w:t>
      </w:r>
      <w:r w:rsidR="00B91062" w:rsidRPr="009E4170">
        <w:rPr>
          <w:sz w:val="26"/>
          <w:szCs w:val="26"/>
        </w:rPr>
        <w:t>25</w:t>
      </w:r>
      <w:r w:rsidRPr="009E4170">
        <w:rPr>
          <w:sz w:val="26"/>
          <w:szCs w:val="26"/>
        </w:rPr>
        <w:t xml:space="preserve"> solares para vivienda</w:t>
      </w:r>
      <w:r w:rsidRPr="009E4170">
        <w:rPr>
          <w:rFonts w:eastAsia="Times New Roman"/>
          <w:sz w:val="26"/>
          <w:szCs w:val="26"/>
        </w:rPr>
        <w:t>, ubicados en el</w:t>
      </w:r>
      <w:r w:rsidR="00AC67EB" w:rsidRPr="009E4170">
        <w:rPr>
          <w:rFonts w:eastAsia="Times New Roman"/>
          <w:sz w:val="26"/>
          <w:szCs w:val="26"/>
        </w:rPr>
        <w:t xml:space="preserve"> Proyecto denominado </w:t>
      </w:r>
      <w:r w:rsidR="00AC67EB" w:rsidRPr="009E4170">
        <w:rPr>
          <w:rFonts w:eastAsia="Times New Roman"/>
          <w:b/>
          <w:bCs/>
          <w:sz w:val="26"/>
          <w:szCs w:val="26"/>
          <w:lang w:eastAsia="es-SV"/>
        </w:rPr>
        <w:t>ASENTAMIENTO COMUNITARIO,</w:t>
      </w:r>
      <w:r w:rsidR="00AC67EB" w:rsidRPr="009E4170">
        <w:rPr>
          <w:rFonts w:eastAsia="Times New Roman"/>
          <w:bCs/>
          <w:sz w:val="26"/>
          <w:szCs w:val="26"/>
          <w:lang w:eastAsia="es-SV"/>
        </w:rPr>
        <w:t xml:space="preserve"> </w:t>
      </w:r>
      <w:r w:rsidR="00AC67EB" w:rsidRPr="009E4170">
        <w:rPr>
          <w:rFonts w:eastAsia="Times New Roman"/>
          <w:sz w:val="26"/>
          <w:szCs w:val="26"/>
        </w:rPr>
        <w:t xml:space="preserve">desarrollado en el inmueble identificado como </w:t>
      </w:r>
      <w:r w:rsidR="00AC67EB" w:rsidRPr="009E4170">
        <w:rPr>
          <w:rFonts w:eastAsia="Times New Roman"/>
          <w:b/>
          <w:sz w:val="26"/>
          <w:szCs w:val="26"/>
        </w:rPr>
        <w:t xml:space="preserve">HACIENDA GUALOSO, </w:t>
      </w:r>
      <w:r w:rsidR="00AC67EB" w:rsidRPr="009E4170">
        <w:rPr>
          <w:rFonts w:eastAsia="Times New Roman"/>
          <w:sz w:val="26"/>
          <w:szCs w:val="26"/>
        </w:rPr>
        <w:t xml:space="preserve">y según Plano como </w:t>
      </w:r>
      <w:r w:rsidR="00AC67EB" w:rsidRPr="009E4170">
        <w:rPr>
          <w:rFonts w:eastAsia="Times New Roman"/>
          <w:b/>
          <w:sz w:val="26"/>
          <w:szCs w:val="26"/>
        </w:rPr>
        <w:t xml:space="preserve">HACIENDA GUALOSO, PORCION 7, </w:t>
      </w:r>
      <w:r w:rsidR="00AC67EB" w:rsidRPr="009E4170">
        <w:rPr>
          <w:rFonts w:eastAsia="Times New Roman"/>
          <w:sz w:val="26"/>
          <w:szCs w:val="26"/>
        </w:rPr>
        <w:t xml:space="preserve">situada en jurisdicción de </w:t>
      </w:r>
      <w:proofErr w:type="spellStart"/>
      <w:r w:rsidR="00AC67EB" w:rsidRPr="009E4170">
        <w:rPr>
          <w:rFonts w:eastAsia="Times New Roman"/>
          <w:sz w:val="26"/>
          <w:szCs w:val="26"/>
        </w:rPr>
        <w:t>Chirilagua</w:t>
      </w:r>
      <w:proofErr w:type="spellEnd"/>
      <w:r w:rsidR="00AC67EB" w:rsidRPr="009E4170">
        <w:rPr>
          <w:rFonts w:eastAsia="Times New Roman"/>
          <w:sz w:val="26"/>
          <w:szCs w:val="26"/>
        </w:rPr>
        <w:t>, departamento de San Miguel,</w:t>
      </w:r>
      <w:r w:rsidR="00AC67EB" w:rsidRPr="009E4170">
        <w:rPr>
          <w:sz w:val="26"/>
          <w:szCs w:val="26"/>
        </w:rPr>
        <w:t xml:space="preserve"> </w:t>
      </w:r>
      <w:r w:rsidR="00AC67EB" w:rsidRPr="009E4170">
        <w:rPr>
          <w:b/>
          <w:sz w:val="26"/>
          <w:szCs w:val="26"/>
        </w:rPr>
        <w:t>código de SIIE 120628, SSE 1407, entrega 01</w:t>
      </w:r>
      <w:r w:rsidRPr="009E4170">
        <w:rPr>
          <w:rFonts w:eastAsia="Times New Roman"/>
          <w:b/>
          <w:sz w:val="26"/>
          <w:szCs w:val="26"/>
        </w:rPr>
        <w:t>;</w:t>
      </w:r>
      <w:r w:rsidRPr="009E4170">
        <w:rPr>
          <w:b/>
          <w:sz w:val="26"/>
          <w:szCs w:val="26"/>
        </w:rPr>
        <w:t xml:space="preserve"> </w:t>
      </w:r>
      <w:r w:rsidRPr="009E4170">
        <w:rPr>
          <w:sz w:val="26"/>
          <w:szCs w:val="26"/>
        </w:rPr>
        <w:t>en el cual se hacen las siguientes consideraciones:</w:t>
      </w:r>
    </w:p>
    <w:p w:rsidR="00030DF6" w:rsidRPr="009E4170" w:rsidRDefault="00030DF6" w:rsidP="009E4170">
      <w:pPr>
        <w:rPr>
          <w:sz w:val="26"/>
          <w:szCs w:val="26"/>
          <w:lang w:val="es-ES_tradnl"/>
        </w:rPr>
      </w:pPr>
    </w:p>
    <w:p w:rsidR="00AC67EB" w:rsidRPr="009E4170" w:rsidRDefault="00AC67EB" w:rsidP="009E4170">
      <w:pPr>
        <w:numPr>
          <w:ilvl w:val="0"/>
          <w:numId w:val="1402"/>
        </w:numPr>
        <w:ind w:left="1134" w:hanging="774"/>
        <w:contextualSpacing/>
        <w:jc w:val="both"/>
        <w:rPr>
          <w:rFonts w:eastAsia="Times New Roman"/>
          <w:sz w:val="26"/>
          <w:szCs w:val="26"/>
        </w:rPr>
      </w:pPr>
      <w:r w:rsidRPr="009E4170">
        <w:rPr>
          <w:sz w:val="26"/>
          <w:szCs w:val="26"/>
        </w:rPr>
        <w:t xml:space="preserve">El inmueble denominado </w:t>
      </w:r>
      <w:r w:rsidRPr="009E4170">
        <w:rPr>
          <w:b/>
          <w:sz w:val="26"/>
          <w:szCs w:val="26"/>
        </w:rPr>
        <w:t>HACIENDA GUALOSO</w:t>
      </w:r>
      <w:r w:rsidRPr="009E4170">
        <w:rPr>
          <w:sz w:val="26"/>
          <w:szCs w:val="26"/>
        </w:rPr>
        <w:t xml:space="preserve">, ubicado en cantón San José </w:t>
      </w:r>
      <w:proofErr w:type="spellStart"/>
      <w:r w:rsidRPr="009E4170">
        <w:rPr>
          <w:sz w:val="26"/>
          <w:szCs w:val="26"/>
        </w:rPr>
        <w:t>Gualoso</w:t>
      </w:r>
      <w:proofErr w:type="spellEnd"/>
      <w:r w:rsidRPr="009E4170">
        <w:rPr>
          <w:sz w:val="26"/>
          <w:szCs w:val="26"/>
        </w:rPr>
        <w:t xml:space="preserve">, jurisdicción de </w:t>
      </w:r>
      <w:proofErr w:type="spellStart"/>
      <w:r w:rsidRPr="009E4170">
        <w:rPr>
          <w:sz w:val="26"/>
          <w:szCs w:val="26"/>
        </w:rPr>
        <w:t>Chirilagua</w:t>
      </w:r>
      <w:proofErr w:type="spellEnd"/>
      <w:r w:rsidRPr="009E4170">
        <w:rPr>
          <w:sz w:val="26"/>
          <w:szCs w:val="26"/>
        </w:rPr>
        <w:t xml:space="preserve">, departamento de San Miguel, descrito como cuerpo cierto con una extensión superficial aproximada de </w:t>
      </w:r>
      <w:r w:rsidRPr="009E4170">
        <w:rPr>
          <w:b/>
          <w:sz w:val="26"/>
          <w:szCs w:val="26"/>
        </w:rPr>
        <w:t xml:space="preserve">nueve caballerías equivalente a 576 </w:t>
      </w:r>
      <w:proofErr w:type="spellStart"/>
      <w:r w:rsidRPr="009E4170">
        <w:rPr>
          <w:b/>
          <w:sz w:val="26"/>
          <w:szCs w:val="26"/>
        </w:rPr>
        <w:t>Mzs</w:t>
      </w:r>
      <w:proofErr w:type="spellEnd"/>
      <w:r w:rsidRPr="009E4170">
        <w:rPr>
          <w:b/>
          <w:sz w:val="26"/>
          <w:szCs w:val="26"/>
        </w:rPr>
        <w:t xml:space="preserve">., 402 </w:t>
      </w:r>
      <w:proofErr w:type="spellStart"/>
      <w:r w:rsidRPr="009E4170">
        <w:rPr>
          <w:b/>
          <w:sz w:val="26"/>
          <w:szCs w:val="26"/>
        </w:rPr>
        <w:t>Hás</w:t>
      </w:r>
      <w:proofErr w:type="spellEnd"/>
      <w:r w:rsidRPr="009E4170">
        <w:rPr>
          <w:b/>
          <w:sz w:val="26"/>
          <w:szCs w:val="26"/>
        </w:rPr>
        <w:t xml:space="preserve">., 57 </w:t>
      </w:r>
      <w:proofErr w:type="spellStart"/>
      <w:r w:rsidRPr="009E4170">
        <w:rPr>
          <w:b/>
          <w:sz w:val="26"/>
          <w:szCs w:val="26"/>
        </w:rPr>
        <w:t>Ás</w:t>
      </w:r>
      <w:proofErr w:type="spellEnd"/>
      <w:r w:rsidRPr="009E4170">
        <w:rPr>
          <w:b/>
          <w:sz w:val="26"/>
          <w:szCs w:val="26"/>
        </w:rPr>
        <w:t xml:space="preserve">. 19 </w:t>
      </w:r>
      <w:proofErr w:type="spellStart"/>
      <w:r w:rsidRPr="009E4170">
        <w:rPr>
          <w:b/>
          <w:sz w:val="26"/>
          <w:szCs w:val="26"/>
        </w:rPr>
        <w:t>Cás</w:t>
      </w:r>
      <w:proofErr w:type="spellEnd"/>
      <w:r w:rsidRPr="009E4170">
        <w:rPr>
          <w:b/>
          <w:sz w:val="26"/>
          <w:szCs w:val="26"/>
        </w:rPr>
        <w:t>.</w:t>
      </w:r>
      <w:r w:rsidRPr="009E4170">
        <w:rPr>
          <w:sz w:val="26"/>
          <w:szCs w:val="26"/>
        </w:rPr>
        <w:t>, fue donado de manera irrevocable por el señor Mario Gómez Aguirre, los derechos de dominio y posesión al Instituto de Colonizaci</w:t>
      </w:r>
      <w:r w:rsidR="005465E4">
        <w:rPr>
          <w:sz w:val="26"/>
          <w:szCs w:val="26"/>
        </w:rPr>
        <w:t>ón Rural, el 03 de marzo de</w:t>
      </w:r>
      <w:r w:rsidRPr="009E4170">
        <w:rPr>
          <w:sz w:val="26"/>
          <w:szCs w:val="26"/>
        </w:rPr>
        <w:t xml:space="preserve"> 1970, de conformidad al  Punto Primero del Acta No.5 de fecha 3 de  febrero de 1970, materializándose mediante Escritura Pública número Once del Libro Noveno de Protocolo, ante los oficios Notariales de la licenciada Marina Aguilar Guerrero e inscrita al número </w:t>
      </w:r>
      <w:r w:rsidR="009101A0">
        <w:rPr>
          <w:sz w:val="26"/>
          <w:szCs w:val="26"/>
        </w:rPr>
        <w:t>-</w:t>
      </w:r>
      <w:r w:rsidRPr="009E4170">
        <w:rPr>
          <w:sz w:val="26"/>
          <w:szCs w:val="26"/>
        </w:rPr>
        <w:t xml:space="preserve"> del tomo </w:t>
      </w:r>
      <w:r w:rsidR="009101A0">
        <w:rPr>
          <w:sz w:val="26"/>
          <w:szCs w:val="26"/>
        </w:rPr>
        <w:t>-</w:t>
      </w:r>
      <w:r w:rsidRPr="009E4170">
        <w:rPr>
          <w:sz w:val="26"/>
          <w:szCs w:val="26"/>
        </w:rPr>
        <w:t xml:space="preserve"> Propiedad de San Miguel, documento otorgado en día 16 de junio de 1976, </w:t>
      </w:r>
      <w:r w:rsidRPr="009E4170">
        <w:rPr>
          <w:rFonts w:ascii="Century Gothic" w:hAnsi="Century Gothic"/>
          <w:sz w:val="26"/>
          <w:szCs w:val="26"/>
        </w:rPr>
        <w:t xml:space="preserve"> </w:t>
      </w:r>
      <w:r w:rsidRPr="009E4170">
        <w:rPr>
          <w:rFonts w:eastAsia="Times New Roman"/>
          <w:sz w:val="26"/>
          <w:szCs w:val="26"/>
        </w:rPr>
        <w:t>por un valor de $</w:t>
      </w:r>
      <w:r w:rsidRPr="009E4170">
        <w:rPr>
          <w:sz w:val="26"/>
          <w:szCs w:val="26"/>
        </w:rPr>
        <w:t>3,291.43</w:t>
      </w:r>
      <w:r w:rsidRPr="009E4170">
        <w:rPr>
          <w:rFonts w:eastAsia="Times New Roman"/>
          <w:sz w:val="26"/>
          <w:szCs w:val="26"/>
        </w:rPr>
        <w:t>, a razón de un precio por hectárea de $</w:t>
      </w:r>
      <w:r w:rsidRPr="009E4170">
        <w:rPr>
          <w:sz w:val="26"/>
          <w:szCs w:val="26"/>
        </w:rPr>
        <w:t xml:space="preserve">8.1760 </w:t>
      </w:r>
      <w:r w:rsidRPr="009E4170">
        <w:rPr>
          <w:rFonts w:eastAsia="Times New Roman"/>
          <w:sz w:val="26"/>
          <w:szCs w:val="26"/>
        </w:rPr>
        <w:t>y por metro cuadrado de $</w:t>
      </w:r>
      <w:r w:rsidRPr="009E4170">
        <w:rPr>
          <w:sz w:val="26"/>
          <w:szCs w:val="26"/>
        </w:rPr>
        <w:t>0.00081760.</w:t>
      </w:r>
    </w:p>
    <w:p w:rsidR="00AC67EB" w:rsidRPr="009E4170" w:rsidRDefault="00AC67EB" w:rsidP="009E4170">
      <w:pPr>
        <w:ind w:left="720"/>
        <w:contextualSpacing/>
        <w:jc w:val="both"/>
        <w:rPr>
          <w:rFonts w:eastAsia="Times New Roman"/>
          <w:sz w:val="26"/>
          <w:szCs w:val="26"/>
        </w:rPr>
      </w:pPr>
    </w:p>
    <w:p w:rsidR="00F61E4E" w:rsidRPr="009E4170" w:rsidRDefault="009101A0" w:rsidP="009E4170">
      <w:pPr>
        <w:numPr>
          <w:ilvl w:val="0"/>
          <w:numId w:val="1402"/>
        </w:numPr>
        <w:ind w:left="1134" w:hanging="567"/>
        <w:contextualSpacing/>
        <w:jc w:val="both"/>
        <w:rPr>
          <w:rFonts w:eastAsia="Times New Roman"/>
          <w:sz w:val="26"/>
          <w:szCs w:val="26"/>
        </w:rPr>
      </w:pPr>
      <w:r>
        <w:rPr>
          <w:rFonts w:eastAsia="Times New Roman"/>
          <w:sz w:val="26"/>
          <w:szCs w:val="26"/>
        </w:rPr>
        <w:t>-</w:t>
      </w:r>
      <w:r w:rsidR="00AC67EB" w:rsidRPr="009E4170">
        <w:rPr>
          <w:rFonts w:eastAsia="Times New Roman"/>
          <w:sz w:val="26"/>
          <w:szCs w:val="26"/>
        </w:rPr>
        <w:t xml:space="preserve">, se aprobó entre otros, el Proyecto Identificado como </w:t>
      </w:r>
      <w:r w:rsidR="00AC67EB" w:rsidRPr="009E4170">
        <w:rPr>
          <w:rFonts w:eastAsia="Times New Roman"/>
          <w:b/>
          <w:sz w:val="26"/>
          <w:szCs w:val="26"/>
        </w:rPr>
        <w:t>ASENTAMIENTO COMUNITARIO</w:t>
      </w:r>
      <w:r w:rsidR="00AC67EB" w:rsidRPr="009E4170">
        <w:rPr>
          <w:rFonts w:eastAsia="Times New Roman"/>
          <w:sz w:val="26"/>
          <w:szCs w:val="26"/>
        </w:rPr>
        <w:t xml:space="preserve">, desarrollado en la </w:t>
      </w:r>
      <w:r w:rsidR="00AC67EB" w:rsidRPr="009E4170">
        <w:rPr>
          <w:rFonts w:eastAsia="Times New Roman"/>
          <w:b/>
          <w:sz w:val="26"/>
          <w:szCs w:val="26"/>
        </w:rPr>
        <w:t>HACIENDA GUALOSO</w:t>
      </w:r>
      <w:r w:rsidR="00AC67EB" w:rsidRPr="009E4170">
        <w:rPr>
          <w:rFonts w:eastAsia="Times New Roman"/>
          <w:sz w:val="26"/>
          <w:szCs w:val="26"/>
        </w:rPr>
        <w:t xml:space="preserve">, y según Plano como </w:t>
      </w:r>
      <w:r>
        <w:rPr>
          <w:rFonts w:eastAsia="Times New Roman"/>
          <w:b/>
          <w:sz w:val="26"/>
          <w:szCs w:val="26"/>
        </w:rPr>
        <w:t>-</w:t>
      </w:r>
      <w:r w:rsidR="00AC67EB" w:rsidRPr="009E4170">
        <w:rPr>
          <w:rFonts w:eastAsia="Times New Roman"/>
          <w:sz w:val="26"/>
          <w:szCs w:val="26"/>
        </w:rPr>
        <w:t xml:space="preserve">, con una extensión superficial de </w:t>
      </w:r>
      <w:r w:rsidR="00AC67EB" w:rsidRPr="009E4170">
        <w:rPr>
          <w:rFonts w:eastAsia="Times New Roman"/>
          <w:sz w:val="26"/>
          <w:szCs w:val="26"/>
          <w:lang w:eastAsia="es-SV"/>
        </w:rPr>
        <w:t xml:space="preserve">42 </w:t>
      </w:r>
      <w:proofErr w:type="spellStart"/>
      <w:r w:rsidR="00AC67EB" w:rsidRPr="009E4170">
        <w:rPr>
          <w:rFonts w:eastAsia="Times New Roman"/>
          <w:bCs/>
          <w:sz w:val="26"/>
          <w:szCs w:val="26"/>
          <w:lang w:eastAsia="es-SV"/>
        </w:rPr>
        <w:t>Hás</w:t>
      </w:r>
      <w:proofErr w:type="spellEnd"/>
      <w:r w:rsidR="00AC67EB" w:rsidRPr="009E4170">
        <w:rPr>
          <w:rFonts w:eastAsia="Times New Roman"/>
          <w:bCs/>
          <w:sz w:val="26"/>
          <w:szCs w:val="26"/>
          <w:lang w:eastAsia="es-SV"/>
        </w:rPr>
        <w:t>.</w:t>
      </w:r>
      <w:r w:rsidR="00AC67EB" w:rsidRPr="009E4170">
        <w:rPr>
          <w:rFonts w:eastAsia="Times New Roman"/>
          <w:sz w:val="26"/>
          <w:szCs w:val="26"/>
          <w:lang w:eastAsia="es-SV"/>
        </w:rPr>
        <w:t xml:space="preserve"> 28 </w:t>
      </w:r>
      <w:proofErr w:type="spellStart"/>
      <w:r w:rsidR="00AC67EB" w:rsidRPr="009E4170">
        <w:rPr>
          <w:rFonts w:eastAsia="Times New Roman"/>
          <w:sz w:val="26"/>
          <w:szCs w:val="26"/>
          <w:lang w:eastAsia="es-SV"/>
        </w:rPr>
        <w:t>Ás</w:t>
      </w:r>
      <w:proofErr w:type="spellEnd"/>
      <w:r w:rsidR="00AC67EB" w:rsidRPr="009E4170">
        <w:rPr>
          <w:rFonts w:eastAsia="Times New Roman"/>
          <w:sz w:val="26"/>
          <w:szCs w:val="26"/>
          <w:lang w:eastAsia="es-SV"/>
        </w:rPr>
        <w:t xml:space="preserve">. 50.74 </w:t>
      </w:r>
      <w:proofErr w:type="spellStart"/>
      <w:r w:rsidR="00AC67EB" w:rsidRPr="009E4170">
        <w:rPr>
          <w:rFonts w:eastAsia="Times New Roman"/>
          <w:bCs/>
          <w:sz w:val="26"/>
          <w:szCs w:val="26"/>
          <w:lang w:eastAsia="es-SV"/>
        </w:rPr>
        <w:t>Cás</w:t>
      </w:r>
      <w:proofErr w:type="spellEnd"/>
      <w:r w:rsidR="00AC67EB" w:rsidRPr="009E4170">
        <w:rPr>
          <w:rFonts w:eastAsia="Times New Roman"/>
          <w:bCs/>
          <w:sz w:val="26"/>
          <w:szCs w:val="26"/>
          <w:lang w:eastAsia="es-SV"/>
        </w:rPr>
        <w:t xml:space="preserve">., inscrito a favor del ISTA a la Matrícula </w:t>
      </w:r>
      <w:r>
        <w:rPr>
          <w:rFonts w:eastAsia="Times New Roman"/>
          <w:bCs/>
          <w:sz w:val="26"/>
          <w:szCs w:val="26"/>
          <w:lang w:eastAsia="es-SV"/>
        </w:rPr>
        <w:t>-</w:t>
      </w:r>
      <w:r w:rsidR="00AC67EB" w:rsidRPr="009E4170">
        <w:rPr>
          <w:rFonts w:eastAsia="Times New Roman"/>
          <w:sz w:val="26"/>
          <w:szCs w:val="26"/>
        </w:rPr>
        <w:t xml:space="preserve">, del Registro de la Propiedad Raíz e Hipotecas de la Primera Sección de Oriente, departamento de San Miguel, que comprende: </w:t>
      </w:r>
      <w:r>
        <w:rPr>
          <w:rFonts w:eastAsia="Times New Roman"/>
          <w:sz w:val="26"/>
          <w:szCs w:val="26"/>
        </w:rPr>
        <w:t>-</w:t>
      </w:r>
      <w:r w:rsidR="00AC67EB" w:rsidRPr="009E4170">
        <w:rPr>
          <w:rFonts w:eastAsia="Times New Roman"/>
          <w:sz w:val="26"/>
          <w:szCs w:val="26"/>
        </w:rPr>
        <w:t xml:space="preserve">. </w:t>
      </w:r>
      <w:r w:rsidR="00AC67EB" w:rsidRPr="009E4170">
        <w:rPr>
          <w:sz w:val="26"/>
          <w:szCs w:val="26"/>
        </w:rPr>
        <w:t>Aprobándose el Valor Promedio de Referencia de la Zona de $1.81 por metro cuadrado</w:t>
      </w:r>
      <w:r w:rsidR="00AC67EB" w:rsidRPr="009E4170">
        <w:rPr>
          <w:rFonts w:eastAsia="Times New Roman"/>
          <w:sz w:val="26"/>
          <w:szCs w:val="26"/>
        </w:rPr>
        <w:t xml:space="preserve"> para los solares de vivienda, por lo que se recomiendan los precios de venta para éstos según tabla de precios que forma parte integral del presente punto de acta</w:t>
      </w:r>
      <w:r w:rsidR="00F61E4E" w:rsidRPr="009E4170">
        <w:rPr>
          <w:rFonts w:eastAsia="Times New Roman"/>
          <w:sz w:val="26"/>
          <w:szCs w:val="26"/>
        </w:rPr>
        <w:t>;</w:t>
      </w:r>
      <w:r w:rsidR="00F61E4E" w:rsidRPr="009E4170">
        <w:rPr>
          <w:sz w:val="26"/>
          <w:szCs w:val="26"/>
        </w:rPr>
        <w:t xml:space="preserve"> </w:t>
      </w:r>
      <w:r w:rsidR="00F61E4E" w:rsidRPr="009E4170">
        <w:rPr>
          <w:rFonts w:eastAsia="Times New Roman"/>
          <w:sz w:val="26"/>
          <w:szCs w:val="26"/>
        </w:rPr>
        <w:t xml:space="preserve">de </w:t>
      </w:r>
      <w:r w:rsidR="00AC67EB" w:rsidRPr="009E4170">
        <w:rPr>
          <w:sz w:val="26"/>
          <w:szCs w:val="26"/>
        </w:rPr>
        <w:t xml:space="preserve">acuerdo al procedimiento establecido en el Instructivo “Criterios de Avalúos para la Transferencia de Inmuebles Propiedad de ISTA”, aprobado en el Punto XV del Acta de Sesión </w:t>
      </w:r>
      <w:r w:rsidR="00AC67EB" w:rsidRPr="009E4170">
        <w:rPr>
          <w:sz w:val="26"/>
          <w:szCs w:val="26"/>
        </w:rPr>
        <w:lastRenderedPageBreak/>
        <w:t>Ordinaria 03-2015 de fecha 21 de enero de 2015.</w:t>
      </w:r>
      <w:r w:rsidR="00AC67EB" w:rsidRPr="009E4170">
        <w:rPr>
          <w:rFonts w:eastAsia="Times New Roman"/>
          <w:sz w:val="26"/>
          <w:szCs w:val="26"/>
        </w:rPr>
        <w:t xml:space="preserve"> Dentro del Proyecto relacionado, se encuentran los inmuebles objeto del </w:t>
      </w:r>
      <w:r w:rsidR="00F61E4E" w:rsidRPr="009E4170">
        <w:rPr>
          <w:rFonts w:eastAsia="Times New Roman"/>
          <w:sz w:val="26"/>
          <w:szCs w:val="26"/>
        </w:rPr>
        <w:t>p</w:t>
      </w:r>
      <w:r w:rsidR="00AC67EB" w:rsidRPr="009E4170">
        <w:rPr>
          <w:rFonts w:eastAsia="Times New Roman"/>
          <w:sz w:val="26"/>
          <w:szCs w:val="26"/>
        </w:rPr>
        <w:t xml:space="preserve">resente </w:t>
      </w:r>
      <w:r w:rsidR="00F61E4E" w:rsidRPr="009E4170">
        <w:rPr>
          <w:rFonts w:eastAsia="Times New Roman"/>
          <w:sz w:val="26"/>
          <w:szCs w:val="26"/>
        </w:rPr>
        <w:t>punto de acta</w:t>
      </w:r>
      <w:r w:rsidR="00AC67EB" w:rsidRPr="009E4170">
        <w:rPr>
          <w:rFonts w:eastAsia="Times New Roman"/>
          <w:sz w:val="26"/>
          <w:szCs w:val="26"/>
        </w:rPr>
        <w:t>.</w:t>
      </w:r>
    </w:p>
    <w:p w:rsidR="00AC67EB" w:rsidRPr="009E4170" w:rsidRDefault="00AC67EB" w:rsidP="009E4170">
      <w:pPr>
        <w:ind w:left="1134"/>
        <w:contextualSpacing/>
        <w:jc w:val="both"/>
        <w:rPr>
          <w:rFonts w:eastAsia="Times New Roman"/>
          <w:sz w:val="26"/>
          <w:szCs w:val="26"/>
        </w:rPr>
      </w:pPr>
      <w:r w:rsidRPr="009E4170">
        <w:rPr>
          <w:rFonts w:eastAsia="Times New Roman"/>
          <w:sz w:val="26"/>
          <w:szCs w:val="26"/>
        </w:rPr>
        <w:t xml:space="preserve"> </w:t>
      </w:r>
    </w:p>
    <w:p w:rsidR="00AC67EB" w:rsidRPr="001D6164" w:rsidRDefault="00AC67EB" w:rsidP="009E4170">
      <w:pPr>
        <w:numPr>
          <w:ilvl w:val="0"/>
          <w:numId w:val="1402"/>
        </w:numPr>
        <w:ind w:left="1134" w:hanging="567"/>
        <w:contextualSpacing/>
        <w:jc w:val="both"/>
        <w:rPr>
          <w:rFonts w:eastAsia="Times New Roman"/>
          <w:sz w:val="26"/>
          <w:szCs w:val="26"/>
        </w:rPr>
      </w:pPr>
      <w:r w:rsidRPr="009E4170">
        <w:rPr>
          <w:rFonts w:eastAsia="Times New Roman"/>
          <w:sz w:val="26"/>
          <w:szCs w:val="26"/>
        </w:rPr>
        <w:t>Es necesario advertir a los adjudicatarios, a través de una cláusula especial en las escrituras correspondientes de compraventa de los inmuebles, que se deben comprometer a cumplir las medidas ambientales</w:t>
      </w:r>
      <w:r w:rsidRPr="009E4170">
        <w:rPr>
          <w:sz w:val="26"/>
          <w:szCs w:val="26"/>
        </w:rPr>
        <w:t xml:space="preserve"> emitidas por la Unidad Ambiental Institucional referentes a:</w:t>
      </w:r>
    </w:p>
    <w:p w:rsidR="001D6164" w:rsidRPr="009E4170" w:rsidRDefault="001D6164" w:rsidP="001D6164">
      <w:pPr>
        <w:ind w:left="1134"/>
        <w:contextualSpacing/>
        <w:jc w:val="both"/>
        <w:rPr>
          <w:rFonts w:eastAsia="Times New Roman"/>
          <w:sz w:val="26"/>
          <w:szCs w:val="26"/>
        </w:rPr>
      </w:pPr>
    </w:p>
    <w:p w:rsidR="00AC67EB" w:rsidRPr="009E4170" w:rsidRDefault="00AC67EB" w:rsidP="009E4170">
      <w:pPr>
        <w:numPr>
          <w:ilvl w:val="0"/>
          <w:numId w:val="1541"/>
        </w:numPr>
        <w:ind w:firstLine="414"/>
        <w:contextualSpacing/>
        <w:jc w:val="both"/>
        <w:rPr>
          <w:rFonts w:eastAsia="Times New Roman"/>
          <w:sz w:val="22"/>
          <w:szCs w:val="22"/>
        </w:rPr>
      </w:pPr>
      <w:r w:rsidRPr="009E4170">
        <w:rPr>
          <w:rFonts w:eastAsia="Times New Roman"/>
          <w:sz w:val="22"/>
          <w:szCs w:val="22"/>
        </w:rPr>
        <w:t>Manejo adecuado de los desechos sólidos y las aguas residuales.</w:t>
      </w:r>
    </w:p>
    <w:p w:rsidR="00AC67EB" w:rsidRPr="009E4170" w:rsidRDefault="00AC67EB" w:rsidP="009E4170">
      <w:pPr>
        <w:numPr>
          <w:ilvl w:val="0"/>
          <w:numId w:val="1541"/>
        </w:numPr>
        <w:ind w:firstLine="414"/>
        <w:contextualSpacing/>
        <w:jc w:val="both"/>
        <w:rPr>
          <w:rFonts w:eastAsia="Times New Roman"/>
          <w:sz w:val="22"/>
          <w:szCs w:val="22"/>
        </w:rPr>
      </w:pPr>
      <w:r w:rsidRPr="009E4170">
        <w:rPr>
          <w:rFonts w:eastAsia="Times New Roman"/>
          <w:sz w:val="22"/>
          <w:szCs w:val="22"/>
        </w:rPr>
        <w:t>Evitar las quemas de los desechos sólidos.</w:t>
      </w:r>
    </w:p>
    <w:p w:rsidR="00AC67EB" w:rsidRPr="009E4170" w:rsidRDefault="00AC67EB" w:rsidP="009E4170">
      <w:pPr>
        <w:numPr>
          <w:ilvl w:val="0"/>
          <w:numId w:val="1541"/>
        </w:numPr>
        <w:ind w:firstLine="414"/>
        <w:contextualSpacing/>
        <w:jc w:val="both"/>
        <w:rPr>
          <w:rFonts w:eastAsia="Times New Roman"/>
          <w:sz w:val="22"/>
          <w:szCs w:val="22"/>
        </w:rPr>
      </w:pPr>
      <w:r w:rsidRPr="009E4170">
        <w:rPr>
          <w:rFonts w:eastAsia="Times New Roman"/>
          <w:sz w:val="22"/>
          <w:szCs w:val="22"/>
        </w:rPr>
        <w:t>Reforestar áreas circundantes a los solares de vivienda.</w:t>
      </w:r>
    </w:p>
    <w:p w:rsidR="00AC67EB" w:rsidRPr="009E4170" w:rsidRDefault="00AC67EB" w:rsidP="009E4170">
      <w:pPr>
        <w:numPr>
          <w:ilvl w:val="0"/>
          <w:numId w:val="1541"/>
        </w:numPr>
        <w:ind w:left="1418" w:hanging="284"/>
        <w:contextualSpacing/>
        <w:jc w:val="both"/>
        <w:rPr>
          <w:rFonts w:eastAsia="Times New Roman"/>
          <w:sz w:val="22"/>
          <w:szCs w:val="22"/>
        </w:rPr>
      </w:pPr>
      <w:r w:rsidRPr="009E4170">
        <w:rPr>
          <w:rFonts w:eastAsia="Times New Roman"/>
          <w:sz w:val="22"/>
          <w:szCs w:val="22"/>
        </w:rPr>
        <w:t xml:space="preserve">Búsqueda de mecanismos de </w:t>
      </w:r>
      <w:proofErr w:type="spellStart"/>
      <w:r w:rsidRPr="009E4170">
        <w:rPr>
          <w:rFonts w:eastAsia="Times New Roman"/>
          <w:sz w:val="22"/>
          <w:szCs w:val="22"/>
        </w:rPr>
        <w:t>asociatividad</w:t>
      </w:r>
      <w:proofErr w:type="spellEnd"/>
      <w:r w:rsidRPr="009E4170">
        <w:rPr>
          <w:rFonts w:eastAsia="Times New Roman"/>
          <w:sz w:val="22"/>
          <w:szCs w:val="22"/>
        </w:rPr>
        <w:t>, como la conformación de una ADESCO, para gestionar ante la municipalidad respectiva u organizaciones cooperantes, recursos financieros y asistencia técnica para implementar sistemas de conducción de aguas negras.</w:t>
      </w:r>
    </w:p>
    <w:p w:rsidR="00AC67EB" w:rsidRPr="009E4170" w:rsidRDefault="00AC67EB" w:rsidP="009E4170">
      <w:pPr>
        <w:ind w:left="1134"/>
        <w:jc w:val="both"/>
        <w:rPr>
          <w:sz w:val="26"/>
          <w:szCs w:val="26"/>
        </w:rPr>
      </w:pPr>
      <w:r w:rsidRPr="009E4170">
        <w:rPr>
          <w:rFonts w:eastAsia="Times New Roman"/>
          <w:sz w:val="26"/>
          <w:szCs w:val="26"/>
        </w:rPr>
        <w:t xml:space="preserve">Lo anterior, de conformidad a lo establecido en el Acuerdo Segundo del Punto LVIII </w:t>
      </w:r>
      <w:r w:rsidRPr="009E4170">
        <w:rPr>
          <w:sz w:val="26"/>
          <w:szCs w:val="26"/>
        </w:rPr>
        <w:t>del Acta de Sesión Ordinaria 16-2017  de fecha 15 de junio de 2017.</w:t>
      </w:r>
    </w:p>
    <w:p w:rsidR="00F61E4E" w:rsidRDefault="00F61E4E" w:rsidP="009E4170">
      <w:pPr>
        <w:ind w:left="1134"/>
        <w:jc w:val="both"/>
        <w:rPr>
          <w:sz w:val="26"/>
          <w:szCs w:val="26"/>
        </w:rPr>
      </w:pPr>
    </w:p>
    <w:p w:rsidR="009E4170" w:rsidRPr="009E4170" w:rsidRDefault="009E4170" w:rsidP="009E4170">
      <w:pPr>
        <w:ind w:left="1134"/>
        <w:jc w:val="both"/>
        <w:rPr>
          <w:sz w:val="26"/>
          <w:szCs w:val="26"/>
        </w:rPr>
      </w:pPr>
    </w:p>
    <w:p w:rsidR="00AC67EB" w:rsidRPr="009E4170" w:rsidRDefault="00AC67EB" w:rsidP="009E4170">
      <w:pPr>
        <w:pStyle w:val="Prrafodelista"/>
        <w:numPr>
          <w:ilvl w:val="0"/>
          <w:numId w:val="1402"/>
        </w:numPr>
        <w:ind w:left="1134" w:hanging="425"/>
        <w:contextualSpacing/>
        <w:jc w:val="both"/>
        <w:rPr>
          <w:rFonts w:eastAsia="Times New Roman"/>
          <w:sz w:val="26"/>
          <w:szCs w:val="26"/>
        </w:rPr>
      </w:pPr>
      <w:r w:rsidRPr="009E4170">
        <w:rPr>
          <w:sz w:val="26"/>
          <w:szCs w:val="26"/>
        </w:rPr>
        <w:t xml:space="preserve">Según </w:t>
      </w:r>
      <w:proofErr w:type="spellStart"/>
      <w:r w:rsidRPr="009E4170">
        <w:rPr>
          <w:sz w:val="26"/>
          <w:szCs w:val="26"/>
        </w:rPr>
        <w:t>valúos</w:t>
      </w:r>
      <w:proofErr w:type="spellEnd"/>
      <w:r w:rsidRPr="009E4170">
        <w:rPr>
          <w:sz w:val="26"/>
          <w:szCs w:val="26"/>
        </w:rPr>
        <w:t xml:space="preserve"> de fecha 4 de julio de 2017, realizados por el Departamento de Asignación Individual y Avalúos, se recomienda los precios de venta para los inmuebles, según detalle consignado en el cuadro de valores y extensiones que se relacionará en el Acuerdo Primero del presente </w:t>
      </w:r>
      <w:r w:rsidR="00F61E4E" w:rsidRPr="009E4170">
        <w:rPr>
          <w:sz w:val="26"/>
          <w:szCs w:val="26"/>
        </w:rPr>
        <w:t>punto de acta</w:t>
      </w:r>
      <w:r w:rsidRPr="009E4170">
        <w:rPr>
          <w:sz w:val="26"/>
          <w:szCs w:val="26"/>
        </w:rPr>
        <w:t>, y que han sido requeridos por los solicitantes calificados dentro del Programa Sector Tradicional.</w:t>
      </w:r>
    </w:p>
    <w:p w:rsidR="00AC67EB" w:rsidRDefault="00AC67EB" w:rsidP="009E4170">
      <w:pPr>
        <w:pStyle w:val="Prrafodelista"/>
        <w:ind w:left="284"/>
        <w:jc w:val="both"/>
        <w:rPr>
          <w:rFonts w:eastAsia="Times New Roman"/>
          <w:sz w:val="26"/>
          <w:szCs w:val="26"/>
        </w:rPr>
      </w:pPr>
    </w:p>
    <w:p w:rsidR="009E4170" w:rsidRPr="009E4170" w:rsidRDefault="009E4170" w:rsidP="009E4170">
      <w:pPr>
        <w:pStyle w:val="Prrafodelista"/>
        <w:ind w:left="284"/>
        <w:jc w:val="both"/>
        <w:rPr>
          <w:rFonts w:eastAsia="Times New Roman"/>
          <w:sz w:val="26"/>
          <w:szCs w:val="26"/>
        </w:rPr>
      </w:pPr>
    </w:p>
    <w:p w:rsidR="00AC67EB" w:rsidRPr="009E4170" w:rsidRDefault="00AC67EB" w:rsidP="009E4170">
      <w:pPr>
        <w:pStyle w:val="Prrafodelista"/>
        <w:numPr>
          <w:ilvl w:val="0"/>
          <w:numId w:val="1402"/>
        </w:numPr>
        <w:ind w:left="1134" w:hanging="708"/>
        <w:contextualSpacing/>
        <w:jc w:val="both"/>
        <w:rPr>
          <w:rFonts w:eastAsia="Times New Roman"/>
          <w:sz w:val="26"/>
          <w:szCs w:val="26"/>
        </w:rPr>
      </w:pPr>
      <w:r w:rsidRPr="009E4170">
        <w:rPr>
          <w:rFonts w:eastAsia="Times New Roman"/>
          <w:sz w:val="26"/>
          <w:szCs w:val="26"/>
        </w:rPr>
        <w:t>Los solicitantes se encuentran poseyendo los inmuebles de forma quieta, pacífica y sin interrupción de acuerdo al detalle siguiente:</w:t>
      </w:r>
    </w:p>
    <w:p w:rsidR="009E4170" w:rsidRPr="004D27B7" w:rsidRDefault="009E4170" w:rsidP="00AC67EB">
      <w:pPr>
        <w:pStyle w:val="Prrafodelista"/>
        <w:rPr>
          <w:rFonts w:eastAsia="Times New Roman"/>
          <w:sz w:val="28"/>
          <w:szCs w:val="28"/>
        </w:rPr>
      </w:pPr>
    </w:p>
    <w:tbl>
      <w:tblPr>
        <w:tblW w:w="7938" w:type="dxa"/>
        <w:tblInd w:w="1151" w:type="dxa"/>
        <w:tblLayout w:type="fixed"/>
        <w:tblCellMar>
          <w:left w:w="70" w:type="dxa"/>
          <w:right w:w="70" w:type="dxa"/>
        </w:tblCellMar>
        <w:tblLook w:val="04A0" w:firstRow="1" w:lastRow="0" w:firstColumn="1" w:lastColumn="0" w:noHBand="0" w:noVBand="1"/>
      </w:tblPr>
      <w:tblGrid>
        <w:gridCol w:w="3402"/>
        <w:gridCol w:w="1697"/>
        <w:gridCol w:w="1280"/>
        <w:gridCol w:w="1559"/>
      </w:tblGrid>
      <w:tr w:rsidR="00AC67EB" w:rsidRPr="00A30FD6" w:rsidTr="00F61E4E">
        <w:trPr>
          <w:trHeight w:val="837"/>
        </w:trPr>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C67EB" w:rsidRPr="009E4170" w:rsidRDefault="00AC67EB" w:rsidP="00AC67EB">
            <w:pPr>
              <w:jc w:val="center"/>
              <w:rPr>
                <w:rFonts w:eastAsia="Times New Roman"/>
                <w:b/>
                <w:bCs/>
                <w:sz w:val="18"/>
                <w:szCs w:val="18"/>
                <w:lang w:eastAsia="es-SV"/>
              </w:rPr>
            </w:pPr>
            <w:r w:rsidRPr="009E4170">
              <w:rPr>
                <w:rFonts w:eastAsia="Times New Roman"/>
                <w:b/>
                <w:bCs/>
                <w:sz w:val="18"/>
                <w:szCs w:val="18"/>
                <w:lang w:eastAsia="es-SV"/>
              </w:rPr>
              <w:t>NOMBRE DEL BENEFICIARIO</w:t>
            </w:r>
          </w:p>
        </w:tc>
        <w:tc>
          <w:tcPr>
            <w:tcW w:w="169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C67EB" w:rsidRPr="009E4170" w:rsidRDefault="00AC67EB" w:rsidP="00AC67EB">
            <w:pPr>
              <w:jc w:val="center"/>
              <w:rPr>
                <w:rFonts w:eastAsia="Times New Roman"/>
                <w:b/>
                <w:bCs/>
                <w:sz w:val="16"/>
                <w:szCs w:val="16"/>
                <w:lang w:eastAsia="es-SV"/>
              </w:rPr>
            </w:pPr>
            <w:r w:rsidRPr="009E4170">
              <w:rPr>
                <w:rFonts w:eastAsia="Times New Roman"/>
                <w:b/>
                <w:bCs/>
                <w:sz w:val="16"/>
                <w:szCs w:val="16"/>
                <w:lang w:eastAsia="es-SV"/>
              </w:rPr>
              <w:t>FECHA DE LEVANTAMIENTO DE ACTA DE POSESIÓN</w:t>
            </w:r>
          </w:p>
        </w:tc>
        <w:tc>
          <w:tcPr>
            <w:tcW w:w="12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C67EB" w:rsidRPr="009E4170" w:rsidRDefault="00AC67EB" w:rsidP="00AC67EB">
            <w:pPr>
              <w:jc w:val="center"/>
              <w:rPr>
                <w:rFonts w:eastAsia="Times New Roman"/>
                <w:b/>
                <w:bCs/>
                <w:sz w:val="18"/>
                <w:szCs w:val="18"/>
                <w:lang w:eastAsia="es-SV"/>
              </w:rPr>
            </w:pPr>
            <w:r w:rsidRPr="009E4170">
              <w:rPr>
                <w:rFonts w:eastAsia="Times New Roman"/>
                <w:b/>
                <w:bCs/>
                <w:sz w:val="18"/>
                <w:szCs w:val="18"/>
                <w:lang w:eastAsia="es-SV"/>
              </w:rPr>
              <w:t xml:space="preserve">PERIODO DE POSESION </w:t>
            </w:r>
          </w:p>
          <w:p w:rsidR="00AC67EB" w:rsidRPr="009E4170" w:rsidRDefault="00AC67EB" w:rsidP="00AC67EB">
            <w:pPr>
              <w:jc w:val="center"/>
              <w:rPr>
                <w:rFonts w:eastAsia="Times New Roman"/>
                <w:b/>
                <w:bCs/>
                <w:sz w:val="18"/>
                <w:szCs w:val="18"/>
                <w:lang w:eastAsia="es-SV"/>
              </w:rPr>
            </w:pPr>
            <w:r w:rsidRPr="009E4170">
              <w:rPr>
                <w:rFonts w:eastAsia="Times New Roman"/>
                <w:b/>
                <w:bCs/>
                <w:sz w:val="18"/>
                <w:szCs w:val="18"/>
                <w:lang w:eastAsia="es-SV"/>
              </w:rPr>
              <w:t>(EN AÑOS)</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AC67EB" w:rsidRPr="009E4170" w:rsidRDefault="00AC67EB" w:rsidP="00AC67EB">
            <w:pPr>
              <w:jc w:val="center"/>
              <w:rPr>
                <w:rFonts w:eastAsia="Times New Roman"/>
                <w:b/>
                <w:bCs/>
                <w:sz w:val="18"/>
                <w:szCs w:val="18"/>
                <w:lang w:eastAsia="es-SV"/>
              </w:rPr>
            </w:pPr>
            <w:r w:rsidRPr="009E4170">
              <w:rPr>
                <w:rFonts w:eastAsia="Times New Roman"/>
                <w:b/>
                <w:bCs/>
                <w:sz w:val="18"/>
                <w:szCs w:val="18"/>
                <w:lang w:eastAsia="es-SV"/>
              </w:rPr>
              <w:t>TECNICO  DE LA OFICINA REGIONAL ORIENTAL</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sz w:val="18"/>
                <w:szCs w:val="18"/>
              </w:rPr>
              <w:t>Abraham Amaya Chicas</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26/05/2016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12</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rPr>
              <w:t xml:space="preserve">Aníbal </w:t>
            </w:r>
            <w:proofErr w:type="spellStart"/>
            <w:r w:rsidRPr="00F61E4E">
              <w:rPr>
                <w:rFonts w:eastAsia="Times New Roman"/>
                <w:sz w:val="18"/>
                <w:szCs w:val="18"/>
              </w:rPr>
              <w:t>Geovanni</w:t>
            </w:r>
            <w:proofErr w:type="spellEnd"/>
            <w:r w:rsidRPr="00F61E4E">
              <w:rPr>
                <w:rFonts w:eastAsia="Times New Roman"/>
                <w:sz w:val="18"/>
                <w:szCs w:val="18"/>
              </w:rPr>
              <w:t xml:space="preserve"> Alfaro Salgado</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19/05/2016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rPr>
              <w:t>Antonio Elías Martínez Coca</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27/05/2016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10</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proofErr w:type="spellStart"/>
            <w:r w:rsidRPr="00F61E4E">
              <w:rPr>
                <w:rFonts w:eastAsia="Times New Roman"/>
                <w:sz w:val="18"/>
                <w:szCs w:val="18"/>
              </w:rPr>
              <w:t>Briseyda</w:t>
            </w:r>
            <w:proofErr w:type="spellEnd"/>
            <w:r w:rsidRPr="00F61E4E">
              <w:rPr>
                <w:rFonts w:eastAsia="Times New Roman"/>
                <w:sz w:val="18"/>
                <w:szCs w:val="18"/>
              </w:rPr>
              <w:t xml:space="preserve"> </w:t>
            </w:r>
            <w:proofErr w:type="spellStart"/>
            <w:r w:rsidRPr="00F61E4E">
              <w:rPr>
                <w:rFonts w:eastAsia="Times New Roman"/>
                <w:sz w:val="18"/>
                <w:szCs w:val="18"/>
              </w:rPr>
              <w:t>Lilibeth</w:t>
            </w:r>
            <w:proofErr w:type="spellEnd"/>
            <w:r w:rsidRPr="00F61E4E">
              <w:rPr>
                <w:rFonts w:eastAsia="Times New Roman"/>
                <w:sz w:val="18"/>
                <w:szCs w:val="18"/>
              </w:rPr>
              <w:t xml:space="preserve"> Iglesias León</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20/05/2016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4</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rPr>
              <w:t>Francisco Rivas Morales</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27/05/2016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15</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rPr>
              <w:t xml:space="preserve">Francisco Wilfredo Chicas </w:t>
            </w:r>
            <w:proofErr w:type="spellStart"/>
            <w:r w:rsidRPr="00F61E4E">
              <w:rPr>
                <w:rFonts w:eastAsia="Times New Roman"/>
                <w:sz w:val="18"/>
                <w:szCs w:val="18"/>
              </w:rPr>
              <w:t>Sorto</w:t>
            </w:r>
            <w:proofErr w:type="spellEnd"/>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26/05/2016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12</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sz w:val="18"/>
                <w:szCs w:val="18"/>
              </w:rPr>
              <w:t>Francisco Zambrano Flores</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16/06/2016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5</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sz w:val="18"/>
                <w:szCs w:val="18"/>
              </w:rPr>
              <w:t>Froilán Rivas Rodríguez</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26/05/2016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15</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sz w:val="18"/>
                <w:szCs w:val="18"/>
              </w:rPr>
              <w:t>Isaac Arnoldo Luna Bonilla</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31/05/2016</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sz w:val="18"/>
                <w:szCs w:val="18"/>
              </w:rPr>
              <w:t>José Alcides Salgado Alfaro</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19/05/2016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20</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sz w:val="18"/>
                <w:szCs w:val="18"/>
              </w:rPr>
              <w:t>José Candelario Vásquez Hernández</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02/06/2016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12</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sz w:val="18"/>
                <w:szCs w:val="18"/>
              </w:rPr>
              <w:lastRenderedPageBreak/>
              <w:t xml:space="preserve">José </w:t>
            </w:r>
            <w:proofErr w:type="spellStart"/>
            <w:r w:rsidRPr="00F61E4E">
              <w:rPr>
                <w:sz w:val="18"/>
                <w:szCs w:val="18"/>
              </w:rPr>
              <w:t>Glorismel</w:t>
            </w:r>
            <w:proofErr w:type="spellEnd"/>
            <w:r w:rsidRPr="00F61E4E">
              <w:rPr>
                <w:sz w:val="18"/>
                <w:szCs w:val="18"/>
              </w:rPr>
              <w:t xml:space="preserve"> Rivas Morales</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26/06/2016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15</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sz w:val="18"/>
                <w:szCs w:val="18"/>
              </w:rPr>
              <w:t>José Héctor Chicas Romero</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19/05/2016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12</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José Leonardo Vásquez Peraza</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27/05/2016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15</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José Neftalí Díaz Morales</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19/05/2016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5</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Leonor Vásquez Guzmán</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19/05/2016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15</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María Inés Argueta de Arévalo</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14/11/2016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14</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María Sara Salgado Iglesias</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29/06/2016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6</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proofErr w:type="spellStart"/>
            <w:r w:rsidRPr="00F61E4E">
              <w:rPr>
                <w:rFonts w:eastAsia="Times New Roman"/>
                <w:sz w:val="18"/>
                <w:szCs w:val="18"/>
                <w:lang w:eastAsia="es-SV"/>
              </w:rPr>
              <w:t>Melvis</w:t>
            </w:r>
            <w:proofErr w:type="spellEnd"/>
            <w:r w:rsidRPr="00F61E4E">
              <w:rPr>
                <w:rFonts w:eastAsia="Times New Roman"/>
                <w:sz w:val="18"/>
                <w:szCs w:val="18"/>
                <w:lang w:eastAsia="es-SV"/>
              </w:rPr>
              <w:t xml:space="preserve"> Antonio Arriaza Quinteros</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09/06/2016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12</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Moisés García Morales</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26/05/2016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5</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proofErr w:type="spellStart"/>
            <w:r w:rsidRPr="00F61E4E">
              <w:rPr>
                <w:rFonts w:eastAsia="Times New Roman"/>
                <w:sz w:val="18"/>
                <w:szCs w:val="18"/>
                <w:lang w:eastAsia="es-SV"/>
              </w:rPr>
              <w:t>Rosalina</w:t>
            </w:r>
            <w:proofErr w:type="spellEnd"/>
            <w:r w:rsidRPr="00F61E4E">
              <w:rPr>
                <w:rFonts w:eastAsia="Times New Roman"/>
                <w:sz w:val="18"/>
                <w:szCs w:val="18"/>
                <w:lang w:eastAsia="es-SV"/>
              </w:rPr>
              <w:t xml:space="preserve"> León Domínguez </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26/05/2016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4</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proofErr w:type="spellStart"/>
            <w:r w:rsidRPr="00F61E4E">
              <w:rPr>
                <w:rFonts w:eastAsia="Times New Roman"/>
                <w:sz w:val="18"/>
                <w:szCs w:val="18"/>
                <w:lang w:eastAsia="es-SV"/>
              </w:rPr>
              <w:t>Rudis</w:t>
            </w:r>
            <w:proofErr w:type="spellEnd"/>
            <w:r w:rsidRPr="00F61E4E">
              <w:rPr>
                <w:rFonts w:eastAsia="Times New Roman"/>
                <w:sz w:val="18"/>
                <w:szCs w:val="18"/>
                <w:lang w:eastAsia="es-SV"/>
              </w:rPr>
              <w:t xml:space="preserve"> Norberto Ayala Ramírez </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26/05/2016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4</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Wilfredo Ramírez Cruz</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16/06/2016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11</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r w:rsidR="00AC67EB" w:rsidRPr="00A30FD6" w:rsidTr="00F61E4E">
        <w:trPr>
          <w:trHeight w:val="248"/>
        </w:trPr>
        <w:tc>
          <w:tcPr>
            <w:tcW w:w="3402"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proofErr w:type="spellStart"/>
            <w:r w:rsidRPr="00F61E4E">
              <w:rPr>
                <w:rFonts w:eastAsia="Times New Roman"/>
                <w:sz w:val="18"/>
                <w:szCs w:val="18"/>
                <w:lang w:eastAsia="es-SV"/>
              </w:rPr>
              <w:t>Yennis</w:t>
            </w:r>
            <w:proofErr w:type="spellEnd"/>
            <w:r w:rsidRPr="00F61E4E">
              <w:rPr>
                <w:rFonts w:eastAsia="Times New Roman"/>
                <w:sz w:val="18"/>
                <w:szCs w:val="18"/>
                <w:lang w:eastAsia="es-SV"/>
              </w:rPr>
              <w:t xml:space="preserve"> </w:t>
            </w:r>
            <w:proofErr w:type="spellStart"/>
            <w:r w:rsidRPr="00F61E4E">
              <w:rPr>
                <w:rFonts w:eastAsia="Times New Roman"/>
                <w:sz w:val="18"/>
                <w:szCs w:val="18"/>
                <w:lang w:eastAsia="es-SV"/>
              </w:rPr>
              <w:t>Jeaneth</w:t>
            </w:r>
            <w:proofErr w:type="spellEnd"/>
            <w:r w:rsidRPr="00F61E4E">
              <w:rPr>
                <w:rFonts w:eastAsia="Times New Roman"/>
                <w:sz w:val="18"/>
                <w:szCs w:val="18"/>
                <w:lang w:eastAsia="es-SV"/>
              </w:rPr>
              <w:t xml:space="preserve"> Díaz Morales</w:t>
            </w:r>
          </w:p>
        </w:tc>
        <w:tc>
          <w:tcPr>
            <w:tcW w:w="1697"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19/05/2016</w:t>
            </w:r>
          </w:p>
        </w:tc>
        <w:tc>
          <w:tcPr>
            <w:tcW w:w="1280"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jc w:val="center"/>
              <w:rPr>
                <w:rFonts w:eastAsia="Times New Roman"/>
                <w:sz w:val="18"/>
                <w:szCs w:val="18"/>
                <w:lang w:eastAsia="es-SV"/>
              </w:rPr>
            </w:pPr>
            <w:r w:rsidRPr="00F61E4E">
              <w:rPr>
                <w:rFonts w:eastAsia="Times New Roman"/>
                <w:sz w:val="18"/>
                <w:szCs w:val="18"/>
                <w:lang w:eastAsia="es-SV"/>
              </w:rPr>
              <w:t>6</w:t>
            </w:r>
          </w:p>
        </w:tc>
        <w:tc>
          <w:tcPr>
            <w:tcW w:w="1559" w:type="dxa"/>
            <w:tcBorders>
              <w:top w:val="single" w:sz="4" w:space="0" w:color="auto"/>
              <w:left w:val="single" w:sz="4" w:space="0" w:color="auto"/>
              <w:bottom w:val="single" w:sz="4" w:space="0" w:color="auto"/>
              <w:right w:val="single" w:sz="4" w:space="0" w:color="auto"/>
            </w:tcBorders>
            <w:vAlign w:val="center"/>
          </w:tcPr>
          <w:p w:rsidR="00AC67EB" w:rsidRPr="00F61E4E" w:rsidRDefault="00AC67EB" w:rsidP="00AC67EB">
            <w:pPr>
              <w:rPr>
                <w:rFonts w:eastAsia="Times New Roman"/>
                <w:sz w:val="18"/>
                <w:szCs w:val="18"/>
                <w:lang w:eastAsia="es-SV"/>
              </w:rPr>
            </w:pPr>
            <w:r w:rsidRPr="00F61E4E">
              <w:rPr>
                <w:rFonts w:eastAsia="Times New Roman"/>
                <w:sz w:val="18"/>
                <w:szCs w:val="18"/>
                <w:lang w:eastAsia="es-SV"/>
              </w:rPr>
              <w:t>Edgar A. Díaz</w:t>
            </w:r>
          </w:p>
        </w:tc>
      </w:tr>
    </w:tbl>
    <w:p w:rsidR="00AC67EB" w:rsidRDefault="00AC67EB" w:rsidP="00AC67EB">
      <w:pPr>
        <w:spacing w:line="360" w:lineRule="auto"/>
        <w:ind w:left="284"/>
        <w:jc w:val="both"/>
        <w:rPr>
          <w:sz w:val="21"/>
          <w:szCs w:val="21"/>
        </w:rPr>
      </w:pPr>
    </w:p>
    <w:p w:rsidR="00AC67EB" w:rsidRPr="009E4170" w:rsidRDefault="00AC67EB" w:rsidP="009E4170">
      <w:pPr>
        <w:ind w:left="1134"/>
        <w:jc w:val="both"/>
        <w:rPr>
          <w:sz w:val="26"/>
          <w:szCs w:val="26"/>
        </w:rPr>
      </w:pPr>
      <w:r w:rsidRPr="009E4170">
        <w:rPr>
          <w:sz w:val="26"/>
          <w:szCs w:val="26"/>
        </w:rPr>
        <w:t xml:space="preserve">No así el </w:t>
      </w:r>
      <w:r w:rsidR="00F61E4E" w:rsidRPr="009E4170">
        <w:rPr>
          <w:sz w:val="26"/>
          <w:szCs w:val="26"/>
        </w:rPr>
        <w:t>s</w:t>
      </w:r>
      <w:r w:rsidRPr="009E4170">
        <w:rPr>
          <w:sz w:val="26"/>
          <w:szCs w:val="26"/>
        </w:rPr>
        <w:t xml:space="preserve">olicitante de Solar de Vivienda </w:t>
      </w:r>
      <w:r w:rsidR="009101A0">
        <w:rPr>
          <w:sz w:val="26"/>
          <w:szCs w:val="26"/>
        </w:rPr>
        <w:t>-</w:t>
      </w:r>
      <w:r w:rsidRPr="009E4170">
        <w:rPr>
          <w:sz w:val="26"/>
          <w:szCs w:val="26"/>
        </w:rPr>
        <w:t xml:space="preserve"> </w:t>
      </w:r>
      <w:r w:rsidR="00F61E4E" w:rsidRPr="009E4170">
        <w:rPr>
          <w:sz w:val="26"/>
          <w:szCs w:val="26"/>
        </w:rPr>
        <w:t xml:space="preserve">del </w:t>
      </w:r>
      <w:r w:rsidRPr="009E4170">
        <w:rPr>
          <w:sz w:val="26"/>
          <w:szCs w:val="26"/>
        </w:rPr>
        <w:t xml:space="preserve">Polígono </w:t>
      </w:r>
      <w:r w:rsidR="009101A0">
        <w:rPr>
          <w:sz w:val="26"/>
          <w:szCs w:val="26"/>
        </w:rPr>
        <w:t>-</w:t>
      </w:r>
      <w:r w:rsidRPr="009E4170">
        <w:rPr>
          <w:sz w:val="26"/>
          <w:szCs w:val="26"/>
        </w:rPr>
        <w:t xml:space="preserve">,  según Informe Técnico con </w:t>
      </w:r>
      <w:r w:rsidR="00F61E4E" w:rsidRPr="009E4170">
        <w:rPr>
          <w:sz w:val="26"/>
          <w:szCs w:val="26"/>
        </w:rPr>
        <w:t>r</w:t>
      </w:r>
      <w:r w:rsidRPr="009E4170">
        <w:rPr>
          <w:sz w:val="26"/>
          <w:szCs w:val="26"/>
        </w:rPr>
        <w:t xml:space="preserve">eferencia SGD-02-2041-17 de fecha 06 de julio de 2017, emitido por el Departamento de Asignación Individual y Avalúos, por lo que se verificó en los sistemas informáticos de registro de beneficiarios que lleva la Institución y se constató que dicho </w:t>
      </w:r>
      <w:r w:rsidR="00F61E4E" w:rsidRPr="009E4170">
        <w:rPr>
          <w:sz w:val="26"/>
          <w:szCs w:val="26"/>
        </w:rPr>
        <w:t>s</w:t>
      </w:r>
      <w:r w:rsidRPr="009E4170">
        <w:rPr>
          <w:sz w:val="26"/>
          <w:szCs w:val="26"/>
        </w:rPr>
        <w:t xml:space="preserve">olar de </w:t>
      </w:r>
      <w:r w:rsidR="00F61E4E" w:rsidRPr="009E4170">
        <w:rPr>
          <w:sz w:val="26"/>
          <w:szCs w:val="26"/>
        </w:rPr>
        <w:t>v</w:t>
      </w:r>
      <w:r w:rsidRPr="009E4170">
        <w:rPr>
          <w:sz w:val="26"/>
          <w:szCs w:val="26"/>
        </w:rPr>
        <w:t xml:space="preserve">ivienda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F61E4E" w:rsidRPr="009E4170">
        <w:rPr>
          <w:sz w:val="26"/>
          <w:szCs w:val="26"/>
        </w:rPr>
        <w:t xml:space="preserve">lo anterior </w:t>
      </w:r>
      <w:r w:rsidRPr="009E4170">
        <w:rPr>
          <w:sz w:val="26"/>
          <w:szCs w:val="26"/>
        </w:rPr>
        <w:t xml:space="preserve">según informe con </w:t>
      </w:r>
      <w:r w:rsidR="00F61E4E" w:rsidRPr="009E4170">
        <w:rPr>
          <w:sz w:val="26"/>
          <w:szCs w:val="26"/>
        </w:rPr>
        <w:t>referencia SGD-02-</w:t>
      </w:r>
      <w:r w:rsidRPr="009E4170">
        <w:rPr>
          <w:sz w:val="26"/>
          <w:szCs w:val="26"/>
        </w:rPr>
        <w:t>2039-17 emitido el día 06 de julio de 2017 por el Departamento de Asignación Individual y Avalúos.</w:t>
      </w:r>
    </w:p>
    <w:p w:rsidR="00AC67EB" w:rsidRPr="009E4170" w:rsidRDefault="00AC67EB" w:rsidP="009E4170">
      <w:pPr>
        <w:pStyle w:val="Prrafodelista"/>
        <w:numPr>
          <w:ilvl w:val="0"/>
          <w:numId w:val="1402"/>
        </w:numPr>
        <w:ind w:left="1134" w:hanging="567"/>
        <w:contextualSpacing/>
        <w:jc w:val="both"/>
        <w:rPr>
          <w:rFonts w:eastAsia="Times New Roman"/>
          <w:sz w:val="26"/>
          <w:szCs w:val="26"/>
        </w:rPr>
      </w:pPr>
      <w:r w:rsidRPr="009E4170">
        <w:rPr>
          <w:sz w:val="26"/>
          <w:szCs w:val="26"/>
        </w:rPr>
        <w:t>De acuerdo a declaraciones simples contenidas en la solicitudes de adjudicación de inmueble de fechas 19, 20, 26, 27 y 31,  de mayo; 02, 09, 16 y 29, de junio; 23 de septiembre; 14 de noviembre de 2016, los peticionarios manifiestan que ni ellos ni los integrantes de su grupo familiar son empleados del ISTA; situación robustecida de conformidad a la consulta realizada en la Base de Datos de Empleados de este Instituto.</w:t>
      </w:r>
    </w:p>
    <w:p w:rsidR="00766C84" w:rsidRPr="009E4170" w:rsidRDefault="00766C84" w:rsidP="009E4170">
      <w:pPr>
        <w:jc w:val="both"/>
        <w:rPr>
          <w:rFonts w:eastAsia="Times New Roman"/>
          <w:sz w:val="26"/>
          <w:szCs w:val="26"/>
        </w:rPr>
      </w:pPr>
    </w:p>
    <w:p w:rsidR="00030DF6" w:rsidRPr="009E4170" w:rsidRDefault="00030DF6" w:rsidP="009E4170">
      <w:pPr>
        <w:jc w:val="both"/>
        <w:rPr>
          <w:rFonts w:eastAsia="Times New Roman"/>
          <w:sz w:val="26"/>
          <w:szCs w:val="26"/>
        </w:rPr>
      </w:pPr>
      <w:r w:rsidRPr="009E4170">
        <w:rPr>
          <w:rFonts w:eastAsia="Times New Roman"/>
          <w:sz w:val="26"/>
          <w:szCs w:val="26"/>
        </w:rPr>
        <w:t>Se ha tenido a la vista:</w:t>
      </w:r>
      <w:r w:rsidR="00AC67EB" w:rsidRPr="009E4170">
        <w:rPr>
          <w:rFonts w:eastAsia="Times New Roman"/>
          <w:sz w:val="26"/>
          <w:szCs w:val="26"/>
        </w:rPr>
        <w:t xml:space="preserve"> Informe Técnico del Departamento de Asignación Individual y Avalúos, Cuadro de Valores y Extensiones, reportes de valúo solar, reportes de búsqueda de solicitantes para adjudicaciones generados por la Oficina Regional Oriental, y los departamentos de Asignación Individual y Avalúos y Análisis Jurídico, actas de posesión material, Propuesta de Adjudicación de Inmueble, acuerdos de Junta Directiva, Razón y Constancia de Inscripción de Desmembración en Cabeza de su Dueño a favor del ISTA, solicitudes de Adjudicación de Inmueble, copias de documentos únicos de identidad y tarjetas de identificación tributaria, certificaciones de Partida de Nacimiento, y carencias de bienes</w:t>
      </w:r>
      <w:r w:rsidRPr="009E4170">
        <w:rPr>
          <w:rFonts w:eastAsia="Times New Roman"/>
          <w:sz w:val="26"/>
          <w:szCs w:val="26"/>
        </w:rPr>
        <w:t xml:space="preserve">; </w:t>
      </w:r>
      <w:r w:rsidRPr="009E4170">
        <w:rPr>
          <w:sz w:val="26"/>
          <w:szCs w:val="26"/>
          <w:lang w:val="es-SV"/>
        </w:rPr>
        <w:t>con lo que se justifican las circunstancias legales para sustentar dichas peticiones y que además l</w:t>
      </w:r>
      <w:r w:rsidR="00F45D01" w:rsidRPr="009E4170">
        <w:rPr>
          <w:sz w:val="26"/>
          <w:szCs w:val="26"/>
          <w:lang w:val="es-SV"/>
        </w:rPr>
        <w:t>o</w:t>
      </w:r>
      <w:r w:rsidRPr="009E4170">
        <w:rPr>
          <w:sz w:val="26"/>
          <w:szCs w:val="26"/>
          <w:lang w:val="es-SV"/>
        </w:rPr>
        <w:t>s beneficiari</w:t>
      </w:r>
      <w:r w:rsidR="00F45D01" w:rsidRPr="009E4170">
        <w:rPr>
          <w:sz w:val="26"/>
          <w:szCs w:val="26"/>
          <w:lang w:val="es-SV"/>
        </w:rPr>
        <w:t>o</w:t>
      </w:r>
      <w:r w:rsidRPr="009E4170">
        <w:rPr>
          <w:sz w:val="26"/>
          <w:szCs w:val="26"/>
          <w:lang w:val="es-SV"/>
        </w:rPr>
        <w:t xml:space="preserve">s cumplen con los requisitos necesarios para las adjudicaciones, por lo que la Gerencia Legal recomienda aprobar lo solicitado. </w:t>
      </w:r>
    </w:p>
    <w:p w:rsidR="00030DF6" w:rsidRPr="009E4170" w:rsidRDefault="00030DF6" w:rsidP="009E4170">
      <w:pPr>
        <w:jc w:val="both"/>
        <w:rPr>
          <w:rFonts w:eastAsia="Calibri"/>
          <w:sz w:val="26"/>
          <w:szCs w:val="26"/>
        </w:rPr>
      </w:pPr>
    </w:p>
    <w:p w:rsidR="00030DF6" w:rsidRPr="009E4170" w:rsidRDefault="00030DF6" w:rsidP="009E4170">
      <w:pPr>
        <w:jc w:val="both"/>
        <w:rPr>
          <w:rFonts w:eastAsia="Calibri"/>
          <w:bCs/>
          <w:sz w:val="26"/>
          <w:szCs w:val="26"/>
        </w:rPr>
      </w:pPr>
      <w:r w:rsidRPr="009E4170">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E4170">
        <w:rPr>
          <w:rFonts w:eastAsia="Calibri"/>
          <w:bCs/>
          <w:sz w:val="26"/>
          <w:szCs w:val="26"/>
        </w:rPr>
        <w:t xml:space="preserve">Ley del Régimen Especial de la Tierra en Propiedad de Las Asociaciones Cooperativas, Comunales y Comunitarias Campesinas y Beneficiarios de </w:t>
      </w:r>
    </w:p>
    <w:p w:rsidR="00FE2FFC" w:rsidRPr="009E4170" w:rsidRDefault="00030DF6" w:rsidP="009E4170">
      <w:pPr>
        <w:jc w:val="both"/>
        <w:rPr>
          <w:rFonts w:eastAsiaTheme="minorEastAsia"/>
          <w:sz w:val="26"/>
          <w:szCs w:val="26"/>
          <w:lang w:eastAsia="es-SV"/>
        </w:rPr>
      </w:pPr>
      <w:r w:rsidRPr="009E4170">
        <w:rPr>
          <w:rFonts w:eastAsia="Calibri"/>
          <w:bCs/>
          <w:sz w:val="26"/>
          <w:szCs w:val="26"/>
        </w:rPr>
        <w:t>la Reforma Agraria</w:t>
      </w:r>
      <w:r w:rsidRPr="009E4170">
        <w:rPr>
          <w:rFonts w:eastAsia="Calibri"/>
          <w:sz w:val="26"/>
          <w:szCs w:val="26"/>
        </w:rPr>
        <w:t>, la Junta Directiva</w:t>
      </w:r>
      <w:r w:rsidRPr="009E4170">
        <w:rPr>
          <w:sz w:val="26"/>
          <w:szCs w:val="26"/>
        </w:rPr>
        <w:t xml:space="preserve">, </w:t>
      </w:r>
      <w:r w:rsidRPr="009E4170">
        <w:rPr>
          <w:b/>
          <w:sz w:val="26"/>
          <w:szCs w:val="26"/>
          <w:u w:val="single"/>
        </w:rPr>
        <w:t>ACUERDA: PRIMERO:</w:t>
      </w:r>
      <w:r w:rsidRPr="009E4170">
        <w:rPr>
          <w:b/>
          <w:sz w:val="26"/>
          <w:szCs w:val="26"/>
        </w:rPr>
        <w:t xml:space="preserve"> </w:t>
      </w:r>
      <w:r w:rsidRPr="009E4170">
        <w:rPr>
          <w:sz w:val="26"/>
          <w:szCs w:val="26"/>
        </w:rPr>
        <w:t>Aprobar la adjudicación y transferencia por compraventa</w:t>
      </w:r>
      <w:r w:rsidRPr="009E4170">
        <w:rPr>
          <w:rFonts w:eastAsia="Times New Roman"/>
          <w:sz w:val="26"/>
          <w:szCs w:val="26"/>
        </w:rPr>
        <w:t xml:space="preserve"> de </w:t>
      </w:r>
      <w:r w:rsidR="00B91062" w:rsidRPr="009E4170">
        <w:rPr>
          <w:rFonts w:eastAsia="Times New Roman"/>
          <w:sz w:val="26"/>
          <w:szCs w:val="26"/>
        </w:rPr>
        <w:t>25</w:t>
      </w:r>
      <w:r w:rsidRPr="009E4170">
        <w:rPr>
          <w:sz w:val="26"/>
          <w:szCs w:val="26"/>
        </w:rPr>
        <w:t xml:space="preserve"> solares para vivienda a favor de l</w:t>
      </w:r>
      <w:r w:rsidR="00F45D01" w:rsidRPr="009E4170">
        <w:rPr>
          <w:sz w:val="26"/>
          <w:szCs w:val="26"/>
        </w:rPr>
        <w:t>o</w:t>
      </w:r>
      <w:r w:rsidRPr="009E4170">
        <w:rPr>
          <w:sz w:val="26"/>
          <w:szCs w:val="26"/>
        </w:rPr>
        <w:t>s señor</w:t>
      </w:r>
      <w:r w:rsidR="00F45D01" w:rsidRPr="009E4170">
        <w:rPr>
          <w:sz w:val="26"/>
          <w:szCs w:val="26"/>
        </w:rPr>
        <w:t>e</w:t>
      </w:r>
      <w:r w:rsidRPr="009E4170">
        <w:rPr>
          <w:sz w:val="26"/>
          <w:szCs w:val="26"/>
        </w:rPr>
        <w:t>s:</w:t>
      </w:r>
      <w:r w:rsidR="00AC67EB" w:rsidRPr="009E4170">
        <w:rPr>
          <w:rFonts w:eastAsia="Times New Roman"/>
          <w:b/>
          <w:sz w:val="26"/>
          <w:szCs w:val="26"/>
        </w:rPr>
        <w:t xml:space="preserve"> 1)</w:t>
      </w:r>
      <w:r w:rsidR="00AC67EB" w:rsidRPr="009E4170">
        <w:rPr>
          <w:rFonts w:eastAsia="Times New Roman"/>
          <w:sz w:val="26"/>
          <w:szCs w:val="26"/>
        </w:rPr>
        <w:t xml:space="preserve"> </w:t>
      </w:r>
      <w:r w:rsidR="00AC67EB" w:rsidRPr="009E4170">
        <w:rPr>
          <w:b/>
          <w:sz w:val="26"/>
          <w:szCs w:val="26"/>
        </w:rPr>
        <w:t>ABRAHAM AMAYA CHICAS,</w:t>
      </w:r>
      <w:r w:rsidR="00AC67EB" w:rsidRPr="009E4170">
        <w:rPr>
          <w:sz w:val="26"/>
          <w:szCs w:val="26"/>
        </w:rPr>
        <w:t xml:space="preserve"> </w:t>
      </w:r>
      <w:r w:rsidR="00AC67EB" w:rsidRPr="009E4170">
        <w:rPr>
          <w:rFonts w:eastAsia="Times New Roman"/>
          <w:sz w:val="26"/>
          <w:szCs w:val="26"/>
        </w:rPr>
        <w:t xml:space="preserve">y </w:t>
      </w:r>
      <w:r w:rsidR="009101A0">
        <w:rPr>
          <w:rFonts w:eastAsia="Times New Roman"/>
          <w:sz w:val="26"/>
          <w:szCs w:val="26"/>
        </w:rPr>
        <w:t>-</w:t>
      </w:r>
      <w:r w:rsidR="00AC67EB" w:rsidRPr="009E4170">
        <w:rPr>
          <w:rFonts w:eastAsia="Times New Roman"/>
          <w:sz w:val="26"/>
          <w:szCs w:val="26"/>
        </w:rPr>
        <w:t xml:space="preserve"> </w:t>
      </w:r>
      <w:r w:rsidR="00AC67EB" w:rsidRPr="009E4170">
        <w:rPr>
          <w:rFonts w:eastAsia="Times New Roman"/>
          <w:b/>
          <w:sz w:val="26"/>
          <w:szCs w:val="26"/>
        </w:rPr>
        <w:t>DARLIN CARINA MORALES DE AMAYA</w:t>
      </w:r>
      <w:r w:rsidR="00AC67EB" w:rsidRPr="009E4170">
        <w:rPr>
          <w:rFonts w:eastAsia="Times New Roman"/>
          <w:sz w:val="26"/>
          <w:szCs w:val="26"/>
        </w:rPr>
        <w:t xml:space="preserve">; </w:t>
      </w:r>
      <w:r w:rsidR="00AC67EB" w:rsidRPr="009E4170">
        <w:rPr>
          <w:rFonts w:eastAsia="Times New Roman"/>
          <w:b/>
          <w:sz w:val="26"/>
          <w:szCs w:val="26"/>
        </w:rPr>
        <w:t>2) ANIBAL GEOVANNI ALFARO SALGADO,</w:t>
      </w:r>
      <w:r w:rsidR="00AC67EB" w:rsidRPr="009E4170">
        <w:rPr>
          <w:rFonts w:eastAsia="Times New Roman"/>
          <w:sz w:val="26"/>
          <w:szCs w:val="26"/>
        </w:rPr>
        <w:t xml:space="preserve"> y </w:t>
      </w:r>
      <w:r w:rsidR="009101A0">
        <w:rPr>
          <w:rFonts w:eastAsia="Times New Roman"/>
          <w:sz w:val="26"/>
          <w:szCs w:val="26"/>
        </w:rPr>
        <w:t>-</w:t>
      </w:r>
      <w:r w:rsidR="00AC67EB" w:rsidRPr="009E4170">
        <w:rPr>
          <w:rFonts w:eastAsia="Times New Roman"/>
          <w:sz w:val="26"/>
          <w:szCs w:val="26"/>
        </w:rPr>
        <w:t xml:space="preserve"> </w:t>
      </w:r>
      <w:r w:rsidR="00AC67EB" w:rsidRPr="009E4170">
        <w:rPr>
          <w:rFonts w:eastAsia="Times New Roman"/>
          <w:b/>
          <w:sz w:val="26"/>
          <w:szCs w:val="26"/>
        </w:rPr>
        <w:t>BLANCA NOHEMY AMAYA CASTILLO</w:t>
      </w:r>
      <w:r w:rsidR="00AC67EB" w:rsidRPr="009E4170">
        <w:rPr>
          <w:rFonts w:eastAsia="Times New Roman"/>
          <w:sz w:val="26"/>
          <w:szCs w:val="26"/>
        </w:rPr>
        <w:t xml:space="preserve">; </w:t>
      </w:r>
      <w:r w:rsidR="00AC67EB" w:rsidRPr="009E4170">
        <w:rPr>
          <w:rFonts w:eastAsia="Times New Roman"/>
          <w:b/>
          <w:sz w:val="26"/>
          <w:szCs w:val="26"/>
        </w:rPr>
        <w:t xml:space="preserve">3) ANTONIO ELIAS MARTINEZ COCA, </w:t>
      </w:r>
      <w:r w:rsidR="00AC67EB" w:rsidRPr="009E4170">
        <w:rPr>
          <w:rFonts w:eastAsia="Times New Roman"/>
          <w:sz w:val="26"/>
          <w:szCs w:val="26"/>
        </w:rPr>
        <w:t xml:space="preserve">y </w:t>
      </w:r>
      <w:r w:rsidR="009101A0">
        <w:rPr>
          <w:rFonts w:eastAsia="Times New Roman"/>
          <w:sz w:val="26"/>
          <w:szCs w:val="26"/>
        </w:rPr>
        <w:t>-</w:t>
      </w:r>
      <w:r w:rsidR="00AC67EB" w:rsidRPr="009E4170">
        <w:rPr>
          <w:rFonts w:eastAsia="Times New Roman"/>
          <w:sz w:val="26"/>
          <w:szCs w:val="26"/>
        </w:rPr>
        <w:t xml:space="preserve"> </w:t>
      </w:r>
      <w:r w:rsidR="00AC67EB" w:rsidRPr="009E4170">
        <w:rPr>
          <w:rFonts w:eastAsia="Times New Roman"/>
          <w:b/>
          <w:sz w:val="26"/>
          <w:szCs w:val="26"/>
        </w:rPr>
        <w:t>MELIS ARELY MORALES DIAZ</w:t>
      </w:r>
      <w:r w:rsidR="00AC67EB" w:rsidRPr="009E4170">
        <w:rPr>
          <w:rFonts w:eastAsia="Times New Roman"/>
          <w:sz w:val="26"/>
          <w:szCs w:val="26"/>
        </w:rPr>
        <w:t xml:space="preserve">; </w:t>
      </w:r>
      <w:r w:rsidR="00AC67EB" w:rsidRPr="009E4170">
        <w:rPr>
          <w:rFonts w:eastAsia="Times New Roman"/>
          <w:b/>
          <w:sz w:val="26"/>
          <w:szCs w:val="26"/>
        </w:rPr>
        <w:t xml:space="preserve">4) BRISEYDA LILIBETH IGLESIAS LEON, </w:t>
      </w:r>
      <w:r w:rsidR="00AC67EB" w:rsidRPr="009E4170">
        <w:rPr>
          <w:rFonts w:eastAsia="Times New Roman"/>
          <w:sz w:val="26"/>
          <w:szCs w:val="26"/>
        </w:rPr>
        <w:t xml:space="preserve">y </w:t>
      </w:r>
      <w:r w:rsidR="009101A0">
        <w:rPr>
          <w:rFonts w:eastAsia="Times New Roman"/>
          <w:sz w:val="26"/>
          <w:szCs w:val="26"/>
        </w:rPr>
        <w:t>-</w:t>
      </w:r>
      <w:r w:rsidR="00AC67EB" w:rsidRPr="009E4170">
        <w:rPr>
          <w:rFonts w:eastAsia="Times New Roman"/>
          <w:sz w:val="26"/>
          <w:szCs w:val="26"/>
        </w:rPr>
        <w:t xml:space="preserve">menor </w:t>
      </w:r>
      <w:r w:rsidR="009101A0">
        <w:rPr>
          <w:rFonts w:eastAsia="Times New Roman"/>
          <w:sz w:val="26"/>
          <w:szCs w:val="26"/>
        </w:rPr>
        <w:t>-</w:t>
      </w:r>
      <w:r w:rsidR="00AC67EB" w:rsidRPr="009E4170">
        <w:rPr>
          <w:rFonts w:eastAsia="Times New Roman"/>
          <w:b/>
          <w:sz w:val="26"/>
          <w:szCs w:val="26"/>
        </w:rPr>
        <w:t xml:space="preserve">; 5) FRANCISCO RIVAS MORALES, </w:t>
      </w:r>
      <w:r w:rsidR="00AC67EB" w:rsidRPr="009E4170">
        <w:rPr>
          <w:rFonts w:eastAsia="Times New Roman"/>
          <w:sz w:val="26"/>
          <w:szCs w:val="26"/>
        </w:rPr>
        <w:t xml:space="preserve">y </w:t>
      </w:r>
      <w:r w:rsidR="009101A0">
        <w:rPr>
          <w:rFonts w:eastAsia="Times New Roman"/>
          <w:sz w:val="26"/>
          <w:szCs w:val="26"/>
        </w:rPr>
        <w:t>-</w:t>
      </w:r>
      <w:r w:rsidR="00AC67EB" w:rsidRPr="009E4170">
        <w:rPr>
          <w:rFonts w:eastAsia="Times New Roman"/>
          <w:sz w:val="26"/>
          <w:szCs w:val="26"/>
        </w:rPr>
        <w:t xml:space="preserve"> </w:t>
      </w:r>
      <w:r w:rsidR="00AC67EB" w:rsidRPr="009E4170">
        <w:rPr>
          <w:rFonts w:eastAsia="Times New Roman"/>
          <w:b/>
          <w:sz w:val="26"/>
          <w:szCs w:val="26"/>
        </w:rPr>
        <w:t>SUSANA DEL CARMEN AYALA RAMIREZ</w:t>
      </w:r>
      <w:r w:rsidR="00AC67EB" w:rsidRPr="009E4170">
        <w:rPr>
          <w:rFonts w:eastAsia="Times New Roman"/>
          <w:sz w:val="26"/>
          <w:szCs w:val="26"/>
        </w:rPr>
        <w:t xml:space="preserve">; </w:t>
      </w:r>
      <w:r w:rsidR="00AC67EB" w:rsidRPr="009E4170">
        <w:rPr>
          <w:rFonts w:eastAsia="Times New Roman"/>
          <w:b/>
          <w:sz w:val="26"/>
          <w:szCs w:val="26"/>
        </w:rPr>
        <w:t>6) FRANCISCO WILFREDO CHICAS SORTO,</w:t>
      </w:r>
      <w:r w:rsidR="00AC67EB" w:rsidRPr="009E4170">
        <w:rPr>
          <w:rFonts w:eastAsia="Times New Roman"/>
          <w:sz w:val="26"/>
          <w:szCs w:val="26"/>
        </w:rPr>
        <w:t xml:space="preserve"> y </w:t>
      </w:r>
      <w:r w:rsidR="009101A0">
        <w:rPr>
          <w:rFonts w:eastAsia="Times New Roman"/>
          <w:sz w:val="26"/>
          <w:szCs w:val="26"/>
        </w:rPr>
        <w:t>-</w:t>
      </w:r>
      <w:r w:rsidR="00AC67EB" w:rsidRPr="009E4170">
        <w:rPr>
          <w:rFonts w:eastAsia="Times New Roman"/>
          <w:b/>
          <w:sz w:val="26"/>
          <w:szCs w:val="26"/>
        </w:rPr>
        <w:t>TERESA DE JESUS RAMIREZ AREVALO</w:t>
      </w:r>
      <w:r w:rsidR="00AC67EB" w:rsidRPr="009E4170">
        <w:rPr>
          <w:rFonts w:eastAsia="Times New Roman"/>
          <w:sz w:val="26"/>
          <w:szCs w:val="26"/>
        </w:rPr>
        <w:t xml:space="preserve">; </w:t>
      </w:r>
      <w:r w:rsidR="00AC67EB" w:rsidRPr="009E4170">
        <w:rPr>
          <w:b/>
          <w:sz w:val="26"/>
          <w:szCs w:val="26"/>
        </w:rPr>
        <w:t xml:space="preserve">7) FRANCISCO ZAMBRANO FLORES, </w:t>
      </w:r>
      <w:r w:rsidR="00AC67EB" w:rsidRPr="009E4170">
        <w:rPr>
          <w:sz w:val="26"/>
          <w:szCs w:val="26"/>
        </w:rPr>
        <w:t xml:space="preserve">y </w:t>
      </w:r>
      <w:r w:rsidR="009101A0">
        <w:rPr>
          <w:sz w:val="26"/>
          <w:szCs w:val="26"/>
        </w:rPr>
        <w:t>-</w:t>
      </w:r>
      <w:r w:rsidR="00AC67EB" w:rsidRPr="009E4170">
        <w:rPr>
          <w:sz w:val="26"/>
          <w:szCs w:val="26"/>
        </w:rPr>
        <w:t xml:space="preserve"> </w:t>
      </w:r>
      <w:r w:rsidR="00AC67EB" w:rsidRPr="009E4170">
        <w:rPr>
          <w:b/>
          <w:sz w:val="26"/>
          <w:szCs w:val="26"/>
        </w:rPr>
        <w:t>MARIA MAURA RAMIREZ ROSA</w:t>
      </w:r>
      <w:r w:rsidR="00AC67EB" w:rsidRPr="009E4170">
        <w:rPr>
          <w:sz w:val="26"/>
          <w:szCs w:val="26"/>
        </w:rPr>
        <w:t>;</w:t>
      </w:r>
      <w:r w:rsidR="00AC67EB" w:rsidRPr="009E4170">
        <w:rPr>
          <w:b/>
          <w:sz w:val="26"/>
          <w:szCs w:val="26"/>
        </w:rPr>
        <w:t xml:space="preserve"> 8) FROILAN RIVAS RODRIGUEZ, </w:t>
      </w:r>
      <w:r w:rsidR="00AC67EB" w:rsidRPr="009E4170">
        <w:rPr>
          <w:sz w:val="26"/>
          <w:szCs w:val="26"/>
        </w:rPr>
        <w:t xml:space="preserve">y </w:t>
      </w:r>
      <w:r w:rsidR="009101A0">
        <w:rPr>
          <w:sz w:val="26"/>
          <w:szCs w:val="26"/>
        </w:rPr>
        <w:t>-</w:t>
      </w:r>
      <w:r w:rsidR="00AC67EB" w:rsidRPr="009E4170">
        <w:rPr>
          <w:sz w:val="26"/>
          <w:szCs w:val="26"/>
        </w:rPr>
        <w:t xml:space="preserve"> </w:t>
      </w:r>
      <w:r w:rsidR="00AC67EB" w:rsidRPr="009E4170">
        <w:rPr>
          <w:b/>
          <w:sz w:val="26"/>
          <w:szCs w:val="26"/>
        </w:rPr>
        <w:t>JUANA LEON DE RIVAS</w:t>
      </w:r>
      <w:r w:rsidR="00AC67EB" w:rsidRPr="009E4170">
        <w:rPr>
          <w:sz w:val="26"/>
          <w:szCs w:val="26"/>
        </w:rPr>
        <w:t xml:space="preserve">; </w:t>
      </w:r>
      <w:r w:rsidR="00AC67EB" w:rsidRPr="009E4170">
        <w:rPr>
          <w:b/>
          <w:sz w:val="26"/>
          <w:szCs w:val="26"/>
        </w:rPr>
        <w:t xml:space="preserve">9) ISAAC ARNOLDO LUNA BONILLA, </w:t>
      </w:r>
      <w:r w:rsidR="00AC67EB" w:rsidRPr="009E4170">
        <w:rPr>
          <w:sz w:val="26"/>
          <w:szCs w:val="26"/>
        </w:rPr>
        <w:t xml:space="preserve">y </w:t>
      </w:r>
      <w:r w:rsidR="009101A0">
        <w:rPr>
          <w:sz w:val="26"/>
          <w:szCs w:val="26"/>
        </w:rPr>
        <w:t>-</w:t>
      </w:r>
      <w:r w:rsidR="00AC67EB" w:rsidRPr="009E4170">
        <w:rPr>
          <w:sz w:val="26"/>
          <w:szCs w:val="26"/>
        </w:rPr>
        <w:t xml:space="preserve"> </w:t>
      </w:r>
      <w:r w:rsidR="00AC67EB" w:rsidRPr="009E4170">
        <w:rPr>
          <w:b/>
          <w:sz w:val="26"/>
          <w:szCs w:val="26"/>
        </w:rPr>
        <w:t>REINA ISABEL MARTINEZ COCA</w:t>
      </w:r>
      <w:r w:rsidR="00AC67EB" w:rsidRPr="009E4170">
        <w:rPr>
          <w:sz w:val="26"/>
          <w:szCs w:val="26"/>
        </w:rPr>
        <w:t xml:space="preserve">; </w:t>
      </w:r>
      <w:r w:rsidR="00AC67EB" w:rsidRPr="009E4170">
        <w:rPr>
          <w:b/>
          <w:sz w:val="26"/>
          <w:szCs w:val="26"/>
        </w:rPr>
        <w:t xml:space="preserve">10) JOSE ALCIDES SALGADO ALFARO, </w:t>
      </w:r>
      <w:r w:rsidR="00AC67EB" w:rsidRPr="009E4170">
        <w:rPr>
          <w:sz w:val="26"/>
          <w:szCs w:val="26"/>
        </w:rPr>
        <w:t xml:space="preserve">y </w:t>
      </w:r>
      <w:r w:rsidR="009101A0">
        <w:rPr>
          <w:sz w:val="26"/>
          <w:szCs w:val="26"/>
        </w:rPr>
        <w:t>-</w:t>
      </w:r>
      <w:r w:rsidR="00AC67EB" w:rsidRPr="009E4170">
        <w:rPr>
          <w:sz w:val="26"/>
          <w:szCs w:val="26"/>
        </w:rPr>
        <w:t xml:space="preserve"> </w:t>
      </w:r>
      <w:r w:rsidR="00AC67EB" w:rsidRPr="009E4170">
        <w:rPr>
          <w:b/>
          <w:sz w:val="26"/>
          <w:szCs w:val="26"/>
        </w:rPr>
        <w:t>ANA ELIZABETH DIAZ MORALES</w:t>
      </w:r>
      <w:r w:rsidR="00AC67EB" w:rsidRPr="009E4170">
        <w:rPr>
          <w:sz w:val="26"/>
          <w:szCs w:val="26"/>
        </w:rPr>
        <w:t xml:space="preserve">; </w:t>
      </w:r>
      <w:r w:rsidR="00AC67EB" w:rsidRPr="009E4170">
        <w:rPr>
          <w:b/>
          <w:sz w:val="26"/>
          <w:szCs w:val="26"/>
        </w:rPr>
        <w:t xml:space="preserve">11) JOSE CANDELARIO VASQUEZ HERNANDEZ, </w:t>
      </w:r>
      <w:r w:rsidR="00AC67EB" w:rsidRPr="009E4170">
        <w:rPr>
          <w:sz w:val="26"/>
          <w:szCs w:val="26"/>
        </w:rPr>
        <w:t xml:space="preserve">y </w:t>
      </w:r>
      <w:r w:rsidR="009101A0">
        <w:rPr>
          <w:sz w:val="26"/>
          <w:szCs w:val="26"/>
        </w:rPr>
        <w:t>-</w:t>
      </w:r>
      <w:r w:rsidR="00AC67EB" w:rsidRPr="009E4170">
        <w:rPr>
          <w:sz w:val="26"/>
          <w:szCs w:val="26"/>
        </w:rPr>
        <w:t xml:space="preserve"> </w:t>
      </w:r>
      <w:r w:rsidR="00AC67EB" w:rsidRPr="009E4170">
        <w:rPr>
          <w:b/>
          <w:sz w:val="26"/>
          <w:szCs w:val="26"/>
        </w:rPr>
        <w:t>CARMEN VERONICA DIAZ MORALES</w:t>
      </w:r>
      <w:r w:rsidR="00AC67EB" w:rsidRPr="009E4170">
        <w:rPr>
          <w:sz w:val="26"/>
          <w:szCs w:val="26"/>
        </w:rPr>
        <w:t xml:space="preserve">; </w:t>
      </w:r>
      <w:r w:rsidR="00AC67EB" w:rsidRPr="009E4170">
        <w:rPr>
          <w:b/>
          <w:sz w:val="26"/>
          <w:szCs w:val="26"/>
        </w:rPr>
        <w:t xml:space="preserve">12) JOSE GLORISMEL RIVAS MORALES, </w:t>
      </w:r>
      <w:r w:rsidR="00AC67EB" w:rsidRPr="009E4170">
        <w:rPr>
          <w:sz w:val="26"/>
          <w:szCs w:val="26"/>
        </w:rPr>
        <w:t xml:space="preserve">y </w:t>
      </w:r>
      <w:r w:rsidR="009101A0">
        <w:rPr>
          <w:sz w:val="26"/>
          <w:szCs w:val="26"/>
        </w:rPr>
        <w:t>-</w:t>
      </w:r>
      <w:r w:rsidR="00AC67EB" w:rsidRPr="009E4170">
        <w:rPr>
          <w:sz w:val="26"/>
          <w:szCs w:val="26"/>
        </w:rPr>
        <w:t xml:space="preserve"> </w:t>
      </w:r>
      <w:r w:rsidR="00AC67EB" w:rsidRPr="009E4170">
        <w:rPr>
          <w:b/>
          <w:sz w:val="26"/>
          <w:szCs w:val="26"/>
        </w:rPr>
        <w:t>CRICIA LORENA AYALA RAMIREZ</w:t>
      </w:r>
      <w:r w:rsidR="00AC67EB" w:rsidRPr="009E4170">
        <w:rPr>
          <w:sz w:val="26"/>
          <w:szCs w:val="26"/>
        </w:rPr>
        <w:t xml:space="preserve">; </w:t>
      </w:r>
      <w:r w:rsidR="00AC67EB" w:rsidRPr="009E4170">
        <w:rPr>
          <w:b/>
          <w:sz w:val="26"/>
          <w:szCs w:val="26"/>
        </w:rPr>
        <w:t xml:space="preserve">13) JOSE HECTOR CHICAS ROMERO, </w:t>
      </w:r>
      <w:r w:rsidR="00AC67EB" w:rsidRPr="009E4170">
        <w:rPr>
          <w:sz w:val="26"/>
          <w:szCs w:val="26"/>
        </w:rPr>
        <w:t xml:space="preserve">y </w:t>
      </w:r>
      <w:r w:rsidR="009101A0">
        <w:rPr>
          <w:sz w:val="26"/>
          <w:szCs w:val="26"/>
        </w:rPr>
        <w:t>-</w:t>
      </w:r>
      <w:r w:rsidR="00AC67EB" w:rsidRPr="009E4170">
        <w:rPr>
          <w:b/>
          <w:sz w:val="26"/>
          <w:szCs w:val="26"/>
        </w:rPr>
        <w:t>MARIA ESTERCILA RIVERA CANIZALEZ</w:t>
      </w:r>
      <w:r w:rsidR="00AC67EB" w:rsidRPr="009E4170">
        <w:rPr>
          <w:sz w:val="26"/>
          <w:szCs w:val="26"/>
        </w:rPr>
        <w:t xml:space="preserve">; </w:t>
      </w:r>
      <w:r w:rsidR="00AC67EB" w:rsidRPr="009E4170">
        <w:rPr>
          <w:b/>
          <w:sz w:val="26"/>
          <w:szCs w:val="26"/>
        </w:rPr>
        <w:t xml:space="preserve">14) JOSE LEONARDO VASQUEZ PERAZA, </w:t>
      </w:r>
      <w:r w:rsidR="00AC67EB" w:rsidRPr="009E4170">
        <w:rPr>
          <w:sz w:val="26"/>
          <w:szCs w:val="26"/>
        </w:rPr>
        <w:t xml:space="preserve">y </w:t>
      </w:r>
      <w:r w:rsidR="009101A0">
        <w:rPr>
          <w:sz w:val="26"/>
          <w:szCs w:val="26"/>
        </w:rPr>
        <w:t>-</w:t>
      </w:r>
      <w:r w:rsidR="00AC67EB" w:rsidRPr="009E4170">
        <w:rPr>
          <w:sz w:val="26"/>
          <w:szCs w:val="26"/>
        </w:rPr>
        <w:t xml:space="preserve"> </w:t>
      </w:r>
      <w:r w:rsidR="00AC67EB" w:rsidRPr="009E4170">
        <w:rPr>
          <w:b/>
          <w:sz w:val="26"/>
          <w:szCs w:val="26"/>
        </w:rPr>
        <w:t>MARIA ESTELA CHICAS PORTILLO</w:t>
      </w:r>
      <w:r w:rsidR="00AC67EB" w:rsidRPr="009E4170">
        <w:rPr>
          <w:sz w:val="26"/>
          <w:szCs w:val="26"/>
        </w:rPr>
        <w:t xml:space="preserve">; </w:t>
      </w:r>
      <w:r w:rsidR="00AC67EB" w:rsidRPr="009E4170">
        <w:rPr>
          <w:b/>
          <w:sz w:val="26"/>
          <w:szCs w:val="26"/>
        </w:rPr>
        <w:t xml:space="preserve">15) JOSE NEFTALI DIAZ MORALES, </w:t>
      </w:r>
      <w:r w:rsidR="00AC67EB" w:rsidRPr="009E4170">
        <w:rPr>
          <w:sz w:val="26"/>
          <w:szCs w:val="26"/>
        </w:rPr>
        <w:t xml:space="preserve">y </w:t>
      </w:r>
      <w:r w:rsidR="009101A0">
        <w:rPr>
          <w:sz w:val="26"/>
          <w:szCs w:val="26"/>
        </w:rPr>
        <w:t>-</w:t>
      </w:r>
      <w:r w:rsidR="00AC67EB" w:rsidRPr="009E4170">
        <w:rPr>
          <w:sz w:val="26"/>
          <w:szCs w:val="26"/>
        </w:rPr>
        <w:t xml:space="preserve"> </w:t>
      </w:r>
      <w:r w:rsidR="00AC67EB" w:rsidRPr="009E4170">
        <w:rPr>
          <w:b/>
          <w:sz w:val="26"/>
          <w:szCs w:val="26"/>
        </w:rPr>
        <w:t>BASILIA ARACELY RAMOS ALVAREZ</w:t>
      </w:r>
      <w:r w:rsidR="00AC67EB" w:rsidRPr="009E4170">
        <w:rPr>
          <w:sz w:val="26"/>
          <w:szCs w:val="26"/>
        </w:rPr>
        <w:t xml:space="preserve">; </w:t>
      </w:r>
      <w:r w:rsidR="00AC67EB" w:rsidRPr="009E4170">
        <w:rPr>
          <w:b/>
          <w:sz w:val="26"/>
          <w:szCs w:val="26"/>
        </w:rPr>
        <w:t xml:space="preserve">16)  JUANA VANESSA FUNES RIVAS, </w:t>
      </w:r>
      <w:r w:rsidR="009101A0">
        <w:rPr>
          <w:sz w:val="26"/>
          <w:szCs w:val="26"/>
        </w:rPr>
        <w:t>-</w:t>
      </w:r>
      <w:r w:rsidR="00AC67EB" w:rsidRPr="009E4170">
        <w:rPr>
          <w:sz w:val="26"/>
          <w:szCs w:val="26"/>
        </w:rPr>
        <w:t xml:space="preserve"> </w:t>
      </w:r>
      <w:r w:rsidR="00AC67EB" w:rsidRPr="009E4170">
        <w:rPr>
          <w:b/>
          <w:sz w:val="26"/>
          <w:szCs w:val="26"/>
        </w:rPr>
        <w:t xml:space="preserve">WILMAN SEGOVIA LOPEZ, </w:t>
      </w:r>
      <w:r w:rsidR="00AC67EB" w:rsidRPr="009E4170">
        <w:rPr>
          <w:sz w:val="26"/>
          <w:szCs w:val="26"/>
        </w:rPr>
        <w:t xml:space="preserve">y </w:t>
      </w:r>
      <w:r w:rsidR="009101A0">
        <w:rPr>
          <w:sz w:val="26"/>
          <w:szCs w:val="26"/>
        </w:rPr>
        <w:t>-</w:t>
      </w:r>
      <w:r w:rsidR="00AC67EB" w:rsidRPr="009E4170">
        <w:rPr>
          <w:sz w:val="26"/>
          <w:szCs w:val="26"/>
        </w:rPr>
        <w:t xml:space="preserve"> menor </w:t>
      </w:r>
      <w:r w:rsidR="009101A0">
        <w:rPr>
          <w:sz w:val="26"/>
          <w:szCs w:val="26"/>
        </w:rPr>
        <w:t>-</w:t>
      </w:r>
      <w:r w:rsidR="00AC67EB" w:rsidRPr="009E4170">
        <w:rPr>
          <w:b/>
          <w:sz w:val="26"/>
          <w:szCs w:val="26"/>
        </w:rPr>
        <w:t xml:space="preserve">; 17) LEONARDO VASQUEZ GUZMAN, </w:t>
      </w:r>
      <w:r w:rsidR="00AC67EB" w:rsidRPr="009E4170">
        <w:rPr>
          <w:sz w:val="26"/>
          <w:szCs w:val="26"/>
        </w:rPr>
        <w:t xml:space="preserve">y </w:t>
      </w:r>
      <w:r w:rsidR="009101A0">
        <w:rPr>
          <w:sz w:val="26"/>
          <w:szCs w:val="26"/>
        </w:rPr>
        <w:t>-</w:t>
      </w:r>
      <w:r w:rsidR="00AC67EB" w:rsidRPr="009E4170">
        <w:rPr>
          <w:b/>
          <w:sz w:val="26"/>
          <w:szCs w:val="26"/>
        </w:rPr>
        <w:t>LUCIA PERAZA DE VASQUEZ</w:t>
      </w:r>
      <w:r w:rsidR="00AC67EB" w:rsidRPr="009E4170">
        <w:rPr>
          <w:sz w:val="26"/>
          <w:szCs w:val="26"/>
        </w:rPr>
        <w:t xml:space="preserve">; </w:t>
      </w:r>
      <w:r w:rsidR="00AC67EB" w:rsidRPr="009E4170">
        <w:rPr>
          <w:b/>
          <w:sz w:val="26"/>
          <w:szCs w:val="26"/>
        </w:rPr>
        <w:t xml:space="preserve">18) MARIA INES ARGUETA DE AREVALO, </w:t>
      </w:r>
      <w:r w:rsidR="00AC67EB" w:rsidRPr="009E4170">
        <w:rPr>
          <w:sz w:val="26"/>
          <w:szCs w:val="26"/>
        </w:rPr>
        <w:t xml:space="preserve">y </w:t>
      </w:r>
      <w:r w:rsidR="009101A0">
        <w:rPr>
          <w:sz w:val="26"/>
          <w:szCs w:val="26"/>
        </w:rPr>
        <w:t>-</w:t>
      </w:r>
      <w:r w:rsidR="00AC67EB" w:rsidRPr="009E4170">
        <w:rPr>
          <w:sz w:val="26"/>
          <w:szCs w:val="26"/>
        </w:rPr>
        <w:t xml:space="preserve"> </w:t>
      </w:r>
      <w:r w:rsidR="00AC67EB" w:rsidRPr="009E4170">
        <w:rPr>
          <w:b/>
          <w:sz w:val="26"/>
          <w:szCs w:val="26"/>
        </w:rPr>
        <w:t>JOSE LUIS AREVALO ARGUETA</w:t>
      </w:r>
      <w:r w:rsidR="00AC67EB" w:rsidRPr="009E4170">
        <w:rPr>
          <w:sz w:val="26"/>
          <w:szCs w:val="26"/>
        </w:rPr>
        <w:t>;</w:t>
      </w:r>
      <w:r w:rsidR="00AC67EB" w:rsidRPr="009E4170">
        <w:rPr>
          <w:b/>
          <w:sz w:val="26"/>
          <w:szCs w:val="26"/>
        </w:rPr>
        <w:t xml:space="preserve"> 19) MARIA SARA SALGADO IGLESIAS, </w:t>
      </w:r>
      <w:r w:rsidR="00AC67EB" w:rsidRPr="009E4170">
        <w:rPr>
          <w:sz w:val="26"/>
          <w:szCs w:val="26"/>
        </w:rPr>
        <w:t xml:space="preserve">y </w:t>
      </w:r>
      <w:r w:rsidR="00155A60">
        <w:rPr>
          <w:sz w:val="26"/>
          <w:szCs w:val="26"/>
        </w:rPr>
        <w:t>-</w:t>
      </w:r>
      <w:r w:rsidR="00AC67EB" w:rsidRPr="009E4170">
        <w:rPr>
          <w:sz w:val="26"/>
          <w:szCs w:val="26"/>
        </w:rPr>
        <w:t xml:space="preserve"> </w:t>
      </w:r>
      <w:r w:rsidR="00AC67EB" w:rsidRPr="009E4170">
        <w:rPr>
          <w:b/>
          <w:sz w:val="26"/>
          <w:szCs w:val="26"/>
        </w:rPr>
        <w:t>GREGORIO CHICAS ROMERO</w:t>
      </w:r>
      <w:r w:rsidR="00AC67EB" w:rsidRPr="009E4170">
        <w:rPr>
          <w:sz w:val="26"/>
          <w:szCs w:val="26"/>
        </w:rPr>
        <w:t xml:space="preserve">; </w:t>
      </w:r>
      <w:r w:rsidR="00AC67EB" w:rsidRPr="009E4170">
        <w:rPr>
          <w:b/>
          <w:sz w:val="26"/>
          <w:szCs w:val="26"/>
        </w:rPr>
        <w:t xml:space="preserve">20) MELVIS ANTONIO ARRIAZA QUINTEROS, </w:t>
      </w:r>
      <w:r w:rsidR="00AC67EB" w:rsidRPr="009E4170">
        <w:rPr>
          <w:sz w:val="26"/>
          <w:szCs w:val="26"/>
        </w:rPr>
        <w:t xml:space="preserve">y </w:t>
      </w:r>
      <w:r w:rsidR="00155A60">
        <w:rPr>
          <w:sz w:val="26"/>
          <w:szCs w:val="26"/>
        </w:rPr>
        <w:t>-</w:t>
      </w:r>
      <w:r w:rsidR="00AC67EB" w:rsidRPr="009E4170">
        <w:rPr>
          <w:b/>
          <w:sz w:val="26"/>
          <w:szCs w:val="26"/>
        </w:rPr>
        <w:t>ANTONIA YAMILETH ARRIAZA QUINTEROS</w:t>
      </w:r>
      <w:r w:rsidR="00AC67EB" w:rsidRPr="009E4170">
        <w:rPr>
          <w:sz w:val="26"/>
          <w:szCs w:val="26"/>
        </w:rPr>
        <w:t xml:space="preserve">; </w:t>
      </w:r>
      <w:r w:rsidR="00AC67EB" w:rsidRPr="009E4170">
        <w:rPr>
          <w:b/>
          <w:sz w:val="26"/>
          <w:szCs w:val="26"/>
        </w:rPr>
        <w:t xml:space="preserve">21) MOISES GARCIA MORALES, </w:t>
      </w:r>
      <w:r w:rsidR="00AC67EB" w:rsidRPr="009E4170">
        <w:rPr>
          <w:sz w:val="26"/>
          <w:szCs w:val="26"/>
        </w:rPr>
        <w:t xml:space="preserve">y </w:t>
      </w:r>
      <w:r w:rsidR="00155A60">
        <w:rPr>
          <w:sz w:val="26"/>
          <w:szCs w:val="26"/>
        </w:rPr>
        <w:t>-</w:t>
      </w:r>
      <w:r w:rsidR="00AC67EB" w:rsidRPr="009E4170">
        <w:rPr>
          <w:sz w:val="26"/>
          <w:szCs w:val="26"/>
        </w:rPr>
        <w:t xml:space="preserve"> </w:t>
      </w:r>
      <w:r w:rsidR="00AC67EB" w:rsidRPr="009E4170">
        <w:rPr>
          <w:b/>
          <w:sz w:val="26"/>
          <w:szCs w:val="26"/>
        </w:rPr>
        <w:t>FRANCISCA ESMERALDA MARTINEZ DE GARCIA</w:t>
      </w:r>
      <w:r w:rsidR="00AC67EB" w:rsidRPr="009E4170">
        <w:rPr>
          <w:sz w:val="26"/>
          <w:szCs w:val="26"/>
        </w:rPr>
        <w:t xml:space="preserve">; </w:t>
      </w:r>
      <w:r w:rsidR="00AC67EB" w:rsidRPr="009E4170">
        <w:rPr>
          <w:b/>
          <w:sz w:val="26"/>
          <w:szCs w:val="26"/>
        </w:rPr>
        <w:t xml:space="preserve">22) ROSALINA LEON DOMINGUEZ, </w:t>
      </w:r>
      <w:r w:rsidR="00155A60">
        <w:rPr>
          <w:sz w:val="26"/>
          <w:szCs w:val="26"/>
        </w:rPr>
        <w:t>-</w:t>
      </w:r>
      <w:r w:rsidR="00AC67EB" w:rsidRPr="009E4170">
        <w:rPr>
          <w:sz w:val="26"/>
          <w:szCs w:val="26"/>
        </w:rPr>
        <w:t xml:space="preserve"> </w:t>
      </w:r>
      <w:r w:rsidR="00AC67EB" w:rsidRPr="009E4170">
        <w:rPr>
          <w:b/>
          <w:sz w:val="26"/>
          <w:szCs w:val="26"/>
        </w:rPr>
        <w:t>ANGEL SALVADOR ESCOBAR</w:t>
      </w:r>
      <w:r w:rsidR="00AC67EB" w:rsidRPr="009E4170">
        <w:rPr>
          <w:sz w:val="26"/>
          <w:szCs w:val="26"/>
        </w:rPr>
        <w:t xml:space="preserve">, y </w:t>
      </w:r>
      <w:r w:rsidR="00155A60">
        <w:rPr>
          <w:sz w:val="26"/>
          <w:szCs w:val="26"/>
        </w:rPr>
        <w:t>-</w:t>
      </w:r>
      <w:r w:rsidR="00AC67EB" w:rsidRPr="009E4170">
        <w:rPr>
          <w:sz w:val="26"/>
          <w:szCs w:val="26"/>
        </w:rPr>
        <w:t xml:space="preserve">menor </w:t>
      </w:r>
      <w:r w:rsidR="00155A60">
        <w:rPr>
          <w:sz w:val="26"/>
          <w:szCs w:val="26"/>
        </w:rPr>
        <w:t>-</w:t>
      </w:r>
      <w:r w:rsidR="00AC67EB" w:rsidRPr="009E4170">
        <w:rPr>
          <w:sz w:val="26"/>
          <w:szCs w:val="26"/>
        </w:rPr>
        <w:t xml:space="preserve">; </w:t>
      </w:r>
      <w:r w:rsidR="00AC67EB" w:rsidRPr="009E4170">
        <w:rPr>
          <w:b/>
          <w:sz w:val="26"/>
          <w:szCs w:val="26"/>
        </w:rPr>
        <w:t>23) RUDIS NORBERTO AYALA RAMIREZ</w:t>
      </w:r>
      <w:r w:rsidR="00AC67EB" w:rsidRPr="009E4170">
        <w:rPr>
          <w:sz w:val="26"/>
          <w:szCs w:val="26"/>
        </w:rPr>
        <w:t xml:space="preserve">, y </w:t>
      </w:r>
      <w:r w:rsidR="00155A60">
        <w:rPr>
          <w:sz w:val="26"/>
          <w:szCs w:val="26"/>
        </w:rPr>
        <w:t>-</w:t>
      </w:r>
      <w:r w:rsidR="00AC67EB" w:rsidRPr="009E4170">
        <w:rPr>
          <w:sz w:val="26"/>
          <w:szCs w:val="26"/>
        </w:rPr>
        <w:t xml:space="preserve"> </w:t>
      </w:r>
      <w:r w:rsidR="00AC67EB" w:rsidRPr="009E4170">
        <w:rPr>
          <w:b/>
          <w:sz w:val="26"/>
          <w:szCs w:val="26"/>
        </w:rPr>
        <w:t>MARIA RAQUEL MARTINEZ DE AYALA</w:t>
      </w:r>
      <w:r w:rsidR="00AC67EB" w:rsidRPr="009E4170">
        <w:rPr>
          <w:sz w:val="26"/>
          <w:szCs w:val="26"/>
        </w:rPr>
        <w:t xml:space="preserve">; </w:t>
      </w:r>
      <w:r w:rsidR="00AC67EB" w:rsidRPr="009E4170">
        <w:rPr>
          <w:b/>
          <w:sz w:val="26"/>
          <w:szCs w:val="26"/>
        </w:rPr>
        <w:t>24)</w:t>
      </w:r>
      <w:r w:rsidR="00AC67EB" w:rsidRPr="009E4170">
        <w:rPr>
          <w:sz w:val="26"/>
          <w:szCs w:val="26"/>
        </w:rPr>
        <w:t xml:space="preserve"> </w:t>
      </w:r>
      <w:r w:rsidR="00AC67EB" w:rsidRPr="009E4170">
        <w:rPr>
          <w:b/>
          <w:sz w:val="26"/>
          <w:szCs w:val="26"/>
        </w:rPr>
        <w:t xml:space="preserve">WILFREDO RAMIREZ CRUZ, </w:t>
      </w:r>
      <w:r w:rsidR="00AC67EB" w:rsidRPr="009E4170">
        <w:rPr>
          <w:sz w:val="26"/>
          <w:szCs w:val="26"/>
        </w:rPr>
        <w:t xml:space="preserve">y </w:t>
      </w:r>
      <w:r w:rsidR="00155A60">
        <w:rPr>
          <w:sz w:val="26"/>
          <w:szCs w:val="26"/>
        </w:rPr>
        <w:t>-</w:t>
      </w:r>
      <w:r w:rsidR="00AC67EB" w:rsidRPr="009E4170">
        <w:rPr>
          <w:sz w:val="26"/>
          <w:szCs w:val="26"/>
        </w:rPr>
        <w:t xml:space="preserve"> </w:t>
      </w:r>
      <w:r w:rsidR="00AC67EB" w:rsidRPr="009E4170">
        <w:rPr>
          <w:b/>
          <w:sz w:val="26"/>
          <w:szCs w:val="26"/>
        </w:rPr>
        <w:t>MARIA ESTELA MARTINEZ DE RAMIREZ</w:t>
      </w:r>
      <w:r w:rsidR="00AC67EB" w:rsidRPr="009E4170">
        <w:rPr>
          <w:sz w:val="26"/>
          <w:szCs w:val="26"/>
        </w:rPr>
        <w:t xml:space="preserve">; y </w:t>
      </w:r>
      <w:r w:rsidR="00AC67EB" w:rsidRPr="009E4170">
        <w:rPr>
          <w:b/>
          <w:sz w:val="26"/>
          <w:szCs w:val="26"/>
        </w:rPr>
        <w:t xml:space="preserve">25) YENNIS JEANETH DIAZ MORALES, </w:t>
      </w:r>
      <w:r w:rsidR="00AC67EB" w:rsidRPr="009E4170">
        <w:rPr>
          <w:sz w:val="26"/>
          <w:szCs w:val="26"/>
        </w:rPr>
        <w:t xml:space="preserve">y </w:t>
      </w:r>
      <w:r w:rsidR="00155A60">
        <w:rPr>
          <w:sz w:val="26"/>
          <w:szCs w:val="26"/>
        </w:rPr>
        <w:t>-</w:t>
      </w:r>
      <w:r w:rsidR="00AC67EB" w:rsidRPr="009E4170">
        <w:rPr>
          <w:sz w:val="26"/>
          <w:szCs w:val="26"/>
        </w:rPr>
        <w:t xml:space="preserve"> </w:t>
      </w:r>
      <w:r w:rsidR="00AC67EB" w:rsidRPr="009E4170">
        <w:rPr>
          <w:b/>
          <w:sz w:val="26"/>
          <w:szCs w:val="26"/>
        </w:rPr>
        <w:t>JAVIER ANTONIO DIAZ MORALES;</w:t>
      </w:r>
      <w:r w:rsidR="00AC67EB" w:rsidRPr="009E4170">
        <w:rPr>
          <w:sz w:val="26"/>
          <w:szCs w:val="26"/>
        </w:rPr>
        <w:t xml:space="preserve"> de </w:t>
      </w:r>
      <w:r w:rsidR="00F61E4E" w:rsidRPr="009E4170">
        <w:rPr>
          <w:sz w:val="26"/>
          <w:szCs w:val="26"/>
        </w:rPr>
        <w:t xml:space="preserve">las </w:t>
      </w:r>
      <w:r w:rsidR="00AC67EB" w:rsidRPr="009E4170">
        <w:rPr>
          <w:sz w:val="26"/>
          <w:szCs w:val="26"/>
        </w:rPr>
        <w:t xml:space="preserve">generales antes expresadas, </w:t>
      </w:r>
      <w:r w:rsidR="00AC67EB" w:rsidRPr="009E4170">
        <w:rPr>
          <w:rFonts w:eastAsia="Times New Roman"/>
          <w:sz w:val="26"/>
          <w:szCs w:val="26"/>
        </w:rPr>
        <w:t xml:space="preserve">ubicados en el Proyecto denominado </w:t>
      </w:r>
      <w:r w:rsidR="00AC67EB" w:rsidRPr="009E4170">
        <w:rPr>
          <w:rFonts w:eastAsia="Times New Roman"/>
          <w:b/>
          <w:bCs/>
          <w:sz w:val="26"/>
          <w:szCs w:val="26"/>
          <w:lang w:eastAsia="es-SV"/>
        </w:rPr>
        <w:t>ASENTAMIENTO COMUNITARIO,</w:t>
      </w:r>
      <w:r w:rsidR="00AC67EB" w:rsidRPr="009E4170">
        <w:rPr>
          <w:rFonts w:eastAsia="Times New Roman"/>
          <w:bCs/>
          <w:sz w:val="26"/>
          <w:szCs w:val="26"/>
          <w:lang w:eastAsia="es-SV"/>
        </w:rPr>
        <w:t xml:space="preserve"> </w:t>
      </w:r>
      <w:r w:rsidR="00AC67EB" w:rsidRPr="009E4170">
        <w:rPr>
          <w:rFonts w:eastAsia="Times New Roman"/>
          <w:sz w:val="26"/>
          <w:szCs w:val="26"/>
        </w:rPr>
        <w:t xml:space="preserve">desarrollado en el inmueble identificado como </w:t>
      </w:r>
      <w:r w:rsidR="00AC67EB" w:rsidRPr="009E4170">
        <w:rPr>
          <w:rFonts w:eastAsia="Times New Roman"/>
          <w:b/>
          <w:sz w:val="26"/>
          <w:szCs w:val="26"/>
        </w:rPr>
        <w:t xml:space="preserve">HACIENDA GUALOSO, </w:t>
      </w:r>
      <w:r w:rsidR="00AC67EB" w:rsidRPr="009E4170">
        <w:rPr>
          <w:rFonts w:eastAsia="Times New Roman"/>
          <w:sz w:val="26"/>
          <w:szCs w:val="26"/>
        </w:rPr>
        <w:t xml:space="preserve">y según Plano como </w:t>
      </w:r>
      <w:r w:rsidR="00155A60">
        <w:rPr>
          <w:rFonts w:eastAsia="Times New Roman"/>
          <w:b/>
          <w:sz w:val="26"/>
          <w:szCs w:val="26"/>
        </w:rPr>
        <w:t>-</w:t>
      </w:r>
      <w:r w:rsidR="00AC67EB" w:rsidRPr="009E4170">
        <w:rPr>
          <w:rFonts w:eastAsia="Times New Roman"/>
          <w:b/>
          <w:sz w:val="26"/>
          <w:szCs w:val="26"/>
        </w:rPr>
        <w:t xml:space="preserve">, </w:t>
      </w:r>
      <w:r w:rsidR="00AC67EB" w:rsidRPr="009E4170">
        <w:rPr>
          <w:rFonts w:eastAsia="Times New Roman"/>
          <w:sz w:val="26"/>
          <w:szCs w:val="26"/>
        </w:rPr>
        <w:t xml:space="preserve">situada en jurisdicción de </w:t>
      </w:r>
      <w:proofErr w:type="spellStart"/>
      <w:r w:rsidR="00AC67EB" w:rsidRPr="009E4170">
        <w:rPr>
          <w:rFonts w:eastAsia="Times New Roman"/>
          <w:sz w:val="26"/>
          <w:szCs w:val="26"/>
        </w:rPr>
        <w:t>Chirilagua</w:t>
      </w:r>
      <w:proofErr w:type="spellEnd"/>
      <w:r w:rsidR="00AC67EB" w:rsidRPr="009E4170">
        <w:rPr>
          <w:rFonts w:eastAsia="Times New Roman"/>
          <w:sz w:val="26"/>
          <w:szCs w:val="26"/>
        </w:rPr>
        <w:t xml:space="preserve">, departamento de San Miguel, quedando las adjudicaciones conforme al cuadro de valores y extensiones siguiente: </w:t>
      </w:r>
      <w:r w:rsidR="00FE2FFC" w:rsidRPr="009E4170">
        <w:rPr>
          <w:rFonts w:eastAsia="Times New Roman"/>
          <w:b/>
          <w:sz w:val="26"/>
          <w:szCs w:val="26"/>
        </w:rPr>
        <w:t xml:space="preserve"> </w:t>
      </w:r>
    </w:p>
    <w:p w:rsidR="00311A8A" w:rsidRDefault="00311A8A" w:rsidP="00FE2FFC">
      <w:pPr>
        <w:widowControl w:val="0"/>
        <w:autoSpaceDE w:val="0"/>
        <w:autoSpaceDN w:val="0"/>
        <w:adjustRightInd w:val="0"/>
        <w:rPr>
          <w:rFonts w:eastAsiaTheme="minorEastAsia"/>
          <w:sz w:val="14"/>
          <w:szCs w:val="14"/>
          <w:lang w:eastAsia="es-SV"/>
        </w:rPr>
      </w:pPr>
    </w:p>
    <w:p w:rsidR="00311A8A" w:rsidRDefault="00311A8A" w:rsidP="00FE2FFC">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AC67EB" w:rsidTr="00F61E4E">
        <w:trPr>
          <w:trHeight w:val="226"/>
          <w:jc w:val="center"/>
        </w:trPr>
        <w:tc>
          <w:tcPr>
            <w:tcW w:w="2550" w:type="dxa"/>
            <w:tcBorders>
              <w:top w:val="single" w:sz="2" w:space="0" w:color="auto"/>
              <w:left w:val="single" w:sz="2" w:space="0" w:color="auto"/>
              <w:bottom w:val="nil"/>
              <w:right w:val="single" w:sz="2" w:space="0" w:color="auto"/>
            </w:tcBorders>
            <w:shd w:val="clear" w:color="auto" w:fill="DCDCDC"/>
            <w:hideMark/>
          </w:tcPr>
          <w:p w:rsidR="00AC67EB" w:rsidRDefault="00AC67EB" w:rsidP="00AC67EB">
            <w:pPr>
              <w:widowControl w:val="0"/>
              <w:autoSpaceDE w:val="0"/>
              <w:autoSpaceDN w:val="0"/>
              <w:adjustRightInd w:val="0"/>
              <w:rPr>
                <w:b/>
                <w:bCs/>
                <w:sz w:val="14"/>
                <w:szCs w:val="14"/>
              </w:rPr>
            </w:pPr>
            <w:r>
              <w:rPr>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jc w:val="center"/>
              <w:rPr>
                <w:b/>
                <w:bCs/>
                <w:sz w:val="14"/>
                <w:szCs w:val="14"/>
              </w:rPr>
            </w:pPr>
            <w:r>
              <w:rPr>
                <w:b/>
                <w:bCs/>
                <w:sz w:val="14"/>
                <w:szCs w:val="14"/>
              </w:rPr>
              <w:t xml:space="preserve">SOLAR / A COMP. Y LOTES </w:t>
            </w:r>
          </w:p>
        </w:tc>
        <w:tc>
          <w:tcPr>
            <w:tcW w:w="1133" w:type="dxa"/>
            <w:gridSpan w:val="2"/>
            <w:tcBorders>
              <w:top w:val="single" w:sz="2" w:space="0" w:color="auto"/>
              <w:left w:val="single" w:sz="2" w:space="0" w:color="auto"/>
              <w:bottom w:val="nil"/>
              <w:right w:val="single" w:sz="2" w:space="0" w:color="auto"/>
            </w:tcBorders>
            <w:shd w:val="clear" w:color="auto" w:fill="DCDCDC"/>
          </w:tcPr>
          <w:p w:rsidR="00AC67EB" w:rsidRDefault="00AC67EB" w:rsidP="00AC67EB">
            <w:pPr>
              <w:widowControl w:val="0"/>
              <w:autoSpaceDE w:val="0"/>
              <w:autoSpaceDN w:val="0"/>
              <w:adjustRightInd w:val="0"/>
              <w:rPr>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jc w:val="center"/>
              <w:rPr>
                <w:b/>
                <w:bCs/>
                <w:sz w:val="14"/>
                <w:szCs w:val="14"/>
              </w:rPr>
            </w:pPr>
            <w:r>
              <w:rPr>
                <w:b/>
                <w:bCs/>
                <w:sz w:val="14"/>
                <w:szCs w:val="14"/>
              </w:rPr>
              <w:t xml:space="preserve">AREA </w:t>
            </w:r>
            <w:r>
              <w:rPr>
                <w:b/>
                <w:bCs/>
                <w:sz w:val="14"/>
                <w:szCs w:val="14"/>
              </w:rPr>
              <w:lastRenderedPageBreak/>
              <w:t xml:space="preserve">(MTS)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jc w:val="center"/>
              <w:rPr>
                <w:b/>
                <w:bCs/>
                <w:sz w:val="14"/>
                <w:szCs w:val="14"/>
              </w:rPr>
            </w:pPr>
            <w:r>
              <w:rPr>
                <w:b/>
                <w:bCs/>
                <w:sz w:val="14"/>
                <w:szCs w:val="14"/>
              </w:rPr>
              <w:lastRenderedPageBreak/>
              <w:t xml:space="preserve">VALOR </w:t>
            </w:r>
            <w:r>
              <w:rPr>
                <w:b/>
                <w:bCs/>
                <w:sz w:val="14"/>
                <w:szCs w:val="14"/>
              </w:rPr>
              <w:lastRenderedPageBreak/>
              <w:t xml:space="preserve">($)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jc w:val="center"/>
              <w:rPr>
                <w:b/>
                <w:bCs/>
                <w:sz w:val="14"/>
                <w:szCs w:val="14"/>
              </w:rPr>
            </w:pPr>
            <w:r>
              <w:rPr>
                <w:b/>
                <w:bCs/>
                <w:sz w:val="14"/>
                <w:szCs w:val="14"/>
              </w:rPr>
              <w:lastRenderedPageBreak/>
              <w:t xml:space="preserve">VALOR </w:t>
            </w:r>
            <w:r>
              <w:rPr>
                <w:b/>
                <w:bCs/>
                <w:sz w:val="14"/>
                <w:szCs w:val="14"/>
              </w:rPr>
              <w:lastRenderedPageBreak/>
              <w:t xml:space="preserve">(¢) </w:t>
            </w:r>
          </w:p>
        </w:tc>
      </w:tr>
      <w:tr w:rsidR="00AC67EB" w:rsidTr="00F61E4E">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rPr>
                <w:b/>
                <w:bCs/>
                <w:sz w:val="14"/>
                <w:szCs w:val="14"/>
              </w:rPr>
            </w:pPr>
            <w:r>
              <w:rPr>
                <w:b/>
                <w:bCs/>
                <w:sz w:val="14"/>
                <w:szCs w:val="14"/>
              </w:rPr>
              <w:lastRenderedPageBreak/>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rPr>
                <w:b/>
                <w:bCs/>
                <w:sz w:val="14"/>
                <w:szCs w:val="14"/>
              </w:rPr>
            </w:pPr>
            <w:r>
              <w:rPr>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rPr>
                <w:b/>
                <w:bCs/>
                <w:sz w:val="14"/>
                <w:szCs w:val="14"/>
              </w:rPr>
            </w:pPr>
            <w:r>
              <w:rPr>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rPr>
                <w:b/>
                <w:bCs/>
                <w:sz w:val="14"/>
                <w:szCs w:val="14"/>
              </w:rPr>
            </w:pPr>
            <w:r>
              <w:rPr>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b/>
                <w:bCs/>
                <w:sz w:val="14"/>
                <w:szCs w:val="14"/>
              </w:rPr>
            </w:pPr>
          </w:p>
        </w:tc>
      </w:tr>
    </w:tbl>
    <w:p w:rsidR="00AC67EB" w:rsidRDefault="00AC67EB" w:rsidP="00AC67EB">
      <w:pPr>
        <w:widowControl w:val="0"/>
        <w:autoSpaceDE w:val="0"/>
        <w:autoSpaceDN w:val="0"/>
        <w:adjustRightInd w:val="0"/>
        <w:rPr>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AC67EB" w:rsidTr="00F61E4E">
        <w:tc>
          <w:tcPr>
            <w:tcW w:w="2600"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rPr>
                <w:b/>
                <w:bCs/>
                <w:sz w:val="14"/>
                <w:szCs w:val="14"/>
              </w:rPr>
            </w:pPr>
            <w:r>
              <w:rPr>
                <w:b/>
                <w:bCs/>
                <w:sz w:val="14"/>
                <w:szCs w:val="14"/>
              </w:rPr>
              <w:t xml:space="preserve">No DE ENTREGA: 01 </w:t>
            </w:r>
          </w:p>
        </w:tc>
      </w:tr>
    </w:tbl>
    <w:p w:rsidR="00AC67EB" w:rsidRDefault="00AC67EB" w:rsidP="00AC67EB">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AC67EB" w:rsidTr="00F61E4E">
        <w:trPr>
          <w:trHeight w:val="350"/>
          <w:jc w:val="center"/>
        </w:trPr>
        <w:tc>
          <w:tcPr>
            <w:tcW w:w="2553"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8"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941.37 </w:t>
            </w:r>
          </w:p>
        </w:tc>
        <w:tc>
          <w:tcPr>
            <w:tcW w:w="648"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1302.19 </w:t>
            </w:r>
          </w:p>
        </w:tc>
        <w:tc>
          <w:tcPr>
            <w:tcW w:w="648"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11394.16 </w:t>
            </w:r>
          </w:p>
        </w:tc>
      </w:tr>
      <w:tr w:rsidR="00AC67EB" w:rsidTr="00F61E4E">
        <w:trPr>
          <w:trHeight w:val="157"/>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941.37 </w:t>
            </w:r>
          </w:p>
        </w:tc>
        <w:tc>
          <w:tcPr>
            <w:tcW w:w="648"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1302.19 </w:t>
            </w:r>
          </w:p>
        </w:tc>
        <w:tc>
          <w:tcPr>
            <w:tcW w:w="648"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11394.16 </w:t>
            </w:r>
          </w:p>
        </w:tc>
      </w:tr>
      <w:tr w:rsidR="00AC67EB" w:rsidTr="00F61E4E">
        <w:trPr>
          <w:trHeight w:val="157"/>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941.37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1302.19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11394.16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AC67EB" w:rsidTr="00155A60">
        <w:trPr>
          <w:trHeight w:val="312"/>
          <w:jc w:val="center"/>
        </w:trPr>
        <w:tc>
          <w:tcPr>
            <w:tcW w:w="2553"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8"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712.92 </w:t>
            </w:r>
          </w:p>
        </w:tc>
        <w:tc>
          <w:tcPr>
            <w:tcW w:w="648"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986.18 </w:t>
            </w:r>
          </w:p>
        </w:tc>
        <w:tc>
          <w:tcPr>
            <w:tcW w:w="649"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8629.08 </w:t>
            </w:r>
          </w:p>
        </w:tc>
      </w:tr>
      <w:tr w:rsidR="00AC67EB" w:rsidTr="00155A60">
        <w:trPr>
          <w:trHeight w:val="140"/>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712.92 </w:t>
            </w:r>
          </w:p>
        </w:tc>
        <w:tc>
          <w:tcPr>
            <w:tcW w:w="648"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986.18 </w:t>
            </w:r>
          </w:p>
        </w:tc>
        <w:tc>
          <w:tcPr>
            <w:tcW w:w="649"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8629.08 </w:t>
            </w:r>
          </w:p>
        </w:tc>
      </w:tr>
      <w:tr w:rsidR="00AC67EB" w:rsidTr="00F61E4E">
        <w:trPr>
          <w:trHeight w:val="140"/>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712.92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986.18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8629.08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AC67EB" w:rsidTr="00F61E4E">
        <w:trPr>
          <w:trHeight w:val="337"/>
          <w:jc w:val="center"/>
        </w:trPr>
        <w:tc>
          <w:tcPr>
            <w:tcW w:w="2550"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621.70 </w:t>
            </w:r>
          </w:p>
        </w:tc>
        <w:tc>
          <w:tcPr>
            <w:tcW w:w="647"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1261.33 </w:t>
            </w:r>
          </w:p>
        </w:tc>
        <w:tc>
          <w:tcPr>
            <w:tcW w:w="647"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11036.64 </w:t>
            </w:r>
          </w:p>
        </w:tc>
      </w:tr>
      <w:tr w:rsidR="00AC67EB" w:rsidTr="00F61E4E">
        <w:trPr>
          <w:trHeight w:val="15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621.70 </w:t>
            </w:r>
          </w:p>
        </w:tc>
        <w:tc>
          <w:tcPr>
            <w:tcW w:w="64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1261.33 </w:t>
            </w:r>
          </w:p>
        </w:tc>
        <w:tc>
          <w:tcPr>
            <w:tcW w:w="64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11036.64 </w:t>
            </w:r>
          </w:p>
        </w:tc>
      </w:tr>
      <w:tr w:rsidR="00AC67EB" w:rsidTr="00F61E4E">
        <w:trPr>
          <w:trHeight w:val="15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621.70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1261.33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11036.64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AC67EB" w:rsidTr="00F61E4E">
        <w:trPr>
          <w:trHeight w:val="341"/>
          <w:jc w:val="center"/>
        </w:trPr>
        <w:tc>
          <w:tcPr>
            <w:tcW w:w="2550"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1818.60 </w:t>
            </w:r>
          </w:p>
        </w:tc>
        <w:tc>
          <w:tcPr>
            <w:tcW w:w="647"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2902.30 </w:t>
            </w:r>
          </w:p>
        </w:tc>
        <w:tc>
          <w:tcPr>
            <w:tcW w:w="647"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25395.13 </w:t>
            </w:r>
          </w:p>
        </w:tc>
      </w:tr>
      <w:tr w:rsidR="00AC67EB" w:rsidTr="00F61E4E">
        <w:trPr>
          <w:trHeight w:val="154"/>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1818.60 </w:t>
            </w:r>
          </w:p>
        </w:tc>
        <w:tc>
          <w:tcPr>
            <w:tcW w:w="64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2902.30 </w:t>
            </w:r>
          </w:p>
        </w:tc>
        <w:tc>
          <w:tcPr>
            <w:tcW w:w="64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25395.13 </w:t>
            </w:r>
          </w:p>
        </w:tc>
      </w:tr>
      <w:tr w:rsidR="00AC67EB" w:rsidTr="00F61E4E">
        <w:trPr>
          <w:trHeight w:val="154"/>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1818.60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2902.30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25395.13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C67EB" w:rsidTr="00F61E4E">
        <w:trPr>
          <w:trHeight w:val="287"/>
          <w:jc w:val="center"/>
        </w:trPr>
        <w:tc>
          <w:tcPr>
            <w:tcW w:w="254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3101.63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2848.44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24923.85 </w:t>
            </w:r>
          </w:p>
        </w:tc>
      </w:tr>
      <w:tr w:rsidR="00AC67EB" w:rsidTr="00F61E4E">
        <w:trPr>
          <w:trHeight w:val="135"/>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3101.63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2848.44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24923.85 </w:t>
            </w:r>
          </w:p>
        </w:tc>
      </w:tr>
      <w:tr w:rsidR="00AC67EB" w:rsidTr="00F61E4E">
        <w:trPr>
          <w:trHeight w:val="135"/>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3101.63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2848.44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24923.85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AC67EB" w:rsidTr="00F61E4E">
        <w:trPr>
          <w:trHeight w:val="307"/>
          <w:jc w:val="center"/>
        </w:trPr>
        <w:tc>
          <w:tcPr>
            <w:tcW w:w="2550"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854.77 </w:t>
            </w:r>
          </w:p>
        </w:tc>
        <w:tc>
          <w:tcPr>
            <w:tcW w:w="647"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1603.68 </w:t>
            </w:r>
          </w:p>
        </w:tc>
        <w:tc>
          <w:tcPr>
            <w:tcW w:w="647"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14032.20 </w:t>
            </w:r>
          </w:p>
        </w:tc>
      </w:tr>
      <w:tr w:rsidR="00AC67EB" w:rsidTr="00F61E4E">
        <w:trPr>
          <w:trHeight w:val="144"/>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854.77 </w:t>
            </w:r>
          </w:p>
        </w:tc>
        <w:tc>
          <w:tcPr>
            <w:tcW w:w="64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1603.68 </w:t>
            </w:r>
          </w:p>
        </w:tc>
        <w:tc>
          <w:tcPr>
            <w:tcW w:w="64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14032.20 </w:t>
            </w:r>
          </w:p>
        </w:tc>
      </w:tr>
      <w:tr w:rsidR="00AC67EB" w:rsidTr="00F61E4E">
        <w:trPr>
          <w:trHeight w:val="144"/>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854.77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1603.68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14032.20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C67EB" w:rsidTr="00F61E4E">
        <w:trPr>
          <w:trHeight w:val="315"/>
          <w:jc w:val="center"/>
        </w:trPr>
        <w:tc>
          <w:tcPr>
            <w:tcW w:w="254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444.55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865.19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7570.41 </w:t>
            </w:r>
          </w:p>
        </w:tc>
      </w:tr>
      <w:tr w:rsidR="00AC67EB" w:rsidTr="00F61E4E">
        <w:trPr>
          <w:trHeight w:val="14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444.55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865.19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7570.41 </w:t>
            </w:r>
          </w:p>
        </w:tc>
      </w:tr>
      <w:tr w:rsidR="00AC67EB" w:rsidTr="00F61E4E">
        <w:trPr>
          <w:trHeight w:val="14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444.55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865.19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7570.41 </w:t>
            </w:r>
          </w:p>
        </w:tc>
      </w:tr>
    </w:tbl>
    <w:p w:rsidR="00AC67EB" w:rsidRDefault="00AC67EB" w:rsidP="00AC67EB">
      <w:pPr>
        <w:widowControl w:val="0"/>
        <w:autoSpaceDE w:val="0"/>
        <w:autoSpaceDN w:val="0"/>
        <w:adjustRightInd w:val="0"/>
        <w:rPr>
          <w:sz w:val="14"/>
          <w:szCs w:val="14"/>
        </w:rPr>
      </w:pPr>
    </w:p>
    <w:tbl>
      <w:tblPr>
        <w:tblW w:w="9037" w:type="dxa"/>
        <w:jc w:val="center"/>
        <w:tblLayout w:type="fixed"/>
        <w:tblCellMar>
          <w:left w:w="25" w:type="dxa"/>
          <w:right w:w="0" w:type="dxa"/>
        </w:tblCellMar>
        <w:tblLook w:val="04A0" w:firstRow="1" w:lastRow="0" w:firstColumn="1" w:lastColumn="0" w:noHBand="0" w:noVBand="1"/>
      </w:tblPr>
      <w:tblGrid>
        <w:gridCol w:w="2553"/>
        <w:gridCol w:w="973"/>
        <w:gridCol w:w="2472"/>
        <w:gridCol w:w="567"/>
        <w:gridCol w:w="567"/>
        <w:gridCol w:w="608"/>
        <w:gridCol w:w="648"/>
        <w:gridCol w:w="649"/>
      </w:tblGrid>
      <w:tr w:rsidR="00AC67EB" w:rsidTr="00F61E4E">
        <w:trPr>
          <w:trHeight w:val="367"/>
          <w:jc w:val="center"/>
        </w:trPr>
        <w:tc>
          <w:tcPr>
            <w:tcW w:w="2553"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8"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490.99 </w:t>
            </w:r>
          </w:p>
        </w:tc>
        <w:tc>
          <w:tcPr>
            <w:tcW w:w="648"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704.55 </w:t>
            </w:r>
          </w:p>
        </w:tc>
        <w:tc>
          <w:tcPr>
            <w:tcW w:w="648"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6164.81 </w:t>
            </w:r>
          </w:p>
        </w:tc>
      </w:tr>
      <w:tr w:rsidR="00AC67EB" w:rsidTr="00F61E4E">
        <w:trPr>
          <w:trHeight w:val="165"/>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72"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8"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490.99 </w:t>
            </w:r>
          </w:p>
        </w:tc>
        <w:tc>
          <w:tcPr>
            <w:tcW w:w="648"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704.55 </w:t>
            </w:r>
          </w:p>
        </w:tc>
        <w:tc>
          <w:tcPr>
            <w:tcW w:w="648"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6164.81 </w:t>
            </w:r>
          </w:p>
        </w:tc>
      </w:tr>
      <w:tr w:rsidR="00AC67EB" w:rsidTr="00F61E4E">
        <w:trPr>
          <w:trHeight w:val="165"/>
          <w:jc w:val="center"/>
        </w:trPr>
        <w:tc>
          <w:tcPr>
            <w:tcW w:w="2553"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490.99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704.55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6164.81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AC67EB" w:rsidTr="00F61E4E">
        <w:trPr>
          <w:trHeight w:val="324"/>
          <w:jc w:val="center"/>
        </w:trPr>
        <w:tc>
          <w:tcPr>
            <w:tcW w:w="2550"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434.36 </w:t>
            </w:r>
          </w:p>
        </w:tc>
        <w:tc>
          <w:tcPr>
            <w:tcW w:w="647"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914.15 </w:t>
            </w:r>
          </w:p>
        </w:tc>
        <w:tc>
          <w:tcPr>
            <w:tcW w:w="647"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7998.81 </w:t>
            </w:r>
          </w:p>
        </w:tc>
      </w:tr>
      <w:tr w:rsidR="00AC67EB" w:rsidTr="00F61E4E">
        <w:trPr>
          <w:trHeight w:val="15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434.36 </w:t>
            </w:r>
          </w:p>
        </w:tc>
        <w:tc>
          <w:tcPr>
            <w:tcW w:w="64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914.15 </w:t>
            </w:r>
          </w:p>
        </w:tc>
        <w:tc>
          <w:tcPr>
            <w:tcW w:w="64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7998.81 </w:t>
            </w:r>
          </w:p>
        </w:tc>
      </w:tr>
      <w:tr w:rsidR="00AC67EB" w:rsidTr="00F61E4E">
        <w:trPr>
          <w:trHeight w:val="152"/>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434.36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914.15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7998.81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C67EB" w:rsidTr="00F61E4E">
        <w:trPr>
          <w:trHeight w:val="319"/>
          <w:jc w:val="center"/>
        </w:trPr>
        <w:tc>
          <w:tcPr>
            <w:tcW w:w="254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1860.79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2969.63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25984.26 </w:t>
            </w:r>
          </w:p>
        </w:tc>
      </w:tr>
      <w:tr w:rsidR="00AC67EB" w:rsidTr="00F61E4E">
        <w:trPr>
          <w:trHeight w:val="15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1860.79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2969.63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25984.26 </w:t>
            </w:r>
          </w:p>
        </w:tc>
      </w:tr>
      <w:tr w:rsidR="00AC67EB" w:rsidTr="00F61E4E">
        <w:trPr>
          <w:trHeight w:val="15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1860.79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2969.63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25984.26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C67EB" w:rsidTr="00F61E4E">
        <w:trPr>
          <w:trHeight w:val="327"/>
          <w:jc w:val="center"/>
        </w:trPr>
        <w:tc>
          <w:tcPr>
            <w:tcW w:w="2542"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5"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6620.96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2396.73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20971.39 </w:t>
            </w:r>
          </w:p>
        </w:tc>
      </w:tr>
      <w:tr w:rsidR="00AC67EB" w:rsidTr="00F61E4E">
        <w:trPr>
          <w:trHeight w:val="153"/>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6620.96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2396.73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20971.39 </w:t>
            </w:r>
          </w:p>
        </w:tc>
      </w:tr>
      <w:tr w:rsidR="00AC67EB" w:rsidTr="00F61E4E">
        <w:trPr>
          <w:trHeight w:val="153"/>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6620.96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2396.73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20971.39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C67EB" w:rsidTr="00F61E4E">
        <w:trPr>
          <w:trHeight w:val="337"/>
          <w:jc w:val="center"/>
        </w:trPr>
        <w:tc>
          <w:tcPr>
            <w:tcW w:w="254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3830.64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3122.18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27319.08 </w:t>
            </w:r>
          </w:p>
        </w:tc>
      </w:tr>
      <w:tr w:rsidR="00AC67EB" w:rsidTr="00F61E4E">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3830.64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3122.18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27319.08 </w:t>
            </w:r>
          </w:p>
        </w:tc>
      </w:tr>
      <w:tr w:rsidR="00AC67EB" w:rsidTr="00F61E4E">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3830.64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3122.18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27319.08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C67EB" w:rsidTr="00F61E4E">
        <w:trPr>
          <w:trHeight w:val="337"/>
          <w:jc w:val="center"/>
        </w:trPr>
        <w:tc>
          <w:tcPr>
            <w:tcW w:w="254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950.45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1783.19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15602.91 </w:t>
            </w:r>
          </w:p>
        </w:tc>
      </w:tr>
      <w:tr w:rsidR="00AC67EB" w:rsidTr="00F61E4E">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950.45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1783.19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15602.91 </w:t>
            </w:r>
          </w:p>
        </w:tc>
      </w:tr>
      <w:tr w:rsidR="00AC67EB" w:rsidTr="00F61E4E">
        <w:trPr>
          <w:trHeight w:val="152"/>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950.45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1783.19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15602.91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C67EB" w:rsidTr="00F61E4E">
        <w:trPr>
          <w:trHeight w:val="367"/>
          <w:jc w:val="center"/>
        </w:trPr>
        <w:tc>
          <w:tcPr>
            <w:tcW w:w="254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2146.03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2414.29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21125.04 </w:t>
            </w:r>
          </w:p>
        </w:tc>
      </w:tr>
      <w:tr w:rsidR="00AC67EB" w:rsidTr="00F61E4E">
        <w:trPr>
          <w:trHeight w:val="165"/>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2146.03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2414.29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21125.04 </w:t>
            </w:r>
          </w:p>
        </w:tc>
      </w:tr>
      <w:tr w:rsidR="00AC67EB" w:rsidTr="00F61E4E">
        <w:trPr>
          <w:trHeight w:val="165"/>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2146.03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2414.29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21125.04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C67EB" w:rsidTr="00F61E4E">
        <w:trPr>
          <w:trHeight w:val="367"/>
          <w:jc w:val="center"/>
        </w:trPr>
        <w:tc>
          <w:tcPr>
            <w:tcW w:w="254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3732.29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3234.82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28304.68 </w:t>
            </w:r>
          </w:p>
        </w:tc>
      </w:tr>
      <w:tr w:rsidR="00AC67EB" w:rsidTr="00F61E4E">
        <w:trPr>
          <w:trHeight w:val="165"/>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3732.29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3234.82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28304.68 </w:t>
            </w:r>
          </w:p>
        </w:tc>
      </w:tr>
      <w:tr w:rsidR="00AC67EB" w:rsidTr="00F61E4E">
        <w:trPr>
          <w:trHeight w:val="165"/>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3732.29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3234.82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28304.68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C67EB" w:rsidTr="00F61E4E">
        <w:trPr>
          <w:trHeight w:val="352"/>
          <w:jc w:val="center"/>
        </w:trPr>
        <w:tc>
          <w:tcPr>
            <w:tcW w:w="2542"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5"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3897.96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3244.17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28386.49 </w:t>
            </w:r>
          </w:p>
        </w:tc>
      </w:tr>
      <w:tr w:rsidR="00AC67EB" w:rsidTr="00F61E4E">
        <w:trPr>
          <w:trHeight w:val="165"/>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3897.96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3244.17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28386.49 </w:t>
            </w:r>
          </w:p>
        </w:tc>
      </w:tr>
      <w:tr w:rsidR="00AC67EB" w:rsidTr="00F61E4E">
        <w:trPr>
          <w:trHeight w:val="165"/>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3897.96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3244.17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28386.49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C67EB" w:rsidTr="00F61E4E">
        <w:trPr>
          <w:trHeight w:val="350"/>
          <w:jc w:val="center"/>
        </w:trPr>
        <w:tc>
          <w:tcPr>
            <w:tcW w:w="254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1450.62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1835.95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16064.56 </w:t>
            </w:r>
          </w:p>
        </w:tc>
      </w:tr>
      <w:tr w:rsidR="00AC67EB" w:rsidTr="00F61E4E">
        <w:trPr>
          <w:trHeight w:val="15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1450.62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1835.95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16064.56 </w:t>
            </w:r>
          </w:p>
        </w:tc>
      </w:tr>
      <w:tr w:rsidR="00AC67EB" w:rsidTr="00F61E4E">
        <w:trPr>
          <w:trHeight w:val="15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1450.62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1835.95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16064.56 </w:t>
            </w:r>
          </w:p>
        </w:tc>
      </w:tr>
    </w:tbl>
    <w:p w:rsidR="00AC67EB" w:rsidRDefault="00AC67EB" w:rsidP="00AC67EB">
      <w:pPr>
        <w:widowControl w:val="0"/>
        <w:autoSpaceDE w:val="0"/>
        <w:autoSpaceDN w:val="0"/>
        <w:adjustRightInd w:val="0"/>
        <w:rPr>
          <w:sz w:val="14"/>
          <w:szCs w:val="14"/>
        </w:rPr>
      </w:pPr>
    </w:p>
    <w:tbl>
      <w:tblPr>
        <w:tblW w:w="8998" w:type="dxa"/>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C67EB" w:rsidTr="009E4170">
        <w:trPr>
          <w:trHeight w:val="350"/>
          <w:jc w:val="center"/>
        </w:trPr>
        <w:tc>
          <w:tcPr>
            <w:tcW w:w="2542"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5"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10317.14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2007.94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17569.48 </w:t>
            </w:r>
          </w:p>
        </w:tc>
      </w:tr>
      <w:tr w:rsidR="00AC67EB" w:rsidTr="009E4170">
        <w:trPr>
          <w:trHeight w:val="157"/>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10317.14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2007.94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17569.48 </w:t>
            </w:r>
          </w:p>
        </w:tc>
      </w:tr>
      <w:tr w:rsidR="00AC67EB" w:rsidTr="009E4170">
        <w:trPr>
          <w:trHeight w:val="157"/>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10317.14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2007.94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17569.48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AC67EB" w:rsidTr="009E4170">
        <w:trPr>
          <w:trHeight w:val="323"/>
          <w:jc w:val="center"/>
        </w:trPr>
        <w:tc>
          <w:tcPr>
            <w:tcW w:w="2542"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5"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1794.92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2864.51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25064.46 </w:t>
            </w:r>
          </w:p>
        </w:tc>
      </w:tr>
      <w:tr w:rsidR="00AC67EB" w:rsidTr="009E4170">
        <w:trPr>
          <w:trHeight w:val="152"/>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1794.92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2864.51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25064.46 </w:t>
            </w:r>
          </w:p>
        </w:tc>
      </w:tr>
      <w:tr w:rsidR="00AC67EB" w:rsidTr="009E4170">
        <w:trPr>
          <w:trHeight w:val="152"/>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1794.92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2864.51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25064.46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C67EB" w:rsidTr="009E4170">
        <w:trPr>
          <w:trHeight w:val="299"/>
          <w:jc w:val="center"/>
        </w:trPr>
        <w:tc>
          <w:tcPr>
            <w:tcW w:w="254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3490.73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2253.13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19714.89 </w:t>
            </w:r>
          </w:p>
        </w:tc>
      </w:tr>
      <w:tr w:rsidR="00AC67EB" w:rsidTr="009E4170">
        <w:trPr>
          <w:trHeight w:val="14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3490.73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2253.13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19714.89 </w:t>
            </w:r>
          </w:p>
        </w:tc>
      </w:tr>
      <w:tr w:rsidR="00AC67EB" w:rsidTr="009E4170">
        <w:trPr>
          <w:trHeight w:val="140"/>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3490.73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2253.13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19714.89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C67EB" w:rsidTr="009E4170">
        <w:trPr>
          <w:trHeight w:val="315"/>
          <w:jc w:val="center"/>
        </w:trPr>
        <w:tc>
          <w:tcPr>
            <w:tcW w:w="254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533.29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1081.96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9467.15 </w:t>
            </w:r>
          </w:p>
        </w:tc>
      </w:tr>
      <w:tr w:rsidR="00AC67EB" w:rsidTr="009E4170">
        <w:trPr>
          <w:trHeight w:val="14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533.29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1081.96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9467.15 </w:t>
            </w:r>
          </w:p>
        </w:tc>
      </w:tr>
      <w:tr w:rsidR="00AC67EB" w:rsidTr="009E4170">
        <w:trPr>
          <w:trHeight w:val="14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533.29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1081.96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9467.15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C67EB" w:rsidTr="009E4170">
        <w:trPr>
          <w:trHeight w:val="336"/>
          <w:jc w:val="center"/>
        </w:trPr>
        <w:tc>
          <w:tcPr>
            <w:tcW w:w="254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1986.00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3169.46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27732.78 </w:t>
            </w:r>
          </w:p>
        </w:tc>
      </w:tr>
      <w:tr w:rsidR="00AC67EB" w:rsidTr="009E4170">
        <w:trPr>
          <w:trHeight w:val="15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1986.00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3169.46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27732.78 </w:t>
            </w:r>
          </w:p>
        </w:tc>
      </w:tr>
      <w:tr w:rsidR="00AC67EB" w:rsidTr="009E4170">
        <w:trPr>
          <w:trHeight w:val="158"/>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1986.00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3169.46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27732.78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AC67EB" w:rsidTr="009E4170">
        <w:trPr>
          <w:trHeight w:val="332"/>
          <w:jc w:val="center"/>
        </w:trPr>
        <w:tc>
          <w:tcPr>
            <w:tcW w:w="2550"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698.60 </w:t>
            </w:r>
          </w:p>
        </w:tc>
        <w:tc>
          <w:tcPr>
            <w:tcW w:w="647"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1417.34 </w:t>
            </w:r>
          </w:p>
        </w:tc>
        <w:tc>
          <w:tcPr>
            <w:tcW w:w="647"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12401.73 </w:t>
            </w:r>
          </w:p>
        </w:tc>
      </w:tr>
      <w:tr w:rsidR="00AC67EB" w:rsidTr="009E4170">
        <w:trPr>
          <w:trHeight w:val="15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698.60 </w:t>
            </w:r>
          </w:p>
        </w:tc>
        <w:tc>
          <w:tcPr>
            <w:tcW w:w="64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1417.34 </w:t>
            </w:r>
          </w:p>
        </w:tc>
        <w:tc>
          <w:tcPr>
            <w:tcW w:w="64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12401.73 </w:t>
            </w:r>
          </w:p>
        </w:tc>
      </w:tr>
      <w:tr w:rsidR="00AC67EB" w:rsidTr="009E4170">
        <w:trPr>
          <w:trHeight w:val="156"/>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698.60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1417.34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12401.73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AC67EB" w:rsidTr="009E4170">
        <w:trPr>
          <w:trHeight w:val="307"/>
          <w:jc w:val="center"/>
        </w:trPr>
        <w:tc>
          <w:tcPr>
            <w:tcW w:w="2550"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7"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7014.92 </w:t>
            </w:r>
          </w:p>
        </w:tc>
        <w:tc>
          <w:tcPr>
            <w:tcW w:w="647"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1476.36 </w:t>
            </w:r>
          </w:p>
        </w:tc>
        <w:tc>
          <w:tcPr>
            <w:tcW w:w="647"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12918.15 </w:t>
            </w:r>
          </w:p>
        </w:tc>
      </w:tr>
      <w:tr w:rsidR="00AC67EB" w:rsidTr="009E4170">
        <w:trPr>
          <w:trHeight w:val="144"/>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7014.92 </w:t>
            </w:r>
          </w:p>
        </w:tc>
        <w:tc>
          <w:tcPr>
            <w:tcW w:w="64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1476.36 </w:t>
            </w:r>
          </w:p>
        </w:tc>
        <w:tc>
          <w:tcPr>
            <w:tcW w:w="647"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12918.15 </w:t>
            </w:r>
          </w:p>
        </w:tc>
      </w:tr>
      <w:tr w:rsidR="00AC67EB" w:rsidTr="009E4170">
        <w:trPr>
          <w:trHeight w:val="144"/>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7014.92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1476.36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12918.15 </w:t>
            </w:r>
          </w:p>
        </w:tc>
      </w:tr>
    </w:tbl>
    <w:p w:rsidR="00AC67EB" w:rsidRDefault="00AC67EB" w:rsidP="00AC67EB">
      <w:pPr>
        <w:widowControl w:val="0"/>
        <w:autoSpaceDE w:val="0"/>
        <w:autoSpaceDN w:val="0"/>
        <w:adjustRightInd w:val="0"/>
        <w:rPr>
          <w:sz w:val="14"/>
          <w:szCs w:val="14"/>
        </w:rPr>
      </w:pPr>
    </w:p>
    <w:p w:rsidR="009E4170" w:rsidRDefault="009E4170" w:rsidP="00AC67EB">
      <w:pPr>
        <w:widowControl w:val="0"/>
        <w:autoSpaceDE w:val="0"/>
        <w:autoSpaceDN w:val="0"/>
        <w:adjustRightInd w:val="0"/>
        <w:rPr>
          <w:sz w:val="14"/>
          <w:szCs w:val="14"/>
        </w:rPr>
      </w:pPr>
    </w:p>
    <w:tbl>
      <w:tblPr>
        <w:tblW w:w="9011" w:type="dxa"/>
        <w:jc w:val="center"/>
        <w:tblLayout w:type="fixed"/>
        <w:tblCellMar>
          <w:left w:w="25" w:type="dxa"/>
          <w:right w:w="0" w:type="dxa"/>
        </w:tblCellMar>
        <w:tblLook w:val="04A0" w:firstRow="1" w:lastRow="0" w:firstColumn="1" w:lastColumn="0" w:noHBand="0" w:noVBand="1"/>
      </w:tblPr>
      <w:tblGrid>
        <w:gridCol w:w="2546"/>
        <w:gridCol w:w="970"/>
        <w:gridCol w:w="2465"/>
        <w:gridCol w:w="566"/>
        <w:gridCol w:w="566"/>
        <w:gridCol w:w="606"/>
        <w:gridCol w:w="646"/>
        <w:gridCol w:w="646"/>
      </w:tblGrid>
      <w:tr w:rsidR="00AC67EB" w:rsidTr="009E4170">
        <w:trPr>
          <w:trHeight w:val="354"/>
          <w:jc w:val="center"/>
        </w:trPr>
        <w:tc>
          <w:tcPr>
            <w:tcW w:w="254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hideMark/>
          </w:tcPr>
          <w:p w:rsidR="00AC67EB" w:rsidRDefault="00155A60" w:rsidP="00AC67EB">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C67EB" w:rsidRDefault="00155A60" w:rsidP="00AC67EB">
            <w:pPr>
              <w:widowControl w:val="0"/>
              <w:autoSpaceDE w:val="0"/>
              <w:autoSpaceDN w:val="0"/>
              <w:adjustRightInd w:val="0"/>
              <w:rPr>
                <w:sz w:val="14"/>
                <w:szCs w:val="14"/>
              </w:rPr>
            </w:pPr>
            <w:r>
              <w:rPr>
                <w:sz w:val="14"/>
                <w:szCs w:val="14"/>
              </w:rPr>
              <w:t>-</w:t>
            </w:r>
          </w:p>
        </w:tc>
        <w:tc>
          <w:tcPr>
            <w:tcW w:w="606" w:type="dxa"/>
            <w:tcBorders>
              <w:top w:val="single" w:sz="2" w:space="0" w:color="auto"/>
              <w:left w:val="single" w:sz="2" w:space="0" w:color="auto"/>
              <w:bottom w:val="nil"/>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4010.21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3061.38 </w:t>
            </w:r>
          </w:p>
        </w:tc>
        <w:tc>
          <w:tcPr>
            <w:tcW w:w="646" w:type="dxa"/>
            <w:tcBorders>
              <w:top w:val="single" w:sz="2" w:space="0" w:color="auto"/>
              <w:left w:val="single" w:sz="2" w:space="0" w:color="auto"/>
              <w:bottom w:val="single" w:sz="2" w:space="0" w:color="auto"/>
              <w:right w:val="single" w:sz="2" w:space="0" w:color="auto"/>
            </w:tcBorders>
          </w:tcPr>
          <w:p w:rsidR="00AC67EB" w:rsidRDefault="00AC67EB" w:rsidP="00AC67EB">
            <w:pPr>
              <w:widowControl w:val="0"/>
              <w:autoSpaceDE w:val="0"/>
              <w:autoSpaceDN w:val="0"/>
              <w:adjustRightInd w:val="0"/>
              <w:jc w:val="right"/>
              <w:rPr>
                <w:sz w:val="14"/>
                <w:szCs w:val="14"/>
              </w:rPr>
            </w:pPr>
          </w:p>
          <w:p w:rsidR="00AC67EB" w:rsidRDefault="00AC67EB" w:rsidP="00AC67EB">
            <w:pPr>
              <w:widowControl w:val="0"/>
              <w:autoSpaceDE w:val="0"/>
              <w:autoSpaceDN w:val="0"/>
              <w:adjustRightInd w:val="0"/>
              <w:jc w:val="right"/>
              <w:rPr>
                <w:sz w:val="14"/>
                <w:szCs w:val="14"/>
              </w:rPr>
            </w:pPr>
            <w:r>
              <w:rPr>
                <w:sz w:val="14"/>
                <w:szCs w:val="14"/>
              </w:rPr>
              <w:t xml:space="preserve">26787.08 </w:t>
            </w:r>
          </w:p>
        </w:tc>
      </w:tr>
      <w:tr w:rsidR="00AC67EB" w:rsidTr="009E4170">
        <w:trPr>
          <w:trHeight w:val="159"/>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970"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2465"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0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4010.21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3061.38 </w:t>
            </w:r>
          </w:p>
        </w:tc>
        <w:tc>
          <w:tcPr>
            <w:tcW w:w="646" w:type="dxa"/>
            <w:tcBorders>
              <w:top w:val="single" w:sz="2" w:space="0" w:color="auto"/>
              <w:left w:val="single" w:sz="2" w:space="0" w:color="auto"/>
              <w:bottom w:val="single" w:sz="2" w:space="0" w:color="auto"/>
              <w:right w:val="single" w:sz="2" w:space="0" w:color="auto"/>
            </w:tcBorders>
            <w:hideMark/>
          </w:tcPr>
          <w:p w:rsidR="00AC67EB" w:rsidRDefault="00AC67EB" w:rsidP="00AC67EB">
            <w:pPr>
              <w:widowControl w:val="0"/>
              <w:autoSpaceDE w:val="0"/>
              <w:autoSpaceDN w:val="0"/>
              <w:adjustRightInd w:val="0"/>
              <w:jc w:val="right"/>
              <w:rPr>
                <w:sz w:val="14"/>
                <w:szCs w:val="14"/>
              </w:rPr>
            </w:pPr>
            <w:r>
              <w:rPr>
                <w:sz w:val="14"/>
                <w:szCs w:val="14"/>
              </w:rPr>
              <w:t xml:space="preserve">26787.08 </w:t>
            </w:r>
          </w:p>
        </w:tc>
      </w:tr>
      <w:tr w:rsidR="00AC67EB" w:rsidTr="009E4170">
        <w:trPr>
          <w:trHeight w:val="159"/>
          <w:jc w:val="center"/>
        </w:trPr>
        <w:tc>
          <w:tcPr>
            <w:tcW w:w="2546" w:type="dxa"/>
            <w:vMerge/>
            <w:tcBorders>
              <w:top w:val="single" w:sz="2" w:space="0" w:color="auto"/>
              <w:left w:val="single" w:sz="2" w:space="0" w:color="auto"/>
              <w:bottom w:val="single" w:sz="2" w:space="0" w:color="auto"/>
              <w:right w:val="single" w:sz="2" w:space="0" w:color="auto"/>
            </w:tcBorders>
            <w:vAlign w:val="center"/>
            <w:hideMark/>
          </w:tcPr>
          <w:p w:rsidR="00AC67EB" w:rsidRDefault="00AC67EB" w:rsidP="00AC67EB">
            <w:pPr>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hideMark/>
          </w:tcPr>
          <w:p w:rsidR="00AC67EB" w:rsidRDefault="000A1106" w:rsidP="00AC67EB">
            <w:pPr>
              <w:widowControl w:val="0"/>
              <w:autoSpaceDE w:val="0"/>
              <w:autoSpaceDN w:val="0"/>
              <w:adjustRightInd w:val="0"/>
              <w:jc w:val="center"/>
              <w:rPr>
                <w:b/>
                <w:bCs/>
                <w:sz w:val="14"/>
                <w:szCs w:val="14"/>
              </w:rPr>
            </w:pPr>
            <w:r>
              <w:rPr>
                <w:b/>
                <w:bCs/>
                <w:sz w:val="14"/>
                <w:szCs w:val="14"/>
              </w:rPr>
              <w:t>Área</w:t>
            </w:r>
            <w:r w:rsidR="00AC67EB">
              <w:rPr>
                <w:b/>
                <w:bCs/>
                <w:sz w:val="14"/>
                <w:szCs w:val="14"/>
              </w:rPr>
              <w:t xml:space="preserve"> Total: 4010.21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3061.38 </w:t>
            </w:r>
          </w:p>
          <w:p w:rsidR="00AC67EB" w:rsidRDefault="00AC67EB" w:rsidP="00AC67EB">
            <w:pPr>
              <w:widowControl w:val="0"/>
              <w:autoSpaceDE w:val="0"/>
              <w:autoSpaceDN w:val="0"/>
              <w:adjustRightInd w:val="0"/>
              <w:jc w:val="center"/>
              <w:rPr>
                <w:b/>
                <w:bCs/>
                <w:sz w:val="14"/>
                <w:szCs w:val="14"/>
              </w:rPr>
            </w:pPr>
            <w:r>
              <w:rPr>
                <w:b/>
                <w:bCs/>
                <w:sz w:val="14"/>
                <w:szCs w:val="14"/>
              </w:rPr>
              <w:t xml:space="preserve"> Valor Total (¢): 26787.08 </w:t>
            </w:r>
          </w:p>
        </w:tc>
      </w:tr>
    </w:tbl>
    <w:p w:rsidR="00AC67EB" w:rsidRDefault="00AC67EB" w:rsidP="00AC67EB">
      <w:pPr>
        <w:widowControl w:val="0"/>
        <w:autoSpaceDE w:val="0"/>
        <w:autoSpaceDN w:val="0"/>
        <w:adjustRightInd w:val="0"/>
        <w:rPr>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0"/>
        <w:gridCol w:w="2461"/>
        <w:gridCol w:w="1735"/>
        <w:gridCol w:w="646"/>
        <w:gridCol w:w="646"/>
      </w:tblGrid>
      <w:tr w:rsidR="00AC67EB" w:rsidTr="009E4170">
        <w:trPr>
          <w:trHeight w:val="245"/>
          <w:jc w:val="center"/>
        </w:trPr>
        <w:tc>
          <w:tcPr>
            <w:tcW w:w="3510" w:type="dxa"/>
            <w:tcBorders>
              <w:top w:val="single" w:sz="2" w:space="0" w:color="auto"/>
              <w:left w:val="single" w:sz="2" w:space="0" w:color="auto"/>
              <w:bottom w:val="nil"/>
              <w:right w:val="single" w:sz="2" w:space="0" w:color="auto"/>
            </w:tcBorders>
            <w:shd w:val="clear" w:color="auto" w:fill="DCDCDC"/>
            <w:hideMark/>
          </w:tcPr>
          <w:p w:rsidR="00AC67EB" w:rsidRDefault="00AC67EB" w:rsidP="00AC67EB">
            <w:pPr>
              <w:widowControl w:val="0"/>
              <w:autoSpaceDE w:val="0"/>
              <w:autoSpaceDN w:val="0"/>
              <w:adjustRightInd w:val="0"/>
              <w:jc w:val="center"/>
              <w:rPr>
                <w:b/>
                <w:bCs/>
                <w:sz w:val="14"/>
                <w:szCs w:val="14"/>
              </w:rPr>
            </w:pPr>
            <w:r>
              <w:rPr>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jc w:val="center"/>
              <w:rPr>
                <w:b/>
                <w:bCs/>
                <w:sz w:val="14"/>
                <w:szCs w:val="14"/>
              </w:rPr>
            </w:pPr>
            <w:r>
              <w:rPr>
                <w:b/>
                <w:bCs/>
                <w:sz w:val="14"/>
                <w:szCs w:val="14"/>
              </w:rPr>
              <w:t xml:space="preserve">25  </w:t>
            </w:r>
          </w:p>
        </w:tc>
        <w:tc>
          <w:tcPr>
            <w:tcW w:w="1735"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jc w:val="right"/>
              <w:rPr>
                <w:b/>
                <w:bCs/>
                <w:sz w:val="14"/>
                <w:szCs w:val="14"/>
              </w:rPr>
            </w:pPr>
            <w:r>
              <w:rPr>
                <w:b/>
                <w:bCs/>
                <w:sz w:val="14"/>
                <w:szCs w:val="14"/>
              </w:rPr>
              <w:t xml:space="preserve">63756.44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jc w:val="right"/>
              <w:rPr>
                <w:b/>
                <w:bCs/>
                <w:sz w:val="14"/>
                <w:szCs w:val="14"/>
              </w:rPr>
            </w:pPr>
            <w:r>
              <w:rPr>
                <w:b/>
                <w:bCs/>
                <w:sz w:val="14"/>
                <w:szCs w:val="14"/>
              </w:rPr>
              <w:t xml:space="preserve">51721.05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jc w:val="right"/>
              <w:rPr>
                <w:b/>
                <w:bCs/>
                <w:sz w:val="14"/>
                <w:szCs w:val="14"/>
              </w:rPr>
            </w:pPr>
            <w:r>
              <w:rPr>
                <w:b/>
                <w:bCs/>
                <w:sz w:val="14"/>
                <w:szCs w:val="14"/>
              </w:rPr>
              <w:t xml:space="preserve">452559.19 </w:t>
            </w:r>
          </w:p>
        </w:tc>
      </w:tr>
      <w:tr w:rsidR="00AC67EB" w:rsidTr="009E4170">
        <w:trPr>
          <w:trHeight w:val="266"/>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jc w:val="center"/>
              <w:rPr>
                <w:b/>
                <w:bCs/>
                <w:sz w:val="14"/>
                <w:szCs w:val="14"/>
              </w:rPr>
            </w:pPr>
            <w:r>
              <w:rPr>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jc w:val="center"/>
              <w:rPr>
                <w:b/>
                <w:bCs/>
                <w:sz w:val="14"/>
                <w:szCs w:val="14"/>
              </w:rPr>
            </w:pPr>
            <w:r>
              <w:rPr>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jc w:val="right"/>
              <w:rPr>
                <w:b/>
                <w:bCs/>
                <w:sz w:val="14"/>
                <w:szCs w:val="14"/>
              </w:rPr>
            </w:pPr>
            <w:r>
              <w:rPr>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AC67EB" w:rsidRDefault="00AC67EB" w:rsidP="00AC67EB">
            <w:pPr>
              <w:widowControl w:val="0"/>
              <w:autoSpaceDE w:val="0"/>
              <w:autoSpaceDN w:val="0"/>
              <w:adjustRightInd w:val="0"/>
              <w:jc w:val="right"/>
              <w:rPr>
                <w:b/>
                <w:bCs/>
                <w:sz w:val="14"/>
                <w:szCs w:val="14"/>
              </w:rPr>
            </w:pPr>
            <w:r>
              <w:rPr>
                <w:b/>
                <w:bCs/>
                <w:sz w:val="14"/>
                <w:szCs w:val="14"/>
              </w:rPr>
              <w:t xml:space="preserve">0 </w:t>
            </w:r>
          </w:p>
        </w:tc>
      </w:tr>
    </w:tbl>
    <w:p w:rsidR="00FE2FFC" w:rsidRPr="002A0EA8" w:rsidRDefault="00FE2FFC" w:rsidP="00FE2FFC">
      <w:pPr>
        <w:jc w:val="both"/>
        <w:rPr>
          <w:rFonts w:eastAsia="Times New Roman"/>
          <w:b/>
          <w:sz w:val="28"/>
          <w:szCs w:val="28"/>
        </w:rPr>
      </w:pPr>
    </w:p>
    <w:p w:rsidR="00030DF6" w:rsidRPr="00FE2FFC" w:rsidRDefault="00FE2FFC" w:rsidP="00FE2FFC">
      <w:pPr>
        <w:jc w:val="both"/>
        <w:rPr>
          <w:rFonts w:eastAsia="Times New Roman"/>
          <w:b/>
          <w:sz w:val="26"/>
          <w:szCs w:val="26"/>
          <w:u w:val="single"/>
        </w:rPr>
      </w:pPr>
      <w:r w:rsidRPr="00FE2FFC">
        <w:rPr>
          <w:rFonts w:eastAsia="Times New Roman"/>
          <w:b/>
          <w:sz w:val="26"/>
          <w:szCs w:val="26"/>
          <w:u w:val="single"/>
        </w:rPr>
        <w:t>SEGUNDO:</w:t>
      </w:r>
      <w:r w:rsidRPr="00FE2FFC">
        <w:rPr>
          <w:sz w:val="26"/>
          <w:szCs w:val="26"/>
        </w:rPr>
        <w:t xml:space="preserve"> </w:t>
      </w:r>
      <w:r w:rsidRPr="00FE2FFC">
        <w:rPr>
          <w:rFonts w:eastAsia="Times New Roman"/>
          <w:sz w:val="26"/>
          <w:szCs w:val="26"/>
        </w:rPr>
        <w:t xml:space="preserve">Advertir a los adjudicatarios, a través de una cláusula especial en la escritura de compraventa de los inmuebles, que se deben comprometer a cumplir </w:t>
      </w:r>
      <w:r w:rsidR="00B91062">
        <w:rPr>
          <w:rFonts w:eastAsia="Times New Roman"/>
          <w:sz w:val="26"/>
          <w:szCs w:val="26"/>
        </w:rPr>
        <w:t xml:space="preserve">las </w:t>
      </w:r>
      <w:r w:rsidRPr="00FE2FFC">
        <w:rPr>
          <w:sz w:val="26"/>
          <w:szCs w:val="26"/>
        </w:rPr>
        <w:t>medidas emitidas por la Unidad Ambiental Institucional</w:t>
      </w:r>
      <w:r w:rsidRPr="00FE2FFC">
        <w:rPr>
          <w:rFonts w:eastAsia="Times New Roman"/>
          <w:sz w:val="26"/>
          <w:szCs w:val="26"/>
        </w:rPr>
        <w:t xml:space="preserve"> relacionadas en el considerando III del presente punto de acta.</w:t>
      </w:r>
      <w:r w:rsidRPr="00FE2FFC">
        <w:rPr>
          <w:rFonts w:eastAsia="Times New Roman"/>
          <w:b/>
          <w:sz w:val="26"/>
          <w:szCs w:val="26"/>
        </w:rPr>
        <w:t xml:space="preserve"> </w:t>
      </w:r>
      <w:r w:rsidRPr="00FE2FFC">
        <w:rPr>
          <w:rFonts w:eastAsia="Times New Roman"/>
          <w:b/>
          <w:sz w:val="26"/>
          <w:szCs w:val="26"/>
          <w:u w:val="single"/>
        </w:rPr>
        <w:t>TERCER</w:t>
      </w:r>
      <w:r w:rsidR="00030DF6" w:rsidRPr="00FE2FFC">
        <w:rPr>
          <w:rFonts w:eastAsia="Times New Roman"/>
          <w:b/>
          <w:sz w:val="26"/>
          <w:szCs w:val="26"/>
          <w:u w:val="single"/>
        </w:rPr>
        <w:t>O:</w:t>
      </w:r>
      <w:r w:rsidR="00030DF6" w:rsidRPr="00FE2FFC">
        <w:rPr>
          <w:rFonts w:eastAsia="Times New Roman"/>
          <w:sz w:val="26"/>
          <w:szCs w:val="26"/>
        </w:rPr>
        <w:t xml:space="preserve"> </w:t>
      </w:r>
      <w:r w:rsidR="00030DF6" w:rsidRPr="00A12F73">
        <w:rPr>
          <w:sz w:val="26"/>
          <w:szCs w:val="26"/>
        </w:rPr>
        <w:t>Comisionar al Departamento de Créditos de este Instituto, para que haga</w:t>
      </w:r>
      <w:r w:rsidR="00AE0C5A">
        <w:rPr>
          <w:sz w:val="26"/>
          <w:szCs w:val="26"/>
        </w:rPr>
        <w:t xml:space="preserve"> </w:t>
      </w:r>
      <w:r w:rsidR="00030DF6" w:rsidRPr="00A12F73">
        <w:rPr>
          <w:sz w:val="26"/>
          <w:szCs w:val="26"/>
        </w:rPr>
        <w:t xml:space="preserve">efectivas las aplicaciones de precios, plazos y forma de pago de conformidad al Acuerdo contenido en el Punto VII del Acta de Sesión Ordinaria Nº 39-99 de fecha 2 de diciembre del año 1999. </w:t>
      </w:r>
      <w:r>
        <w:rPr>
          <w:rFonts w:eastAsia="Times New Roman"/>
          <w:b/>
          <w:sz w:val="26"/>
          <w:szCs w:val="26"/>
          <w:u w:val="single"/>
        </w:rPr>
        <w:t>CUART</w:t>
      </w:r>
      <w:r w:rsidR="00030DF6" w:rsidRPr="003805E5">
        <w:rPr>
          <w:rFonts w:eastAsia="Times New Roman"/>
          <w:b/>
          <w:sz w:val="26"/>
          <w:szCs w:val="26"/>
          <w:u w:val="single"/>
        </w:rPr>
        <w:t xml:space="preserve">O: </w:t>
      </w:r>
      <w:r w:rsidR="00030DF6" w:rsidRPr="00A12F73">
        <w:rPr>
          <w:sz w:val="26"/>
          <w:szCs w:val="26"/>
        </w:rPr>
        <w:t xml:space="preserve">Instruir a la Gerencia de Desarrollo Rural para que a través de la Sección de Cobros, realice las gestiones correspondientes para el cobro en concepto de gastos administrativos y legales. </w:t>
      </w:r>
      <w:r>
        <w:rPr>
          <w:b/>
          <w:sz w:val="26"/>
          <w:szCs w:val="26"/>
          <w:u w:val="single"/>
        </w:rPr>
        <w:t>QUIN</w:t>
      </w:r>
      <w:r w:rsidR="00030DF6">
        <w:rPr>
          <w:b/>
          <w:sz w:val="26"/>
          <w:szCs w:val="26"/>
          <w:u w:val="single"/>
        </w:rPr>
        <w:t>T</w:t>
      </w:r>
      <w:r w:rsidR="00030DF6" w:rsidRPr="00A12F73">
        <w:rPr>
          <w:b/>
          <w:sz w:val="26"/>
          <w:szCs w:val="26"/>
          <w:u w:val="single"/>
        </w:rPr>
        <w:t>O:</w:t>
      </w:r>
      <w:r w:rsidR="00030DF6" w:rsidRPr="00A12F73">
        <w:rPr>
          <w:sz w:val="26"/>
          <w:szCs w:val="26"/>
        </w:rPr>
        <w:t xml:space="preserve"> </w:t>
      </w:r>
      <w:r w:rsidR="00030DF6" w:rsidRPr="00A12F73">
        <w:rPr>
          <w:rFonts w:eastAsia="Times New Roman"/>
          <w:sz w:val="26"/>
          <w:szCs w:val="26"/>
        </w:rPr>
        <w:t>Autorizar a la Gerencia Legal para que a través del Departamento de Escrituración elabore la</w:t>
      </w:r>
      <w:r w:rsidR="00030DF6">
        <w:rPr>
          <w:rFonts w:eastAsia="Times New Roman"/>
          <w:sz w:val="26"/>
          <w:szCs w:val="26"/>
        </w:rPr>
        <w:t>s</w:t>
      </w:r>
      <w:r w:rsidR="00030DF6" w:rsidRPr="00A12F73">
        <w:rPr>
          <w:rFonts w:eastAsia="Times New Roman"/>
          <w:sz w:val="26"/>
          <w:szCs w:val="26"/>
        </w:rPr>
        <w:t xml:space="preserve"> respectiva</w:t>
      </w:r>
      <w:r w:rsidR="00030DF6">
        <w:rPr>
          <w:rFonts w:eastAsia="Times New Roman"/>
          <w:sz w:val="26"/>
          <w:szCs w:val="26"/>
        </w:rPr>
        <w:t>s</w:t>
      </w:r>
      <w:r w:rsidR="00030DF6" w:rsidRPr="00A12F73">
        <w:rPr>
          <w:rFonts w:eastAsia="Times New Roman"/>
          <w:sz w:val="26"/>
          <w:szCs w:val="26"/>
        </w:rPr>
        <w:t xml:space="preserve"> escritura</w:t>
      </w:r>
      <w:r w:rsidR="00030DF6">
        <w:rPr>
          <w:rFonts w:eastAsia="Times New Roman"/>
          <w:sz w:val="26"/>
          <w:szCs w:val="26"/>
        </w:rPr>
        <w:t>s</w:t>
      </w:r>
      <w:r w:rsidR="00030DF6" w:rsidRPr="00A12F73">
        <w:rPr>
          <w:rFonts w:eastAsia="Times New Roman"/>
          <w:sz w:val="26"/>
          <w:szCs w:val="26"/>
        </w:rPr>
        <w:t xml:space="preserve"> y al Departamento de Registro para que realice los trámites de inscripción de la</w:t>
      </w:r>
      <w:r w:rsidR="00030DF6">
        <w:rPr>
          <w:rFonts w:eastAsia="Times New Roman"/>
          <w:sz w:val="26"/>
          <w:szCs w:val="26"/>
        </w:rPr>
        <w:t>s</w:t>
      </w:r>
      <w:r w:rsidR="00030DF6" w:rsidRPr="00A12F73">
        <w:rPr>
          <w:rFonts w:eastAsia="Times New Roman"/>
          <w:sz w:val="26"/>
          <w:szCs w:val="26"/>
        </w:rPr>
        <w:t xml:space="preserve"> misma</w:t>
      </w:r>
      <w:r w:rsidR="00030DF6">
        <w:rPr>
          <w:rFonts w:eastAsia="Times New Roman"/>
          <w:sz w:val="26"/>
          <w:szCs w:val="26"/>
        </w:rPr>
        <w:t>s</w:t>
      </w:r>
      <w:r w:rsidR="00030DF6" w:rsidRPr="00A12F73">
        <w:rPr>
          <w:rFonts w:eastAsia="Times New Roman"/>
          <w:sz w:val="26"/>
          <w:szCs w:val="26"/>
        </w:rPr>
        <w:t>.</w:t>
      </w:r>
      <w:r w:rsidR="00030DF6" w:rsidRPr="00A12F73">
        <w:rPr>
          <w:rFonts w:eastAsia="Times New Roman"/>
          <w:b/>
          <w:sz w:val="26"/>
          <w:szCs w:val="26"/>
        </w:rPr>
        <w:t xml:space="preserve"> </w:t>
      </w:r>
      <w:r>
        <w:rPr>
          <w:b/>
          <w:sz w:val="26"/>
          <w:szCs w:val="26"/>
          <w:u w:val="single"/>
        </w:rPr>
        <w:t>SEX</w:t>
      </w:r>
      <w:r w:rsidR="00030DF6">
        <w:rPr>
          <w:b/>
          <w:sz w:val="26"/>
          <w:szCs w:val="26"/>
          <w:u w:val="single"/>
        </w:rPr>
        <w:t>T</w:t>
      </w:r>
      <w:r w:rsidR="00030DF6" w:rsidRPr="00A12F73">
        <w:rPr>
          <w:b/>
          <w:sz w:val="26"/>
          <w:szCs w:val="26"/>
          <w:u w:val="single"/>
        </w:rPr>
        <w:t>O:</w:t>
      </w:r>
      <w:r w:rsidR="00030DF6" w:rsidRPr="00A12F73">
        <w:rPr>
          <w:sz w:val="26"/>
          <w:szCs w:val="26"/>
        </w:rPr>
        <w:t xml:space="preserve"> </w:t>
      </w:r>
      <w:r w:rsidR="00030DF6" w:rsidRPr="00A12F73">
        <w:rPr>
          <w:rFonts w:eastAsia="Times New Roman"/>
          <w:sz w:val="26"/>
          <w:szCs w:val="26"/>
        </w:rPr>
        <w:t>Facultar a la señora Presidenta para que por sí, o por medio de Apoderado Especial, comparezca al otorgamiento de la</w:t>
      </w:r>
      <w:r w:rsidR="00030DF6">
        <w:rPr>
          <w:rFonts w:eastAsia="Times New Roman"/>
          <w:sz w:val="26"/>
          <w:szCs w:val="26"/>
        </w:rPr>
        <w:t>s</w:t>
      </w:r>
      <w:r w:rsidR="00030DF6" w:rsidRPr="00A12F73">
        <w:rPr>
          <w:rFonts w:eastAsia="Times New Roman"/>
          <w:sz w:val="26"/>
          <w:szCs w:val="26"/>
        </w:rPr>
        <w:t xml:space="preserve"> correspondiente</w:t>
      </w:r>
      <w:r w:rsidR="00030DF6">
        <w:rPr>
          <w:rFonts w:eastAsia="Times New Roman"/>
          <w:sz w:val="26"/>
          <w:szCs w:val="26"/>
        </w:rPr>
        <w:t>s</w:t>
      </w:r>
      <w:r w:rsidR="00030DF6" w:rsidRPr="00A12F73">
        <w:rPr>
          <w:rFonts w:eastAsia="Times New Roman"/>
          <w:sz w:val="26"/>
          <w:szCs w:val="26"/>
        </w:rPr>
        <w:t xml:space="preserve"> escritura</w:t>
      </w:r>
      <w:r w:rsidR="00030DF6">
        <w:rPr>
          <w:rFonts w:eastAsia="Times New Roman"/>
          <w:sz w:val="26"/>
          <w:szCs w:val="26"/>
        </w:rPr>
        <w:t>s</w:t>
      </w:r>
      <w:r w:rsidR="00030DF6" w:rsidRPr="00A12F73">
        <w:rPr>
          <w:rFonts w:eastAsia="Times New Roman"/>
          <w:sz w:val="26"/>
          <w:szCs w:val="26"/>
        </w:rPr>
        <w:t>. Este Acuerdo, queda aprobado y ratificado NOTIFIQUESE.””””</w:t>
      </w:r>
    </w:p>
    <w:p w:rsidR="00030DF6" w:rsidRDefault="00030DF6" w:rsidP="00030DF6">
      <w:pPr>
        <w:rPr>
          <w:rFonts w:eastAsia="Times New Roman"/>
          <w:sz w:val="26"/>
          <w:szCs w:val="26"/>
        </w:rPr>
      </w:pPr>
    </w:p>
    <w:p w:rsidR="001D6164" w:rsidRDefault="00030DF6" w:rsidP="00155A60">
      <w:pPr>
        <w:tabs>
          <w:tab w:val="left" w:pos="1080"/>
        </w:tabs>
        <w:rPr>
          <w:sz w:val="26"/>
          <w:szCs w:val="26"/>
        </w:rPr>
      </w:pPr>
      <w:r w:rsidRPr="001E7CCF">
        <w:rPr>
          <w:rFonts w:eastAsia="Times New Roman"/>
          <w:sz w:val="26"/>
          <w:szCs w:val="26"/>
        </w:rPr>
        <w:tab/>
      </w:r>
      <w:r w:rsidRPr="001E7CCF">
        <w:rPr>
          <w:rFonts w:eastAsia="Times New Roman"/>
          <w:sz w:val="26"/>
          <w:szCs w:val="26"/>
        </w:rPr>
        <w:tab/>
      </w:r>
      <w:r w:rsidRPr="001E7CCF">
        <w:rPr>
          <w:rFonts w:eastAsia="Times New Roman"/>
          <w:sz w:val="26"/>
          <w:szCs w:val="26"/>
        </w:rPr>
        <w:tab/>
      </w:r>
      <w:r w:rsidR="001D6164">
        <w:rPr>
          <w:sz w:val="26"/>
          <w:szCs w:val="26"/>
        </w:rPr>
        <w:t xml:space="preserve">                                    </w:t>
      </w:r>
    </w:p>
    <w:p w:rsidR="00806E50" w:rsidRDefault="001D6164" w:rsidP="00806E50">
      <w:pPr>
        <w:jc w:val="both"/>
        <w:rPr>
          <w:sz w:val="26"/>
          <w:szCs w:val="26"/>
        </w:rPr>
      </w:pPr>
      <w:r w:rsidRPr="00AA3333">
        <w:rPr>
          <w:sz w:val="26"/>
          <w:szCs w:val="26"/>
        </w:rPr>
        <w:t>““””XXVI</w:t>
      </w:r>
      <w:r w:rsidR="00CB3677">
        <w:rPr>
          <w:sz w:val="26"/>
          <w:szCs w:val="26"/>
        </w:rPr>
        <w:t>I</w:t>
      </w:r>
      <w:r w:rsidRPr="00AA3333">
        <w:rPr>
          <w:sz w:val="26"/>
          <w:szCs w:val="26"/>
        </w:rPr>
        <w:t>) A solicitud de los señores:</w:t>
      </w:r>
      <w:r w:rsidRPr="00AA3333">
        <w:rPr>
          <w:rFonts w:eastAsia="Times New Roman"/>
          <w:b/>
          <w:sz w:val="26"/>
          <w:szCs w:val="26"/>
        </w:rPr>
        <w:t xml:space="preserve"> 1) NICOLAS ANTONIO MEJIA, </w:t>
      </w:r>
      <w:r w:rsidR="00932D1E">
        <w:rPr>
          <w:rFonts w:eastAsia="Times New Roman"/>
          <w:sz w:val="26"/>
          <w:szCs w:val="26"/>
        </w:rPr>
        <w:t>-</w:t>
      </w:r>
      <w:r w:rsidRPr="00AA3333">
        <w:rPr>
          <w:rFonts w:eastAsia="Times New Roman"/>
          <w:sz w:val="26"/>
          <w:szCs w:val="26"/>
        </w:rPr>
        <w:t xml:space="preserve">, y </w:t>
      </w:r>
      <w:r w:rsidR="00EB1F7E">
        <w:rPr>
          <w:rFonts w:eastAsia="Times New Roman"/>
          <w:sz w:val="26"/>
          <w:szCs w:val="26"/>
        </w:rPr>
        <w:t>-</w:t>
      </w:r>
      <w:r w:rsidRPr="00AA3333">
        <w:rPr>
          <w:rFonts w:eastAsia="Times New Roman"/>
          <w:sz w:val="26"/>
          <w:szCs w:val="26"/>
        </w:rPr>
        <w:t xml:space="preserve"> </w:t>
      </w:r>
      <w:r w:rsidRPr="00AA3333">
        <w:rPr>
          <w:rFonts w:eastAsia="Times New Roman"/>
          <w:b/>
          <w:sz w:val="26"/>
          <w:szCs w:val="26"/>
        </w:rPr>
        <w:t xml:space="preserve">MARITZA ESTELA MEJIA AQUINO, </w:t>
      </w:r>
      <w:r w:rsidR="00D04C19">
        <w:rPr>
          <w:rFonts w:eastAsia="Times New Roman"/>
          <w:sz w:val="26"/>
          <w:szCs w:val="26"/>
        </w:rPr>
        <w:t>-</w:t>
      </w:r>
      <w:r w:rsidRPr="00AA3333">
        <w:rPr>
          <w:rFonts w:eastAsia="Times New Roman"/>
          <w:sz w:val="26"/>
          <w:szCs w:val="26"/>
        </w:rPr>
        <w:t xml:space="preserve">; </w:t>
      </w:r>
      <w:r w:rsidRPr="00AA3333">
        <w:rPr>
          <w:rFonts w:eastAsia="Times New Roman"/>
          <w:b/>
          <w:sz w:val="26"/>
          <w:szCs w:val="26"/>
        </w:rPr>
        <w:t>2)</w:t>
      </w:r>
      <w:r w:rsidRPr="00AA3333">
        <w:rPr>
          <w:rFonts w:eastAsia="Times New Roman"/>
          <w:sz w:val="26"/>
          <w:szCs w:val="26"/>
        </w:rPr>
        <w:t xml:space="preserve"> </w:t>
      </w:r>
      <w:r w:rsidRPr="00AA3333">
        <w:rPr>
          <w:rFonts w:eastAsia="Times New Roman"/>
          <w:b/>
          <w:sz w:val="26"/>
          <w:szCs w:val="26"/>
        </w:rPr>
        <w:t xml:space="preserve">REYNALDO ANIBAL ESPERANZA, </w:t>
      </w:r>
      <w:r w:rsidR="00D04C19">
        <w:rPr>
          <w:rFonts w:eastAsia="Times New Roman"/>
          <w:sz w:val="26"/>
          <w:szCs w:val="26"/>
        </w:rPr>
        <w:t>-</w:t>
      </w:r>
      <w:r w:rsidRPr="00AA3333">
        <w:rPr>
          <w:rFonts w:eastAsia="Times New Roman"/>
          <w:sz w:val="26"/>
          <w:szCs w:val="26"/>
        </w:rPr>
        <w:t xml:space="preserve">, y </w:t>
      </w:r>
      <w:r w:rsidR="00D04C19">
        <w:rPr>
          <w:rFonts w:eastAsia="Times New Roman"/>
          <w:sz w:val="26"/>
          <w:szCs w:val="26"/>
        </w:rPr>
        <w:t>-</w:t>
      </w:r>
      <w:r w:rsidRPr="00AA3333">
        <w:rPr>
          <w:rFonts w:eastAsia="Times New Roman"/>
          <w:sz w:val="26"/>
          <w:szCs w:val="26"/>
        </w:rPr>
        <w:t xml:space="preserve">menor </w:t>
      </w:r>
      <w:r w:rsidR="00D04C19">
        <w:rPr>
          <w:rFonts w:eastAsia="Times New Roman"/>
          <w:sz w:val="26"/>
          <w:szCs w:val="26"/>
        </w:rPr>
        <w:t>-</w:t>
      </w:r>
      <w:r w:rsidRPr="00AA3333">
        <w:rPr>
          <w:rFonts w:eastAsia="Times New Roman"/>
          <w:sz w:val="26"/>
          <w:szCs w:val="26"/>
        </w:rPr>
        <w:t xml:space="preserve">; </w:t>
      </w:r>
      <w:r w:rsidRPr="00AA3333">
        <w:rPr>
          <w:rFonts w:eastAsia="Times New Roman"/>
          <w:b/>
          <w:sz w:val="26"/>
          <w:szCs w:val="26"/>
        </w:rPr>
        <w:t xml:space="preserve">3) RICARDO ERNESTO NUÑEZ RECINOS, </w:t>
      </w:r>
      <w:r w:rsidR="00D04C19">
        <w:rPr>
          <w:rFonts w:eastAsia="Times New Roman"/>
          <w:sz w:val="26"/>
          <w:szCs w:val="26"/>
        </w:rPr>
        <w:t>-</w:t>
      </w:r>
      <w:r w:rsidRPr="00AA3333">
        <w:rPr>
          <w:rFonts w:eastAsia="Times New Roman"/>
          <w:sz w:val="26"/>
          <w:szCs w:val="26"/>
        </w:rPr>
        <w:t xml:space="preserve">, </w:t>
      </w:r>
      <w:r w:rsidR="00D04C19">
        <w:rPr>
          <w:rFonts w:eastAsia="Times New Roman"/>
          <w:sz w:val="26"/>
          <w:szCs w:val="26"/>
        </w:rPr>
        <w:t>-</w:t>
      </w:r>
      <w:r w:rsidRPr="00AA3333">
        <w:rPr>
          <w:rFonts w:eastAsia="Times New Roman"/>
          <w:b/>
          <w:sz w:val="26"/>
          <w:szCs w:val="26"/>
        </w:rPr>
        <w:t xml:space="preserve">YUDY ELISETH MENDEZ GUEVARA, </w:t>
      </w:r>
      <w:r w:rsidR="00D04C19">
        <w:rPr>
          <w:rFonts w:eastAsia="Times New Roman"/>
          <w:sz w:val="26"/>
          <w:szCs w:val="26"/>
        </w:rPr>
        <w:t>-</w:t>
      </w:r>
      <w:r w:rsidRPr="00AA3333">
        <w:rPr>
          <w:rFonts w:eastAsia="Times New Roman"/>
          <w:sz w:val="26"/>
          <w:szCs w:val="26"/>
        </w:rPr>
        <w:t xml:space="preserve">, y </w:t>
      </w:r>
      <w:r w:rsidR="00D04C19">
        <w:rPr>
          <w:rFonts w:eastAsia="Times New Roman"/>
          <w:sz w:val="26"/>
          <w:szCs w:val="26"/>
        </w:rPr>
        <w:t>-</w:t>
      </w:r>
      <w:r w:rsidRPr="00AA3333">
        <w:rPr>
          <w:rFonts w:eastAsia="Times New Roman"/>
          <w:sz w:val="26"/>
          <w:szCs w:val="26"/>
        </w:rPr>
        <w:t xml:space="preserve">menores </w:t>
      </w:r>
      <w:r w:rsidR="00D04C19">
        <w:rPr>
          <w:rFonts w:eastAsia="Times New Roman"/>
          <w:sz w:val="26"/>
          <w:szCs w:val="26"/>
        </w:rPr>
        <w:t>-</w:t>
      </w:r>
      <w:r w:rsidRPr="00AA3333">
        <w:rPr>
          <w:rFonts w:eastAsia="Calibri"/>
          <w:b/>
          <w:sz w:val="26"/>
          <w:szCs w:val="26"/>
        </w:rPr>
        <w:t xml:space="preserve">; </w:t>
      </w:r>
      <w:r w:rsidRPr="00AA3333">
        <w:rPr>
          <w:rFonts w:eastAsia="Times New Roman"/>
          <w:sz w:val="26"/>
          <w:szCs w:val="26"/>
          <w:lang w:val="es-ES_tradnl"/>
        </w:rPr>
        <w:t>la</w:t>
      </w:r>
      <w:r w:rsidRPr="00AA3333">
        <w:rPr>
          <w:sz w:val="26"/>
          <w:szCs w:val="26"/>
        </w:rPr>
        <w:t xml:space="preserve"> señora Presidenta somete a consideración de Junta Directiva, dictamen jurídico 694, relacionado con la adjudicación en venta 3 solares para vivienda</w:t>
      </w:r>
      <w:r w:rsidRPr="00AA3333">
        <w:rPr>
          <w:rFonts w:eastAsia="Times New Roman"/>
          <w:sz w:val="26"/>
          <w:szCs w:val="26"/>
        </w:rPr>
        <w:t>,</w:t>
      </w:r>
      <w:r w:rsidRPr="00AA3333">
        <w:rPr>
          <w:rFonts w:eastAsia="Times New Roman"/>
          <w:b/>
          <w:sz w:val="26"/>
          <w:szCs w:val="26"/>
        </w:rPr>
        <w:t xml:space="preserve"> </w:t>
      </w:r>
      <w:r w:rsidRPr="00AA3333">
        <w:rPr>
          <w:rFonts w:eastAsia="Times New Roman"/>
          <w:sz w:val="26"/>
          <w:szCs w:val="26"/>
        </w:rPr>
        <w:t xml:space="preserve">ubicados en el Proyecto </w:t>
      </w:r>
      <w:r w:rsidRPr="00AA3333">
        <w:rPr>
          <w:sz w:val="26"/>
          <w:szCs w:val="26"/>
        </w:rPr>
        <w:t xml:space="preserve">de Asentamiento Comunitario y Lotificación Agrícola, desarrollado en el inmueble identificado como </w:t>
      </w:r>
      <w:r w:rsidRPr="00AA3333">
        <w:rPr>
          <w:b/>
          <w:sz w:val="26"/>
          <w:szCs w:val="26"/>
        </w:rPr>
        <w:t>HACIENDA SAN ARTURO</w:t>
      </w:r>
      <w:r w:rsidRPr="00AA3333">
        <w:rPr>
          <w:sz w:val="26"/>
          <w:szCs w:val="26"/>
        </w:rPr>
        <w:t xml:space="preserve">, </w:t>
      </w:r>
      <w:r w:rsidRPr="00AA3333">
        <w:rPr>
          <w:b/>
          <w:sz w:val="26"/>
          <w:szCs w:val="26"/>
        </w:rPr>
        <w:t xml:space="preserve">ZONA NORTE, PARCELA 3, </w:t>
      </w:r>
      <w:r w:rsidRPr="00AA3333">
        <w:rPr>
          <w:sz w:val="26"/>
          <w:szCs w:val="26"/>
        </w:rPr>
        <w:t xml:space="preserve">y según planos como </w:t>
      </w:r>
      <w:r w:rsidR="00B93772">
        <w:rPr>
          <w:b/>
          <w:sz w:val="26"/>
          <w:szCs w:val="26"/>
        </w:rPr>
        <w:t>-</w:t>
      </w:r>
      <w:r w:rsidRPr="00AA3333">
        <w:rPr>
          <w:b/>
          <w:sz w:val="26"/>
          <w:szCs w:val="26"/>
        </w:rPr>
        <w:lastRenderedPageBreak/>
        <w:t xml:space="preserve">, </w:t>
      </w:r>
      <w:r w:rsidR="000C58F9" w:rsidRPr="00AA3333">
        <w:rPr>
          <w:sz w:val="26"/>
          <w:szCs w:val="26"/>
        </w:rPr>
        <w:t>situ</w:t>
      </w:r>
      <w:r w:rsidRPr="00AA3333">
        <w:rPr>
          <w:sz w:val="26"/>
          <w:szCs w:val="26"/>
        </w:rPr>
        <w:t xml:space="preserve">ada en jurisdicción y departamento de La Libertad, </w:t>
      </w:r>
      <w:r w:rsidR="000C58F9" w:rsidRPr="00AA3333">
        <w:rPr>
          <w:b/>
          <w:sz w:val="26"/>
          <w:szCs w:val="26"/>
        </w:rPr>
        <w:t>código de p</w:t>
      </w:r>
      <w:r w:rsidRPr="00AA3333">
        <w:rPr>
          <w:b/>
          <w:sz w:val="26"/>
          <w:szCs w:val="26"/>
        </w:rPr>
        <w:t xml:space="preserve">royecto 050907, SSE 115, </w:t>
      </w:r>
      <w:r w:rsidR="000C58F9" w:rsidRPr="00AA3333">
        <w:rPr>
          <w:b/>
          <w:sz w:val="26"/>
          <w:szCs w:val="26"/>
        </w:rPr>
        <w:t>e</w:t>
      </w:r>
      <w:r w:rsidRPr="00AA3333">
        <w:rPr>
          <w:b/>
          <w:sz w:val="26"/>
          <w:szCs w:val="26"/>
        </w:rPr>
        <w:t xml:space="preserve">ntrega 27; </w:t>
      </w:r>
      <w:r w:rsidRPr="00AA3333">
        <w:rPr>
          <w:sz w:val="26"/>
          <w:szCs w:val="26"/>
        </w:rPr>
        <w:t>en el cual se hacen las siguientes consideraciones:</w:t>
      </w:r>
    </w:p>
    <w:p w:rsidR="00806E50" w:rsidRPr="00806E50" w:rsidRDefault="00806E50" w:rsidP="00806E50">
      <w:pPr>
        <w:spacing w:line="120" w:lineRule="auto"/>
        <w:jc w:val="both"/>
        <w:rPr>
          <w:rFonts w:eastAsia="Calibri"/>
          <w:b/>
          <w:sz w:val="26"/>
          <w:szCs w:val="26"/>
        </w:rPr>
      </w:pPr>
    </w:p>
    <w:p w:rsidR="00806E50" w:rsidRPr="00806E50" w:rsidRDefault="001D6164" w:rsidP="00806E50">
      <w:pPr>
        <w:pStyle w:val="Prrafodelista"/>
        <w:numPr>
          <w:ilvl w:val="0"/>
          <w:numId w:val="1677"/>
        </w:numPr>
        <w:spacing w:after="200"/>
        <w:ind w:left="1134" w:hanging="774"/>
        <w:contextualSpacing/>
        <w:jc w:val="both"/>
        <w:rPr>
          <w:sz w:val="26"/>
          <w:szCs w:val="26"/>
        </w:rPr>
      </w:pPr>
      <w:r w:rsidRPr="00AA3333">
        <w:rPr>
          <w:sz w:val="26"/>
          <w:szCs w:val="26"/>
        </w:rPr>
        <w:t xml:space="preserve">El ISTA adquirió por expropiación la Hacienda San Arturo, según la distribución siguiente: </w:t>
      </w:r>
    </w:p>
    <w:tbl>
      <w:tblPr>
        <w:tblpPr w:leftFromText="141" w:rightFromText="141" w:bottomFromText="200" w:vertAnchor="text" w:horzAnchor="margin" w:tblpXSpec="right" w:tblpY="125"/>
        <w:tblW w:w="8065" w:type="dxa"/>
        <w:tblCellMar>
          <w:left w:w="70" w:type="dxa"/>
          <w:right w:w="70" w:type="dxa"/>
        </w:tblCellMar>
        <w:tblLook w:val="04A0" w:firstRow="1" w:lastRow="0" w:firstColumn="1" w:lastColumn="0" w:noHBand="0" w:noVBand="1"/>
      </w:tblPr>
      <w:tblGrid>
        <w:gridCol w:w="4209"/>
        <w:gridCol w:w="3856"/>
      </w:tblGrid>
      <w:tr w:rsidR="001D6164" w:rsidTr="00806E50">
        <w:trPr>
          <w:trHeight w:val="227"/>
        </w:trPr>
        <w:tc>
          <w:tcPr>
            <w:tcW w:w="8065" w:type="dxa"/>
            <w:gridSpan w:val="2"/>
            <w:tcBorders>
              <w:top w:val="single" w:sz="8" w:space="0" w:color="auto"/>
              <w:left w:val="single" w:sz="8" w:space="0" w:color="auto"/>
              <w:bottom w:val="single" w:sz="8" w:space="0" w:color="auto"/>
              <w:right w:val="single" w:sz="8" w:space="0" w:color="000000"/>
            </w:tcBorders>
            <w:shd w:val="clear" w:color="auto" w:fill="F2F2F2"/>
            <w:noWrap/>
            <w:vAlign w:val="bottom"/>
            <w:hideMark/>
          </w:tcPr>
          <w:p w:rsidR="001D6164" w:rsidRPr="00AA3333" w:rsidRDefault="001D6164" w:rsidP="00806E50">
            <w:pPr>
              <w:jc w:val="center"/>
              <w:rPr>
                <w:b/>
                <w:bCs/>
                <w:color w:val="000000"/>
                <w:sz w:val="18"/>
                <w:szCs w:val="18"/>
                <w:lang w:eastAsia="es-SV"/>
              </w:rPr>
            </w:pPr>
            <w:r w:rsidRPr="00AA3333">
              <w:rPr>
                <w:b/>
                <w:bCs/>
                <w:color w:val="000000"/>
                <w:sz w:val="18"/>
                <w:szCs w:val="18"/>
                <w:lang w:eastAsia="es-SV"/>
              </w:rPr>
              <w:t>HACIENDA SAN ARTURO</w:t>
            </w:r>
          </w:p>
        </w:tc>
      </w:tr>
      <w:tr w:rsidR="001D6164" w:rsidTr="00806E50">
        <w:trPr>
          <w:trHeight w:val="227"/>
        </w:trPr>
        <w:tc>
          <w:tcPr>
            <w:tcW w:w="4209" w:type="dxa"/>
            <w:tcBorders>
              <w:top w:val="nil"/>
              <w:left w:val="single" w:sz="4" w:space="0" w:color="auto"/>
              <w:bottom w:val="single" w:sz="4" w:space="0" w:color="auto"/>
              <w:right w:val="single" w:sz="4" w:space="0" w:color="auto"/>
            </w:tcBorders>
            <w:shd w:val="clear" w:color="auto" w:fill="FFFFFF"/>
            <w:noWrap/>
            <w:vAlign w:val="bottom"/>
            <w:hideMark/>
          </w:tcPr>
          <w:p w:rsidR="001D6164" w:rsidRPr="00AA3333" w:rsidRDefault="001D6164" w:rsidP="00806E50">
            <w:pPr>
              <w:jc w:val="center"/>
              <w:rPr>
                <w:b/>
                <w:bCs/>
                <w:color w:val="000000"/>
                <w:sz w:val="18"/>
                <w:szCs w:val="18"/>
                <w:lang w:eastAsia="es-SV"/>
              </w:rPr>
            </w:pPr>
            <w:r w:rsidRPr="00AA3333">
              <w:rPr>
                <w:b/>
                <w:bCs/>
                <w:color w:val="000000"/>
                <w:sz w:val="18"/>
                <w:szCs w:val="18"/>
                <w:lang w:eastAsia="es-SV"/>
              </w:rPr>
              <w:t>INMUEBLE</w:t>
            </w:r>
          </w:p>
        </w:tc>
        <w:tc>
          <w:tcPr>
            <w:tcW w:w="3856" w:type="dxa"/>
            <w:tcBorders>
              <w:top w:val="nil"/>
              <w:left w:val="nil"/>
              <w:bottom w:val="single" w:sz="4" w:space="0" w:color="auto"/>
              <w:right w:val="single" w:sz="4" w:space="0" w:color="auto"/>
            </w:tcBorders>
            <w:shd w:val="clear" w:color="auto" w:fill="FFFFFF"/>
            <w:noWrap/>
            <w:vAlign w:val="bottom"/>
            <w:hideMark/>
          </w:tcPr>
          <w:p w:rsidR="001D6164" w:rsidRPr="00AA3333" w:rsidRDefault="001D6164" w:rsidP="00806E50">
            <w:pPr>
              <w:jc w:val="center"/>
              <w:rPr>
                <w:b/>
                <w:bCs/>
                <w:color w:val="000000"/>
                <w:sz w:val="18"/>
                <w:szCs w:val="18"/>
                <w:lang w:eastAsia="es-SV"/>
              </w:rPr>
            </w:pPr>
            <w:r w:rsidRPr="00AA3333">
              <w:rPr>
                <w:b/>
                <w:bCs/>
                <w:color w:val="000000"/>
                <w:sz w:val="18"/>
                <w:szCs w:val="18"/>
                <w:lang w:eastAsia="es-SV"/>
              </w:rPr>
              <w:t>AREA</w:t>
            </w:r>
          </w:p>
        </w:tc>
      </w:tr>
      <w:tr w:rsidR="001D6164" w:rsidTr="00806E50">
        <w:trPr>
          <w:trHeight w:val="20"/>
        </w:trPr>
        <w:tc>
          <w:tcPr>
            <w:tcW w:w="4209" w:type="dxa"/>
            <w:tcBorders>
              <w:top w:val="nil"/>
              <w:left w:val="single" w:sz="4" w:space="0" w:color="auto"/>
              <w:bottom w:val="single" w:sz="4" w:space="0" w:color="auto"/>
              <w:right w:val="single" w:sz="4" w:space="0" w:color="auto"/>
            </w:tcBorders>
            <w:shd w:val="clear" w:color="auto" w:fill="D9D9D9"/>
            <w:noWrap/>
            <w:vAlign w:val="bottom"/>
            <w:hideMark/>
          </w:tcPr>
          <w:p w:rsidR="001D6164" w:rsidRPr="00AA3333" w:rsidRDefault="001D6164" w:rsidP="00806E50">
            <w:pPr>
              <w:rPr>
                <w:b/>
                <w:bCs/>
                <w:i/>
                <w:iCs/>
                <w:color w:val="000000"/>
                <w:sz w:val="18"/>
                <w:szCs w:val="18"/>
                <w:lang w:eastAsia="es-SV"/>
              </w:rPr>
            </w:pPr>
            <w:r w:rsidRPr="00AA3333">
              <w:rPr>
                <w:b/>
                <w:bCs/>
                <w:i/>
                <w:iCs/>
                <w:color w:val="000000"/>
                <w:sz w:val="18"/>
                <w:szCs w:val="18"/>
                <w:lang w:eastAsia="es-SV"/>
              </w:rPr>
              <w:t>TERRENO ZONA NORTE (parcela N°3)</w:t>
            </w:r>
          </w:p>
        </w:tc>
        <w:tc>
          <w:tcPr>
            <w:tcW w:w="3856" w:type="dxa"/>
            <w:tcBorders>
              <w:top w:val="nil"/>
              <w:left w:val="nil"/>
              <w:bottom w:val="single" w:sz="4" w:space="0" w:color="auto"/>
              <w:right w:val="single" w:sz="4" w:space="0" w:color="auto"/>
            </w:tcBorders>
            <w:shd w:val="clear" w:color="auto" w:fill="D9D9D9"/>
            <w:noWrap/>
            <w:vAlign w:val="bottom"/>
            <w:hideMark/>
          </w:tcPr>
          <w:p w:rsidR="001D6164" w:rsidRPr="00AA3333" w:rsidRDefault="001D6164" w:rsidP="00806E50">
            <w:pPr>
              <w:jc w:val="right"/>
              <w:rPr>
                <w:b/>
                <w:bCs/>
                <w:i/>
                <w:iCs/>
                <w:color w:val="000000"/>
                <w:sz w:val="18"/>
                <w:szCs w:val="18"/>
                <w:lang w:eastAsia="es-SV"/>
              </w:rPr>
            </w:pPr>
            <w:r w:rsidRPr="00AA3333">
              <w:rPr>
                <w:b/>
                <w:bCs/>
                <w:i/>
                <w:iCs/>
                <w:color w:val="000000"/>
                <w:sz w:val="18"/>
                <w:szCs w:val="18"/>
                <w:lang w:eastAsia="es-SV"/>
              </w:rPr>
              <w:t xml:space="preserve">304 </w:t>
            </w:r>
            <w:proofErr w:type="spellStart"/>
            <w:r w:rsidRPr="00AA3333">
              <w:rPr>
                <w:b/>
                <w:bCs/>
                <w:i/>
                <w:iCs/>
                <w:color w:val="000000"/>
                <w:sz w:val="18"/>
                <w:szCs w:val="18"/>
                <w:lang w:eastAsia="es-SV"/>
              </w:rPr>
              <w:t>Hás</w:t>
            </w:r>
            <w:proofErr w:type="spellEnd"/>
            <w:r w:rsidRPr="00AA3333">
              <w:rPr>
                <w:b/>
                <w:bCs/>
                <w:i/>
                <w:iCs/>
                <w:color w:val="000000"/>
                <w:sz w:val="18"/>
                <w:szCs w:val="18"/>
                <w:lang w:eastAsia="es-SV"/>
              </w:rPr>
              <w:t xml:space="preserve">. 51 </w:t>
            </w:r>
            <w:proofErr w:type="spellStart"/>
            <w:r w:rsidRPr="00AA3333">
              <w:rPr>
                <w:b/>
                <w:bCs/>
                <w:i/>
                <w:iCs/>
                <w:color w:val="000000"/>
                <w:sz w:val="18"/>
                <w:szCs w:val="18"/>
                <w:lang w:eastAsia="es-SV"/>
              </w:rPr>
              <w:t>Ás</w:t>
            </w:r>
            <w:proofErr w:type="spellEnd"/>
            <w:r w:rsidRPr="00AA3333">
              <w:rPr>
                <w:b/>
                <w:bCs/>
                <w:i/>
                <w:iCs/>
                <w:color w:val="000000"/>
                <w:sz w:val="18"/>
                <w:szCs w:val="18"/>
                <w:lang w:eastAsia="es-SV"/>
              </w:rPr>
              <w:t xml:space="preserve">. 45.51 </w:t>
            </w:r>
            <w:proofErr w:type="spellStart"/>
            <w:r w:rsidRPr="00AA3333">
              <w:rPr>
                <w:b/>
                <w:bCs/>
                <w:i/>
                <w:iCs/>
                <w:color w:val="000000"/>
                <w:sz w:val="18"/>
                <w:szCs w:val="18"/>
                <w:lang w:eastAsia="es-SV"/>
              </w:rPr>
              <w:t>Cás</w:t>
            </w:r>
            <w:proofErr w:type="spellEnd"/>
            <w:r w:rsidRPr="00AA3333">
              <w:rPr>
                <w:b/>
                <w:bCs/>
                <w:i/>
                <w:iCs/>
                <w:color w:val="000000"/>
                <w:sz w:val="18"/>
                <w:szCs w:val="18"/>
                <w:lang w:eastAsia="es-SV"/>
              </w:rPr>
              <w:t>.</w:t>
            </w:r>
          </w:p>
        </w:tc>
      </w:tr>
      <w:tr w:rsidR="001D6164" w:rsidTr="00806E50">
        <w:trPr>
          <w:trHeight w:val="20"/>
        </w:trPr>
        <w:tc>
          <w:tcPr>
            <w:tcW w:w="4209" w:type="dxa"/>
            <w:tcBorders>
              <w:top w:val="nil"/>
              <w:left w:val="single" w:sz="4" w:space="0" w:color="auto"/>
              <w:bottom w:val="single" w:sz="4" w:space="0" w:color="auto"/>
              <w:right w:val="single" w:sz="4" w:space="0" w:color="auto"/>
            </w:tcBorders>
            <w:noWrap/>
            <w:vAlign w:val="bottom"/>
            <w:hideMark/>
          </w:tcPr>
          <w:p w:rsidR="001D6164" w:rsidRPr="00AA3333" w:rsidRDefault="001D6164" w:rsidP="00806E50">
            <w:pPr>
              <w:rPr>
                <w:b/>
                <w:bCs/>
                <w:color w:val="000000"/>
                <w:sz w:val="18"/>
                <w:szCs w:val="18"/>
                <w:lang w:eastAsia="es-SV"/>
              </w:rPr>
            </w:pPr>
            <w:r w:rsidRPr="00AA3333">
              <w:rPr>
                <w:b/>
                <w:bCs/>
                <w:color w:val="000000"/>
                <w:sz w:val="18"/>
                <w:szCs w:val="18"/>
                <w:lang w:eastAsia="es-SV"/>
              </w:rPr>
              <w:t>TERRENO ZONA SUR</w:t>
            </w:r>
          </w:p>
        </w:tc>
        <w:tc>
          <w:tcPr>
            <w:tcW w:w="3856" w:type="dxa"/>
            <w:tcBorders>
              <w:top w:val="nil"/>
              <w:left w:val="nil"/>
              <w:bottom w:val="single" w:sz="4" w:space="0" w:color="auto"/>
              <w:right w:val="single" w:sz="4" w:space="0" w:color="auto"/>
            </w:tcBorders>
            <w:noWrap/>
            <w:vAlign w:val="bottom"/>
            <w:hideMark/>
          </w:tcPr>
          <w:p w:rsidR="001D6164" w:rsidRPr="00AA3333" w:rsidRDefault="001D6164" w:rsidP="00806E50">
            <w:pPr>
              <w:jc w:val="right"/>
              <w:rPr>
                <w:color w:val="000000"/>
                <w:sz w:val="18"/>
                <w:szCs w:val="18"/>
                <w:lang w:eastAsia="es-SV"/>
              </w:rPr>
            </w:pPr>
            <w:r w:rsidRPr="00AA3333">
              <w:rPr>
                <w:color w:val="000000"/>
                <w:sz w:val="18"/>
                <w:szCs w:val="18"/>
                <w:lang w:eastAsia="es-SV"/>
              </w:rPr>
              <w:t> </w:t>
            </w:r>
          </w:p>
        </w:tc>
      </w:tr>
      <w:tr w:rsidR="001D6164" w:rsidTr="00806E50">
        <w:trPr>
          <w:trHeight w:val="20"/>
        </w:trPr>
        <w:tc>
          <w:tcPr>
            <w:tcW w:w="4209" w:type="dxa"/>
            <w:tcBorders>
              <w:top w:val="nil"/>
              <w:left w:val="single" w:sz="4" w:space="0" w:color="auto"/>
              <w:bottom w:val="single" w:sz="4" w:space="0" w:color="auto"/>
              <w:right w:val="single" w:sz="4" w:space="0" w:color="auto"/>
            </w:tcBorders>
            <w:noWrap/>
            <w:vAlign w:val="bottom"/>
            <w:hideMark/>
          </w:tcPr>
          <w:p w:rsidR="001D6164" w:rsidRPr="00AA3333" w:rsidRDefault="001D6164" w:rsidP="00806E50">
            <w:pPr>
              <w:rPr>
                <w:color w:val="000000"/>
                <w:sz w:val="18"/>
                <w:szCs w:val="18"/>
                <w:lang w:eastAsia="es-SV"/>
              </w:rPr>
            </w:pPr>
            <w:r w:rsidRPr="00AA3333">
              <w:rPr>
                <w:color w:val="000000"/>
                <w:sz w:val="18"/>
                <w:szCs w:val="18"/>
                <w:lang w:eastAsia="es-SV"/>
              </w:rPr>
              <w:t>Parcela N° 1</w:t>
            </w:r>
          </w:p>
        </w:tc>
        <w:tc>
          <w:tcPr>
            <w:tcW w:w="3856" w:type="dxa"/>
            <w:tcBorders>
              <w:top w:val="nil"/>
              <w:left w:val="nil"/>
              <w:bottom w:val="single" w:sz="4" w:space="0" w:color="auto"/>
              <w:right w:val="single" w:sz="4" w:space="0" w:color="auto"/>
            </w:tcBorders>
            <w:noWrap/>
            <w:vAlign w:val="bottom"/>
            <w:hideMark/>
          </w:tcPr>
          <w:p w:rsidR="001D6164" w:rsidRPr="00AA3333" w:rsidRDefault="001D6164" w:rsidP="00806E50">
            <w:pPr>
              <w:jc w:val="right"/>
              <w:rPr>
                <w:color w:val="000000"/>
                <w:sz w:val="18"/>
                <w:szCs w:val="18"/>
                <w:lang w:eastAsia="es-SV"/>
              </w:rPr>
            </w:pPr>
            <w:r w:rsidRPr="00AA3333">
              <w:rPr>
                <w:color w:val="000000"/>
                <w:sz w:val="18"/>
                <w:szCs w:val="18"/>
                <w:lang w:eastAsia="es-SV"/>
              </w:rPr>
              <w:t xml:space="preserve">215 </w:t>
            </w:r>
            <w:proofErr w:type="spellStart"/>
            <w:r w:rsidRPr="00AA3333">
              <w:rPr>
                <w:color w:val="000000"/>
                <w:sz w:val="18"/>
                <w:szCs w:val="18"/>
                <w:lang w:eastAsia="es-SV"/>
              </w:rPr>
              <w:t>Hás</w:t>
            </w:r>
            <w:proofErr w:type="spellEnd"/>
            <w:r w:rsidRPr="00AA3333">
              <w:rPr>
                <w:color w:val="000000"/>
                <w:sz w:val="18"/>
                <w:szCs w:val="18"/>
                <w:lang w:eastAsia="es-SV"/>
              </w:rPr>
              <w:t xml:space="preserve">. 86 </w:t>
            </w:r>
            <w:proofErr w:type="spellStart"/>
            <w:r w:rsidRPr="00AA3333">
              <w:rPr>
                <w:color w:val="000000"/>
                <w:sz w:val="18"/>
                <w:szCs w:val="18"/>
                <w:lang w:eastAsia="es-SV"/>
              </w:rPr>
              <w:t>Ás</w:t>
            </w:r>
            <w:proofErr w:type="spellEnd"/>
            <w:r w:rsidRPr="00AA3333">
              <w:rPr>
                <w:color w:val="000000"/>
                <w:sz w:val="18"/>
                <w:szCs w:val="18"/>
                <w:lang w:eastAsia="es-SV"/>
              </w:rPr>
              <w:t xml:space="preserve">. 38.63 </w:t>
            </w:r>
            <w:proofErr w:type="spellStart"/>
            <w:r w:rsidRPr="00AA3333">
              <w:rPr>
                <w:color w:val="000000"/>
                <w:sz w:val="18"/>
                <w:szCs w:val="18"/>
                <w:lang w:eastAsia="es-SV"/>
              </w:rPr>
              <w:t>Cás</w:t>
            </w:r>
            <w:proofErr w:type="spellEnd"/>
            <w:r w:rsidRPr="00AA3333">
              <w:rPr>
                <w:color w:val="000000"/>
                <w:sz w:val="18"/>
                <w:szCs w:val="18"/>
                <w:lang w:eastAsia="es-SV"/>
              </w:rPr>
              <w:t>.</w:t>
            </w:r>
          </w:p>
        </w:tc>
      </w:tr>
      <w:tr w:rsidR="001D6164" w:rsidTr="00806E50">
        <w:trPr>
          <w:trHeight w:val="20"/>
        </w:trPr>
        <w:tc>
          <w:tcPr>
            <w:tcW w:w="4209" w:type="dxa"/>
            <w:tcBorders>
              <w:top w:val="nil"/>
              <w:left w:val="single" w:sz="4" w:space="0" w:color="auto"/>
              <w:bottom w:val="single" w:sz="4" w:space="0" w:color="auto"/>
              <w:right w:val="single" w:sz="4" w:space="0" w:color="auto"/>
            </w:tcBorders>
            <w:noWrap/>
            <w:vAlign w:val="bottom"/>
            <w:hideMark/>
          </w:tcPr>
          <w:p w:rsidR="001D6164" w:rsidRPr="00AA3333" w:rsidRDefault="001D6164" w:rsidP="00806E50">
            <w:pPr>
              <w:rPr>
                <w:color w:val="000000"/>
                <w:sz w:val="18"/>
                <w:szCs w:val="18"/>
                <w:lang w:eastAsia="es-SV"/>
              </w:rPr>
            </w:pPr>
            <w:r w:rsidRPr="00AA3333">
              <w:rPr>
                <w:color w:val="000000"/>
                <w:sz w:val="18"/>
                <w:szCs w:val="18"/>
                <w:lang w:eastAsia="es-SV"/>
              </w:rPr>
              <w:t>Parcela N° 2</w:t>
            </w:r>
          </w:p>
        </w:tc>
        <w:tc>
          <w:tcPr>
            <w:tcW w:w="3856" w:type="dxa"/>
            <w:tcBorders>
              <w:top w:val="nil"/>
              <w:left w:val="nil"/>
              <w:bottom w:val="single" w:sz="4" w:space="0" w:color="auto"/>
              <w:right w:val="single" w:sz="4" w:space="0" w:color="auto"/>
            </w:tcBorders>
            <w:noWrap/>
            <w:vAlign w:val="bottom"/>
            <w:hideMark/>
          </w:tcPr>
          <w:p w:rsidR="001D6164" w:rsidRPr="00AA3333" w:rsidRDefault="001D6164" w:rsidP="00806E50">
            <w:pPr>
              <w:jc w:val="right"/>
              <w:rPr>
                <w:color w:val="000000"/>
                <w:sz w:val="18"/>
                <w:szCs w:val="18"/>
                <w:lang w:eastAsia="es-SV"/>
              </w:rPr>
            </w:pPr>
            <w:r w:rsidRPr="00AA3333">
              <w:rPr>
                <w:color w:val="000000"/>
                <w:sz w:val="18"/>
                <w:szCs w:val="18"/>
                <w:lang w:eastAsia="es-SV"/>
              </w:rPr>
              <w:t xml:space="preserve">  28 </w:t>
            </w:r>
            <w:proofErr w:type="spellStart"/>
            <w:r w:rsidRPr="00AA3333">
              <w:rPr>
                <w:color w:val="000000"/>
                <w:sz w:val="18"/>
                <w:szCs w:val="18"/>
                <w:lang w:eastAsia="es-SV"/>
              </w:rPr>
              <w:t>Hás</w:t>
            </w:r>
            <w:proofErr w:type="spellEnd"/>
            <w:r w:rsidRPr="00AA3333">
              <w:rPr>
                <w:color w:val="000000"/>
                <w:sz w:val="18"/>
                <w:szCs w:val="18"/>
                <w:lang w:eastAsia="es-SV"/>
              </w:rPr>
              <w:t xml:space="preserve">. 92 </w:t>
            </w:r>
            <w:proofErr w:type="spellStart"/>
            <w:r w:rsidRPr="00AA3333">
              <w:rPr>
                <w:color w:val="000000"/>
                <w:sz w:val="18"/>
                <w:szCs w:val="18"/>
                <w:lang w:eastAsia="es-SV"/>
              </w:rPr>
              <w:t>Ás</w:t>
            </w:r>
            <w:proofErr w:type="spellEnd"/>
            <w:r w:rsidRPr="00AA3333">
              <w:rPr>
                <w:color w:val="000000"/>
                <w:sz w:val="18"/>
                <w:szCs w:val="18"/>
                <w:lang w:eastAsia="es-SV"/>
              </w:rPr>
              <w:t xml:space="preserve">. 12.99 </w:t>
            </w:r>
            <w:proofErr w:type="spellStart"/>
            <w:r w:rsidRPr="00AA3333">
              <w:rPr>
                <w:color w:val="000000"/>
                <w:sz w:val="18"/>
                <w:szCs w:val="18"/>
                <w:lang w:eastAsia="es-SV"/>
              </w:rPr>
              <w:t>Cás</w:t>
            </w:r>
            <w:proofErr w:type="spellEnd"/>
            <w:r w:rsidRPr="00AA3333">
              <w:rPr>
                <w:color w:val="000000"/>
                <w:sz w:val="18"/>
                <w:szCs w:val="18"/>
                <w:lang w:eastAsia="es-SV"/>
              </w:rPr>
              <w:t>.</w:t>
            </w:r>
          </w:p>
        </w:tc>
      </w:tr>
      <w:tr w:rsidR="001D6164" w:rsidTr="00806E50">
        <w:trPr>
          <w:trHeight w:val="20"/>
        </w:trPr>
        <w:tc>
          <w:tcPr>
            <w:tcW w:w="4209" w:type="dxa"/>
            <w:tcBorders>
              <w:top w:val="nil"/>
              <w:left w:val="single" w:sz="4" w:space="0" w:color="auto"/>
              <w:bottom w:val="single" w:sz="4" w:space="0" w:color="auto"/>
              <w:right w:val="single" w:sz="4" w:space="0" w:color="auto"/>
            </w:tcBorders>
            <w:noWrap/>
            <w:vAlign w:val="bottom"/>
            <w:hideMark/>
          </w:tcPr>
          <w:p w:rsidR="001D6164" w:rsidRPr="00AA3333" w:rsidRDefault="001D6164" w:rsidP="00806E50">
            <w:pPr>
              <w:rPr>
                <w:color w:val="000000"/>
                <w:sz w:val="18"/>
                <w:szCs w:val="18"/>
                <w:lang w:eastAsia="es-SV"/>
              </w:rPr>
            </w:pPr>
            <w:r w:rsidRPr="00AA3333">
              <w:rPr>
                <w:color w:val="000000"/>
                <w:sz w:val="18"/>
                <w:szCs w:val="18"/>
                <w:lang w:eastAsia="es-SV"/>
              </w:rPr>
              <w:t>Parcela N° 3</w:t>
            </w:r>
          </w:p>
        </w:tc>
        <w:tc>
          <w:tcPr>
            <w:tcW w:w="3856" w:type="dxa"/>
            <w:tcBorders>
              <w:top w:val="nil"/>
              <w:left w:val="nil"/>
              <w:bottom w:val="single" w:sz="4" w:space="0" w:color="auto"/>
              <w:right w:val="single" w:sz="4" w:space="0" w:color="auto"/>
            </w:tcBorders>
            <w:noWrap/>
            <w:vAlign w:val="bottom"/>
            <w:hideMark/>
          </w:tcPr>
          <w:p w:rsidR="001D6164" w:rsidRPr="00AA3333" w:rsidRDefault="001D6164" w:rsidP="00806E50">
            <w:pPr>
              <w:jc w:val="right"/>
              <w:rPr>
                <w:color w:val="000000"/>
                <w:sz w:val="18"/>
                <w:szCs w:val="18"/>
                <w:lang w:eastAsia="es-SV"/>
              </w:rPr>
            </w:pPr>
            <w:r w:rsidRPr="00AA3333">
              <w:rPr>
                <w:color w:val="000000"/>
                <w:sz w:val="18"/>
                <w:szCs w:val="18"/>
                <w:lang w:eastAsia="es-SV"/>
              </w:rPr>
              <w:t xml:space="preserve">     3 </w:t>
            </w:r>
            <w:proofErr w:type="spellStart"/>
            <w:r w:rsidRPr="00AA3333">
              <w:rPr>
                <w:color w:val="000000"/>
                <w:sz w:val="18"/>
                <w:szCs w:val="18"/>
                <w:lang w:eastAsia="es-SV"/>
              </w:rPr>
              <w:t>Hás</w:t>
            </w:r>
            <w:proofErr w:type="spellEnd"/>
            <w:r w:rsidRPr="00AA3333">
              <w:rPr>
                <w:color w:val="000000"/>
                <w:sz w:val="18"/>
                <w:szCs w:val="18"/>
                <w:lang w:eastAsia="es-SV"/>
              </w:rPr>
              <w:t xml:space="preserve">. 73 </w:t>
            </w:r>
            <w:proofErr w:type="spellStart"/>
            <w:r w:rsidRPr="00AA3333">
              <w:rPr>
                <w:color w:val="000000"/>
                <w:sz w:val="18"/>
                <w:szCs w:val="18"/>
                <w:lang w:eastAsia="es-SV"/>
              </w:rPr>
              <w:t>Ás</w:t>
            </w:r>
            <w:proofErr w:type="spellEnd"/>
            <w:r w:rsidRPr="00AA3333">
              <w:rPr>
                <w:color w:val="000000"/>
                <w:sz w:val="18"/>
                <w:szCs w:val="18"/>
                <w:lang w:eastAsia="es-SV"/>
              </w:rPr>
              <w:t xml:space="preserve">. 07.78 </w:t>
            </w:r>
            <w:proofErr w:type="spellStart"/>
            <w:r w:rsidRPr="00AA3333">
              <w:rPr>
                <w:color w:val="000000"/>
                <w:sz w:val="18"/>
                <w:szCs w:val="18"/>
                <w:lang w:eastAsia="es-SV"/>
              </w:rPr>
              <w:t>Cás</w:t>
            </w:r>
            <w:proofErr w:type="spellEnd"/>
            <w:r w:rsidRPr="00AA3333">
              <w:rPr>
                <w:color w:val="000000"/>
                <w:sz w:val="18"/>
                <w:szCs w:val="18"/>
                <w:lang w:eastAsia="es-SV"/>
              </w:rPr>
              <w:t>.</w:t>
            </w:r>
          </w:p>
        </w:tc>
      </w:tr>
      <w:tr w:rsidR="001D6164" w:rsidTr="00806E50">
        <w:trPr>
          <w:trHeight w:val="20"/>
        </w:trPr>
        <w:tc>
          <w:tcPr>
            <w:tcW w:w="4209" w:type="dxa"/>
            <w:tcBorders>
              <w:top w:val="nil"/>
              <w:left w:val="single" w:sz="4" w:space="0" w:color="auto"/>
              <w:bottom w:val="single" w:sz="4" w:space="0" w:color="auto"/>
              <w:right w:val="single" w:sz="4" w:space="0" w:color="auto"/>
            </w:tcBorders>
            <w:noWrap/>
            <w:vAlign w:val="bottom"/>
            <w:hideMark/>
          </w:tcPr>
          <w:p w:rsidR="001D6164" w:rsidRPr="00AA3333" w:rsidRDefault="001D6164" w:rsidP="00806E50">
            <w:pPr>
              <w:rPr>
                <w:b/>
                <w:bCs/>
                <w:color w:val="000000"/>
                <w:sz w:val="18"/>
                <w:szCs w:val="18"/>
                <w:lang w:eastAsia="es-SV"/>
              </w:rPr>
            </w:pPr>
            <w:r w:rsidRPr="00AA3333">
              <w:rPr>
                <w:b/>
                <w:bCs/>
                <w:color w:val="000000"/>
                <w:sz w:val="18"/>
                <w:szCs w:val="18"/>
                <w:lang w:eastAsia="es-SV"/>
              </w:rPr>
              <w:t>BOSQUE SALADO</w:t>
            </w:r>
          </w:p>
        </w:tc>
        <w:tc>
          <w:tcPr>
            <w:tcW w:w="3856" w:type="dxa"/>
            <w:tcBorders>
              <w:top w:val="nil"/>
              <w:left w:val="nil"/>
              <w:bottom w:val="single" w:sz="4" w:space="0" w:color="auto"/>
              <w:right w:val="single" w:sz="4" w:space="0" w:color="auto"/>
            </w:tcBorders>
            <w:noWrap/>
            <w:vAlign w:val="bottom"/>
            <w:hideMark/>
          </w:tcPr>
          <w:p w:rsidR="001D6164" w:rsidRPr="00AA3333" w:rsidRDefault="001D6164" w:rsidP="00806E50">
            <w:pPr>
              <w:jc w:val="right"/>
              <w:rPr>
                <w:color w:val="000000"/>
                <w:sz w:val="18"/>
                <w:szCs w:val="18"/>
                <w:lang w:eastAsia="es-SV"/>
              </w:rPr>
            </w:pPr>
            <w:r w:rsidRPr="00AA3333">
              <w:rPr>
                <w:color w:val="000000"/>
                <w:sz w:val="18"/>
                <w:szCs w:val="18"/>
                <w:lang w:eastAsia="es-SV"/>
              </w:rPr>
              <w:t xml:space="preserve">     64 </w:t>
            </w:r>
            <w:proofErr w:type="spellStart"/>
            <w:r w:rsidRPr="00AA3333">
              <w:rPr>
                <w:color w:val="000000"/>
                <w:sz w:val="18"/>
                <w:szCs w:val="18"/>
                <w:lang w:eastAsia="es-SV"/>
              </w:rPr>
              <w:t>Hás</w:t>
            </w:r>
            <w:proofErr w:type="spellEnd"/>
            <w:r w:rsidRPr="00AA3333">
              <w:rPr>
                <w:color w:val="000000"/>
                <w:sz w:val="18"/>
                <w:szCs w:val="18"/>
                <w:lang w:eastAsia="es-SV"/>
              </w:rPr>
              <w:t xml:space="preserve">. 19 </w:t>
            </w:r>
            <w:proofErr w:type="spellStart"/>
            <w:r w:rsidRPr="00AA3333">
              <w:rPr>
                <w:color w:val="000000"/>
                <w:sz w:val="18"/>
                <w:szCs w:val="18"/>
                <w:lang w:eastAsia="es-SV"/>
              </w:rPr>
              <w:t>Ás</w:t>
            </w:r>
            <w:proofErr w:type="spellEnd"/>
            <w:r w:rsidRPr="00AA3333">
              <w:rPr>
                <w:color w:val="000000"/>
                <w:sz w:val="18"/>
                <w:szCs w:val="18"/>
                <w:lang w:eastAsia="es-SV"/>
              </w:rPr>
              <w:t xml:space="preserve">. 32.74 </w:t>
            </w:r>
            <w:proofErr w:type="spellStart"/>
            <w:r w:rsidRPr="00AA3333">
              <w:rPr>
                <w:color w:val="000000"/>
                <w:sz w:val="18"/>
                <w:szCs w:val="18"/>
                <w:lang w:eastAsia="es-SV"/>
              </w:rPr>
              <w:t>Cás</w:t>
            </w:r>
            <w:proofErr w:type="spellEnd"/>
            <w:r w:rsidRPr="00AA3333">
              <w:rPr>
                <w:color w:val="000000"/>
                <w:sz w:val="18"/>
                <w:szCs w:val="18"/>
                <w:lang w:eastAsia="es-SV"/>
              </w:rPr>
              <w:t>.</w:t>
            </w:r>
          </w:p>
        </w:tc>
      </w:tr>
      <w:tr w:rsidR="001D6164" w:rsidTr="00806E50">
        <w:trPr>
          <w:trHeight w:val="20"/>
        </w:trPr>
        <w:tc>
          <w:tcPr>
            <w:tcW w:w="4209" w:type="dxa"/>
            <w:tcBorders>
              <w:top w:val="nil"/>
              <w:left w:val="single" w:sz="4" w:space="0" w:color="auto"/>
              <w:bottom w:val="single" w:sz="4" w:space="0" w:color="auto"/>
              <w:right w:val="single" w:sz="4" w:space="0" w:color="auto"/>
            </w:tcBorders>
            <w:noWrap/>
            <w:vAlign w:val="bottom"/>
            <w:hideMark/>
          </w:tcPr>
          <w:p w:rsidR="001D6164" w:rsidRPr="00AA3333" w:rsidRDefault="001D6164" w:rsidP="00806E50">
            <w:pPr>
              <w:rPr>
                <w:b/>
                <w:bCs/>
                <w:color w:val="000000"/>
                <w:sz w:val="18"/>
                <w:szCs w:val="18"/>
                <w:lang w:eastAsia="es-SV"/>
              </w:rPr>
            </w:pPr>
            <w:r w:rsidRPr="00AA3333">
              <w:rPr>
                <w:b/>
                <w:bCs/>
                <w:color w:val="000000"/>
                <w:sz w:val="18"/>
                <w:szCs w:val="18"/>
                <w:lang w:eastAsia="es-SV"/>
              </w:rPr>
              <w:t>PARCELACION SAN ARTURO 2</w:t>
            </w:r>
          </w:p>
        </w:tc>
        <w:tc>
          <w:tcPr>
            <w:tcW w:w="3856" w:type="dxa"/>
            <w:tcBorders>
              <w:top w:val="nil"/>
              <w:left w:val="nil"/>
              <w:bottom w:val="single" w:sz="4" w:space="0" w:color="auto"/>
              <w:right w:val="single" w:sz="4" w:space="0" w:color="auto"/>
            </w:tcBorders>
            <w:noWrap/>
            <w:vAlign w:val="bottom"/>
            <w:hideMark/>
          </w:tcPr>
          <w:p w:rsidR="001D6164" w:rsidRPr="00AA3333" w:rsidRDefault="001D6164" w:rsidP="00806E50">
            <w:pPr>
              <w:jc w:val="right"/>
              <w:rPr>
                <w:color w:val="000000"/>
                <w:sz w:val="18"/>
                <w:szCs w:val="18"/>
                <w:lang w:eastAsia="es-SV"/>
              </w:rPr>
            </w:pPr>
            <w:r w:rsidRPr="00AA3333">
              <w:rPr>
                <w:color w:val="000000"/>
                <w:sz w:val="18"/>
                <w:szCs w:val="18"/>
                <w:lang w:eastAsia="es-SV"/>
              </w:rPr>
              <w:t xml:space="preserve">     05 </w:t>
            </w:r>
            <w:proofErr w:type="spellStart"/>
            <w:r w:rsidRPr="00AA3333">
              <w:rPr>
                <w:color w:val="000000"/>
                <w:sz w:val="18"/>
                <w:szCs w:val="18"/>
                <w:lang w:eastAsia="es-SV"/>
              </w:rPr>
              <w:t>Hás</w:t>
            </w:r>
            <w:proofErr w:type="spellEnd"/>
            <w:r w:rsidRPr="00AA3333">
              <w:rPr>
                <w:color w:val="000000"/>
                <w:sz w:val="18"/>
                <w:szCs w:val="18"/>
                <w:lang w:eastAsia="es-SV"/>
              </w:rPr>
              <w:t xml:space="preserve">. 10 </w:t>
            </w:r>
            <w:proofErr w:type="spellStart"/>
            <w:r w:rsidRPr="00AA3333">
              <w:rPr>
                <w:color w:val="000000"/>
                <w:sz w:val="18"/>
                <w:szCs w:val="18"/>
                <w:lang w:eastAsia="es-SV"/>
              </w:rPr>
              <w:t>Ás</w:t>
            </w:r>
            <w:proofErr w:type="spellEnd"/>
            <w:r w:rsidRPr="00AA3333">
              <w:rPr>
                <w:color w:val="000000"/>
                <w:sz w:val="18"/>
                <w:szCs w:val="18"/>
                <w:lang w:eastAsia="es-SV"/>
              </w:rPr>
              <w:t xml:space="preserve">. 20.40 </w:t>
            </w:r>
            <w:proofErr w:type="spellStart"/>
            <w:r w:rsidRPr="00AA3333">
              <w:rPr>
                <w:color w:val="000000"/>
                <w:sz w:val="18"/>
                <w:szCs w:val="18"/>
                <w:lang w:eastAsia="es-SV"/>
              </w:rPr>
              <w:t>Cás</w:t>
            </w:r>
            <w:proofErr w:type="spellEnd"/>
            <w:r w:rsidRPr="00AA3333">
              <w:rPr>
                <w:color w:val="000000"/>
                <w:sz w:val="18"/>
                <w:szCs w:val="18"/>
                <w:lang w:eastAsia="es-SV"/>
              </w:rPr>
              <w:t>.</w:t>
            </w:r>
          </w:p>
        </w:tc>
      </w:tr>
      <w:tr w:rsidR="00806E50" w:rsidTr="00806E50">
        <w:trPr>
          <w:trHeight w:val="230"/>
        </w:trPr>
        <w:tc>
          <w:tcPr>
            <w:tcW w:w="4209" w:type="dxa"/>
            <w:vMerge w:val="restart"/>
            <w:tcBorders>
              <w:top w:val="nil"/>
              <w:left w:val="single" w:sz="4" w:space="0" w:color="auto"/>
              <w:bottom w:val="single" w:sz="4" w:space="0" w:color="000000"/>
              <w:right w:val="single" w:sz="4" w:space="0" w:color="auto"/>
            </w:tcBorders>
            <w:noWrap/>
            <w:vAlign w:val="bottom"/>
          </w:tcPr>
          <w:p w:rsidR="00806E50" w:rsidRPr="00AA3333" w:rsidRDefault="00806E50" w:rsidP="00806E50">
            <w:pPr>
              <w:rPr>
                <w:b/>
                <w:bCs/>
                <w:color w:val="000000"/>
                <w:sz w:val="18"/>
                <w:szCs w:val="18"/>
                <w:lang w:eastAsia="es-SV"/>
              </w:rPr>
            </w:pPr>
            <w:r w:rsidRPr="00AA3333">
              <w:rPr>
                <w:b/>
                <w:bCs/>
                <w:color w:val="000000"/>
                <w:sz w:val="18"/>
                <w:szCs w:val="18"/>
                <w:lang w:eastAsia="es-SV"/>
              </w:rPr>
              <w:t>TOTAL:</w:t>
            </w:r>
          </w:p>
        </w:tc>
        <w:tc>
          <w:tcPr>
            <w:tcW w:w="3856" w:type="dxa"/>
            <w:vMerge w:val="restart"/>
            <w:tcBorders>
              <w:top w:val="nil"/>
              <w:left w:val="single" w:sz="4" w:space="0" w:color="auto"/>
              <w:bottom w:val="single" w:sz="4" w:space="0" w:color="000000"/>
              <w:right w:val="single" w:sz="4" w:space="0" w:color="auto"/>
            </w:tcBorders>
            <w:noWrap/>
            <w:vAlign w:val="bottom"/>
          </w:tcPr>
          <w:p w:rsidR="00806E50" w:rsidRPr="00AA3333" w:rsidRDefault="00806E50" w:rsidP="00806E50">
            <w:pPr>
              <w:jc w:val="right"/>
              <w:rPr>
                <w:b/>
                <w:bCs/>
                <w:color w:val="000000"/>
                <w:sz w:val="18"/>
                <w:szCs w:val="18"/>
                <w:lang w:eastAsia="es-SV"/>
              </w:rPr>
            </w:pPr>
            <w:r w:rsidRPr="00AA3333">
              <w:rPr>
                <w:b/>
                <w:bCs/>
                <w:color w:val="000000"/>
                <w:sz w:val="18"/>
                <w:szCs w:val="18"/>
                <w:lang w:eastAsia="es-SV"/>
              </w:rPr>
              <w:t xml:space="preserve">622 </w:t>
            </w:r>
            <w:proofErr w:type="spellStart"/>
            <w:r w:rsidRPr="00AA3333">
              <w:rPr>
                <w:b/>
                <w:bCs/>
                <w:color w:val="000000"/>
                <w:sz w:val="18"/>
                <w:szCs w:val="18"/>
                <w:lang w:eastAsia="es-SV"/>
              </w:rPr>
              <w:t>Hás</w:t>
            </w:r>
            <w:proofErr w:type="spellEnd"/>
            <w:r w:rsidRPr="00AA3333">
              <w:rPr>
                <w:b/>
                <w:bCs/>
                <w:color w:val="000000"/>
                <w:sz w:val="18"/>
                <w:szCs w:val="18"/>
                <w:lang w:eastAsia="es-SV"/>
              </w:rPr>
              <w:t xml:space="preserve">. 32 </w:t>
            </w:r>
            <w:proofErr w:type="spellStart"/>
            <w:r w:rsidRPr="00AA3333">
              <w:rPr>
                <w:b/>
                <w:bCs/>
                <w:color w:val="000000"/>
                <w:sz w:val="18"/>
                <w:szCs w:val="18"/>
                <w:lang w:eastAsia="es-SV"/>
              </w:rPr>
              <w:t>Ás</w:t>
            </w:r>
            <w:proofErr w:type="spellEnd"/>
            <w:r w:rsidRPr="00AA3333">
              <w:rPr>
                <w:b/>
                <w:bCs/>
                <w:color w:val="000000"/>
                <w:sz w:val="18"/>
                <w:szCs w:val="18"/>
                <w:lang w:eastAsia="es-SV"/>
              </w:rPr>
              <w:t xml:space="preserve">. 58.05 </w:t>
            </w:r>
            <w:proofErr w:type="spellStart"/>
            <w:r w:rsidRPr="00AA3333">
              <w:rPr>
                <w:b/>
                <w:bCs/>
                <w:color w:val="000000"/>
                <w:sz w:val="18"/>
                <w:szCs w:val="18"/>
                <w:lang w:eastAsia="es-SV"/>
              </w:rPr>
              <w:t>Cás</w:t>
            </w:r>
            <w:proofErr w:type="spellEnd"/>
            <w:r w:rsidRPr="00AA3333">
              <w:rPr>
                <w:b/>
                <w:bCs/>
                <w:color w:val="000000"/>
                <w:sz w:val="18"/>
                <w:szCs w:val="18"/>
                <w:lang w:eastAsia="es-SV"/>
              </w:rPr>
              <w:t>.</w:t>
            </w:r>
          </w:p>
        </w:tc>
      </w:tr>
      <w:tr w:rsidR="00806E50" w:rsidTr="00806E50">
        <w:trPr>
          <w:trHeight w:val="276"/>
        </w:trPr>
        <w:tc>
          <w:tcPr>
            <w:tcW w:w="4209" w:type="dxa"/>
            <w:vMerge/>
            <w:tcBorders>
              <w:top w:val="nil"/>
              <w:left w:val="single" w:sz="4" w:space="0" w:color="auto"/>
              <w:bottom w:val="single" w:sz="4" w:space="0" w:color="000000"/>
              <w:right w:val="single" w:sz="4" w:space="0" w:color="auto"/>
            </w:tcBorders>
            <w:vAlign w:val="center"/>
          </w:tcPr>
          <w:p w:rsidR="00806E50" w:rsidRDefault="00806E50" w:rsidP="00806E50">
            <w:pPr>
              <w:rPr>
                <w:b/>
                <w:bCs/>
                <w:color w:val="000000"/>
                <w:lang w:eastAsia="es-SV"/>
              </w:rPr>
            </w:pPr>
          </w:p>
        </w:tc>
        <w:tc>
          <w:tcPr>
            <w:tcW w:w="0" w:type="auto"/>
            <w:vMerge/>
            <w:tcBorders>
              <w:top w:val="nil"/>
              <w:left w:val="single" w:sz="4" w:space="0" w:color="auto"/>
              <w:bottom w:val="single" w:sz="4" w:space="0" w:color="000000"/>
              <w:right w:val="single" w:sz="4" w:space="0" w:color="auto"/>
            </w:tcBorders>
            <w:vAlign w:val="center"/>
          </w:tcPr>
          <w:p w:rsidR="00806E50" w:rsidRDefault="00806E50" w:rsidP="00806E50">
            <w:pPr>
              <w:rPr>
                <w:b/>
                <w:bCs/>
                <w:color w:val="000000"/>
                <w:lang w:eastAsia="es-SV"/>
              </w:rPr>
            </w:pPr>
          </w:p>
        </w:tc>
      </w:tr>
    </w:tbl>
    <w:p w:rsidR="001D6164" w:rsidRDefault="001D6164" w:rsidP="001D6164">
      <w:pPr>
        <w:spacing w:line="360" w:lineRule="auto"/>
        <w:jc w:val="both"/>
        <w:rPr>
          <w:sz w:val="28"/>
          <w:szCs w:val="28"/>
        </w:rPr>
      </w:pPr>
    </w:p>
    <w:p w:rsidR="001D6164" w:rsidRPr="00AA3333" w:rsidRDefault="001D6164" w:rsidP="00AA3333">
      <w:pPr>
        <w:ind w:left="1134"/>
        <w:jc w:val="both"/>
        <w:rPr>
          <w:sz w:val="26"/>
          <w:szCs w:val="26"/>
        </w:rPr>
      </w:pPr>
      <w:r w:rsidRPr="00AA3333">
        <w:rPr>
          <w:sz w:val="26"/>
          <w:szCs w:val="26"/>
        </w:rPr>
        <w:t xml:space="preserve">Según el Punto III-3 del Acta Ordinaria 8-83, de fecha 25 de febrero de 1983, en </w:t>
      </w:r>
      <w:r w:rsidR="000C58F9" w:rsidRPr="00AA3333">
        <w:rPr>
          <w:sz w:val="26"/>
          <w:szCs w:val="26"/>
        </w:rPr>
        <w:t xml:space="preserve">el </w:t>
      </w:r>
      <w:r w:rsidRPr="00AA3333">
        <w:rPr>
          <w:sz w:val="26"/>
          <w:szCs w:val="26"/>
        </w:rPr>
        <w:t xml:space="preserve">que la Junta Directiva del ISTA, de conformidad a lo dispuesto en los decretos 153, 154 y 220 de la Junta Revolucionaria de Gobierno, aprobó el pago de la Indemnización correspondiente del inmueble denominado </w:t>
      </w:r>
      <w:r w:rsidRPr="00AA3333">
        <w:rPr>
          <w:b/>
          <w:sz w:val="26"/>
          <w:szCs w:val="26"/>
        </w:rPr>
        <w:t xml:space="preserve">HACIENDA SAN ARTURO, </w:t>
      </w:r>
      <w:r w:rsidRPr="00AA3333">
        <w:rPr>
          <w:sz w:val="26"/>
          <w:szCs w:val="26"/>
        </w:rPr>
        <w:t xml:space="preserve">situada en cantón Cangrejera, jurisdicción y departamento de La Libertad, propiedad de los señores Norma Carolina Eugenia </w:t>
      </w:r>
      <w:proofErr w:type="spellStart"/>
      <w:r w:rsidRPr="00AA3333">
        <w:rPr>
          <w:sz w:val="26"/>
          <w:szCs w:val="26"/>
        </w:rPr>
        <w:t>Guirola</w:t>
      </w:r>
      <w:proofErr w:type="spellEnd"/>
      <w:r w:rsidRPr="00AA3333">
        <w:rPr>
          <w:sz w:val="26"/>
          <w:szCs w:val="26"/>
        </w:rPr>
        <w:t xml:space="preserve"> Arguello de </w:t>
      </w:r>
      <w:proofErr w:type="spellStart"/>
      <w:r w:rsidRPr="00AA3333">
        <w:rPr>
          <w:sz w:val="26"/>
          <w:szCs w:val="26"/>
        </w:rPr>
        <w:t>Ferracuti</w:t>
      </w:r>
      <w:proofErr w:type="spellEnd"/>
      <w:r w:rsidRPr="00AA3333">
        <w:rPr>
          <w:sz w:val="26"/>
          <w:szCs w:val="26"/>
        </w:rPr>
        <w:t xml:space="preserve">, Gerardo Eugenio </w:t>
      </w:r>
      <w:proofErr w:type="spellStart"/>
      <w:r w:rsidRPr="00AA3333">
        <w:rPr>
          <w:sz w:val="26"/>
          <w:szCs w:val="26"/>
        </w:rPr>
        <w:t>Guirola</w:t>
      </w:r>
      <w:proofErr w:type="spellEnd"/>
      <w:r w:rsidRPr="00AA3333">
        <w:rPr>
          <w:sz w:val="26"/>
          <w:szCs w:val="26"/>
        </w:rPr>
        <w:t xml:space="preserve"> Arguello, Patricia </w:t>
      </w:r>
      <w:proofErr w:type="spellStart"/>
      <w:r w:rsidRPr="00AA3333">
        <w:rPr>
          <w:sz w:val="26"/>
          <w:szCs w:val="26"/>
        </w:rPr>
        <w:t>Guirola</w:t>
      </w:r>
      <w:proofErr w:type="spellEnd"/>
      <w:r w:rsidRPr="00AA3333">
        <w:rPr>
          <w:sz w:val="26"/>
          <w:szCs w:val="26"/>
        </w:rPr>
        <w:t xml:space="preserve"> Arguello y Susana Margarita </w:t>
      </w:r>
      <w:proofErr w:type="spellStart"/>
      <w:r w:rsidRPr="00AA3333">
        <w:rPr>
          <w:sz w:val="26"/>
          <w:szCs w:val="26"/>
        </w:rPr>
        <w:t>Guirola</w:t>
      </w:r>
      <w:proofErr w:type="spellEnd"/>
      <w:r w:rsidRPr="00AA3333">
        <w:rPr>
          <w:sz w:val="26"/>
          <w:szCs w:val="26"/>
        </w:rPr>
        <w:t xml:space="preserve"> Arguello,  con un área de 622 </w:t>
      </w:r>
      <w:proofErr w:type="spellStart"/>
      <w:r w:rsidRPr="00AA3333">
        <w:rPr>
          <w:sz w:val="26"/>
          <w:szCs w:val="26"/>
        </w:rPr>
        <w:t>Hás</w:t>
      </w:r>
      <w:proofErr w:type="spellEnd"/>
      <w:r w:rsidRPr="00AA3333">
        <w:rPr>
          <w:sz w:val="26"/>
          <w:szCs w:val="26"/>
        </w:rPr>
        <w:t xml:space="preserve">. 32 </w:t>
      </w:r>
      <w:proofErr w:type="spellStart"/>
      <w:r w:rsidRPr="00AA3333">
        <w:rPr>
          <w:sz w:val="26"/>
          <w:szCs w:val="26"/>
        </w:rPr>
        <w:t>Ás</w:t>
      </w:r>
      <w:proofErr w:type="spellEnd"/>
      <w:r w:rsidRPr="00AA3333">
        <w:rPr>
          <w:sz w:val="26"/>
          <w:szCs w:val="26"/>
        </w:rPr>
        <w:t xml:space="preserve">.  58.05 </w:t>
      </w:r>
      <w:proofErr w:type="spellStart"/>
      <w:r w:rsidRPr="00AA3333">
        <w:rPr>
          <w:sz w:val="26"/>
          <w:szCs w:val="26"/>
        </w:rPr>
        <w:t>Cás</w:t>
      </w:r>
      <w:proofErr w:type="spellEnd"/>
      <w:r w:rsidRPr="00AA3333">
        <w:rPr>
          <w:sz w:val="26"/>
          <w:szCs w:val="26"/>
        </w:rPr>
        <w:t>., por un precio de ¢4, 175,200.00.</w:t>
      </w:r>
    </w:p>
    <w:p w:rsidR="00806E50" w:rsidRDefault="00806E50" w:rsidP="00AA3333">
      <w:pPr>
        <w:ind w:left="1134"/>
        <w:jc w:val="both"/>
        <w:rPr>
          <w:sz w:val="26"/>
          <w:szCs w:val="26"/>
        </w:rPr>
      </w:pPr>
    </w:p>
    <w:p w:rsidR="001D6164" w:rsidRPr="00AA3333" w:rsidRDefault="001D6164" w:rsidP="00AA3333">
      <w:pPr>
        <w:ind w:left="1134"/>
        <w:jc w:val="both"/>
        <w:rPr>
          <w:sz w:val="26"/>
          <w:szCs w:val="26"/>
        </w:rPr>
      </w:pPr>
      <w:r w:rsidRPr="00AA3333">
        <w:rPr>
          <w:sz w:val="26"/>
          <w:szCs w:val="26"/>
        </w:rPr>
        <w:t xml:space="preserve">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w:t>
      </w:r>
      <w:proofErr w:type="spellStart"/>
      <w:r w:rsidRPr="00AA3333">
        <w:rPr>
          <w:sz w:val="26"/>
          <w:szCs w:val="26"/>
        </w:rPr>
        <w:t>Hás</w:t>
      </w:r>
      <w:proofErr w:type="spellEnd"/>
      <w:r w:rsidRPr="00AA3333">
        <w:rPr>
          <w:sz w:val="26"/>
          <w:szCs w:val="26"/>
        </w:rPr>
        <w:t xml:space="preserve">. 32 </w:t>
      </w:r>
      <w:proofErr w:type="spellStart"/>
      <w:r w:rsidRPr="00AA3333">
        <w:rPr>
          <w:sz w:val="26"/>
          <w:szCs w:val="26"/>
        </w:rPr>
        <w:t>Ás</w:t>
      </w:r>
      <w:proofErr w:type="spellEnd"/>
      <w:r w:rsidRPr="00AA3333">
        <w:rPr>
          <w:sz w:val="26"/>
          <w:szCs w:val="26"/>
        </w:rPr>
        <w:t xml:space="preserve">. 58.05 </w:t>
      </w:r>
      <w:proofErr w:type="spellStart"/>
      <w:r w:rsidRPr="00AA3333">
        <w:rPr>
          <w:sz w:val="26"/>
          <w:szCs w:val="26"/>
        </w:rPr>
        <w:t>Cás</w:t>
      </w:r>
      <w:proofErr w:type="spellEnd"/>
      <w:r w:rsidRPr="00AA3333">
        <w:rPr>
          <w:sz w:val="26"/>
          <w:szCs w:val="26"/>
        </w:rPr>
        <w:t xml:space="preserve">., por un precio de ¢ 4,175,200.00, modificado por el Punto II-2 del Acta de Sesión Ordinaria 31-86 de fecha 19 de agosto de 1986, en el sentido de modificar el área a asignar, siendo ésta de 553 </w:t>
      </w:r>
      <w:proofErr w:type="spellStart"/>
      <w:r w:rsidRPr="00AA3333">
        <w:rPr>
          <w:sz w:val="26"/>
          <w:szCs w:val="26"/>
        </w:rPr>
        <w:t>Hás</w:t>
      </w:r>
      <w:proofErr w:type="spellEnd"/>
      <w:r w:rsidRPr="00AA3333">
        <w:rPr>
          <w:sz w:val="26"/>
          <w:szCs w:val="26"/>
        </w:rPr>
        <w:t xml:space="preserve">. 03 </w:t>
      </w:r>
      <w:proofErr w:type="spellStart"/>
      <w:r w:rsidRPr="00AA3333">
        <w:rPr>
          <w:sz w:val="26"/>
          <w:szCs w:val="26"/>
        </w:rPr>
        <w:t>Ás</w:t>
      </w:r>
      <w:proofErr w:type="spellEnd"/>
      <w:r w:rsidRPr="00AA3333">
        <w:rPr>
          <w:sz w:val="26"/>
          <w:szCs w:val="26"/>
        </w:rPr>
        <w:t xml:space="preserve">. 04.91 </w:t>
      </w:r>
      <w:proofErr w:type="spellStart"/>
      <w:r w:rsidRPr="00AA3333">
        <w:rPr>
          <w:sz w:val="26"/>
          <w:szCs w:val="26"/>
        </w:rPr>
        <w:t>Cás</w:t>
      </w:r>
      <w:proofErr w:type="spellEnd"/>
      <w:r w:rsidRPr="00AA3333">
        <w:rPr>
          <w:sz w:val="26"/>
          <w:szCs w:val="26"/>
        </w:rPr>
        <w:t>.,</w:t>
      </w:r>
      <w:r w:rsidR="000C58F9" w:rsidRPr="00AA3333">
        <w:rPr>
          <w:sz w:val="26"/>
          <w:szCs w:val="26"/>
        </w:rPr>
        <w:t xml:space="preserve">  por un precio de venta de ¢3,</w:t>
      </w:r>
      <w:r w:rsidRPr="00AA3333">
        <w:rPr>
          <w:sz w:val="26"/>
          <w:szCs w:val="26"/>
        </w:rPr>
        <w:t xml:space="preserve">710,298.15  a favor de la referida Asociación Cooperativa; reservándose el ISTA un área de 64 </w:t>
      </w:r>
      <w:proofErr w:type="spellStart"/>
      <w:r w:rsidRPr="00AA3333">
        <w:rPr>
          <w:sz w:val="26"/>
          <w:szCs w:val="26"/>
        </w:rPr>
        <w:t>Hás</w:t>
      </w:r>
      <w:proofErr w:type="spellEnd"/>
      <w:r w:rsidRPr="00AA3333">
        <w:rPr>
          <w:sz w:val="26"/>
          <w:szCs w:val="26"/>
        </w:rPr>
        <w:t xml:space="preserve">. 19 </w:t>
      </w:r>
      <w:proofErr w:type="spellStart"/>
      <w:r w:rsidRPr="00AA3333">
        <w:rPr>
          <w:sz w:val="26"/>
          <w:szCs w:val="26"/>
        </w:rPr>
        <w:t>Ás</w:t>
      </w:r>
      <w:proofErr w:type="spellEnd"/>
      <w:r w:rsidRPr="00AA3333">
        <w:rPr>
          <w:sz w:val="26"/>
          <w:szCs w:val="26"/>
        </w:rPr>
        <w:t xml:space="preserve">. 32.74 </w:t>
      </w:r>
      <w:proofErr w:type="spellStart"/>
      <w:r w:rsidRPr="00AA3333">
        <w:rPr>
          <w:sz w:val="26"/>
          <w:szCs w:val="26"/>
        </w:rPr>
        <w:t>Cás</w:t>
      </w:r>
      <w:proofErr w:type="spellEnd"/>
      <w:r w:rsidRPr="00AA3333">
        <w:rPr>
          <w:sz w:val="26"/>
          <w:szCs w:val="26"/>
        </w:rPr>
        <w:t xml:space="preserve">., de Bosque Salado y 5 </w:t>
      </w:r>
      <w:proofErr w:type="spellStart"/>
      <w:r w:rsidRPr="00AA3333">
        <w:rPr>
          <w:sz w:val="26"/>
          <w:szCs w:val="26"/>
        </w:rPr>
        <w:t>Hás</w:t>
      </w:r>
      <w:proofErr w:type="spellEnd"/>
      <w:r w:rsidRPr="00AA3333">
        <w:rPr>
          <w:sz w:val="26"/>
          <w:szCs w:val="26"/>
        </w:rPr>
        <w:t xml:space="preserve">. 10 </w:t>
      </w:r>
      <w:proofErr w:type="spellStart"/>
      <w:r w:rsidRPr="00AA3333">
        <w:rPr>
          <w:sz w:val="26"/>
          <w:szCs w:val="26"/>
        </w:rPr>
        <w:t>Ás</w:t>
      </w:r>
      <w:proofErr w:type="spellEnd"/>
      <w:r w:rsidRPr="00AA3333">
        <w:rPr>
          <w:sz w:val="26"/>
          <w:szCs w:val="26"/>
        </w:rPr>
        <w:t xml:space="preserve">. 20.40 </w:t>
      </w:r>
      <w:proofErr w:type="spellStart"/>
      <w:r w:rsidRPr="00AA3333">
        <w:rPr>
          <w:sz w:val="26"/>
          <w:szCs w:val="26"/>
        </w:rPr>
        <w:t>Cás</w:t>
      </w:r>
      <w:proofErr w:type="spellEnd"/>
      <w:r w:rsidRPr="00AA3333">
        <w:rPr>
          <w:sz w:val="26"/>
          <w:szCs w:val="26"/>
        </w:rPr>
        <w:t>., de la Parcelación San Arturo N°2.</w:t>
      </w:r>
    </w:p>
    <w:p w:rsidR="00806E50" w:rsidRDefault="00806E50" w:rsidP="00AA3333">
      <w:pPr>
        <w:ind w:left="1134"/>
        <w:jc w:val="both"/>
        <w:rPr>
          <w:sz w:val="26"/>
          <w:szCs w:val="26"/>
        </w:rPr>
      </w:pPr>
    </w:p>
    <w:p w:rsidR="00806E50" w:rsidRPr="00AA3333" w:rsidRDefault="001D6164" w:rsidP="00806E50">
      <w:pPr>
        <w:ind w:left="1134"/>
        <w:jc w:val="both"/>
        <w:rPr>
          <w:sz w:val="26"/>
          <w:szCs w:val="26"/>
        </w:rPr>
      </w:pPr>
      <w:r w:rsidRPr="00AA3333">
        <w:rPr>
          <w:sz w:val="26"/>
          <w:szCs w:val="26"/>
        </w:rPr>
        <w:t>Posteriormente en el Punto</w:t>
      </w:r>
      <w:r w:rsidR="001703FF">
        <w:rPr>
          <w:sz w:val="26"/>
          <w:szCs w:val="26"/>
        </w:rPr>
        <w:t xml:space="preserve"> -</w:t>
      </w:r>
      <w:r w:rsidRPr="00AA3333">
        <w:rPr>
          <w:sz w:val="26"/>
          <w:szCs w:val="26"/>
        </w:rPr>
        <w:t xml:space="preserve">, se acordó que previa </w:t>
      </w:r>
      <w:proofErr w:type="spellStart"/>
      <w:r w:rsidRPr="00AA3333">
        <w:rPr>
          <w:sz w:val="26"/>
          <w:szCs w:val="26"/>
        </w:rPr>
        <w:t>resciliación</w:t>
      </w:r>
      <w:proofErr w:type="spellEnd"/>
      <w:r w:rsidRPr="00AA3333">
        <w:rPr>
          <w:sz w:val="26"/>
          <w:szCs w:val="26"/>
        </w:rPr>
        <w:t xml:space="preserve"> de la venta a la mencionada Cooperativa, el ISTA se reservaría un área de 223 </w:t>
      </w:r>
      <w:proofErr w:type="spellStart"/>
      <w:r w:rsidRPr="00AA3333">
        <w:rPr>
          <w:sz w:val="26"/>
          <w:szCs w:val="26"/>
        </w:rPr>
        <w:t>Hás</w:t>
      </w:r>
      <w:proofErr w:type="spellEnd"/>
      <w:r w:rsidRPr="00AA3333">
        <w:rPr>
          <w:sz w:val="26"/>
          <w:szCs w:val="26"/>
        </w:rPr>
        <w:t xml:space="preserve">. 24 </w:t>
      </w:r>
      <w:proofErr w:type="spellStart"/>
      <w:r w:rsidRPr="00AA3333">
        <w:rPr>
          <w:sz w:val="26"/>
          <w:szCs w:val="26"/>
        </w:rPr>
        <w:t>Ás</w:t>
      </w:r>
      <w:proofErr w:type="spellEnd"/>
      <w:r w:rsidRPr="00AA3333">
        <w:rPr>
          <w:sz w:val="26"/>
          <w:szCs w:val="26"/>
        </w:rPr>
        <w:t xml:space="preserve">. 94.97 </w:t>
      </w:r>
      <w:proofErr w:type="spellStart"/>
      <w:r w:rsidRPr="00AA3333">
        <w:rPr>
          <w:sz w:val="26"/>
          <w:szCs w:val="26"/>
        </w:rPr>
        <w:t>Cás</w:t>
      </w:r>
      <w:proofErr w:type="spellEnd"/>
      <w:r w:rsidRPr="00AA3333">
        <w:rPr>
          <w:sz w:val="26"/>
          <w:szCs w:val="26"/>
        </w:rPr>
        <w:t>., en la cual se aprobó un Proyecto de Asentamiento Comunitario y Lotificación Agrícola que estaba conformado de la siguiente manera:</w:t>
      </w:r>
    </w:p>
    <w:tbl>
      <w:tblPr>
        <w:tblpPr w:leftFromText="141" w:rightFromText="141" w:bottomFromText="200" w:vertAnchor="text" w:horzAnchor="margin" w:tblpXSpec="right" w:tblpY="65"/>
        <w:tblW w:w="0" w:type="auto"/>
        <w:tblCellMar>
          <w:left w:w="70" w:type="dxa"/>
          <w:right w:w="70" w:type="dxa"/>
        </w:tblCellMar>
        <w:tblLook w:val="04A0" w:firstRow="1" w:lastRow="0" w:firstColumn="1" w:lastColumn="0" w:noHBand="0" w:noVBand="1"/>
      </w:tblPr>
      <w:tblGrid>
        <w:gridCol w:w="4884"/>
        <w:gridCol w:w="3060"/>
      </w:tblGrid>
      <w:tr w:rsidR="001D6164" w:rsidRPr="000C58F9" w:rsidTr="00806E50">
        <w:trPr>
          <w:trHeight w:val="227"/>
        </w:trPr>
        <w:tc>
          <w:tcPr>
            <w:tcW w:w="4884"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1D6164" w:rsidRPr="00806E50" w:rsidRDefault="001D6164" w:rsidP="000C58F9">
            <w:pPr>
              <w:jc w:val="center"/>
              <w:rPr>
                <w:b/>
                <w:sz w:val="18"/>
                <w:szCs w:val="18"/>
                <w:lang w:val="en-US" w:eastAsia="es-SV"/>
              </w:rPr>
            </w:pPr>
            <w:r w:rsidRPr="00806E50">
              <w:rPr>
                <w:b/>
                <w:bCs/>
                <w:sz w:val="18"/>
                <w:szCs w:val="18"/>
                <w:lang w:val="en-US" w:eastAsia="es-SV"/>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1D6164" w:rsidRPr="00806E50" w:rsidRDefault="001D6164" w:rsidP="000C58F9">
            <w:pPr>
              <w:jc w:val="center"/>
              <w:rPr>
                <w:b/>
                <w:sz w:val="18"/>
                <w:szCs w:val="18"/>
                <w:lang w:eastAsia="es-SV"/>
              </w:rPr>
            </w:pPr>
            <w:r w:rsidRPr="00806E50">
              <w:rPr>
                <w:b/>
                <w:sz w:val="18"/>
                <w:szCs w:val="18"/>
                <w:lang w:eastAsia="es-SV"/>
              </w:rPr>
              <w:t>ÁREAS  (Has.)</w:t>
            </w:r>
          </w:p>
        </w:tc>
      </w:tr>
      <w:tr w:rsidR="001D6164" w:rsidRPr="000C58F9" w:rsidTr="00806E50">
        <w:trPr>
          <w:trHeight w:val="227"/>
        </w:trPr>
        <w:tc>
          <w:tcPr>
            <w:tcW w:w="4884" w:type="dxa"/>
            <w:tcBorders>
              <w:top w:val="nil"/>
              <w:left w:val="single" w:sz="4" w:space="0" w:color="auto"/>
              <w:bottom w:val="nil"/>
              <w:right w:val="double" w:sz="6" w:space="0" w:color="auto"/>
            </w:tcBorders>
            <w:shd w:val="clear" w:color="auto" w:fill="FFFFFF"/>
            <w:noWrap/>
            <w:vAlign w:val="center"/>
            <w:hideMark/>
          </w:tcPr>
          <w:p w:rsidR="001D6164" w:rsidRPr="00806E50" w:rsidRDefault="001703FF" w:rsidP="000C58F9">
            <w:pPr>
              <w:rPr>
                <w:sz w:val="18"/>
                <w:szCs w:val="18"/>
                <w:lang w:eastAsia="es-SV"/>
              </w:rPr>
            </w:pPr>
            <w:r>
              <w:rPr>
                <w:sz w:val="18"/>
                <w:szCs w:val="18"/>
                <w:lang w:eastAsia="es-SV"/>
              </w:rPr>
              <w:t>-</w:t>
            </w:r>
          </w:p>
        </w:tc>
        <w:tc>
          <w:tcPr>
            <w:tcW w:w="3060" w:type="dxa"/>
            <w:tcBorders>
              <w:right w:val="single" w:sz="4" w:space="0" w:color="auto"/>
            </w:tcBorders>
            <w:shd w:val="clear" w:color="auto" w:fill="FFFFFF"/>
            <w:noWrap/>
            <w:vAlign w:val="center"/>
            <w:hideMark/>
          </w:tcPr>
          <w:p w:rsidR="001D6164" w:rsidRPr="00806E50" w:rsidRDefault="001D6164" w:rsidP="000C58F9">
            <w:pPr>
              <w:jc w:val="center"/>
              <w:rPr>
                <w:sz w:val="18"/>
                <w:szCs w:val="18"/>
                <w:lang w:eastAsia="es-SV"/>
              </w:rPr>
            </w:pPr>
            <w:r w:rsidRPr="00806E50">
              <w:rPr>
                <w:sz w:val="18"/>
                <w:szCs w:val="18"/>
                <w:lang w:eastAsia="es-SV"/>
              </w:rPr>
              <w:t>164</w:t>
            </w:r>
            <w:r w:rsidRPr="00806E50">
              <w:rPr>
                <w:bCs/>
                <w:sz w:val="18"/>
                <w:szCs w:val="18"/>
                <w:lang w:eastAsia="es-SV"/>
              </w:rPr>
              <w:t>Hás.</w:t>
            </w:r>
            <w:r w:rsidRPr="00806E50">
              <w:rPr>
                <w:sz w:val="18"/>
                <w:szCs w:val="18"/>
                <w:lang w:eastAsia="es-SV"/>
              </w:rPr>
              <w:t xml:space="preserve"> 96Ás. 71.64</w:t>
            </w:r>
            <w:r w:rsidRPr="00806E50">
              <w:rPr>
                <w:bCs/>
                <w:sz w:val="18"/>
                <w:szCs w:val="18"/>
                <w:lang w:eastAsia="es-SV"/>
              </w:rPr>
              <w:t>Cás.</w:t>
            </w:r>
          </w:p>
        </w:tc>
      </w:tr>
      <w:tr w:rsidR="001D6164" w:rsidRPr="000C58F9" w:rsidTr="00806E50">
        <w:trPr>
          <w:trHeight w:val="227"/>
        </w:trPr>
        <w:tc>
          <w:tcPr>
            <w:tcW w:w="4884" w:type="dxa"/>
            <w:tcBorders>
              <w:top w:val="nil"/>
              <w:left w:val="single" w:sz="4" w:space="0" w:color="auto"/>
              <w:bottom w:val="nil"/>
              <w:right w:val="double" w:sz="6" w:space="0" w:color="auto"/>
            </w:tcBorders>
            <w:shd w:val="clear" w:color="auto" w:fill="FFFFFF"/>
            <w:noWrap/>
            <w:vAlign w:val="center"/>
            <w:hideMark/>
          </w:tcPr>
          <w:p w:rsidR="001D6164" w:rsidRPr="00806E50" w:rsidRDefault="001703FF" w:rsidP="000C58F9">
            <w:pPr>
              <w:rPr>
                <w:sz w:val="18"/>
                <w:szCs w:val="18"/>
                <w:lang w:eastAsia="es-SV"/>
              </w:rPr>
            </w:pPr>
            <w:r>
              <w:rPr>
                <w:sz w:val="18"/>
                <w:szCs w:val="18"/>
                <w:lang w:eastAsia="es-SV"/>
              </w:rPr>
              <w:lastRenderedPageBreak/>
              <w:t>-</w:t>
            </w:r>
          </w:p>
        </w:tc>
        <w:tc>
          <w:tcPr>
            <w:tcW w:w="3060" w:type="dxa"/>
            <w:tcBorders>
              <w:right w:val="single" w:sz="4" w:space="0" w:color="auto"/>
            </w:tcBorders>
            <w:shd w:val="clear" w:color="auto" w:fill="FFFFFF"/>
            <w:noWrap/>
            <w:vAlign w:val="center"/>
            <w:hideMark/>
          </w:tcPr>
          <w:p w:rsidR="001D6164" w:rsidRPr="00806E50" w:rsidRDefault="001D6164" w:rsidP="000C58F9">
            <w:pPr>
              <w:jc w:val="center"/>
              <w:rPr>
                <w:sz w:val="18"/>
                <w:szCs w:val="18"/>
                <w:lang w:eastAsia="es-SV"/>
              </w:rPr>
            </w:pPr>
            <w:r w:rsidRPr="00806E50">
              <w:rPr>
                <w:sz w:val="18"/>
                <w:szCs w:val="18"/>
                <w:lang w:eastAsia="es-SV"/>
              </w:rPr>
              <w:t>16</w:t>
            </w:r>
            <w:r w:rsidRPr="00806E50">
              <w:rPr>
                <w:bCs/>
                <w:sz w:val="18"/>
                <w:szCs w:val="18"/>
                <w:lang w:eastAsia="es-SV"/>
              </w:rPr>
              <w:t>Hás.</w:t>
            </w:r>
            <w:r w:rsidRPr="00806E50">
              <w:rPr>
                <w:sz w:val="18"/>
                <w:szCs w:val="18"/>
                <w:lang w:eastAsia="es-SV"/>
              </w:rPr>
              <w:t xml:space="preserve"> 74Ás. 96.69</w:t>
            </w:r>
            <w:r w:rsidRPr="00806E50">
              <w:rPr>
                <w:bCs/>
                <w:sz w:val="18"/>
                <w:szCs w:val="18"/>
                <w:lang w:eastAsia="es-SV"/>
              </w:rPr>
              <w:t>Cás.</w:t>
            </w:r>
          </w:p>
        </w:tc>
      </w:tr>
      <w:tr w:rsidR="001D6164" w:rsidRPr="000C58F9" w:rsidTr="00806E50">
        <w:trPr>
          <w:trHeight w:val="227"/>
        </w:trPr>
        <w:tc>
          <w:tcPr>
            <w:tcW w:w="4884" w:type="dxa"/>
            <w:tcBorders>
              <w:top w:val="nil"/>
              <w:left w:val="single" w:sz="4" w:space="0" w:color="auto"/>
              <w:bottom w:val="nil"/>
              <w:right w:val="double" w:sz="6" w:space="0" w:color="auto"/>
            </w:tcBorders>
            <w:shd w:val="clear" w:color="auto" w:fill="FFFFFF"/>
            <w:noWrap/>
            <w:vAlign w:val="center"/>
            <w:hideMark/>
          </w:tcPr>
          <w:p w:rsidR="001D6164" w:rsidRPr="00806E50" w:rsidRDefault="001703FF" w:rsidP="000C58F9">
            <w:pPr>
              <w:rPr>
                <w:sz w:val="18"/>
                <w:szCs w:val="18"/>
                <w:lang w:eastAsia="es-SV"/>
              </w:rPr>
            </w:pPr>
            <w:r>
              <w:rPr>
                <w:sz w:val="18"/>
                <w:szCs w:val="18"/>
                <w:lang w:eastAsia="es-SV"/>
              </w:rPr>
              <w:t>-</w:t>
            </w:r>
          </w:p>
        </w:tc>
        <w:tc>
          <w:tcPr>
            <w:tcW w:w="3060" w:type="dxa"/>
            <w:tcBorders>
              <w:right w:val="single" w:sz="4" w:space="0" w:color="auto"/>
            </w:tcBorders>
            <w:shd w:val="clear" w:color="auto" w:fill="FFFFFF"/>
            <w:noWrap/>
            <w:vAlign w:val="center"/>
            <w:hideMark/>
          </w:tcPr>
          <w:p w:rsidR="001D6164" w:rsidRPr="00806E50" w:rsidRDefault="001D6164" w:rsidP="000C58F9">
            <w:pPr>
              <w:jc w:val="center"/>
              <w:rPr>
                <w:sz w:val="18"/>
                <w:szCs w:val="18"/>
                <w:lang w:eastAsia="es-SV"/>
              </w:rPr>
            </w:pPr>
            <w:r w:rsidRPr="00806E50">
              <w:rPr>
                <w:sz w:val="18"/>
                <w:szCs w:val="18"/>
                <w:lang w:eastAsia="es-SV"/>
              </w:rPr>
              <w:t>00</w:t>
            </w:r>
            <w:r w:rsidRPr="00806E50">
              <w:rPr>
                <w:bCs/>
                <w:sz w:val="18"/>
                <w:szCs w:val="18"/>
                <w:lang w:eastAsia="es-SV"/>
              </w:rPr>
              <w:t>Hás.</w:t>
            </w:r>
            <w:r w:rsidRPr="00806E50">
              <w:rPr>
                <w:sz w:val="18"/>
                <w:szCs w:val="18"/>
                <w:lang w:eastAsia="es-SV"/>
              </w:rPr>
              <w:t xml:space="preserve"> 65Ás. 46.76</w:t>
            </w:r>
            <w:r w:rsidRPr="00806E50">
              <w:rPr>
                <w:bCs/>
                <w:sz w:val="18"/>
                <w:szCs w:val="18"/>
                <w:lang w:eastAsia="es-SV"/>
              </w:rPr>
              <w:t>Cás</w:t>
            </w:r>
          </w:p>
        </w:tc>
      </w:tr>
      <w:tr w:rsidR="001D6164" w:rsidRPr="000C58F9" w:rsidTr="00806E50">
        <w:trPr>
          <w:trHeight w:val="227"/>
        </w:trPr>
        <w:tc>
          <w:tcPr>
            <w:tcW w:w="4884" w:type="dxa"/>
            <w:tcBorders>
              <w:top w:val="nil"/>
              <w:left w:val="single" w:sz="4" w:space="0" w:color="auto"/>
              <w:bottom w:val="nil"/>
              <w:right w:val="double" w:sz="6" w:space="0" w:color="auto"/>
            </w:tcBorders>
            <w:shd w:val="clear" w:color="auto" w:fill="FFFFFF"/>
            <w:noWrap/>
            <w:vAlign w:val="center"/>
            <w:hideMark/>
          </w:tcPr>
          <w:p w:rsidR="001D6164" w:rsidRPr="00806E50" w:rsidRDefault="001D6164" w:rsidP="000C58F9">
            <w:pPr>
              <w:rPr>
                <w:b/>
                <w:sz w:val="18"/>
                <w:szCs w:val="18"/>
                <w:lang w:eastAsia="es-SV"/>
              </w:rPr>
            </w:pPr>
            <w:r w:rsidRPr="00806E50">
              <w:rPr>
                <w:b/>
                <w:sz w:val="18"/>
                <w:szCs w:val="18"/>
                <w:lang w:eastAsia="es-SV"/>
              </w:rPr>
              <w:t>Subtotal….</w:t>
            </w:r>
          </w:p>
        </w:tc>
        <w:tc>
          <w:tcPr>
            <w:tcW w:w="3060" w:type="dxa"/>
            <w:tcBorders>
              <w:right w:val="single" w:sz="4" w:space="0" w:color="auto"/>
            </w:tcBorders>
            <w:shd w:val="clear" w:color="auto" w:fill="FFFFFF"/>
            <w:noWrap/>
            <w:vAlign w:val="center"/>
            <w:hideMark/>
          </w:tcPr>
          <w:p w:rsidR="001D6164" w:rsidRPr="00806E50" w:rsidRDefault="001D6164" w:rsidP="000C58F9">
            <w:pPr>
              <w:jc w:val="center"/>
              <w:rPr>
                <w:b/>
                <w:sz w:val="18"/>
                <w:szCs w:val="18"/>
                <w:lang w:eastAsia="es-SV"/>
              </w:rPr>
            </w:pPr>
            <w:r w:rsidRPr="00806E50">
              <w:rPr>
                <w:b/>
                <w:sz w:val="18"/>
                <w:szCs w:val="18"/>
                <w:lang w:eastAsia="es-SV"/>
              </w:rPr>
              <w:t>182</w:t>
            </w:r>
            <w:r w:rsidRPr="00806E50">
              <w:rPr>
                <w:b/>
                <w:bCs/>
                <w:sz w:val="18"/>
                <w:szCs w:val="18"/>
                <w:lang w:eastAsia="es-SV"/>
              </w:rPr>
              <w:t>Hás.</w:t>
            </w:r>
            <w:r w:rsidRPr="00806E50">
              <w:rPr>
                <w:b/>
                <w:sz w:val="18"/>
                <w:szCs w:val="18"/>
                <w:lang w:eastAsia="es-SV"/>
              </w:rPr>
              <w:t xml:space="preserve"> 37Ás. 15.10</w:t>
            </w:r>
            <w:r w:rsidRPr="00806E50">
              <w:rPr>
                <w:b/>
                <w:bCs/>
                <w:sz w:val="18"/>
                <w:szCs w:val="18"/>
                <w:lang w:eastAsia="es-SV"/>
              </w:rPr>
              <w:t>Cás</w:t>
            </w:r>
          </w:p>
        </w:tc>
      </w:tr>
      <w:tr w:rsidR="001D6164" w:rsidRPr="000C58F9" w:rsidTr="00806E50">
        <w:trPr>
          <w:trHeight w:val="227"/>
        </w:trPr>
        <w:tc>
          <w:tcPr>
            <w:tcW w:w="4884" w:type="dxa"/>
            <w:tcBorders>
              <w:top w:val="nil"/>
              <w:left w:val="single" w:sz="4" w:space="0" w:color="auto"/>
              <w:bottom w:val="nil"/>
              <w:right w:val="double" w:sz="6" w:space="0" w:color="auto"/>
            </w:tcBorders>
            <w:shd w:val="clear" w:color="auto" w:fill="FFFFFF"/>
            <w:noWrap/>
            <w:vAlign w:val="center"/>
            <w:hideMark/>
          </w:tcPr>
          <w:p w:rsidR="001D6164" w:rsidRPr="00806E50" w:rsidRDefault="001703FF" w:rsidP="000C58F9">
            <w:pPr>
              <w:rPr>
                <w:sz w:val="18"/>
                <w:szCs w:val="18"/>
                <w:lang w:eastAsia="es-SV"/>
              </w:rPr>
            </w:pPr>
            <w:r>
              <w:rPr>
                <w:sz w:val="18"/>
                <w:szCs w:val="18"/>
                <w:lang w:eastAsia="es-SV"/>
              </w:rPr>
              <w:t>-</w:t>
            </w:r>
          </w:p>
        </w:tc>
        <w:tc>
          <w:tcPr>
            <w:tcW w:w="3060" w:type="dxa"/>
            <w:tcBorders>
              <w:right w:val="single" w:sz="4" w:space="0" w:color="auto"/>
            </w:tcBorders>
            <w:shd w:val="clear" w:color="auto" w:fill="FFFFFF"/>
            <w:noWrap/>
            <w:vAlign w:val="center"/>
            <w:hideMark/>
          </w:tcPr>
          <w:p w:rsidR="001D6164" w:rsidRPr="00806E50" w:rsidRDefault="001D6164" w:rsidP="000C58F9">
            <w:pPr>
              <w:jc w:val="center"/>
              <w:rPr>
                <w:sz w:val="18"/>
                <w:szCs w:val="18"/>
                <w:lang w:eastAsia="es-SV"/>
              </w:rPr>
            </w:pPr>
            <w:r w:rsidRPr="00806E50">
              <w:rPr>
                <w:sz w:val="18"/>
                <w:szCs w:val="18"/>
                <w:lang w:eastAsia="es-SV"/>
              </w:rPr>
              <w:t>*34</w:t>
            </w:r>
            <w:r w:rsidRPr="00806E50">
              <w:rPr>
                <w:bCs/>
                <w:sz w:val="18"/>
                <w:szCs w:val="18"/>
                <w:lang w:eastAsia="es-SV"/>
              </w:rPr>
              <w:t>Hás.</w:t>
            </w:r>
            <w:r w:rsidRPr="00806E50">
              <w:rPr>
                <w:sz w:val="18"/>
                <w:szCs w:val="18"/>
                <w:lang w:eastAsia="es-SV"/>
              </w:rPr>
              <w:t xml:space="preserve"> 92Ás. 98.97</w:t>
            </w:r>
            <w:r w:rsidRPr="00806E50">
              <w:rPr>
                <w:bCs/>
                <w:sz w:val="18"/>
                <w:szCs w:val="18"/>
                <w:lang w:eastAsia="es-SV"/>
              </w:rPr>
              <w:t>Cás</w:t>
            </w:r>
          </w:p>
        </w:tc>
      </w:tr>
      <w:tr w:rsidR="001D6164" w:rsidRPr="000C58F9" w:rsidTr="00806E50">
        <w:trPr>
          <w:trHeight w:val="227"/>
        </w:trPr>
        <w:tc>
          <w:tcPr>
            <w:tcW w:w="4884" w:type="dxa"/>
            <w:tcBorders>
              <w:top w:val="nil"/>
              <w:left w:val="single" w:sz="4" w:space="0" w:color="auto"/>
              <w:bottom w:val="nil"/>
              <w:right w:val="double" w:sz="6" w:space="0" w:color="auto"/>
            </w:tcBorders>
            <w:shd w:val="clear" w:color="auto" w:fill="FFFFFF"/>
            <w:noWrap/>
            <w:vAlign w:val="center"/>
            <w:hideMark/>
          </w:tcPr>
          <w:p w:rsidR="001D6164" w:rsidRPr="00806E50" w:rsidRDefault="001703FF" w:rsidP="000C58F9">
            <w:pPr>
              <w:rPr>
                <w:sz w:val="18"/>
                <w:szCs w:val="18"/>
                <w:lang w:eastAsia="es-SV"/>
              </w:rPr>
            </w:pPr>
            <w:r>
              <w:rPr>
                <w:sz w:val="18"/>
                <w:szCs w:val="18"/>
                <w:lang w:eastAsia="es-SV"/>
              </w:rPr>
              <w:t>-</w:t>
            </w:r>
          </w:p>
        </w:tc>
        <w:tc>
          <w:tcPr>
            <w:tcW w:w="3060" w:type="dxa"/>
            <w:tcBorders>
              <w:right w:val="single" w:sz="4" w:space="0" w:color="auto"/>
            </w:tcBorders>
            <w:shd w:val="clear" w:color="auto" w:fill="FFFFFF"/>
            <w:noWrap/>
            <w:vAlign w:val="center"/>
            <w:hideMark/>
          </w:tcPr>
          <w:p w:rsidR="001D6164" w:rsidRPr="00806E50" w:rsidRDefault="001D6164" w:rsidP="000C58F9">
            <w:pPr>
              <w:jc w:val="center"/>
              <w:rPr>
                <w:sz w:val="18"/>
                <w:szCs w:val="18"/>
                <w:lang w:eastAsia="es-SV"/>
              </w:rPr>
            </w:pPr>
            <w:r w:rsidRPr="00806E50">
              <w:rPr>
                <w:sz w:val="18"/>
                <w:szCs w:val="18"/>
                <w:lang w:eastAsia="es-SV"/>
              </w:rPr>
              <w:t>01</w:t>
            </w:r>
            <w:r w:rsidRPr="00806E50">
              <w:rPr>
                <w:bCs/>
                <w:sz w:val="18"/>
                <w:szCs w:val="18"/>
                <w:lang w:eastAsia="es-SV"/>
              </w:rPr>
              <w:t>Hás.</w:t>
            </w:r>
            <w:r w:rsidRPr="00806E50">
              <w:rPr>
                <w:sz w:val="18"/>
                <w:szCs w:val="18"/>
                <w:lang w:eastAsia="es-SV"/>
              </w:rPr>
              <w:t xml:space="preserve"> 06Ás. 37.71</w:t>
            </w:r>
            <w:r w:rsidRPr="00806E50">
              <w:rPr>
                <w:bCs/>
                <w:sz w:val="18"/>
                <w:szCs w:val="18"/>
                <w:lang w:eastAsia="es-SV"/>
              </w:rPr>
              <w:t>Cás</w:t>
            </w:r>
          </w:p>
        </w:tc>
      </w:tr>
      <w:tr w:rsidR="001D6164" w:rsidRPr="000C58F9" w:rsidTr="00806E50">
        <w:trPr>
          <w:trHeight w:val="227"/>
        </w:trPr>
        <w:tc>
          <w:tcPr>
            <w:tcW w:w="4884" w:type="dxa"/>
            <w:tcBorders>
              <w:top w:val="nil"/>
              <w:left w:val="single" w:sz="4" w:space="0" w:color="auto"/>
              <w:bottom w:val="nil"/>
              <w:right w:val="double" w:sz="6" w:space="0" w:color="auto"/>
            </w:tcBorders>
            <w:shd w:val="clear" w:color="auto" w:fill="FFFFFF"/>
            <w:noWrap/>
            <w:vAlign w:val="center"/>
            <w:hideMark/>
          </w:tcPr>
          <w:p w:rsidR="001D6164" w:rsidRPr="00806E50" w:rsidRDefault="001703FF" w:rsidP="000C58F9">
            <w:pPr>
              <w:rPr>
                <w:sz w:val="18"/>
                <w:szCs w:val="18"/>
                <w:lang w:eastAsia="es-SV"/>
              </w:rPr>
            </w:pPr>
            <w:r>
              <w:rPr>
                <w:sz w:val="18"/>
                <w:szCs w:val="18"/>
                <w:lang w:eastAsia="es-SV"/>
              </w:rPr>
              <w:t>-</w:t>
            </w:r>
          </w:p>
        </w:tc>
        <w:tc>
          <w:tcPr>
            <w:tcW w:w="3060" w:type="dxa"/>
            <w:tcBorders>
              <w:right w:val="single" w:sz="4" w:space="0" w:color="auto"/>
            </w:tcBorders>
            <w:shd w:val="clear" w:color="auto" w:fill="FFFFFF"/>
            <w:noWrap/>
            <w:vAlign w:val="center"/>
            <w:hideMark/>
          </w:tcPr>
          <w:p w:rsidR="001D6164" w:rsidRPr="00806E50" w:rsidRDefault="001D6164" w:rsidP="000C58F9">
            <w:pPr>
              <w:jc w:val="center"/>
              <w:rPr>
                <w:sz w:val="18"/>
                <w:szCs w:val="18"/>
                <w:lang w:eastAsia="es-SV"/>
              </w:rPr>
            </w:pPr>
            <w:r w:rsidRPr="00806E50">
              <w:rPr>
                <w:sz w:val="18"/>
                <w:szCs w:val="18"/>
                <w:lang w:eastAsia="es-SV"/>
              </w:rPr>
              <w:t>04</w:t>
            </w:r>
            <w:r w:rsidRPr="00806E50">
              <w:rPr>
                <w:bCs/>
                <w:sz w:val="18"/>
                <w:szCs w:val="18"/>
                <w:lang w:eastAsia="es-SV"/>
              </w:rPr>
              <w:t>Hás.</w:t>
            </w:r>
            <w:r w:rsidRPr="00806E50">
              <w:rPr>
                <w:sz w:val="18"/>
                <w:szCs w:val="18"/>
                <w:lang w:eastAsia="es-SV"/>
              </w:rPr>
              <w:t xml:space="preserve"> 37Ás. 35.16</w:t>
            </w:r>
            <w:r w:rsidRPr="00806E50">
              <w:rPr>
                <w:bCs/>
                <w:sz w:val="18"/>
                <w:szCs w:val="18"/>
                <w:lang w:eastAsia="es-SV"/>
              </w:rPr>
              <w:t>Cás</w:t>
            </w:r>
          </w:p>
        </w:tc>
      </w:tr>
      <w:tr w:rsidR="001D6164" w:rsidRPr="000C58F9" w:rsidTr="00806E50">
        <w:trPr>
          <w:trHeight w:val="227"/>
        </w:trPr>
        <w:tc>
          <w:tcPr>
            <w:tcW w:w="4884" w:type="dxa"/>
            <w:tcBorders>
              <w:top w:val="nil"/>
              <w:left w:val="single" w:sz="4" w:space="0" w:color="auto"/>
              <w:bottom w:val="nil"/>
              <w:right w:val="double" w:sz="6" w:space="0" w:color="auto"/>
            </w:tcBorders>
            <w:shd w:val="clear" w:color="auto" w:fill="FFFFFF"/>
            <w:noWrap/>
            <w:vAlign w:val="center"/>
            <w:hideMark/>
          </w:tcPr>
          <w:p w:rsidR="001D6164" w:rsidRPr="00806E50" w:rsidRDefault="001703FF" w:rsidP="000C58F9">
            <w:pPr>
              <w:rPr>
                <w:sz w:val="18"/>
                <w:szCs w:val="18"/>
                <w:lang w:eastAsia="es-SV"/>
              </w:rPr>
            </w:pPr>
            <w:r>
              <w:rPr>
                <w:sz w:val="18"/>
                <w:szCs w:val="18"/>
                <w:lang w:eastAsia="es-SV"/>
              </w:rPr>
              <w:t>-</w:t>
            </w:r>
          </w:p>
        </w:tc>
        <w:tc>
          <w:tcPr>
            <w:tcW w:w="3060" w:type="dxa"/>
            <w:tcBorders>
              <w:right w:val="single" w:sz="4" w:space="0" w:color="auto"/>
            </w:tcBorders>
            <w:shd w:val="clear" w:color="auto" w:fill="FFFFFF"/>
            <w:noWrap/>
            <w:vAlign w:val="center"/>
            <w:hideMark/>
          </w:tcPr>
          <w:p w:rsidR="001D6164" w:rsidRPr="00806E50" w:rsidRDefault="001D6164" w:rsidP="000C58F9">
            <w:pPr>
              <w:jc w:val="center"/>
              <w:rPr>
                <w:sz w:val="18"/>
                <w:szCs w:val="18"/>
                <w:lang w:eastAsia="es-SV"/>
              </w:rPr>
            </w:pPr>
            <w:r w:rsidRPr="00806E50">
              <w:rPr>
                <w:sz w:val="18"/>
                <w:szCs w:val="18"/>
                <w:lang w:eastAsia="es-SV"/>
              </w:rPr>
              <w:t>00</w:t>
            </w:r>
            <w:r w:rsidRPr="00806E50">
              <w:rPr>
                <w:bCs/>
                <w:sz w:val="18"/>
                <w:szCs w:val="18"/>
                <w:lang w:eastAsia="es-SV"/>
              </w:rPr>
              <w:t>Hás.</w:t>
            </w:r>
            <w:r w:rsidRPr="00806E50">
              <w:rPr>
                <w:sz w:val="18"/>
                <w:szCs w:val="18"/>
                <w:lang w:eastAsia="es-SV"/>
              </w:rPr>
              <w:t xml:space="preserve"> 02Ás. 96.87</w:t>
            </w:r>
            <w:r w:rsidRPr="00806E50">
              <w:rPr>
                <w:bCs/>
                <w:sz w:val="18"/>
                <w:szCs w:val="18"/>
                <w:lang w:eastAsia="es-SV"/>
              </w:rPr>
              <w:t>Cás</w:t>
            </w:r>
          </w:p>
        </w:tc>
      </w:tr>
      <w:tr w:rsidR="001D6164" w:rsidRPr="000C58F9" w:rsidTr="00806E50">
        <w:trPr>
          <w:trHeight w:val="227"/>
        </w:trPr>
        <w:tc>
          <w:tcPr>
            <w:tcW w:w="4884" w:type="dxa"/>
            <w:tcBorders>
              <w:top w:val="nil"/>
              <w:left w:val="single" w:sz="4" w:space="0" w:color="auto"/>
              <w:bottom w:val="nil"/>
              <w:right w:val="double" w:sz="6" w:space="0" w:color="auto"/>
            </w:tcBorders>
            <w:shd w:val="clear" w:color="auto" w:fill="FFFFFF"/>
            <w:noWrap/>
            <w:vAlign w:val="center"/>
            <w:hideMark/>
          </w:tcPr>
          <w:p w:rsidR="001D6164" w:rsidRPr="00806E50" w:rsidRDefault="001703FF" w:rsidP="000C58F9">
            <w:pPr>
              <w:rPr>
                <w:sz w:val="18"/>
                <w:szCs w:val="18"/>
                <w:lang w:eastAsia="es-SV"/>
              </w:rPr>
            </w:pPr>
            <w:r>
              <w:rPr>
                <w:sz w:val="18"/>
                <w:szCs w:val="18"/>
                <w:lang w:eastAsia="es-SV"/>
              </w:rPr>
              <w:t>-</w:t>
            </w:r>
          </w:p>
        </w:tc>
        <w:tc>
          <w:tcPr>
            <w:tcW w:w="3060" w:type="dxa"/>
            <w:tcBorders>
              <w:right w:val="single" w:sz="4" w:space="0" w:color="auto"/>
            </w:tcBorders>
            <w:shd w:val="clear" w:color="auto" w:fill="FFFFFF"/>
            <w:noWrap/>
            <w:vAlign w:val="center"/>
            <w:hideMark/>
          </w:tcPr>
          <w:p w:rsidR="001D6164" w:rsidRPr="00806E50" w:rsidRDefault="001D6164" w:rsidP="000C58F9">
            <w:pPr>
              <w:jc w:val="center"/>
              <w:rPr>
                <w:sz w:val="18"/>
                <w:szCs w:val="18"/>
                <w:lang w:eastAsia="es-SV"/>
              </w:rPr>
            </w:pPr>
            <w:r w:rsidRPr="00806E50">
              <w:rPr>
                <w:sz w:val="18"/>
                <w:szCs w:val="18"/>
                <w:lang w:eastAsia="es-SV"/>
              </w:rPr>
              <w:t>00</w:t>
            </w:r>
            <w:r w:rsidRPr="00806E50">
              <w:rPr>
                <w:bCs/>
                <w:sz w:val="18"/>
                <w:szCs w:val="18"/>
                <w:lang w:eastAsia="es-SV"/>
              </w:rPr>
              <w:t>Hás.</w:t>
            </w:r>
            <w:r w:rsidRPr="00806E50">
              <w:rPr>
                <w:sz w:val="18"/>
                <w:szCs w:val="18"/>
                <w:lang w:eastAsia="es-SV"/>
              </w:rPr>
              <w:t xml:space="preserve"> 48Ás. 11.16</w:t>
            </w:r>
            <w:r w:rsidRPr="00806E50">
              <w:rPr>
                <w:bCs/>
                <w:sz w:val="18"/>
                <w:szCs w:val="18"/>
                <w:lang w:eastAsia="es-SV"/>
              </w:rPr>
              <w:t>Cás</w:t>
            </w:r>
          </w:p>
        </w:tc>
      </w:tr>
      <w:tr w:rsidR="001D6164" w:rsidRPr="000C58F9" w:rsidTr="00806E50">
        <w:trPr>
          <w:trHeight w:val="227"/>
        </w:trPr>
        <w:tc>
          <w:tcPr>
            <w:tcW w:w="4884" w:type="dxa"/>
            <w:tcBorders>
              <w:top w:val="nil"/>
              <w:left w:val="single" w:sz="4" w:space="0" w:color="auto"/>
              <w:bottom w:val="nil"/>
              <w:right w:val="double" w:sz="6" w:space="0" w:color="auto"/>
            </w:tcBorders>
            <w:shd w:val="clear" w:color="auto" w:fill="FFFFFF"/>
            <w:noWrap/>
            <w:vAlign w:val="center"/>
            <w:hideMark/>
          </w:tcPr>
          <w:p w:rsidR="001D6164" w:rsidRPr="00806E50" w:rsidRDefault="001D6164" w:rsidP="000C58F9">
            <w:pPr>
              <w:jc w:val="right"/>
              <w:rPr>
                <w:b/>
                <w:sz w:val="18"/>
                <w:szCs w:val="18"/>
                <w:lang w:eastAsia="es-SV"/>
              </w:rPr>
            </w:pPr>
            <w:r w:rsidRPr="00806E50">
              <w:rPr>
                <w:b/>
                <w:sz w:val="18"/>
                <w:szCs w:val="18"/>
                <w:lang w:eastAsia="es-SV"/>
              </w:rPr>
              <w:t>Subtotal….</w:t>
            </w:r>
          </w:p>
        </w:tc>
        <w:tc>
          <w:tcPr>
            <w:tcW w:w="3060" w:type="dxa"/>
            <w:tcBorders>
              <w:right w:val="single" w:sz="4" w:space="0" w:color="auto"/>
            </w:tcBorders>
            <w:shd w:val="clear" w:color="auto" w:fill="FFFFFF"/>
            <w:noWrap/>
            <w:vAlign w:val="center"/>
            <w:hideMark/>
          </w:tcPr>
          <w:p w:rsidR="001D6164" w:rsidRPr="00806E50" w:rsidRDefault="001D6164" w:rsidP="000C58F9">
            <w:pPr>
              <w:jc w:val="center"/>
              <w:rPr>
                <w:b/>
                <w:sz w:val="18"/>
                <w:szCs w:val="18"/>
                <w:lang w:eastAsia="es-SV"/>
              </w:rPr>
            </w:pPr>
            <w:r w:rsidRPr="00806E50">
              <w:rPr>
                <w:b/>
                <w:sz w:val="18"/>
                <w:szCs w:val="18"/>
                <w:lang w:eastAsia="es-SV"/>
              </w:rPr>
              <w:t>40</w:t>
            </w:r>
            <w:r w:rsidRPr="00806E50">
              <w:rPr>
                <w:b/>
                <w:bCs/>
                <w:sz w:val="18"/>
                <w:szCs w:val="18"/>
                <w:lang w:eastAsia="es-SV"/>
              </w:rPr>
              <w:t>Hás.</w:t>
            </w:r>
            <w:r w:rsidRPr="00806E50">
              <w:rPr>
                <w:b/>
                <w:sz w:val="18"/>
                <w:szCs w:val="18"/>
                <w:lang w:eastAsia="es-SV"/>
              </w:rPr>
              <w:t xml:space="preserve"> 87Ás. 79.87</w:t>
            </w:r>
            <w:r w:rsidRPr="00806E50">
              <w:rPr>
                <w:b/>
                <w:bCs/>
                <w:sz w:val="18"/>
                <w:szCs w:val="18"/>
                <w:lang w:eastAsia="es-SV"/>
              </w:rPr>
              <w:t>Cás</w:t>
            </w:r>
          </w:p>
        </w:tc>
      </w:tr>
      <w:tr w:rsidR="001D6164" w:rsidRPr="000C58F9" w:rsidTr="00806E50">
        <w:trPr>
          <w:trHeight w:val="227"/>
        </w:trPr>
        <w:tc>
          <w:tcPr>
            <w:tcW w:w="4884"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1D6164" w:rsidRPr="00806E50" w:rsidRDefault="001D6164" w:rsidP="000C58F9">
            <w:pPr>
              <w:jc w:val="center"/>
              <w:rPr>
                <w:b/>
                <w:sz w:val="18"/>
                <w:szCs w:val="18"/>
                <w:lang w:eastAsia="es-SV"/>
              </w:rPr>
            </w:pPr>
            <w:r w:rsidRPr="00806E50">
              <w:rPr>
                <w:b/>
                <w:sz w:val="18"/>
                <w:szCs w:val="18"/>
                <w:lang w:eastAsia="es-SV"/>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hideMark/>
          </w:tcPr>
          <w:p w:rsidR="001D6164" w:rsidRPr="00806E50" w:rsidRDefault="001D6164" w:rsidP="000C58F9">
            <w:pPr>
              <w:jc w:val="center"/>
              <w:rPr>
                <w:b/>
                <w:sz w:val="18"/>
                <w:szCs w:val="18"/>
                <w:lang w:eastAsia="es-SV"/>
              </w:rPr>
            </w:pPr>
            <w:r w:rsidRPr="00806E50">
              <w:rPr>
                <w:b/>
                <w:sz w:val="18"/>
                <w:szCs w:val="18"/>
                <w:lang w:eastAsia="es-SV"/>
              </w:rPr>
              <w:t>223</w:t>
            </w:r>
            <w:r w:rsidRPr="00806E50">
              <w:rPr>
                <w:b/>
                <w:bCs/>
                <w:sz w:val="18"/>
                <w:szCs w:val="18"/>
                <w:lang w:eastAsia="es-SV"/>
              </w:rPr>
              <w:t>Hás.</w:t>
            </w:r>
            <w:r w:rsidRPr="00806E50">
              <w:rPr>
                <w:b/>
                <w:sz w:val="18"/>
                <w:szCs w:val="18"/>
                <w:lang w:eastAsia="es-SV"/>
              </w:rPr>
              <w:t xml:space="preserve"> 24Ás. 94.97</w:t>
            </w:r>
            <w:r w:rsidRPr="00806E50">
              <w:rPr>
                <w:b/>
                <w:bCs/>
                <w:sz w:val="18"/>
                <w:szCs w:val="18"/>
                <w:lang w:eastAsia="es-SV"/>
              </w:rPr>
              <w:t>Cás</w:t>
            </w:r>
          </w:p>
        </w:tc>
      </w:tr>
    </w:tbl>
    <w:p w:rsidR="001D6164" w:rsidRDefault="001D6164" w:rsidP="001D6164">
      <w:pPr>
        <w:spacing w:line="480" w:lineRule="auto"/>
        <w:jc w:val="both"/>
        <w:rPr>
          <w:rFonts w:ascii="Century Gothic" w:hAnsi="Century Gothic"/>
        </w:rPr>
      </w:pPr>
    </w:p>
    <w:p w:rsidR="001D6164" w:rsidRDefault="001D6164" w:rsidP="001D6164">
      <w:pPr>
        <w:spacing w:line="480" w:lineRule="auto"/>
        <w:jc w:val="both"/>
        <w:rPr>
          <w:rFonts w:ascii="Century Gothic" w:hAnsi="Century Gothic"/>
        </w:rPr>
      </w:pPr>
    </w:p>
    <w:p w:rsidR="001D6164" w:rsidRDefault="001D6164" w:rsidP="00AA3333">
      <w:pPr>
        <w:ind w:left="1134"/>
        <w:jc w:val="both"/>
        <w:rPr>
          <w:sz w:val="20"/>
          <w:szCs w:val="20"/>
        </w:rPr>
      </w:pPr>
      <w:r>
        <w:rPr>
          <w:rFonts w:ascii="Century Gothic" w:hAnsi="Century Gothic"/>
        </w:rPr>
        <w:t>*</w:t>
      </w:r>
      <w:r>
        <w:rPr>
          <w:sz w:val="20"/>
          <w:szCs w:val="20"/>
        </w:rPr>
        <w:t xml:space="preserve">Se aclara que el acuerdo se consignó por error que el área del asentamiento comunitario es de 341 </w:t>
      </w:r>
      <w:proofErr w:type="spellStart"/>
      <w:r>
        <w:rPr>
          <w:sz w:val="20"/>
          <w:szCs w:val="20"/>
        </w:rPr>
        <w:t>Hás</w:t>
      </w:r>
      <w:proofErr w:type="spellEnd"/>
      <w:r>
        <w:rPr>
          <w:sz w:val="20"/>
          <w:szCs w:val="20"/>
        </w:rPr>
        <w:t xml:space="preserve">. 92 </w:t>
      </w:r>
      <w:proofErr w:type="spellStart"/>
      <w:r>
        <w:rPr>
          <w:sz w:val="20"/>
          <w:szCs w:val="20"/>
        </w:rPr>
        <w:t>Ás</w:t>
      </w:r>
      <w:proofErr w:type="spellEnd"/>
      <w:r>
        <w:rPr>
          <w:sz w:val="20"/>
          <w:szCs w:val="20"/>
        </w:rPr>
        <w:t xml:space="preserve">. 98.97 </w:t>
      </w:r>
      <w:proofErr w:type="spellStart"/>
      <w:r>
        <w:rPr>
          <w:sz w:val="20"/>
          <w:szCs w:val="20"/>
        </w:rPr>
        <w:t>Cás</w:t>
      </w:r>
      <w:proofErr w:type="spellEnd"/>
      <w:r>
        <w:rPr>
          <w:sz w:val="20"/>
          <w:szCs w:val="20"/>
        </w:rPr>
        <w:t>., siendo lo correcto lo consignado en este cuadro.</w:t>
      </w:r>
    </w:p>
    <w:p w:rsidR="000C58F9" w:rsidRDefault="000C58F9" w:rsidP="000C58F9">
      <w:pPr>
        <w:spacing w:line="360" w:lineRule="auto"/>
        <w:ind w:left="1134"/>
        <w:jc w:val="both"/>
        <w:rPr>
          <w:sz w:val="20"/>
          <w:szCs w:val="20"/>
        </w:rPr>
      </w:pPr>
    </w:p>
    <w:p w:rsidR="001D6164" w:rsidRPr="00AA3333" w:rsidRDefault="001D6164" w:rsidP="00AA3333">
      <w:pPr>
        <w:pStyle w:val="Prrafodelista"/>
        <w:numPr>
          <w:ilvl w:val="0"/>
          <w:numId w:val="1677"/>
        </w:numPr>
        <w:spacing w:after="200"/>
        <w:ind w:left="1134" w:hanging="774"/>
        <w:contextualSpacing/>
        <w:jc w:val="both"/>
        <w:rPr>
          <w:sz w:val="26"/>
          <w:szCs w:val="26"/>
        </w:rPr>
      </w:pPr>
      <w:r w:rsidRPr="00AA3333">
        <w:rPr>
          <w:sz w:val="26"/>
          <w:szCs w:val="26"/>
        </w:rPr>
        <w:t xml:space="preserve">Según </w:t>
      </w:r>
      <w:r w:rsidR="000C58F9" w:rsidRPr="00AA3333">
        <w:rPr>
          <w:sz w:val="26"/>
          <w:szCs w:val="26"/>
        </w:rPr>
        <w:t xml:space="preserve">el </w:t>
      </w:r>
      <w:r w:rsidRPr="00AA3333">
        <w:rPr>
          <w:sz w:val="26"/>
          <w:szCs w:val="26"/>
        </w:rPr>
        <w:t xml:space="preserve">Punto </w:t>
      </w:r>
      <w:r w:rsidR="001703FF">
        <w:rPr>
          <w:sz w:val="26"/>
          <w:szCs w:val="26"/>
        </w:rPr>
        <w:t>-</w:t>
      </w:r>
      <w:r w:rsidRPr="00AA3333">
        <w:rPr>
          <w:sz w:val="26"/>
          <w:szCs w:val="26"/>
        </w:rPr>
        <w:t xml:space="preserve">, se acordó reasignar a la Asociación Cooperativa de la Reforma Agraria San Arturo de Responsabilidad Limitada un área de 328 </w:t>
      </w:r>
      <w:proofErr w:type="spellStart"/>
      <w:r w:rsidRPr="00AA3333">
        <w:rPr>
          <w:sz w:val="26"/>
          <w:szCs w:val="26"/>
        </w:rPr>
        <w:t>Hás</w:t>
      </w:r>
      <w:proofErr w:type="spellEnd"/>
      <w:r w:rsidRPr="00AA3333">
        <w:rPr>
          <w:sz w:val="26"/>
          <w:szCs w:val="26"/>
        </w:rPr>
        <w:t xml:space="preserve">. 85 </w:t>
      </w:r>
      <w:proofErr w:type="spellStart"/>
      <w:r w:rsidRPr="00AA3333">
        <w:rPr>
          <w:sz w:val="26"/>
          <w:szCs w:val="26"/>
        </w:rPr>
        <w:t>Ás</w:t>
      </w:r>
      <w:proofErr w:type="spellEnd"/>
      <w:r w:rsidRPr="00AA3333">
        <w:rPr>
          <w:sz w:val="26"/>
          <w:szCs w:val="26"/>
        </w:rPr>
        <w:t xml:space="preserve">. 40.54 </w:t>
      </w:r>
      <w:proofErr w:type="spellStart"/>
      <w:r w:rsidRPr="00AA3333">
        <w:rPr>
          <w:sz w:val="26"/>
          <w:szCs w:val="26"/>
        </w:rPr>
        <w:t>Cás</w:t>
      </w:r>
      <w:proofErr w:type="spellEnd"/>
      <w:r w:rsidRPr="00AA3333">
        <w:rPr>
          <w:sz w:val="26"/>
          <w:szCs w:val="26"/>
        </w:rPr>
        <w:t xml:space="preserve">., lo cual fue modificado por el Punto </w:t>
      </w:r>
      <w:r w:rsidR="001703FF">
        <w:rPr>
          <w:sz w:val="26"/>
          <w:szCs w:val="26"/>
        </w:rPr>
        <w:t>-</w:t>
      </w:r>
      <w:r w:rsidRPr="00AA3333">
        <w:rPr>
          <w:sz w:val="26"/>
          <w:szCs w:val="26"/>
        </w:rPr>
        <w:t xml:space="preserve">, ya que el área correcta a reasignar era de 329 </w:t>
      </w:r>
      <w:proofErr w:type="spellStart"/>
      <w:r w:rsidRPr="00AA3333">
        <w:rPr>
          <w:sz w:val="26"/>
          <w:szCs w:val="26"/>
        </w:rPr>
        <w:t>Hás</w:t>
      </w:r>
      <w:proofErr w:type="spellEnd"/>
      <w:r w:rsidRPr="00AA3333">
        <w:rPr>
          <w:sz w:val="26"/>
          <w:szCs w:val="26"/>
        </w:rPr>
        <w:t xml:space="preserve">. 78 </w:t>
      </w:r>
      <w:proofErr w:type="spellStart"/>
      <w:r w:rsidRPr="00AA3333">
        <w:rPr>
          <w:sz w:val="26"/>
          <w:szCs w:val="26"/>
        </w:rPr>
        <w:t>Ás</w:t>
      </w:r>
      <w:proofErr w:type="spellEnd"/>
      <w:r w:rsidRPr="00AA3333">
        <w:rPr>
          <w:sz w:val="26"/>
          <w:szCs w:val="26"/>
        </w:rPr>
        <w:t xml:space="preserve">. 09.94 </w:t>
      </w:r>
      <w:proofErr w:type="spellStart"/>
      <w:r w:rsidRPr="00AA3333">
        <w:rPr>
          <w:sz w:val="26"/>
          <w:szCs w:val="26"/>
        </w:rPr>
        <w:t>Cás</w:t>
      </w:r>
      <w:proofErr w:type="spellEnd"/>
      <w:r w:rsidRPr="00AA3333">
        <w:rPr>
          <w:sz w:val="26"/>
          <w:szCs w:val="26"/>
        </w:rPr>
        <w:t xml:space="preserve">. Los dos acuerdos antes relacionados  fueron dejados sin efecto por el </w:t>
      </w:r>
      <w:r w:rsidR="001703FF">
        <w:rPr>
          <w:sz w:val="26"/>
          <w:szCs w:val="26"/>
        </w:rPr>
        <w:t>-</w:t>
      </w:r>
      <w:r w:rsidRPr="00AA3333">
        <w:rPr>
          <w:sz w:val="26"/>
          <w:szCs w:val="26"/>
        </w:rPr>
        <w:t xml:space="preserve">, a efecto de reasignar a la Asociación en comento un área de 273 </w:t>
      </w:r>
      <w:proofErr w:type="spellStart"/>
      <w:r w:rsidRPr="00AA3333">
        <w:rPr>
          <w:sz w:val="26"/>
          <w:szCs w:val="26"/>
        </w:rPr>
        <w:t>Hás</w:t>
      </w:r>
      <w:proofErr w:type="spellEnd"/>
      <w:r w:rsidRPr="00AA3333">
        <w:rPr>
          <w:sz w:val="26"/>
          <w:szCs w:val="26"/>
        </w:rPr>
        <w:t xml:space="preserve">. 36 </w:t>
      </w:r>
      <w:proofErr w:type="spellStart"/>
      <w:r w:rsidRPr="00AA3333">
        <w:rPr>
          <w:sz w:val="26"/>
          <w:szCs w:val="26"/>
        </w:rPr>
        <w:t>Ás</w:t>
      </w:r>
      <w:proofErr w:type="spellEnd"/>
      <w:r w:rsidRPr="00AA3333">
        <w:rPr>
          <w:sz w:val="26"/>
          <w:szCs w:val="26"/>
        </w:rPr>
        <w:t xml:space="preserve">. 86.01 </w:t>
      </w:r>
      <w:proofErr w:type="spellStart"/>
      <w:r w:rsidRPr="00AA3333">
        <w:rPr>
          <w:sz w:val="26"/>
          <w:szCs w:val="26"/>
        </w:rPr>
        <w:t>Cás</w:t>
      </w:r>
      <w:proofErr w:type="spellEnd"/>
      <w:r w:rsidRPr="00AA3333">
        <w:rPr>
          <w:sz w:val="26"/>
          <w:szCs w:val="26"/>
        </w:rPr>
        <w:t xml:space="preserve">., Punto </w:t>
      </w:r>
      <w:r w:rsidR="000C58F9" w:rsidRPr="00AA3333">
        <w:rPr>
          <w:sz w:val="26"/>
          <w:szCs w:val="26"/>
        </w:rPr>
        <w:t xml:space="preserve">de Acta </w:t>
      </w:r>
      <w:r w:rsidRPr="00AA3333">
        <w:rPr>
          <w:sz w:val="26"/>
          <w:szCs w:val="26"/>
        </w:rPr>
        <w:t xml:space="preserve">que a su vez fue dejado sin efecto por el Punto </w:t>
      </w:r>
      <w:r w:rsidR="001703FF">
        <w:rPr>
          <w:sz w:val="26"/>
          <w:szCs w:val="26"/>
        </w:rPr>
        <w:t>-</w:t>
      </w:r>
      <w:r w:rsidRPr="00AA3333">
        <w:rPr>
          <w:sz w:val="26"/>
          <w:szCs w:val="26"/>
        </w:rPr>
        <w:t xml:space="preserve">, en el que se reasignó un área de 269 </w:t>
      </w:r>
      <w:proofErr w:type="spellStart"/>
      <w:r w:rsidRPr="00AA3333">
        <w:rPr>
          <w:sz w:val="26"/>
          <w:szCs w:val="26"/>
        </w:rPr>
        <w:t>Hás</w:t>
      </w:r>
      <w:proofErr w:type="spellEnd"/>
      <w:r w:rsidRPr="00AA3333">
        <w:rPr>
          <w:sz w:val="26"/>
          <w:szCs w:val="26"/>
        </w:rPr>
        <w:t xml:space="preserve">. 21 </w:t>
      </w:r>
      <w:proofErr w:type="spellStart"/>
      <w:r w:rsidRPr="00AA3333">
        <w:rPr>
          <w:sz w:val="26"/>
          <w:szCs w:val="26"/>
        </w:rPr>
        <w:t>Ás</w:t>
      </w:r>
      <w:proofErr w:type="spellEnd"/>
      <w:r w:rsidRPr="00AA3333">
        <w:rPr>
          <w:sz w:val="26"/>
          <w:szCs w:val="26"/>
        </w:rPr>
        <w:t xml:space="preserve">. 29.27 </w:t>
      </w:r>
      <w:proofErr w:type="spellStart"/>
      <w:r w:rsidRPr="00AA3333">
        <w:rPr>
          <w:sz w:val="26"/>
          <w:szCs w:val="26"/>
        </w:rPr>
        <w:t>Cás</w:t>
      </w:r>
      <w:proofErr w:type="spellEnd"/>
      <w:r w:rsidRPr="00AA3333">
        <w:rPr>
          <w:sz w:val="26"/>
          <w:szCs w:val="26"/>
        </w:rPr>
        <w:t xml:space="preserve">., a la Cooperativa, reservándose el ISTA un área de 283 </w:t>
      </w:r>
      <w:proofErr w:type="spellStart"/>
      <w:r w:rsidRPr="00AA3333">
        <w:rPr>
          <w:sz w:val="26"/>
          <w:szCs w:val="26"/>
        </w:rPr>
        <w:t>Hás</w:t>
      </w:r>
      <w:proofErr w:type="spellEnd"/>
      <w:r w:rsidRPr="00AA3333">
        <w:rPr>
          <w:sz w:val="26"/>
          <w:szCs w:val="26"/>
        </w:rPr>
        <w:t xml:space="preserve">. 81 </w:t>
      </w:r>
      <w:proofErr w:type="spellStart"/>
      <w:r w:rsidRPr="00AA3333">
        <w:rPr>
          <w:sz w:val="26"/>
          <w:szCs w:val="26"/>
        </w:rPr>
        <w:t>Ás</w:t>
      </w:r>
      <w:proofErr w:type="spellEnd"/>
      <w:r w:rsidRPr="00AA3333">
        <w:rPr>
          <w:sz w:val="26"/>
          <w:szCs w:val="26"/>
        </w:rPr>
        <w:t xml:space="preserve">. 75.64 </w:t>
      </w:r>
      <w:proofErr w:type="spellStart"/>
      <w:r w:rsidRPr="00AA3333">
        <w:rPr>
          <w:sz w:val="26"/>
          <w:szCs w:val="26"/>
        </w:rPr>
        <w:t>Cás</w:t>
      </w:r>
      <w:proofErr w:type="spellEnd"/>
      <w:r w:rsidRPr="00AA3333">
        <w:rPr>
          <w:sz w:val="26"/>
          <w:szCs w:val="26"/>
        </w:rPr>
        <w:t>.</w:t>
      </w:r>
    </w:p>
    <w:p w:rsidR="001D6164" w:rsidRPr="00AA3333" w:rsidRDefault="001D6164" w:rsidP="00AA3333">
      <w:pPr>
        <w:ind w:left="1134"/>
        <w:contextualSpacing/>
        <w:jc w:val="both"/>
        <w:rPr>
          <w:sz w:val="26"/>
          <w:szCs w:val="26"/>
        </w:rPr>
      </w:pPr>
      <w:r w:rsidRPr="00AA3333">
        <w:rPr>
          <w:sz w:val="26"/>
          <w:szCs w:val="26"/>
        </w:rPr>
        <w:t xml:space="preserve">En el inmueble de </w:t>
      </w:r>
      <w:r w:rsidRPr="00AA3333">
        <w:rPr>
          <w:b/>
          <w:bCs/>
          <w:iCs/>
          <w:color w:val="000000"/>
          <w:sz w:val="26"/>
          <w:szCs w:val="26"/>
          <w:lang w:eastAsia="es-SV"/>
        </w:rPr>
        <w:t xml:space="preserve">304 </w:t>
      </w:r>
      <w:proofErr w:type="spellStart"/>
      <w:r w:rsidRPr="00AA3333">
        <w:rPr>
          <w:b/>
          <w:bCs/>
          <w:iCs/>
          <w:color w:val="000000"/>
          <w:sz w:val="26"/>
          <w:szCs w:val="26"/>
          <w:lang w:eastAsia="es-SV"/>
        </w:rPr>
        <w:t>Hás</w:t>
      </w:r>
      <w:proofErr w:type="spellEnd"/>
      <w:r w:rsidRPr="00AA3333">
        <w:rPr>
          <w:b/>
          <w:bCs/>
          <w:iCs/>
          <w:color w:val="000000"/>
          <w:sz w:val="26"/>
          <w:szCs w:val="26"/>
          <w:lang w:eastAsia="es-SV"/>
        </w:rPr>
        <w:t xml:space="preserve">. 51 </w:t>
      </w:r>
      <w:proofErr w:type="spellStart"/>
      <w:r w:rsidRPr="00AA3333">
        <w:rPr>
          <w:b/>
          <w:bCs/>
          <w:iCs/>
          <w:color w:val="000000"/>
          <w:sz w:val="26"/>
          <w:szCs w:val="26"/>
          <w:lang w:eastAsia="es-SV"/>
        </w:rPr>
        <w:t>Ás</w:t>
      </w:r>
      <w:proofErr w:type="spellEnd"/>
      <w:r w:rsidRPr="00AA3333">
        <w:rPr>
          <w:b/>
          <w:bCs/>
          <w:iCs/>
          <w:color w:val="000000"/>
          <w:sz w:val="26"/>
          <w:szCs w:val="26"/>
          <w:lang w:eastAsia="es-SV"/>
        </w:rPr>
        <w:t xml:space="preserve">. 45.51 </w:t>
      </w:r>
      <w:proofErr w:type="spellStart"/>
      <w:r w:rsidRPr="00AA3333">
        <w:rPr>
          <w:b/>
          <w:bCs/>
          <w:iCs/>
          <w:color w:val="000000"/>
          <w:sz w:val="26"/>
          <w:szCs w:val="26"/>
          <w:lang w:eastAsia="es-SV"/>
        </w:rPr>
        <w:t>Cás</w:t>
      </w:r>
      <w:proofErr w:type="spellEnd"/>
      <w:r w:rsidRPr="00AA3333">
        <w:rPr>
          <w:b/>
          <w:bCs/>
          <w:iCs/>
          <w:color w:val="000000"/>
          <w:sz w:val="26"/>
          <w:szCs w:val="26"/>
          <w:lang w:eastAsia="es-SV"/>
        </w:rPr>
        <w:t xml:space="preserve">., </w:t>
      </w:r>
      <w:r w:rsidRPr="00AA3333">
        <w:rPr>
          <w:bCs/>
          <w:iCs/>
          <w:color w:val="000000"/>
          <w:sz w:val="26"/>
          <w:szCs w:val="26"/>
          <w:lang w:eastAsia="es-SV"/>
        </w:rPr>
        <w:t xml:space="preserve">identificado como </w:t>
      </w:r>
      <w:r w:rsidRPr="00AA3333">
        <w:rPr>
          <w:b/>
          <w:bCs/>
          <w:iCs/>
          <w:color w:val="000000"/>
          <w:sz w:val="26"/>
          <w:szCs w:val="26"/>
          <w:lang w:eastAsia="es-SV"/>
        </w:rPr>
        <w:t xml:space="preserve">TERRENO ZONA NORTE, PARCELA 3 </w:t>
      </w:r>
      <w:r w:rsidRPr="00AA3333">
        <w:rPr>
          <w:bCs/>
          <w:iCs/>
          <w:color w:val="000000"/>
          <w:sz w:val="26"/>
          <w:szCs w:val="26"/>
          <w:lang w:eastAsia="es-SV"/>
        </w:rPr>
        <w:t>de la referida Hacienda San Arturo,</w:t>
      </w:r>
      <w:r w:rsidRPr="00AA3333">
        <w:rPr>
          <w:b/>
          <w:bCs/>
          <w:iCs/>
          <w:color w:val="000000"/>
          <w:sz w:val="26"/>
          <w:szCs w:val="26"/>
          <w:lang w:eastAsia="es-SV"/>
        </w:rPr>
        <w:t xml:space="preserve"> </w:t>
      </w:r>
      <w:r w:rsidRPr="00AA3333">
        <w:rPr>
          <w:bCs/>
          <w:iCs/>
          <w:color w:val="000000"/>
          <w:sz w:val="26"/>
          <w:szCs w:val="26"/>
          <w:lang w:eastAsia="es-SV"/>
        </w:rPr>
        <w:t xml:space="preserve">se realizaron varias segregaciones, quedando un resto registral de </w:t>
      </w:r>
      <w:r w:rsidR="001703FF">
        <w:rPr>
          <w:bCs/>
          <w:iCs/>
          <w:color w:val="000000"/>
          <w:sz w:val="26"/>
          <w:szCs w:val="26"/>
          <w:lang w:eastAsia="es-SV"/>
        </w:rPr>
        <w:t>-</w:t>
      </w:r>
      <w:r w:rsidRPr="00AA3333">
        <w:rPr>
          <w:sz w:val="26"/>
          <w:szCs w:val="26"/>
        </w:rPr>
        <w:t xml:space="preserve">, a favor del Instituto Salvadoreño de Transformación Agraria, bajo la matrícula </w:t>
      </w:r>
      <w:r w:rsidR="001703FF">
        <w:rPr>
          <w:sz w:val="26"/>
          <w:szCs w:val="26"/>
        </w:rPr>
        <w:t>-</w:t>
      </w:r>
      <w:r w:rsidRPr="00AA3333">
        <w:rPr>
          <w:sz w:val="26"/>
          <w:szCs w:val="26"/>
        </w:rPr>
        <w:t>, del Registro de la Propiedad Raíz e Hipotecas de la Cuarta Sección del Centro, departamento de La Libertad.</w:t>
      </w:r>
    </w:p>
    <w:p w:rsidR="001D6164" w:rsidRDefault="001D6164" w:rsidP="00AA3333">
      <w:pPr>
        <w:jc w:val="both"/>
        <w:rPr>
          <w:sz w:val="26"/>
          <w:szCs w:val="26"/>
        </w:rPr>
      </w:pPr>
    </w:p>
    <w:p w:rsidR="001D6164" w:rsidRPr="00AA3333" w:rsidRDefault="001703FF" w:rsidP="001703FF">
      <w:pPr>
        <w:numPr>
          <w:ilvl w:val="0"/>
          <w:numId w:val="1677"/>
        </w:numPr>
        <w:spacing w:after="200"/>
        <w:ind w:left="1134" w:hanging="708"/>
        <w:contextualSpacing/>
        <w:jc w:val="both"/>
        <w:rPr>
          <w:sz w:val="26"/>
          <w:szCs w:val="26"/>
        </w:rPr>
      </w:pPr>
      <w:r>
        <w:rPr>
          <w:sz w:val="26"/>
          <w:szCs w:val="26"/>
        </w:rPr>
        <w:t>-</w:t>
      </w:r>
      <w:r w:rsidR="001D6164" w:rsidRPr="00AA3333">
        <w:rPr>
          <w:sz w:val="26"/>
          <w:szCs w:val="26"/>
        </w:rPr>
        <w:t xml:space="preserve">, se aprobó el Proyecto de Asentamiento Comunitario y Lotificación Agrícola, en el inmueble identificado como </w:t>
      </w:r>
      <w:r w:rsidR="001D6164" w:rsidRPr="00AA3333">
        <w:rPr>
          <w:b/>
          <w:sz w:val="26"/>
          <w:szCs w:val="26"/>
        </w:rPr>
        <w:t>HACIENDA SAN ARTURO</w:t>
      </w:r>
      <w:r w:rsidR="001D6164" w:rsidRPr="00AA3333">
        <w:rPr>
          <w:sz w:val="26"/>
          <w:szCs w:val="26"/>
        </w:rPr>
        <w:t xml:space="preserve">, </w:t>
      </w:r>
      <w:r w:rsidR="001D6164" w:rsidRPr="00AA3333">
        <w:rPr>
          <w:b/>
          <w:sz w:val="26"/>
          <w:szCs w:val="26"/>
        </w:rPr>
        <w:t xml:space="preserve">ZONA NORTE, PARCELA 3, </w:t>
      </w:r>
      <w:r w:rsidR="001D6164" w:rsidRPr="00AA3333">
        <w:rPr>
          <w:sz w:val="26"/>
          <w:szCs w:val="26"/>
        </w:rPr>
        <w:t xml:space="preserve">y según planos como </w:t>
      </w:r>
      <w:r>
        <w:rPr>
          <w:b/>
          <w:sz w:val="26"/>
          <w:szCs w:val="26"/>
        </w:rPr>
        <w:t>-</w:t>
      </w:r>
      <w:r w:rsidR="001D6164" w:rsidRPr="00AA3333">
        <w:rPr>
          <w:b/>
          <w:sz w:val="26"/>
          <w:szCs w:val="26"/>
        </w:rPr>
        <w:t xml:space="preserve">, </w:t>
      </w:r>
      <w:r w:rsidR="001D6164" w:rsidRPr="00AA3333">
        <w:rPr>
          <w:sz w:val="26"/>
          <w:szCs w:val="26"/>
        </w:rPr>
        <w:t xml:space="preserve">ubicada en jurisdicción y departamento de La Libertad, con una extensión superficial de </w:t>
      </w:r>
      <w:r w:rsidR="001D6164" w:rsidRPr="00AA3333">
        <w:rPr>
          <w:b/>
          <w:bCs/>
          <w:color w:val="000000"/>
          <w:sz w:val="26"/>
          <w:szCs w:val="26"/>
          <w:lang w:eastAsia="es-SV"/>
        </w:rPr>
        <w:t xml:space="preserve">29 </w:t>
      </w:r>
      <w:proofErr w:type="spellStart"/>
      <w:r w:rsidR="001D6164" w:rsidRPr="00AA3333">
        <w:rPr>
          <w:b/>
          <w:bCs/>
          <w:color w:val="000000"/>
          <w:sz w:val="26"/>
          <w:szCs w:val="26"/>
          <w:lang w:eastAsia="es-SV"/>
        </w:rPr>
        <w:t>Hás</w:t>
      </w:r>
      <w:proofErr w:type="spellEnd"/>
      <w:r w:rsidR="001D6164" w:rsidRPr="00AA3333">
        <w:rPr>
          <w:b/>
          <w:bCs/>
          <w:color w:val="000000"/>
          <w:sz w:val="26"/>
          <w:szCs w:val="26"/>
          <w:lang w:eastAsia="es-SV"/>
        </w:rPr>
        <w:t xml:space="preserve">. 99Ás. 76.46 </w:t>
      </w:r>
      <w:proofErr w:type="spellStart"/>
      <w:r w:rsidR="001D6164" w:rsidRPr="00AA3333">
        <w:rPr>
          <w:b/>
          <w:bCs/>
          <w:color w:val="000000"/>
          <w:sz w:val="26"/>
          <w:szCs w:val="26"/>
          <w:lang w:eastAsia="es-SV"/>
        </w:rPr>
        <w:t>Cás</w:t>
      </w:r>
      <w:proofErr w:type="spellEnd"/>
      <w:r w:rsidR="001D6164" w:rsidRPr="00AA3333">
        <w:rPr>
          <w:b/>
          <w:bCs/>
          <w:color w:val="000000"/>
          <w:sz w:val="26"/>
          <w:szCs w:val="26"/>
          <w:lang w:eastAsia="es-SV"/>
        </w:rPr>
        <w:t>.</w:t>
      </w:r>
      <w:r w:rsidR="001D6164" w:rsidRPr="00AA3333">
        <w:rPr>
          <w:sz w:val="26"/>
          <w:szCs w:val="26"/>
        </w:rPr>
        <w:t xml:space="preserve">, inscrita a favor del ISTA a la matrícula </w:t>
      </w:r>
      <w:r>
        <w:rPr>
          <w:sz w:val="26"/>
          <w:szCs w:val="26"/>
        </w:rPr>
        <w:t>-</w:t>
      </w:r>
      <w:r w:rsidR="001D6164" w:rsidRPr="00AA3333">
        <w:rPr>
          <w:sz w:val="26"/>
          <w:szCs w:val="26"/>
        </w:rPr>
        <w:t xml:space="preserve">, del Registro de la Propiedad Raíz e Hipotecas de la Cuarta Sección del Centro, departamento de La Libertad, el cual comprende: </w:t>
      </w:r>
      <w:r>
        <w:rPr>
          <w:sz w:val="26"/>
          <w:szCs w:val="26"/>
        </w:rPr>
        <w:t>-</w:t>
      </w:r>
      <w:r w:rsidR="001D6164" w:rsidRPr="00AA3333">
        <w:rPr>
          <w:sz w:val="26"/>
          <w:szCs w:val="26"/>
        </w:rPr>
        <w:t>. Aprobándose el valor Promedio de Referencia de la Zona de $6.49 por Metro Cuadrado para los solares de vivienda</w:t>
      </w:r>
      <w:r w:rsidR="001D6164" w:rsidRPr="00AA3333">
        <w:rPr>
          <w:rFonts w:eastAsia="Times New Roman"/>
          <w:sz w:val="26"/>
          <w:szCs w:val="26"/>
        </w:rPr>
        <w:t xml:space="preserve">, </w:t>
      </w:r>
      <w:r w:rsidR="001D6164" w:rsidRPr="00AA3333">
        <w:rPr>
          <w:sz w:val="26"/>
          <w:szCs w:val="26"/>
        </w:rPr>
        <w:t xml:space="preserve">por lo que se recomienda para éstos el precio de venta por </w:t>
      </w:r>
      <w:r w:rsidR="005C1B96" w:rsidRPr="00AA3333">
        <w:rPr>
          <w:sz w:val="26"/>
          <w:szCs w:val="26"/>
        </w:rPr>
        <w:t>m</w:t>
      </w:r>
      <w:r w:rsidR="001D6164" w:rsidRPr="00AA3333">
        <w:rPr>
          <w:sz w:val="26"/>
          <w:szCs w:val="26"/>
        </w:rPr>
        <w:t xml:space="preserve">etro </w:t>
      </w:r>
      <w:r w:rsidR="005C1B96" w:rsidRPr="00AA3333">
        <w:rPr>
          <w:sz w:val="26"/>
          <w:szCs w:val="26"/>
        </w:rPr>
        <w:t>c</w:t>
      </w:r>
      <w:r w:rsidR="001D6164" w:rsidRPr="00AA3333">
        <w:rPr>
          <w:sz w:val="26"/>
          <w:szCs w:val="26"/>
        </w:rPr>
        <w:t xml:space="preserve">uadrado </w:t>
      </w:r>
      <w:r w:rsidR="001D6164" w:rsidRPr="00AA3333">
        <w:rPr>
          <w:rFonts w:eastAsia="Times New Roman"/>
          <w:sz w:val="26"/>
          <w:szCs w:val="26"/>
        </w:rPr>
        <w:t xml:space="preserve">de </w:t>
      </w:r>
      <w:r w:rsidR="005C1B96" w:rsidRPr="00AA3333">
        <w:rPr>
          <w:rFonts w:eastAsia="Times New Roman"/>
          <w:sz w:val="26"/>
          <w:szCs w:val="26"/>
        </w:rPr>
        <w:t xml:space="preserve">$6.23 y </w:t>
      </w:r>
      <w:r w:rsidR="001D6164" w:rsidRPr="00AA3333">
        <w:rPr>
          <w:rFonts w:eastAsia="Times New Roman"/>
          <w:sz w:val="26"/>
          <w:szCs w:val="26"/>
        </w:rPr>
        <w:t>$6.43</w:t>
      </w:r>
      <w:r w:rsidR="005C1B96" w:rsidRPr="00AA3333">
        <w:rPr>
          <w:rFonts w:eastAsia="Times New Roman"/>
          <w:sz w:val="26"/>
          <w:szCs w:val="26"/>
        </w:rPr>
        <w:t xml:space="preserve">, </w:t>
      </w:r>
      <w:r w:rsidR="001D6164" w:rsidRPr="00AA3333">
        <w:rPr>
          <w:sz w:val="26"/>
          <w:szCs w:val="26"/>
        </w:rPr>
        <w:t xml:space="preserve">de acuerdo al procedimiento establecido en el Instructivo “Criterios de Avalúos para la Transferencia de Inmuebles Propiedad de ISTA”, aprobado en el Punto XV del Acta de Sesión Ordinaria 03-2015 de fecha 21 de enero de 2015. </w:t>
      </w:r>
      <w:r w:rsidR="001D6164" w:rsidRPr="00AA3333">
        <w:rPr>
          <w:rFonts w:eastAsia="Times New Roman"/>
          <w:bCs/>
          <w:sz w:val="26"/>
          <w:szCs w:val="26"/>
        </w:rPr>
        <w:t xml:space="preserve">Dentro del Proyecto relacionado se encuentran los inmuebles objeto del presente </w:t>
      </w:r>
      <w:r w:rsidR="005C1B96" w:rsidRPr="00AA3333">
        <w:rPr>
          <w:rFonts w:eastAsia="Times New Roman"/>
          <w:bCs/>
          <w:sz w:val="26"/>
          <w:szCs w:val="26"/>
        </w:rPr>
        <w:t>punto de acta</w:t>
      </w:r>
      <w:r w:rsidR="001D6164" w:rsidRPr="00AA3333">
        <w:rPr>
          <w:rFonts w:eastAsia="Times New Roman"/>
          <w:bCs/>
          <w:sz w:val="26"/>
          <w:szCs w:val="26"/>
        </w:rPr>
        <w:t>.</w:t>
      </w:r>
    </w:p>
    <w:p w:rsidR="001D6164" w:rsidRPr="00AA3333" w:rsidRDefault="001D6164" w:rsidP="00AA3333">
      <w:pPr>
        <w:ind w:left="720"/>
        <w:contextualSpacing/>
        <w:jc w:val="both"/>
        <w:rPr>
          <w:sz w:val="26"/>
          <w:szCs w:val="26"/>
        </w:rPr>
      </w:pPr>
    </w:p>
    <w:p w:rsidR="001D6164" w:rsidRPr="00AA3333" w:rsidRDefault="001D6164" w:rsidP="00AA3333">
      <w:pPr>
        <w:numPr>
          <w:ilvl w:val="0"/>
          <w:numId w:val="1677"/>
        </w:numPr>
        <w:spacing w:after="200"/>
        <w:ind w:left="1134" w:hanging="567"/>
        <w:contextualSpacing/>
        <w:jc w:val="both"/>
        <w:rPr>
          <w:sz w:val="26"/>
          <w:szCs w:val="26"/>
        </w:rPr>
      </w:pPr>
      <w:r w:rsidRPr="00AA3333">
        <w:rPr>
          <w:rFonts w:eastAsia="Times New Roman"/>
          <w:sz w:val="26"/>
          <w:szCs w:val="26"/>
        </w:rPr>
        <w:lastRenderedPageBreak/>
        <w:t>Es necesario advertir a los adjudicatarios, a través de una cláusula especial en las escrituras correspondientes de compraventa de los inmuebles,  que deberán cumplir con las medidas emitidas por la Unidad Ambiental Institucional, referentes a:</w:t>
      </w:r>
    </w:p>
    <w:p w:rsidR="001D6164" w:rsidRDefault="001D6164" w:rsidP="001D6164">
      <w:pPr>
        <w:ind w:left="360"/>
        <w:contextualSpacing/>
        <w:jc w:val="both"/>
        <w:rPr>
          <w:sz w:val="28"/>
          <w:szCs w:val="28"/>
        </w:rPr>
      </w:pPr>
    </w:p>
    <w:p w:rsidR="001D6164" w:rsidRPr="00AA3333" w:rsidRDefault="001D6164" w:rsidP="00AA3333">
      <w:pPr>
        <w:pStyle w:val="Prrafodelista"/>
        <w:numPr>
          <w:ilvl w:val="0"/>
          <w:numId w:val="1678"/>
        </w:numPr>
        <w:ind w:left="1434" w:hanging="357"/>
        <w:contextualSpacing/>
        <w:jc w:val="both"/>
        <w:rPr>
          <w:sz w:val="22"/>
          <w:szCs w:val="22"/>
        </w:rPr>
      </w:pPr>
      <w:r w:rsidRPr="00AA3333">
        <w:rPr>
          <w:sz w:val="22"/>
          <w:szCs w:val="22"/>
        </w:rPr>
        <w:t>Manejo adecuado de los desechos sólidos y las aguas residuales (que la comunidad coordine con las autoridades municipales);</w:t>
      </w:r>
    </w:p>
    <w:p w:rsidR="001D6164" w:rsidRPr="00AA3333" w:rsidRDefault="001D6164" w:rsidP="00AA3333">
      <w:pPr>
        <w:pStyle w:val="Prrafodelista"/>
        <w:numPr>
          <w:ilvl w:val="0"/>
          <w:numId w:val="1678"/>
        </w:numPr>
        <w:ind w:left="1434" w:hanging="357"/>
        <w:contextualSpacing/>
        <w:jc w:val="both"/>
        <w:rPr>
          <w:sz w:val="22"/>
          <w:szCs w:val="22"/>
        </w:rPr>
      </w:pPr>
      <w:r w:rsidRPr="00AA3333">
        <w:rPr>
          <w:sz w:val="22"/>
          <w:szCs w:val="22"/>
        </w:rPr>
        <w:t>Evitar las quemas de los desechos sólidos; y</w:t>
      </w:r>
    </w:p>
    <w:p w:rsidR="001D6164" w:rsidRPr="00AA3333" w:rsidRDefault="001D6164" w:rsidP="00AA3333">
      <w:pPr>
        <w:pStyle w:val="Prrafodelista"/>
        <w:numPr>
          <w:ilvl w:val="0"/>
          <w:numId w:val="1678"/>
        </w:numPr>
        <w:ind w:left="1434" w:hanging="357"/>
        <w:contextualSpacing/>
        <w:jc w:val="both"/>
        <w:rPr>
          <w:sz w:val="22"/>
          <w:szCs w:val="22"/>
        </w:rPr>
      </w:pPr>
      <w:r w:rsidRPr="00AA3333">
        <w:rPr>
          <w:sz w:val="22"/>
          <w:szCs w:val="22"/>
        </w:rPr>
        <w:t>Construcción de muros de contención, barreras vivas en laderas.</w:t>
      </w:r>
    </w:p>
    <w:p w:rsidR="001D6164" w:rsidRPr="00AA3333" w:rsidRDefault="001D6164" w:rsidP="00AA3333">
      <w:pPr>
        <w:ind w:left="1134"/>
        <w:jc w:val="both"/>
        <w:rPr>
          <w:rFonts w:eastAsia="Times New Roman"/>
          <w:sz w:val="26"/>
          <w:szCs w:val="26"/>
        </w:rPr>
      </w:pPr>
      <w:r w:rsidRPr="00AA3333">
        <w:rPr>
          <w:rFonts w:eastAsia="Times New Roman"/>
          <w:sz w:val="26"/>
          <w:szCs w:val="26"/>
        </w:rPr>
        <w:t xml:space="preserve">Lo anterior, de conformidad a lo establecido en el Acuerdo Segundo del Punto </w:t>
      </w:r>
      <w:r w:rsidRPr="00AA3333">
        <w:rPr>
          <w:sz w:val="26"/>
          <w:szCs w:val="26"/>
        </w:rPr>
        <w:t>LIX del Acta de Sesión Ordinaria 35-2016 de fecha 10 de noviembre de 2016.</w:t>
      </w:r>
    </w:p>
    <w:p w:rsidR="001D6164" w:rsidRPr="00AA3333" w:rsidRDefault="001D6164" w:rsidP="00AA3333">
      <w:pPr>
        <w:ind w:left="720"/>
        <w:contextualSpacing/>
        <w:rPr>
          <w:sz w:val="26"/>
          <w:szCs w:val="26"/>
        </w:rPr>
      </w:pPr>
    </w:p>
    <w:p w:rsidR="001D6164" w:rsidRDefault="001D6164" w:rsidP="001D2FA0">
      <w:pPr>
        <w:pStyle w:val="Prrafodelista"/>
        <w:numPr>
          <w:ilvl w:val="0"/>
          <w:numId w:val="1677"/>
        </w:numPr>
        <w:spacing w:after="200"/>
        <w:ind w:left="1134"/>
        <w:contextualSpacing/>
        <w:jc w:val="both"/>
        <w:rPr>
          <w:sz w:val="26"/>
          <w:szCs w:val="26"/>
        </w:rPr>
      </w:pPr>
      <w:r w:rsidRPr="00AA3333">
        <w:rPr>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w:t>
      </w:r>
      <w:r w:rsidR="000A1106" w:rsidRPr="001D2FA0">
        <w:rPr>
          <w:sz w:val="26"/>
          <w:szCs w:val="26"/>
        </w:rPr>
        <w:t>vivienda</w:t>
      </w:r>
      <w:r w:rsidRPr="001D2FA0">
        <w:rPr>
          <w:sz w:val="26"/>
          <w:szCs w:val="26"/>
        </w:rPr>
        <w:t xml:space="preserve">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1D6164" w:rsidRDefault="001D6164" w:rsidP="00AA3333">
      <w:pPr>
        <w:numPr>
          <w:ilvl w:val="0"/>
          <w:numId w:val="1677"/>
        </w:numPr>
        <w:spacing w:after="200"/>
        <w:ind w:left="1134" w:hanging="708"/>
        <w:contextualSpacing/>
        <w:jc w:val="both"/>
        <w:rPr>
          <w:sz w:val="26"/>
          <w:szCs w:val="26"/>
        </w:rPr>
      </w:pPr>
      <w:r w:rsidRPr="00AA3333">
        <w:rPr>
          <w:sz w:val="26"/>
          <w:szCs w:val="26"/>
        </w:rPr>
        <w:t xml:space="preserve">Según </w:t>
      </w:r>
      <w:proofErr w:type="spellStart"/>
      <w:r w:rsidRPr="00AA3333">
        <w:rPr>
          <w:sz w:val="26"/>
          <w:szCs w:val="26"/>
        </w:rPr>
        <w:t>valúos</w:t>
      </w:r>
      <w:proofErr w:type="spellEnd"/>
      <w:r w:rsidRPr="00AA3333">
        <w:rPr>
          <w:sz w:val="26"/>
          <w:szCs w:val="26"/>
        </w:rPr>
        <w:t xml:space="preserve"> de fecha 1 de diciembre de 2016, realizados por el Departamento de Asignación Individual y Avalúos, se recomienda los precios de venta para los inmuebles, según detalle consignado en el cuadro de valores y extensiones que se relacionará en el Acuerdo Primero del presente </w:t>
      </w:r>
      <w:r w:rsidR="00C8087F" w:rsidRPr="00AA3333">
        <w:rPr>
          <w:sz w:val="26"/>
          <w:szCs w:val="26"/>
        </w:rPr>
        <w:t>punto de acta</w:t>
      </w:r>
      <w:r w:rsidRPr="00AA3333">
        <w:rPr>
          <w:sz w:val="26"/>
          <w:szCs w:val="26"/>
        </w:rPr>
        <w:t>, y que han sido requeridos por los solicitantes calificados dentro del Programa de Nuevas Opciones de Tenencia de la Tierra.</w:t>
      </w:r>
    </w:p>
    <w:p w:rsidR="00AA3333" w:rsidRPr="00AA3333" w:rsidRDefault="00AA3333" w:rsidP="00AA3333">
      <w:pPr>
        <w:spacing w:after="200"/>
        <w:ind w:left="1134"/>
        <w:contextualSpacing/>
        <w:jc w:val="both"/>
        <w:rPr>
          <w:sz w:val="26"/>
          <w:szCs w:val="26"/>
        </w:rPr>
      </w:pPr>
    </w:p>
    <w:p w:rsidR="001D6164" w:rsidRPr="00AA3333" w:rsidRDefault="00A15411" w:rsidP="00AA3333">
      <w:pPr>
        <w:numPr>
          <w:ilvl w:val="0"/>
          <w:numId w:val="1677"/>
        </w:numPr>
        <w:spacing w:after="200"/>
        <w:ind w:left="1134" w:hanging="708"/>
        <w:contextualSpacing/>
        <w:jc w:val="both"/>
        <w:rPr>
          <w:sz w:val="26"/>
          <w:szCs w:val="26"/>
        </w:rPr>
      </w:pPr>
      <w:r>
        <w:rPr>
          <w:rFonts w:eastAsia="Times New Roman"/>
          <w:sz w:val="26"/>
          <w:szCs w:val="26"/>
          <w:lang w:val="es-CL"/>
        </w:rPr>
        <w:t>-</w:t>
      </w:r>
    </w:p>
    <w:p w:rsidR="00C8087F" w:rsidRPr="00AA3333" w:rsidRDefault="00C8087F" w:rsidP="00AA3333">
      <w:pPr>
        <w:spacing w:after="200"/>
        <w:ind w:left="1134"/>
        <w:contextualSpacing/>
        <w:jc w:val="both"/>
        <w:rPr>
          <w:sz w:val="26"/>
          <w:szCs w:val="26"/>
        </w:rPr>
      </w:pPr>
    </w:p>
    <w:p w:rsidR="001D6164" w:rsidRDefault="001D6164" w:rsidP="00AA3333">
      <w:pPr>
        <w:numPr>
          <w:ilvl w:val="0"/>
          <w:numId w:val="1677"/>
        </w:numPr>
        <w:spacing w:after="200"/>
        <w:ind w:left="1134" w:hanging="708"/>
        <w:contextualSpacing/>
        <w:jc w:val="both"/>
        <w:rPr>
          <w:sz w:val="26"/>
          <w:szCs w:val="26"/>
        </w:rPr>
      </w:pPr>
      <w:r w:rsidRPr="00AA3333">
        <w:rPr>
          <w:sz w:val="26"/>
          <w:szCs w:val="26"/>
        </w:rPr>
        <w:t>Los solicitantes se encuentran poseyendo los inmuebles de forma quieta, pacífica y sin interrupción, de acuerdo al cuadro siguiente:</w:t>
      </w:r>
    </w:p>
    <w:p w:rsidR="00AA3333" w:rsidRPr="00AA3333" w:rsidRDefault="00AA3333" w:rsidP="00AA3333">
      <w:pPr>
        <w:spacing w:after="200"/>
        <w:contextualSpacing/>
        <w:jc w:val="both"/>
        <w:rPr>
          <w:sz w:val="26"/>
          <w:szCs w:val="26"/>
        </w:rPr>
      </w:pPr>
    </w:p>
    <w:tbl>
      <w:tblPr>
        <w:tblW w:w="8278" w:type="dxa"/>
        <w:tblInd w:w="779" w:type="dxa"/>
        <w:tblCellMar>
          <w:left w:w="70" w:type="dxa"/>
          <w:right w:w="70" w:type="dxa"/>
        </w:tblCellMar>
        <w:tblLook w:val="04A0" w:firstRow="1" w:lastRow="0" w:firstColumn="1" w:lastColumn="0" w:noHBand="0" w:noVBand="1"/>
      </w:tblPr>
      <w:tblGrid>
        <w:gridCol w:w="2558"/>
        <w:gridCol w:w="2314"/>
        <w:gridCol w:w="1425"/>
        <w:gridCol w:w="1981"/>
      </w:tblGrid>
      <w:tr w:rsidR="001D6164" w:rsidRPr="008362E2" w:rsidTr="00AA3333">
        <w:trPr>
          <w:trHeight w:val="20"/>
        </w:trPr>
        <w:tc>
          <w:tcPr>
            <w:tcW w:w="2558" w:type="dxa"/>
            <w:tcBorders>
              <w:top w:val="single" w:sz="8" w:space="0" w:color="auto"/>
              <w:left w:val="single" w:sz="8" w:space="0" w:color="auto"/>
              <w:bottom w:val="single" w:sz="8" w:space="0" w:color="auto"/>
              <w:right w:val="single" w:sz="4" w:space="0" w:color="auto"/>
            </w:tcBorders>
            <w:shd w:val="clear" w:color="000000" w:fill="BFBFBF"/>
            <w:vAlign w:val="center"/>
            <w:hideMark/>
          </w:tcPr>
          <w:p w:rsidR="001D6164" w:rsidRPr="00AA3333" w:rsidRDefault="001D6164" w:rsidP="005261C1">
            <w:pPr>
              <w:jc w:val="center"/>
              <w:rPr>
                <w:rFonts w:eastAsia="Times New Roman"/>
                <w:b/>
                <w:bCs/>
                <w:sz w:val="18"/>
                <w:szCs w:val="18"/>
                <w:lang w:eastAsia="es-SV"/>
              </w:rPr>
            </w:pPr>
            <w:r w:rsidRPr="00AA3333">
              <w:rPr>
                <w:rFonts w:eastAsia="Times New Roman"/>
                <w:b/>
                <w:bCs/>
                <w:sz w:val="18"/>
                <w:szCs w:val="18"/>
                <w:lang w:eastAsia="es-SV"/>
              </w:rPr>
              <w:t>NOMBRE DEL SOLICITANTE</w:t>
            </w:r>
          </w:p>
        </w:tc>
        <w:tc>
          <w:tcPr>
            <w:tcW w:w="2314" w:type="dxa"/>
            <w:tcBorders>
              <w:top w:val="single" w:sz="8" w:space="0" w:color="auto"/>
              <w:left w:val="nil"/>
              <w:bottom w:val="single" w:sz="8" w:space="0" w:color="auto"/>
              <w:right w:val="single" w:sz="4" w:space="0" w:color="auto"/>
            </w:tcBorders>
            <w:shd w:val="clear" w:color="000000" w:fill="BFBFBF"/>
            <w:vAlign w:val="center"/>
            <w:hideMark/>
          </w:tcPr>
          <w:p w:rsidR="001D6164" w:rsidRPr="00AA3333" w:rsidRDefault="001D6164" w:rsidP="005261C1">
            <w:pPr>
              <w:jc w:val="center"/>
              <w:rPr>
                <w:rFonts w:eastAsia="Times New Roman"/>
                <w:b/>
                <w:bCs/>
                <w:sz w:val="18"/>
                <w:szCs w:val="18"/>
                <w:lang w:eastAsia="es-SV"/>
              </w:rPr>
            </w:pPr>
            <w:r w:rsidRPr="00AA3333">
              <w:rPr>
                <w:rFonts w:eastAsia="Times New Roman"/>
                <w:b/>
                <w:bCs/>
                <w:sz w:val="18"/>
                <w:szCs w:val="18"/>
                <w:lang w:eastAsia="es-SV"/>
              </w:rPr>
              <w:t>FECHA DE LEVANTAMIENTO DE ACTA DE POSESION</w:t>
            </w:r>
          </w:p>
        </w:tc>
        <w:tc>
          <w:tcPr>
            <w:tcW w:w="1425" w:type="dxa"/>
            <w:tcBorders>
              <w:top w:val="single" w:sz="8" w:space="0" w:color="auto"/>
              <w:left w:val="nil"/>
              <w:bottom w:val="single" w:sz="8" w:space="0" w:color="auto"/>
              <w:right w:val="single" w:sz="4" w:space="0" w:color="auto"/>
            </w:tcBorders>
            <w:shd w:val="clear" w:color="000000" w:fill="BFBFBF"/>
            <w:vAlign w:val="center"/>
            <w:hideMark/>
          </w:tcPr>
          <w:p w:rsidR="001D6164" w:rsidRPr="00AA3333" w:rsidRDefault="001D6164" w:rsidP="005261C1">
            <w:pPr>
              <w:jc w:val="center"/>
              <w:rPr>
                <w:rFonts w:eastAsia="Times New Roman"/>
                <w:b/>
                <w:bCs/>
                <w:sz w:val="18"/>
                <w:szCs w:val="18"/>
                <w:lang w:eastAsia="es-SV"/>
              </w:rPr>
            </w:pPr>
            <w:r w:rsidRPr="00AA3333">
              <w:rPr>
                <w:rFonts w:eastAsia="Times New Roman"/>
                <w:b/>
                <w:bCs/>
                <w:sz w:val="18"/>
                <w:szCs w:val="18"/>
                <w:lang w:eastAsia="es-SV"/>
              </w:rPr>
              <w:t>PERIODO DE POSESION (EN AÑOS)</w:t>
            </w:r>
          </w:p>
        </w:tc>
        <w:tc>
          <w:tcPr>
            <w:tcW w:w="1981" w:type="dxa"/>
            <w:tcBorders>
              <w:top w:val="single" w:sz="8" w:space="0" w:color="auto"/>
              <w:left w:val="nil"/>
              <w:bottom w:val="single" w:sz="8" w:space="0" w:color="auto"/>
              <w:right w:val="single" w:sz="8" w:space="0" w:color="auto"/>
            </w:tcBorders>
            <w:shd w:val="clear" w:color="000000" w:fill="BFBFBF"/>
            <w:vAlign w:val="center"/>
            <w:hideMark/>
          </w:tcPr>
          <w:p w:rsidR="001D6164" w:rsidRPr="00AA3333" w:rsidRDefault="001D6164" w:rsidP="005261C1">
            <w:pPr>
              <w:jc w:val="center"/>
              <w:rPr>
                <w:rFonts w:eastAsia="Times New Roman"/>
                <w:b/>
                <w:bCs/>
                <w:sz w:val="18"/>
                <w:szCs w:val="18"/>
                <w:lang w:eastAsia="es-SV"/>
              </w:rPr>
            </w:pPr>
            <w:r w:rsidRPr="00AA3333">
              <w:rPr>
                <w:rFonts w:eastAsia="Times New Roman"/>
                <w:b/>
                <w:bCs/>
                <w:sz w:val="18"/>
                <w:szCs w:val="18"/>
                <w:lang w:eastAsia="es-SV"/>
              </w:rPr>
              <w:t>TECNICO  DE LA OFICINA REGIONAL CENTRAL</w:t>
            </w:r>
          </w:p>
        </w:tc>
      </w:tr>
      <w:tr w:rsidR="001D6164" w:rsidRPr="008362E2" w:rsidTr="00AA3333">
        <w:trPr>
          <w:trHeight w:val="20"/>
        </w:trPr>
        <w:tc>
          <w:tcPr>
            <w:tcW w:w="2558" w:type="dxa"/>
            <w:tcBorders>
              <w:top w:val="nil"/>
              <w:left w:val="single" w:sz="8" w:space="0" w:color="auto"/>
              <w:bottom w:val="single" w:sz="8" w:space="0" w:color="auto"/>
              <w:right w:val="single" w:sz="8" w:space="0" w:color="auto"/>
            </w:tcBorders>
            <w:shd w:val="clear" w:color="auto" w:fill="auto"/>
            <w:vAlign w:val="center"/>
          </w:tcPr>
          <w:p w:rsidR="001D6164" w:rsidRPr="00AA3333" w:rsidRDefault="001D6164" w:rsidP="005261C1">
            <w:pPr>
              <w:rPr>
                <w:rFonts w:eastAsia="Times New Roman"/>
                <w:sz w:val="20"/>
                <w:szCs w:val="20"/>
                <w:lang w:eastAsia="es-SV"/>
              </w:rPr>
            </w:pPr>
            <w:r w:rsidRPr="00AA3333">
              <w:rPr>
                <w:rFonts w:eastAsia="Times New Roman"/>
                <w:sz w:val="20"/>
                <w:szCs w:val="20"/>
              </w:rPr>
              <w:t>Nicolás Antonio Mejía</w:t>
            </w:r>
          </w:p>
        </w:tc>
        <w:tc>
          <w:tcPr>
            <w:tcW w:w="2314" w:type="dxa"/>
            <w:tcBorders>
              <w:top w:val="nil"/>
              <w:left w:val="nil"/>
              <w:bottom w:val="single" w:sz="8" w:space="0" w:color="auto"/>
              <w:right w:val="single" w:sz="8" w:space="0" w:color="auto"/>
            </w:tcBorders>
            <w:shd w:val="clear" w:color="auto" w:fill="auto"/>
            <w:vAlign w:val="center"/>
          </w:tcPr>
          <w:p w:rsidR="001D6164" w:rsidRPr="00AA3333" w:rsidRDefault="001D6164" w:rsidP="005261C1">
            <w:pPr>
              <w:jc w:val="center"/>
              <w:rPr>
                <w:rFonts w:eastAsia="Times New Roman"/>
                <w:sz w:val="20"/>
                <w:szCs w:val="20"/>
                <w:lang w:eastAsia="es-SV"/>
              </w:rPr>
            </w:pPr>
            <w:r w:rsidRPr="00AA3333">
              <w:rPr>
                <w:rFonts w:eastAsia="Times New Roman"/>
                <w:sz w:val="20"/>
                <w:szCs w:val="20"/>
                <w:lang w:eastAsia="es-SV"/>
              </w:rPr>
              <w:t>15/06/2017</w:t>
            </w:r>
          </w:p>
        </w:tc>
        <w:tc>
          <w:tcPr>
            <w:tcW w:w="1425" w:type="dxa"/>
            <w:tcBorders>
              <w:top w:val="nil"/>
              <w:left w:val="nil"/>
              <w:bottom w:val="single" w:sz="8" w:space="0" w:color="auto"/>
              <w:right w:val="single" w:sz="8" w:space="0" w:color="auto"/>
            </w:tcBorders>
            <w:shd w:val="clear" w:color="auto" w:fill="auto"/>
            <w:vAlign w:val="center"/>
          </w:tcPr>
          <w:p w:rsidR="001D6164" w:rsidRPr="00AA3333" w:rsidRDefault="001D6164" w:rsidP="005261C1">
            <w:pPr>
              <w:jc w:val="center"/>
              <w:rPr>
                <w:rFonts w:eastAsia="Times New Roman"/>
                <w:sz w:val="20"/>
                <w:szCs w:val="20"/>
                <w:lang w:eastAsia="es-SV"/>
              </w:rPr>
            </w:pPr>
            <w:r w:rsidRPr="00AA3333">
              <w:rPr>
                <w:rFonts w:eastAsia="Times New Roman"/>
                <w:sz w:val="20"/>
                <w:szCs w:val="20"/>
                <w:lang w:eastAsia="es-SV"/>
              </w:rPr>
              <w:t>20</w:t>
            </w:r>
          </w:p>
        </w:tc>
        <w:tc>
          <w:tcPr>
            <w:tcW w:w="1981" w:type="dxa"/>
            <w:tcBorders>
              <w:top w:val="nil"/>
              <w:left w:val="nil"/>
              <w:bottom w:val="single" w:sz="8" w:space="0" w:color="auto"/>
              <w:right w:val="single" w:sz="8" w:space="0" w:color="auto"/>
            </w:tcBorders>
            <w:shd w:val="clear" w:color="auto" w:fill="auto"/>
            <w:vAlign w:val="center"/>
          </w:tcPr>
          <w:p w:rsidR="001D6164" w:rsidRPr="00AA3333" w:rsidRDefault="001D6164" w:rsidP="005261C1">
            <w:pPr>
              <w:jc w:val="center"/>
              <w:rPr>
                <w:rFonts w:eastAsia="Times New Roman"/>
                <w:sz w:val="20"/>
                <w:szCs w:val="20"/>
                <w:lang w:eastAsia="es-SV"/>
              </w:rPr>
            </w:pPr>
            <w:r w:rsidRPr="00AA3333">
              <w:rPr>
                <w:rFonts w:eastAsia="Times New Roman"/>
                <w:sz w:val="20"/>
                <w:szCs w:val="20"/>
                <w:lang w:eastAsia="es-SV"/>
              </w:rPr>
              <w:t xml:space="preserve">Hugo </w:t>
            </w:r>
            <w:proofErr w:type="spellStart"/>
            <w:r w:rsidRPr="00AA3333">
              <w:rPr>
                <w:rFonts w:eastAsia="Times New Roman"/>
                <w:sz w:val="20"/>
                <w:szCs w:val="20"/>
                <w:lang w:eastAsia="es-SV"/>
              </w:rPr>
              <w:t>Huezo</w:t>
            </w:r>
            <w:proofErr w:type="spellEnd"/>
            <w:r w:rsidRPr="00AA3333">
              <w:rPr>
                <w:rFonts w:eastAsia="Times New Roman"/>
                <w:sz w:val="20"/>
                <w:szCs w:val="20"/>
                <w:lang w:eastAsia="es-SV"/>
              </w:rPr>
              <w:t xml:space="preserve"> Chávez </w:t>
            </w:r>
          </w:p>
        </w:tc>
      </w:tr>
      <w:tr w:rsidR="001D6164" w:rsidRPr="008362E2" w:rsidTr="00AA3333">
        <w:trPr>
          <w:trHeight w:val="20"/>
        </w:trPr>
        <w:tc>
          <w:tcPr>
            <w:tcW w:w="2558" w:type="dxa"/>
            <w:tcBorders>
              <w:top w:val="nil"/>
              <w:left w:val="single" w:sz="8" w:space="0" w:color="auto"/>
              <w:bottom w:val="single" w:sz="8" w:space="0" w:color="auto"/>
              <w:right w:val="single" w:sz="8" w:space="0" w:color="auto"/>
            </w:tcBorders>
            <w:shd w:val="clear" w:color="auto" w:fill="auto"/>
            <w:vAlign w:val="center"/>
          </w:tcPr>
          <w:p w:rsidR="001D6164" w:rsidRPr="00AA3333" w:rsidRDefault="001D6164" w:rsidP="005261C1">
            <w:pPr>
              <w:rPr>
                <w:rFonts w:eastAsia="Times New Roman"/>
                <w:sz w:val="20"/>
                <w:szCs w:val="20"/>
                <w:lang w:eastAsia="es-SV"/>
              </w:rPr>
            </w:pPr>
            <w:r w:rsidRPr="00AA3333">
              <w:rPr>
                <w:rFonts w:eastAsia="Times New Roman"/>
                <w:sz w:val="20"/>
                <w:szCs w:val="20"/>
              </w:rPr>
              <w:t>Reynaldo Aníbal Esperanza</w:t>
            </w:r>
          </w:p>
        </w:tc>
        <w:tc>
          <w:tcPr>
            <w:tcW w:w="2314" w:type="dxa"/>
            <w:tcBorders>
              <w:top w:val="nil"/>
              <w:left w:val="nil"/>
              <w:bottom w:val="single" w:sz="8" w:space="0" w:color="auto"/>
              <w:right w:val="single" w:sz="8" w:space="0" w:color="auto"/>
            </w:tcBorders>
            <w:shd w:val="clear" w:color="auto" w:fill="auto"/>
            <w:vAlign w:val="center"/>
          </w:tcPr>
          <w:p w:rsidR="001D6164" w:rsidRPr="00AA3333" w:rsidRDefault="001D6164" w:rsidP="005261C1">
            <w:pPr>
              <w:jc w:val="center"/>
              <w:rPr>
                <w:rFonts w:eastAsia="Times New Roman"/>
                <w:sz w:val="20"/>
                <w:szCs w:val="20"/>
                <w:lang w:eastAsia="es-SV"/>
              </w:rPr>
            </w:pPr>
            <w:r w:rsidRPr="00AA3333">
              <w:rPr>
                <w:rFonts w:eastAsia="Times New Roman"/>
                <w:sz w:val="20"/>
                <w:szCs w:val="20"/>
                <w:lang w:eastAsia="es-SV"/>
              </w:rPr>
              <w:t>8/06/2017</w:t>
            </w:r>
          </w:p>
        </w:tc>
        <w:tc>
          <w:tcPr>
            <w:tcW w:w="1425" w:type="dxa"/>
            <w:tcBorders>
              <w:top w:val="nil"/>
              <w:left w:val="nil"/>
              <w:bottom w:val="single" w:sz="8" w:space="0" w:color="auto"/>
              <w:right w:val="single" w:sz="8" w:space="0" w:color="auto"/>
            </w:tcBorders>
            <w:shd w:val="clear" w:color="auto" w:fill="auto"/>
            <w:vAlign w:val="center"/>
          </w:tcPr>
          <w:p w:rsidR="001D6164" w:rsidRPr="00AA3333" w:rsidRDefault="001D6164" w:rsidP="005261C1">
            <w:pPr>
              <w:jc w:val="center"/>
              <w:rPr>
                <w:rFonts w:eastAsia="Times New Roman"/>
                <w:sz w:val="20"/>
                <w:szCs w:val="20"/>
                <w:lang w:eastAsia="es-SV"/>
              </w:rPr>
            </w:pPr>
            <w:r w:rsidRPr="00AA3333">
              <w:rPr>
                <w:rFonts w:eastAsia="Times New Roman"/>
                <w:sz w:val="20"/>
                <w:szCs w:val="20"/>
                <w:lang w:eastAsia="es-SV"/>
              </w:rPr>
              <w:t>4</w:t>
            </w:r>
          </w:p>
        </w:tc>
        <w:tc>
          <w:tcPr>
            <w:tcW w:w="1981" w:type="dxa"/>
            <w:tcBorders>
              <w:top w:val="nil"/>
              <w:left w:val="nil"/>
              <w:bottom w:val="single" w:sz="8" w:space="0" w:color="auto"/>
              <w:right w:val="single" w:sz="8" w:space="0" w:color="auto"/>
            </w:tcBorders>
            <w:shd w:val="clear" w:color="auto" w:fill="auto"/>
            <w:vAlign w:val="center"/>
          </w:tcPr>
          <w:p w:rsidR="001D6164" w:rsidRPr="00AA3333" w:rsidRDefault="001D6164" w:rsidP="005261C1">
            <w:pPr>
              <w:jc w:val="center"/>
              <w:rPr>
                <w:rFonts w:eastAsia="Times New Roman"/>
                <w:sz w:val="20"/>
                <w:szCs w:val="20"/>
                <w:lang w:eastAsia="es-SV"/>
              </w:rPr>
            </w:pPr>
            <w:r w:rsidRPr="00AA3333">
              <w:rPr>
                <w:rFonts w:eastAsia="Times New Roman"/>
                <w:sz w:val="20"/>
                <w:szCs w:val="20"/>
                <w:lang w:eastAsia="es-SV"/>
              </w:rPr>
              <w:t xml:space="preserve">Hugo </w:t>
            </w:r>
            <w:proofErr w:type="spellStart"/>
            <w:r w:rsidRPr="00AA3333">
              <w:rPr>
                <w:rFonts w:eastAsia="Times New Roman"/>
                <w:sz w:val="20"/>
                <w:szCs w:val="20"/>
                <w:lang w:eastAsia="es-SV"/>
              </w:rPr>
              <w:t>Huezo</w:t>
            </w:r>
            <w:proofErr w:type="spellEnd"/>
            <w:r w:rsidRPr="00AA3333">
              <w:rPr>
                <w:rFonts w:eastAsia="Times New Roman"/>
                <w:sz w:val="20"/>
                <w:szCs w:val="20"/>
                <w:lang w:eastAsia="es-SV"/>
              </w:rPr>
              <w:t xml:space="preserve"> Chávez</w:t>
            </w:r>
          </w:p>
        </w:tc>
      </w:tr>
      <w:tr w:rsidR="001D6164" w:rsidRPr="008362E2" w:rsidTr="00AA3333">
        <w:trPr>
          <w:trHeight w:val="20"/>
        </w:trPr>
        <w:tc>
          <w:tcPr>
            <w:tcW w:w="2558" w:type="dxa"/>
            <w:tcBorders>
              <w:top w:val="nil"/>
              <w:left w:val="single" w:sz="8" w:space="0" w:color="auto"/>
              <w:bottom w:val="single" w:sz="8" w:space="0" w:color="auto"/>
              <w:right w:val="single" w:sz="8" w:space="0" w:color="auto"/>
            </w:tcBorders>
            <w:shd w:val="clear" w:color="auto" w:fill="auto"/>
            <w:vAlign w:val="center"/>
          </w:tcPr>
          <w:p w:rsidR="001D6164" w:rsidRPr="00AA3333" w:rsidRDefault="001D6164" w:rsidP="005261C1">
            <w:pPr>
              <w:rPr>
                <w:rFonts w:eastAsia="Times New Roman"/>
                <w:sz w:val="18"/>
                <w:szCs w:val="18"/>
                <w:lang w:eastAsia="es-SV"/>
              </w:rPr>
            </w:pPr>
            <w:r w:rsidRPr="00AA3333">
              <w:rPr>
                <w:rFonts w:eastAsia="Times New Roman"/>
                <w:sz w:val="18"/>
                <w:szCs w:val="18"/>
              </w:rPr>
              <w:lastRenderedPageBreak/>
              <w:t xml:space="preserve">Ricardo Ernesto </w:t>
            </w:r>
            <w:proofErr w:type="spellStart"/>
            <w:r w:rsidRPr="00AA3333">
              <w:rPr>
                <w:rFonts w:eastAsia="Times New Roman"/>
                <w:sz w:val="18"/>
                <w:szCs w:val="18"/>
              </w:rPr>
              <w:t>Nuñez</w:t>
            </w:r>
            <w:proofErr w:type="spellEnd"/>
            <w:r w:rsidRPr="00AA3333">
              <w:rPr>
                <w:rFonts w:eastAsia="Times New Roman"/>
                <w:sz w:val="18"/>
                <w:szCs w:val="18"/>
              </w:rPr>
              <w:t xml:space="preserve"> Recinos</w:t>
            </w:r>
          </w:p>
        </w:tc>
        <w:tc>
          <w:tcPr>
            <w:tcW w:w="2314" w:type="dxa"/>
            <w:tcBorders>
              <w:top w:val="nil"/>
              <w:left w:val="nil"/>
              <w:bottom w:val="single" w:sz="8" w:space="0" w:color="auto"/>
              <w:right w:val="single" w:sz="8" w:space="0" w:color="auto"/>
            </w:tcBorders>
            <w:shd w:val="clear" w:color="auto" w:fill="auto"/>
            <w:vAlign w:val="center"/>
          </w:tcPr>
          <w:p w:rsidR="001D6164" w:rsidRPr="00AA3333" w:rsidRDefault="001D6164" w:rsidP="005261C1">
            <w:pPr>
              <w:jc w:val="center"/>
              <w:rPr>
                <w:rFonts w:eastAsia="Times New Roman"/>
                <w:sz w:val="20"/>
                <w:szCs w:val="20"/>
                <w:lang w:eastAsia="es-SV"/>
              </w:rPr>
            </w:pPr>
            <w:r w:rsidRPr="00AA3333">
              <w:rPr>
                <w:rFonts w:eastAsia="Times New Roman"/>
                <w:sz w:val="20"/>
                <w:szCs w:val="20"/>
                <w:lang w:eastAsia="es-SV"/>
              </w:rPr>
              <w:t>15/06/2017</w:t>
            </w:r>
          </w:p>
        </w:tc>
        <w:tc>
          <w:tcPr>
            <w:tcW w:w="1425" w:type="dxa"/>
            <w:tcBorders>
              <w:top w:val="nil"/>
              <w:left w:val="nil"/>
              <w:bottom w:val="single" w:sz="8" w:space="0" w:color="auto"/>
              <w:right w:val="single" w:sz="8" w:space="0" w:color="auto"/>
            </w:tcBorders>
            <w:shd w:val="clear" w:color="auto" w:fill="auto"/>
            <w:vAlign w:val="center"/>
          </w:tcPr>
          <w:p w:rsidR="001D6164" w:rsidRPr="00AA3333" w:rsidRDefault="001D6164" w:rsidP="005261C1">
            <w:pPr>
              <w:jc w:val="center"/>
              <w:rPr>
                <w:rFonts w:eastAsia="Times New Roman"/>
                <w:sz w:val="20"/>
                <w:szCs w:val="20"/>
                <w:lang w:eastAsia="es-SV"/>
              </w:rPr>
            </w:pPr>
            <w:r w:rsidRPr="00AA3333">
              <w:rPr>
                <w:rFonts w:eastAsia="Times New Roman"/>
                <w:sz w:val="20"/>
                <w:szCs w:val="20"/>
                <w:lang w:eastAsia="es-SV"/>
              </w:rPr>
              <w:t>3</w:t>
            </w:r>
          </w:p>
        </w:tc>
        <w:tc>
          <w:tcPr>
            <w:tcW w:w="1981" w:type="dxa"/>
            <w:tcBorders>
              <w:top w:val="nil"/>
              <w:left w:val="nil"/>
              <w:bottom w:val="single" w:sz="8" w:space="0" w:color="auto"/>
              <w:right w:val="single" w:sz="8" w:space="0" w:color="auto"/>
            </w:tcBorders>
            <w:shd w:val="clear" w:color="auto" w:fill="auto"/>
            <w:vAlign w:val="center"/>
          </w:tcPr>
          <w:p w:rsidR="001D6164" w:rsidRPr="00AA3333" w:rsidRDefault="001D6164" w:rsidP="005261C1">
            <w:pPr>
              <w:jc w:val="center"/>
              <w:rPr>
                <w:rFonts w:eastAsia="Times New Roman"/>
                <w:sz w:val="20"/>
                <w:szCs w:val="20"/>
                <w:lang w:eastAsia="es-SV"/>
              </w:rPr>
            </w:pPr>
            <w:r w:rsidRPr="00AA3333">
              <w:rPr>
                <w:rFonts w:eastAsia="Times New Roman"/>
                <w:sz w:val="20"/>
                <w:szCs w:val="20"/>
                <w:lang w:eastAsia="es-SV"/>
              </w:rPr>
              <w:t xml:space="preserve">Hugo </w:t>
            </w:r>
            <w:proofErr w:type="spellStart"/>
            <w:r w:rsidRPr="00AA3333">
              <w:rPr>
                <w:rFonts w:eastAsia="Times New Roman"/>
                <w:sz w:val="20"/>
                <w:szCs w:val="20"/>
                <w:lang w:eastAsia="es-SV"/>
              </w:rPr>
              <w:t>Huezo</w:t>
            </w:r>
            <w:proofErr w:type="spellEnd"/>
            <w:r w:rsidRPr="00AA3333">
              <w:rPr>
                <w:rFonts w:eastAsia="Times New Roman"/>
                <w:sz w:val="20"/>
                <w:szCs w:val="20"/>
                <w:lang w:eastAsia="es-SV"/>
              </w:rPr>
              <w:t xml:space="preserve"> Chávez</w:t>
            </w:r>
          </w:p>
        </w:tc>
      </w:tr>
    </w:tbl>
    <w:p w:rsidR="001D6164" w:rsidRPr="00CD01AB" w:rsidRDefault="001D6164" w:rsidP="001D6164">
      <w:pPr>
        <w:jc w:val="both"/>
        <w:rPr>
          <w:rFonts w:eastAsia="Times New Roman"/>
          <w:sz w:val="28"/>
          <w:szCs w:val="28"/>
        </w:rPr>
      </w:pPr>
    </w:p>
    <w:p w:rsidR="005261C1" w:rsidRPr="00A15411" w:rsidRDefault="00AA3333" w:rsidP="002862FF">
      <w:pPr>
        <w:pStyle w:val="Prrafodelista"/>
        <w:numPr>
          <w:ilvl w:val="0"/>
          <w:numId w:val="1677"/>
        </w:numPr>
        <w:tabs>
          <w:tab w:val="left" w:pos="709"/>
        </w:tabs>
        <w:spacing w:after="200"/>
        <w:ind w:left="1134" w:hanging="774"/>
        <w:contextualSpacing/>
        <w:jc w:val="both"/>
        <w:rPr>
          <w:rFonts w:eastAsia="Times New Roman"/>
          <w:sz w:val="26"/>
          <w:szCs w:val="26"/>
        </w:rPr>
      </w:pPr>
      <w:r w:rsidRPr="00A15411">
        <w:rPr>
          <w:sz w:val="26"/>
          <w:szCs w:val="26"/>
        </w:rPr>
        <w:t xml:space="preserve">      </w:t>
      </w:r>
      <w:r w:rsidR="00C8087F" w:rsidRPr="00A15411">
        <w:rPr>
          <w:sz w:val="26"/>
          <w:szCs w:val="26"/>
        </w:rPr>
        <w:t>De acuerdo a</w:t>
      </w:r>
      <w:r w:rsidR="001D6164" w:rsidRPr="00A15411">
        <w:rPr>
          <w:sz w:val="26"/>
          <w:szCs w:val="26"/>
        </w:rPr>
        <w:t xml:space="preserve"> declaración simple contenida en las solicitudes de Adjudicación de Inmueble de fechas 8 y 15 de junio de 2017, los peticionarios manifiestan que ni ellos ni las integrantes de su grupo familiar son empleados del ISTA; situación robustecida de conformidad a la consulta realizada en la Base de Datos de Empleados de este Instituto.</w:t>
      </w:r>
    </w:p>
    <w:p w:rsidR="001D6164" w:rsidRPr="00AA3333" w:rsidRDefault="001D6164" w:rsidP="00AA3333">
      <w:pPr>
        <w:jc w:val="both"/>
        <w:rPr>
          <w:rFonts w:eastAsia="Times New Roman"/>
          <w:sz w:val="26"/>
          <w:szCs w:val="26"/>
        </w:rPr>
      </w:pPr>
      <w:r w:rsidRPr="00AA3333">
        <w:rPr>
          <w:rFonts w:eastAsia="Times New Roman"/>
          <w:sz w:val="26"/>
          <w:szCs w:val="26"/>
        </w:rPr>
        <w:t>Se ha tenido a la vista: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Acuerdos de Junta Directiva, Razón y Constancia de Inscripción de Desmembración en Cabeza de su Dueño a favor del ISTA, solicitudes de adjudicación de inmuebles, actas de posesión material,  certificaciones de Partidas de nacimiento, Declaración Jurada, copias de documentos únicos de identidad, tarjetas de identificación tributaria, y carencias de bienes;</w:t>
      </w:r>
      <w:r w:rsidRPr="00AA3333">
        <w:rPr>
          <w:sz w:val="26"/>
          <w:szCs w:val="26"/>
          <w:lang w:val="es-SV"/>
        </w:rPr>
        <w:t xml:space="preserve"> </w:t>
      </w:r>
      <w:r w:rsidRPr="00AA3333">
        <w:rPr>
          <w:rFonts w:eastAsia="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1D6164" w:rsidRPr="00AA3333" w:rsidRDefault="001D6164" w:rsidP="00AA3333">
      <w:pPr>
        <w:rPr>
          <w:rFonts w:eastAsia="Calibri"/>
          <w:sz w:val="26"/>
          <w:szCs w:val="26"/>
        </w:rPr>
      </w:pPr>
    </w:p>
    <w:p w:rsidR="001D6164" w:rsidRDefault="001D6164" w:rsidP="00AA3333">
      <w:pPr>
        <w:pStyle w:val="Prrafodelista"/>
        <w:ind w:left="0"/>
        <w:jc w:val="both"/>
        <w:rPr>
          <w:rFonts w:eastAsia="Times New Roman"/>
          <w:sz w:val="26"/>
          <w:szCs w:val="26"/>
        </w:rPr>
      </w:pPr>
      <w:r w:rsidRPr="00AA3333">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A3333">
        <w:rPr>
          <w:rFonts w:eastAsia="Calibri"/>
          <w:bCs/>
          <w:sz w:val="26"/>
          <w:szCs w:val="26"/>
        </w:rPr>
        <w:t>Ley del Régimen Especial de la Tierra en Propiedad de Las Asociaciones Cooperativas, Comunales y Comunitarias Campesinas y Beneficiarios de la Reforma Agraria</w:t>
      </w:r>
      <w:r w:rsidRPr="00AA3333">
        <w:rPr>
          <w:rFonts w:eastAsia="Calibri"/>
          <w:sz w:val="26"/>
          <w:szCs w:val="26"/>
        </w:rPr>
        <w:t>, la Junta Directiva</w:t>
      </w:r>
      <w:r w:rsidRPr="00AA3333">
        <w:rPr>
          <w:sz w:val="26"/>
          <w:szCs w:val="26"/>
        </w:rPr>
        <w:t xml:space="preserve">, </w:t>
      </w:r>
      <w:r w:rsidRPr="00AA3333">
        <w:rPr>
          <w:b/>
          <w:sz w:val="26"/>
          <w:szCs w:val="26"/>
          <w:u w:val="single"/>
        </w:rPr>
        <w:t>ACUERDA: PRIMERO:</w:t>
      </w:r>
      <w:r w:rsidRPr="00AA3333">
        <w:rPr>
          <w:b/>
          <w:sz w:val="26"/>
          <w:szCs w:val="26"/>
        </w:rPr>
        <w:t xml:space="preserve"> </w:t>
      </w:r>
      <w:r w:rsidRPr="00AA3333">
        <w:rPr>
          <w:sz w:val="26"/>
          <w:szCs w:val="26"/>
        </w:rPr>
        <w:t>Aprobar la adjudicación y transferencia por compraventa</w:t>
      </w:r>
      <w:r w:rsidRPr="00AA3333">
        <w:rPr>
          <w:rFonts w:eastAsia="Times New Roman"/>
          <w:sz w:val="26"/>
          <w:szCs w:val="26"/>
        </w:rPr>
        <w:t xml:space="preserve"> de 3 solares para vivienda,</w:t>
      </w:r>
      <w:r w:rsidRPr="00AA3333">
        <w:rPr>
          <w:rFonts w:eastAsia="Times New Roman"/>
          <w:b/>
          <w:sz w:val="26"/>
          <w:szCs w:val="26"/>
        </w:rPr>
        <w:t xml:space="preserve"> </w:t>
      </w:r>
      <w:r w:rsidRPr="00AA3333">
        <w:rPr>
          <w:sz w:val="26"/>
          <w:szCs w:val="26"/>
        </w:rPr>
        <w:t>a favor de los señores:</w:t>
      </w:r>
      <w:r w:rsidR="000C58F9" w:rsidRPr="00AA3333">
        <w:rPr>
          <w:rFonts w:eastAsia="Times New Roman"/>
          <w:b/>
          <w:sz w:val="26"/>
          <w:szCs w:val="26"/>
        </w:rPr>
        <w:t xml:space="preserve"> 1) NICOLAS ANTONIO MEJIA, </w:t>
      </w:r>
      <w:r w:rsidR="000C58F9" w:rsidRPr="00AA3333">
        <w:rPr>
          <w:rFonts w:eastAsia="Times New Roman"/>
          <w:sz w:val="26"/>
          <w:szCs w:val="26"/>
        </w:rPr>
        <w:t xml:space="preserve">y </w:t>
      </w:r>
      <w:r w:rsidR="00A15411">
        <w:rPr>
          <w:rFonts w:eastAsia="Times New Roman"/>
          <w:sz w:val="26"/>
          <w:szCs w:val="26"/>
        </w:rPr>
        <w:t>-</w:t>
      </w:r>
      <w:r w:rsidR="000C58F9" w:rsidRPr="00AA3333">
        <w:rPr>
          <w:rFonts w:eastAsia="Times New Roman"/>
          <w:sz w:val="26"/>
          <w:szCs w:val="26"/>
        </w:rPr>
        <w:t xml:space="preserve"> </w:t>
      </w:r>
      <w:r w:rsidR="000C58F9" w:rsidRPr="00AA3333">
        <w:rPr>
          <w:rFonts w:eastAsia="Times New Roman"/>
          <w:b/>
          <w:sz w:val="26"/>
          <w:szCs w:val="26"/>
        </w:rPr>
        <w:t>MARITZA ESTELA MEJIA AQUINO</w:t>
      </w:r>
      <w:r w:rsidR="000C58F9" w:rsidRPr="00AA3333">
        <w:rPr>
          <w:rFonts w:eastAsia="Times New Roman"/>
          <w:sz w:val="26"/>
          <w:szCs w:val="26"/>
        </w:rPr>
        <w:t xml:space="preserve">; </w:t>
      </w:r>
      <w:r w:rsidR="000C58F9" w:rsidRPr="00AA3333">
        <w:rPr>
          <w:rFonts w:eastAsia="Times New Roman"/>
          <w:b/>
          <w:sz w:val="26"/>
          <w:szCs w:val="26"/>
        </w:rPr>
        <w:t>2)</w:t>
      </w:r>
      <w:r w:rsidR="000C58F9" w:rsidRPr="00AA3333">
        <w:rPr>
          <w:rFonts w:eastAsia="Times New Roman"/>
          <w:sz w:val="26"/>
          <w:szCs w:val="26"/>
        </w:rPr>
        <w:t xml:space="preserve"> </w:t>
      </w:r>
      <w:r w:rsidR="000C58F9" w:rsidRPr="00AA3333">
        <w:rPr>
          <w:rFonts w:eastAsia="Times New Roman"/>
          <w:b/>
          <w:sz w:val="26"/>
          <w:szCs w:val="26"/>
        </w:rPr>
        <w:t xml:space="preserve">REYNALDO ANIBAL ESPERANZA, </w:t>
      </w:r>
      <w:r w:rsidR="000C58F9" w:rsidRPr="00AA3333">
        <w:rPr>
          <w:rFonts w:eastAsia="Times New Roman"/>
          <w:sz w:val="26"/>
          <w:szCs w:val="26"/>
        </w:rPr>
        <w:t xml:space="preserve">y </w:t>
      </w:r>
      <w:r w:rsidR="00A15411">
        <w:rPr>
          <w:rFonts w:eastAsia="Times New Roman"/>
          <w:sz w:val="26"/>
          <w:szCs w:val="26"/>
        </w:rPr>
        <w:t>-</w:t>
      </w:r>
      <w:r w:rsidR="000C58F9" w:rsidRPr="00AA3333">
        <w:rPr>
          <w:rFonts w:eastAsia="Times New Roman"/>
          <w:sz w:val="26"/>
          <w:szCs w:val="26"/>
        </w:rPr>
        <w:t xml:space="preserve"> menor </w:t>
      </w:r>
      <w:r w:rsidR="00A15411">
        <w:rPr>
          <w:rFonts w:eastAsia="Times New Roman"/>
          <w:sz w:val="26"/>
          <w:szCs w:val="26"/>
        </w:rPr>
        <w:t>-</w:t>
      </w:r>
      <w:r w:rsidR="000C58F9" w:rsidRPr="00AA3333">
        <w:rPr>
          <w:rFonts w:eastAsia="Times New Roman"/>
          <w:sz w:val="26"/>
          <w:szCs w:val="26"/>
        </w:rPr>
        <w:t xml:space="preserve">; </w:t>
      </w:r>
      <w:r w:rsidR="000C58F9" w:rsidRPr="00AA3333">
        <w:rPr>
          <w:rFonts w:eastAsia="Times New Roman"/>
          <w:b/>
          <w:sz w:val="26"/>
          <w:szCs w:val="26"/>
        </w:rPr>
        <w:t xml:space="preserve">3) RICARDO ERNESTO NUÑEZ RECINOS, </w:t>
      </w:r>
      <w:r w:rsidR="00A15411">
        <w:rPr>
          <w:rFonts w:eastAsia="Times New Roman"/>
          <w:sz w:val="26"/>
          <w:szCs w:val="26"/>
        </w:rPr>
        <w:t>-</w:t>
      </w:r>
      <w:r w:rsidR="000C58F9" w:rsidRPr="00AA3333">
        <w:rPr>
          <w:rFonts w:eastAsia="Times New Roman"/>
          <w:sz w:val="26"/>
          <w:szCs w:val="26"/>
        </w:rPr>
        <w:t xml:space="preserve"> </w:t>
      </w:r>
      <w:r w:rsidR="000C58F9" w:rsidRPr="00AA3333">
        <w:rPr>
          <w:rFonts w:eastAsia="Times New Roman"/>
          <w:b/>
          <w:sz w:val="26"/>
          <w:szCs w:val="26"/>
        </w:rPr>
        <w:t xml:space="preserve">YUDY ELISETH MENDEZ GUEVARA, </w:t>
      </w:r>
      <w:r w:rsidR="000C58F9" w:rsidRPr="00AA3333">
        <w:rPr>
          <w:rFonts w:eastAsia="Times New Roman"/>
          <w:sz w:val="26"/>
          <w:szCs w:val="26"/>
        </w:rPr>
        <w:t xml:space="preserve">y </w:t>
      </w:r>
      <w:r w:rsidR="00A15411">
        <w:rPr>
          <w:rFonts w:eastAsia="Times New Roman"/>
          <w:sz w:val="26"/>
          <w:szCs w:val="26"/>
        </w:rPr>
        <w:t>-</w:t>
      </w:r>
      <w:r w:rsidR="000C58F9" w:rsidRPr="00AA3333">
        <w:rPr>
          <w:rFonts w:eastAsia="Times New Roman"/>
          <w:sz w:val="26"/>
          <w:szCs w:val="26"/>
        </w:rPr>
        <w:t xml:space="preserve"> menores </w:t>
      </w:r>
      <w:r w:rsidR="00A15411">
        <w:rPr>
          <w:rFonts w:eastAsia="Times New Roman"/>
          <w:sz w:val="26"/>
          <w:szCs w:val="26"/>
        </w:rPr>
        <w:t>-</w:t>
      </w:r>
      <w:r w:rsidR="000C58F9" w:rsidRPr="00AA3333">
        <w:rPr>
          <w:rFonts w:eastAsia="Times New Roman"/>
          <w:b/>
          <w:sz w:val="26"/>
          <w:szCs w:val="26"/>
        </w:rPr>
        <w:t xml:space="preserve">, </w:t>
      </w:r>
      <w:r w:rsidR="000C58F9" w:rsidRPr="00AA3333">
        <w:rPr>
          <w:sz w:val="26"/>
          <w:szCs w:val="26"/>
        </w:rPr>
        <w:t xml:space="preserve">de </w:t>
      </w:r>
      <w:r w:rsidR="00C8087F" w:rsidRPr="00AA3333">
        <w:rPr>
          <w:sz w:val="26"/>
          <w:szCs w:val="26"/>
        </w:rPr>
        <w:t xml:space="preserve">las </w:t>
      </w:r>
      <w:r w:rsidR="000C58F9" w:rsidRPr="00AA3333">
        <w:rPr>
          <w:sz w:val="26"/>
          <w:szCs w:val="26"/>
        </w:rPr>
        <w:t xml:space="preserve">generales antes expresadas, </w:t>
      </w:r>
      <w:r w:rsidR="00C8087F" w:rsidRPr="00AA3333">
        <w:rPr>
          <w:sz w:val="26"/>
          <w:szCs w:val="26"/>
        </w:rPr>
        <w:t xml:space="preserve">ubicados </w:t>
      </w:r>
      <w:r w:rsidR="000C58F9" w:rsidRPr="00AA3333">
        <w:rPr>
          <w:rFonts w:eastAsia="Times New Roman"/>
          <w:sz w:val="26"/>
          <w:szCs w:val="26"/>
        </w:rPr>
        <w:t xml:space="preserve">en el Proyecto </w:t>
      </w:r>
      <w:r w:rsidR="000C58F9" w:rsidRPr="00AA3333">
        <w:rPr>
          <w:sz w:val="26"/>
          <w:szCs w:val="26"/>
        </w:rPr>
        <w:t xml:space="preserve">de Asentamiento Comunitario y Lotificación Agrícola, desarrollado en el inmueble identificado como </w:t>
      </w:r>
      <w:r w:rsidR="000C58F9" w:rsidRPr="00AA3333">
        <w:rPr>
          <w:b/>
          <w:sz w:val="26"/>
          <w:szCs w:val="26"/>
        </w:rPr>
        <w:t>HACIENDA SAN ARTURO</w:t>
      </w:r>
      <w:r w:rsidR="000C58F9" w:rsidRPr="00AA3333">
        <w:rPr>
          <w:sz w:val="26"/>
          <w:szCs w:val="26"/>
        </w:rPr>
        <w:t xml:space="preserve">, </w:t>
      </w:r>
      <w:r w:rsidR="000C58F9" w:rsidRPr="00AA3333">
        <w:rPr>
          <w:b/>
          <w:sz w:val="26"/>
          <w:szCs w:val="26"/>
        </w:rPr>
        <w:t xml:space="preserve">ZONA NORTE, PARCELA 3, </w:t>
      </w:r>
      <w:r w:rsidR="000C58F9" w:rsidRPr="00AA3333">
        <w:rPr>
          <w:sz w:val="26"/>
          <w:szCs w:val="26"/>
        </w:rPr>
        <w:t xml:space="preserve">y según planos como </w:t>
      </w:r>
      <w:r w:rsidR="00A15411">
        <w:rPr>
          <w:b/>
          <w:sz w:val="26"/>
          <w:szCs w:val="26"/>
        </w:rPr>
        <w:t>-</w:t>
      </w:r>
      <w:r w:rsidR="000C58F9" w:rsidRPr="00AA3333">
        <w:rPr>
          <w:b/>
          <w:sz w:val="26"/>
          <w:szCs w:val="26"/>
        </w:rPr>
        <w:t xml:space="preserve">, </w:t>
      </w:r>
      <w:r w:rsidR="00C8087F" w:rsidRPr="00D0322F">
        <w:rPr>
          <w:sz w:val="26"/>
          <w:szCs w:val="26"/>
        </w:rPr>
        <w:t>situ</w:t>
      </w:r>
      <w:r w:rsidR="000C58F9" w:rsidRPr="00AA3333">
        <w:rPr>
          <w:sz w:val="26"/>
          <w:szCs w:val="26"/>
        </w:rPr>
        <w:t>ada en jurisdicción y departamento de La Libertad</w:t>
      </w:r>
      <w:r w:rsidRPr="00AA3333">
        <w:rPr>
          <w:sz w:val="26"/>
          <w:szCs w:val="26"/>
        </w:rPr>
        <w:t>;</w:t>
      </w:r>
      <w:r w:rsidRPr="00AA3333">
        <w:rPr>
          <w:rFonts w:eastAsia="Times New Roman"/>
          <w:b/>
          <w:sz w:val="26"/>
          <w:szCs w:val="26"/>
        </w:rPr>
        <w:t xml:space="preserve"> </w:t>
      </w:r>
      <w:r w:rsidRPr="00AA3333">
        <w:rPr>
          <w:rFonts w:eastAsia="Times New Roman"/>
          <w:sz w:val="26"/>
          <w:szCs w:val="26"/>
        </w:rPr>
        <w:t>quedando las adjudicaciones conforme al cuadro de valores y extensiones siguiente:</w:t>
      </w:r>
    </w:p>
    <w:p w:rsidR="001D2FA0" w:rsidRDefault="001D2FA0" w:rsidP="00AA3333">
      <w:pPr>
        <w:pStyle w:val="Prrafodelista"/>
        <w:ind w:left="0"/>
        <w:jc w:val="both"/>
        <w:rPr>
          <w:rFonts w:eastAsia="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50"/>
        <w:gridCol w:w="921"/>
        <w:gridCol w:w="2469"/>
        <w:gridCol w:w="567"/>
        <w:gridCol w:w="567"/>
        <w:gridCol w:w="607"/>
        <w:gridCol w:w="647"/>
        <w:gridCol w:w="647"/>
      </w:tblGrid>
      <w:tr w:rsidR="000C58F9" w:rsidTr="001D2FA0">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rPr>
                <w:b/>
                <w:bCs/>
                <w:sz w:val="14"/>
                <w:szCs w:val="14"/>
              </w:rPr>
            </w:pPr>
            <w:r>
              <w:rPr>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center"/>
              <w:rPr>
                <w:b/>
                <w:bCs/>
                <w:sz w:val="14"/>
                <w:szCs w:val="14"/>
              </w:rPr>
            </w:pPr>
            <w:r>
              <w:rPr>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rPr>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center"/>
              <w:rPr>
                <w:b/>
                <w:bCs/>
                <w:sz w:val="14"/>
                <w:szCs w:val="14"/>
              </w:rPr>
            </w:pPr>
            <w:r>
              <w:rPr>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center"/>
              <w:rPr>
                <w:b/>
                <w:bCs/>
                <w:sz w:val="14"/>
                <w:szCs w:val="14"/>
              </w:rPr>
            </w:pPr>
            <w:r>
              <w:rPr>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center"/>
              <w:rPr>
                <w:b/>
                <w:bCs/>
                <w:sz w:val="14"/>
                <w:szCs w:val="14"/>
              </w:rPr>
            </w:pPr>
            <w:r>
              <w:rPr>
                <w:b/>
                <w:bCs/>
                <w:sz w:val="14"/>
                <w:szCs w:val="14"/>
              </w:rPr>
              <w:t xml:space="preserve">VALOR (¢) </w:t>
            </w:r>
          </w:p>
        </w:tc>
      </w:tr>
      <w:tr w:rsidR="000C58F9" w:rsidTr="00C8087F">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rPr>
                <w:b/>
                <w:bCs/>
                <w:sz w:val="14"/>
                <w:szCs w:val="14"/>
              </w:rPr>
            </w:pPr>
            <w:r>
              <w:rPr>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rPr>
                <w:b/>
                <w:bCs/>
                <w:sz w:val="14"/>
                <w:szCs w:val="14"/>
              </w:rPr>
            </w:pPr>
            <w:r>
              <w:rPr>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rPr>
                <w:b/>
                <w:bCs/>
                <w:sz w:val="14"/>
                <w:szCs w:val="14"/>
              </w:rPr>
            </w:pPr>
            <w:r>
              <w:rPr>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rPr>
                <w:b/>
                <w:bCs/>
                <w:sz w:val="14"/>
                <w:szCs w:val="14"/>
              </w:rPr>
            </w:pPr>
            <w:r>
              <w:rPr>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rPr>
                <w:b/>
                <w:bCs/>
                <w:sz w:val="14"/>
                <w:szCs w:val="14"/>
              </w:rPr>
            </w:pPr>
          </w:p>
        </w:tc>
      </w:tr>
      <w:tr w:rsidR="000C58F9" w:rsidTr="00C8087F">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b/>
                <w:bCs/>
                <w:sz w:val="14"/>
                <w:szCs w:val="14"/>
              </w:rPr>
            </w:pPr>
            <w:r>
              <w:rPr>
                <w:b/>
                <w:bCs/>
                <w:sz w:val="14"/>
                <w:szCs w:val="14"/>
              </w:rPr>
              <w:t xml:space="preserve">No DE ENTREGA: 27 </w:t>
            </w:r>
          </w:p>
        </w:tc>
      </w:tr>
    </w:tbl>
    <w:p w:rsidR="000C58F9" w:rsidRDefault="000C58F9" w:rsidP="000C58F9">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C58F9" w:rsidTr="00C8087F">
        <w:trPr>
          <w:trHeight w:val="328"/>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p>
          <w:p w:rsidR="000C58F9" w:rsidRDefault="000C58F9" w:rsidP="005261C1">
            <w:pPr>
              <w:widowControl w:val="0"/>
              <w:autoSpaceDE w:val="0"/>
              <w:autoSpaceDN w:val="0"/>
              <w:adjustRightInd w:val="0"/>
              <w:jc w:val="right"/>
              <w:rPr>
                <w:sz w:val="14"/>
                <w:szCs w:val="14"/>
              </w:rPr>
            </w:pPr>
            <w:r>
              <w:rPr>
                <w:sz w:val="14"/>
                <w:szCs w:val="14"/>
              </w:rPr>
              <w:t xml:space="preserve">250.98 </w:t>
            </w:r>
          </w:p>
        </w:tc>
        <w:tc>
          <w:tcPr>
            <w:tcW w:w="64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p>
          <w:p w:rsidR="000C58F9" w:rsidRDefault="000C58F9" w:rsidP="005261C1">
            <w:pPr>
              <w:widowControl w:val="0"/>
              <w:autoSpaceDE w:val="0"/>
              <w:autoSpaceDN w:val="0"/>
              <w:adjustRightInd w:val="0"/>
              <w:jc w:val="right"/>
              <w:rPr>
                <w:sz w:val="14"/>
                <w:szCs w:val="14"/>
              </w:rPr>
            </w:pPr>
            <w:r>
              <w:rPr>
                <w:sz w:val="14"/>
                <w:szCs w:val="14"/>
              </w:rPr>
              <w:t xml:space="preserve">1613.80 </w:t>
            </w:r>
          </w:p>
        </w:tc>
        <w:tc>
          <w:tcPr>
            <w:tcW w:w="64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p>
          <w:p w:rsidR="000C58F9" w:rsidRDefault="000C58F9" w:rsidP="005261C1">
            <w:pPr>
              <w:widowControl w:val="0"/>
              <w:autoSpaceDE w:val="0"/>
              <w:autoSpaceDN w:val="0"/>
              <w:adjustRightInd w:val="0"/>
              <w:jc w:val="right"/>
              <w:rPr>
                <w:sz w:val="14"/>
                <w:szCs w:val="14"/>
              </w:rPr>
            </w:pPr>
            <w:r>
              <w:rPr>
                <w:sz w:val="14"/>
                <w:szCs w:val="14"/>
              </w:rPr>
              <w:t xml:space="preserve">14120.75 </w:t>
            </w:r>
          </w:p>
        </w:tc>
      </w:tr>
      <w:tr w:rsidR="000C58F9" w:rsidTr="00C8087F">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r>
              <w:rPr>
                <w:sz w:val="14"/>
                <w:szCs w:val="14"/>
              </w:rPr>
              <w:t xml:space="preserve">250.98 </w:t>
            </w:r>
          </w:p>
        </w:tc>
        <w:tc>
          <w:tcPr>
            <w:tcW w:w="64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r>
              <w:rPr>
                <w:sz w:val="14"/>
                <w:szCs w:val="14"/>
              </w:rPr>
              <w:t xml:space="preserve">1613.80 </w:t>
            </w:r>
          </w:p>
        </w:tc>
        <w:tc>
          <w:tcPr>
            <w:tcW w:w="64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r>
              <w:rPr>
                <w:sz w:val="14"/>
                <w:szCs w:val="14"/>
              </w:rPr>
              <w:t xml:space="preserve">14120.75 </w:t>
            </w:r>
          </w:p>
        </w:tc>
      </w:tr>
      <w:tr w:rsidR="000C58F9" w:rsidTr="00C8087F">
        <w:trPr>
          <w:trHeight w:val="148"/>
          <w:jc w:val="center"/>
        </w:trPr>
        <w:tc>
          <w:tcPr>
            <w:tcW w:w="2546"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0C58F9" w:rsidRDefault="000A1106" w:rsidP="005261C1">
            <w:pPr>
              <w:widowControl w:val="0"/>
              <w:autoSpaceDE w:val="0"/>
              <w:autoSpaceDN w:val="0"/>
              <w:adjustRightInd w:val="0"/>
              <w:jc w:val="center"/>
              <w:rPr>
                <w:b/>
                <w:bCs/>
                <w:sz w:val="14"/>
                <w:szCs w:val="14"/>
              </w:rPr>
            </w:pPr>
            <w:r>
              <w:rPr>
                <w:b/>
                <w:bCs/>
                <w:sz w:val="14"/>
                <w:szCs w:val="14"/>
              </w:rPr>
              <w:t>Área</w:t>
            </w:r>
            <w:r w:rsidR="000C58F9">
              <w:rPr>
                <w:b/>
                <w:bCs/>
                <w:sz w:val="14"/>
                <w:szCs w:val="14"/>
              </w:rPr>
              <w:t xml:space="preserve"> Total: 250.98 </w:t>
            </w:r>
          </w:p>
          <w:p w:rsidR="000C58F9" w:rsidRDefault="000C58F9" w:rsidP="005261C1">
            <w:pPr>
              <w:widowControl w:val="0"/>
              <w:autoSpaceDE w:val="0"/>
              <w:autoSpaceDN w:val="0"/>
              <w:adjustRightInd w:val="0"/>
              <w:jc w:val="center"/>
              <w:rPr>
                <w:b/>
                <w:bCs/>
                <w:sz w:val="14"/>
                <w:szCs w:val="14"/>
              </w:rPr>
            </w:pPr>
            <w:r>
              <w:rPr>
                <w:b/>
                <w:bCs/>
                <w:sz w:val="14"/>
                <w:szCs w:val="14"/>
              </w:rPr>
              <w:t xml:space="preserve"> Valor Total ($): 1613.80 </w:t>
            </w:r>
          </w:p>
          <w:p w:rsidR="000C58F9" w:rsidRDefault="000C58F9" w:rsidP="005261C1">
            <w:pPr>
              <w:widowControl w:val="0"/>
              <w:autoSpaceDE w:val="0"/>
              <w:autoSpaceDN w:val="0"/>
              <w:adjustRightInd w:val="0"/>
              <w:jc w:val="center"/>
              <w:rPr>
                <w:b/>
                <w:bCs/>
                <w:sz w:val="14"/>
                <w:szCs w:val="14"/>
              </w:rPr>
            </w:pPr>
            <w:r>
              <w:rPr>
                <w:b/>
                <w:bCs/>
                <w:sz w:val="14"/>
                <w:szCs w:val="14"/>
              </w:rPr>
              <w:t xml:space="preserve"> Valor Total (¢): 14120.75 </w:t>
            </w:r>
          </w:p>
        </w:tc>
      </w:tr>
    </w:tbl>
    <w:p w:rsidR="000C58F9" w:rsidRDefault="000C58F9" w:rsidP="000C58F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0C58F9" w:rsidTr="00C8087F">
        <w:trPr>
          <w:trHeight w:val="323"/>
          <w:jc w:val="center"/>
        </w:trPr>
        <w:tc>
          <w:tcPr>
            <w:tcW w:w="2542"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lastRenderedPageBreak/>
              <w:t>-</w:t>
            </w:r>
          </w:p>
        </w:tc>
        <w:tc>
          <w:tcPr>
            <w:tcW w:w="968"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p>
          <w:p w:rsidR="000C58F9" w:rsidRDefault="000C58F9" w:rsidP="005261C1">
            <w:pPr>
              <w:widowControl w:val="0"/>
              <w:autoSpaceDE w:val="0"/>
              <w:autoSpaceDN w:val="0"/>
              <w:adjustRightInd w:val="0"/>
              <w:jc w:val="right"/>
              <w:rPr>
                <w:sz w:val="14"/>
                <w:szCs w:val="14"/>
              </w:rPr>
            </w:pPr>
            <w:r>
              <w:rPr>
                <w:sz w:val="14"/>
                <w:szCs w:val="14"/>
              </w:rPr>
              <w:t xml:space="preserve">435.87 </w:t>
            </w:r>
          </w:p>
        </w:tc>
        <w:tc>
          <w:tcPr>
            <w:tcW w:w="64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p>
          <w:p w:rsidR="000C58F9" w:rsidRDefault="000C58F9" w:rsidP="005261C1">
            <w:pPr>
              <w:widowControl w:val="0"/>
              <w:autoSpaceDE w:val="0"/>
              <w:autoSpaceDN w:val="0"/>
              <w:adjustRightInd w:val="0"/>
              <w:jc w:val="right"/>
              <w:rPr>
                <w:sz w:val="14"/>
                <w:szCs w:val="14"/>
              </w:rPr>
            </w:pPr>
            <w:r>
              <w:rPr>
                <w:sz w:val="14"/>
                <w:szCs w:val="14"/>
              </w:rPr>
              <w:t xml:space="preserve">2802.64 </w:t>
            </w:r>
          </w:p>
        </w:tc>
        <w:tc>
          <w:tcPr>
            <w:tcW w:w="64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p>
          <w:p w:rsidR="000C58F9" w:rsidRDefault="000C58F9" w:rsidP="005261C1">
            <w:pPr>
              <w:widowControl w:val="0"/>
              <w:autoSpaceDE w:val="0"/>
              <w:autoSpaceDN w:val="0"/>
              <w:adjustRightInd w:val="0"/>
              <w:jc w:val="right"/>
              <w:rPr>
                <w:sz w:val="14"/>
                <w:szCs w:val="14"/>
              </w:rPr>
            </w:pPr>
            <w:r>
              <w:rPr>
                <w:sz w:val="14"/>
                <w:szCs w:val="14"/>
              </w:rPr>
              <w:t xml:space="preserve">24523.10 </w:t>
            </w:r>
          </w:p>
        </w:tc>
      </w:tr>
      <w:tr w:rsidR="000C58F9" w:rsidTr="00C8087F">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r>
              <w:rPr>
                <w:sz w:val="14"/>
                <w:szCs w:val="14"/>
              </w:rPr>
              <w:t xml:space="preserve">435.87 </w:t>
            </w:r>
          </w:p>
        </w:tc>
        <w:tc>
          <w:tcPr>
            <w:tcW w:w="64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r>
              <w:rPr>
                <w:sz w:val="14"/>
                <w:szCs w:val="14"/>
              </w:rPr>
              <w:t xml:space="preserve">2802.64 </w:t>
            </w:r>
          </w:p>
        </w:tc>
        <w:tc>
          <w:tcPr>
            <w:tcW w:w="64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r>
              <w:rPr>
                <w:sz w:val="14"/>
                <w:szCs w:val="14"/>
              </w:rPr>
              <w:t xml:space="preserve">24523.10 </w:t>
            </w:r>
          </w:p>
        </w:tc>
      </w:tr>
      <w:tr w:rsidR="000C58F9" w:rsidTr="00C8087F">
        <w:trPr>
          <w:trHeight w:val="152"/>
          <w:jc w:val="center"/>
        </w:trPr>
        <w:tc>
          <w:tcPr>
            <w:tcW w:w="2542"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0C58F9" w:rsidRDefault="000A1106" w:rsidP="005261C1">
            <w:pPr>
              <w:widowControl w:val="0"/>
              <w:autoSpaceDE w:val="0"/>
              <w:autoSpaceDN w:val="0"/>
              <w:adjustRightInd w:val="0"/>
              <w:jc w:val="center"/>
              <w:rPr>
                <w:b/>
                <w:bCs/>
                <w:sz w:val="14"/>
                <w:szCs w:val="14"/>
              </w:rPr>
            </w:pPr>
            <w:r>
              <w:rPr>
                <w:b/>
                <w:bCs/>
                <w:sz w:val="14"/>
                <w:szCs w:val="14"/>
              </w:rPr>
              <w:t>Área</w:t>
            </w:r>
            <w:r w:rsidR="000C58F9">
              <w:rPr>
                <w:b/>
                <w:bCs/>
                <w:sz w:val="14"/>
                <w:szCs w:val="14"/>
              </w:rPr>
              <w:t xml:space="preserve"> Total: 435.87 </w:t>
            </w:r>
          </w:p>
          <w:p w:rsidR="000C58F9" w:rsidRDefault="000C58F9" w:rsidP="005261C1">
            <w:pPr>
              <w:widowControl w:val="0"/>
              <w:autoSpaceDE w:val="0"/>
              <w:autoSpaceDN w:val="0"/>
              <w:adjustRightInd w:val="0"/>
              <w:jc w:val="center"/>
              <w:rPr>
                <w:b/>
                <w:bCs/>
                <w:sz w:val="14"/>
                <w:szCs w:val="14"/>
              </w:rPr>
            </w:pPr>
            <w:r>
              <w:rPr>
                <w:b/>
                <w:bCs/>
                <w:sz w:val="14"/>
                <w:szCs w:val="14"/>
              </w:rPr>
              <w:t xml:space="preserve"> Valor Total ($): 2802.64 </w:t>
            </w:r>
          </w:p>
          <w:p w:rsidR="000C58F9" w:rsidRDefault="000C58F9" w:rsidP="005261C1">
            <w:pPr>
              <w:widowControl w:val="0"/>
              <w:autoSpaceDE w:val="0"/>
              <w:autoSpaceDN w:val="0"/>
              <w:adjustRightInd w:val="0"/>
              <w:jc w:val="center"/>
              <w:rPr>
                <w:b/>
                <w:bCs/>
                <w:sz w:val="14"/>
                <w:szCs w:val="14"/>
              </w:rPr>
            </w:pPr>
            <w:r>
              <w:rPr>
                <w:b/>
                <w:bCs/>
                <w:sz w:val="14"/>
                <w:szCs w:val="14"/>
              </w:rPr>
              <w:t xml:space="preserve"> Valor Total (¢): 24523.10 </w:t>
            </w:r>
          </w:p>
        </w:tc>
      </w:tr>
    </w:tbl>
    <w:p w:rsidR="000C58F9" w:rsidRDefault="000C58F9" w:rsidP="000C58F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0C58F9" w:rsidTr="00C8087F">
        <w:trPr>
          <w:trHeight w:val="344"/>
          <w:jc w:val="center"/>
        </w:trPr>
        <w:tc>
          <w:tcPr>
            <w:tcW w:w="2546"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0C58F9" w:rsidRDefault="00A15411" w:rsidP="005261C1">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p>
          <w:p w:rsidR="000C58F9" w:rsidRDefault="000C58F9" w:rsidP="005261C1">
            <w:pPr>
              <w:widowControl w:val="0"/>
              <w:autoSpaceDE w:val="0"/>
              <w:autoSpaceDN w:val="0"/>
              <w:adjustRightInd w:val="0"/>
              <w:jc w:val="right"/>
              <w:rPr>
                <w:sz w:val="14"/>
                <w:szCs w:val="14"/>
              </w:rPr>
            </w:pPr>
            <w:r>
              <w:rPr>
                <w:sz w:val="14"/>
                <w:szCs w:val="14"/>
              </w:rPr>
              <w:t xml:space="preserve">511.27 </w:t>
            </w:r>
          </w:p>
        </w:tc>
        <w:tc>
          <w:tcPr>
            <w:tcW w:w="64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p>
          <w:p w:rsidR="000C58F9" w:rsidRDefault="000C58F9" w:rsidP="005261C1">
            <w:pPr>
              <w:widowControl w:val="0"/>
              <w:autoSpaceDE w:val="0"/>
              <w:autoSpaceDN w:val="0"/>
              <w:adjustRightInd w:val="0"/>
              <w:jc w:val="right"/>
              <w:rPr>
                <w:sz w:val="14"/>
                <w:szCs w:val="14"/>
              </w:rPr>
            </w:pPr>
            <w:r>
              <w:rPr>
                <w:sz w:val="14"/>
                <w:szCs w:val="14"/>
              </w:rPr>
              <w:t xml:space="preserve">3185.21 </w:t>
            </w:r>
          </w:p>
        </w:tc>
        <w:tc>
          <w:tcPr>
            <w:tcW w:w="64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p>
          <w:p w:rsidR="000C58F9" w:rsidRDefault="000C58F9" w:rsidP="005261C1">
            <w:pPr>
              <w:widowControl w:val="0"/>
              <w:autoSpaceDE w:val="0"/>
              <w:autoSpaceDN w:val="0"/>
              <w:adjustRightInd w:val="0"/>
              <w:jc w:val="right"/>
              <w:rPr>
                <w:sz w:val="14"/>
                <w:szCs w:val="14"/>
              </w:rPr>
            </w:pPr>
            <w:r>
              <w:rPr>
                <w:sz w:val="14"/>
                <w:szCs w:val="14"/>
              </w:rPr>
              <w:t xml:space="preserve">27870.59 </w:t>
            </w:r>
          </w:p>
        </w:tc>
      </w:tr>
      <w:tr w:rsidR="000C58F9" w:rsidTr="00C8087F">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r>
              <w:rPr>
                <w:sz w:val="14"/>
                <w:szCs w:val="14"/>
              </w:rPr>
              <w:t xml:space="preserve">511.27 </w:t>
            </w:r>
          </w:p>
        </w:tc>
        <w:tc>
          <w:tcPr>
            <w:tcW w:w="64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r>
              <w:rPr>
                <w:sz w:val="14"/>
                <w:szCs w:val="14"/>
              </w:rPr>
              <w:t xml:space="preserve">3185.21 </w:t>
            </w:r>
          </w:p>
        </w:tc>
        <w:tc>
          <w:tcPr>
            <w:tcW w:w="646" w:type="dxa"/>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jc w:val="right"/>
              <w:rPr>
                <w:sz w:val="14"/>
                <w:szCs w:val="14"/>
              </w:rPr>
            </w:pPr>
            <w:r>
              <w:rPr>
                <w:sz w:val="14"/>
                <w:szCs w:val="14"/>
              </w:rPr>
              <w:t xml:space="preserve">27870.59 </w:t>
            </w:r>
          </w:p>
        </w:tc>
      </w:tr>
      <w:tr w:rsidR="000C58F9" w:rsidTr="00C8087F">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0C58F9" w:rsidRDefault="000C58F9" w:rsidP="005261C1">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0C58F9" w:rsidRDefault="000A1106" w:rsidP="005261C1">
            <w:pPr>
              <w:widowControl w:val="0"/>
              <w:autoSpaceDE w:val="0"/>
              <w:autoSpaceDN w:val="0"/>
              <w:adjustRightInd w:val="0"/>
              <w:jc w:val="center"/>
              <w:rPr>
                <w:b/>
                <w:bCs/>
                <w:sz w:val="14"/>
                <w:szCs w:val="14"/>
              </w:rPr>
            </w:pPr>
            <w:r>
              <w:rPr>
                <w:b/>
                <w:bCs/>
                <w:sz w:val="14"/>
                <w:szCs w:val="14"/>
              </w:rPr>
              <w:t>Área</w:t>
            </w:r>
            <w:r w:rsidR="000C58F9">
              <w:rPr>
                <w:b/>
                <w:bCs/>
                <w:sz w:val="14"/>
                <w:szCs w:val="14"/>
              </w:rPr>
              <w:t xml:space="preserve"> Total: 511.27 </w:t>
            </w:r>
          </w:p>
          <w:p w:rsidR="000C58F9" w:rsidRDefault="000C58F9" w:rsidP="005261C1">
            <w:pPr>
              <w:widowControl w:val="0"/>
              <w:autoSpaceDE w:val="0"/>
              <w:autoSpaceDN w:val="0"/>
              <w:adjustRightInd w:val="0"/>
              <w:jc w:val="center"/>
              <w:rPr>
                <w:b/>
                <w:bCs/>
                <w:sz w:val="14"/>
                <w:szCs w:val="14"/>
              </w:rPr>
            </w:pPr>
            <w:r>
              <w:rPr>
                <w:b/>
                <w:bCs/>
                <w:sz w:val="14"/>
                <w:szCs w:val="14"/>
              </w:rPr>
              <w:t xml:space="preserve"> Valor Total ($): 3185.21 </w:t>
            </w:r>
          </w:p>
          <w:p w:rsidR="000C58F9" w:rsidRDefault="000C58F9" w:rsidP="005261C1">
            <w:pPr>
              <w:widowControl w:val="0"/>
              <w:autoSpaceDE w:val="0"/>
              <w:autoSpaceDN w:val="0"/>
              <w:adjustRightInd w:val="0"/>
              <w:jc w:val="center"/>
              <w:rPr>
                <w:b/>
                <w:bCs/>
                <w:sz w:val="14"/>
                <w:szCs w:val="14"/>
              </w:rPr>
            </w:pPr>
            <w:r>
              <w:rPr>
                <w:b/>
                <w:bCs/>
                <w:sz w:val="14"/>
                <w:szCs w:val="14"/>
              </w:rPr>
              <w:t xml:space="preserve"> Valor Total (¢): 27870.59 </w:t>
            </w:r>
          </w:p>
        </w:tc>
      </w:tr>
    </w:tbl>
    <w:p w:rsidR="000C58F9" w:rsidRDefault="000C58F9" w:rsidP="000C58F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0C58F9" w:rsidTr="00C8087F">
        <w:trPr>
          <w:trHeight w:val="25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center"/>
              <w:rPr>
                <w:b/>
                <w:bCs/>
                <w:sz w:val="14"/>
                <w:szCs w:val="14"/>
              </w:rPr>
            </w:pPr>
            <w:r>
              <w:rPr>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center"/>
              <w:rPr>
                <w:b/>
                <w:bCs/>
                <w:sz w:val="14"/>
                <w:szCs w:val="14"/>
              </w:rPr>
            </w:pPr>
            <w:r>
              <w:rPr>
                <w:b/>
                <w:bCs/>
                <w:sz w:val="14"/>
                <w:szCs w:val="14"/>
              </w:rPr>
              <w:t xml:space="preserve">3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right"/>
              <w:rPr>
                <w:b/>
                <w:bCs/>
                <w:sz w:val="14"/>
                <w:szCs w:val="14"/>
              </w:rPr>
            </w:pPr>
            <w:r>
              <w:rPr>
                <w:b/>
                <w:bCs/>
                <w:sz w:val="14"/>
                <w:szCs w:val="14"/>
              </w:rPr>
              <w:t xml:space="preserve">1198.12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right"/>
              <w:rPr>
                <w:b/>
                <w:bCs/>
                <w:sz w:val="14"/>
                <w:szCs w:val="14"/>
              </w:rPr>
            </w:pPr>
            <w:r>
              <w:rPr>
                <w:b/>
                <w:bCs/>
                <w:sz w:val="14"/>
                <w:szCs w:val="14"/>
              </w:rPr>
              <w:t xml:space="preserve">7601.65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right"/>
              <w:rPr>
                <w:b/>
                <w:bCs/>
                <w:sz w:val="14"/>
                <w:szCs w:val="14"/>
              </w:rPr>
            </w:pPr>
            <w:r>
              <w:rPr>
                <w:b/>
                <w:bCs/>
                <w:sz w:val="14"/>
                <w:szCs w:val="14"/>
              </w:rPr>
              <w:t xml:space="preserve">66514.44 </w:t>
            </w:r>
          </w:p>
        </w:tc>
      </w:tr>
      <w:tr w:rsidR="000C58F9" w:rsidTr="00C8087F">
        <w:trPr>
          <w:trHeight w:val="25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center"/>
              <w:rPr>
                <w:b/>
                <w:bCs/>
                <w:sz w:val="14"/>
                <w:szCs w:val="14"/>
              </w:rPr>
            </w:pPr>
            <w:r>
              <w:rPr>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center"/>
              <w:rPr>
                <w:b/>
                <w:bCs/>
                <w:sz w:val="14"/>
                <w:szCs w:val="14"/>
              </w:rPr>
            </w:pPr>
            <w:r>
              <w:rPr>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right"/>
              <w:rPr>
                <w:b/>
                <w:bCs/>
                <w:sz w:val="14"/>
                <w:szCs w:val="14"/>
              </w:rPr>
            </w:pPr>
            <w:r>
              <w:rPr>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C58F9" w:rsidRDefault="000C58F9" w:rsidP="005261C1">
            <w:pPr>
              <w:widowControl w:val="0"/>
              <w:autoSpaceDE w:val="0"/>
              <w:autoSpaceDN w:val="0"/>
              <w:adjustRightInd w:val="0"/>
              <w:jc w:val="right"/>
              <w:rPr>
                <w:b/>
                <w:bCs/>
                <w:sz w:val="14"/>
                <w:szCs w:val="14"/>
              </w:rPr>
            </w:pPr>
            <w:r>
              <w:rPr>
                <w:b/>
                <w:bCs/>
                <w:sz w:val="14"/>
                <w:szCs w:val="14"/>
              </w:rPr>
              <w:t xml:space="preserve">0 </w:t>
            </w:r>
          </w:p>
        </w:tc>
      </w:tr>
    </w:tbl>
    <w:p w:rsidR="001D6164" w:rsidRDefault="001D6164" w:rsidP="001D6164">
      <w:pPr>
        <w:widowControl w:val="0"/>
        <w:autoSpaceDE w:val="0"/>
        <w:autoSpaceDN w:val="0"/>
        <w:adjustRightInd w:val="0"/>
        <w:rPr>
          <w:rFonts w:ascii="Arial" w:hAnsi="Arial" w:cs="Arial"/>
          <w:sz w:val="16"/>
          <w:szCs w:val="16"/>
        </w:rPr>
      </w:pPr>
    </w:p>
    <w:p w:rsidR="001D6164" w:rsidRPr="0004125A" w:rsidRDefault="001D6164" w:rsidP="001D6164">
      <w:pPr>
        <w:widowControl w:val="0"/>
        <w:autoSpaceDE w:val="0"/>
        <w:autoSpaceDN w:val="0"/>
        <w:adjustRightInd w:val="0"/>
        <w:jc w:val="both"/>
        <w:rPr>
          <w:rFonts w:ascii="Arial" w:hAnsi="Arial" w:cs="Arial"/>
          <w:sz w:val="16"/>
          <w:szCs w:val="16"/>
        </w:rPr>
      </w:pPr>
      <w:r w:rsidRPr="00030C34">
        <w:rPr>
          <w:rFonts w:eastAsia="Times New Roman"/>
          <w:b/>
          <w:color w:val="000000" w:themeColor="text1"/>
          <w:sz w:val="26"/>
          <w:szCs w:val="26"/>
          <w:u w:val="single"/>
        </w:rPr>
        <w:t>SEGUNDO:</w:t>
      </w:r>
      <w:r w:rsidRPr="00030C34">
        <w:rPr>
          <w:rFonts w:eastAsia="Times New Roman"/>
          <w:color w:val="000000" w:themeColor="text1"/>
          <w:sz w:val="26"/>
          <w:szCs w:val="26"/>
        </w:rPr>
        <w:t xml:space="preserve"> Advertir a los adjudicatarios, a través de una cláusula especial en las escrituras de compraventa de los inmuebles, que </w:t>
      </w:r>
      <w:r>
        <w:rPr>
          <w:rFonts w:eastAsia="Times New Roman"/>
          <w:color w:val="000000" w:themeColor="text1"/>
          <w:sz w:val="26"/>
          <w:szCs w:val="26"/>
        </w:rPr>
        <w:t xml:space="preserve">deberán cumplir con </w:t>
      </w:r>
      <w:r w:rsidRPr="00030C34">
        <w:rPr>
          <w:color w:val="000000" w:themeColor="text1"/>
          <w:sz w:val="26"/>
          <w:szCs w:val="26"/>
        </w:rPr>
        <w:t xml:space="preserve">las medidas </w:t>
      </w:r>
      <w:r>
        <w:rPr>
          <w:color w:val="000000" w:themeColor="text1"/>
          <w:sz w:val="26"/>
          <w:szCs w:val="26"/>
        </w:rPr>
        <w:t xml:space="preserve"> emitidas por la Unidad Ambiental Institucional, </w:t>
      </w:r>
      <w:r w:rsidRPr="00030C34">
        <w:rPr>
          <w:rFonts w:eastAsia="Times New Roman"/>
          <w:color w:val="000000" w:themeColor="text1"/>
          <w:sz w:val="26"/>
          <w:szCs w:val="26"/>
        </w:rPr>
        <w:t>relacionadas en el considerando I</w:t>
      </w:r>
      <w:r>
        <w:rPr>
          <w:rFonts w:eastAsia="Times New Roman"/>
          <w:color w:val="000000" w:themeColor="text1"/>
          <w:sz w:val="26"/>
          <w:szCs w:val="26"/>
        </w:rPr>
        <w:t>V</w:t>
      </w:r>
      <w:r w:rsidRPr="00030C34">
        <w:rPr>
          <w:rFonts w:eastAsia="Times New Roman"/>
          <w:color w:val="000000" w:themeColor="text1"/>
          <w:sz w:val="26"/>
          <w:szCs w:val="26"/>
        </w:rPr>
        <w:t xml:space="preserve"> del presente punto de acta.</w:t>
      </w:r>
      <w:r w:rsidRPr="00030C34">
        <w:rPr>
          <w:rFonts w:ascii="Arial" w:hAnsi="Arial" w:cs="Arial"/>
          <w:sz w:val="26"/>
          <w:szCs w:val="26"/>
        </w:rPr>
        <w:t xml:space="preserve"> </w:t>
      </w:r>
      <w:r w:rsidRPr="00030C34">
        <w:rPr>
          <w:rFonts w:eastAsia="Times New Roman"/>
          <w:b/>
          <w:sz w:val="26"/>
          <w:szCs w:val="26"/>
          <w:u w:val="single"/>
        </w:rPr>
        <w:t>TERCERO:</w:t>
      </w:r>
      <w:r>
        <w:rPr>
          <w:rFonts w:eastAsia="Times New Roman"/>
          <w:b/>
          <w:sz w:val="26"/>
          <w:szCs w:val="26"/>
        </w:rPr>
        <w:t xml:space="preserve"> </w:t>
      </w:r>
      <w:r w:rsidRPr="008201B7">
        <w:rPr>
          <w:rFonts w:eastAsia="Times New Roman"/>
          <w:sz w:val="26"/>
          <w:szCs w:val="26"/>
        </w:rPr>
        <w:t>Comisionar</w:t>
      </w:r>
      <w:r>
        <w:rPr>
          <w:rFonts w:eastAsia="Times New Roman"/>
          <w:b/>
          <w:sz w:val="26"/>
          <w:szCs w:val="26"/>
        </w:rPr>
        <w:t xml:space="preserve"> </w:t>
      </w:r>
      <w:r>
        <w:rPr>
          <w:rFonts w:eastAsia="Times New Roman"/>
          <w:sz w:val="26"/>
          <w:szCs w:val="26"/>
        </w:rPr>
        <w:t>al Departamento de Créditos de este Instituto, para que haga efectiva las aplicaciones de precios, plazos y forma de pago de conformidad al acuerdo contenido en el punto VII del Acta de Sesión Ordinaria 39-99 de fecha 2 de diciembre de 1999.</w:t>
      </w:r>
      <w:r>
        <w:rPr>
          <w:sz w:val="26"/>
          <w:szCs w:val="26"/>
        </w:rPr>
        <w:t xml:space="preserve"> </w:t>
      </w:r>
      <w:r>
        <w:rPr>
          <w:rFonts w:eastAsia="Times New Roman"/>
          <w:b/>
          <w:bCs/>
          <w:sz w:val="26"/>
          <w:szCs w:val="26"/>
          <w:u w:val="single"/>
          <w:lang w:val="es-ES_tradnl"/>
        </w:rPr>
        <w:t>CUART</w:t>
      </w:r>
      <w:r w:rsidRPr="00F63B99">
        <w:rPr>
          <w:rFonts w:eastAsia="Times New Roman"/>
          <w:b/>
          <w:bCs/>
          <w:sz w:val="26"/>
          <w:szCs w:val="26"/>
          <w:u w:val="single"/>
          <w:lang w:val="es-ES_tradnl"/>
        </w:rPr>
        <w:t>O:</w:t>
      </w:r>
      <w:r>
        <w:rPr>
          <w:sz w:val="26"/>
          <w:szCs w:val="26"/>
        </w:rPr>
        <w:t xml:space="preserve"> </w:t>
      </w:r>
      <w:r w:rsidRPr="00153B61">
        <w:rPr>
          <w:rFonts w:eastAsia="Times New Roman"/>
          <w:sz w:val="26"/>
          <w:szCs w:val="26"/>
        </w:rPr>
        <w:t>Instruir</w:t>
      </w:r>
      <w:r>
        <w:rPr>
          <w:sz w:val="26"/>
          <w:szCs w:val="26"/>
        </w:rPr>
        <w:t xml:space="preserve"> a la Gerencia de Desarrollo Rural para que a través de la Sección de Cobros, realice las gestiones correspondientes para el cobro en concepto de gastos administrativos y legales.</w:t>
      </w:r>
      <w:r>
        <w:rPr>
          <w:rFonts w:eastAsia="Times New Roman"/>
          <w:b/>
          <w:sz w:val="26"/>
          <w:szCs w:val="26"/>
        </w:rPr>
        <w:t xml:space="preserve"> </w:t>
      </w:r>
      <w:r>
        <w:rPr>
          <w:rFonts w:eastAsia="Times New Roman"/>
          <w:b/>
          <w:sz w:val="26"/>
          <w:szCs w:val="26"/>
          <w:u w:val="single"/>
        </w:rPr>
        <w:t>QUIN</w:t>
      </w:r>
      <w:r w:rsidRPr="003B2CD9">
        <w:rPr>
          <w:rFonts w:eastAsia="Times New Roman"/>
          <w:b/>
          <w:sz w:val="26"/>
          <w:szCs w:val="26"/>
          <w:u w:val="single"/>
        </w:rPr>
        <w:t>TO:</w:t>
      </w:r>
      <w:r>
        <w:rPr>
          <w:rFonts w:eastAsia="Times New Roman"/>
          <w:b/>
          <w:sz w:val="26"/>
          <w:szCs w:val="26"/>
        </w:rPr>
        <w:t xml:space="preserve"> </w:t>
      </w:r>
      <w:r>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Pr>
          <w:rFonts w:eastAsia="Times New Roman"/>
          <w:b/>
          <w:sz w:val="26"/>
          <w:szCs w:val="26"/>
          <w:u w:val="single"/>
        </w:rPr>
        <w:t>SEXTO:</w:t>
      </w:r>
      <w:r>
        <w:rPr>
          <w:rFonts w:eastAsia="Times New Roman"/>
          <w:b/>
          <w:sz w:val="26"/>
          <w:szCs w:val="26"/>
        </w:rPr>
        <w:t xml:space="preserve"> </w:t>
      </w:r>
      <w:r>
        <w:rPr>
          <w:rFonts w:eastAsia="Times New Roman"/>
          <w:sz w:val="26"/>
          <w:szCs w:val="26"/>
        </w:rPr>
        <w:t>Facultar</w:t>
      </w:r>
      <w:r w:rsidRPr="003B2CD9">
        <w:rPr>
          <w:rFonts w:eastAsia="Times New Roman"/>
          <w:sz w:val="26"/>
          <w:szCs w:val="26"/>
        </w:rPr>
        <w:t xml:space="preserve"> a la señora Presidenta para que por sí, o por medio de Apoderado Especial, comparezca al </w:t>
      </w:r>
      <w:r>
        <w:rPr>
          <w:rFonts w:eastAsia="Times New Roman"/>
          <w:sz w:val="26"/>
          <w:szCs w:val="26"/>
        </w:rPr>
        <w:t>otorgamiento de las correspondientes escrituras</w:t>
      </w:r>
      <w:r w:rsidRPr="003B2CD9">
        <w:rPr>
          <w:rFonts w:eastAsia="Times New Roman"/>
          <w:sz w:val="26"/>
          <w:szCs w:val="26"/>
        </w:rPr>
        <w:t xml:space="preserve">. Este Acuerdo, queda aprobado </w:t>
      </w:r>
      <w:r>
        <w:rPr>
          <w:rFonts w:eastAsia="Times New Roman"/>
          <w:sz w:val="26"/>
          <w:szCs w:val="26"/>
        </w:rPr>
        <w:t>y ratificado.  NOTIFIQUESE.””””</w:t>
      </w:r>
    </w:p>
    <w:p w:rsidR="001D6164" w:rsidRDefault="001D6164" w:rsidP="001D6164">
      <w:pPr>
        <w:rPr>
          <w:rFonts w:eastAsia="Times New Roman"/>
          <w:sz w:val="26"/>
          <w:szCs w:val="26"/>
        </w:rPr>
      </w:pPr>
    </w:p>
    <w:p w:rsidR="001D6164" w:rsidRDefault="001D6164" w:rsidP="001D6164">
      <w:pPr>
        <w:rPr>
          <w:rFonts w:eastAsia="Times New Roman"/>
          <w:sz w:val="26"/>
          <w:szCs w:val="26"/>
        </w:rPr>
      </w:pPr>
    </w:p>
    <w:p w:rsidR="001D6164" w:rsidRPr="00141FD6" w:rsidRDefault="001D6164" w:rsidP="001D6164">
      <w:pPr>
        <w:rPr>
          <w:rFonts w:eastAsia="Times New Roman"/>
          <w:sz w:val="26"/>
          <w:szCs w:val="26"/>
        </w:rPr>
      </w:pPr>
    </w:p>
    <w:p w:rsidR="00A41E0E" w:rsidRPr="00362757" w:rsidRDefault="005261C1" w:rsidP="00362757">
      <w:pPr>
        <w:jc w:val="both"/>
        <w:rPr>
          <w:rFonts w:eastAsia="Times New Roman"/>
          <w:b/>
          <w:sz w:val="26"/>
          <w:szCs w:val="26"/>
        </w:rPr>
      </w:pPr>
      <w:r w:rsidRPr="00362757">
        <w:rPr>
          <w:sz w:val="26"/>
          <w:szCs w:val="26"/>
        </w:rPr>
        <w:t>“”””</w:t>
      </w:r>
      <w:r w:rsidR="00A41E0E" w:rsidRPr="00362757">
        <w:rPr>
          <w:sz w:val="26"/>
          <w:szCs w:val="26"/>
        </w:rPr>
        <w:t>XXVII</w:t>
      </w:r>
      <w:r w:rsidR="00CB3677">
        <w:rPr>
          <w:sz w:val="26"/>
          <w:szCs w:val="26"/>
        </w:rPr>
        <w:t>I</w:t>
      </w:r>
      <w:r w:rsidR="00A41E0E" w:rsidRPr="00362757">
        <w:rPr>
          <w:sz w:val="26"/>
          <w:szCs w:val="26"/>
        </w:rPr>
        <w:t xml:space="preserve">) La señora Presidenta somete a consideración de Junta Directiva, dictamen jurídico 695, solicitado por el Departamento de Asignación Individual y Avalúos mediante oficio SGD-02-1851-17, de fecha 26 de junio de 2017, referente a la </w:t>
      </w:r>
      <w:r w:rsidR="00A41E0E" w:rsidRPr="00362757">
        <w:rPr>
          <w:rFonts w:eastAsia="Times New Roman"/>
          <w:b/>
          <w:sz w:val="26"/>
          <w:szCs w:val="26"/>
        </w:rPr>
        <w:t xml:space="preserve">modificación del Punto XXX del Acta Ordinaria 32-2002 de fecha 22 de agosto de 2002, </w:t>
      </w:r>
      <w:r w:rsidR="00A41E0E" w:rsidRPr="00362757">
        <w:rPr>
          <w:rFonts w:eastAsia="Times New Roman"/>
          <w:sz w:val="26"/>
          <w:szCs w:val="26"/>
        </w:rPr>
        <w:t xml:space="preserve">donde se aprobó la nómina de beneficiarios del Proyecto de Parcelación desarrollado en el inmueble denominado </w:t>
      </w:r>
      <w:r w:rsidR="00A41E0E" w:rsidRPr="00362757">
        <w:rPr>
          <w:rFonts w:eastAsia="Times New Roman"/>
          <w:b/>
          <w:sz w:val="26"/>
          <w:szCs w:val="26"/>
        </w:rPr>
        <w:t>HACIENDA LA ESPERANZA Y</w:t>
      </w:r>
      <w:r w:rsidR="00A41E0E" w:rsidRPr="00362757">
        <w:rPr>
          <w:rFonts w:eastAsia="Times New Roman"/>
          <w:sz w:val="26"/>
          <w:szCs w:val="26"/>
        </w:rPr>
        <w:t xml:space="preserve"> </w:t>
      </w:r>
      <w:r w:rsidR="00A41E0E" w:rsidRPr="00362757">
        <w:rPr>
          <w:rFonts w:eastAsia="Times New Roman"/>
          <w:b/>
          <w:sz w:val="26"/>
          <w:szCs w:val="26"/>
        </w:rPr>
        <w:t xml:space="preserve">CEIBA DOBLADA (Cooperativa El Perú de R.L), </w:t>
      </w:r>
      <w:r w:rsidR="00A41E0E" w:rsidRPr="00362757">
        <w:rPr>
          <w:rFonts w:eastAsia="Times New Roman"/>
          <w:sz w:val="26"/>
          <w:szCs w:val="26"/>
        </w:rPr>
        <w:t xml:space="preserve">ubicada en cantón San Juan del Gozo, jurisdicción de </w:t>
      </w:r>
      <w:proofErr w:type="spellStart"/>
      <w:r w:rsidR="00A41E0E" w:rsidRPr="00362757">
        <w:rPr>
          <w:rFonts w:eastAsia="Times New Roman"/>
          <w:sz w:val="26"/>
          <w:szCs w:val="26"/>
        </w:rPr>
        <w:t>Jiquilisco</w:t>
      </w:r>
      <w:proofErr w:type="spellEnd"/>
      <w:r w:rsidR="00A41E0E" w:rsidRPr="00362757">
        <w:rPr>
          <w:rFonts w:eastAsia="Times New Roman"/>
          <w:sz w:val="26"/>
          <w:szCs w:val="26"/>
        </w:rPr>
        <w:t>, departamento de Usulután,</w:t>
      </w:r>
      <w:r w:rsidR="00A41E0E" w:rsidRPr="00362757">
        <w:rPr>
          <w:rFonts w:eastAsia="Times New Roman"/>
          <w:b/>
          <w:sz w:val="26"/>
          <w:szCs w:val="26"/>
        </w:rPr>
        <w:t xml:space="preserve"> código de proyecto 110839, SSE 362, entrega 63</w:t>
      </w:r>
      <w:r w:rsidR="00A41E0E" w:rsidRPr="00362757">
        <w:rPr>
          <w:rFonts w:eastAsia="Times New Roman"/>
          <w:sz w:val="26"/>
          <w:szCs w:val="26"/>
        </w:rPr>
        <w:t>; al respecto se hacen las siguientes consideraciones:</w:t>
      </w:r>
    </w:p>
    <w:p w:rsidR="00A41E0E" w:rsidRPr="00362757" w:rsidRDefault="00A41E0E" w:rsidP="00362757">
      <w:pPr>
        <w:pStyle w:val="Prrafodelista"/>
        <w:jc w:val="both"/>
        <w:rPr>
          <w:rFonts w:eastAsia="Times New Roman"/>
          <w:sz w:val="26"/>
          <w:szCs w:val="26"/>
        </w:rPr>
      </w:pPr>
    </w:p>
    <w:p w:rsidR="00A41E0E" w:rsidRPr="00362757" w:rsidRDefault="00A41E0E" w:rsidP="00362757">
      <w:pPr>
        <w:pStyle w:val="Prrafodelista"/>
        <w:numPr>
          <w:ilvl w:val="0"/>
          <w:numId w:val="1679"/>
        </w:numPr>
        <w:ind w:left="1134" w:hanging="774"/>
        <w:contextualSpacing/>
        <w:jc w:val="both"/>
        <w:rPr>
          <w:rFonts w:eastAsia="Times New Roman"/>
          <w:sz w:val="26"/>
          <w:szCs w:val="26"/>
        </w:rPr>
      </w:pPr>
      <w:r w:rsidRPr="00362757">
        <w:rPr>
          <w:rFonts w:eastAsia="Times New Roman"/>
          <w:sz w:val="26"/>
          <w:szCs w:val="26"/>
        </w:rPr>
        <w:t xml:space="preserve">En el Punto XXX del Acta Ordinaria  32-2002 de fecha 22 de agosto de 2002, se adjudicaron, entre otros, los inmuebles identificados como: </w:t>
      </w:r>
      <w:r w:rsidRPr="00362757">
        <w:rPr>
          <w:rFonts w:eastAsia="Times New Roman"/>
          <w:b/>
          <w:sz w:val="26"/>
          <w:szCs w:val="26"/>
        </w:rPr>
        <w:t xml:space="preserve">Solar </w:t>
      </w:r>
      <w:r w:rsidR="00A15411">
        <w:rPr>
          <w:rFonts w:eastAsia="Times New Roman"/>
          <w:b/>
          <w:sz w:val="26"/>
          <w:szCs w:val="26"/>
        </w:rPr>
        <w:t>-</w:t>
      </w:r>
      <w:r w:rsidRPr="00362757">
        <w:rPr>
          <w:rFonts w:eastAsia="Times New Roman"/>
          <w:b/>
          <w:sz w:val="26"/>
          <w:szCs w:val="26"/>
        </w:rPr>
        <w:t xml:space="preserve">, Polígono </w:t>
      </w:r>
      <w:r w:rsidR="00A15411">
        <w:rPr>
          <w:rFonts w:eastAsia="Times New Roman"/>
          <w:b/>
          <w:sz w:val="26"/>
          <w:szCs w:val="26"/>
        </w:rPr>
        <w:t>-</w:t>
      </w:r>
      <w:r w:rsidRPr="00362757">
        <w:rPr>
          <w:rFonts w:eastAsia="Times New Roman"/>
          <w:b/>
          <w:sz w:val="26"/>
          <w:szCs w:val="26"/>
        </w:rPr>
        <w:t>,</w:t>
      </w:r>
      <w:r w:rsidRPr="00362757">
        <w:rPr>
          <w:rFonts w:eastAsia="Times New Roman"/>
          <w:sz w:val="26"/>
          <w:szCs w:val="26"/>
        </w:rPr>
        <w:t xml:space="preserve"> con un área de 444.64 Mt.², y un precio de $50.82, y </w:t>
      </w:r>
      <w:r w:rsidRPr="00362757">
        <w:rPr>
          <w:rFonts w:eastAsia="Times New Roman"/>
          <w:b/>
          <w:sz w:val="26"/>
          <w:szCs w:val="26"/>
        </w:rPr>
        <w:t xml:space="preserve">Lote </w:t>
      </w:r>
      <w:r w:rsidR="00A15411">
        <w:rPr>
          <w:rFonts w:eastAsia="Times New Roman"/>
          <w:b/>
          <w:sz w:val="26"/>
          <w:szCs w:val="26"/>
        </w:rPr>
        <w:t>-</w:t>
      </w:r>
      <w:r w:rsidRPr="00362757">
        <w:rPr>
          <w:rFonts w:eastAsia="Times New Roman"/>
          <w:b/>
          <w:sz w:val="26"/>
          <w:szCs w:val="26"/>
        </w:rPr>
        <w:t xml:space="preserve">, Polígono </w:t>
      </w:r>
      <w:r w:rsidR="00A15411">
        <w:rPr>
          <w:rFonts w:eastAsia="Times New Roman"/>
          <w:b/>
          <w:sz w:val="26"/>
          <w:szCs w:val="26"/>
        </w:rPr>
        <w:t>-</w:t>
      </w:r>
      <w:r w:rsidRPr="00362757">
        <w:rPr>
          <w:rFonts w:eastAsia="Times New Roman"/>
          <w:b/>
          <w:sz w:val="26"/>
          <w:szCs w:val="26"/>
        </w:rPr>
        <w:t>,</w:t>
      </w:r>
      <w:r w:rsidRPr="00362757">
        <w:rPr>
          <w:rFonts w:eastAsia="Times New Roman"/>
          <w:sz w:val="26"/>
          <w:szCs w:val="26"/>
        </w:rPr>
        <w:t xml:space="preserve"> con un área de 17,412.98 Mt.², y un precio de $413.73, ambos </w:t>
      </w:r>
      <w:r w:rsidRPr="00362757">
        <w:rPr>
          <w:rFonts w:eastAsia="Times New Roman"/>
          <w:sz w:val="26"/>
          <w:szCs w:val="26"/>
        </w:rPr>
        <w:lastRenderedPageBreak/>
        <w:t>inmuebles a favor de los señores: Alberto Castillo Ruíz y Ana Lucía Castro Sosa.</w:t>
      </w:r>
    </w:p>
    <w:p w:rsidR="00A41E0E" w:rsidRPr="00362757" w:rsidRDefault="00A41E0E" w:rsidP="00362757">
      <w:pPr>
        <w:pStyle w:val="Prrafodelista"/>
        <w:ind w:left="1134"/>
        <w:contextualSpacing/>
        <w:jc w:val="both"/>
        <w:rPr>
          <w:rFonts w:eastAsia="Times New Roman"/>
          <w:sz w:val="26"/>
          <w:szCs w:val="26"/>
        </w:rPr>
      </w:pPr>
    </w:p>
    <w:p w:rsidR="00A41E0E" w:rsidRPr="00362757" w:rsidRDefault="00A41E0E" w:rsidP="00362757">
      <w:pPr>
        <w:pStyle w:val="Prrafodelista"/>
        <w:numPr>
          <w:ilvl w:val="0"/>
          <w:numId w:val="1679"/>
        </w:numPr>
        <w:ind w:left="1134" w:hanging="774"/>
        <w:contextualSpacing/>
        <w:jc w:val="both"/>
        <w:rPr>
          <w:rFonts w:eastAsia="Times New Roman"/>
          <w:sz w:val="26"/>
          <w:szCs w:val="26"/>
        </w:rPr>
      </w:pPr>
      <w:r w:rsidRPr="00362757">
        <w:rPr>
          <w:rFonts w:eastAsia="Times New Roman"/>
          <w:sz w:val="26"/>
          <w:szCs w:val="26"/>
        </w:rPr>
        <w:t xml:space="preserve">Habiéndose actualizado la información de la adjudicación de los inmuebles antes mencionados, y que ahora se encuentran comprendidos dentro del Proyecto de Lotificación Agrícola y Asentamiento Comunitario desarrollado en la </w:t>
      </w:r>
      <w:r w:rsidRPr="00362757">
        <w:rPr>
          <w:rFonts w:eastAsia="Times New Roman"/>
          <w:b/>
          <w:sz w:val="26"/>
          <w:szCs w:val="26"/>
        </w:rPr>
        <w:t>HACIENDA CEIBA DOBLADA,</w:t>
      </w:r>
      <w:r w:rsidRPr="00362757">
        <w:rPr>
          <w:rFonts w:eastAsia="Times New Roman"/>
          <w:sz w:val="26"/>
          <w:szCs w:val="26"/>
        </w:rPr>
        <w:t xml:space="preserve"> por haberse aprobado nuevos planos del inmueble identificado registralmente como  </w:t>
      </w:r>
      <w:r w:rsidR="00A15411">
        <w:rPr>
          <w:rFonts w:eastAsia="Times New Roman"/>
          <w:b/>
          <w:sz w:val="26"/>
          <w:szCs w:val="26"/>
        </w:rPr>
        <w:t>-</w:t>
      </w:r>
      <w:r w:rsidRPr="00362757">
        <w:rPr>
          <w:rFonts w:eastAsia="Times New Roman"/>
          <w:b/>
          <w:sz w:val="26"/>
          <w:szCs w:val="26"/>
        </w:rPr>
        <w:t xml:space="preserve">, </w:t>
      </w:r>
      <w:r w:rsidRPr="00362757">
        <w:rPr>
          <w:rFonts w:eastAsia="Times New Roman"/>
          <w:sz w:val="26"/>
          <w:szCs w:val="26"/>
        </w:rPr>
        <w:t>denominado el Proyecto como</w:t>
      </w:r>
      <w:r w:rsidRPr="00362757">
        <w:rPr>
          <w:rFonts w:eastAsia="Times New Roman"/>
          <w:b/>
          <w:sz w:val="26"/>
          <w:szCs w:val="26"/>
        </w:rPr>
        <w:t xml:space="preserve"> HACIENDA CEIBA DOBLADA</w:t>
      </w:r>
      <w:r w:rsidRPr="00362757">
        <w:rPr>
          <w:rFonts w:eastAsia="Times New Roman"/>
          <w:sz w:val="26"/>
          <w:szCs w:val="26"/>
        </w:rPr>
        <w:t xml:space="preserve">, ubicada en jurisdicción de </w:t>
      </w:r>
      <w:proofErr w:type="spellStart"/>
      <w:r w:rsidRPr="00362757">
        <w:rPr>
          <w:rFonts w:eastAsia="Times New Roman"/>
          <w:sz w:val="26"/>
          <w:szCs w:val="26"/>
        </w:rPr>
        <w:t>Jiquilisco</w:t>
      </w:r>
      <w:proofErr w:type="spellEnd"/>
      <w:r w:rsidRPr="00362757">
        <w:rPr>
          <w:rFonts w:eastAsia="Times New Roman"/>
          <w:sz w:val="26"/>
          <w:szCs w:val="26"/>
        </w:rPr>
        <w:t xml:space="preserve">, departamento de Usulután, aprobado en el Punto </w:t>
      </w:r>
      <w:r w:rsidR="00A15411">
        <w:rPr>
          <w:rFonts w:eastAsia="Times New Roman"/>
          <w:sz w:val="26"/>
          <w:szCs w:val="26"/>
        </w:rPr>
        <w:t>-</w:t>
      </w:r>
      <w:r w:rsidRPr="00362757">
        <w:rPr>
          <w:rFonts w:eastAsia="Times New Roman"/>
          <w:sz w:val="26"/>
          <w:szCs w:val="26"/>
        </w:rPr>
        <w:t>; se hace necesaria la modificación del acuerdo citado en el considerando I, por las siguientes causales:</w:t>
      </w:r>
    </w:p>
    <w:p w:rsidR="00A41E0E" w:rsidRPr="00362757" w:rsidRDefault="00A41E0E" w:rsidP="00362757">
      <w:pPr>
        <w:jc w:val="both"/>
        <w:rPr>
          <w:rFonts w:eastAsia="Times New Roman"/>
          <w:sz w:val="26"/>
          <w:szCs w:val="26"/>
        </w:rPr>
      </w:pPr>
    </w:p>
    <w:p w:rsidR="00A41E0E" w:rsidRPr="00362757" w:rsidRDefault="00A41E0E" w:rsidP="00362757">
      <w:pPr>
        <w:ind w:firstLine="1134"/>
        <w:jc w:val="both"/>
        <w:rPr>
          <w:rFonts w:eastAsia="Times New Roman"/>
          <w:b/>
          <w:sz w:val="26"/>
          <w:szCs w:val="26"/>
        </w:rPr>
      </w:pPr>
      <w:r w:rsidRPr="00362757">
        <w:rPr>
          <w:rFonts w:eastAsia="Times New Roman"/>
          <w:b/>
          <w:sz w:val="26"/>
          <w:szCs w:val="26"/>
        </w:rPr>
        <w:t xml:space="preserve">SOLAR </w:t>
      </w:r>
      <w:r w:rsidR="00A15411">
        <w:rPr>
          <w:rFonts w:eastAsia="Times New Roman"/>
          <w:b/>
          <w:sz w:val="26"/>
          <w:szCs w:val="26"/>
        </w:rPr>
        <w:t>-</w:t>
      </w:r>
      <w:r w:rsidRPr="00362757">
        <w:rPr>
          <w:rFonts w:eastAsia="Times New Roman"/>
          <w:b/>
          <w:sz w:val="26"/>
          <w:szCs w:val="26"/>
        </w:rPr>
        <w:t xml:space="preserve">, POLIGONO </w:t>
      </w:r>
      <w:r w:rsidR="00A15411">
        <w:rPr>
          <w:rFonts w:eastAsia="Times New Roman"/>
          <w:b/>
          <w:sz w:val="26"/>
          <w:szCs w:val="26"/>
        </w:rPr>
        <w:t>-</w:t>
      </w:r>
      <w:r w:rsidRPr="00362757">
        <w:rPr>
          <w:rFonts w:eastAsia="Times New Roman"/>
          <w:b/>
          <w:sz w:val="26"/>
          <w:szCs w:val="26"/>
        </w:rPr>
        <w:t xml:space="preserve"> y LOTE </w:t>
      </w:r>
      <w:r w:rsidR="00A15411">
        <w:rPr>
          <w:rFonts w:eastAsia="Times New Roman"/>
          <w:b/>
          <w:sz w:val="26"/>
          <w:szCs w:val="26"/>
        </w:rPr>
        <w:t>-</w:t>
      </w:r>
      <w:r w:rsidRPr="00362757">
        <w:rPr>
          <w:rFonts w:eastAsia="Times New Roman"/>
          <w:b/>
          <w:sz w:val="26"/>
          <w:szCs w:val="26"/>
        </w:rPr>
        <w:t xml:space="preserve">, POLIGONO </w:t>
      </w:r>
      <w:r w:rsidR="00A15411">
        <w:rPr>
          <w:rFonts w:eastAsia="Times New Roman"/>
          <w:b/>
          <w:sz w:val="26"/>
          <w:szCs w:val="26"/>
        </w:rPr>
        <w:t>-</w:t>
      </w:r>
      <w:r w:rsidRPr="00362757">
        <w:rPr>
          <w:rFonts w:eastAsia="Times New Roman"/>
          <w:b/>
          <w:sz w:val="26"/>
          <w:szCs w:val="26"/>
        </w:rPr>
        <w:t>:</w:t>
      </w:r>
    </w:p>
    <w:p w:rsidR="00A41E0E" w:rsidRPr="00362757" w:rsidRDefault="00A41E0E" w:rsidP="00362757">
      <w:pPr>
        <w:jc w:val="both"/>
        <w:rPr>
          <w:rFonts w:eastAsia="Times New Roman"/>
          <w:sz w:val="26"/>
          <w:szCs w:val="26"/>
        </w:rPr>
      </w:pPr>
    </w:p>
    <w:p w:rsidR="00A41E0E" w:rsidRPr="00A15411" w:rsidRDefault="00A41E0E" w:rsidP="002862FF">
      <w:pPr>
        <w:pStyle w:val="Prrafodelista"/>
        <w:numPr>
          <w:ilvl w:val="0"/>
          <w:numId w:val="954"/>
        </w:numPr>
        <w:ind w:left="1418" w:hanging="284"/>
        <w:contextualSpacing/>
        <w:jc w:val="both"/>
        <w:rPr>
          <w:rFonts w:eastAsia="Times New Roman"/>
          <w:b/>
          <w:bCs/>
          <w:sz w:val="26"/>
          <w:szCs w:val="26"/>
        </w:rPr>
      </w:pPr>
      <w:r w:rsidRPr="00A15411">
        <w:rPr>
          <w:rFonts w:eastAsia="Times New Roman"/>
          <w:sz w:val="26"/>
          <w:szCs w:val="26"/>
        </w:rPr>
        <w:t xml:space="preserve">Corregir área y precio del Solar </w:t>
      </w:r>
      <w:r w:rsidR="00A15411" w:rsidRPr="00A15411">
        <w:rPr>
          <w:rFonts w:eastAsia="Times New Roman"/>
          <w:sz w:val="26"/>
          <w:szCs w:val="26"/>
        </w:rPr>
        <w:t>-</w:t>
      </w:r>
      <w:r w:rsidRPr="00A15411">
        <w:rPr>
          <w:rFonts w:eastAsia="Times New Roman"/>
          <w:sz w:val="26"/>
          <w:szCs w:val="26"/>
        </w:rPr>
        <w:t xml:space="preserve">, Polígono </w:t>
      </w:r>
      <w:r w:rsidR="00A15411" w:rsidRPr="00A15411">
        <w:rPr>
          <w:rFonts w:eastAsia="Times New Roman"/>
          <w:sz w:val="26"/>
          <w:szCs w:val="26"/>
        </w:rPr>
        <w:t>-</w:t>
      </w:r>
      <w:r w:rsidRPr="00A15411">
        <w:rPr>
          <w:rFonts w:eastAsia="Times New Roman"/>
          <w:sz w:val="26"/>
          <w:szCs w:val="26"/>
        </w:rPr>
        <w:t>, esto debido a que Junta Directiva aprobó la adjudicación del inmueble con un área de 444.64 Mt.² y un precio de $50.82; sin embargo, al reprocesar los planos e inscribir la Desmembración en Cabeza de su Dueño a favor de ISTA, resultó que el área y precio han variado, siendo</w:t>
      </w:r>
      <w:r w:rsidRPr="00A15411">
        <w:rPr>
          <w:rFonts w:eastAsia="Times New Roman"/>
          <w:b/>
          <w:sz w:val="26"/>
          <w:szCs w:val="26"/>
        </w:rPr>
        <w:t xml:space="preserve"> </w:t>
      </w:r>
      <w:r w:rsidRPr="00A15411">
        <w:rPr>
          <w:rFonts w:eastAsia="Times New Roman"/>
          <w:sz w:val="26"/>
          <w:szCs w:val="26"/>
        </w:rPr>
        <w:t>el área correcta 489.98 Mt.².</w:t>
      </w:r>
      <w:r w:rsidRPr="00A15411">
        <w:rPr>
          <w:sz w:val="26"/>
          <w:szCs w:val="26"/>
        </w:rPr>
        <w:t xml:space="preserve"> estableciéndose según valúo de fecha 14 de junio de 2017 un precio de $56.00; existiendo una diferencia de área de 45.34 </w:t>
      </w:r>
      <w:r w:rsidRPr="00A15411">
        <w:rPr>
          <w:rFonts w:eastAsia="Times New Roman"/>
          <w:sz w:val="26"/>
          <w:szCs w:val="26"/>
        </w:rPr>
        <w:t xml:space="preserve">Mt.² adicionales a la que Junta Directiva aprobó, por lo tanto, el beneficiario tendrá que cancelar la cantidad de $5.18 más a lo ya efectuado, a quien se le notificó previamente, manifestando estar de acuerdo, constando en el Acta de Reconocimiento de Pago, por Área que Excede a la Adjudicada, de fecha 31 de mayo de 2017, anexa al expediente respectivo. </w:t>
      </w:r>
    </w:p>
    <w:p w:rsidR="00A15411" w:rsidRPr="00A15411" w:rsidRDefault="00A15411" w:rsidP="00A15411">
      <w:pPr>
        <w:pStyle w:val="Prrafodelista"/>
        <w:ind w:left="1418"/>
        <w:contextualSpacing/>
        <w:jc w:val="both"/>
        <w:rPr>
          <w:rFonts w:eastAsia="Times New Roman"/>
          <w:b/>
          <w:bCs/>
          <w:sz w:val="26"/>
          <w:szCs w:val="26"/>
        </w:rPr>
      </w:pPr>
    </w:p>
    <w:p w:rsidR="00A41E0E" w:rsidRPr="00362757" w:rsidRDefault="00A41E0E" w:rsidP="00362757">
      <w:pPr>
        <w:pStyle w:val="Prrafodelista"/>
        <w:numPr>
          <w:ilvl w:val="0"/>
          <w:numId w:val="954"/>
        </w:numPr>
        <w:ind w:left="1418" w:hanging="284"/>
        <w:contextualSpacing/>
        <w:jc w:val="both"/>
        <w:rPr>
          <w:rFonts w:eastAsia="Times New Roman"/>
          <w:b/>
          <w:bCs/>
          <w:sz w:val="26"/>
          <w:szCs w:val="26"/>
        </w:rPr>
      </w:pPr>
      <w:r w:rsidRPr="00362757">
        <w:rPr>
          <w:rFonts w:eastAsia="Times New Roman"/>
          <w:sz w:val="26"/>
          <w:szCs w:val="26"/>
        </w:rPr>
        <w:t xml:space="preserve">Corregir área y precio del Lote </w:t>
      </w:r>
      <w:r w:rsidR="00A15411">
        <w:rPr>
          <w:rFonts w:eastAsia="Times New Roman"/>
          <w:sz w:val="26"/>
          <w:szCs w:val="26"/>
        </w:rPr>
        <w:t>-</w:t>
      </w:r>
      <w:r w:rsidRPr="00362757">
        <w:rPr>
          <w:rFonts w:eastAsia="Times New Roman"/>
          <w:sz w:val="26"/>
          <w:szCs w:val="26"/>
        </w:rPr>
        <w:t xml:space="preserve">, Polígono </w:t>
      </w:r>
      <w:r w:rsidR="00A15411">
        <w:rPr>
          <w:rFonts w:eastAsia="Times New Roman"/>
          <w:sz w:val="26"/>
          <w:szCs w:val="26"/>
        </w:rPr>
        <w:t>-</w:t>
      </w:r>
      <w:r w:rsidRPr="00362757">
        <w:rPr>
          <w:rFonts w:eastAsia="Times New Roman"/>
          <w:sz w:val="26"/>
          <w:szCs w:val="26"/>
        </w:rPr>
        <w:t>, esto debido a que Junta Directiva aprobó la adjudicación del inmueble con un área de 17,412.98 Mt.² y un precio de $413.73; sin embargo, al reprocesar los planos e inscribir la Desmembración en Cabeza de su Dueño a favor de ISTA, resultó que el área y precio han variado, siendo</w:t>
      </w:r>
      <w:r w:rsidRPr="00362757">
        <w:rPr>
          <w:rFonts w:eastAsia="Times New Roman"/>
          <w:b/>
          <w:sz w:val="26"/>
          <w:szCs w:val="26"/>
        </w:rPr>
        <w:t xml:space="preserve"> </w:t>
      </w:r>
      <w:r w:rsidRPr="00362757">
        <w:rPr>
          <w:rFonts w:eastAsia="Times New Roman"/>
          <w:sz w:val="26"/>
          <w:szCs w:val="26"/>
        </w:rPr>
        <w:t>el área correcta 17,812.29 Mt.².</w:t>
      </w:r>
      <w:r w:rsidRPr="00362757">
        <w:rPr>
          <w:sz w:val="26"/>
          <w:szCs w:val="26"/>
        </w:rPr>
        <w:t xml:space="preserve"> estableciéndose según valúo de fecha 14 de junio de 2017 un precio de $423.22; existiendo una diferencia de área de 399.31 </w:t>
      </w:r>
      <w:r w:rsidRPr="00362757">
        <w:rPr>
          <w:rFonts w:eastAsia="Times New Roman"/>
          <w:sz w:val="26"/>
          <w:szCs w:val="26"/>
        </w:rPr>
        <w:t>Mt.² adicionales a la que Junta Directiva aprobó, por lo tanto, el beneficiario tendrá que cancelar la cantidad de $9.49 más a lo ya efectuado, a quien se le notificó previamente, manifestando estar de acuerdo, constando en el Acta de Reconocimiento de Pago, por Área que Excede a la Adjudicada, de fecha 31 de mayo de 2017, anexa al expediente respectivo.</w:t>
      </w:r>
    </w:p>
    <w:p w:rsidR="00A41E0E" w:rsidRPr="00362757" w:rsidRDefault="00A41E0E" w:rsidP="00362757">
      <w:pPr>
        <w:jc w:val="both"/>
        <w:rPr>
          <w:rFonts w:eastAsia="Times New Roman"/>
          <w:bCs/>
          <w:sz w:val="26"/>
          <w:szCs w:val="26"/>
        </w:rPr>
      </w:pPr>
    </w:p>
    <w:p w:rsidR="00A41E0E" w:rsidRPr="00362757" w:rsidRDefault="00A41E0E" w:rsidP="00362757">
      <w:pPr>
        <w:pStyle w:val="Prrafodelista"/>
        <w:numPr>
          <w:ilvl w:val="0"/>
          <w:numId w:val="1679"/>
        </w:numPr>
        <w:ind w:left="1134" w:hanging="774"/>
        <w:contextualSpacing/>
        <w:jc w:val="both"/>
        <w:rPr>
          <w:rFonts w:eastAsia="Times New Roman"/>
          <w:sz w:val="26"/>
          <w:szCs w:val="26"/>
        </w:rPr>
      </w:pPr>
      <w:r w:rsidRPr="00362757">
        <w:rPr>
          <w:rFonts w:eastAsia="Times New Roman"/>
          <w:sz w:val="26"/>
          <w:szCs w:val="26"/>
        </w:rPr>
        <w:t xml:space="preserve">Conforme al Acta de Posesión Material de fecha 17 de mayo de 2017, levantada por el técnico de la Oficina Regional Usulután, señor Ramón </w:t>
      </w:r>
      <w:r w:rsidRPr="00362757">
        <w:rPr>
          <w:rFonts w:eastAsia="Times New Roman"/>
          <w:sz w:val="26"/>
          <w:szCs w:val="26"/>
        </w:rPr>
        <w:lastRenderedPageBreak/>
        <w:t>Antonio Bonilla, el beneficiario se encuentra poseyendo los inmuebles de forma quieta, pacífica y sin interrupción desde hace 14 años.</w:t>
      </w:r>
    </w:p>
    <w:p w:rsidR="002057C2" w:rsidRPr="00362757" w:rsidRDefault="002057C2" w:rsidP="00362757">
      <w:pPr>
        <w:pStyle w:val="Prrafodelista"/>
        <w:ind w:left="1134"/>
        <w:contextualSpacing/>
        <w:jc w:val="both"/>
        <w:rPr>
          <w:rFonts w:eastAsia="Times New Roman"/>
          <w:sz w:val="26"/>
          <w:szCs w:val="26"/>
        </w:rPr>
      </w:pPr>
    </w:p>
    <w:p w:rsidR="00A41E0E" w:rsidRPr="00A15411" w:rsidRDefault="00A41E0E" w:rsidP="00362757">
      <w:pPr>
        <w:pStyle w:val="Prrafodelista"/>
        <w:numPr>
          <w:ilvl w:val="0"/>
          <w:numId w:val="1679"/>
        </w:numPr>
        <w:ind w:left="1134" w:hanging="774"/>
        <w:contextualSpacing/>
        <w:jc w:val="both"/>
        <w:rPr>
          <w:rFonts w:eastAsia="Times New Roman"/>
          <w:sz w:val="26"/>
          <w:szCs w:val="26"/>
        </w:rPr>
      </w:pPr>
      <w:r w:rsidRPr="00362757">
        <w:rPr>
          <w:sz w:val="26"/>
          <w:szCs w:val="26"/>
        </w:rPr>
        <w:t>De acuerdo a Declaración Simple contenida en la Solicitud de Adjudicación de Inmueble de fecha 17 de mayo de 2017, el beneficiario manifiesta que ni él ni la integrante de su grupo familiar son empleados del ISTA; situación robustecida de conformidad a la consulta realizada en la Base de Datos de Empleados de este Instituto.</w:t>
      </w:r>
    </w:p>
    <w:p w:rsidR="00A15411" w:rsidRPr="00A15411" w:rsidRDefault="00A15411" w:rsidP="00A15411">
      <w:pPr>
        <w:pStyle w:val="Prrafodelista"/>
        <w:rPr>
          <w:rFonts w:eastAsia="Times New Roman"/>
          <w:sz w:val="26"/>
          <w:szCs w:val="26"/>
        </w:rPr>
      </w:pPr>
    </w:p>
    <w:p w:rsidR="00A41E0E" w:rsidRPr="00362757" w:rsidRDefault="00A41E0E" w:rsidP="00362757">
      <w:pPr>
        <w:jc w:val="both"/>
        <w:rPr>
          <w:rFonts w:eastAsia="Times New Roman"/>
          <w:sz w:val="26"/>
          <w:szCs w:val="26"/>
        </w:rPr>
      </w:pPr>
      <w:r w:rsidRPr="00362757">
        <w:rPr>
          <w:rFonts w:eastAsia="Times New Roman"/>
          <w:sz w:val="26"/>
          <w:szCs w:val="26"/>
        </w:rPr>
        <w:t>Tomando en cuenta lo anteriormente expuesto y habiendo tenido a la vista: Informe Técnico emitido por el Departamento de Asignación Individual y Avalúos, cuadro de causales, listado de valores y extensiones, reportes de valúo por solar y lote, reportes de búsqueda de solicitantes para adjudicaciones emitidos por la Oficina Regional Usulután y los departamentos de Asignación Individual y Avalúos y Análisis Jurídico, reporte de inmuebles pendientes de escriturar, Solicitud de Adjudicación de Inmueble, acuerdos de Junta Directiva, Acta de Posesión Material, copias de documentos únicos de identidad, tarjetas de identificación tributaria, Constancia de Cancelación de Crédito, Razón y Constancia de Inscripción de Desmembración en Cabeza de su Dueño a favor de ISTA, calcas y cuadros de áreas antiguas y nuevas del inmueble, actas de Reconocimiento de Pago, por Área que Excede a la Adjudicada, y copia de Membresía de la Asociación Cooperativa de Producción Agropecuaria El Perú de R.L., se estima procedente resolver favorablemente a lo solicitado.</w:t>
      </w:r>
    </w:p>
    <w:p w:rsidR="002057C2" w:rsidRPr="00362757" w:rsidRDefault="002057C2" w:rsidP="00362757">
      <w:pPr>
        <w:jc w:val="both"/>
        <w:rPr>
          <w:rFonts w:eastAsia="Times New Roman"/>
          <w:b/>
          <w:sz w:val="26"/>
          <w:szCs w:val="26"/>
        </w:rPr>
      </w:pPr>
    </w:p>
    <w:p w:rsidR="00A41E0E" w:rsidRPr="00362757" w:rsidRDefault="002057C2" w:rsidP="00362757">
      <w:pPr>
        <w:jc w:val="both"/>
        <w:rPr>
          <w:rFonts w:eastAsia="Times New Roman"/>
          <w:sz w:val="26"/>
          <w:szCs w:val="26"/>
        </w:rPr>
      </w:pPr>
      <w:r w:rsidRPr="00362757">
        <w:rPr>
          <w:rFonts w:eastAsia="Times New Roman"/>
          <w:sz w:val="26"/>
          <w:szCs w:val="26"/>
        </w:rPr>
        <w:t xml:space="preserve">Estando conforme a Derecho la documentación correspondiente, la Gerencia Legal recomienda aprobar lo solicitado, por lo que la Junta Directiva en uso de sus facultades y de </w:t>
      </w:r>
      <w:r w:rsidR="00A41E0E" w:rsidRPr="00362757">
        <w:rPr>
          <w:rFonts w:eastAsia="Times New Roman"/>
          <w:sz w:val="26"/>
          <w:szCs w:val="26"/>
        </w:rPr>
        <w:t xml:space="preserve">conformidad al Artículo 18 letras “g” y “h” de la Ley de Creación del Instituto Salvadoreño de Transformación Agraria, </w:t>
      </w:r>
      <w:r w:rsidR="00A41E0E" w:rsidRPr="00362757">
        <w:rPr>
          <w:rFonts w:eastAsia="Times New Roman"/>
          <w:b/>
          <w:sz w:val="26"/>
          <w:szCs w:val="26"/>
          <w:u w:val="single"/>
        </w:rPr>
        <w:t>ACUERD</w:t>
      </w:r>
      <w:r w:rsidRPr="00362757">
        <w:rPr>
          <w:rFonts w:eastAsia="Times New Roman"/>
          <w:b/>
          <w:sz w:val="26"/>
          <w:szCs w:val="26"/>
          <w:u w:val="single"/>
        </w:rPr>
        <w:t>A:</w:t>
      </w:r>
      <w:r w:rsidR="00A41E0E" w:rsidRPr="00362757">
        <w:rPr>
          <w:rFonts w:eastAsia="Times New Roman"/>
          <w:b/>
          <w:sz w:val="26"/>
          <w:szCs w:val="26"/>
          <w:u w:val="single"/>
        </w:rPr>
        <w:t xml:space="preserve"> PRIMERO:</w:t>
      </w:r>
      <w:r w:rsidR="00A41E0E" w:rsidRPr="00362757">
        <w:rPr>
          <w:rFonts w:eastAsia="Times New Roman"/>
          <w:b/>
          <w:sz w:val="26"/>
          <w:szCs w:val="26"/>
        </w:rPr>
        <w:t xml:space="preserve"> Modificar el Punto XXX del Acta Ordinaria  32-2002 de fecha 22 de agosto de 2002</w:t>
      </w:r>
      <w:r w:rsidRPr="00362757">
        <w:rPr>
          <w:rFonts w:eastAsia="Times New Roman"/>
          <w:b/>
          <w:sz w:val="26"/>
          <w:szCs w:val="26"/>
        </w:rPr>
        <w:t xml:space="preserve">, </w:t>
      </w:r>
      <w:r w:rsidR="00A41E0E" w:rsidRPr="00362757">
        <w:rPr>
          <w:rFonts w:eastAsia="Times New Roman"/>
          <w:sz w:val="26"/>
          <w:szCs w:val="26"/>
        </w:rPr>
        <w:t xml:space="preserve"> </w:t>
      </w:r>
      <w:r w:rsidRPr="00362757">
        <w:rPr>
          <w:rFonts w:eastAsia="Times New Roman"/>
          <w:sz w:val="26"/>
          <w:szCs w:val="26"/>
        </w:rPr>
        <w:t>e</w:t>
      </w:r>
      <w:r w:rsidR="00A41E0E" w:rsidRPr="00362757">
        <w:rPr>
          <w:rFonts w:eastAsia="Times New Roman"/>
          <w:sz w:val="26"/>
          <w:szCs w:val="26"/>
        </w:rPr>
        <w:t xml:space="preserve">n el cual se aprobó la adjudicación, entre otros, de los inmuebles identificados como: SOLAR </w:t>
      </w:r>
      <w:r w:rsidR="00A15411">
        <w:rPr>
          <w:rFonts w:eastAsia="Times New Roman"/>
          <w:sz w:val="26"/>
          <w:szCs w:val="26"/>
        </w:rPr>
        <w:t>-</w:t>
      </w:r>
      <w:r w:rsidR="00A41E0E" w:rsidRPr="00362757">
        <w:rPr>
          <w:rFonts w:eastAsia="Times New Roman"/>
          <w:sz w:val="26"/>
          <w:szCs w:val="26"/>
        </w:rPr>
        <w:t xml:space="preserve">, POLIGONO </w:t>
      </w:r>
      <w:r w:rsidR="00A15411">
        <w:rPr>
          <w:rFonts w:eastAsia="Times New Roman"/>
          <w:sz w:val="26"/>
          <w:szCs w:val="26"/>
        </w:rPr>
        <w:t>-</w:t>
      </w:r>
      <w:r w:rsidR="00A41E0E" w:rsidRPr="00362757">
        <w:rPr>
          <w:rFonts w:eastAsia="Times New Roman"/>
          <w:sz w:val="26"/>
          <w:szCs w:val="26"/>
        </w:rPr>
        <w:t xml:space="preserve"> y LOTE </w:t>
      </w:r>
      <w:r w:rsidR="00A15411">
        <w:rPr>
          <w:rFonts w:eastAsia="Times New Roman"/>
          <w:sz w:val="26"/>
          <w:szCs w:val="26"/>
        </w:rPr>
        <w:t>-</w:t>
      </w:r>
      <w:r w:rsidR="00A41E0E" w:rsidRPr="00362757">
        <w:rPr>
          <w:rFonts w:eastAsia="Times New Roman"/>
          <w:sz w:val="26"/>
          <w:szCs w:val="26"/>
        </w:rPr>
        <w:t xml:space="preserve">, POLIGONO </w:t>
      </w:r>
      <w:r w:rsidR="00A15411">
        <w:rPr>
          <w:rFonts w:eastAsia="Times New Roman"/>
          <w:sz w:val="26"/>
          <w:szCs w:val="26"/>
        </w:rPr>
        <w:t>-</w:t>
      </w:r>
      <w:r w:rsidR="00A41E0E" w:rsidRPr="00362757">
        <w:rPr>
          <w:rFonts w:eastAsia="Times New Roman"/>
          <w:sz w:val="26"/>
          <w:szCs w:val="26"/>
        </w:rPr>
        <w:t>, en lo</w:t>
      </w:r>
      <w:r w:rsidRPr="00362757">
        <w:rPr>
          <w:rFonts w:eastAsia="Times New Roman"/>
          <w:sz w:val="26"/>
          <w:szCs w:val="26"/>
        </w:rPr>
        <w:t>s siguientes términos</w:t>
      </w:r>
      <w:r w:rsidR="00A41E0E" w:rsidRPr="00362757">
        <w:rPr>
          <w:rFonts w:eastAsia="Times New Roman"/>
          <w:sz w:val="26"/>
          <w:szCs w:val="26"/>
        </w:rPr>
        <w:t xml:space="preserve">: </w:t>
      </w:r>
      <w:r w:rsidR="00A41E0E" w:rsidRPr="00362757">
        <w:rPr>
          <w:rFonts w:eastAsia="Times New Roman"/>
          <w:b/>
          <w:sz w:val="26"/>
          <w:szCs w:val="26"/>
        </w:rPr>
        <w:t>a)</w:t>
      </w:r>
      <w:r w:rsidR="00A41E0E" w:rsidRPr="00362757">
        <w:rPr>
          <w:rFonts w:eastAsia="Times New Roman"/>
          <w:sz w:val="26"/>
          <w:szCs w:val="26"/>
        </w:rPr>
        <w:t xml:space="preserve"> </w:t>
      </w:r>
      <w:r w:rsidRPr="00362757">
        <w:rPr>
          <w:rFonts w:eastAsia="Times New Roman"/>
          <w:sz w:val="26"/>
          <w:szCs w:val="26"/>
        </w:rPr>
        <w:t>Corregir</w:t>
      </w:r>
      <w:r w:rsidR="00A41E0E" w:rsidRPr="00362757">
        <w:rPr>
          <w:rFonts w:eastAsia="Times New Roman"/>
          <w:sz w:val="26"/>
          <w:szCs w:val="26"/>
        </w:rPr>
        <w:t xml:space="preserve"> área y precio del Solar </w:t>
      </w:r>
      <w:r w:rsidR="00A15411">
        <w:rPr>
          <w:rFonts w:eastAsia="Times New Roman"/>
          <w:sz w:val="26"/>
          <w:szCs w:val="26"/>
        </w:rPr>
        <w:t>-</w:t>
      </w:r>
      <w:r w:rsidR="00A41E0E" w:rsidRPr="00362757">
        <w:rPr>
          <w:rFonts w:eastAsia="Times New Roman"/>
          <w:sz w:val="26"/>
          <w:szCs w:val="26"/>
        </w:rPr>
        <w:t xml:space="preserve">, </w:t>
      </w:r>
      <w:r w:rsidRPr="00362757">
        <w:rPr>
          <w:rFonts w:eastAsia="Times New Roman"/>
          <w:sz w:val="26"/>
          <w:szCs w:val="26"/>
        </w:rPr>
        <w:t>Polígono</w:t>
      </w:r>
      <w:r w:rsidR="00A41E0E" w:rsidRPr="00362757">
        <w:rPr>
          <w:rFonts w:eastAsia="Times New Roman"/>
          <w:sz w:val="26"/>
          <w:szCs w:val="26"/>
        </w:rPr>
        <w:t xml:space="preserve"> </w:t>
      </w:r>
      <w:r w:rsidR="00A15411">
        <w:rPr>
          <w:rFonts w:eastAsia="Times New Roman"/>
          <w:sz w:val="26"/>
          <w:szCs w:val="26"/>
        </w:rPr>
        <w:t>-</w:t>
      </w:r>
      <w:r w:rsidR="00A41E0E" w:rsidRPr="00362757">
        <w:rPr>
          <w:rFonts w:eastAsia="Times New Roman"/>
          <w:sz w:val="26"/>
          <w:szCs w:val="26"/>
        </w:rPr>
        <w:t xml:space="preserve">, adjudicado con un área de 444.64 Mt.² y un precio de $50.82, siendo </w:t>
      </w:r>
      <w:r w:rsidRPr="00362757">
        <w:rPr>
          <w:rFonts w:eastAsia="Times New Roman"/>
          <w:sz w:val="26"/>
          <w:szCs w:val="26"/>
        </w:rPr>
        <w:t>lo correcto un</w:t>
      </w:r>
      <w:r w:rsidR="00362757" w:rsidRPr="00362757">
        <w:rPr>
          <w:rFonts w:eastAsia="Times New Roman"/>
          <w:sz w:val="26"/>
          <w:szCs w:val="26"/>
        </w:rPr>
        <w:t>a</w:t>
      </w:r>
      <w:r w:rsidRPr="00362757">
        <w:rPr>
          <w:rFonts w:eastAsia="Times New Roman"/>
          <w:sz w:val="26"/>
          <w:szCs w:val="26"/>
        </w:rPr>
        <w:t xml:space="preserve"> </w:t>
      </w:r>
      <w:r w:rsidR="00362757" w:rsidRPr="00362757">
        <w:rPr>
          <w:rFonts w:eastAsia="Times New Roman"/>
          <w:sz w:val="26"/>
          <w:szCs w:val="26"/>
        </w:rPr>
        <w:t>extensión de</w:t>
      </w:r>
      <w:r w:rsidR="00A41E0E" w:rsidRPr="00362757">
        <w:rPr>
          <w:rFonts w:eastAsia="Times New Roman"/>
          <w:sz w:val="26"/>
          <w:szCs w:val="26"/>
        </w:rPr>
        <w:t xml:space="preserve"> 489.98 Mt.², y un precio de $56.00, según valúo de fecha 14 de junio de 2017, aceptado por el beneficiario según Acta de Reconocimiento de Pago, por Área que Excede a la Adjudicada de fecha 31 de mayo de 2017, anexa al expediente respectivo; </w:t>
      </w:r>
      <w:r w:rsidR="00A41E0E" w:rsidRPr="00362757">
        <w:rPr>
          <w:rFonts w:eastAsia="Times New Roman"/>
          <w:b/>
          <w:sz w:val="26"/>
          <w:szCs w:val="26"/>
        </w:rPr>
        <w:t xml:space="preserve">b) </w:t>
      </w:r>
      <w:r w:rsidRPr="00362757">
        <w:rPr>
          <w:rFonts w:eastAsia="Times New Roman"/>
          <w:sz w:val="26"/>
          <w:szCs w:val="26"/>
        </w:rPr>
        <w:t>Corregir</w:t>
      </w:r>
      <w:r w:rsidR="00A41E0E" w:rsidRPr="00362757">
        <w:rPr>
          <w:rFonts w:eastAsia="Times New Roman"/>
          <w:sz w:val="26"/>
          <w:szCs w:val="26"/>
        </w:rPr>
        <w:t xml:space="preserve"> área y precio del Lote </w:t>
      </w:r>
      <w:r w:rsidR="00A15411">
        <w:rPr>
          <w:rFonts w:eastAsia="Times New Roman"/>
          <w:sz w:val="26"/>
          <w:szCs w:val="26"/>
        </w:rPr>
        <w:t>-</w:t>
      </w:r>
      <w:r w:rsidR="00A41E0E" w:rsidRPr="00362757">
        <w:rPr>
          <w:rFonts w:eastAsia="Times New Roman"/>
          <w:sz w:val="26"/>
          <w:szCs w:val="26"/>
        </w:rPr>
        <w:t xml:space="preserve">, </w:t>
      </w:r>
      <w:r w:rsidRPr="00362757">
        <w:rPr>
          <w:rFonts w:eastAsia="Times New Roman"/>
          <w:sz w:val="26"/>
          <w:szCs w:val="26"/>
        </w:rPr>
        <w:t>Polígono</w:t>
      </w:r>
      <w:r w:rsidR="00A41E0E" w:rsidRPr="00362757">
        <w:rPr>
          <w:rFonts w:eastAsia="Times New Roman"/>
          <w:sz w:val="26"/>
          <w:szCs w:val="26"/>
        </w:rPr>
        <w:t xml:space="preserve"> </w:t>
      </w:r>
      <w:r w:rsidR="00A15411">
        <w:rPr>
          <w:rFonts w:eastAsia="Times New Roman"/>
          <w:sz w:val="26"/>
          <w:szCs w:val="26"/>
        </w:rPr>
        <w:t>-</w:t>
      </w:r>
      <w:r w:rsidR="00A41E0E" w:rsidRPr="00362757">
        <w:rPr>
          <w:rFonts w:eastAsia="Times New Roman"/>
          <w:sz w:val="26"/>
          <w:szCs w:val="26"/>
        </w:rPr>
        <w:t xml:space="preserve">, adjudicado con un área de 17,412.98 Mt.² y un precio de $413.73, siendo </w:t>
      </w:r>
      <w:r w:rsidRPr="00362757">
        <w:rPr>
          <w:rFonts w:eastAsia="Times New Roman"/>
          <w:sz w:val="26"/>
          <w:szCs w:val="26"/>
        </w:rPr>
        <w:t>lo correcto un</w:t>
      </w:r>
      <w:r w:rsidR="00362757" w:rsidRPr="00362757">
        <w:rPr>
          <w:rFonts w:eastAsia="Times New Roman"/>
          <w:sz w:val="26"/>
          <w:szCs w:val="26"/>
        </w:rPr>
        <w:t>a</w:t>
      </w:r>
      <w:r w:rsidRPr="00362757">
        <w:rPr>
          <w:rFonts w:eastAsia="Times New Roman"/>
          <w:sz w:val="26"/>
          <w:szCs w:val="26"/>
        </w:rPr>
        <w:t xml:space="preserve"> </w:t>
      </w:r>
      <w:r w:rsidR="00362757" w:rsidRPr="00362757">
        <w:rPr>
          <w:rFonts w:eastAsia="Times New Roman"/>
          <w:sz w:val="26"/>
          <w:szCs w:val="26"/>
        </w:rPr>
        <w:t>extensión de</w:t>
      </w:r>
      <w:r w:rsidR="00A41E0E" w:rsidRPr="00362757">
        <w:rPr>
          <w:rFonts w:eastAsia="Times New Roman"/>
          <w:sz w:val="26"/>
          <w:szCs w:val="26"/>
        </w:rPr>
        <w:t xml:space="preserve"> 17,812.29 Mt.², y un precio de $423.22, según valúo de fecha 14 de junio de 2017, aceptado por el beneficiario según Acta de Reconocimiento de Pago, por Área que Excede a la Adjudicada de fecha 31 de mayo de 2017, anexa al expediente respectivo</w:t>
      </w:r>
      <w:r w:rsidR="00A41E0E" w:rsidRPr="00362757">
        <w:rPr>
          <w:rFonts w:eastAsia="Times New Roman"/>
          <w:b/>
          <w:sz w:val="26"/>
          <w:szCs w:val="26"/>
        </w:rPr>
        <w:t xml:space="preserve">; </w:t>
      </w:r>
      <w:r w:rsidR="00A41E0E" w:rsidRPr="00362757">
        <w:rPr>
          <w:rFonts w:eastAsia="Times New Roman"/>
          <w:sz w:val="26"/>
          <w:szCs w:val="26"/>
        </w:rPr>
        <w:t xml:space="preserve">inmuebles situados en el Proyecto de Lotificación Agrícola y Asentamiento Comunitario desarrollado en la </w:t>
      </w:r>
      <w:r w:rsidR="00A41E0E" w:rsidRPr="00362757">
        <w:rPr>
          <w:rFonts w:eastAsia="Times New Roman"/>
          <w:b/>
          <w:sz w:val="26"/>
          <w:szCs w:val="26"/>
        </w:rPr>
        <w:t>HACIENDA CEIBA DOBLADA,</w:t>
      </w:r>
      <w:r w:rsidR="00A41E0E" w:rsidRPr="00362757">
        <w:rPr>
          <w:rFonts w:eastAsia="Times New Roman"/>
          <w:sz w:val="26"/>
          <w:szCs w:val="26"/>
        </w:rPr>
        <w:t xml:space="preserve"> denominado en Proyecto como </w:t>
      </w:r>
      <w:r w:rsidR="00A41E0E" w:rsidRPr="00362757">
        <w:rPr>
          <w:rFonts w:eastAsia="Times New Roman"/>
          <w:b/>
          <w:sz w:val="26"/>
          <w:szCs w:val="26"/>
        </w:rPr>
        <w:t>HACIENDA CEIBA DOBLADA</w:t>
      </w:r>
      <w:r w:rsidR="00A41E0E" w:rsidRPr="00362757">
        <w:rPr>
          <w:rFonts w:eastAsia="Times New Roman"/>
          <w:sz w:val="26"/>
          <w:szCs w:val="26"/>
        </w:rPr>
        <w:t xml:space="preserve">, ubicada en jurisdicción de </w:t>
      </w:r>
      <w:proofErr w:type="spellStart"/>
      <w:r w:rsidR="00A41E0E" w:rsidRPr="00362757">
        <w:rPr>
          <w:rFonts w:eastAsia="Times New Roman"/>
          <w:sz w:val="26"/>
          <w:szCs w:val="26"/>
        </w:rPr>
        <w:lastRenderedPageBreak/>
        <w:t>Jiquilisco</w:t>
      </w:r>
      <w:proofErr w:type="spellEnd"/>
      <w:r w:rsidR="00A41E0E" w:rsidRPr="00362757">
        <w:rPr>
          <w:rFonts w:eastAsia="Times New Roman"/>
          <w:sz w:val="26"/>
          <w:szCs w:val="26"/>
        </w:rPr>
        <w:t>, departamento de Usulután; 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0"/>
        <w:gridCol w:w="50"/>
        <w:gridCol w:w="921"/>
        <w:gridCol w:w="2469"/>
        <w:gridCol w:w="567"/>
        <w:gridCol w:w="567"/>
        <w:gridCol w:w="607"/>
        <w:gridCol w:w="647"/>
        <w:gridCol w:w="647"/>
      </w:tblGrid>
      <w:tr w:rsidR="00A41E0E" w:rsidTr="00362757">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rPr>
                <w:b/>
                <w:bCs/>
                <w:sz w:val="14"/>
                <w:szCs w:val="14"/>
              </w:rPr>
            </w:pPr>
            <w:r>
              <w:rPr>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center"/>
              <w:rPr>
                <w:b/>
                <w:bCs/>
                <w:sz w:val="14"/>
                <w:szCs w:val="14"/>
              </w:rPr>
            </w:pPr>
            <w:r>
              <w:rPr>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rPr>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center"/>
              <w:rPr>
                <w:b/>
                <w:bCs/>
                <w:sz w:val="14"/>
                <w:szCs w:val="14"/>
              </w:rPr>
            </w:pPr>
            <w:r>
              <w:rPr>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center"/>
              <w:rPr>
                <w:b/>
                <w:bCs/>
                <w:sz w:val="14"/>
                <w:szCs w:val="14"/>
              </w:rPr>
            </w:pPr>
            <w:r>
              <w:rPr>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center"/>
              <w:rPr>
                <w:b/>
                <w:bCs/>
                <w:sz w:val="14"/>
                <w:szCs w:val="14"/>
              </w:rPr>
            </w:pPr>
            <w:r>
              <w:rPr>
                <w:b/>
                <w:bCs/>
                <w:sz w:val="14"/>
                <w:szCs w:val="14"/>
              </w:rPr>
              <w:t xml:space="preserve">VALOR (¢) </w:t>
            </w:r>
          </w:p>
        </w:tc>
      </w:tr>
      <w:tr w:rsidR="00A41E0E" w:rsidTr="00362757">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rPr>
                <w:b/>
                <w:bCs/>
                <w:sz w:val="14"/>
                <w:szCs w:val="14"/>
              </w:rPr>
            </w:pPr>
            <w:r>
              <w:rPr>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rPr>
                <w:b/>
                <w:bCs/>
                <w:sz w:val="14"/>
                <w:szCs w:val="14"/>
              </w:rPr>
            </w:pPr>
            <w:r>
              <w:rPr>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rPr>
                <w:b/>
                <w:bCs/>
                <w:sz w:val="14"/>
                <w:szCs w:val="14"/>
              </w:rPr>
            </w:pPr>
            <w:r>
              <w:rPr>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rPr>
                <w:b/>
                <w:bCs/>
                <w:sz w:val="14"/>
                <w:szCs w:val="14"/>
              </w:rPr>
            </w:pPr>
            <w:r>
              <w:rPr>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rPr>
                <w:b/>
                <w:bCs/>
                <w:sz w:val="14"/>
                <w:szCs w:val="14"/>
              </w:rPr>
            </w:pPr>
          </w:p>
        </w:tc>
      </w:tr>
      <w:tr w:rsidR="00A41E0E" w:rsidTr="00362757">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rPr>
                <w:b/>
                <w:bCs/>
                <w:sz w:val="14"/>
                <w:szCs w:val="14"/>
              </w:rPr>
            </w:pPr>
            <w:r>
              <w:rPr>
                <w:b/>
                <w:bCs/>
                <w:sz w:val="14"/>
                <w:szCs w:val="14"/>
              </w:rPr>
              <w:t xml:space="preserve">No DE ENTREGA: 63 </w:t>
            </w:r>
          </w:p>
        </w:tc>
      </w:tr>
    </w:tbl>
    <w:p w:rsidR="00A41E0E" w:rsidRDefault="00A41E0E" w:rsidP="00A41E0E">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A41E0E" w:rsidTr="00362757">
        <w:trPr>
          <w:trHeight w:val="351"/>
          <w:jc w:val="center"/>
        </w:trPr>
        <w:tc>
          <w:tcPr>
            <w:tcW w:w="2557" w:type="dxa"/>
            <w:vMerge w:val="restart"/>
            <w:tcBorders>
              <w:top w:val="single" w:sz="2" w:space="0" w:color="auto"/>
              <w:left w:val="single" w:sz="2" w:space="0" w:color="auto"/>
              <w:bottom w:val="single" w:sz="2" w:space="0" w:color="auto"/>
              <w:right w:val="single" w:sz="2" w:space="0" w:color="auto"/>
            </w:tcBorders>
          </w:tcPr>
          <w:p w:rsidR="00A41E0E" w:rsidRDefault="00A15411" w:rsidP="00D44961">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A41E0E" w:rsidRDefault="00A15411" w:rsidP="00D44961">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A41E0E" w:rsidRDefault="00A15411" w:rsidP="00D44961">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A41E0E" w:rsidRDefault="00A15411" w:rsidP="00D44961">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A41E0E" w:rsidRDefault="00A15411" w:rsidP="00D44961">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jc w:val="right"/>
              <w:rPr>
                <w:sz w:val="14"/>
                <w:szCs w:val="14"/>
              </w:rPr>
            </w:pPr>
          </w:p>
          <w:p w:rsidR="00A41E0E" w:rsidRDefault="00A41E0E" w:rsidP="00D44961">
            <w:pPr>
              <w:widowControl w:val="0"/>
              <w:autoSpaceDE w:val="0"/>
              <w:autoSpaceDN w:val="0"/>
              <w:adjustRightInd w:val="0"/>
              <w:jc w:val="right"/>
              <w:rPr>
                <w:sz w:val="14"/>
                <w:szCs w:val="14"/>
              </w:rPr>
            </w:pPr>
            <w:r>
              <w:rPr>
                <w:sz w:val="14"/>
                <w:szCs w:val="14"/>
              </w:rPr>
              <w:t xml:space="preserve">489.98 </w:t>
            </w:r>
          </w:p>
        </w:tc>
        <w:tc>
          <w:tcPr>
            <w:tcW w:w="649" w:type="dxa"/>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jc w:val="right"/>
              <w:rPr>
                <w:sz w:val="14"/>
                <w:szCs w:val="14"/>
              </w:rPr>
            </w:pPr>
          </w:p>
          <w:p w:rsidR="00A41E0E" w:rsidRDefault="00A41E0E" w:rsidP="00D44961">
            <w:pPr>
              <w:widowControl w:val="0"/>
              <w:autoSpaceDE w:val="0"/>
              <w:autoSpaceDN w:val="0"/>
              <w:adjustRightInd w:val="0"/>
              <w:jc w:val="right"/>
              <w:rPr>
                <w:sz w:val="14"/>
                <w:szCs w:val="14"/>
              </w:rPr>
            </w:pPr>
            <w:r>
              <w:rPr>
                <w:sz w:val="14"/>
                <w:szCs w:val="14"/>
              </w:rPr>
              <w:t xml:space="preserve">56.00 </w:t>
            </w:r>
          </w:p>
        </w:tc>
        <w:tc>
          <w:tcPr>
            <w:tcW w:w="649" w:type="dxa"/>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jc w:val="right"/>
              <w:rPr>
                <w:sz w:val="14"/>
                <w:szCs w:val="14"/>
              </w:rPr>
            </w:pPr>
          </w:p>
          <w:p w:rsidR="00A41E0E" w:rsidRDefault="00A41E0E" w:rsidP="00D44961">
            <w:pPr>
              <w:widowControl w:val="0"/>
              <w:autoSpaceDE w:val="0"/>
              <w:autoSpaceDN w:val="0"/>
              <w:adjustRightInd w:val="0"/>
              <w:jc w:val="right"/>
              <w:rPr>
                <w:sz w:val="14"/>
                <w:szCs w:val="14"/>
              </w:rPr>
            </w:pPr>
            <w:r>
              <w:rPr>
                <w:sz w:val="14"/>
                <w:szCs w:val="14"/>
              </w:rPr>
              <w:t xml:space="preserve">490.00 </w:t>
            </w:r>
          </w:p>
        </w:tc>
      </w:tr>
      <w:tr w:rsidR="00A41E0E" w:rsidTr="00362757">
        <w:trPr>
          <w:trHeight w:val="158"/>
          <w:jc w:val="center"/>
        </w:trPr>
        <w:tc>
          <w:tcPr>
            <w:tcW w:w="2557" w:type="dxa"/>
            <w:vMerge/>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jc w:val="right"/>
              <w:rPr>
                <w:sz w:val="14"/>
                <w:szCs w:val="14"/>
              </w:rPr>
            </w:pPr>
            <w:r>
              <w:rPr>
                <w:sz w:val="14"/>
                <w:szCs w:val="14"/>
              </w:rPr>
              <w:t xml:space="preserve">489.98 </w:t>
            </w:r>
          </w:p>
        </w:tc>
        <w:tc>
          <w:tcPr>
            <w:tcW w:w="649" w:type="dxa"/>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jc w:val="right"/>
              <w:rPr>
                <w:sz w:val="14"/>
                <w:szCs w:val="14"/>
              </w:rPr>
            </w:pPr>
            <w:r>
              <w:rPr>
                <w:sz w:val="14"/>
                <w:szCs w:val="14"/>
              </w:rPr>
              <w:t xml:space="preserve">56.00 </w:t>
            </w:r>
          </w:p>
        </w:tc>
        <w:tc>
          <w:tcPr>
            <w:tcW w:w="649" w:type="dxa"/>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jc w:val="right"/>
              <w:rPr>
                <w:sz w:val="14"/>
                <w:szCs w:val="14"/>
              </w:rPr>
            </w:pPr>
            <w:r>
              <w:rPr>
                <w:sz w:val="14"/>
                <w:szCs w:val="14"/>
              </w:rPr>
              <w:t xml:space="preserve">490.00 </w:t>
            </w:r>
          </w:p>
        </w:tc>
      </w:tr>
      <w:tr w:rsidR="00A41E0E" w:rsidTr="00362757">
        <w:trPr>
          <w:trHeight w:val="158"/>
          <w:jc w:val="center"/>
        </w:trPr>
        <w:tc>
          <w:tcPr>
            <w:tcW w:w="2557" w:type="dxa"/>
            <w:vMerge/>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rPr>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tcPr>
          <w:p w:rsidR="00A41E0E" w:rsidRDefault="00A15411" w:rsidP="00D44961">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A41E0E" w:rsidRDefault="00A15411" w:rsidP="00D44961">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A41E0E" w:rsidRDefault="00A15411" w:rsidP="00D44961">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A41E0E" w:rsidRDefault="00A15411" w:rsidP="00D44961">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jc w:val="right"/>
              <w:rPr>
                <w:sz w:val="14"/>
                <w:szCs w:val="14"/>
              </w:rPr>
            </w:pPr>
          </w:p>
          <w:p w:rsidR="00A41E0E" w:rsidRDefault="00A41E0E" w:rsidP="00D44961">
            <w:pPr>
              <w:widowControl w:val="0"/>
              <w:autoSpaceDE w:val="0"/>
              <w:autoSpaceDN w:val="0"/>
              <w:adjustRightInd w:val="0"/>
              <w:jc w:val="right"/>
              <w:rPr>
                <w:sz w:val="14"/>
                <w:szCs w:val="14"/>
              </w:rPr>
            </w:pPr>
            <w:r>
              <w:rPr>
                <w:sz w:val="14"/>
                <w:szCs w:val="14"/>
              </w:rPr>
              <w:t xml:space="preserve">17812.29 </w:t>
            </w:r>
          </w:p>
          <w:p w:rsidR="00A41E0E" w:rsidRDefault="00A41E0E" w:rsidP="00D44961">
            <w:pPr>
              <w:widowControl w:val="0"/>
              <w:autoSpaceDE w:val="0"/>
              <w:autoSpaceDN w:val="0"/>
              <w:adjustRightInd w:val="0"/>
              <w:jc w:val="right"/>
              <w:rPr>
                <w:sz w:val="14"/>
                <w:szCs w:val="14"/>
              </w:rPr>
            </w:pPr>
            <w:r>
              <w:rPr>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jc w:val="right"/>
              <w:rPr>
                <w:sz w:val="14"/>
                <w:szCs w:val="14"/>
              </w:rPr>
            </w:pPr>
          </w:p>
          <w:p w:rsidR="00A41E0E" w:rsidRDefault="00A41E0E" w:rsidP="00D44961">
            <w:pPr>
              <w:widowControl w:val="0"/>
              <w:autoSpaceDE w:val="0"/>
              <w:autoSpaceDN w:val="0"/>
              <w:adjustRightInd w:val="0"/>
              <w:jc w:val="right"/>
              <w:rPr>
                <w:sz w:val="14"/>
                <w:szCs w:val="14"/>
              </w:rPr>
            </w:pPr>
            <w:r>
              <w:rPr>
                <w:sz w:val="14"/>
                <w:szCs w:val="14"/>
              </w:rPr>
              <w:t xml:space="preserve">423.22 </w:t>
            </w:r>
          </w:p>
          <w:p w:rsidR="00A41E0E" w:rsidRDefault="00A41E0E" w:rsidP="00D44961">
            <w:pPr>
              <w:widowControl w:val="0"/>
              <w:autoSpaceDE w:val="0"/>
              <w:autoSpaceDN w:val="0"/>
              <w:adjustRightInd w:val="0"/>
              <w:jc w:val="right"/>
              <w:rPr>
                <w:sz w:val="14"/>
                <w:szCs w:val="14"/>
              </w:rPr>
            </w:pPr>
            <w:r>
              <w:rPr>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jc w:val="right"/>
              <w:rPr>
                <w:sz w:val="14"/>
                <w:szCs w:val="14"/>
              </w:rPr>
            </w:pPr>
          </w:p>
          <w:p w:rsidR="00A41E0E" w:rsidRDefault="00A41E0E" w:rsidP="00D44961">
            <w:pPr>
              <w:widowControl w:val="0"/>
              <w:autoSpaceDE w:val="0"/>
              <w:autoSpaceDN w:val="0"/>
              <w:adjustRightInd w:val="0"/>
              <w:jc w:val="right"/>
              <w:rPr>
                <w:sz w:val="14"/>
                <w:szCs w:val="14"/>
              </w:rPr>
            </w:pPr>
            <w:r>
              <w:rPr>
                <w:sz w:val="14"/>
                <w:szCs w:val="14"/>
              </w:rPr>
              <w:t xml:space="preserve">3703.18 </w:t>
            </w:r>
          </w:p>
          <w:p w:rsidR="00A41E0E" w:rsidRDefault="00A41E0E" w:rsidP="00D44961">
            <w:pPr>
              <w:widowControl w:val="0"/>
              <w:autoSpaceDE w:val="0"/>
              <w:autoSpaceDN w:val="0"/>
              <w:adjustRightInd w:val="0"/>
              <w:jc w:val="right"/>
              <w:rPr>
                <w:sz w:val="14"/>
                <w:szCs w:val="14"/>
              </w:rPr>
            </w:pPr>
            <w:r>
              <w:rPr>
                <w:sz w:val="14"/>
                <w:szCs w:val="14"/>
              </w:rPr>
              <w:t xml:space="preserve"> </w:t>
            </w:r>
          </w:p>
        </w:tc>
      </w:tr>
      <w:tr w:rsidR="00A41E0E" w:rsidTr="00362757">
        <w:trPr>
          <w:trHeight w:val="158"/>
          <w:jc w:val="center"/>
        </w:trPr>
        <w:tc>
          <w:tcPr>
            <w:tcW w:w="2557" w:type="dxa"/>
            <w:vMerge/>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jc w:val="right"/>
              <w:rPr>
                <w:sz w:val="14"/>
                <w:szCs w:val="14"/>
              </w:rPr>
            </w:pPr>
            <w:r>
              <w:rPr>
                <w:sz w:val="14"/>
                <w:szCs w:val="14"/>
              </w:rPr>
              <w:t xml:space="preserve">17812.29 </w:t>
            </w:r>
          </w:p>
        </w:tc>
        <w:tc>
          <w:tcPr>
            <w:tcW w:w="649" w:type="dxa"/>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jc w:val="right"/>
              <w:rPr>
                <w:sz w:val="14"/>
                <w:szCs w:val="14"/>
              </w:rPr>
            </w:pPr>
            <w:r>
              <w:rPr>
                <w:sz w:val="14"/>
                <w:szCs w:val="14"/>
              </w:rPr>
              <w:t xml:space="preserve">423.22 </w:t>
            </w:r>
          </w:p>
        </w:tc>
        <w:tc>
          <w:tcPr>
            <w:tcW w:w="649" w:type="dxa"/>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jc w:val="right"/>
              <w:rPr>
                <w:sz w:val="14"/>
                <w:szCs w:val="14"/>
              </w:rPr>
            </w:pPr>
            <w:r>
              <w:rPr>
                <w:sz w:val="14"/>
                <w:szCs w:val="14"/>
              </w:rPr>
              <w:t xml:space="preserve">3703.18 </w:t>
            </w:r>
          </w:p>
        </w:tc>
      </w:tr>
      <w:tr w:rsidR="00A41E0E" w:rsidTr="00362757">
        <w:trPr>
          <w:trHeight w:val="158"/>
          <w:jc w:val="center"/>
        </w:trPr>
        <w:tc>
          <w:tcPr>
            <w:tcW w:w="2557" w:type="dxa"/>
            <w:vMerge/>
            <w:tcBorders>
              <w:top w:val="single" w:sz="2" w:space="0" w:color="auto"/>
              <w:left w:val="single" w:sz="2" w:space="0" w:color="auto"/>
              <w:bottom w:val="single" w:sz="2" w:space="0" w:color="auto"/>
              <w:right w:val="single" w:sz="2" w:space="0" w:color="auto"/>
            </w:tcBorders>
          </w:tcPr>
          <w:p w:rsidR="00A41E0E" w:rsidRDefault="00A41E0E" w:rsidP="00D44961">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A41E0E" w:rsidRDefault="000A1106" w:rsidP="00D44961">
            <w:pPr>
              <w:widowControl w:val="0"/>
              <w:autoSpaceDE w:val="0"/>
              <w:autoSpaceDN w:val="0"/>
              <w:adjustRightInd w:val="0"/>
              <w:jc w:val="center"/>
              <w:rPr>
                <w:b/>
                <w:bCs/>
                <w:sz w:val="14"/>
                <w:szCs w:val="14"/>
              </w:rPr>
            </w:pPr>
            <w:r>
              <w:rPr>
                <w:b/>
                <w:bCs/>
                <w:sz w:val="14"/>
                <w:szCs w:val="14"/>
              </w:rPr>
              <w:t>Área</w:t>
            </w:r>
            <w:r w:rsidR="00A41E0E">
              <w:rPr>
                <w:b/>
                <w:bCs/>
                <w:sz w:val="14"/>
                <w:szCs w:val="14"/>
              </w:rPr>
              <w:t xml:space="preserve"> Total: 18302.27 </w:t>
            </w:r>
          </w:p>
          <w:p w:rsidR="00A41E0E" w:rsidRDefault="00A41E0E" w:rsidP="00D44961">
            <w:pPr>
              <w:widowControl w:val="0"/>
              <w:autoSpaceDE w:val="0"/>
              <w:autoSpaceDN w:val="0"/>
              <w:adjustRightInd w:val="0"/>
              <w:jc w:val="center"/>
              <w:rPr>
                <w:b/>
                <w:bCs/>
                <w:sz w:val="14"/>
                <w:szCs w:val="14"/>
              </w:rPr>
            </w:pPr>
            <w:r>
              <w:rPr>
                <w:b/>
                <w:bCs/>
                <w:sz w:val="14"/>
                <w:szCs w:val="14"/>
              </w:rPr>
              <w:t xml:space="preserve"> Valor Total ($): 479.22 </w:t>
            </w:r>
          </w:p>
          <w:p w:rsidR="00A41E0E" w:rsidRDefault="00A41E0E" w:rsidP="00D44961">
            <w:pPr>
              <w:widowControl w:val="0"/>
              <w:autoSpaceDE w:val="0"/>
              <w:autoSpaceDN w:val="0"/>
              <w:adjustRightInd w:val="0"/>
              <w:jc w:val="center"/>
              <w:rPr>
                <w:b/>
                <w:bCs/>
                <w:sz w:val="14"/>
                <w:szCs w:val="14"/>
              </w:rPr>
            </w:pPr>
            <w:r>
              <w:rPr>
                <w:b/>
                <w:bCs/>
                <w:sz w:val="14"/>
                <w:szCs w:val="14"/>
              </w:rPr>
              <w:t xml:space="preserve"> Valor Total (¢): 4193.18 </w:t>
            </w:r>
          </w:p>
        </w:tc>
      </w:tr>
    </w:tbl>
    <w:p w:rsidR="00A41E0E" w:rsidRDefault="00A41E0E" w:rsidP="00A41E0E">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5"/>
        <w:gridCol w:w="2480"/>
        <w:gridCol w:w="1747"/>
        <w:gridCol w:w="651"/>
        <w:gridCol w:w="651"/>
      </w:tblGrid>
      <w:tr w:rsidR="00362757" w:rsidTr="00362757">
        <w:trPr>
          <w:trHeight w:val="302"/>
          <w:jc w:val="center"/>
        </w:trPr>
        <w:tc>
          <w:tcPr>
            <w:tcW w:w="3535" w:type="dxa"/>
            <w:vMerge w:val="restart"/>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center"/>
              <w:rPr>
                <w:b/>
                <w:bCs/>
                <w:sz w:val="14"/>
                <w:szCs w:val="14"/>
              </w:rPr>
            </w:pPr>
            <w:r>
              <w:rPr>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center"/>
              <w:rPr>
                <w:b/>
                <w:bCs/>
                <w:sz w:val="14"/>
                <w:szCs w:val="14"/>
              </w:rPr>
            </w:pPr>
            <w:r>
              <w:rPr>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right"/>
              <w:rPr>
                <w:b/>
                <w:bCs/>
                <w:sz w:val="14"/>
                <w:szCs w:val="14"/>
              </w:rPr>
            </w:pPr>
            <w:r>
              <w:rPr>
                <w:b/>
                <w:bCs/>
                <w:sz w:val="14"/>
                <w:szCs w:val="14"/>
              </w:rPr>
              <w:t xml:space="preserve">489.98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right"/>
              <w:rPr>
                <w:b/>
                <w:bCs/>
                <w:sz w:val="14"/>
                <w:szCs w:val="14"/>
              </w:rPr>
            </w:pPr>
            <w:r>
              <w:rPr>
                <w:b/>
                <w:bCs/>
                <w:sz w:val="14"/>
                <w:szCs w:val="14"/>
              </w:rPr>
              <w:t xml:space="preserve">56.00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right"/>
              <w:rPr>
                <w:b/>
                <w:bCs/>
                <w:sz w:val="14"/>
                <w:szCs w:val="14"/>
              </w:rPr>
            </w:pPr>
            <w:r>
              <w:rPr>
                <w:b/>
                <w:bCs/>
                <w:sz w:val="14"/>
                <w:szCs w:val="14"/>
              </w:rPr>
              <w:t xml:space="preserve">490.00 </w:t>
            </w:r>
          </w:p>
        </w:tc>
      </w:tr>
      <w:tr w:rsidR="00362757" w:rsidTr="00362757">
        <w:trPr>
          <w:trHeight w:val="302"/>
          <w:jc w:val="center"/>
        </w:trPr>
        <w:tc>
          <w:tcPr>
            <w:tcW w:w="3535" w:type="dxa"/>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center"/>
              <w:rPr>
                <w:b/>
                <w:bCs/>
                <w:sz w:val="14"/>
                <w:szCs w:val="14"/>
              </w:rPr>
            </w:pPr>
            <w:r>
              <w:rPr>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center"/>
              <w:rPr>
                <w:b/>
                <w:bCs/>
                <w:sz w:val="14"/>
                <w:szCs w:val="14"/>
              </w:rPr>
            </w:pPr>
            <w:r>
              <w:rPr>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right"/>
              <w:rPr>
                <w:b/>
                <w:bCs/>
                <w:sz w:val="14"/>
                <w:szCs w:val="14"/>
              </w:rPr>
            </w:pPr>
            <w:r>
              <w:rPr>
                <w:b/>
                <w:bCs/>
                <w:sz w:val="14"/>
                <w:szCs w:val="14"/>
              </w:rPr>
              <w:t xml:space="preserve">17812.29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right"/>
              <w:rPr>
                <w:b/>
                <w:bCs/>
                <w:sz w:val="14"/>
                <w:szCs w:val="14"/>
              </w:rPr>
            </w:pPr>
            <w:r>
              <w:rPr>
                <w:b/>
                <w:bCs/>
                <w:sz w:val="14"/>
                <w:szCs w:val="14"/>
              </w:rPr>
              <w:t xml:space="preserve">423.22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41E0E" w:rsidRDefault="00A41E0E" w:rsidP="00D44961">
            <w:pPr>
              <w:widowControl w:val="0"/>
              <w:autoSpaceDE w:val="0"/>
              <w:autoSpaceDN w:val="0"/>
              <w:adjustRightInd w:val="0"/>
              <w:jc w:val="right"/>
              <w:rPr>
                <w:b/>
                <w:bCs/>
                <w:sz w:val="14"/>
                <w:szCs w:val="14"/>
              </w:rPr>
            </w:pPr>
            <w:r>
              <w:rPr>
                <w:b/>
                <w:bCs/>
                <w:sz w:val="14"/>
                <w:szCs w:val="14"/>
              </w:rPr>
              <w:t xml:space="preserve">3703.18 </w:t>
            </w:r>
          </w:p>
        </w:tc>
      </w:tr>
    </w:tbl>
    <w:p w:rsidR="00A41E0E" w:rsidRDefault="00A41E0E" w:rsidP="00A41E0E"/>
    <w:p w:rsidR="00A41E0E" w:rsidRPr="00362757" w:rsidRDefault="00A41E0E" w:rsidP="00362757">
      <w:pPr>
        <w:jc w:val="both"/>
        <w:rPr>
          <w:rFonts w:eastAsia="Times New Roman"/>
          <w:b/>
          <w:sz w:val="26"/>
          <w:szCs w:val="26"/>
        </w:rPr>
      </w:pPr>
      <w:r w:rsidRPr="00362757">
        <w:rPr>
          <w:b/>
          <w:bCs/>
          <w:sz w:val="26"/>
          <w:szCs w:val="26"/>
          <w:u w:val="single"/>
        </w:rPr>
        <w:t>SEGUNDO:</w:t>
      </w:r>
      <w:r w:rsidRPr="00362757">
        <w:rPr>
          <w:sz w:val="26"/>
          <w:szCs w:val="26"/>
        </w:rPr>
        <w:t xml:space="preserve"> Comisionar al Departamento de Créditos de este Instituto para que realice los cambios correspondientes en la Base de Datos. </w:t>
      </w:r>
      <w:r w:rsidRPr="00362757">
        <w:rPr>
          <w:b/>
          <w:bCs/>
          <w:sz w:val="26"/>
          <w:szCs w:val="26"/>
          <w:u w:val="single"/>
        </w:rPr>
        <w:t>TERCERO:</w:t>
      </w:r>
      <w:r w:rsidRPr="00362757">
        <w:rPr>
          <w:b/>
          <w:bCs/>
          <w:sz w:val="26"/>
          <w:szCs w:val="26"/>
        </w:rPr>
        <w:t xml:space="preserve"> </w:t>
      </w:r>
      <w:r w:rsidRPr="00362757">
        <w:rPr>
          <w:sz w:val="26"/>
          <w:szCs w:val="26"/>
        </w:rPr>
        <w:t xml:space="preserve">Instruir a la Gerencia de Desarrollo Rural para que a través de la Sección de Cobros, realice las gestiones para el cobro correspondiente al beneficiario sobre el excedente de área de los inmuebles identificados como Solar 18, polígono D y Lote 15, Polígono 8, así como de los gastos administrativos y legales. </w:t>
      </w:r>
      <w:r w:rsidRPr="00362757">
        <w:rPr>
          <w:b/>
          <w:bCs/>
          <w:sz w:val="26"/>
          <w:szCs w:val="26"/>
          <w:u w:val="single"/>
        </w:rPr>
        <w:t>CUARTO:</w:t>
      </w:r>
      <w:r w:rsidRPr="00362757">
        <w:rPr>
          <w:b/>
          <w:bCs/>
          <w:sz w:val="26"/>
          <w:szCs w:val="26"/>
        </w:rPr>
        <w:t xml:space="preserve"> </w:t>
      </w:r>
      <w:r w:rsidRPr="00362757">
        <w:rPr>
          <w:sz w:val="26"/>
          <w:szCs w:val="26"/>
        </w:rPr>
        <w:t xml:space="preserve">Autorizar a la Gerencia Legal para que a través del Departamento de Escrituración elabore las respectivas escrituras y del Departamento de Registro para que realice los trámites de inscripción de las mismas. </w:t>
      </w:r>
      <w:r w:rsidRPr="00362757">
        <w:rPr>
          <w:b/>
          <w:bCs/>
          <w:sz w:val="26"/>
          <w:szCs w:val="26"/>
          <w:u w:val="single"/>
        </w:rPr>
        <w:t>QUINTO:</w:t>
      </w:r>
      <w:r w:rsidRPr="00362757">
        <w:rPr>
          <w:b/>
          <w:bCs/>
          <w:sz w:val="26"/>
          <w:szCs w:val="26"/>
        </w:rPr>
        <w:t xml:space="preserve"> </w:t>
      </w:r>
      <w:r w:rsidRPr="00362757">
        <w:rPr>
          <w:sz w:val="26"/>
          <w:szCs w:val="26"/>
        </w:rPr>
        <w:t>Facultar</w:t>
      </w:r>
      <w:r w:rsidRPr="00362757">
        <w:rPr>
          <w:b/>
          <w:bCs/>
          <w:sz w:val="26"/>
          <w:szCs w:val="26"/>
        </w:rPr>
        <w:t xml:space="preserve"> </w:t>
      </w:r>
      <w:r w:rsidRPr="00362757">
        <w:rPr>
          <w:sz w:val="26"/>
          <w:szCs w:val="26"/>
        </w:rPr>
        <w:t>a la señora Presidenta para que por sí, o por medio de Apoderado Especial, comparezca al otorgamiento de las correspondientes escrituras.</w:t>
      </w:r>
      <w:r w:rsidR="00362757" w:rsidRPr="00362757">
        <w:rPr>
          <w:sz w:val="26"/>
          <w:szCs w:val="26"/>
        </w:rPr>
        <w:t xml:space="preserve"> Este Acuerdo, queda aprobado y ratificado</w:t>
      </w:r>
      <w:r w:rsidRPr="00362757">
        <w:rPr>
          <w:sz w:val="26"/>
          <w:szCs w:val="26"/>
        </w:rPr>
        <w:t xml:space="preserve">. </w:t>
      </w:r>
      <w:r w:rsidRPr="00362757">
        <w:rPr>
          <w:bCs/>
          <w:sz w:val="26"/>
          <w:szCs w:val="26"/>
        </w:rPr>
        <w:t>NOTIFIQUESE</w:t>
      </w:r>
      <w:r w:rsidR="00362757" w:rsidRPr="00362757">
        <w:rPr>
          <w:rFonts w:eastAsia="Times New Roman"/>
          <w:sz w:val="26"/>
          <w:szCs w:val="26"/>
        </w:rPr>
        <w:t>.”””””</w:t>
      </w:r>
    </w:p>
    <w:p w:rsidR="005261C1" w:rsidRPr="00362757" w:rsidRDefault="005261C1" w:rsidP="00362757">
      <w:pPr>
        <w:tabs>
          <w:tab w:val="left" w:pos="1440"/>
        </w:tabs>
        <w:rPr>
          <w:sz w:val="26"/>
          <w:szCs w:val="26"/>
        </w:rPr>
      </w:pPr>
    </w:p>
    <w:p w:rsidR="00030DF6" w:rsidRDefault="00030DF6" w:rsidP="00362757">
      <w:pPr>
        <w:tabs>
          <w:tab w:val="left" w:pos="1440"/>
        </w:tabs>
        <w:jc w:val="center"/>
        <w:rPr>
          <w:sz w:val="26"/>
          <w:szCs w:val="26"/>
        </w:rPr>
      </w:pPr>
    </w:p>
    <w:p w:rsidR="00362757" w:rsidRDefault="00362757" w:rsidP="00362757">
      <w:pPr>
        <w:tabs>
          <w:tab w:val="left" w:pos="1440"/>
        </w:tabs>
        <w:jc w:val="center"/>
        <w:rPr>
          <w:sz w:val="26"/>
          <w:szCs w:val="26"/>
        </w:rPr>
      </w:pPr>
    </w:p>
    <w:p w:rsidR="00CF4873" w:rsidRDefault="00CF4873" w:rsidP="00CF4873">
      <w:pPr>
        <w:rPr>
          <w:sz w:val="26"/>
          <w:szCs w:val="26"/>
        </w:rPr>
      </w:pPr>
      <w:r>
        <w:rPr>
          <w:sz w:val="26"/>
          <w:szCs w:val="26"/>
        </w:rPr>
        <w:t xml:space="preserve">                                                                                 </w:t>
      </w:r>
    </w:p>
    <w:p w:rsidR="00CF4873" w:rsidRPr="009577F2" w:rsidRDefault="00CF4873" w:rsidP="009577F2">
      <w:pPr>
        <w:jc w:val="both"/>
        <w:rPr>
          <w:sz w:val="26"/>
          <w:szCs w:val="26"/>
        </w:rPr>
      </w:pPr>
      <w:r w:rsidRPr="009577F2">
        <w:rPr>
          <w:sz w:val="26"/>
          <w:szCs w:val="26"/>
        </w:rPr>
        <w:t>““””</w:t>
      </w:r>
      <w:r w:rsidR="00CB3677">
        <w:rPr>
          <w:sz w:val="26"/>
          <w:szCs w:val="26"/>
        </w:rPr>
        <w:t>XXIX</w:t>
      </w:r>
      <w:r w:rsidRPr="009577F2">
        <w:rPr>
          <w:sz w:val="26"/>
          <w:szCs w:val="26"/>
        </w:rPr>
        <w:t>) A solicitud del señor:</w:t>
      </w:r>
      <w:r w:rsidR="005D7382" w:rsidRPr="009577F2">
        <w:rPr>
          <w:rFonts w:eastAsia="Times New Roman"/>
          <w:b/>
          <w:bCs/>
          <w:sz w:val="26"/>
          <w:szCs w:val="26"/>
        </w:rPr>
        <w:t xml:space="preserve"> EVER ALEJANDRO SORIANO FRANCO, </w:t>
      </w:r>
      <w:r w:rsidR="002B5E89">
        <w:rPr>
          <w:rFonts w:eastAsia="Times New Roman"/>
          <w:bCs/>
          <w:sz w:val="26"/>
          <w:szCs w:val="26"/>
        </w:rPr>
        <w:t>-</w:t>
      </w:r>
      <w:r w:rsidR="005D7382" w:rsidRPr="009577F2">
        <w:rPr>
          <w:rFonts w:eastAsia="Times New Roman"/>
          <w:bCs/>
          <w:sz w:val="26"/>
          <w:szCs w:val="26"/>
        </w:rPr>
        <w:t xml:space="preserve">, y </w:t>
      </w:r>
      <w:r w:rsidR="002B5E89">
        <w:rPr>
          <w:rFonts w:eastAsia="Times New Roman"/>
          <w:bCs/>
          <w:sz w:val="26"/>
          <w:szCs w:val="26"/>
        </w:rPr>
        <w:t>-</w:t>
      </w:r>
      <w:r w:rsidR="005D7382" w:rsidRPr="009577F2">
        <w:rPr>
          <w:rFonts w:eastAsia="Times New Roman"/>
          <w:bCs/>
          <w:sz w:val="26"/>
          <w:szCs w:val="26"/>
        </w:rPr>
        <w:t xml:space="preserve"> menor </w:t>
      </w:r>
      <w:r w:rsidR="002B5E89">
        <w:rPr>
          <w:rFonts w:eastAsia="Times New Roman"/>
          <w:bCs/>
          <w:sz w:val="26"/>
          <w:szCs w:val="26"/>
        </w:rPr>
        <w:t>-</w:t>
      </w:r>
      <w:r w:rsidRPr="009577F2">
        <w:rPr>
          <w:rFonts w:eastAsia="Times New Roman"/>
          <w:sz w:val="26"/>
          <w:szCs w:val="26"/>
        </w:rPr>
        <w:t xml:space="preserve">; </w:t>
      </w:r>
      <w:r w:rsidRPr="009577F2">
        <w:rPr>
          <w:rFonts w:eastAsia="Times New Roman"/>
          <w:sz w:val="26"/>
          <w:szCs w:val="26"/>
          <w:lang w:val="es-ES_tradnl"/>
        </w:rPr>
        <w:t>la</w:t>
      </w:r>
      <w:r w:rsidRPr="009577F2">
        <w:rPr>
          <w:sz w:val="26"/>
          <w:szCs w:val="26"/>
        </w:rPr>
        <w:t xml:space="preserve"> señora Presidenta somete a consideración de Junta Directiva, dictamen jurídico 696, relacionado con la adjudicación en venta de 1 solar para vivienda</w:t>
      </w:r>
      <w:r w:rsidRPr="009577F2">
        <w:rPr>
          <w:rFonts w:eastAsia="Times New Roman"/>
          <w:sz w:val="26"/>
          <w:szCs w:val="26"/>
        </w:rPr>
        <w:t>, ubicado en el</w:t>
      </w:r>
      <w:r w:rsidR="005D7382" w:rsidRPr="009577F2">
        <w:rPr>
          <w:rFonts w:eastAsia="Times New Roman"/>
          <w:sz w:val="26"/>
          <w:szCs w:val="26"/>
        </w:rPr>
        <w:t xml:space="preserve"> Proyecto de Asentamiento Comunitario</w:t>
      </w:r>
      <w:r w:rsidR="005D7382" w:rsidRPr="009577F2">
        <w:rPr>
          <w:rFonts w:eastAsia="Calibri"/>
          <w:bCs/>
          <w:sz w:val="26"/>
          <w:szCs w:val="26"/>
        </w:rPr>
        <w:t xml:space="preserve"> desarrollado en el inmueble identificado como </w:t>
      </w:r>
      <w:r w:rsidR="005D7382" w:rsidRPr="009577F2">
        <w:rPr>
          <w:rFonts w:eastAsia="Calibri"/>
          <w:b/>
          <w:bCs/>
          <w:sz w:val="26"/>
          <w:szCs w:val="26"/>
        </w:rPr>
        <w:t>HACIENDA SAN JOSE ARRAZOLA, PORCION GUAYCUME</w:t>
      </w:r>
      <w:r w:rsidR="005D7382" w:rsidRPr="009577F2">
        <w:rPr>
          <w:rFonts w:eastAsia="Times New Roman"/>
          <w:b/>
          <w:sz w:val="26"/>
          <w:szCs w:val="26"/>
        </w:rPr>
        <w:t>,</w:t>
      </w:r>
      <w:r w:rsidR="005D7382" w:rsidRPr="009577F2">
        <w:rPr>
          <w:rFonts w:eastAsia="Calibri"/>
          <w:bCs/>
          <w:sz w:val="26"/>
          <w:szCs w:val="26"/>
        </w:rPr>
        <w:t xml:space="preserve"> situado en jurisdicción de Guazapa, departamento de San Salvador</w:t>
      </w:r>
      <w:r w:rsidR="005D7382" w:rsidRPr="009577F2">
        <w:rPr>
          <w:rFonts w:eastAsia="Times New Roman"/>
          <w:sz w:val="26"/>
          <w:szCs w:val="26"/>
        </w:rPr>
        <w:t xml:space="preserve">, </w:t>
      </w:r>
      <w:r w:rsidR="009577F2" w:rsidRPr="009577F2">
        <w:rPr>
          <w:rFonts w:eastAsia="Times New Roman"/>
          <w:b/>
          <w:sz w:val="26"/>
          <w:szCs w:val="26"/>
        </w:rPr>
        <w:t>c</w:t>
      </w:r>
      <w:r w:rsidR="005D7382" w:rsidRPr="009577F2">
        <w:rPr>
          <w:rFonts w:eastAsia="Times New Roman"/>
          <w:b/>
          <w:sz w:val="26"/>
          <w:szCs w:val="26"/>
        </w:rPr>
        <w:t xml:space="preserve">ódigo de </w:t>
      </w:r>
      <w:r w:rsidR="009577F2" w:rsidRPr="009577F2">
        <w:rPr>
          <w:rFonts w:eastAsia="Times New Roman"/>
          <w:b/>
          <w:sz w:val="26"/>
          <w:szCs w:val="26"/>
        </w:rPr>
        <w:t>p</w:t>
      </w:r>
      <w:r w:rsidR="005D7382" w:rsidRPr="009577F2">
        <w:rPr>
          <w:rFonts w:eastAsia="Times New Roman"/>
          <w:b/>
          <w:sz w:val="26"/>
          <w:szCs w:val="26"/>
        </w:rPr>
        <w:t xml:space="preserve">royecto 061807, </w:t>
      </w:r>
      <w:r w:rsidR="009577F2" w:rsidRPr="009577F2">
        <w:rPr>
          <w:rFonts w:eastAsia="Times New Roman"/>
          <w:b/>
          <w:sz w:val="26"/>
          <w:szCs w:val="26"/>
        </w:rPr>
        <w:t>SSE 580, e</w:t>
      </w:r>
      <w:r w:rsidR="005D7382" w:rsidRPr="009577F2">
        <w:rPr>
          <w:rFonts w:eastAsia="Times New Roman"/>
          <w:b/>
          <w:sz w:val="26"/>
          <w:szCs w:val="26"/>
        </w:rPr>
        <w:t>ntrega 06</w:t>
      </w:r>
      <w:r w:rsidRPr="009577F2">
        <w:rPr>
          <w:rFonts w:eastAsia="Times New Roman"/>
          <w:sz w:val="26"/>
          <w:szCs w:val="26"/>
        </w:rPr>
        <w:t>;</w:t>
      </w:r>
      <w:r w:rsidRPr="009577F2">
        <w:rPr>
          <w:b/>
          <w:sz w:val="26"/>
          <w:szCs w:val="26"/>
        </w:rPr>
        <w:t xml:space="preserve"> </w:t>
      </w:r>
      <w:r w:rsidRPr="009577F2">
        <w:rPr>
          <w:sz w:val="26"/>
          <w:szCs w:val="26"/>
        </w:rPr>
        <w:t>en el cual se hacen las siguientes consideraciones:</w:t>
      </w:r>
    </w:p>
    <w:p w:rsidR="00CF4873" w:rsidRPr="009577F2" w:rsidRDefault="00CF4873" w:rsidP="009577F2">
      <w:pPr>
        <w:rPr>
          <w:sz w:val="26"/>
          <w:szCs w:val="26"/>
        </w:rPr>
      </w:pPr>
    </w:p>
    <w:p w:rsidR="005D7382" w:rsidRPr="009577F2" w:rsidRDefault="005D7382" w:rsidP="009577F2">
      <w:pPr>
        <w:numPr>
          <w:ilvl w:val="0"/>
          <w:numId w:val="1680"/>
        </w:numPr>
        <w:tabs>
          <w:tab w:val="clear" w:pos="7103"/>
          <w:tab w:val="num" w:pos="1134"/>
        </w:tabs>
        <w:ind w:left="1134" w:hanging="708"/>
        <w:contextualSpacing/>
        <w:jc w:val="both"/>
        <w:rPr>
          <w:rFonts w:eastAsia="Times New Roman"/>
          <w:b/>
          <w:bCs/>
          <w:sz w:val="26"/>
          <w:szCs w:val="26"/>
        </w:rPr>
      </w:pPr>
      <w:r w:rsidRPr="009577F2">
        <w:rPr>
          <w:rFonts w:eastAsia="Times New Roman"/>
          <w:sz w:val="26"/>
          <w:szCs w:val="26"/>
        </w:rPr>
        <w:t xml:space="preserve">El Instituto de Colonización Rural, adquirió un área total de 321 </w:t>
      </w:r>
      <w:proofErr w:type="spellStart"/>
      <w:r w:rsidRPr="009577F2">
        <w:rPr>
          <w:rFonts w:eastAsia="Times New Roman"/>
          <w:sz w:val="26"/>
          <w:szCs w:val="26"/>
        </w:rPr>
        <w:t>Hás</w:t>
      </w:r>
      <w:proofErr w:type="spellEnd"/>
      <w:r w:rsidRPr="009577F2">
        <w:rPr>
          <w:rFonts w:eastAsia="Times New Roman"/>
          <w:sz w:val="26"/>
          <w:szCs w:val="26"/>
        </w:rPr>
        <w:t xml:space="preserve">. 00 </w:t>
      </w:r>
      <w:proofErr w:type="spellStart"/>
      <w:r w:rsidRPr="009577F2">
        <w:rPr>
          <w:rFonts w:eastAsia="Times New Roman"/>
          <w:sz w:val="26"/>
          <w:szCs w:val="26"/>
        </w:rPr>
        <w:t>Ás</w:t>
      </w:r>
      <w:proofErr w:type="spellEnd"/>
      <w:r w:rsidRPr="009577F2">
        <w:rPr>
          <w:rFonts w:eastAsia="Times New Roman"/>
          <w:sz w:val="26"/>
          <w:szCs w:val="26"/>
        </w:rPr>
        <w:t xml:space="preserve">. 00.00 </w:t>
      </w:r>
      <w:proofErr w:type="spellStart"/>
      <w:r w:rsidRPr="009577F2">
        <w:rPr>
          <w:rFonts w:eastAsia="Times New Roman"/>
          <w:sz w:val="26"/>
          <w:szCs w:val="26"/>
        </w:rPr>
        <w:t>Cás</w:t>
      </w:r>
      <w:proofErr w:type="spellEnd"/>
      <w:r w:rsidRPr="009577F2">
        <w:rPr>
          <w:rFonts w:eastAsia="Times New Roman"/>
          <w:sz w:val="26"/>
          <w:szCs w:val="26"/>
        </w:rPr>
        <w:t xml:space="preserve">., por un valor de $23,714.29 a razón de un precio por hectárea de $73.88 y por metro cuadrado de $0.0073876; inmueble identificado como Parcela Nueve segregado de la Hacienda San José Arrazola, según </w:t>
      </w:r>
      <w:r w:rsidRPr="009577F2">
        <w:rPr>
          <w:rFonts w:eastAsia="Calibri"/>
          <w:sz w:val="26"/>
          <w:szCs w:val="26"/>
        </w:rPr>
        <w:t xml:space="preserve">Escritura Pública de Compraventa número 17 del Libro Décimo del Protocolo del Notario Guillermo Romero Hernández, otorgada en la ciudad de San </w:t>
      </w:r>
      <w:r w:rsidRPr="009577F2">
        <w:rPr>
          <w:rFonts w:eastAsia="Calibri"/>
          <w:sz w:val="26"/>
          <w:szCs w:val="26"/>
        </w:rPr>
        <w:lastRenderedPageBreak/>
        <w:t xml:space="preserve">Salvador, el día 9 de diciembre de 1969, inscrito al Número </w:t>
      </w:r>
      <w:r w:rsidR="002B5E89">
        <w:rPr>
          <w:rFonts w:eastAsia="Calibri"/>
          <w:sz w:val="26"/>
          <w:szCs w:val="26"/>
        </w:rPr>
        <w:t>-</w:t>
      </w:r>
      <w:r w:rsidRPr="009577F2">
        <w:rPr>
          <w:rFonts w:eastAsia="Calibri"/>
          <w:sz w:val="26"/>
          <w:szCs w:val="26"/>
        </w:rPr>
        <w:t xml:space="preserve">, del Libro </w:t>
      </w:r>
      <w:r w:rsidR="002B5E89">
        <w:rPr>
          <w:rFonts w:eastAsia="Calibri"/>
          <w:sz w:val="26"/>
          <w:szCs w:val="26"/>
        </w:rPr>
        <w:t>-</w:t>
      </w:r>
      <w:r w:rsidRPr="009577F2">
        <w:rPr>
          <w:rFonts w:eastAsia="Calibri"/>
          <w:sz w:val="26"/>
          <w:szCs w:val="26"/>
        </w:rPr>
        <w:t xml:space="preserve">, trasladada a favor del ISTA al Número </w:t>
      </w:r>
      <w:r w:rsidR="002B5E89">
        <w:rPr>
          <w:rFonts w:eastAsia="Calibri"/>
          <w:sz w:val="26"/>
          <w:szCs w:val="26"/>
        </w:rPr>
        <w:t>-</w:t>
      </w:r>
      <w:r w:rsidRPr="009577F2">
        <w:rPr>
          <w:rFonts w:eastAsia="Calibri"/>
          <w:sz w:val="26"/>
          <w:szCs w:val="26"/>
        </w:rPr>
        <w:t xml:space="preserve"> del Libro </w:t>
      </w:r>
      <w:r w:rsidR="002B5E89">
        <w:rPr>
          <w:rFonts w:eastAsia="Calibri"/>
          <w:sz w:val="26"/>
          <w:szCs w:val="26"/>
        </w:rPr>
        <w:t>-</w:t>
      </w:r>
      <w:r w:rsidRPr="009577F2">
        <w:rPr>
          <w:rFonts w:eastAsia="Calibri"/>
          <w:sz w:val="26"/>
          <w:szCs w:val="26"/>
        </w:rPr>
        <w:t>, ambas inscripciones del Registro de la Propiedad Raíz e Hipotecas de la Primera Sección del Centro, departamento de San Salvador.</w:t>
      </w:r>
    </w:p>
    <w:p w:rsidR="005D7382" w:rsidRPr="009577F2" w:rsidRDefault="005D7382" w:rsidP="009577F2">
      <w:pPr>
        <w:ind w:left="720"/>
        <w:contextualSpacing/>
        <w:jc w:val="both"/>
        <w:rPr>
          <w:rFonts w:eastAsia="Times New Roman"/>
          <w:b/>
          <w:bCs/>
          <w:sz w:val="26"/>
          <w:szCs w:val="26"/>
        </w:rPr>
      </w:pPr>
    </w:p>
    <w:p w:rsidR="005D7382" w:rsidRPr="009577F2" w:rsidRDefault="005D7382" w:rsidP="009577F2">
      <w:pPr>
        <w:ind w:left="1134"/>
        <w:contextualSpacing/>
        <w:jc w:val="both"/>
        <w:rPr>
          <w:rFonts w:eastAsia="Times New Roman"/>
          <w:b/>
          <w:bCs/>
          <w:sz w:val="26"/>
          <w:szCs w:val="26"/>
        </w:rPr>
      </w:pPr>
      <w:r w:rsidRPr="009577F2">
        <w:rPr>
          <w:rFonts w:eastAsia="Calibri"/>
          <w:sz w:val="26"/>
          <w:szCs w:val="26"/>
        </w:rPr>
        <w:t xml:space="preserve">Habiéndose realizado </w:t>
      </w:r>
      <w:r w:rsidR="002B5E89">
        <w:rPr>
          <w:rFonts w:eastAsia="Calibri"/>
          <w:sz w:val="26"/>
          <w:szCs w:val="26"/>
        </w:rPr>
        <w:t>-</w:t>
      </w:r>
      <w:r w:rsidRPr="009577F2">
        <w:rPr>
          <w:rFonts w:eastAsia="Calibri"/>
          <w:sz w:val="26"/>
          <w:szCs w:val="26"/>
        </w:rPr>
        <w:t xml:space="preserve"> segregaciones a favor de igual número de beneficiarios calificados por el ICR y el ISTA, quedando un área a favor de este Instituto de </w:t>
      </w:r>
      <w:r w:rsidR="002B5E89">
        <w:rPr>
          <w:rFonts w:eastAsia="Calibri"/>
          <w:sz w:val="26"/>
          <w:szCs w:val="26"/>
        </w:rPr>
        <w:t>-</w:t>
      </w:r>
      <w:r w:rsidRPr="009577F2">
        <w:rPr>
          <w:rFonts w:eastAsia="Calibri"/>
          <w:sz w:val="26"/>
          <w:szCs w:val="26"/>
        </w:rPr>
        <w:t xml:space="preserve">., inscrita a la Matrícula </w:t>
      </w:r>
      <w:r w:rsidR="002B5E89">
        <w:rPr>
          <w:rFonts w:eastAsia="Calibri"/>
          <w:sz w:val="26"/>
          <w:szCs w:val="26"/>
        </w:rPr>
        <w:t>-</w:t>
      </w:r>
      <w:r w:rsidRPr="009577F2">
        <w:rPr>
          <w:rFonts w:eastAsia="Calibri"/>
          <w:sz w:val="26"/>
          <w:szCs w:val="26"/>
        </w:rPr>
        <w:t xml:space="preserve"> del Registro en mención.</w:t>
      </w:r>
    </w:p>
    <w:p w:rsidR="005D7382" w:rsidRPr="009577F2" w:rsidRDefault="005D7382" w:rsidP="009577F2">
      <w:pPr>
        <w:contextualSpacing/>
        <w:rPr>
          <w:rFonts w:eastAsia="Times New Roman"/>
          <w:sz w:val="26"/>
          <w:szCs w:val="26"/>
        </w:rPr>
      </w:pPr>
    </w:p>
    <w:p w:rsidR="005D7382" w:rsidRPr="002B5E89" w:rsidRDefault="002B5E89" w:rsidP="002862FF">
      <w:pPr>
        <w:numPr>
          <w:ilvl w:val="0"/>
          <w:numId w:val="1680"/>
        </w:numPr>
        <w:tabs>
          <w:tab w:val="clear" w:pos="7103"/>
          <w:tab w:val="num" w:pos="1134"/>
        </w:tabs>
        <w:ind w:left="1134" w:hanging="567"/>
        <w:jc w:val="both"/>
        <w:rPr>
          <w:rFonts w:eastAsia="Times New Roman"/>
          <w:sz w:val="26"/>
          <w:szCs w:val="26"/>
        </w:rPr>
      </w:pPr>
      <w:r w:rsidRPr="002B5E89">
        <w:rPr>
          <w:rFonts w:eastAsia="Times New Roman"/>
          <w:sz w:val="26"/>
          <w:szCs w:val="26"/>
        </w:rPr>
        <w:t>-</w:t>
      </w:r>
      <w:r w:rsidR="005D7382" w:rsidRPr="002B5E89">
        <w:rPr>
          <w:rFonts w:eastAsia="Times New Roman"/>
          <w:bCs/>
          <w:sz w:val="26"/>
          <w:szCs w:val="26"/>
        </w:rPr>
        <w:t>, se aprobó el Proyecto de Asentamiento Comunitario desarrollado en el inmueble en mención</w:t>
      </w:r>
      <w:r w:rsidR="005D7382" w:rsidRPr="002B5E89">
        <w:rPr>
          <w:rFonts w:eastAsia="Times New Roman"/>
          <w:sz w:val="26"/>
          <w:szCs w:val="26"/>
        </w:rPr>
        <w:t>,</w:t>
      </w:r>
      <w:r w:rsidR="005D7382" w:rsidRPr="002B5E89">
        <w:rPr>
          <w:rFonts w:eastAsia="Times New Roman"/>
          <w:b/>
          <w:bCs/>
          <w:sz w:val="26"/>
          <w:szCs w:val="26"/>
        </w:rPr>
        <w:t xml:space="preserve"> </w:t>
      </w:r>
      <w:r w:rsidR="005D7382" w:rsidRPr="002B5E89">
        <w:rPr>
          <w:rFonts w:eastAsia="Times New Roman"/>
          <w:bCs/>
          <w:sz w:val="26"/>
          <w:szCs w:val="26"/>
        </w:rPr>
        <w:t xml:space="preserve">con un área de </w:t>
      </w:r>
      <w:r w:rsidR="005D7382" w:rsidRPr="002B5E89">
        <w:rPr>
          <w:rFonts w:eastAsia="Times New Roman"/>
          <w:sz w:val="26"/>
          <w:szCs w:val="26"/>
        </w:rPr>
        <w:t xml:space="preserve">01 </w:t>
      </w:r>
      <w:proofErr w:type="spellStart"/>
      <w:r w:rsidR="005D7382" w:rsidRPr="002B5E89">
        <w:rPr>
          <w:rFonts w:eastAsia="Times New Roman"/>
          <w:sz w:val="26"/>
          <w:szCs w:val="26"/>
        </w:rPr>
        <w:t>Hás</w:t>
      </w:r>
      <w:proofErr w:type="spellEnd"/>
      <w:r w:rsidR="005D7382" w:rsidRPr="002B5E89">
        <w:rPr>
          <w:rFonts w:eastAsia="Times New Roman"/>
          <w:sz w:val="26"/>
          <w:szCs w:val="26"/>
        </w:rPr>
        <w:t xml:space="preserve">. 41 </w:t>
      </w:r>
      <w:proofErr w:type="spellStart"/>
      <w:r w:rsidR="005D7382" w:rsidRPr="002B5E89">
        <w:rPr>
          <w:rFonts w:eastAsia="Times New Roman"/>
          <w:sz w:val="26"/>
          <w:szCs w:val="26"/>
        </w:rPr>
        <w:t>Ás</w:t>
      </w:r>
      <w:proofErr w:type="spellEnd"/>
      <w:r w:rsidR="005D7382" w:rsidRPr="002B5E89">
        <w:rPr>
          <w:rFonts w:eastAsia="Times New Roman"/>
          <w:sz w:val="26"/>
          <w:szCs w:val="26"/>
        </w:rPr>
        <w:t xml:space="preserve">. 31.72 </w:t>
      </w:r>
      <w:proofErr w:type="spellStart"/>
      <w:r w:rsidR="005D7382" w:rsidRPr="002B5E89">
        <w:rPr>
          <w:rFonts w:eastAsia="Times New Roman"/>
          <w:sz w:val="26"/>
          <w:szCs w:val="26"/>
        </w:rPr>
        <w:t>Cás</w:t>
      </w:r>
      <w:proofErr w:type="spellEnd"/>
      <w:r w:rsidR="005D7382" w:rsidRPr="002B5E89">
        <w:rPr>
          <w:rFonts w:eastAsia="Times New Roman"/>
          <w:sz w:val="26"/>
          <w:szCs w:val="26"/>
        </w:rPr>
        <w:t xml:space="preserve">., </w:t>
      </w:r>
      <w:r w:rsidR="005D7382" w:rsidRPr="002B5E89">
        <w:rPr>
          <w:rFonts w:eastAsia="Times New Roman"/>
          <w:bCs/>
          <w:sz w:val="26"/>
          <w:szCs w:val="26"/>
        </w:rPr>
        <w:t xml:space="preserve">que comprende: </w:t>
      </w:r>
      <w:r w:rsidRPr="002B5E89">
        <w:rPr>
          <w:rFonts w:eastAsia="Times New Roman"/>
          <w:bCs/>
          <w:sz w:val="26"/>
          <w:szCs w:val="26"/>
        </w:rPr>
        <w:t>-</w:t>
      </w:r>
      <w:r w:rsidR="005D7382" w:rsidRPr="002B5E89">
        <w:rPr>
          <w:rFonts w:eastAsia="Times New Roman"/>
          <w:bCs/>
          <w:sz w:val="26"/>
          <w:szCs w:val="26"/>
        </w:rPr>
        <w:t>.</w:t>
      </w:r>
      <w:r w:rsidR="005D7382" w:rsidRPr="002B5E89">
        <w:rPr>
          <w:rFonts w:eastAsia="Times New Roman"/>
          <w:sz w:val="26"/>
          <w:szCs w:val="26"/>
        </w:rPr>
        <w:t xml:space="preserve"> Aprobándose el valor promedio de referencia de la zona de $4.44 por metro cuadrado para los solares de vivienda, por lo que se recomienda para éste, un precio de venta de $4.96 por metro cuadrado, de acuerdo al procedimiento establecido en el Instructivo “Criterios de Avalúos para la Transferencia de Inmuebles Propiedad de ISTA”, aprobado en el Punto XV del Acta de Sesión Ordinaria 03-2015 de fecha 21 de enero de 2015.</w:t>
      </w:r>
      <w:r w:rsidR="005D7382" w:rsidRPr="002B5E89">
        <w:rPr>
          <w:rFonts w:eastAsia="Times New Roman"/>
          <w:bCs/>
          <w:sz w:val="26"/>
          <w:szCs w:val="26"/>
        </w:rPr>
        <w:t xml:space="preserve"> Dentro del proyecto relacionado se encuentra el inmueble objeto del presente </w:t>
      </w:r>
      <w:r w:rsidR="009577F2" w:rsidRPr="002B5E89">
        <w:rPr>
          <w:rFonts w:eastAsia="Times New Roman"/>
          <w:bCs/>
          <w:sz w:val="26"/>
          <w:szCs w:val="26"/>
        </w:rPr>
        <w:t>punto de acta</w:t>
      </w:r>
      <w:r w:rsidR="005D7382" w:rsidRPr="002B5E89">
        <w:rPr>
          <w:rFonts w:eastAsia="Times New Roman"/>
          <w:bCs/>
          <w:sz w:val="26"/>
          <w:szCs w:val="26"/>
        </w:rPr>
        <w:t xml:space="preserve">. </w:t>
      </w:r>
    </w:p>
    <w:p w:rsidR="009577F2" w:rsidRPr="009577F2" w:rsidRDefault="009577F2" w:rsidP="009577F2">
      <w:pPr>
        <w:ind w:left="1134"/>
        <w:jc w:val="both"/>
        <w:rPr>
          <w:rFonts w:eastAsia="Times New Roman"/>
          <w:sz w:val="26"/>
          <w:szCs w:val="26"/>
        </w:rPr>
      </w:pPr>
    </w:p>
    <w:p w:rsidR="005D7382" w:rsidRPr="009577F2" w:rsidRDefault="005D7382" w:rsidP="009577F2">
      <w:pPr>
        <w:numPr>
          <w:ilvl w:val="0"/>
          <w:numId w:val="1680"/>
        </w:numPr>
        <w:tabs>
          <w:tab w:val="clear" w:pos="7103"/>
          <w:tab w:val="num" w:pos="1134"/>
        </w:tabs>
        <w:ind w:left="1134" w:hanging="567"/>
        <w:jc w:val="both"/>
        <w:rPr>
          <w:rFonts w:eastAsia="Times New Roman"/>
          <w:sz w:val="26"/>
          <w:szCs w:val="26"/>
        </w:rPr>
      </w:pPr>
      <w:r w:rsidRPr="009577F2">
        <w:rPr>
          <w:rFonts w:eastAsia="Times New Roman"/>
          <w:sz w:val="26"/>
          <w:szCs w:val="26"/>
        </w:rPr>
        <w:t xml:space="preserve">Según valúo de fecha 04 de julio de 2017, realizado por el Departamento de Asignación Individual y Avalúos, se recomienda el precio de venta para el inmueble, según detalle consignado en el Cuadro de Valores y Extensiones que se relacionará en el Acuerdo Primero del presente </w:t>
      </w:r>
      <w:r w:rsidR="009577F2" w:rsidRPr="009577F2">
        <w:rPr>
          <w:rFonts w:eastAsia="Times New Roman"/>
          <w:sz w:val="26"/>
          <w:szCs w:val="26"/>
        </w:rPr>
        <w:t>punto de acta</w:t>
      </w:r>
      <w:r w:rsidRPr="009577F2">
        <w:rPr>
          <w:rFonts w:eastAsia="Times New Roman"/>
          <w:sz w:val="26"/>
          <w:szCs w:val="26"/>
        </w:rPr>
        <w:t xml:space="preserve">, y que ha sido requerido por el solicitante calificado dentro del Programa de Solidaridad Rural. </w:t>
      </w:r>
    </w:p>
    <w:p w:rsidR="009577F2" w:rsidRPr="009577F2" w:rsidRDefault="009577F2" w:rsidP="009577F2">
      <w:pPr>
        <w:pStyle w:val="Prrafodelista"/>
        <w:rPr>
          <w:rFonts w:eastAsia="Times New Roman"/>
          <w:sz w:val="26"/>
          <w:szCs w:val="26"/>
        </w:rPr>
      </w:pPr>
    </w:p>
    <w:p w:rsidR="005D7382" w:rsidRPr="009577F2" w:rsidRDefault="005D7382" w:rsidP="009577F2">
      <w:pPr>
        <w:numPr>
          <w:ilvl w:val="0"/>
          <w:numId w:val="1680"/>
        </w:numPr>
        <w:tabs>
          <w:tab w:val="clear" w:pos="7103"/>
          <w:tab w:val="num" w:pos="1134"/>
        </w:tabs>
        <w:ind w:left="1134" w:hanging="567"/>
        <w:jc w:val="both"/>
        <w:rPr>
          <w:rFonts w:eastAsia="Times New Roman"/>
          <w:sz w:val="26"/>
          <w:szCs w:val="26"/>
        </w:rPr>
      </w:pPr>
      <w:r w:rsidRPr="009577F2">
        <w:rPr>
          <w:rFonts w:eastAsia="Times New Roman"/>
          <w:sz w:val="26"/>
          <w:szCs w:val="26"/>
        </w:rPr>
        <w:t xml:space="preserve">Conforme al Acta de Posesión Material de fecha 18 de mayo de 2017, levantada por el técnico de la Oficina Regional Central señor Carlos Mauricio </w:t>
      </w:r>
      <w:proofErr w:type="spellStart"/>
      <w:r w:rsidR="001D1B4B" w:rsidRPr="009577F2">
        <w:rPr>
          <w:rFonts w:eastAsia="Times New Roman"/>
          <w:sz w:val="26"/>
          <w:szCs w:val="26"/>
        </w:rPr>
        <w:t>Siliezar</w:t>
      </w:r>
      <w:proofErr w:type="spellEnd"/>
      <w:r w:rsidRPr="009577F2">
        <w:rPr>
          <w:rFonts w:eastAsia="Times New Roman"/>
          <w:sz w:val="26"/>
          <w:szCs w:val="26"/>
        </w:rPr>
        <w:t>, el solicitante se encuentra poseyendo el inmueble de forma quieta, pacífica y sin interrupción desde hace 1 año.</w:t>
      </w:r>
    </w:p>
    <w:p w:rsidR="009577F2" w:rsidRPr="009577F2" w:rsidRDefault="009577F2" w:rsidP="009577F2">
      <w:pPr>
        <w:pStyle w:val="Prrafodelista"/>
        <w:rPr>
          <w:rFonts w:eastAsia="Times New Roman"/>
          <w:sz w:val="26"/>
          <w:szCs w:val="26"/>
        </w:rPr>
      </w:pPr>
    </w:p>
    <w:p w:rsidR="005D7382" w:rsidRDefault="005D7382" w:rsidP="009577F2">
      <w:pPr>
        <w:numPr>
          <w:ilvl w:val="0"/>
          <w:numId w:val="1680"/>
        </w:numPr>
        <w:tabs>
          <w:tab w:val="clear" w:pos="7103"/>
          <w:tab w:val="num" w:pos="1134"/>
        </w:tabs>
        <w:ind w:left="1134" w:hanging="567"/>
        <w:jc w:val="both"/>
        <w:rPr>
          <w:rFonts w:eastAsia="Times New Roman"/>
          <w:sz w:val="26"/>
          <w:szCs w:val="26"/>
        </w:rPr>
      </w:pPr>
      <w:r w:rsidRPr="009577F2">
        <w:rPr>
          <w:rFonts w:eastAsia="Times New Roman"/>
          <w:sz w:val="26"/>
          <w:szCs w:val="26"/>
        </w:rPr>
        <w:t>De acuerdo a declaración simple contenida en la solicitud de Adjudicación de Inmueble de fecha 18 de mayo de 2017, el peticionario manifiesta que ni él ni la integrante de su grupo familiar son empleados del ISTA; situación robustecida de conformidad a la consulta realizada en la Base de Datos de Empleados de este Instituto.</w:t>
      </w:r>
    </w:p>
    <w:p w:rsidR="002B5E89" w:rsidRDefault="002B5E89" w:rsidP="002B5E89">
      <w:pPr>
        <w:pStyle w:val="Prrafodelista"/>
        <w:rPr>
          <w:rFonts w:eastAsia="Times New Roman"/>
          <w:sz w:val="26"/>
          <w:szCs w:val="26"/>
        </w:rPr>
      </w:pPr>
    </w:p>
    <w:p w:rsidR="00CF4873" w:rsidRPr="009577F2" w:rsidRDefault="00CF4873" w:rsidP="009577F2">
      <w:pPr>
        <w:tabs>
          <w:tab w:val="left" w:pos="284"/>
        </w:tabs>
        <w:jc w:val="both"/>
        <w:rPr>
          <w:sz w:val="26"/>
          <w:szCs w:val="26"/>
          <w:lang w:val="es-SV"/>
        </w:rPr>
      </w:pPr>
      <w:r w:rsidRPr="009577F2">
        <w:rPr>
          <w:rFonts w:eastAsia="Times New Roman"/>
          <w:sz w:val="26"/>
          <w:szCs w:val="26"/>
        </w:rPr>
        <w:t>Se ha tenido a la vista:</w:t>
      </w:r>
      <w:r w:rsidR="005D7382" w:rsidRPr="009577F2">
        <w:rPr>
          <w:rFonts w:eastAsia="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departamentos de Asignación Individual y Avalúos y Análisis Jurídico, copia simple de Escritura Pública de Compraventa, Acuerdo de Junta Directiva, Razón y Constancia de </w:t>
      </w:r>
      <w:r w:rsidR="005D7382" w:rsidRPr="009577F2">
        <w:rPr>
          <w:rFonts w:eastAsia="Times New Roman"/>
          <w:sz w:val="26"/>
          <w:szCs w:val="26"/>
        </w:rPr>
        <w:lastRenderedPageBreak/>
        <w:t>Inscripción de Desmembración en Cabeza de su Dueño a favor del ISTA, Solicitud de Adjudicación de Inmueble, acta de posesión material, copias de documento único de identidad, tarjetas de identificación tributaria, certificación de partida de nacimiento, y carencia de bienes</w:t>
      </w:r>
      <w:r w:rsidRPr="009577F2">
        <w:rPr>
          <w:sz w:val="26"/>
          <w:szCs w:val="26"/>
          <w:lang w:val="es-SV"/>
        </w:rPr>
        <w:t xml:space="preserve">; con lo que se justifican las circunstancias legales para sustentar dicha petición y que además el beneficiario cumple con los requisitos necesarios para la adjudicación, por lo que la Gerencia Legal recomienda aprobar lo solicitado. </w:t>
      </w:r>
    </w:p>
    <w:p w:rsidR="00CF4873" w:rsidRPr="009577F2" w:rsidRDefault="00CF4873" w:rsidP="009577F2">
      <w:pPr>
        <w:jc w:val="both"/>
        <w:rPr>
          <w:rFonts w:eastAsia="Calibri"/>
          <w:sz w:val="26"/>
          <w:szCs w:val="26"/>
        </w:rPr>
      </w:pPr>
    </w:p>
    <w:p w:rsidR="00CF4873" w:rsidRPr="009577F2" w:rsidRDefault="00CF4873" w:rsidP="009577F2">
      <w:pPr>
        <w:jc w:val="both"/>
        <w:rPr>
          <w:b/>
          <w:sz w:val="26"/>
          <w:szCs w:val="26"/>
        </w:rPr>
      </w:pPr>
      <w:r w:rsidRPr="009577F2">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577F2">
        <w:rPr>
          <w:rFonts w:eastAsia="Calibri"/>
          <w:bCs/>
          <w:sz w:val="26"/>
          <w:szCs w:val="26"/>
        </w:rPr>
        <w:t>Ley del Régimen Especial de la Tierra en Propiedad de Las Asociaciones Cooperativas, Comunales y Comunitarias Campesinas y Beneficiarios de la Reforma Agraria</w:t>
      </w:r>
      <w:r w:rsidRPr="009577F2">
        <w:rPr>
          <w:rFonts w:eastAsia="Calibri"/>
          <w:sz w:val="26"/>
          <w:szCs w:val="26"/>
        </w:rPr>
        <w:t>, la Junta Directiva</w:t>
      </w:r>
      <w:r w:rsidRPr="009577F2">
        <w:rPr>
          <w:sz w:val="26"/>
          <w:szCs w:val="26"/>
        </w:rPr>
        <w:t xml:space="preserve">, </w:t>
      </w:r>
      <w:r w:rsidRPr="009577F2">
        <w:rPr>
          <w:b/>
          <w:sz w:val="26"/>
          <w:szCs w:val="26"/>
          <w:u w:val="single"/>
        </w:rPr>
        <w:t>ACUERDA: PRIMERO:</w:t>
      </w:r>
      <w:r w:rsidRPr="009577F2">
        <w:rPr>
          <w:b/>
          <w:sz w:val="26"/>
          <w:szCs w:val="26"/>
        </w:rPr>
        <w:t xml:space="preserve"> </w:t>
      </w:r>
      <w:r w:rsidRPr="009577F2">
        <w:rPr>
          <w:sz w:val="26"/>
          <w:szCs w:val="26"/>
        </w:rPr>
        <w:t>Aprobar la adjudicación y transferencia por compraventa</w:t>
      </w:r>
      <w:r w:rsidRPr="009577F2">
        <w:rPr>
          <w:rFonts w:eastAsia="Times New Roman"/>
          <w:sz w:val="26"/>
          <w:szCs w:val="26"/>
        </w:rPr>
        <w:t xml:space="preserve"> de 1 solar para vivienda </w:t>
      </w:r>
      <w:r w:rsidRPr="009577F2">
        <w:rPr>
          <w:sz w:val="26"/>
          <w:szCs w:val="26"/>
        </w:rPr>
        <w:t>a favor del señor:</w:t>
      </w:r>
      <w:r w:rsidR="005D7382" w:rsidRPr="009577F2">
        <w:rPr>
          <w:rFonts w:eastAsia="Times New Roman"/>
          <w:b/>
          <w:bCs/>
          <w:sz w:val="26"/>
          <w:szCs w:val="26"/>
        </w:rPr>
        <w:t xml:space="preserve"> EVER ALEJANDRO SORIANO FRANCO, </w:t>
      </w:r>
      <w:r w:rsidR="005D7382" w:rsidRPr="009577F2">
        <w:rPr>
          <w:rFonts w:eastAsia="Times New Roman"/>
          <w:bCs/>
          <w:sz w:val="26"/>
          <w:szCs w:val="26"/>
        </w:rPr>
        <w:t xml:space="preserve">y </w:t>
      </w:r>
      <w:r w:rsidR="002B5E89">
        <w:rPr>
          <w:rFonts w:eastAsia="Times New Roman"/>
          <w:bCs/>
          <w:sz w:val="26"/>
          <w:szCs w:val="26"/>
        </w:rPr>
        <w:t>-</w:t>
      </w:r>
      <w:r w:rsidR="005D7382" w:rsidRPr="009577F2">
        <w:rPr>
          <w:rFonts w:eastAsia="Times New Roman"/>
          <w:bCs/>
          <w:sz w:val="26"/>
          <w:szCs w:val="26"/>
        </w:rPr>
        <w:t xml:space="preserve">menor </w:t>
      </w:r>
      <w:r w:rsidR="002B5E89">
        <w:rPr>
          <w:rFonts w:eastAsia="Times New Roman"/>
          <w:bCs/>
          <w:sz w:val="26"/>
          <w:szCs w:val="26"/>
        </w:rPr>
        <w:t>-</w:t>
      </w:r>
      <w:r w:rsidR="005D7382" w:rsidRPr="009577F2">
        <w:rPr>
          <w:rFonts w:eastAsia="Times New Roman"/>
          <w:b/>
          <w:bCs/>
          <w:sz w:val="26"/>
          <w:szCs w:val="26"/>
        </w:rPr>
        <w:t xml:space="preserve">; </w:t>
      </w:r>
      <w:r w:rsidR="005D7382" w:rsidRPr="009577F2">
        <w:rPr>
          <w:rFonts w:eastAsia="Times New Roman"/>
          <w:sz w:val="26"/>
          <w:szCs w:val="26"/>
        </w:rPr>
        <w:t xml:space="preserve">de las generales antes expresadas, </w:t>
      </w:r>
      <w:r w:rsidR="009577F2" w:rsidRPr="009577F2">
        <w:rPr>
          <w:rFonts w:eastAsia="Times New Roman"/>
          <w:sz w:val="26"/>
          <w:szCs w:val="26"/>
        </w:rPr>
        <w:t xml:space="preserve">ubicado </w:t>
      </w:r>
      <w:r w:rsidR="005D7382" w:rsidRPr="009577F2">
        <w:rPr>
          <w:rFonts w:eastAsia="Times New Roman"/>
          <w:sz w:val="26"/>
          <w:szCs w:val="26"/>
        </w:rPr>
        <w:t xml:space="preserve">en el Proyecto de Asentamiento Comunitario </w:t>
      </w:r>
      <w:r w:rsidR="005D7382" w:rsidRPr="009577F2">
        <w:rPr>
          <w:rFonts w:eastAsia="Calibri"/>
          <w:bCs/>
          <w:sz w:val="26"/>
          <w:szCs w:val="26"/>
        </w:rPr>
        <w:t xml:space="preserve">desarrollado en el inmueble identificado como </w:t>
      </w:r>
      <w:r w:rsidR="005D7382" w:rsidRPr="009577F2">
        <w:rPr>
          <w:rFonts w:eastAsia="Calibri"/>
          <w:b/>
          <w:bCs/>
          <w:sz w:val="26"/>
          <w:szCs w:val="26"/>
        </w:rPr>
        <w:t>HACIENDA SAN JOSE ARRAZOLA</w:t>
      </w:r>
      <w:r w:rsidR="005D7382" w:rsidRPr="009577F2">
        <w:rPr>
          <w:rFonts w:eastAsia="Times New Roman"/>
          <w:b/>
          <w:sz w:val="26"/>
          <w:szCs w:val="26"/>
        </w:rPr>
        <w:t>, PORCION GUAYCUME,</w:t>
      </w:r>
      <w:r w:rsidR="005D7382" w:rsidRPr="009577F2">
        <w:rPr>
          <w:rFonts w:eastAsia="Calibri"/>
          <w:bCs/>
          <w:sz w:val="26"/>
          <w:szCs w:val="26"/>
        </w:rPr>
        <w:t xml:space="preserve"> </w:t>
      </w:r>
      <w:r w:rsidR="009577F2" w:rsidRPr="009577F2">
        <w:rPr>
          <w:rFonts w:eastAsia="Calibri"/>
          <w:bCs/>
          <w:sz w:val="26"/>
          <w:szCs w:val="26"/>
        </w:rPr>
        <w:t>situada</w:t>
      </w:r>
      <w:r w:rsidR="005D7382" w:rsidRPr="009577F2">
        <w:rPr>
          <w:rFonts w:eastAsia="Calibri"/>
          <w:bCs/>
          <w:sz w:val="26"/>
          <w:szCs w:val="26"/>
        </w:rPr>
        <w:t xml:space="preserve"> en jurisdicción de Guazapa, departamento de San Salvador</w:t>
      </w:r>
      <w:r w:rsidRPr="009577F2">
        <w:rPr>
          <w:b/>
          <w:sz w:val="26"/>
          <w:szCs w:val="26"/>
        </w:rPr>
        <w:t xml:space="preserve">, </w:t>
      </w:r>
      <w:r w:rsidRPr="009577F2">
        <w:rPr>
          <w:rFonts w:eastAsia="Times New Roman"/>
          <w:sz w:val="26"/>
          <w:szCs w:val="26"/>
        </w:rPr>
        <w:t xml:space="preserve">quedando la adjudicación conforme al cuadro de valores y extensiones siguiente: </w:t>
      </w:r>
    </w:p>
    <w:p w:rsidR="00CF4873" w:rsidRDefault="00CF4873" w:rsidP="00CF4873">
      <w:pPr>
        <w:jc w:val="both"/>
        <w:rPr>
          <w:rFonts w:eastAsia="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5D7382" w:rsidRPr="0036691D" w:rsidTr="009577F2">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rPr>
                <w:b/>
                <w:bCs/>
                <w:sz w:val="14"/>
                <w:szCs w:val="14"/>
              </w:rPr>
            </w:pPr>
            <w:r w:rsidRPr="0036691D">
              <w:rPr>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center"/>
              <w:rPr>
                <w:b/>
                <w:bCs/>
                <w:sz w:val="14"/>
                <w:szCs w:val="14"/>
              </w:rPr>
            </w:pPr>
            <w:r w:rsidRPr="0036691D">
              <w:rPr>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rPr>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center"/>
              <w:rPr>
                <w:b/>
                <w:bCs/>
                <w:sz w:val="14"/>
                <w:szCs w:val="14"/>
              </w:rPr>
            </w:pPr>
            <w:r w:rsidRPr="0036691D">
              <w:rPr>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center"/>
              <w:rPr>
                <w:b/>
                <w:bCs/>
                <w:sz w:val="14"/>
                <w:szCs w:val="14"/>
              </w:rPr>
            </w:pPr>
            <w:r w:rsidRPr="0036691D">
              <w:rPr>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center"/>
              <w:rPr>
                <w:b/>
                <w:bCs/>
                <w:sz w:val="14"/>
                <w:szCs w:val="14"/>
              </w:rPr>
            </w:pPr>
            <w:r w:rsidRPr="0036691D">
              <w:rPr>
                <w:b/>
                <w:bCs/>
                <w:sz w:val="14"/>
                <w:szCs w:val="14"/>
              </w:rPr>
              <w:t xml:space="preserve">VALOR (¢) </w:t>
            </w:r>
          </w:p>
        </w:tc>
      </w:tr>
      <w:tr w:rsidR="005D7382" w:rsidRPr="0036691D" w:rsidTr="009577F2">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rPr>
                <w:b/>
                <w:bCs/>
                <w:sz w:val="14"/>
                <w:szCs w:val="14"/>
              </w:rPr>
            </w:pPr>
            <w:r w:rsidRPr="0036691D">
              <w:rPr>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rPr>
                <w:b/>
                <w:bCs/>
                <w:sz w:val="14"/>
                <w:szCs w:val="14"/>
              </w:rPr>
            </w:pPr>
            <w:r w:rsidRPr="0036691D">
              <w:rPr>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rPr>
                <w:b/>
                <w:bCs/>
                <w:sz w:val="14"/>
                <w:szCs w:val="14"/>
              </w:rPr>
            </w:pPr>
            <w:r w:rsidRPr="0036691D">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rPr>
                <w:b/>
                <w:bCs/>
                <w:sz w:val="14"/>
                <w:szCs w:val="14"/>
              </w:rPr>
            </w:pPr>
            <w:r w:rsidRPr="0036691D">
              <w:rPr>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rPr>
                <w:b/>
                <w:bCs/>
                <w:sz w:val="14"/>
                <w:szCs w:val="14"/>
              </w:rPr>
            </w:pPr>
            <w:r w:rsidRPr="0036691D">
              <w:rPr>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rPr>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rPr>
                <w:b/>
                <w:bCs/>
                <w:sz w:val="14"/>
                <w:szCs w:val="14"/>
              </w:rPr>
            </w:pPr>
          </w:p>
        </w:tc>
      </w:tr>
    </w:tbl>
    <w:p w:rsidR="005D7382" w:rsidRPr="0036691D" w:rsidRDefault="005D7382" w:rsidP="005D7382">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3119"/>
      </w:tblGrid>
      <w:tr w:rsidR="005D7382" w:rsidRPr="0036691D" w:rsidTr="009577F2">
        <w:tc>
          <w:tcPr>
            <w:tcW w:w="3119" w:type="dxa"/>
            <w:tcBorders>
              <w:top w:val="single" w:sz="2" w:space="0" w:color="auto"/>
              <w:left w:val="single" w:sz="2" w:space="0" w:color="auto"/>
              <w:bottom w:val="single" w:sz="2" w:space="0" w:color="auto"/>
              <w:right w:val="single" w:sz="2" w:space="0" w:color="auto"/>
            </w:tcBorders>
          </w:tcPr>
          <w:p w:rsidR="005D7382" w:rsidRPr="0036691D" w:rsidRDefault="005D7382" w:rsidP="00D44961">
            <w:pPr>
              <w:widowControl w:val="0"/>
              <w:autoSpaceDE w:val="0"/>
              <w:autoSpaceDN w:val="0"/>
              <w:adjustRightInd w:val="0"/>
              <w:rPr>
                <w:b/>
                <w:bCs/>
                <w:sz w:val="14"/>
                <w:szCs w:val="14"/>
              </w:rPr>
            </w:pPr>
            <w:r w:rsidRPr="0036691D">
              <w:rPr>
                <w:b/>
                <w:bCs/>
                <w:sz w:val="14"/>
                <w:szCs w:val="14"/>
              </w:rPr>
              <w:t xml:space="preserve">No DE ENTREGA: 06 </w:t>
            </w:r>
          </w:p>
        </w:tc>
      </w:tr>
    </w:tbl>
    <w:p w:rsidR="005D7382" w:rsidRDefault="005D7382" w:rsidP="005D7382">
      <w:pPr>
        <w:widowControl w:val="0"/>
        <w:autoSpaceDE w:val="0"/>
        <w:autoSpaceDN w:val="0"/>
        <w:adjustRightInd w:val="0"/>
        <w:jc w:val="center"/>
        <w:rPr>
          <w:b/>
          <w:bCs/>
          <w:sz w:val="14"/>
          <w:szCs w:val="14"/>
        </w:rPr>
      </w:pPr>
      <w:r w:rsidRPr="0036691D">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5D7382" w:rsidRPr="0036691D" w:rsidTr="009577F2">
        <w:trPr>
          <w:trHeight w:val="345"/>
          <w:jc w:val="center"/>
        </w:trPr>
        <w:tc>
          <w:tcPr>
            <w:tcW w:w="2546" w:type="dxa"/>
            <w:vMerge w:val="restart"/>
            <w:tcBorders>
              <w:top w:val="single" w:sz="2" w:space="0" w:color="auto"/>
              <w:left w:val="single" w:sz="2" w:space="0" w:color="auto"/>
              <w:bottom w:val="single" w:sz="2" w:space="0" w:color="auto"/>
              <w:right w:val="single" w:sz="2" w:space="0" w:color="auto"/>
            </w:tcBorders>
          </w:tcPr>
          <w:p w:rsidR="005D7382" w:rsidRPr="0036691D" w:rsidRDefault="002B5E89" w:rsidP="00D44961">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5D7382" w:rsidRPr="0036691D" w:rsidRDefault="002B5E89" w:rsidP="00D44961">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5D7382" w:rsidRPr="0036691D" w:rsidRDefault="002B5E89" w:rsidP="00D44961">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5D7382" w:rsidRPr="0036691D" w:rsidRDefault="002B5E89" w:rsidP="00D44961">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5D7382" w:rsidRPr="0036691D" w:rsidRDefault="002B5E89" w:rsidP="00D44961">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5D7382" w:rsidRPr="0036691D" w:rsidRDefault="005D7382" w:rsidP="00D44961">
            <w:pPr>
              <w:widowControl w:val="0"/>
              <w:autoSpaceDE w:val="0"/>
              <w:autoSpaceDN w:val="0"/>
              <w:adjustRightInd w:val="0"/>
              <w:jc w:val="right"/>
              <w:rPr>
                <w:sz w:val="14"/>
                <w:szCs w:val="14"/>
              </w:rPr>
            </w:pPr>
          </w:p>
          <w:p w:rsidR="005D7382" w:rsidRPr="0036691D" w:rsidRDefault="005D7382" w:rsidP="00D44961">
            <w:pPr>
              <w:widowControl w:val="0"/>
              <w:autoSpaceDE w:val="0"/>
              <w:autoSpaceDN w:val="0"/>
              <w:adjustRightInd w:val="0"/>
              <w:jc w:val="right"/>
              <w:rPr>
                <w:sz w:val="14"/>
                <w:szCs w:val="14"/>
              </w:rPr>
            </w:pPr>
            <w:r w:rsidRPr="0036691D">
              <w:rPr>
                <w:sz w:val="14"/>
                <w:szCs w:val="14"/>
              </w:rPr>
              <w:t xml:space="preserve">418.87 </w:t>
            </w:r>
          </w:p>
        </w:tc>
        <w:tc>
          <w:tcPr>
            <w:tcW w:w="646" w:type="dxa"/>
            <w:tcBorders>
              <w:top w:val="single" w:sz="2" w:space="0" w:color="auto"/>
              <w:left w:val="single" w:sz="2" w:space="0" w:color="auto"/>
              <w:bottom w:val="single" w:sz="2" w:space="0" w:color="auto"/>
              <w:right w:val="single" w:sz="2" w:space="0" w:color="auto"/>
            </w:tcBorders>
          </w:tcPr>
          <w:p w:rsidR="005D7382" w:rsidRPr="0036691D" w:rsidRDefault="005D7382" w:rsidP="00D44961">
            <w:pPr>
              <w:widowControl w:val="0"/>
              <w:autoSpaceDE w:val="0"/>
              <w:autoSpaceDN w:val="0"/>
              <w:adjustRightInd w:val="0"/>
              <w:jc w:val="right"/>
              <w:rPr>
                <w:sz w:val="14"/>
                <w:szCs w:val="14"/>
              </w:rPr>
            </w:pPr>
          </w:p>
          <w:p w:rsidR="005D7382" w:rsidRPr="0036691D" w:rsidRDefault="005D7382" w:rsidP="00D44961">
            <w:pPr>
              <w:widowControl w:val="0"/>
              <w:autoSpaceDE w:val="0"/>
              <w:autoSpaceDN w:val="0"/>
              <w:adjustRightInd w:val="0"/>
              <w:jc w:val="right"/>
              <w:rPr>
                <w:sz w:val="14"/>
                <w:szCs w:val="14"/>
              </w:rPr>
            </w:pPr>
            <w:r w:rsidRPr="0036691D">
              <w:rPr>
                <w:sz w:val="14"/>
                <w:szCs w:val="14"/>
              </w:rPr>
              <w:t xml:space="preserve">2077.60 </w:t>
            </w:r>
          </w:p>
        </w:tc>
        <w:tc>
          <w:tcPr>
            <w:tcW w:w="646" w:type="dxa"/>
            <w:tcBorders>
              <w:top w:val="single" w:sz="2" w:space="0" w:color="auto"/>
              <w:left w:val="single" w:sz="2" w:space="0" w:color="auto"/>
              <w:bottom w:val="single" w:sz="2" w:space="0" w:color="auto"/>
              <w:right w:val="single" w:sz="2" w:space="0" w:color="auto"/>
            </w:tcBorders>
          </w:tcPr>
          <w:p w:rsidR="005D7382" w:rsidRPr="0036691D" w:rsidRDefault="005D7382" w:rsidP="00D44961">
            <w:pPr>
              <w:widowControl w:val="0"/>
              <w:autoSpaceDE w:val="0"/>
              <w:autoSpaceDN w:val="0"/>
              <w:adjustRightInd w:val="0"/>
              <w:jc w:val="right"/>
              <w:rPr>
                <w:sz w:val="14"/>
                <w:szCs w:val="14"/>
              </w:rPr>
            </w:pPr>
          </w:p>
          <w:p w:rsidR="005D7382" w:rsidRPr="0036691D" w:rsidRDefault="005D7382" w:rsidP="00D44961">
            <w:pPr>
              <w:widowControl w:val="0"/>
              <w:autoSpaceDE w:val="0"/>
              <w:autoSpaceDN w:val="0"/>
              <w:adjustRightInd w:val="0"/>
              <w:jc w:val="right"/>
              <w:rPr>
                <w:sz w:val="14"/>
                <w:szCs w:val="14"/>
              </w:rPr>
            </w:pPr>
            <w:r w:rsidRPr="0036691D">
              <w:rPr>
                <w:sz w:val="14"/>
                <w:szCs w:val="14"/>
              </w:rPr>
              <w:t xml:space="preserve">18179.00 </w:t>
            </w:r>
          </w:p>
        </w:tc>
      </w:tr>
      <w:tr w:rsidR="005D7382" w:rsidRPr="0036691D" w:rsidTr="009577F2">
        <w:trPr>
          <w:trHeight w:val="155"/>
          <w:jc w:val="center"/>
        </w:trPr>
        <w:tc>
          <w:tcPr>
            <w:tcW w:w="2546" w:type="dxa"/>
            <w:vMerge/>
            <w:tcBorders>
              <w:top w:val="single" w:sz="2" w:space="0" w:color="auto"/>
              <w:left w:val="single" w:sz="2" w:space="0" w:color="auto"/>
              <w:bottom w:val="single" w:sz="2" w:space="0" w:color="auto"/>
              <w:right w:val="single" w:sz="2" w:space="0" w:color="auto"/>
            </w:tcBorders>
          </w:tcPr>
          <w:p w:rsidR="005D7382" w:rsidRPr="0036691D" w:rsidRDefault="005D7382" w:rsidP="00D44961">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5D7382" w:rsidRPr="0036691D" w:rsidRDefault="005D7382" w:rsidP="00D44961">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5D7382" w:rsidRPr="0036691D" w:rsidRDefault="005D7382" w:rsidP="00D44961">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D7382" w:rsidRPr="0036691D" w:rsidRDefault="005D7382" w:rsidP="00D44961">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D7382" w:rsidRPr="0036691D" w:rsidRDefault="005D7382" w:rsidP="00D44961">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5D7382" w:rsidRPr="0036691D" w:rsidRDefault="005D7382" w:rsidP="00D44961">
            <w:pPr>
              <w:widowControl w:val="0"/>
              <w:autoSpaceDE w:val="0"/>
              <w:autoSpaceDN w:val="0"/>
              <w:adjustRightInd w:val="0"/>
              <w:jc w:val="right"/>
              <w:rPr>
                <w:sz w:val="14"/>
                <w:szCs w:val="14"/>
              </w:rPr>
            </w:pPr>
            <w:r w:rsidRPr="0036691D">
              <w:rPr>
                <w:sz w:val="14"/>
                <w:szCs w:val="14"/>
              </w:rPr>
              <w:t xml:space="preserve">418.87 </w:t>
            </w:r>
          </w:p>
        </w:tc>
        <w:tc>
          <w:tcPr>
            <w:tcW w:w="646" w:type="dxa"/>
            <w:tcBorders>
              <w:top w:val="single" w:sz="2" w:space="0" w:color="auto"/>
              <w:left w:val="single" w:sz="2" w:space="0" w:color="auto"/>
              <w:bottom w:val="single" w:sz="2" w:space="0" w:color="auto"/>
              <w:right w:val="single" w:sz="2" w:space="0" w:color="auto"/>
            </w:tcBorders>
          </w:tcPr>
          <w:p w:rsidR="005D7382" w:rsidRPr="0036691D" w:rsidRDefault="005D7382" w:rsidP="00D44961">
            <w:pPr>
              <w:widowControl w:val="0"/>
              <w:autoSpaceDE w:val="0"/>
              <w:autoSpaceDN w:val="0"/>
              <w:adjustRightInd w:val="0"/>
              <w:jc w:val="right"/>
              <w:rPr>
                <w:sz w:val="14"/>
                <w:szCs w:val="14"/>
              </w:rPr>
            </w:pPr>
            <w:r w:rsidRPr="0036691D">
              <w:rPr>
                <w:sz w:val="14"/>
                <w:szCs w:val="14"/>
              </w:rPr>
              <w:t xml:space="preserve">2077.60 </w:t>
            </w:r>
          </w:p>
        </w:tc>
        <w:tc>
          <w:tcPr>
            <w:tcW w:w="646" w:type="dxa"/>
            <w:tcBorders>
              <w:top w:val="single" w:sz="2" w:space="0" w:color="auto"/>
              <w:left w:val="single" w:sz="2" w:space="0" w:color="auto"/>
              <w:bottom w:val="single" w:sz="2" w:space="0" w:color="auto"/>
              <w:right w:val="single" w:sz="2" w:space="0" w:color="auto"/>
            </w:tcBorders>
          </w:tcPr>
          <w:p w:rsidR="005D7382" w:rsidRPr="0036691D" w:rsidRDefault="005D7382" w:rsidP="00D44961">
            <w:pPr>
              <w:widowControl w:val="0"/>
              <w:autoSpaceDE w:val="0"/>
              <w:autoSpaceDN w:val="0"/>
              <w:adjustRightInd w:val="0"/>
              <w:jc w:val="right"/>
              <w:rPr>
                <w:sz w:val="14"/>
                <w:szCs w:val="14"/>
              </w:rPr>
            </w:pPr>
            <w:r w:rsidRPr="0036691D">
              <w:rPr>
                <w:sz w:val="14"/>
                <w:szCs w:val="14"/>
              </w:rPr>
              <w:t xml:space="preserve">18179.00 </w:t>
            </w:r>
          </w:p>
        </w:tc>
      </w:tr>
      <w:tr w:rsidR="005D7382" w:rsidRPr="0036691D" w:rsidTr="009577F2">
        <w:trPr>
          <w:trHeight w:val="725"/>
          <w:jc w:val="center"/>
        </w:trPr>
        <w:tc>
          <w:tcPr>
            <w:tcW w:w="2546" w:type="dxa"/>
            <w:vMerge/>
            <w:tcBorders>
              <w:top w:val="single" w:sz="2" w:space="0" w:color="auto"/>
              <w:left w:val="single" w:sz="2" w:space="0" w:color="auto"/>
              <w:bottom w:val="single" w:sz="2" w:space="0" w:color="auto"/>
              <w:right w:val="single" w:sz="2" w:space="0" w:color="auto"/>
            </w:tcBorders>
          </w:tcPr>
          <w:p w:rsidR="005D7382" w:rsidRPr="0036691D" w:rsidRDefault="005D7382" w:rsidP="00D44961">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5D7382" w:rsidRPr="0036691D" w:rsidRDefault="000A1106" w:rsidP="00D44961">
            <w:pPr>
              <w:widowControl w:val="0"/>
              <w:autoSpaceDE w:val="0"/>
              <w:autoSpaceDN w:val="0"/>
              <w:adjustRightInd w:val="0"/>
              <w:jc w:val="center"/>
              <w:rPr>
                <w:b/>
                <w:bCs/>
                <w:sz w:val="14"/>
                <w:szCs w:val="14"/>
              </w:rPr>
            </w:pPr>
            <w:r w:rsidRPr="0036691D">
              <w:rPr>
                <w:b/>
                <w:bCs/>
                <w:sz w:val="14"/>
                <w:szCs w:val="14"/>
              </w:rPr>
              <w:t>Área</w:t>
            </w:r>
            <w:r w:rsidR="005D7382" w:rsidRPr="0036691D">
              <w:rPr>
                <w:b/>
                <w:bCs/>
                <w:sz w:val="14"/>
                <w:szCs w:val="14"/>
              </w:rPr>
              <w:t xml:space="preserve"> Total: 418.87 </w:t>
            </w:r>
          </w:p>
          <w:p w:rsidR="005D7382" w:rsidRPr="0036691D" w:rsidRDefault="005D7382" w:rsidP="00D44961">
            <w:pPr>
              <w:widowControl w:val="0"/>
              <w:autoSpaceDE w:val="0"/>
              <w:autoSpaceDN w:val="0"/>
              <w:adjustRightInd w:val="0"/>
              <w:jc w:val="center"/>
              <w:rPr>
                <w:b/>
                <w:bCs/>
                <w:sz w:val="14"/>
                <w:szCs w:val="14"/>
              </w:rPr>
            </w:pPr>
            <w:r w:rsidRPr="0036691D">
              <w:rPr>
                <w:b/>
                <w:bCs/>
                <w:sz w:val="14"/>
                <w:szCs w:val="14"/>
              </w:rPr>
              <w:t xml:space="preserve"> Valor Total ($): 2077.60 </w:t>
            </w:r>
          </w:p>
          <w:p w:rsidR="005D7382" w:rsidRPr="0036691D" w:rsidRDefault="005D7382" w:rsidP="00D44961">
            <w:pPr>
              <w:widowControl w:val="0"/>
              <w:autoSpaceDE w:val="0"/>
              <w:autoSpaceDN w:val="0"/>
              <w:adjustRightInd w:val="0"/>
              <w:jc w:val="center"/>
              <w:rPr>
                <w:b/>
                <w:bCs/>
                <w:sz w:val="14"/>
                <w:szCs w:val="14"/>
              </w:rPr>
            </w:pPr>
            <w:r w:rsidRPr="0036691D">
              <w:rPr>
                <w:b/>
                <w:bCs/>
                <w:sz w:val="14"/>
                <w:szCs w:val="14"/>
              </w:rPr>
              <w:t xml:space="preserve"> Valor Total (¢): 18179.00 </w:t>
            </w:r>
          </w:p>
        </w:tc>
      </w:tr>
    </w:tbl>
    <w:p w:rsidR="005D7382" w:rsidRPr="0036691D" w:rsidRDefault="005D7382" w:rsidP="005D7382">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0"/>
        <w:gridCol w:w="2454"/>
        <w:gridCol w:w="1730"/>
        <w:gridCol w:w="644"/>
        <w:gridCol w:w="644"/>
      </w:tblGrid>
      <w:tr w:rsidR="005D7382" w:rsidRPr="0036691D" w:rsidTr="009577F2">
        <w:trPr>
          <w:trHeight w:val="262"/>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center"/>
              <w:rPr>
                <w:b/>
                <w:bCs/>
                <w:sz w:val="14"/>
                <w:szCs w:val="14"/>
              </w:rPr>
            </w:pPr>
            <w:r w:rsidRPr="0036691D">
              <w:rPr>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center"/>
              <w:rPr>
                <w:b/>
                <w:bCs/>
                <w:sz w:val="14"/>
                <w:szCs w:val="14"/>
              </w:rPr>
            </w:pPr>
            <w:r w:rsidRPr="0036691D">
              <w:rPr>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right"/>
              <w:rPr>
                <w:b/>
                <w:bCs/>
                <w:sz w:val="14"/>
                <w:szCs w:val="14"/>
              </w:rPr>
            </w:pPr>
            <w:r w:rsidRPr="0036691D">
              <w:rPr>
                <w:b/>
                <w:bCs/>
                <w:sz w:val="14"/>
                <w:szCs w:val="14"/>
              </w:rPr>
              <w:t xml:space="preserve">418.87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right"/>
              <w:rPr>
                <w:b/>
                <w:bCs/>
                <w:sz w:val="14"/>
                <w:szCs w:val="14"/>
              </w:rPr>
            </w:pPr>
            <w:r w:rsidRPr="0036691D">
              <w:rPr>
                <w:b/>
                <w:bCs/>
                <w:sz w:val="14"/>
                <w:szCs w:val="14"/>
              </w:rPr>
              <w:t xml:space="preserve">2077.60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right"/>
              <w:rPr>
                <w:b/>
                <w:bCs/>
                <w:sz w:val="14"/>
                <w:szCs w:val="14"/>
              </w:rPr>
            </w:pPr>
            <w:r w:rsidRPr="0036691D">
              <w:rPr>
                <w:b/>
                <w:bCs/>
                <w:sz w:val="14"/>
                <w:szCs w:val="14"/>
              </w:rPr>
              <w:t xml:space="preserve">18179.00 </w:t>
            </w:r>
          </w:p>
        </w:tc>
      </w:tr>
      <w:tr w:rsidR="005D7382" w:rsidRPr="0036691D" w:rsidTr="009577F2">
        <w:trPr>
          <w:trHeight w:val="262"/>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center"/>
              <w:rPr>
                <w:b/>
                <w:bCs/>
                <w:sz w:val="14"/>
                <w:szCs w:val="14"/>
              </w:rPr>
            </w:pPr>
            <w:r w:rsidRPr="0036691D">
              <w:rPr>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center"/>
              <w:rPr>
                <w:b/>
                <w:bCs/>
                <w:sz w:val="14"/>
                <w:szCs w:val="14"/>
              </w:rPr>
            </w:pPr>
            <w:r w:rsidRPr="0036691D">
              <w:rPr>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right"/>
              <w:rPr>
                <w:b/>
                <w:bCs/>
                <w:sz w:val="14"/>
                <w:szCs w:val="14"/>
              </w:rPr>
            </w:pPr>
            <w:r w:rsidRPr="0036691D">
              <w:rPr>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right"/>
              <w:rPr>
                <w:b/>
                <w:bCs/>
                <w:sz w:val="14"/>
                <w:szCs w:val="14"/>
              </w:rPr>
            </w:pPr>
            <w:r w:rsidRPr="0036691D">
              <w:rPr>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5D7382" w:rsidRPr="0036691D" w:rsidRDefault="005D7382" w:rsidP="00D44961">
            <w:pPr>
              <w:widowControl w:val="0"/>
              <w:autoSpaceDE w:val="0"/>
              <w:autoSpaceDN w:val="0"/>
              <w:adjustRightInd w:val="0"/>
              <w:jc w:val="right"/>
              <w:rPr>
                <w:b/>
                <w:bCs/>
                <w:sz w:val="14"/>
                <w:szCs w:val="14"/>
              </w:rPr>
            </w:pPr>
            <w:r w:rsidRPr="0036691D">
              <w:rPr>
                <w:b/>
                <w:bCs/>
                <w:sz w:val="14"/>
                <w:szCs w:val="14"/>
              </w:rPr>
              <w:t xml:space="preserve">0 </w:t>
            </w:r>
          </w:p>
        </w:tc>
      </w:tr>
    </w:tbl>
    <w:p w:rsidR="00CF4873" w:rsidRDefault="00CF4873" w:rsidP="00CF4873">
      <w:pPr>
        <w:jc w:val="both"/>
        <w:rPr>
          <w:b/>
          <w:sz w:val="26"/>
          <w:szCs w:val="26"/>
          <w:u w:val="single"/>
        </w:rPr>
      </w:pPr>
    </w:p>
    <w:p w:rsidR="00CF4873" w:rsidRPr="00FD1695" w:rsidRDefault="00CF4873" w:rsidP="00CF4873">
      <w:pPr>
        <w:jc w:val="both"/>
        <w:rPr>
          <w:rFonts w:eastAsia="Times New Roman"/>
          <w:b/>
          <w:sz w:val="26"/>
          <w:szCs w:val="26"/>
          <w:u w:val="single"/>
        </w:rPr>
      </w:pPr>
      <w:r w:rsidRPr="0014758E">
        <w:rPr>
          <w:b/>
          <w:sz w:val="26"/>
          <w:szCs w:val="26"/>
          <w:u w:val="single"/>
        </w:rPr>
        <w:t>SEGUNDO:</w:t>
      </w:r>
      <w:r w:rsidRPr="0014758E">
        <w:rPr>
          <w:b/>
          <w:sz w:val="26"/>
          <w:szCs w:val="26"/>
        </w:rPr>
        <w:t xml:space="preserve"> </w:t>
      </w:r>
      <w:r w:rsidRPr="0014758E">
        <w:rPr>
          <w:sz w:val="26"/>
          <w:szCs w:val="26"/>
        </w:rPr>
        <w:t>Comisionar</w:t>
      </w:r>
      <w:r w:rsidRPr="00FD1695">
        <w:rPr>
          <w:sz w:val="26"/>
          <w:szCs w:val="26"/>
        </w:rPr>
        <w:t xml:space="preserve"> al Departamento de Créditos de este Instituto, para que haga efectivas las aplicaciones de precios, plazos y forma de pago de conformidad al Acuerdo contenido en el Punto VII del Acta de Sesión Ordinaria Nº 39-99 de fecha 2 de diciembre del año 1999.</w:t>
      </w:r>
      <w:r w:rsidRPr="00356252">
        <w:rPr>
          <w:rFonts w:eastAsia="Times New Roman"/>
          <w:b/>
          <w:sz w:val="26"/>
          <w:szCs w:val="26"/>
        </w:rPr>
        <w:t xml:space="preserve"> </w:t>
      </w:r>
      <w:r>
        <w:rPr>
          <w:rFonts w:eastAsia="Times New Roman"/>
          <w:b/>
          <w:sz w:val="26"/>
          <w:szCs w:val="26"/>
          <w:u w:val="single"/>
        </w:rPr>
        <w:t>TERCER</w:t>
      </w:r>
      <w:r w:rsidRPr="0014758E">
        <w:rPr>
          <w:rFonts w:eastAsia="Times New Roman"/>
          <w:b/>
          <w:sz w:val="26"/>
          <w:szCs w:val="26"/>
          <w:u w:val="single"/>
        </w:rPr>
        <w:t>O:</w:t>
      </w:r>
      <w:r w:rsidRPr="00FD1695">
        <w:rPr>
          <w:sz w:val="26"/>
          <w:szCs w:val="26"/>
        </w:rPr>
        <w:t xml:space="preserve"> Instruir a la Gerencia de Desarrollo Rural para que a través de la Sección de Cobros, realice las gestiones correspondientes para el cobro en concepto de gastos administrativos y legales.</w:t>
      </w:r>
      <w:r w:rsidRPr="00FD1695">
        <w:rPr>
          <w:rFonts w:eastAsia="Times New Roman"/>
          <w:b/>
          <w:sz w:val="26"/>
          <w:szCs w:val="26"/>
        </w:rPr>
        <w:t xml:space="preserve"> </w:t>
      </w:r>
      <w:r>
        <w:rPr>
          <w:rFonts w:eastAsia="Times New Roman"/>
          <w:b/>
          <w:sz w:val="26"/>
          <w:szCs w:val="26"/>
          <w:u w:val="single"/>
        </w:rPr>
        <w:t>CUART</w:t>
      </w:r>
      <w:r w:rsidRPr="00FD1695">
        <w:rPr>
          <w:rFonts w:eastAsia="Times New Roman"/>
          <w:b/>
          <w:sz w:val="26"/>
          <w:szCs w:val="26"/>
          <w:u w:val="single"/>
        </w:rPr>
        <w:t>O:</w:t>
      </w:r>
      <w:r w:rsidRPr="00FD1695">
        <w:rPr>
          <w:sz w:val="26"/>
          <w:szCs w:val="26"/>
        </w:rPr>
        <w:t xml:space="preserve"> </w:t>
      </w:r>
      <w:r w:rsidRPr="00FD1695">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Pr>
          <w:rFonts w:eastAsia="Times New Roman"/>
          <w:b/>
          <w:bCs/>
          <w:sz w:val="26"/>
          <w:szCs w:val="26"/>
          <w:u w:val="single"/>
          <w:lang w:val="es-ES_tradnl"/>
        </w:rPr>
        <w:t>QUIN</w:t>
      </w:r>
      <w:r w:rsidRPr="00FD1695">
        <w:rPr>
          <w:rFonts w:eastAsia="Times New Roman"/>
          <w:b/>
          <w:bCs/>
          <w:sz w:val="26"/>
          <w:szCs w:val="26"/>
          <w:u w:val="single"/>
          <w:lang w:val="es-ES_tradnl"/>
        </w:rPr>
        <w:t>TO:</w:t>
      </w:r>
      <w:r w:rsidRPr="00FD1695">
        <w:rPr>
          <w:rFonts w:eastAsia="Times New Roman"/>
          <w:sz w:val="26"/>
          <w:szCs w:val="26"/>
        </w:rPr>
        <w:t xml:space="preserve"> Facultar a la señora Presidenta para que por sí, o por medio de Apoderado Especial, comparezca al otorgamiento de la correspondiente escritura. Este Acuerdo, queda aprobado y ratificado.  NOTIFIQUESE.””””</w:t>
      </w:r>
    </w:p>
    <w:p w:rsidR="00CF4873" w:rsidRDefault="00CF4873" w:rsidP="00CF4873">
      <w:pPr>
        <w:rPr>
          <w:rFonts w:eastAsia="Times New Roman"/>
          <w:sz w:val="25"/>
          <w:szCs w:val="25"/>
        </w:rPr>
      </w:pPr>
    </w:p>
    <w:p w:rsidR="00CF4873" w:rsidRDefault="00CF4873" w:rsidP="00CF4873">
      <w:pPr>
        <w:rPr>
          <w:rFonts w:eastAsia="Times New Roman"/>
          <w:sz w:val="25"/>
          <w:szCs w:val="25"/>
        </w:rPr>
      </w:pPr>
    </w:p>
    <w:p w:rsidR="00A746B5" w:rsidRPr="00EA4A0B" w:rsidRDefault="00CB3677" w:rsidP="00EA4A0B">
      <w:pPr>
        <w:jc w:val="both"/>
        <w:rPr>
          <w:rFonts w:eastAsia="Times New Roman"/>
          <w:b/>
          <w:sz w:val="26"/>
          <w:szCs w:val="26"/>
        </w:rPr>
      </w:pPr>
      <w:r>
        <w:rPr>
          <w:sz w:val="26"/>
          <w:szCs w:val="26"/>
        </w:rPr>
        <w:t>“”””XX</w:t>
      </w:r>
      <w:r w:rsidR="00E817D9" w:rsidRPr="00EA4A0B">
        <w:rPr>
          <w:sz w:val="26"/>
          <w:szCs w:val="26"/>
        </w:rPr>
        <w:t>X) La señora Presidenta somete a consideración de Junta Directiva, dictamen jurídico 69</w:t>
      </w:r>
      <w:r w:rsidR="00A746B5" w:rsidRPr="00EA4A0B">
        <w:rPr>
          <w:sz w:val="26"/>
          <w:szCs w:val="26"/>
        </w:rPr>
        <w:t>7</w:t>
      </w:r>
      <w:r w:rsidR="00E817D9" w:rsidRPr="00EA4A0B">
        <w:rPr>
          <w:sz w:val="26"/>
          <w:szCs w:val="26"/>
        </w:rPr>
        <w:t>, solicitado por el Departamento de Asignación Individual y Avalúos mediante oficio SGD-02-18</w:t>
      </w:r>
      <w:r w:rsidR="00A746B5" w:rsidRPr="00EA4A0B">
        <w:rPr>
          <w:sz w:val="26"/>
          <w:szCs w:val="26"/>
        </w:rPr>
        <w:t>06</w:t>
      </w:r>
      <w:r w:rsidR="00E817D9" w:rsidRPr="00EA4A0B">
        <w:rPr>
          <w:sz w:val="26"/>
          <w:szCs w:val="26"/>
        </w:rPr>
        <w:t xml:space="preserve">-17, de fecha </w:t>
      </w:r>
      <w:r w:rsidR="00A746B5" w:rsidRPr="00EA4A0B">
        <w:rPr>
          <w:sz w:val="26"/>
          <w:szCs w:val="26"/>
        </w:rPr>
        <w:t>19</w:t>
      </w:r>
      <w:r w:rsidR="00E817D9" w:rsidRPr="00EA4A0B">
        <w:rPr>
          <w:sz w:val="26"/>
          <w:szCs w:val="26"/>
        </w:rPr>
        <w:t xml:space="preserve"> de junio de 2017, referente a la</w:t>
      </w:r>
      <w:r w:rsidR="00A746B5" w:rsidRPr="00EA4A0B">
        <w:rPr>
          <w:sz w:val="26"/>
          <w:szCs w:val="26"/>
        </w:rPr>
        <w:t xml:space="preserve"> </w:t>
      </w:r>
      <w:r w:rsidR="00A746B5" w:rsidRPr="00EA4A0B">
        <w:rPr>
          <w:rFonts w:eastAsia="Times New Roman"/>
          <w:b/>
          <w:sz w:val="26"/>
          <w:szCs w:val="26"/>
        </w:rPr>
        <w:t>modificación del Punto IX del Acta de Sesión Ordinar</w:t>
      </w:r>
      <w:r w:rsidR="000A1106">
        <w:rPr>
          <w:rFonts w:eastAsia="Times New Roman"/>
          <w:b/>
          <w:sz w:val="26"/>
          <w:szCs w:val="26"/>
        </w:rPr>
        <w:t>ia 18-98 de fecha 14 de mayo de</w:t>
      </w:r>
      <w:r w:rsidR="00A746B5" w:rsidRPr="00EA4A0B">
        <w:rPr>
          <w:rFonts w:eastAsia="Times New Roman"/>
          <w:b/>
          <w:sz w:val="26"/>
          <w:szCs w:val="26"/>
        </w:rPr>
        <w:t xml:space="preserve"> 1998</w:t>
      </w:r>
      <w:r w:rsidR="00A746B5" w:rsidRPr="00EA4A0B">
        <w:rPr>
          <w:rFonts w:eastAsia="Times New Roman"/>
          <w:sz w:val="26"/>
          <w:szCs w:val="26"/>
        </w:rPr>
        <w:t xml:space="preserve">, donde se aprobó nómina de beneficiarios del Proyecto de Asentamiento Comunitario desarrollado en el inmueble denominado como </w:t>
      </w:r>
      <w:r w:rsidR="00A746B5" w:rsidRPr="00EA4A0B">
        <w:rPr>
          <w:rFonts w:eastAsia="Times New Roman"/>
          <w:b/>
          <w:sz w:val="26"/>
          <w:szCs w:val="26"/>
        </w:rPr>
        <w:t>SAN JUAN Y SAN ISIDRO</w:t>
      </w:r>
      <w:r w:rsidR="00A746B5" w:rsidRPr="00EA4A0B">
        <w:rPr>
          <w:rFonts w:eastAsia="Times New Roman"/>
          <w:sz w:val="26"/>
          <w:szCs w:val="26"/>
        </w:rPr>
        <w:t xml:space="preserve">, ubicado en jurisdicción de San Pablo </w:t>
      </w:r>
      <w:proofErr w:type="spellStart"/>
      <w:r w:rsidR="00A746B5" w:rsidRPr="00EA4A0B">
        <w:rPr>
          <w:rFonts w:eastAsia="Times New Roman"/>
          <w:sz w:val="26"/>
          <w:szCs w:val="26"/>
        </w:rPr>
        <w:t>Tacachico</w:t>
      </w:r>
      <w:proofErr w:type="spellEnd"/>
      <w:r w:rsidR="00A746B5" w:rsidRPr="00EA4A0B">
        <w:rPr>
          <w:rFonts w:eastAsia="Times New Roman"/>
          <w:sz w:val="26"/>
          <w:szCs w:val="26"/>
        </w:rPr>
        <w:t xml:space="preserve">, departamento de La Libertad, </w:t>
      </w:r>
      <w:r w:rsidR="00A746B5" w:rsidRPr="00EA4A0B">
        <w:rPr>
          <w:rFonts w:eastAsia="Times New Roman"/>
          <w:b/>
          <w:sz w:val="26"/>
          <w:szCs w:val="26"/>
        </w:rPr>
        <w:t>código de SIIE: 051745, SSE 1307, entrega 1</w:t>
      </w:r>
      <w:r w:rsidR="00A746B5" w:rsidRPr="00EA4A0B">
        <w:rPr>
          <w:rFonts w:eastAsia="Times New Roman"/>
          <w:sz w:val="26"/>
          <w:szCs w:val="26"/>
        </w:rPr>
        <w:t>; al respecto se hacen las siguientes consideraciones:</w:t>
      </w:r>
    </w:p>
    <w:p w:rsidR="00A746B5" w:rsidRPr="00EA4A0B" w:rsidRDefault="00A746B5" w:rsidP="00EA4A0B">
      <w:pPr>
        <w:jc w:val="both"/>
        <w:rPr>
          <w:rFonts w:eastAsia="Times New Roman"/>
          <w:color w:val="FF0000"/>
          <w:sz w:val="26"/>
          <w:szCs w:val="26"/>
        </w:rPr>
      </w:pPr>
    </w:p>
    <w:p w:rsidR="00A746B5" w:rsidRPr="00EA4A0B" w:rsidRDefault="00A746B5" w:rsidP="00EA4A0B">
      <w:pPr>
        <w:pStyle w:val="Prrafodelista"/>
        <w:numPr>
          <w:ilvl w:val="0"/>
          <w:numId w:val="6"/>
        </w:numPr>
        <w:ind w:left="1134" w:hanging="567"/>
        <w:contextualSpacing/>
        <w:jc w:val="both"/>
        <w:rPr>
          <w:rFonts w:eastAsia="Times New Roman"/>
          <w:sz w:val="26"/>
          <w:szCs w:val="26"/>
        </w:rPr>
      </w:pPr>
      <w:r w:rsidRPr="00EA4A0B">
        <w:rPr>
          <w:rFonts w:eastAsia="Times New Roman"/>
          <w:sz w:val="26"/>
          <w:szCs w:val="26"/>
        </w:rPr>
        <w:t xml:space="preserve">En el Punto IX del Acta de Sesión Ordinaria 18-98 de fecha 14 de mayo de 1998, se adjudicó, entre otros, el inmueble identificado como: </w:t>
      </w:r>
      <w:r w:rsidRPr="00EA4A0B">
        <w:rPr>
          <w:rFonts w:eastAsia="Times New Roman"/>
          <w:b/>
          <w:sz w:val="26"/>
          <w:szCs w:val="26"/>
        </w:rPr>
        <w:t xml:space="preserve">Solar </w:t>
      </w:r>
      <w:r w:rsidR="00A874D3">
        <w:rPr>
          <w:rFonts w:eastAsia="Times New Roman"/>
          <w:b/>
          <w:sz w:val="26"/>
          <w:szCs w:val="26"/>
        </w:rPr>
        <w:t>-</w:t>
      </w:r>
      <w:r w:rsidRPr="00EA4A0B">
        <w:rPr>
          <w:rFonts w:eastAsia="Times New Roman"/>
          <w:b/>
          <w:sz w:val="26"/>
          <w:szCs w:val="26"/>
        </w:rPr>
        <w:t xml:space="preserve">, Polígono </w:t>
      </w:r>
      <w:r w:rsidR="00A874D3">
        <w:rPr>
          <w:rFonts w:eastAsia="Times New Roman"/>
          <w:b/>
          <w:sz w:val="26"/>
          <w:szCs w:val="26"/>
        </w:rPr>
        <w:t>-</w:t>
      </w:r>
      <w:r w:rsidRPr="00EA4A0B">
        <w:rPr>
          <w:rFonts w:eastAsia="Times New Roman"/>
          <w:b/>
          <w:sz w:val="26"/>
          <w:szCs w:val="26"/>
        </w:rPr>
        <w:t xml:space="preserve">, </w:t>
      </w:r>
      <w:r w:rsidRPr="00EA4A0B">
        <w:rPr>
          <w:rFonts w:eastAsia="Times New Roman"/>
          <w:sz w:val="26"/>
          <w:szCs w:val="26"/>
        </w:rPr>
        <w:t xml:space="preserve">con un área de 2,019.44 Mt.², con un precio de $330.03 a favor del señor </w:t>
      </w:r>
      <w:proofErr w:type="spellStart"/>
      <w:r w:rsidRPr="00EA4A0B">
        <w:rPr>
          <w:rFonts w:eastAsia="Times New Roman"/>
          <w:b/>
          <w:sz w:val="26"/>
          <w:szCs w:val="26"/>
        </w:rPr>
        <w:t>Wuil</w:t>
      </w:r>
      <w:proofErr w:type="spellEnd"/>
      <w:r w:rsidRPr="00EA4A0B">
        <w:rPr>
          <w:rFonts w:eastAsia="Times New Roman"/>
          <w:b/>
          <w:sz w:val="26"/>
          <w:szCs w:val="26"/>
        </w:rPr>
        <w:t xml:space="preserve"> Antonio Osorio Guevara y María Teresa Osorio Guevara.</w:t>
      </w:r>
    </w:p>
    <w:p w:rsidR="00A746B5" w:rsidRPr="00EA4A0B" w:rsidRDefault="00A746B5" w:rsidP="00EA4A0B">
      <w:pPr>
        <w:pStyle w:val="Prrafodelista"/>
        <w:ind w:left="1134"/>
        <w:contextualSpacing/>
        <w:jc w:val="both"/>
        <w:rPr>
          <w:rFonts w:eastAsia="Times New Roman"/>
          <w:sz w:val="26"/>
          <w:szCs w:val="26"/>
        </w:rPr>
      </w:pPr>
    </w:p>
    <w:p w:rsidR="00A746B5" w:rsidRPr="00EA4A0B" w:rsidRDefault="00A746B5" w:rsidP="00EA4A0B">
      <w:pPr>
        <w:pStyle w:val="Prrafodelista"/>
        <w:numPr>
          <w:ilvl w:val="0"/>
          <w:numId w:val="6"/>
        </w:numPr>
        <w:ind w:left="1134" w:hanging="567"/>
        <w:contextualSpacing/>
        <w:jc w:val="both"/>
        <w:rPr>
          <w:rFonts w:eastAsia="Times New Roman"/>
          <w:sz w:val="26"/>
          <w:szCs w:val="26"/>
        </w:rPr>
      </w:pPr>
      <w:r w:rsidRPr="00EA4A0B">
        <w:rPr>
          <w:rFonts w:eastAsia="Times New Roman"/>
          <w:sz w:val="26"/>
          <w:szCs w:val="26"/>
        </w:rPr>
        <w:t>Habiéndose actualizado la información de la adjudicación del  inmueble, que ahora se encuentra comprendido dentro del</w:t>
      </w:r>
      <w:r w:rsidRPr="00EA4A0B">
        <w:rPr>
          <w:bCs/>
          <w:sz w:val="26"/>
          <w:szCs w:val="26"/>
        </w:rPr>
        <w:t xml:space="preserve"> Proyecto de Asentamiento Comunitario en </w:t>
      </w:r>
      <w:r w:rsidRPr="00EA4A0B">
        <w:rPr>
          <w:sz w:val="26"/>
          <w:szCs w:val="26"/>
        </w:rPr>
        <w:t xml:space="preserve">el inmueble identificado registralmente como </w:t>
      </w:r>
      <w:r w:rsidR="00A874D3">
        <w:rPr>
          <w:b/>
          <w:sz w:val="26"/>
          <w:szCs w:val="26"/>
          <w:lang w:eastAsia="es-SV"/>
        </w:rPr>
        <w:t>-</w:t>
      </w:r>
      <w:r w:rsidRPr="00EA4A0B">
        <w:rPr>
          <w:b/>
          <w:sz w:val="26"/>
          <w:szCs w:val="26"/>
          <w:lang w:eastAsia="es-SV"/>
        </w:rPr>
        <w:t xml:space="preserve"> </w:t>
      </w:r>
      <w:r w:rsidRPr="00EA4A0B">
        <w:rPr>
          <w:sz w:val="26"/>
          <w:szCs w:val="26"/>
        </w:rPr>
        <w:t xml:space="preserve">y según plano </w:t>
      </w:r>
      <w:r w:rsidR="00A874D3">
        <w:rPr>
          <w:b/>
          <w:sz w:val="26"/>
          <w:szCs w:val="26"/>
          <w:lang w:eastAsia="es-SV"/>
        </w:rPr>
        <w:t>-</w:t>
      </w:r>
      <w:r w:rsidRPr="00EA4A0B">
        <w:rPr>
          <w:b/>
          <w:sz w:val="26"/>
          <w:szCs w:val="26"/>
          <w:lang w:eastAsia="es-SV"/>
        </w:rPr>
        <w:t xml:space="preserve">, </w:t>
      </w:r>
      <w:r w:rsidRPr="00EA4A0B">
        <w:rPr>
          <w:sz w:val="26"/>
          <w:szCs w:val="26"/>
          <w:lang w:eastAsia="es-SV"/>
        </w:rPr>
        <w:t xml:space="preserve">ubicada </w:t>
      </w:r>
      <w:r w:rsidRPr="00EA4A0B">
        <w:rPr>
          <w:sz w:val="26"/>
          <w:szCs w:val="26"/>
        </w:rPr>
        <w:t xml:space="preserve">en jurisdicción de San Pablo </w:t>
      </w:r>
      <w:proofErr w:type="spellStart"/>
      <w:r w:rsidRPr="00EA4A0B">
        <w:rPr>
          <w:sz w:val="26"/>
          <w:szCs w:val="26"/>
        </w:rPr>
        <w:t>Tacachico</w:t>
      </w:r>
      <w:proofErr w:type="spellEnd"/>
      <w:r w:rsidRPr="00EA4A0B">
        <w:rPr>
          <w:sz w:val="26"/>
          <w:szCs w:val="26"/>
        </w:rPr>
        <w:t>, departamento de La Libertad,</w:t>
      </w:r>
      <w:r w:rsidRPr="00EA4A0B">
        <w:rPr>
          <w:rFonts w:eastAsia="Times New Roman"/>
          <w:sz w:val="26"/>
          <w:szCs w:val="26"/>
        </w:rPr>
        <w:t xml:space="preserve"> aprobado en el Punto</w:t>
      </w:r>
      <w:r w:rsidRPr="00EA4A0B">
        <w:rPr>
          <w:sz w:val="26"/>
          <w:szCs w:val="26"/>
        </w:rPr>
        <w:t xml:space="preserve"> </w:t>
      </w:r>
      <w:r w:rsidR="00A874D3">
        <w:rPr>
          <w:sz w:val="26"/>
          <w:szCs w:val="26"/>
        </w:rPr>
        <w:t>-</w:t>
      </w:r>
      <w:r w:rsidRPr="00EA4A0B">
        <w:rPr>
          <w:rFonts w:eastAsia="Times New Roman"/>
          <w:sz w:val="26"/>
          <w:szCs w:val="26"/>
        </w:rPr>
        <w:t>;</w:t>
      </w:r>
      <w:r w:rsidRPr="00EA4A0B">
        <w:rPr>
          <w:rFonts w:eastAsia="Times New Roman"/>
          <w:b/>
          <w:sz w:val="26"/>
          <w:szCs w:val="26"/>
        </w:rPr>
        <w:t xml:space="preserve"> </w:t>
      </w:r>
      <w:r w:rsidRPr="00EA4A0B">
        <w:rPr>
          <w:rFonts w:eastAsia="Times New Roman"/>
          <w:sz w:val="26"/>
          <w:szCs w:val="26"/>
        </w:rPr>
        <w:t>se hace necesaria la modificación del Punto de Acta citado en el considerando I, por las siguientes causales:</w:t>
      </w:r>
    </w:p>
    <w:p w:rsidR="00A746B5" w:rsidRPr="00EA4A0B" w:rsidRDefault="00A746B5" w:rsidP="00EA4A0B">
      <w:pPr>
        <w:jc w:val="both"/>
        <w:rPr>
          <w:rFonts w:eastAsia="Times New Roman"/>
          <w:b/>
          <w:color w:val="000000" w:themeColor="text1"/>
          <w:sz w:val="26"/>
          <w:szCs w:val="26"/>
        </w:rPr>
      </w:pPr>
      <w:r w:rsidRPr="00EA4A0B">
        <w:rPr>
          <w:rFonts w:eastAsia="Times New Roman"/>
          <w:b/>
          <w:sz w:val="26"/>
          <w:szCs w:val="26"/>
        </w:rPr>
        <w:t xml:space="preserve">           </w:t>
      </w:r>
    </w:p>
    <w:p w:rsidR="00A746B5" w:rsidRPr="00A874D3" w:rsidRDefault="00A746B5" w:rsidP="002862FF">
      <w:pPr>
        <w:pStyle w:val="Prrafodelista"/>
        <w:numPr>
          <w:ilvl w:val="0"/>
          <w:numId w:val="1681"/>
        </w:numPr>
        <w:spacing w:after="200"/>
        <w:contextualSpacing/>
        <w:jc w:val="both"/>
        <w:rPr>
          <w:rFonts w:eastAsia="Times New Roman"/>
          <w:b/>
          <w:bCs/>
          <w:sz w:val="26"/>
          <w:szCs w:val="26"/>
        </w:rPr>
      </w:pPr>
      <w:r w:rsidRPr="00A874D3">
        <w:rPr>
          <w:rFonts w:eastAsia="Times New Roman"/>
          <w:sz w:val="26"/>
          <w:szCs w:val="26"/>
        </w:rPr>
        <w:t xml:space="preserve">Corregir nomenclatura, área y precio del Solar </w:t>
      </w:r>
      <w:r w:rsidR="00A874D3" w:rsidRPr="00A874D3">
        <w:rPr>
          <w:rFonts w:eastAsia="Times New Roman"/>
          <w:sz w:val="26"/>
          <w:szCs w:val="26"/>
        </w:rPr>
        <w:t>-</w:t>
      </w:r>
      <w:r w:rsidRPr="00A874D3">
        <w:rPr>
          <w:rFonts w:eastAsia="Times New Roman"/>
          <w:sz w:val="26"/>
          <w:szCs w:val="26"/>
        </w:rPr>
        <w:t xml:space="preserve">, Polígono </w:t>
      </w:r>
      <w:r w:rsidR="00A874D3" w:rsidRPr="00A874D3">
        <w:rPr>
          <w:rFonts w:eastAsia="Times New Roman"/>
          <w:sz w:val="26"/>
          <w:szCs w:val="26"/>
        </w:rPr>
        <w:t>-</w:t>
      </w:r>
      <w:r w:rsidRPr="00A874D3">
        <w:rPr>
          <w:rFonts w:eastAsia="Times New Roman"/>
          <w:sz w:val="26"/>
          <w:szCs w:val="26"/>
        </w:rPr>
        <w:t xml:space="preserve">, esto debido a que Junta Directiva aprobó la adjudicación del inmueble identificándolo como se ha relacionado anteriormente, con un área de 2,019.44 Mt.², y  un precio de $330.03; sin embargo, al reprocesar los planos e inscribir la Desmembración en Cabeza de su Dueño a favor de ISTA, resultó que la nomenclatura, área y precio han variado, siendo lo correcto: </w:t>
      </w:r>
      <w:r w:rsidRPr="00A874D3">
        <w:rPr>
          <w:rFonts w:eastAsia="Times New Roman"/>
          <w:b/>
          <w:sz w:val="26"/>
          <w:szCs w:val="26"/>
        </w:rPr>
        <w:t xml:space="preserve">SOLAR  </w:t>
      </w:r>
      <w:r w:rsidR="00A874D3" w:rsidRPr="00A874D3">
        <w:rPr>
          <w:rFonts w:eastAsia="Times New Roman"/>
          <w:b/>
          <w:sz w:val="26"/>
          <w:szCs w:val="26"/>
        </w:rPr>
        <w:t>-</w:t>
      </w:r>
      <w:r w:rsidRPr="00A874D3">
        <w:rPr>
          <w:rFonts w:eastAsia="Times New Roman"/>
          <w:b/>
          <w:sz w:val="26"/>
          <w:szCs w:val="26"/>
        </w:rPr>
        <w:t xml:space="preserve">, POLIGONO </w:t>
      </w:r>
      <w:r w:rsidR="00A874D3" w:rsidRPr="00A874D3">
        <w:rPr>
          <w:rFonts w:eastAsia="Times New Roman"/>
          <w:b/>
          <w:sz w:val="26"/>
          <w:szCs w:val="26"/>
        </w:rPr>
        <w:t>-</w:t>
      </w:r>
      <w:r w:rsidRPr="00A874D3">
        <w:rPr>
          <w:rFonts w:eastAsia="Times New Roman"/>
          <w:b/>
          <w:sz w:val="26"/>
          <w:szCs w:val="26"/>
        </w:rPr>
        <w:t xml:space="preserve">, COMUN </w:t>
      </w:r>
      <w:r w:rsidR="00A874D3" w:rsidRPr="00A874D3">
        <w:rPr>
          <w:rFonts w:eastAsia="Times New Roman"/>
          <w:b/>
          <w:sz w:val="26"/>
          <w:szCs w:val="26"/>
        </w:rPr>
        <w:t>-</w:t>
      </w:r>
      <w:r w:rsidRPr="00A874D3">
        <w:rPr>
          <w:rFonts w:eastAsia="Times New Roman"/>
          <w:b/>
          <w:sz w:val="26"/>
          <w:szCs w:val="26"/>
        </w:rPr>
        <w:t xml:space="preserve"> PORCION </w:t>
      </w:r>
      <w:r w:rsidR="00A874D3" w:rsidRPr="00A874D3">
        <w:rPr>
          <w:rFonts w:eastAsia="Times New Roman"/>
          <w:b/>
          <w:sz w:val="26"/>
          <w:szCs w:val="26"/>
        </w:rPr>
        <w:t>-</w:t>
      </w:r>
      <w:r w:rsidRPr="00A874D3">
        <w:rPr>
          <w:rFonts w:eastAsia="Times New Roman"/>
          <w:b/>
          <w:sz w:val="26"/>
          <w:szCs w:val="26"/>
        </w:rPr>
        <w:t xml:space="preserve">, </w:t>
      </w:r>
      <w:r w:rsidRPr="00A874D3">
        <w:rPr>
          <w:rFonts w:eastAsia="Times New Roman"/>
          <w:sz w:val="26"/>
          <w:szCs w:val="26"/>
        </w:rPr>
        <w:t>con un área de 2,260.38 Mt.², estableciéndose según valúo de fecha 11 de mayo de 2017, un precio de $369.41; existiendo una diferencia  de área de 240.94 Mt.</w:t>
      </w:r>
      <w:r w:rsidRPr="00A874D3">
        <w:rPr>
          <w:rFonts w:eastAsia="Times New Roman"/>
          <w:sz w:val="26"/>
          <w:szCs w:val="26"/>
          <w:vertAlign w:val="superscript"/>
        </w:rPr>
        <w:t xml:space="preserve">2 </w:t>
      </w:r>
      <w:r w:rsidRPr="00A874D3">
        <w:rPr>
          <w:rFonts w:eastAsia="Times New Roman"/>
          <w:sz w:val="26"/>
          <w:szCs w:val="26"/>
        </w:rPr>
        <w:t xml:space="preserve">adicionales a la que Junta Directiva aprobó, por lo tanto, el beneficiario tendrá que cancelar la cantidad de $39.38; a quien se le notificó previamente, manifestando estar de acuerdo, constando en el Acta de Reconocimiento de Pago, por Área que Excede a la Adjudicada, de fecha 6 de febrero de 2017, anexa al expediente respectivo. </w:t>
      </w:r>
    </w:p>
    <w:p w:rsidR="00A746B5" w:rsidRPr="00EA4A0B" w:rsidRDefault="00A746B5" w:rsidP="00EA4A0B">
      <w:pPr>
        <w:pStyle w:val="Prrafodelista"/>
        <w:jc w:val="both"/>
        <w:rPr>
          <w:rFonts w:eastAsia="Times New Roman"/>
          <w:b/>
          <w:bCs/>
          <w:sz w:val="26"/>
          <w:szCs w:val="26"/>
        </w:rPr>
      </w:pPr>
    </w:p>
    <w:p w:rsidR="00A746B5" w:rsidRPr="00EA4A0B" w:rsidRDefault="00A746B5" w:rsidP="00EA4A0B">
      <w:pPr>
        <w:pStyle w:val="Prrafodelista"/>
        <w:numPr>
          <w:ilvl w:val="0"/>
          <w:numId w:val="6"/>
        </w:numPr>
        <w:spacing w:after="200"/>
        <w:ind w:left="1134" w:hanging="708"/>
        <w:contextualSpacing/>
        <w:jc w:val="both"/>
        <w:rPr>
          <w:rFonts w:eastAsia="Times New Roman"/>
          <w:sz w:val="26"/>
          <w:szCs w:val="26"/>
        </w:rPr>
      </w:pPr>
      <w:r w:rsidRPr="00EA4A0B">
        <w:rPr>
          <w:rFonts w:eastAsia="Times New Roman"/>
          <w:sz w:val="26"/>
          <w:szCs w:val="26"/>
        </w:rPr>
        <w:t xml:space="preserve">Es necesario advertir al adjudicatario, a través de una cláusula especial en la escritura correspondiente de compraventa del inmueble, que deberá cumplir con las medidas emitidas por la Unidad Ambiental Institucional, referentes a: </w:t>
      </w:r>
    </w:p>
    <w:p w:rsidR="00A746B5" w:rsidRPr="00EA4A0B" w:rsidRDefault="00A746B5" w:rsidP="00EA4A0B">
      <w:pPr>
        <w:pStyle w:val="Prrafodelista"/>
        <w:numPr>
          <w:ilvl w:val="0"/>
          <w:numId w:val="1682"/>
        </w:numPr>
        <w:ind w:hanging="486"/>
        <w:jc w:val="both"/>
        <w:rPr>
          <w:rFonts w:eastAsia="Calibri"/>
          <w:sz w:val="22"/>
          <w:szCs w:val="22"/>
        </w:rPr>
      </w:pPr>
      <w:r w:rsidRPr="00EA4A0B">
        <w:rPr>
          <w:rFonts w:eastAsia="Calibri"/>
          <w:sz w:val="22"/>
          <w:szCs w:val="22"/>
        </w:rPr>
        <w:lastRenderedPageBreak/>
        <w:t>Regular el uso de agroquímicos a fin de disminuir la contaminación del agua superficial y subterránea.</w:t>
      </w:r>
    </w:p>
    <w:p w:rsidR="00A746B5" w:rsidRPr="00EA4A0B" w:rsidRDefault="00A746B5" w:rsidP="00EA4A0B">
      <w:pPr>
        <w:pStyle w:val="Prrafodelista"/>
        <w:numPr>
          <w:ilvl w:val="0"/>
          <w:numId w:val="1682"/>
        </w:numPr>
        <w:ind w:hanging="486"/>
        <w:jc w:val="both"/>
        <w:rPr>
          <w:rFonts w:eastAsia="Calibri"/>
          <w:sz w:val="22"/>
          <w:szCs w:val="22"/>
        </w:rPr>
      </w:pPr>
      <w:r w:rsidRPr="00EA4A0B">
        <w:rPr>
          <w:rFonts w:eastAsia="Calibri"/>
          <w:sz w:val="22"/>
          <w:szCs w:val="22"/>
        </w:rPr>
        <w:t>Implementar buenas obras de conservación del suelo y buenas prácticas agrícolas.</w:t>
      </w:r>
    </w:p>
    <w:p w:rsidR="00A746B5" w:rsidRPr="00EA4A0B" w:rsidRDefault="00A746B5" w:rsidP="00EA4A0B">
      <w:pPr>
        <w:pStyle w:val="Prrafodelista"/>
        <w:numPr>
          <w:ilvl w:val="0"/>
          <w:numId w:val="1682"/>
        </w:numPr>
        <w:ind w:hanging="486"/>
        <w:jc w:val="both"/>
        <w:rPr>
          <w:rFonts w:eastAsia="Calibri"/>
          <w:sz w:val="22"/>
          <w:szCs w:val="22"/>
        </w:rPr>
      </w:pPr>
      <w:r w:rsidRPr="00EA4A0B">
        <w:rPr>
          <w:rFonts w:eastAsia="Calibri"/>
          <w:sz w:val="22"/>
          <w:szCs w:val="22"/>
        </w:rPr>
        <w:t>Manejo adecuado de las descargas de las aguas residuales.</w:t>
      </w:r>
    </w:p>
    <w:p w:rsidR="00A746B5" w:rsidRPr="00EA4A0B" w:rsidRDefault="00A746B5" w:rsidP="00EA4A0B">
      <w:pPr>
        <w:pStyle w:val="Prrafodelista"/>
        <w:numPr>
          <w:ilvl w:val="0"/>
          <w:numId w:val="1682"/>
        </w:numPr>
        <w:ind w:hanging="486"/>
        <w:jc w:val="both"/>
        <w:rPr>
          <w:rFonts w:eastAsia="Calibri"/>
          <w:sz w:val="22"/>
          <w:szCs w:val="22"/>
        </w:rPr>
      </w:pPr>
      <w:r w:rsidRPr="00EA4A0B">
        <w:rPr>
          <w:rFonts w:eastAsia="Calibri"/>
          <w:sz w:val="22"/>
          <w:szCs w:val="22"/>
        </w:rPr>
        <w:t xml:space="preserve"> Manejo adecuado de los desechos sólidos. </w:t>
      </w:r>
    </w:p>
    <w:p w:rsidR="00A746B5" w:rsidRPr="00EA4A0B" w:rsidRDefault="00A746B5" w:rsidP="00EA4A0B">
      <w:pPr>
        <w:pStyle w:val="Prrafodelista"/>
        <w:numPr>
          <w:ilvl w:val="0"/>
          <w:numId w:val="1682"/>
        </w:numPr>
        <w:ind w:hanging="486"/>
        <w:jc w:val="both"/>
        <w:rPr>
          <w:rFonts w:eastAsia="Calibri"/>
          <w:sz w:val="22"/>
          <w:szCs w:val="22"/>
        </w:rPr>
      </w:pPr>
      <w:r w:rsidRPr="00EA4A0B">
        <w:rPr>
          <w:rFonts w:eastAsia="Calibri"/>
          <w:sz w:val="22"/>
          <w:szCs w:val="22"/>
        </w:rPr>
        <w:t xml:space="preserve">Prácticas agrícolas adecuadas. </w:t>
      </w:r>
    </w:p>
    <w:p w:rsidR="00A746B5" w:rsidRPr="00EA4A0B" w:rsidRDefault="00A746B5" w:rsidP="00EA4A0B">
      <w:pPr>
        <w:pStyle w:val="Prrafodelista"/>
        <w:numPr>
          <w:ilvl w:val="0"/>
          <w:numId w:val="1682"/>
        </w:numPr>
        <w:ind w:hanging="486"/>
        <w:jc w:val="both"/>
        <w:rPr>
          <w:rFonts w:eastAsia="Calibri"/>
          <w:sz w:val="22"/>
          <w:szCs w:val="22"/>
        </w:rPr>
      </w:pPr>
      <w:r w:rsidRPr="00EA4A0B">
        <w:rPr>
          <w:rFonts w:eastAsia="Calibri"/>
          <w:sz w:val="22"/>
          <w:szCs w:val="22"/>
        </w:rPr>
        <w:t xml:space="preserve">Mantener las áreas boscosas. </w:t>
      </w:r>
    </w:p>
    <w:p w:rsidR="00A746B5" w:rsidRPr="00EA4A0B" w:rsidRDefault="00A746B5" w:rsidP="00EA4A0B">
      <w:pPr>
        <w:pStyle w:val="Prrafodelista"/>
        <w:numPr>
          <w:ilvl w:val="0"/>
          <w:numId w:val="1682"/>
        </w:numPr>
        <w:ind w:hanging="486"/>
        <w:jc w:val="both"/>
        <w:rPr>
          <w:rFonts w:eastAsia="Calibri"/>
          <w:sz w:val="22"/>
          <w:szCs w:val="22"/>
        </w:rPr>
      </w:pPr>
      <w:proofErr w:type="spellStart"/>
      <w:r w:rsidRPr="00EA4A0B">
        <w:rPr>
          <w:rFonts w:eastAsia="Times New Roman"/>
          <w:sz w:val="22"/>
          <w:szCs w:val="22"/>
          <w:lang w:val="en-US"/>
        </w:rPr>
        <w:t>Evitar</w:t>
      </w:r>
      <w:proofErr w:type="spellEnd"/>
      <w:r w:rsidRPr="00EA4A0B">
        <w:rPr>
          <w:rFonts w:eastAsia="Times New Roman"/>
          <w:sz w:val="22"/>
          <w:szCs w:val="22"/>
          <w:lang w:val="en-US"/>
        </w:rPr>
        <w:t xml:space="preserve"> </w:t>
      </w:r>
      <w:proofErr w:type="spellStart"/>
      <w:r w:rsidRPr="00EA4A0B">
        <w:rPr>
          <w:rFonts w:eastAsia="Times New Roman"/>
          <w:sz w:val="22"/>
          <w:szCs w:val="22"/>
          <w:lang w:val="en-US"/>
        </w:rPr>
        <w:t>quema</w:t>
      </w:r>
      <w:proofErr w:type="spellEnd"/>
      <w:r w:rsidRPr="00EA4A0B">
        <w:rPr>
          <w:rFonts w:eastAsia="Times New Roman"/>
          <w:sz w:val="22"/>
          <w:szCs w:val="22"/>
          <w:lang w:val="en-US"/>
        </w:rPr>
        <w:t xml:space="preserve"> de </w:t>
      </w:r>
      <w:proofErr w:type="spellStart"/>
      <w:r w:rsidRPr="00EA4A0B">
        <w:rPr>
          <w:rFonts w:eastAsia="Times New Roman"/>
          <w:sz w:val="22"/>
          <w:szCs w:val="22"/>
          <w:lang w:val="en-US"/>
        </w:rPr>
        <w:t>rastrojos</w:t>
      </w:r>
      <w:proofErr w:type="spellEnd"/>
      <w:r w:rsidRPr="00EA4A0B">
        <w:rPr>
          <w:rFonts w:eastAsia="Times New Roman"/>
          <w:sz w:val="22"/>
          <w:szCs w:val="22"/>
          <w:lang w:val="en-US"/>
        </w:rPr>
        <w:t>.</w:t>
      </w:r>
    </w:p>
    <w:p w:rsidR="00A746B5" w:rsidRPr="00EA4A0B" w:rsidRDefault="00A746B5" w:rsidP="00EA4A0B">
      <w:pPr>
        <w:ind w:left="1134"/>
        <w:jc w:val="both"/>
        <w:rPr>
          <w:sz w:val="26"/>
          <w:szCs w:val="26"/>
        </w:rPr>
      </w:pPr>
      <w:r w:rsidRPr="00EA4A0B">
        <w:rPr>
          <w:sz w:val="26"/>
          <w:szCs w:val="26"/>
        </w:rPr>
        <w:t>Lo anterior, de conformidad a lo establecido en el Acuerdo Segundo del Punto XXV del Acta de Sesión Ordinaria 27-2016 de fecha 09 de septiembre de 2016.</w:t>
      </w:r>
    </w:p>
    <w:p w:rsidR="00A746B5" w:rsidRPr="00EA4A0B" w:rsidRDefault="00A746B5" w:rsidP="00EA4A0B">
      <w:pPr>
        <w:ind w:left="1134"/>
        <w:jc w:val="both"/>
        <w:rPr>
          <w:sz w:val="26"/>
          <w:szCs w:val="26"/>
        </w:rPr>
      </w:pPr>
    </w:p>
    <w:p w:rsidR="00A746B5" w:rsidRPr="00EA4A0B" w:rsidRDefault="00A746B5" w:rsidP="00EA4A0B">
      <w:pPr>
        <w:pStyle w:val="Prrafodelista"/>
        <w:numPr>
          <w:ilvl w:val="0"/>
          <w:numId w:val="6"/>
        </w:numPr>
        <w:spacing w:after="200"/>
        <w:ind w:left="1134" w:hanging="850"/>
        <w:contextualSpacing/>
        <w:jc w:val="both"/>
        <w:rPr>
          <w:sz w:val="26"/>
          <w:szCs w:val="26"/>
        </w:rPr>
      </w:pPr>
      <w:r w:rsidRPr="00EA4A0B">
        <w:rPr>
          <w:sz w:val="26"/>
          <w:szCs w:val="26"/>
        </w:rPr>
        <w:t>Conforme al Acta de Posesión Material de fecha 20 de junio de 2016, levantada por el Técnico de la Oficina Regional Central, señor Guillermo Oswaldo Núñez, el solicitante se encuentra poseyendo el inmueble de forma quieta, pacífica y sin interrupción desde hace 10 años.</w:t>
      </w:r>
    </w:p>
    <w:p w:rsidR="00A746B5" w:rsidRPr="00EA4A0B" w:rsidRDefault="00A746B5" w:rsidP="00EA4A0B">
      <w:pPr>
        <w:pStyle w:val="Prrafodelista"/>
        <w:spacing w:after="200"/>
        <w:ind w:left="1134"/>
        <w:contextualSpacing/>
        <w:jc w:val="both"/>
        <w:rPr>
          <w:sz w:val="26"/>
          <w:szCs w:val="26"/>
        </w:rPr>
      </w:pPr>
    </w:p>
    <w:p w:rsidR="00A746B5" w:rsidRPr="00EA4A0B" w:rsidRDefault="00A746B5" w:rsidP="00EA4A0B">
      <w:pPr>
        <w:pStyle w:val="Prrafodelista"/>
        <w:numPr>
          <w:ilvl w:val="0"/>
          <w:numId w:val="6"/>
        </w:numPr>
        <w:spacing w:after="200"/>
        <w:ind w:left="1134" w:hanging="850"/>
        <w:contextualSpacing/>
        <w:jc w:val="both"/>
        <w:rPr>
          <w:sz w:val="26"/>
          <w:szCs w:val="26"/>
        </w:rPr>
      </w:pPr>
      <w:r w:rsidRPr="00EA4A0B">
        <w:rPr>
          <w:sz w:val="26"/>
          <w:szCs w:val="26"/>
        </w:rPr>
        <w:t>De acuerdo a Declaración simple contenida en la Solicitud de Adjudicación de Inmueble de fecha 20 de junio de 2016, el beneficiario manifiesta que ni él, ni la integrante de su grupo familiar son empleados del ISTA; situación robustecida de conformidad a la consulta realizada en la Base de Datos de Empleados de este Instituto.</w:t>
      </w:r>
    </w:p>
    <w:p w:rsidR="00A746B5" w:rsidRPr="00EA4A0B" w:rsidRDefault="00A746B5" w:rsidP="00EA4A0B">
      <w:pPr>
        <w:jc w:val="both"/>
        <w:rPr>
          <w:rFonts w:eastAsia="Times New Roman"/>
          <w:color w:val="FF0000"/>
          <w:sz w:val="26"/>
          <w:szCs w:val="26"/>
        </w:rPr>
      </w:pPr>
      <w:r w:rsidRPr="00EA4A0B">
        <w:rPr>
          <w:rFonts w:eastAsia="Times New Roman"/>
          <w:sz w:val="26"/>
          <w:szCs w:val="26"/>
        </w:rPr>
        <w:t xml:space="preserve">Tomando en cuenta lo anteriormente expuesto y habiendo tenido a la vista: Informe Técnico emitido por el Departamento de Asignación Individual y Avalúos, Cuadro de causales, Cuadro de valores y extensiones, Reporte de valúo por Solar, Reportes de búsqueda de solicitantes para adjudicaciones emitidos por la Oficina Regional Central, y los departamentos de Asignación Individual y Avalúos y Análisis Jurídico, Solicitud de Adjudicación de Inmueble, Acuerdos de Junta Directiva, Acta de Posesión Material, Acta de Reconocimiento de Pago, por Área que excede a la Adjudicada, copias de documentos únicos de identidad y tarjetas de identificación tributaria, Constancia de Cancelación de Crédito, Razón y Constancia de Inscripción de Desmembración en Cabeza de su Dueño a favor de ISTA, Calcas y Cuadro de áreas antiguas y nuevas del Inmueble, reporte de inmuebles pendiente de escriturar, se estima procedente resolver favorablemente a lo solicitado. </w:t>
      </w:r>
    </w:p>
    <w:p w:rsidR="00E44F9C" w:rsidRPr="00EA4A0B" w:rsidRDefault="00E44F9C" w:rsidP="00EA4A0B">
      <w:pPr>
        <w:jc w:val="both"/>
        <w:rPr>
          <w:rFonts w:eastAsia="Times New Roman"/>
          <w:b/>
          <w:sz w:val="26"/>
          <w:szCs w:val="26"/>
        </w:rPr>
      </w:pPr>
    </w:p>
    <w:p w:rsidR="00A746B5" w:rsidRDefault="00E44F9C" w:rsidP="00EA4A0B">
      <w:pPr>
        <w:jc w:val="both"/>
        <w:rPr>
          <w:rFonts w:eastAsia="Times New Roman"/>
          <w:sz w:val="26"/>
          <w:szCs w:val="26"/>
        </w:rPr>
      </w:pPr>
      <w:r w:rsidRPr="00EA4A0B">
        <w:rPr>
          <w:rFonts w:eastAsia="Times New Roman"/>
          <w:sz w:val="26"/>
          <w:szCs w:val="26"/>
        </w:rPr>
        <w:t>Estando conforme a Derecho la documentación correspondiente, la Gerencia Legal recomienda aprobar lo solicitado, por lo que la Junta Directiva en uso de sus facultades y d</w:t>
      </w:r>
      <w:r w:rsidR="00A746B5" w:rsidRPr="00EA4A0B">
        <w:rPr>
          <w:rFonts w:eastAsia="Times New Roman"/>
          <w:sz w:val="26"/>
          <w:szCs w:val="26"/>
        </w:rPr>
        <w:t xml:space="preserve">e conformidad al Artículo 18 letras “g” y “h” de la Ley de Creación del Instituto Salvadoreño de Transformación Agraria, </w:t>
      </w:r>
      <w:r w:rsidR="00A746B5" w:rsidRPr="00EA4A0B">
        <w:rPr>
          <w:rFonts w:eastAsia="Times New Roman"/>
          <w:b/>
          <w:sz w:val="26"/>
          <w:szCs w:val="26"/>
          <w:u w:val="single"/>
        </w:rPr>
        <w:t>ACUERD</w:t>
      </w:r>
      <w:r w:rsidRPr="00EA4A0B">
        <w:rPr>
          <w:rFonts w:eastAsia="Times New Roman"/>
          <w:b/>
          <w:sz w:val="26"/>
          <w:szCs w:val="26"/>
          <w:u w:val="single"/>
        </w:rPr>
        <w:t>A:</w:t>
      </w:r>
      <w:r w:rsidR="00A746B5" w:rsidRPr="00EA4A0B">
        <w:rPr>
          <w:rFonts w:eastAsia="Times New Roman"/>
          <w:b/>
          <w:sz w:val="26"/>
          <w:szCs w:val="26"/>
          <w:u w:val="single"/>
        </w:rPr>
        <w:t xml:space="preserve"> PRIMERO</w:t>
      </w:r>
      <w:r w:rsidR="00A746B5" w:rsidRPr="00EA4A0B">
        <w:rPr>
          <w:rFonts w:eastAsia="Times New Roman"/>
          <w:b/>
          <w:sz w:val="26"/>
          <w:szCs w:val="26"/>
        </w:rPr>
        <w:t>: Modificar el</w:t>
      </w:r>
      <w:r w:rsidR="00A746B5" w:rsidRPr="00EA4A0B">
        <w:rPr>
          <w:rFonts w:eastAsia="Times New Roman"/>
          <w:sz w:val="26"/>
          <w:szCs w:val="26"/>
        </w:rPr>
        <w:t xml:space="preserve"> </w:t>
      </w:r>
      <w:r w:rsidR="00A746B5" w:rsidRPr="00EA4A0B">
        <w:rPr>
          <w:rFonts w:eastAsia="Times New Roman"/>
          <w:b/>
          <w:sz w:val="26"/>
          <w:szCs w:val="26"/>
        </w:rPr>
        <w:t>Punto IX del Acta de Sesión Ordinaria 1</w:t>
      </w:r>
      <w:r w:rsidR="005465E4">
        <w:rPr>
          <w:rFonts w:eastAsia="Times New Roman"/>
          <w:b/>
          <w:sz w:val="26"/>
          <w:szCs w:val="26"/>
        </w:rPr>
        <w:t>8-98 de fecha 14 de mayo de</w:t>
      </w:r>
      <w:r w:rsidR="00A746B5" w:rsidRPr="00EA4A0B">
        <w:rPr>
          <w:rFonts w:eastAsia="Times New Roman"/>
          <w:b/>
          <w:sz w:val="26"/>
          <w:szCs w:val="26"/>
        </w:rPr>
        <w:t xml:space="preserve"> 1998</w:t>
      </w:r>
      <w:r w:rsidRPr="00EA4A0B">
        <w:rPr>
          <w:rFonts w:eastAsia="Times New Roman"/>
          <w:b/>
          <w:sz w:val="26"/>
          <w:szCs w:val="26"/>
        </w:rPr>
        <w:t>,</w:t>
      </w:r>
      <w:r w:rsidR="00A746B5" w:rsidRPr="00EA4A0B">
        <w:rPr>
          <w:rFonts w:eastAsia="Times New Roman"/>
          <w:b/>
          <w:sz w:val="26"/>
          <w:szCs w:val="26"/>
        </w:rPr>
        <w:t xml:space="preserve"> </w:t>
      </w:r>
      <w:r w:rsidRPr="00EA4A0B">
        <w:rPr>
          <w:rFonts w:eastAsia="Times New Roman"/>
          <w:sz w:val="26"/>
          <w:szCs w:val="26"/>
        </w:rPr>
        <w:t>e</w:t>
      </w:r>
      <w:r w:rsidR="00A746B5" w:rsidRPr="00EA4A0B">
        <w:rPr>
          <w:rFonts w:eastAsia="Times New Roman"/>
          <w:sz w:val="26"/>
          <w:szCs w:val="26"/>
        </w:rPr>
        <w:t xml:space="preserve">n el cual se aprobó la adjudicación, entre otros, del  inmueble identificado como </w:t>
      </w:r>
      <w:r w:rsidR="00A746B5" w:rsidRPr="00EA4A0B">
        <w:rPr>
          <w:rFonts w:eastAsia="Times New Roman"/>
          <w:b/>
          <w:sz w:val="26"/>
          <w:szCs w:val="26"/>
        </w:rPr>
        <w:t xml:space="preserve">SOLAR </w:t>
      </w:r>
      <w:r w:rsidR="00A874D3">
        <w:rPr>
          <w:rFonts w:eastAsia="Times New Roman"/>
          <w:b/>
          <w:sz w:val="26"/>
          <w:szCs w:val="26"/>
        </w:rPr>
        <w:t>-</w:t>
      </w:r>
      <w:r w:rsidR="00A746B5" w:rsidRPr="00EA4A0B">
        <w:rPr>
          <w:rFonts w:eastAsia="Times New Roman"/>
          <w:b/>
          <w:sz w:val="26"/>
          <w:szCs w:val="26"/>
        </w:rPr>
        <w:t xml:space="preserve">, POLÍGONO </w:t>
      </w:r>
      <w:r w:rsidR="00A874D3">
        <w:rPr>
          <w:rFonts w:eastAsia="Times New Roman"/>
          <w:b/>
          <w:sz w:val="26"/>
          <w:szCs w:val="26"/>
        </w:rPr>
        <w:t>-</w:t>
      </w:r>
      <w:r w:rsidR="00A746B5" w:rsidRPr="00EA4A0B">
        <w:rPr>
          <w:rFonts w:eastAsia="Times New Roman"/>
          <w:b/>
          <w:sz w:val="26"/>
          <w:szCs w:val="26"/>
        </w:rPr>
        <w:t xml:space="preserve">, </w:t>
      </w:r>
      <w:r w:rsidR="00A746B5" w:rsidRPr="00EA4A0B">
        <w:rPr>
          <w:rFonts w:eastAsia="Times New Roman"/>
          <w:sz w:val="26"/>
          <w:szCs w:val="26"/>
        </w:rPr>
        <w:t>en lo referente a: Corregir nomenclatura, área y precio</w:t>
      </w:r>
      <w:r w:rsidRPr="00EA4A0B">
        <w:rPr>
          <w:rFonts w:eastAsia="Times New Roman"/>
          <w:sz w:val="26"/>
          <w:szCs w:val="26"/>
        </w:rPr>
        <w:t>,</w:t>
      </w:r>
      <w:r w:rsidR="00A746B5" w:rsidRPr="00EA4A0B">
        <w:rPr>
          <w:rFonts w:eastAsia="Times New Roman"/>
          <w:sz w:val="26"/>
          <w:szCs w:val="26"/>
        </w:rPr>
        <w:t xml:space="preserve"> adjudicado como se ha relacionado anteriormente, con un área de 2,019.44 Mt.², y un precio de </w:t>
      </w:r>
      <w:r w:rsidR="00A746B5" w:rsidRPr="00EA4A0B">
        <w:rPr>
          <w:rFonts w:eastAsia="Times New Roman"/>
          <w:sz w:val="26"/>
          <w:szCs w:val="26"/>
        </w:rPr>
        <w:lastRenderedPageBreak/>
        <w:t xml:space="preserve">$330.03; siendo </w:t>
      </w:r>
      <w:r w:rsidRPr="00EA4A0B">
        <w:rPr>
          <w:rFonts w:eastAsia="Times New Roman"/>
          <w:sz w:val="26"/>
          <w:szCs w:val="26"/>
        </w:rPr>
        <w:t xml:space="preserve">lo correcto </w:t>
      </w:r>
      <w:r w:rsidR="00A746B5" w:rsidRPr="00EA4A0B">
        <w:rPr>
          <w:rFonts w:eastAsia="Times New Roman"/>
          <w:b/>
          <w:sz w:val="26"/>
          <w:szCs w:val="26"/>
        </w:rPr>
        <w:t xml:space="preserve">SOLAR </w:t>
      </w:r>
      <w:r w:rsidR="00A874D3">
        <w:rPr>
          <w:rFonts w:eastAsia="Times New Roman"/>
          <w:b/>
          <w:sz w:val="26"/>
          <w:szCs w:val="26"/>
        </w:rPr>
        <w:t>-</w:t>
      </w:r>
      <w:r w:rsidR="00A746B5" w:rsidRPr="00EA4A0B">
        <w:rPr>
          <w:rFonts w:eastAsia="Times New Roman"/>
          <w:b/>
          <w:sz w:val="26"/>
          <w:szCs w:val="26"/>
        </w:rPr>
        <w:t xml:space="preserve">, POLIGONO </w:t>
      </w:r>
      <w:r w:rsidR="00A874D3">
        <w:rPr>
          <w:rFonts w:eastAsia="Times New Roman"/>
          <w:b/>
          <w:sz w:val="26"/>
          <w:szCs w:val="26"/>
        </w:rPr>
        <w:t>-</w:t>
      </w:r>
      <w:r w:rsidR="00A746B5" w:rsidRPr="00EA4A0B">
        <w:rPr>
          <w:rFonts w:eastAsia="Times New Roman"/>
          <w:b/>
          <w:sz w:val="26"/>
          <w:szCs w:val="26"/>
        </w:rPr>
        <w:t xml:space="preserve">, COMUN </w:t>
      </w:r>
      <w:r w:rsidR="00A874D3">
        <w:rPr>
          <w:rFonts w:eastAsia="Times New Roman"/>
          <w:b/>
          <w:sz w:val="26"/>
          <w:szCs w:val="26"/>
        </w:rPr>
        <w:t>-</w:t>
      </w:r>
      <w:r w:rsidR="00A746B5" w:rsidRPr="00EA4A0B">
        <w:rPr>
          <w:rFonts w:eastAsia="Times New Roman"/>
          <w:b/>
          <w:sz w:val="26"/>
          <w:szCs w:val="26"/>
        </w:rPr>
        <w:t xml:space="preserve"> PORCION </w:t>
      </w:r>
      <w:r w:rsidR="00A874D3">
        <w:rPr>
          <w:rFonts w:eastAsia="Times New Roman"/>
          <w:b/>
          <w:sz w:val="26"/>
          <w:szCs w:val="26"/>
        </w:rPr>
        <w:t>-</w:t>
      </w:r>
      <w:r w:rsidR="00A746B5" w:rsidRPr="00EA4A0B">
        <w:rPr>
          <w:rFonts w:eastAsia="Times New Roman"/>
          <w:b/>
          <w:sz w:val="26"/>
          <w:szCs w:val="26"/>
        </w:rPr>
        <w:t xml:space="preserve">, </w:t>
      </w:r>
      <w:r w:rsidR="00A746B5" w:rsidRPr="00EA4A0B">
        <w:rPr>
          <w:rFonts w:eastAsia="Times New Roman"/>
          <w:sz w:val="26"/>
          <w:szCs w:val="26"/>
        </w:rPr>
        <w:t xml:space="preserve">con un área de 2,260.38Mt.², y un precio de $369.41, según valúo de fecha 11 de mayo de 2017, lo cual ha sido aceptado por el beneficiario según Acta de Reconocimiento de Pago, por Área que excede a la Adjudicada, anexa al expediente respectivo; situado en el Proyecto de Asentamiento Comunitario desarrollado en el inmueble denominado como </w:t>
      </w:r>
      <w:r w:rsidR="00A874D3">
        <w:rPr>
          <w:rFonts w:eastAsia="Times New Roman"/>
          <w:b/>
          <w:sz w:val="26"/>
          <w:szCs w:val="26"/>
        </w:rPr>
        <w:t>-</w:t>
      </w:r>
      <w:r w:rsidR="00A746B5" w:rsidRPr="00EA4A0B">
        <w:rPr>
          <w:rFonts w:eastAsia="Times New Roman"/>
          <w:b/>
          <w:sz w:val="26"/>
          <w:szCs w:val="26"/>
        </w:rPr>
        <w:t>,</w:t>
      </w:r>
      <w:r w:rsidR="00A746B5" w:rsidRPr="00EA4A0B">
        <w:rPr>
          <w:rFonts w:eastAsia="Times New Roman"/>
          <w:sz w:val="26"/>
          <w:szCs w:val="26"/>
        </w:rPr>
        <w:t xml:space="preserve"> </w:t>
      </w:r>
      <w:r w:rsidRPr="00EA4A0B">
        <w:rPr>
          <w:rFonts w:eastAsia="Times New Roman"/>
          <w:sz w:val="26"/>
          <w:szCs w:val="26"/>
        </w:rPr>
        <w:t xml:space="preserve">y según plano </w:t>
      </w:r>
      <w:r w:rsidR="00A746B5" w:rsidRPr="00EA4A0B">
        <w:rPr>
          <w:rFonts w:eastAsia="Times New Roman"/>
          <w:sz w:val="26"/>
          <w:szCs w:val="26"/>
        </w:rPr>
        <w:t xml:space="preserve">como </w:t>
      </w:r>
      <w:r w:rsidR="00A874D3">
        <w:rPr>
          <w:rFonts w:eastAsia="Times New Roman"/>
          <w:b/>
          <w:sz w:val="26"/>
          <w:szCs w:val="26"/>
        </w:rPr>
        <w:t>-</w:t>
      </w:r>
      <w:r w:rsidR="00A746B5" w:rsidRPr="00EA4A0B">
        <w:rPr>
          <w:rFonts w:eastAsia="Times New Roman"/>
          <w:b/>
          <w:sz w:val="26"/>
          <w:szCs w:val="26"/>
        </w:rPr>
        <w:t xml:space="preserve">, </w:t>
      </w:r>
      <w:r w:rsidR="00A746B5" w:rsidRPr="00EA4A0B">
        <w:rPr>
          <w:rFonts w:eastAsia="Times New Roman"/>
          <w:sz w:val="26"/>
          <w:szCs w:val="26"/>
        </w:rPr>
        <w:t>ubicad</w:t>
      </w:r>
      <w:r w:rsidRPr="00EA4A0B">
        <w:rPr>
          <w:rFonts w:eastAsia="Times New Roman"/>
          <w:sz w:val="26"/>
          <w:szCs w:val="26"/>
        </w:rPr>
        <w:t>a</w:t>
      </w:r>
      <w:r w:rsidR="00A746B5" w:rsidRPr="00EA4A0B">
        <w:rPr>
          <w:rFonts w:eastAsia="Times New Roman"/>
          <w:sz w:val="26"/>
          <w:szCs w:val="26"/>
        </w:rPr>
        <w:t xml:space="preserve"> en jurisdicción de San Pablo </w:t>
      </w:r>
      <w:proofErr w:type="spellStart"/>
      <w:r w:rsidR="00A746B5" w:rsidRPr="00EA4A0B">
        <w:rPr>
          <w:rFonts w:eastAsia="Times New Roman"/>
          <w:sz w:val="26"/>
          <w:szCs w:val="26"/>
        </w:rPr>
        <w:t>Tacachico</w:t>
      </w:r>
      <w:proofErr w:type="spellEnd"/>
      <w:r w:rsidR="00A746B5" w:rsidRPr="00EA4A0B">
        <w:rPr>
          <w:rFonts w:eastAsia="Times New Roman"/>
          <w:sz w:val="26"/>
          <w:szCs w:val="26"/>
        </w:rPr>
        <w:t>, departamento de La Libertad, quedando la adjudicación conforme al cuadro de valores y extensiones siguiente:</w:t>
      </w:r>
    </w:p>
    <w:p w:rsidR="00A746B5" w:rsidRPr="005E248F" w:rsidRDefault="00A746B5" w:rsidP="00A746B5">
      <w:pPr>
        <w:widowControl w:val="0"/>
        <w:autoSpaceDE w:val="0"/>
        <w:autoSpaceDN w:val="0"/>
        <w:adjustRightInd w:val="0"/>
        <w:rPr>
          <w:rFonts w:ascii="Arial" w:eastAsiaTheme="minorEastAsia" w:hAnsi="Arial" w:cs="Arial"/>
          <w:sz w:val="16"/>
          <w:szCs w:val="16"/>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81"/>
        <w:gridCol w:w="569"/>
        <w:gridCol w:w="569"/>
        <w:gridCol w:w="610"/>
        <w:gridCol w:w="651"/>
        <w:gridCol w:w="651"/>
      </w:tblGrid>
      <w:tr w:rsidR="00A746B5" w:rsidTr="00E44F9C">
        <w:trPr>
          <w:trHeight w:val="26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rPr>
                <w:b/>
                <w:bCs/>
                <w:sz w:val="14"/>
                <w:szCs w:val="14"/>
              </w:rPr>
            </w:pPr>
            <w:r>
              <w:rPr>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center"/>
              <w:rPr>
                <w:b/>
                <w:bCs/>
                <w:sz w:val="14"/>
                <w:szCs w:val="14"/>
              </w:rPr>
            </w:pPr>
            <w:r>
              <w:rPr>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rPr>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center"/>
              <w:rPr>
                <w:b/>
                <w:bCs/>
                <w:sz w:val="14"/>
                <w:szCs w:val="14"/>
              </w:rPr>
            </w:pPr>
            <w:r>
              <w:rPr>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center"/>
              <w:rPr>
                <w:b/>
                <w:bCs/>
                <w:sz w:val="14"/>
                <w:szCs w:val="14"/>
              </w:rPr>
            </w:pPr>
            <w:r>
              <w:rPr>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center"/>
              <w:rPr>
                <w:b/>
                <w:bCs/>
                <w:sz w:val="14"/>
                <w:szCs w:val="14"/>
              </w:rPr>
            </w:pPr>
            <w:r>
              <w:rPr>
                <w:b/>
                <w:bCs/>
                <w:sz w:val="14"/>
                <w:szCs w:val="14"/>
              </w:rPr>
              <w:t xml:space="preserve">VALOR (¢) </w:t>
            </w:r>
          </w:p>
        </w:tc>
      </w:tr>
      <w:tr w:rsidR="00E44F9C" w:rsidTr="00E44F9C">
        <w:trPr>
          <w:trHeight w:val="26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rPr>
                <w:b/>
                <w:bCs/>
                <w:sz w:val="14"/>
                <w:szCs w:val="14"/>
              </w:rPr>
            </w:pPr>
            <w:r>
              <w:rPr>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rPr>
                <w:b/>
                <w:bCs/>
                <w:sz w:val="14"/>
                <w:szCs w:val="14"/>
              </w:rPr>
            </w:pPr>
            <w:r>
              <w:rPr>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rPr>
                <w:b/>
                <w:bCs/>
                <w:sz w:val="14"/>
                <w:szCs w:val="14"/>
              </w:rPr>
            </w:pPr>
            <w:r>
              <w:rPr>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rPr>
                <w:b/>
                <w:bCs/>
                <w:sz w:val="14"/>
                <w:szCs w:val="14"/>
              </w:rPr>
            </w:pPr>
            <w:r>
              <w:rPr>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rPr>
                <w:b/>
                <w:bCs/>
                <w:sz w:val="14"/>
                <w:szCs w:val="14"/>
              </w:rPr>
            </w:pPr>
            <w:r>
              <w:rPr>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rPr>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rPr>
                <w:b/>
                <w:bCs/>
                <w:sz w:val="14"/>
                <w:szCs w:val="14"/>
              </w:rPr>
            </w:pPr>
          </w:p>
        </w:tc>
      </w:tr>
    </w:tbl>
    <w:p w:rsidR="00A746B5" w:rsidRDefault="00A746B5" w:rsidP="00A746B5">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746B5" w:rsidTr="00D44961">
        <w:tc>
          <w:tcPr>
            <w:tcW w:w="2600" w:type="dxa"/>
            <w:tcBorders>
              <w:top w:val="single" w:sz="2" w:space="0" w:color="auto"/>
              <w:left w:val="single" w:sz="2" w:space="0" w:color="auto"/>
              <w:bottom w:val="single" w:sz="2" w:space="0" w:color="auto"/>
              <w:right w:val="single" w:sz="2" w:space="0" w:color="auto"/>
            </w:tcBorders>
          </w:tcPr>
          <w:p w:rsidR="00A746B5" w:rsidRDefault="00A746B5" w:rsidP="00D44961">
            <w:pPr>
              <w:widowControl w:val="0"/>
              <w:autoSpaceDE w:val="0"/>
              <w:autoSpaceDN w:val="0"/>
              <w:adjustRightInd w:val="0"/>
              <w:rPr>
                <w:b/>
                <w:bCs/>
                <w:sz w:val="14"/>
                <w:szCs w:val="14"/>
              </w:rPr>
            </w:pPr>
            <w:r>
              <w:rPr>
                <w:b/>
                <w:bCs/>
                <w:sz w:val="14"/>
                <w:szCs w:val="14"/>
              </w:rPr>
              <w:t xml:space="preserve">No DE ENTREGA: 01 </w:t>
            </w:r>
          </w:p>
        </w:tc>
      </w:tr>
    </w:tbl>
    <w:p w:rsidR="00A746B5" w:rsidRDefault="00A746B5" w:rsidP="00A746B5">
      <w:pPr>
        <w:widowControl w:val="0"/>
        <w:autoSpaceDE w:val="0"/>
        <w:autoSpaceDN w:val="0"/>
        <w:adjustRightInd w:val="0"/>
        <w:jc w:val="center"/>
        <w:rPr>
          <w:b/>
          <w:bCs/>
          <w:sz w:val="14"/>
          <w:szCs w:val="14"/>
        </w:rPr>
      </w:pPr>
      <w:r>
        <w:rPr>
          <w:b/>
          <w:bCs/>
          <w:sz w:val="14"/>
          <w:szCs w:val="14"/>
        </w:rPr>
        <w:t xml:space="preserve">TASA DE INTERES 6% </w:t>
      </w:r>
    </w:p>
    <w:p w:rsidR="00EA4A0B" w:rsidRDefault="00EA4A0B" w:rsidP="00A746B5">
      <w:pPr>
        <w:widowControl w:val="0"/>
        <w:autoSpaceDE w:val="0"/>
        <w:autoSpaceDN w:val="0"/>
        <w:adjustRightInd w:val="0"/>
        <w:jc w:val="center"/>
        <w:rPr>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2"/>
        <w:gridCol w:w="976"/>
        <w:gridCol w:w="2479"/>
        <w:gridCol w:w="570"/>
        <w:gridCol w:w="570"/>
        <w:gridCol w:w="610"/>
        <w:gridCol w:w="650"/>
        <w:gridCol w:w="650"/>
      </w:tblGrid>
      <w:tr w:rsidR="00E44F9C" w:rsidTr="00E44F9C">
        <w:trPr>
          <w:trHeight w:val="355"/>
          <w:jc w:val="center"/>
        </w:trPr>
        <w:tc>
          <w:tcPr>
            <w:tcW w:w="2562" w:type="dxa"/>
            <w:vMerge w:val="restart"/>
            <w:tcBorders>
              <w:top w:val="single" w:sz="2" w:space="0" w:color="auto"/>
              <w:left w:val="single" w:sz="2" w:space="0" w:color="auto"/>
              <w:bottom w:val="single" w:sz="2" w:space="0" w:color="auto"/>
              <w:right w:val="single" w:sz="2" w:space="0" w:color="auto"/>
            </w:tcBorders>
          </w:tcPr>
          <w:p w:rsidR="00A746B5" w:rsidRDefault="00A874D3" w:rsidP="00D44961">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A746B5" w:rsidRDefault="00A874D3" w:rsidP="00D44961">
            <w:pPr>
              <w:widowControl w:val="0"/>
              <w:autoSpaceDE w:val="0"/>
              <w:autoSpaceDN w:val="0"/>
              <w:adjustRightInd w:val="0"/>
              <w:rPr>
                <w:sz w:val="14"/>
                <w:szCs w:val="14"/>
              </w:rPr>
            </w:pPr>
            <w:r>
              <w:rPr>
                <w:sz w:val="14"/>
                <w:szCs w:val="14"/>
              </w:rPr>
              <w:t>-</w:t>
            </w:r>
          </w:p>
        </w:tc>
        <w:tc>
          <w:tcPr>
            <w:tcW w:w="2479" w:type="dxa"/>
            <w:vMerge w:val="restart"/>
            <w:tcBorders>
              <w:top w:val="single" w:sz="2" w:space="0" w:color="auto"/>
              <w:left w:val="single" w:sz="2" w:space="0" w:color="auto"/>
              <w:bottom w:val="single" w:sz="2" w:space="0" w:color="auto"/>
              <w:right w:val="single" w:sz="2" w:space="0" w:color="auto"/>
            </w:tcBorders>
          </w:tcPr>
          <w:p w:rsidR="00A746B5" w:rsidRDefault="00A874D3" w:rsidP="00D44961">
            <w:pPr>
              <w:widowControl w:val="0"/>
              <w:autoSpaceDE w:val="0"/>
              <w:autoSpaceDN w:val="0"/>
              <w:adjustRightInd w:val="0"/>
              <w:rPr>
                <w:sz w:val="14"/>
                <w:szCs w:val="14"/>
              </w:rPr>
            </w:pPr>
            <w:r>
              <w:rPr>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A746B5" w:rsidRDefault="00A874D3" w:rsidP="00D44961">
            <w:pPr>
              <w:widowControl w:val="0"/>
              <w:autoSpaceDE w:val="0"/>
              <w:autoSpaceDN w:val="0"/>
              <w:adjustRightInd w:val="0"/>
              <w:rPr>
                <w:sz w:val="14"/>
                <w:szCs w:val="14"/>
              </w:rPr>
            </w:pPr>
            <w:r>
              <w:rPr>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A746B5" w:rsidRDefault="00A874D3" w:rsidP="00D44961">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A746B5" w:rsidRDefault="00A746B5" w:rsidP="00D44961">
            <w:pPr>
              <w:widowControl w:val="0"/>
              <w:autoSpaceDE w:val="0"/>
              <w:autoSpaceDN w:val="0"/>
              <w:adjustRightInd w:val="0"/>
              <w:jc w:val="right"/>
              <w:rPr>
                <w:sz w:val="14"/>
                <w:szCs w:val="14"/>
              </w:rPr>
            </w:pPr>
          </w:p>
          <w:p w:rsidR="00A746B5" w:rsidRDefault="00A746B5" w:rsidP="00D44961">
            <w:pPr>
              <w:widowControl w:val="0"/>
              <w:autoSpaceDE w:val="0"/>
              <w:autoSpaceDN w:val="0"/>
              <w:adjustRightInd w:val="0"/>
              <w:jc w:val="right"/>
              <w:rPr>
                <w:sz w:val="14"/>
                <w:szCs w:val="14"/>
              </w:rPr>
            </w:pPr>
            <w:r>
              <w:rPr>
                <w:sz w:val="14"/>
                <w:szCs w:val="14"/>
              </w:rPr>
              <w:t xml:space="preserve">2260.38 </w:t>
            </w:r>
          </w:p>
        </w:tc>
        <w:tc>
          <w:tcPr>
            <w:tcW w:w="650" w:type="dxa"/>
            <w:tcBorders>
              <w:top w:val="single" w:sz="2" w:space="0" w:color="auto"/>
              <w:left w:val="single" w:sz="2" w:space="0" w:color="auto"/>
              <w:bottom w:val="single" w:sz="2" w:space="0" w:color="auto"/>
              <w:right w:val="single" w:sz="2" w:space="0" w:color="auto"/>
            </w:tcBorders>
          </w:tcPr>
          <w:p w:rsidR="00A746B5" w:rsidRDefault="00A746B5" w:rsidP="00D44961">
            <w:pPr>
              <w:widowControl w:val="0"/>
              <w:autoSpaceDE w:val="0"/>
              <w:autoSpaceDN w:val="0"/>
              <w:adjustRightInd w:val="0"/>
              <w:jc w:val="right"/>
              <w:rPr>
                <w:sz w:val="14"/>
                <w:szCs w:val="14"/>
              </w:rPr>
            </w:pPr>
          </w:p>
          <w:p w:rsidR="00A746B5" w:rsidRDefault="00A746B5" w:rsidP="00D44961">
            <w:pPr>
              <w:widowControl w:val="0"/>
              <w:autoSpaceDE w:val="0"/>
              <w:autoSpaceDN w:val="0"/>
              <w:adjustRightInd w:val="0"/>
              <w:jc w:val="right"/>
              <w:rPr>
                <w:sz w:val="14"/>
                <w:szCs w:val="14"/>
              </w:rPr>
            </w:pPr>
            <w:r>
              <w:rPr>
                <w:sz w:val="14"/>
                <w:szCs w:val="14"/>
              </w:rPr>
              <w:t xml:space="preserve">369.41 </w:t>
            </w:r>
          </w:p>
        </w:tc>
        <w:tc>
          <w:tcPr>
            <w:tcW w:w="650" w:type="dxa"/>
            <w:tcBorders>
              <w:top w:val="single" w:sz="2" w:space="0" w:color="auto"/>
              <w:left w:val="single" w:sz="2" w:space="0" w:color="auto"/>
              <w:bottom w:val="single" w:sz="2" w:space="0" w:color="auto"/>
              <w:right w:val="single" w:sz="2" w:space="0" w:color="auto"/>
            </w:tcBorders>
          </w:tcPr>
          <w:p w:rsidR="00A746B5" w:rsidRDefault="00A746B5" w:rsidP="00D44961">
            <w:pPr>
              <w:widowControl w:val="0"/>
              <w:autoSpaceDE w:val="0"/>
              <w:autoSpaceDN w:val="0"/>
              <w:adjustRightInd w:val="0"/>
              <w:jc w:val="right"/>
              <w:rPr>
                <w:sz w:val="14"/>
                <w:szCs w:val="14"/>
              </w:rPr>
            </w:pPr>
          </w:p>
          <w:p w:rsidR="00A746B5" w:rsidRDefault="00A746B5" w:rsidP="00D44961">
            <w:pPr>
              <w:widowControl w:val="0"/>
              <w:autoSpaceDE w:val="0"/>
              <w:autoSpaceDN w:val="0"/>
              <w:adjustRightInd w:val="0"/>
              <w:jc w:val="right"/>
              <w:rPr>
                <w:sz w:val="14"/>
                <w:szCs w:val="14"/>
              </w:rPr>
            </w:pPr>
            <w:r>
              <w:rPr>
                <w:sz w:val="14"/>
                <w:szCs w:val="14"/>
              </w:rPr>
              <w:t xml:space="preserve">3232.34 </w:t>
            </w:r>
          </w:p>
        </w:tc>
      </w:tr>
      <w:tr w:rsidR="00E44F9C" w:rsidTr="00E44F9C">
        <w:trPr>
          <w:trHeight w:val="160"/>
          <w:jc w:val="center"/>
        </w:trPr>
        <w:tc>
          <w:tcPr>
            <w:tcW w:w="2562" w:type="dxa"/>
            <w:vMerge/>
            <w:tcBorders>
              <w:top w:val="single" w:sz="2" w:space="0" w:color="auto"/>
              <w:left w:val="single" w:sz="2" w:space="0" w:color="auto"/>
              <w:bottom w:val="single" w:sz="2" w:space="0" w:color="auto"/>
              <w:right w:val="single" w:sz="2" w:space="0" w:color="auto"/>
            </w:tcBorders>
          </w:tcPr>
          <w:p w:rsidR="00A746B5" w:rsidRDefault="00A746B5" w:rsidP="00D44961">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A746B5" w:rsidRDefault="00A746B5" w:rsidP="00D44961">
            <w:pPr>
              <w:widowControl w:val="0"/>
              <w:autoSpaceDE w:val="0"/>
              <w:autoSpaceDN w:val="0"/>
              <w:adjustRightInd w:val="0"/>
              <w:rPr>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A746B5" w:rsidRDefault="00A746B5" w:rsidP="00D44961">
            <w:pPr>
              <w:widowControl w:val="0"/>
              <w:autoSpaceDE w:val="0"/>
              <w:autoSpaceDN w:val="0"/>
              <w:adjustRightInd w:val="0"/>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A746B5" w:rsidRDefault="00A746B5" w:rsidP="00D44961">
            <w:pPr>
              <w:widowControl w:val="0"/>
              <w:autoSpaceDE w:val="0"/>
              <w:autoSpaceDN w:val="0"/>
              <w:adjustRightInd w:val="0"/>
              <w:rPr>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A746B5" w:rsidRDefault="00A746B5" w:rsidP="00D44961">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A746B5" w:rsidRDefault="00A746B5" w:rsidP="00D44961">
            <w:pPr>
              <w:widowControl w:val="0"/>
              <w:autoSpaceDE w:val="0"/>
              <w:autoSpaceDN w:val="0"/>
              <w:adjustRightInd w:val="0"/>
              <w:jc w:val="right"/>
              <w:rPr>
                <w:sz w:val="14"/>
                <w:szCs w:val="14"/>
              </w:rPr>
            </w:pPr>
            <w:r>
              <w:rPr>
                <w:sz w:val="14"/>
                <w:szCs w:val="14"/>
              </w:rPr>
              <w:t xml:space="preserve">2260.38 </w:t>
            </w:r>
          </w:p>
        </w:tc>
        <w:tc>
          <w:tcPr>
            <w:tcW w:w="650" w:type="dxa"/>
            <w:tcBorders>
              <w:top w:val="single" w:sz="2" w:space="0" w:color="auto"/>
              <w:left w:val="single" w:sz="2" w:space="0" w:color="auto"/>
              <w:bottom w:val="single" w:sz="2" w:space="0" w:color="auto"/>
              <w:right w:val="single" w:sz="2" w:space="0" w:color="auto"/>
            </w:tcBorders>
          </w:tcPr>
          <w:p w:rsidR="00A746B5" w:rsidRDefault="00A746B5" w:rsidP="00D44961">
            <w:pPr>
              <w:widowControl w:val="0"/>
              <w:autoSpaceDE w:val="0"/>
              <w:autoSpaceDN w:val="0"/>
              <w:adjustRightInd w:val="0"/>
              <w:jc w:val="right"/>
              <w:rPr>
                <w:sz w:val="14"/>
                <w:szCs w:val="14"/>
              </w:rPr>
            </w:pPr>
            <w:r>
              <w:rPr>
                <w:sz w:val="14"/>
                <w:szCs w:val="14"/>
              </w:rPr>
              <w:t xml:space="preserve">369.41 </w:t>
            </w:r>
          </w:p>
        </w:tc>
        <w:tc>
          <w:tcPr>
            <w:tcW w:w="650" w:type="dxa"/>
            <w:tcBorders>
              <w:top w:val="single" w:sz="2" w:space="0" w:color="auto"/>
              <w:left w:val="single" w:sz="2" w:space="0" w:color="auto"/>
              <w:bottom w:val="single" w:sz="2" w:space="0" w:color="auto"/>
              <w:right w:val="single" w:sz="2" w:space="0" w:color="auto"/>
            </w:tcBorders>
          </w:tcPr>
          <w:p w:rsidR="00A746B5" w:rsidRDefault="00A746B5" w:rsidP="00D44961">
            <w:pPr>
              <w:widowControl w:val="0"/>
              <w:autoSpaceDE w:val="0"/>
              <w:autoSpaceDN w:val="0"/>
              <w:adjustRightInd w:val="0"/>
              <w:jc w:val="right"/>
              <w:rPr>
                <w:sz w:val="14"/>
                <w:szCs w:val="14"/>
              </w:rPr>
            </w:pPr>
            <w:r>
              <w:rPr>
                <w:sz w:val="14"/>
                <w:szCs w:val="14"/>
              </w:rPr>
              <w:t xml:space="preserve">3232.34 </w:t>
            </w:r>
          </w:p>
        </w:tc>
      </w:tr>
      <w:tr w:rsidR="00A746B5" w:rsidTr="00E44F9C">
        <w:trPr>
          <w:trHeight w:val="160"/>
          <w:jc w:val="center"/>
        </w:trPr>
        <w:tc>
          <w:tcPr>
            <w:tcW w:w="2562" w:type="dxa"/>
            <w:vMerge/>
            <w:tcBorders>
              <w:top w:val="single" w:sz="2" w:space="0" w:color="auto"/>
              <w:left w:val="single" w:sz="2" w:space="0" w:color="auto"/>
              <w:bottom w:val="single" w:sz="2" w:space="0" w:color="auto"/>
              <w:right w:val="single" w:sz="2" w:space="0" w:color="auto"/>
            </w:tcBorders>
          </w:tcPr>
          <w:p w:rsidR="00A746B5" w:rsidRDefault="00A746B5" w:rsidP="00D44961">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A746B5" w:rsidRDefault="000A1106" w:rsidP="00D44961">
            <w:pPr>
              <w:widowControl w:val="0"/>
              <w:autoSpaceDE w:val="0"/>
              <w:autoSpaceDN w:val="0"/>
              <w:adjustRightInd w:val="0"/>
              <w:jc w:val="center"/>
              <w:rPr>
                <w:b/>
                <w:bCs/>
                <w:sz w:val="14"/>
                <w:szCs w:val="14"/>
              </w:rPr>
            </w:pPr>
            <w:r>
              <w:rPr>
                <w:b/>
                <w:bCs/>
                <w:sz w:val="14"/>
                <w:szCs w:val="14"/>
              </w:rPr>
              <w:t>Área</w:t>
            </w:r>
            <w:r w:rsidR="00A746B5">
              <w:rPr>
                <w:b/>
                <w:bCs/>
                <w:sz w:val="14"/>
                <w:szCs w:val="14"/>
              </w:rPr>
              <w:t xml:space="preserve"> Total: 2260.38 </w:t>
            </w:r>
          </w:p>
          <w:p w:rsidR="00A746B5" w:rsidRDefault="00A746B5" w:rsidP="00D44961">
            <w:pPr>
              <w:widowControl w:val="0"/>
              <w:autoSpaceDE w:val="0"/>
              <w:autoSpaceDN w:val="0"/>
              <w:adjustRightInd w:val="0"/>
              <w:jc w:val="center"/>
              <w:rPr>
                <w:b/>
                <w:bCs/>
                <w:sz w:val="14"/>
                <w:szCs w:val="14"/>
              </w:rPr>
            </w:pPr>
            <w:r>
              <w:rPr>
                <w:b/>
                <w:bCs/>
                <w:sz w:val="14"/>
                <w:szCs w:val="14"/>
              </w:rPr>
              <w:t xml:space="preserve"> Valor Total ($): 369.41 </w:t>
            </w:r>
          </w:p>
          <w:p w:rsidR="00A746B5" w:rsidRDefault="00A746B5" w:rsidP="00D44961">
            <w:pPr>
              <w:widowControl w:val="0"/>
              <w:autoSpaceDE w:val="0"/>
              <w:autoSpaceDN w:val="0"/>
              <w:adjustRightInd w:val="0"/>
              <w:jc w:val="center"/>
              <w:rPr>
                <w:b/>
                <w:bCs/>
                <w:sz w:val="14"/>
                <w:szCs w:val="14"/>
              </w:rPr>
            </w:pPr>
            <w:r>
              <w:rPr>
                <w:b/>
                <w:bCs/>
                <w:sz w:val="14"/>
                <w:szCs w:val="14"/>
              </w:rPr>
              <w:t xml:space="preserve"> Valor Total (¢): 3232.34 </w:t>
            </w:r>
          </w:p>
        </w:tc>
      </w:tr>
    </w:tbl>
    <w:p w:rsidR="00A746B5" w:rsidRDefault="00A746B5" w:rsidP="00A746B5">
      <w:pPr>
        <w:widowControl w:val="0"/>
        <w:autoSpaceDE w:val="0"/>
        <w:autoSpaceDN w:val="0"/>
        <w:adjustRightInd w:val="0"/>
        <w:rPr>
          <w:sz w:val="14"/>
          <w:szCs w:val="14"/>
        </w:rPr>
      </w:pPr>
    </w:p>
    <w:p w:rsidR="00EA4A0B" w:rsidRDefault="00EA4A0B" w:rsidP="00A746B5">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2"/>
        <w:gridCol w:w="2483"/>
        <w:gridCol w:w="1750"/>
        <w:gridCol w:w="651"/>
        <w:gridCol w:w="651"/>
      </w:tblGrid>
      <w:tr w:rsidR="00A746B5" w:rsidTr="00E44F9C">
        <w:trPr>
          <w:trHeight w:val="280"/>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center"/>
              <w:rPr>
                <w:b/>
                <w:bCs/>
                <w:sz w:val="14"/>
                <w:szCs w:val="14"/>
              </w:rPr>
            </w:pPr>
            <w:r>
              <w:rPr>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center"/>
              <w:rPr>
                <w:b/>
                <w:bCs/>
                <w:sz w:val="14"/>
                <w:szCs w:val="14"/>
              </w:rPr>
            </w:pPr>
            <w:r>
              <w:rPr>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right"/>
              <w:rPr>
                <w:b/>
                <w:bCs/>
                <w:sz w:val="14"/>
                <w:szCs w:val="14"/>
              </w:rPr>
            </w:pPr>
            <w:r>
              <w:rPr>
                <w:b/>
                <w:bCs/>
                <w:sz w:val="14"/>
                <w:szCs w:val="14"/>
              </w:rPr>
              <w:t xml:space="preserve">2260.38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right"/>
              <w:rPr>
                <w:b/>
                <w:bCs/>
                <w:sz w:val="14"/>
                <w:szCs w:val="14"/>
              </w:rPr>
            </w:pPr>
            <w:r>
              <w:rPr>
                <w:b/>
                <w:bCs/>
                <w:sz w:val="14"/>
                <w:szCs w:val="14"/>
              </w:rPr>
              <w:t xml:space="preserve">369.41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right"/>
              <w:rPr>
                <w:b/>
                <w:bCs/>
                <w:sz w:val="14"/>
                <w:szCs w:val="14"/>
              </w:rPr>
            </w:pPr>
            <w:r>
              <w:rPr>
                <w:b/>
                <w:bCs/>
                <w:sz w:val="14"/>
                <w:szCs w:val="14"/>
              </w:rPr>
              <w:t xml:space="preserve">3232.34 </w:t>
            </w:r>
          </w:p>
        </w:tc>
      </w:tr>
      <w:tr w:rsidR="00A746B5" w:rsidTr="00E44F9C">
        <w:trPr>
          <w:trHeight w:val="258"/>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center"/>
              <w:rPr>
                <w:b/>
                <w:bCs/>
                <w:sz w:val="14"/>
                <w:szCs w:val="14"/>
              </w:rPr>
            </w:pPr>
            <w:r>
              <w:rPr>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center"/>
              <w:rPr>
                <w:b/>
                <w:bCs/>
                <w:sz w:val="14"/>
                <w:szCs w:val="14"/>
              </w:rPr>
            </w:pPr>
            <w:r>
              <w:rPr>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right"/>
              <w:rPr>
                <w:b/>
                <w:bCs/>
                <w:sz w:val="14"/>
                <w:szCs w:val="14"/>
              </w:rPr>
            </w:pPr>
            <w:r>
              <w:rPr>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right"/>
              <w:rPr>
                <w:b/>
                <w:bCs/>
                <w:sz w:val="14"/>
                <w:szCs w:val="14"/>
              </w:rPr>
            </w:pPr>
            <w:r>
              <w:rPr>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746B5" w:rsidRDefault="00A746B5" w:rsidP="00D44961">
            <w:pPr>
              <w:widowControl w:val="0"/>
              <w:autoSpaceDE w:val="0"/>
              <w:autoSpaceDN w:val="0"/>
              <w:adjustRightInd w:val="0"/>
              <w:jc w:val="right"/>
              <w:rPr>
                <w:b/>
                <w:bCs/>
                <w:sz w:val="14"/>
                <w:szCs w:val="14"/>
              </w:rPr>
            </w:pPr>
            <w:r>
              <w:rPr>
                <w:b/>
                <w:bCs/>
                <w:sz w:val="14"/>
                <w:szCs w:val="14"/>
              </w:rPr>
              <w:t xml:space="preserve">0 </w:t>
            </w:r>
          </w:p>
        </w:tc>
      </w:tr>
    </w:tbl>
    <w:p w:rsidR="00A746B5" w:rsidRDefault="00A746B5" w:rsidP="00A746B5"/>
    <w:p w:rsidR="00A746B5" w:rsidRPr="00EA4A0B" w:rsidRDefault="00A746B5" w:rsidP="00EA4A0B">
      <w:pPr>
        <w:jc w:val="both"/>
        <w:rPr>
          <w:rFonts w:eastAsia="Times New Roman"/>
          <w:b/>
          <w:sz w:val="26"/>
          <w:szCs w:val="26"/>
        </w:rPr>
      </w:pPr>
      <w:r w:rsidRPr="00EA4A0B">
        <w:rPr>
          <w:rFonts w:eastAsia="Times New Roman"/>
          <w:b/>
          <w:sz w:val="26"/>
          <w:szCs w:val="26"/>
          <w:u w:val="single"/>
        </w:rPr>
        <w:t>SEGUNDO:</w:t>
      </w:r>
      <w:r w:rsidRPr="00EA4A0B">
        <w:rPr>
          <w:rFonts w:eastAsia="Times New Roman"/>
          <w:sz w:val="26"/>
          <w:szCs w:val="26"/>
        </w:rPr>
        <w:t xml:space="preserve"> Advertir al adjudicatario, a través de una cláusula especial en la escritura de compraventa del inmueble, que deberá cumplir con las medidas ambientales relacionadas en el considerando III del presente </w:t>
      </w:r>
      <w:r w:rsidR="000A1106">
        <w:rPr>
          <w:rFonts w:eastAsia="Times New Roman"/>
          <w:sz w:val="26"/>
          <w:szCs w:val="26"/>
        </w:rPr>
        <w:t>punto de acta</w:t>
      </w:r>
      <w:r w:rsidRPr="00EA4A0B">
        <w:rPr>
          <w:rFonts w:eastAsia="Times New Roman"/>
          <w:sz w:val="26"/>
          <w:szCs w:val="26"/>
        </w:rPr>
        <w:t>.</w:t>
      </w:r>
      <w:r w:rsidRPr="00EA4A0B">
        <w:rPr>
          <w:sz w:val="26"/>
          <w:szCs w:val="26"/>
        </w:rPr>
        <w:t xml:space="preserve"> </w:t>
      </w:r>
      <w:r w:rsidRPr="00EA4A0B">
        <w:rPr>
          <w:rFonts w:eastAsia="Times New Roman"/>
          <w:b/>
          <w:sz w:val="26"/>
          <w:szCs w:val="26"/>
          <w:u w:val="single"/>
        </w:rPr>
        <w:t>TERCERO:</w:t>
      </w:r>
      <w:r w:rsidRPr="00EA4A0B">
        <w:rPr>
          <w:rFonts w:eastAsia="Times New Roman"/>
          <w:sz w:val="26"/>
          <w:szCs w:val="26"/>
        </w:rPr>
        <w:t xml:space="preserve"> Comisionar al Departamento de Créditos para que realice los cambios correspondientes en la Base de Datos. </w:t>
      </w:r>
      <w:r w:rsidRPr="00EA4A0B">
        <w:rPr>
          <w:rFonts w:eastAsia="Times New Roman"/>
          <w:b/>
          <w:sz w:val="26"/>
          <w:szCs w:val="26"/>
          <w:u w:val="single"/>
        </w:rPr>
        <w:t>CUARTO:</w:t>
      </w:r>
      <w:r w:rsidRPr="00EA4A0B">
        <w:rPr>
          <w:rFonts w:eastAsia="Times New Roman"/>
          <w:b/>
          <w:sz w:val="26"/>
          <w:szCs w:val="26"/>
        </w:rPr>
        <w:t xml:space="preserve"> </w:t>
      </w:r>
      <w:r w:rsidRPr="00EA4A0B">
        <w:rPr>
          <w:sz w:val="26"/>
          <w:szCs w:val="26"/>
        </w:rPr>
        <w:t xml:space="preserve">Instruir a la Gerencia de Desarrollo Rural para que a través de la Sección de Cobros, realice las gestiones para el cobro del Solar número 24, del Polígono A-2, Común Campana Porción 5; </w:t>
      </w:r>
      <w:r w:rsidRPr="00EA4A0B">
        <w:rPr>
          <w:rFonts w:eastAsia="Times New Roman"/>
          <w:sz w:val="26"/>
          <w:szCs w:val="26"/>
        </w:rPr>
        <w:t xml:space="preserve">correspondiente al excedente de área del inmueble, así como de los gastos administrativos y legales. </w:t>
      </w:r>
      <w:r w:rsidRPr="00EA4A0B">
        <w:rPr>
          <w:rFonts w:eastAsia="Times New Roman"/>
          <w:b/>
          <w:sz w:val="26"/>
          <w:szCs w:val="26"/>
          <w:u w:val="single"/>
        </w:rPr>
        <w:t>QUINTO:</w:t>
      </w:r>
      <w:r w:rsidRPr="00EA4A0B">
        <w:rPr>
          <w:rFonts w:eastAsia="Times New Roman"/>
          <w:b/>
          <w:sz w:val="26"/>
          <w:szCs w:val="26"/>
        </w:rPr>
        <w:t xml:space="preserve"> </w:t>
      </w:r>
      <w:r w:rsidRPr="00EA4A0B">
        <w:rPr>
          <w:rFonts w:eastAsia="Times New Roman"/>
          <w:sz w:val="26"/>
          <w:szCs w:val="26"/>
        </w:rPr>
        <w:t>Autorizar a la Gerencia Legal para que a través del Departamento de Escrituración elabore la respectiva escritura y del Departamento de Registro para que realice los trámites de inscripción de la misma.</w:t>
      </w:r>
      <w:r w:rsidRPr="00EA4A0B">
        <w:rPr>
          <w:rFonts w:eastAsia="Times New Roman"/>
          <w:b/>
          <w:sz w:val="26"/>
          <w:szCs w:val="26"/>
        </w:rPr>
        <w:t xml:space="preserve"> </w:t>
      </w:r>
      <w:r w:rsidRPr="00EA4A0B">
        <w:rPr>
          <w:rFonts w:eastAsia="Times New Roman"/>
          <w:b/>
          <w:sz w:val="26"/>
          <w:szCs w:val="26"/>
          <w:u w:val="single"/>
        </w:rPr>
        <w:t>SEXTO:</w:t>
      </w:r>
      <w:r w:rsidRPr="00EA4A0B">
        <w:rPr>
          <w:rFonts w:eastAsia="Times New Roman"/>
          <w:sz w:val="26"/>
          <w:szCs w:val="26"/>
        </w:rPr>
        <w:t xml:space="preserve"> Facultar a la </w:t>
      </w:r>
      <w:r w:rsidR="00725147" w:rsidRPr="00EA4A0B">
        <w:rPr>
          <w:rFonts w:eastAsia="Times New Roman"/>
          <w:sz w:val="26"/>
          <w:szCs w:val="26"/>
        </w:rPr>
        <w:t xml:space="preserve">señora </w:t>
      </w:r>
      <w:r w:rsidRPr="00EA4A0B">
        <w:rPr>
          <w:rFonts w:eastAsia="Times New Roman"/>
          <w:sz w:val="26"/>
          <w:szCs w:val="26"/>
        </w:rPr>
        <w:t>Presidenta para que por sí</w:t>
      </w:r>
      <w:r w:rsidR="00725147" w:rsidRPr="00EA4A0B">
        <w:rPr>
          <w:rFonts w:eastAsia="Times New Roman"/>
          <w:sz w:val="26"/>
          <w:szCs w:val="26"/>
        </w:rPr>
        <w:t>,</w:t>
      </w:r>
      <w:r w:rsidRPr="00EA4A0B">
        <w:rPr>
          <w:rFonts w:eastAsia="Times New Roman"/>
          <w:sz w:val="26"/>
          <w:szCs w:val="26"/>
        </w:rPr>
        <w:t xml:space="preserve"> o por medio de Apoderado Especial, comparezca al otorgamiento de la correspondiente escritura. </w:t>
      </w:r>
      <w:r w:rsidR="00EA4A0B" w:rsidRPr="00EA4A0B">
        <w:rPr>
          <w:rFonts w:eastAsia="Times New Roman"/>
          <w:sz w:val="26"/>
          <w:szCs w:val="26"/>
        </w:rPr>
        <w:t>Este Acuerdo, queda aprobado y ratificado. NOTIFIQUESE.”””””</w:t>
      </w:r>
    </w:p>
    <w:p w:rsidR="00A874D3" w:rsidRDefault="00A874D3" w:rsidP="007D6FEE">
      <w:pPr>
        <w:rPr>
          <w:sz w:val="26"/>
          <w:szCs w:val="26"/>
        </w:rPr>
      </w:pPr>
    </w:p>
    <w:p w:rsidR="007D6FEE" w:rsidRDefault="007D6FEE" w:rsidP="007D6FEE">
      <w:pPr>
        <w:rPr>
          <w:sz w:val="26"/>
          <w:szCs w:val="26"/>
        </w:rPr>
      </w:pPr>
      <w:r>
        <w:rPr>
          <w:sz w:val="26"/>
          <w:szCs w:val="26"/>
        </w:rPr>
        <w:t xml:space="preserve">                                     </w:t>
      </w:r>
    </w:p>
    <w:p w:rsidR="007D6FEE" w:rsidRPr="003E4CF5" w:rsidRDefault="007D6FEE" w:rsidP="003E4CF5">
      <w:pPr>
        <w:jc w:val="both"/>
        <w:rPr>
          <w:sz w:val="26"/>
          <w:szCs w:val="26"/>
        </w:rPr>
      </w:pPr>
      <w:r w:rsidRPr="003E4CF5">
        <w:rPr>
          <w:sz w:val="26"/>
          <w:szCs w:val="26"/>
        </w:rPr>
        <w:t>““””XXX</w:t>
      </w:r>
      <w:r w:rsidR="00CB3677">
        <w:rPr>
          <w:sz w:val="26"/>
          <w:szCs w:val="26"/>
        </w:rPr>
        <w:t>I</w:t>
      </w:r>
      <w:r w:rsidRPr="003E4CF5">
        <w:rPr>
          <w:sz w:val="26"/>
          <w:szCs w:val="26"/>
        </w:rPr>
        <w:t>) A solicitud de los señores:</w:t>
      </w:r>
      <w:r w:rsidRPr="003E4CF5">
        <w:rPr>
          <w:rFonts w:eastAsia="Times New Roman"/>
          <w:b/>
          <w:sz w:val="26"/>
          <w:szCs w:val="26"/>
        </w:rPr>
        <w:t xml:space="preserve"> 1) JOSE SILVESTRE RAMIREZ, </w:t>
      </w:r>
      <w:r w:rsidR="00A874D3">
        <w:rPr>
          <w:rFonts w:eastAsia="Times New Roman"/>
          <w:sz w:val="26"/>
          <w:szCs w:val="26"/>
        </w:rPr>
        <w:t>-</w:t>
      </w:r>
      <w:r w:rsidRPr="003E4CF5">
        <w:rPr>
          <w:rFonts w:eastAsia="Times New Roman"/>
          <w:sz w:val="26"/>
          <w:szCs w:val="26"/>
        </w:rPr>
        <w:t xml:space="preserve">, </w:t>
      </w:r>
      <w:r w:rsidR="00A874D3">
        <w:rPr>
          <w:rFonts w:eastAsia="Times New Roman"/>
          <w:sz w:val="26"/>
          <w:szCs w:val="26"/>
        </w:rPr>
        <w:t>-</w:t>
      </w:r>
      <w:r w:rsidRPr="003E4CF5">
        <w:rPr>
          <w:rFonts w:eastAsia="Times New Roman"/>
          <w:b/>
          <w:sz w:val="26"/>
          <w:szCs w:val="26"/>
        </w:rPr>
        <w:t xml:space="preserve">MERCEDES ERNESTINA RAMIREZ DE RAMIREZ, </w:t>
      </w:r>
      <w:r w:rsidR="00A874D3">
        <w:rPr>
          <w:rFonts w:eastAsia="Times New Roman"/>
          <w:sz w:val="26"/>
          <w:szCs w:val="26"/>
        </w:rPr>
        <w:t>-</w:t>
      </w:r>
      <w:r w:rsidRPr="003E4CF5">
        <w:rPr>
          <w:rFonts w:eastAsia="Times New Roman"/>
          <w:sz w:val="26"/>
          <w:szCs w:val="26"/>
        </w:rPr>
        <w:t xml:space="preserve">, y </w:t>
      </w:r>
      <w:r w:rsidR="00A874D3">
        <w:rPr>
          <w:rFonts w:eastAsia="Times New Roman"/>
          <w:sz w:val="26"/>
          <w:szCs w:val="26"/>
        </w:rPr>
        <w:t>-</w:t>
      </w:r>
      <w:r w:rsidRPr="003E4CF5">
        <w:rPr>
          <w:rFonts w:eastAsia="Times New Roman"/>
          <w:sz w:val="26"/>
          <w:szCs w:val="26"/>
        </w:rPr>
        <w:t xml:space="preserve"> </w:t>
      </w:r>
      <w:r w:rsidRPr="003E4CF5">
        <w:rPr>
          <w:rFonts w:eastAsia="Times New Roman"/>
          <w:b/>
          <w:sz w:val="26"/>
          <w:szCs w:val="26"/>
        </w:rPr>
        <w:t xml:space="preserve">ENRIQUE JOSE RAMIREZ </w:t>
      </w:r>
      <w:proofErr w:type="spellStart"/>
      <w:r w:rsidRPr="003E4CF5">
        <w:rPr>
          <w:rFonts w:eastAsia="Times New Roman"/>
          <w:b/>
          <w:sz w:val="26"/>
          <w:szCs w:val="26"/>
        </w:rPr>
        <w:t>RAMIREZ</w:t>
      </w:r>
      <w:proofErr w:type="spellEnd"/>
      <w:r w:rsidRPr="003E4CF5">
        <w:rPr>
          <w:rFonts w:eastAsia="Times New Roman"/>
          <w:b/>
          <w:sz w:val="26"/>
          <w:szCs w:val="26"/>
        </w:rPr>
        <w:t xml:space="preserve">, </w:t>
      </w:r>
      <w:r w:rsidR="00A874D3">
        <w:rPr>
          <w:rFonts w:eastAsia="Times New Roman"/>
          <w:sz w:val="26"/>
          <w:szCs w:val="26"/>
        </w:rPr>
        <w:t>-</w:t>
      </w:r>
      <w:r w:rsidRPr="003E4CF5">
        <w:rPr>
          <w:rFonts w:eastAsia="Times New Roman"/>
          <w:sz w:val="26"/>
          <w:szCs w:val="26"/>
        </w:rPr>
        <w:t xml:space="preserve">; y </w:t>
      </w:r>
      <w:r w:rsidRPr="003E4CF5">
        <w:rPr>
          <w:rFonts w:eastAsia="Times New Roman"/>
          <w:b/>
          <w:sz w:val="26"/>
          <w:szCs w:val="26"/>
        </w:rPr>
        <w:t xml:space="preserve">2) MARCOS JHONY RIVERA, </w:t>
      </w:r>
      <w:r w:rsidR="00A874D3">
        <w:rPr>
          <w:rFonts w:eastAsia="Times New Roman"/>
          <w:sz w:val="26"/>
          <w:szCs w:val="26"/>
        </w:rPr>
        <w:t>-</w:t>
      </w:r>
      <w:r w:rsidRPr="003E4CF5">
        <w:rPr>
          <w:rFonts w:eastAsia="Times New Roman"/>
          <w:sz w:val="26"/>
          <w:szCs w:val="26"/>
        </w:rPr>
        <w:t xml:space="preserve">, y </w:t>
      </w:r>
      <w:r w:rsidR="00A874D3">
        <w:rPr>
          <w:rFonts w:eastAsia="Times New Roman"/>
          <w:sz w:val="26"/>
          <w:szCs w:val="26"/>
        </w:rPr>
        <w:t>-</w:t>
      </w:r>
      <w:r w:rsidRPr="003E4CF5">
        <w:rPr>
          <w:rFonts w:eastAsia="Times New Roman"/>
          <w:sz w:val="26"/>
          <w:szCs w:val="26"/>
        </w:rPr>
        <w:t xml:space="preserve"> </w:t>
      </w:r>
      <w:r w:rsidRPr="003E4CF5">
        <w:rPr>
          <w:rFonts w:eastAsia="Times New Roman"/>
          <w:b/>
          <w:sz w:val="26"/>
          <w:szCs w:val="26"/>
        </w:rPr>
        <w:t xml:space="preserve">ANA PATRICIA GARCIA VIDES, </w:t>
      </w:r>
      <w:r w:rsidR="00A874D3">
        <w:rPr>
          <w:rFonts w:eastAsia="Times New Roman"/>
          <w:sz w:val="26"/>
          <w:szCs w:val="26"/>
        </w:rPr>
        <w:t>-</w:t>
      </w:r>
      <w:r w:rsidRPr="003E4CF5">
        <w:rPr>
          <w:rFonts w:eastAsia="Calibri"/>
          <w:b/>
          <w:sz w:val="26"/>
          <w:szCs w:val="26"/>
        </w:rPr>
        <w:t xml:space="preserve">; </w:t>
      </w:r>
      <w:r w:rsidRPr="003E4CF5">
        <w:rPr>
          <w:rFonts w:eastAsia="Times New Roman"/>
          <w:sz w:val="26"/>
          <w:szCs w:val="26"/>
          <w:lang w:val="es-ES_tradnl"/>
        </w:rPr>
        <w:t>la</w:t>
      </w:r>
      <w:r w:rsidRPr="003E4CF5">
        <w:rPr>
          <w:sz w:val="26"/>
          <w:szCs w:val="26"/>
        </w:rPr>
        <w:t xml:space="preserve"> señora Presidenta somete a consideración de Junta Directiva, dictamen jurídico 698, relacionado con la adjudicación en venta 2 lotes agrícolas</w:t>
      </w:r>
      <w:r w:rsidRPr="003E4CF5">
        <w:rPr>
          <w:rFonts w:eastAsia="Times New Roman"/>
          <w:sz w:val="26"/>
          <w:szCs w:val="26"/>
        </w:rPr>
        <w:t>,</w:t>
      </w:r>
      <w:r w:rsidRPr="003E4CF5">
        <w:rPr>
          <w:rFonts w:eastAsia="Times New Roman"/>
          <w:b/>
          <w:sz w:val="26"/>
          <w:szCs w:val="26"/>
        </w:rPr>
        <w:t xml:space="preserve"> </w:t>
      </w:r>
      <w:r w:rsidRPr="003E4CF5">
        <w:rPr>
          <w:rFonts w:eastAsia="Times New Roman"/>
          <w:sz w:val="26"/>
          <w:szCs w:val="26"/>
        </w:rPr>
        <w:t xml:space="preserve">ubicados en el Proyecto </w:t>
      </w:r>
      <w:r w:rsidRPr="003E4CF5">
        <w:rPr>
          <w:sz w:val="26"/>
          <w:szCs w:val="26"/>
        </w:rPr>
        <w:t xml:space="preserve">de Lotificación Agrícola desarrollado en el inmueble denominado </w:t>
      </w:r>
      <w:r w:rsidRPr="003E4CF5">
        <w:rPr>
          <w:b/>
          <w:sz w:val="26"/>
          <w:szCs w:val="26"/>
        </w:rPr>
        <w:t>SANTA CATARINITA I Y II</w:t>
      </w:r>
      <w:r w:rsidRPr="003E4CF5">
        <w:rPr>
          <w:sz w:val="26"/>
          <w:szCs w:val="26"/>
        </w:rPr>
        <w:t xml:space="preserve">, </w:t>
      </w:r>
      <w:r w:rsidR="00D44961" w:rsidRPr="003E4CF5">
        <w:rPr>
          <w:sz w:val="26"/>
          <w:szCs w:val="26"/>
        </w:rPr>
        <w:t>situ</w:t>
      </w:r>
      <w:r w:rsidRPr="003E4CF5">
        <w:rPr>
          <w:sz w:val="26"/>
          <w:szCs w:val="26"/>
        </w:rPr>
        <w:t xml:space="preserve">ada en cantón El </w:t>
      </w:r>
      <w:proofErr w:type="spellStart"/>
      <w:r w:rsidRPr="003E4CF5">
        <w:rPr>
          <w:sz w:val="26"/>
          <w:szCs w:val="26"/>
        </w:rPr>
        <w:t>Tortuguero</w:t>
      </w:r>
      <w:proofErr w:type="spellEnd"/>
      <w:r w:rsidRPr="003E4CF5">
        <w:rPr>
          <w:sz w:val="26"/>
          <w:szCs w:val="26"/>
        </w:rPr>
        <w:t xml:space="preserve">, </w:t>
      </w:r>
      <w:r w:rsidRPr="003E4CF5">
        <w:rPr>
          <w:sz w:val="26"/>
          <w:szCs w:val="26"/>
        </w:rPr>
        <w:lastRenderedPageBreak/>
        <w:t xml:space="preserve">jurisdicción de Santa Clara, departamento de San Vicente, </w:t>
      </w:r>
      <w:r w:rsidR="00D44961" w:rsidRPr="003E4CF5">
        <w:rPr>
          <w:b/>
          <w:sz w:val="26"/>
          <w:szCs w:val="26"/>
        </w:rPr>
        <w:t>c</w:t>
      </w:r>
      <w:r w:rsidRPr="003E4CF5">
        <w:rPr>
          <w:b/>
          <w:sz w:val="26"/>
          <w:szCs w:val="26"/>
        </w:rPr>
        <w:t>ódigo de SIIE 100402, SSE 613,</w:t>
      </w:r>
      <w:r w:rsidRPr="003E4CF5">
        <w:rPr>
          <w:sz w:val="26"/>
          <w:szCs w:val="26"/>
        </w:rPr>
        <w:t xml:space="preserve"> </w:t>
      </w:r>
      <w:r w:rsidR="00D44961" w:rsidRPr="003E4CF5">
        <w:rPr>
          <w:b/>
          <w:sz w:val="26"/>
          <w:szCs w:val="26"/>
        </w:rPr>
        <w:t>e</w:t>
      </w:r>
      <w:r w:rsidRPr="003E4CF5">
        <w:rPr>
          <w:b/>
          <w:sz w:val="26"/>
          <w:szCs w:val="26"/>
        </w:rPr>
        <w:t xml:space="preserve">ntrega 18; </w:t>
      </w:r>
      <w:r w:rsidRPr="003E4CF5">
        <w:rPr>
          <w:sz w:val="26"/>
          <w:szCs w:val="26"/>
        </w:rPr>
        <w:t>en el cual se hacen las siguientes consideraciones:</w:t>
      </w:r>
    </w:p>
    <w:p w:rsidR="00D44961" w:rsidRPr="003E4CF5" w:rsidRDefault="00D44961" w:rsidP="003E4CF5">
      <w:pPr>
        <w:jc w:val="both"/>
        <w:rPr>
          <w:sz w:val="26"/>
          <w:szCs w:val="26"/>
        </w:rPr>
      </w:pPr>
    </w:p>
    <w:p w:rsidR="007D6FEE" w:rsidRPr="003E4CF5" w:rsidRDefault="007D6FEE" w:rsidP="003E4CF5">
      <w:pPr>
        <w:pStyle w:val="Prrafodelista"/>
        <w:numPr>
          <w:ilvl w:val="0"/>
          <w:numId w:val="1056"/>
        </w:numPr>
        <w:spacing w:after="200"/>
        <w:ind w:left="1134" w:hanging="774"/>
        <w:contextualSpacing/>
        <w:jc w:val="both"/>
        <w:rPr>
          <w:rFonts w:eastAsia="Times New Roman"/>
          <w:sz w:val="26"/>
          <w:szCs w:val="26"/>
        </w:rPr>
      </w:pPr>
      <w:r w:rsidRPr="003E4CF5">
        <w:rPr>
          <w:sz w:val="26"/>
          <w:szCs w:val="26"/>
        </w:rPr>
        <w:t xml:space="preserve">El ISTA adquirió por compraventa la Hacienda Santa Catarinita Porción Uno, ofrecida por el señor Juventino Amaya Zavala, por el valor de ¢2,265,335.01, equivalentes a $258,895.43, con un área de 184 </w:t>
      </w:r>
      <w:proofErr w:type="spellStart"/>
      <w:r w:rsidRPr="003E4CF5">
        <w:rPr>
          <w:sz w:val="26"/>
          <w:szCs w:val="26"/>
        </w:rPr>
        <w:t>Hás</w:t>
      </w:r>
      <w:proofErr w:type="spellEnd"/>
      <w:r w:rsidRPr="003E4CF5">
        <w:rPr>
          <w:sz w:val="26"/>
          <w:szCs w:val="26"/>
        </w:rPr>
        <w:t xml:space="preserve">. 10 </w:t>
      </w:r>
      <w:proofErr w:type="spellStart"/>
      <w:r w:rsidRPr="003E4CF5">
        <w:rPr>
          <w:sz w:val="26"/>
          <w:szCs w:val="26"/>
        </w:rPr>
        <w:t>Ás</w:t>
      </w:r>
      <w:proofErr w:type="spellEnd"/>
      <w:r w:rsidRPr="003E4CF5">
        <w:rPr>
          <w:sz w:val="26"/>
          <w:szCs w:val="26"/>
        </w:rPr>
        <w:t xml:space="preserve">. 00.00 </w:t>
      </w:r>
      <w:proofErr w:type="spellStart"/>
      <w:r w:rsidRPr="003E4CF5">
        <w:rPr>
          <w:sz w:val="26"/>
          <w:szCs w:val="26"/>
        </w:rPr>
        <w:t>Cás</w:t>
      </w:r>
      <w:proofErr w:type="spellEnd"/>
      <w:r w:rsidRPr="003E4CF5">
        <w:rPr>
          <w:sz w:val="26"/>
          <w:szCs w:val="26"/>
        </w:rPr>
        <w:t>., de conformidad al Punto XXXII de</w:t>
      </w:r>
      <w:r w:rsidR="00D44961" w:rsidRPr="003E4CF5">
        <w:rPr>
          <w:sz w:val="26"/>
          <w:szCs w:val="26"/>
        </w:rPr>
        <w:t>l</w:t>
      </w:r>
      <w:r w:rsidRPr="003E4CF5">
        <w:rPr>
          <w:sz w:val="26"/>
          <w:szCs w:val="26"/>
        </w:rPr>
        <w:t xml:space="preserve"> Acta de Sesión Ordinaria 5-2004, de fecha 5 de febrero de 2004, cuya venta se materializó en la Escritura Publica N° 277 del Libro 19, otorgada el día 20 de abril de 2004, ante los oficios del Notario Oscar Armando Rubio Hernández, e inscrita al número </w:t>
      </w:r>
      <w:r w:rsidR="00A874D3">
        <w:rPr>
          <w:sz w:val="26"/>
          <w:szCs w:val="26"/>
        </w:rPr>
        <w:t>-</w:t>
      </w:r>
      <w:r w:rsidRPr="003E4CF5">
        <w:rPr>
          <w:sz w:val="26"/>
          <w:szCs w:val="26"/>
        </w:rPr>
        <w:t xml:space="preserve"> del Libro </w:t>
      </w:r>
      <w:r w:rsidR="00A874D3">
        <w:rPr>
          <w:sz w:val="26"/>
          <w:szCs w:val="26"/>
        </w:rPr>
        <w:t>-</w:t>
      </w:r>
      <w:r w:rsidRPr="003E4CF5">
        <w:rPr>
          <w:sz w:val="26"/>
          <w:szCs w:val="26"/>
        </w:rPr>
        <w:t xml:space="preserve"> de Propiedad de San Vicente, trasladada a la Matrícula </w:t>
      </w:r>
      <w:r w:rsidR="00A874D3">
        <w:rPr>
          <w:b/>
          <w:sz w:val="26"/>
          <w:szCs w:val="26"/>
        </w:rPr>
        <w:t>-</w:t>
      </w:r>
      <w:r w:rsidRPr="003E4CF5">
        <w:rPr>
          <w:sz w:val="26"/>
          <w:szCs w:val="26"/>
        </w:rPr>
        <w:t xml:space="preserve"> del Registro de la Propiedad Raíz e Hipotecas de la Segunda Sección del Centro, departamento de San Vicente.</w:t>
      </w:r>
    </w:p>
    <w:p w:rsidR="003E4CF5" w:rsidRDefault="003E4CF5" w:rsidP="003E4CF5">
      <w:pPr>
        <w:pStyle w:val="Prrafodelista"/>
        <w:tabs>
          <w:tab w:val="left" w:pos="284"/>
        </w:tabs>
        <w:ind w:left="1134"/>
        <w:jc w:val="both"/>
        <w:rPr>
          <w:sz w:val="26"/>
          <w:szCs w:val="26"/>
        </w:rPr>
      </w:pPr>
    </w:p>
    <w:p w:rsidR="007D6FEE" w:rsidRPr="003E4CF5" w:rsidRDefault="007D6FEE" w:rsidP="003E4CF5">
      <w:pPr>
        <w:pStyle w:val="Prrafodelista"/>
        <w:tabs>
          <w:tab w:val="left" w:pos="284"/>
        </w:tabs>
        <w:ind w:left="1134"/>
        <w:jc w:val="both"/>
        <w:rPr>
          <w:sz w:val="26"/>
          <w:szCs w:val="26"/>
        </w:rPr>
      </w:pPr>
      <w:r w:rsidRPr="003E4CF5">
        <w:rPr>
          <w:sz w:val="26"/>
          <w:szCs w:val="26"/>
        </w:rPr>
        <w:t xml:space="preserve">Asimismo, el inmueble denominado Hacienda Santa Catarinita Dos, ofrecido por el señor Arturo Hernández </w:t>
      </w:r>
      <w:proofErr w:type="spellStart"/>
      <w:r w:rsidRPr="003E4CF5">
        <w:rPr>
          <w:sz w:val="26"/>
          <w:szCs w:val="26"/>
        </w:rPr>
        <w:t>Hernández</w:t>
      </w:r>
      <w:proofErr w:type="spellEnd"/>
      <w:r w:rsidRPr="003E4CF5">
        <w:rPr>
          <w:sz w:val="26"/>
          <w:szCs w:val="26"/>
        </w:rPr>
        <w:t xml:space="preserve">, por el valor de ¢484,647.62 equivalentes a $55,388.30, con un área de 39 </w:t>
      </w:r>
      <w:proofErr w:type="spellStart"/>
      <w:r w:rsidRPr="003E4CF5">
        <w:rPr>
          <w:sz w:val="26"/>
          <w:szCs w:val="26"/>
        </w:rPr>
        <w:t>Hás</w:t>
      </w:r>
      <w:proofErr w:type="spellEnd"/>
      <w:r w:rsidRPr="003E4CF5">
        <w:rPr>
          <w:sz w:val="26"/>
          <w:szCs w:val="26"/>
        </w:rPr>
        <w:t xml:space="preserve">. 32 </w:t>
      </w:r>
      <w:proofErr w:type="spellStart"/>
      <w:r w:rsidRPr="003E4CF5">
        <w:rPr>
          <w:sz w:val="26"/>
          <w:szCs w:val="26"/>
        </w:rPr>
        <w:t>Ás</w:t>
      </w:r>
      <w:proofErr w:type="spellEnd"/>
      <w:r w:rsidRPr="003E4CF5">
        <w:rPr>
          <w:sz w:val="26"/>
          <w:szCs w:val="26"/>
        </w:rPr>
        <w:t xml:space="preserve">. 28.89 </w:t>
      </w:r>
      <w:proofErr w:type="spellStart"/>
      <w:r w:rsidRPr="003E4CF5">
        <w:rPr>
          <w:sz w:val="26"/>
          <w:szCs w:val="26"/>
        </w:rPr>
        <w:t>Cás</w:t>
      </w:r>
      <w:proofErr w:type="spellEnd"/>
      <w:r w:rsidRPr="003E4CF5">
        <w:rPr>
          <w:sz w:val="26"/>
          <w:szCs w:val="26"/>
        </w:rPr>
        <w:t xml:space="preserve">., según el Punto XXXIII del Acta de Sesión Ordinaria 5-2004, de fecha 5 de febrero de 2004, materializada en la Escritura Publica N° 261 del Libro 26, otorgada el día 2 de abril de 2004, ante los oficios del Notario Salvador Ernesto Menéndez Castro, e inscrita al número </w:t>
      </w:r>
      <w:r w:rsidR="00A874D3">
        <w:rPr>
          <w:sz w:val="26"/>
          <w:szCs w:val="26"/>
        </w:rPr>
        <w:t>-</w:t>
      </w:r>
      <w:r w:rsidRPr="003E4CF5">
        <w:rPr>
          <w:sz w:val="26"/>
          <w:szCs w:val="26"/>
        </w:rPr>
        <w:t xml:space="preserve"> del Libro </w:t>
      </w:r>
      <w:r w:rsidR="00A874D3">
        <w:rPr>
          <w:sz w:val="26"/>
          <w:szCs w:val="26"/>
        </w:rPr>
        <w:t>-</w:t>
      </w:r>
      <w:r w:rsidRPr="003E4CF5">
        <w:rPr>
          <w:sz w:val="26"/>
          <w:szCs w:val="26"/>
        </w:rPr>
        <w:t xml:space="preserve"> de Propiedad de San Vicente, trasladada a la Matrícula </w:t>
      </w:r>
      <w:r w:rsidR="00A874D3">
        <w:rPr>
          <w:b/>
          <w:sz w:val="26"/>
          <w:szCs w:val="26"/>
        </w:rPr>
        <w:t>-</w:t>
      </w:r>
      <w:r w:rsidRPr="003E4CF5">
        <w:rPr>
          <w:sz w:val="26"/>
          <w:szCs w:val="26"/>
        </w:rPr>
        <w:t xml:space="preserve"> del mencionado Registro con un área de 39 </w:t>
      </w:r>
      <w:proofErr w:type="spellStart"/>
      <w:r w:rsidRPr="003E4CF5">
        <w:rPr>
          <w:sz w:val="26"/>
          <w:szCs w:val="26"/>
        </w:rPr>
        <w:t>Hás</w:t>
      </w:r>
      <w:proofErr w:type="spellEnd"/>
      <w:r w:rsidRPr="003E4CF5">
        <w:rPr>
          <w:sz w:val="26"/>
          <w:szCs w:val="26"/>
        </w:rPr>
        <w:t xml:space="preserve">. 23 </w:t>
      </w:r>
      <w:proofErr w:type="spellStart"/>
      <w:r w:rsidRPr="003E4CF5">
        <w:rPr>
          <w:sz w:val="26"/>
          <w:szCs w:val="26"/>
        </w:rPr>
        <w:t>Ás</w:t>
      </w:r>
      <w:proofErr w:type="spellEnd"/>
      <w:r w:rsidRPr="003E4CF5">
        <w:rPr>
          <w:sz w:val="26"/>
          <w:szCs w:val="26"/>
        </w:rPr>
        <w:t xml:space="preserve">. 28.91 </w:t>
      </w:r>
      <w:proofErr w:type="spellStart"/>
      <w:r w:rsidRPr="003E4CF5">
        <w:rPr>
          <w:sz w:val="26"/>
          <w:szCs w:val="26"/>
        </w:rPr>
        <w:t>Cás</w:t>
      </w:r>
      <w:proofErr w:type="spellEnd"/>
      <w:r w:rsidRPr="003E4CF5">
        <w:rPr>
          <w:sz w:val="26"/>
          <w:szCs w:val="26"/>
        </w:rPr>
        <w:t>.</w:t>
      </w:r>
    </w:p>
    <w:p w:rsidR="003E4CF5" w:rsidRDefault="003E4CF5" w:rsidP="003E4CF5">
      <w:pPr>
        <w:pStyle w:val="Prrafodelista"/>
        <w:tabs>
          <w:tab w:val="left" w:pos="284"/>
        </w:tabs>
        <w:ind w:left="1134"/>
        <w:jc w:val="both"/>
        <w:rPr>
          <w:sz w:val="26"/>
          <w:szCs w:val="26"/>
        </w:rPr>
      </w:pPr>
    </w:p>
    <w:p w:rsidR="007D6FEE" w:rsidRPr="003E4CF5" w:rsidRDefault="007D6FEE" w:rsidP="003E4CF5">
      <w:pPr>
        <w:pStyle w:val="Prrafodelista"/>
        <w:tabs>
          <w:tab w:val="left" w:pos="284"/>
        </w:tabs>
        <w:ind w:left="1134"/>
        <w:jc w:val="both"/>
        <w:rPr>
          <w:sz w:val="26"/>
          <w:szCs w:val="26"/>
        </w:rPr>
      </w:pPr>
      <w:r w:rsidRPr="003E4CF5">
        <w:rPr>
          <w:sz w:val="26"/>
          <w:szCs w:val="26"/>
        </w:rPr>
        <w:t xml:space="preserve">De los inmuebles antes relacionados se realizó una reunión de conformidad a la Escritura Pública N° 148 del Libro 3, otorgada el día 5 de febrero de 2016, ante los oficios del Notario Mario Alberto Mezquita Rodríguez; quedando el inmueble identificado como </w:t>
      </w:r>
      <w:r w:rsidRPr="003E4CF5">
        <w:rPr>
          <w:b/>
          <w:sz w:val="26"/>
          <w:szCs w:val="26"/>
        </w:rPr>
        <w:t>SANTA CATARINITA</w:t>
      </w:r>
      <w:r w:rsidRPr="003E4CF5">
        <w:rPr>
          <w:sz w:val="26"/>
          <w:szCs w:val="26"/>
        </w:rPr>
        <w:t xml:space="preserve"> </w:t>
      </w:r>
      <w:r w:rsidRPr="003E4CF5">
        <w:rPr>
          <w:b/>
          <w:sz w:val="26"/>
          <w:szCs w:val="26"/>
        </w:rPr>
        <w:t xml:space="preserve">I y II, </w:t>
      </w:r>
      <w:r w:rsidRPr="003E4CF5">
        <w:rPr>
          <w:sz w:val="26"/>
          <w:szCs w:val="26"/>
        </w:rPr>
        <w:t xml:space="preserve">ubicada en cantón El </w:t>
      </w:r>
      <w:proofErr w:type="spellStart"/>
      <w:r w:rsidRPr="003E4CF5">
        <w:rPr>
          <w:sz w:val="26"/>
          <w:szCs w:val="26"/>
        </w:rPr>
        <w:t>Tortuguero</w:t>
      </w:r>
      <w:proofErr w:type="spellEnd"/>
      <w:r w:rsidRPr="003E4CF5">
        <w:rPr>
          <w:sz w:val="26"/>
          <w:szCs w:val="26"/>
        </w:rPr>
        <w:t xml:space="preserve">, jurisdicción de Santa Clara, departamento de San Vicente, inscrita a la </w:t>
      </w:r>
      <w:r w:rsidRPr="003E4CF5">
        <w:rPr>
          <w:b/>
          <w:sz w:val="26"/>
          <w:szCs w:val="26"/>
        </w:rPr>
        <w:t xml:space="preserve">Matrícula </w:t>
      </w:r>
      <w:r w:rsidR="00A874D3">
        <w:rPr>
          <w:b/>
          <w:sz w:val="26"/>
          <w:szCs w:val="26"/>
        </w:rPr>
        <w:t>-</w:t>
      </w:r>
      <w:r w:rsidRPr="003E4CF5">
        <w:rPr>
          <w:b/>
          <w:sz w:val="26"/>
          <w:szCs w:val="26"/>
        </w:rPr>
        <w:t xml:space="preserve"> </w:t>
      </w:r>
      <w:r w:rsidRPr="003E4CF5">
        <w:rPr>
          <w:sz w:val="26"/>
          <w:szCs w:val="26"/>
        </w:rPr>
        <w:t xml:space="preserve">del referido Registro, con un área total de </w:t>
      </w:r>
      <w:r w:rsidR="00D44961" w:rsidRPr="003E4CF5">
        <w:rPr>
          <w:b/>
          <w:sz w:val="26"/>
          <w:szCs w:val="26"/>
        </w:rPr>
        <w:t>2,234,228.91 Mt</w:t>
      </w:r>
      <w:r w:rsidRPr="003E4CF5">
        <w:rPr>
          <w:b/>
          <w:sz w:val="26"/>
          <w:szCs w:val="26"/>
          <w:vertAlign w:val="superscript"/>
        </w:rPr>
        <w:t>2</w:t>
      </w:r>
      <w:r w:rsidRPr="003E4CF5">
        <w:rPr>
          <w:sz w:val="26"/>
          <w:szCs w:val="26"/>
        </w:rPr>
        <w:t xml:space="preserve">., a favor del ISTA, y por un valor de $314,283.73, a razón de un precio por hectárea de $ 1.4066764 y por metro cuadro de $ 0.14066764. </w:t>
      </w:r>
    </w:p>
    <w:p w:rsidR="007D6FEE" w:rsidRPr="003E4CF5" w:rsidRDefault="007D6FEE" w:rsidP="003E4CF5">
      <w:pPr>
        <w:pStyle w:val="Prrafodelista"/>
        <w:jc w:val="both"/>
        <w:rPr>
          <w:rFonts w:eastAsia="Times New Roman"/>
          <w:sz w:val="26"/>
          <w:szCs w:val="26"/>
        </w:rPr>
      </w:pPr>
    </w:p>
    <w:p w:rsidR="007D6FEE" w:rsidRPr="003E4CF5" w:rsidRDefault="00A874D3" w:rsidP="003E4CF5">
      <w:pPr>
        <w:pStyle w:val="Prrafodelista"/>
        <w:numPr>
          <w:ilvl w:val="0"/>
          <w:numId w:val="1056"/>
        </w:numPr>
        <w:spacing w:after="200"/>
        <w:ind w:left="1134" w:hanging="708"/>
        <w:contextualSpacing/>
        <w:jc w:val="both"/>
        <w:rPr>
          <w:rFonts w:eastAsia="Times New Roman"/>
          <w:sz w:val="26"/>
          <w:szCs w:val="26"/>
        </w:rPr>
      </w:pPr>
      <w:r>
        <w:rPr>
          <w:sz w:val="26"/>
          <w:szCs w:val="26"/>
        </w:rPr>
        <w:t>-</w:t>
      </w:r>
      <w:r w:rsidR="007D6FEE" w:rsidRPr="003E4CF5">
        <w:rPr>
          <w:sz w:val="26"/>
          <w:szCs w:val="26"/>
        </w:rPr>
        <w:t xml:space="preserve">, se aprobó el </w:t>
      </w:r>
      <w:r w:rsidR="007D6FEE" w:rsidRPr="003E4CF5">
        <w:rPr>
          <w:rFonts w:eastAsia="Times New Roman"/>
          <w:sz w:val="26"/>
          <w:szCs w:val="26"/>
        </w:rPr>
        <w:t xml:space="preserve">Proyecto </w:t>
      </w:r>
      <w:r w:rsidR="007D6FEE" w:rsidRPr="003E4CF5">
        <w:rPr>
          <w:sz w:val="26"/>
          <w:szCs w:val="26"/>
        </w:rPr>
        <w:t xml:space="preserve">de Lotificación Agrícola desarrollado en el inmueble denominado </w:t>
      </w:r>
      <w:r w:rsidR="007D6FEE" w:rsidRPr="003E4CF5">
        <w:rPr>
          <w:b/>
          <w:sz w:val="26"/>
          <w:szCs w:val="26"/>
        </w:rPr>
        <w:t>SANTA CATARINITA I Y II</w:t>
      </w:r>
      <w:r w:rsidR="007D6FEE" w:rsidRPr="003E4CF5">
        <w:rPr>
          <w:sz w:val="26"/>
          <w:szCs w:val="26"/>
        </w:rPr>
        <w:t xml:space="preserve">, ubicada en cantón El </w:t>
      </w:r>
      <w:proofErr w:type="spellStart"/>
      <w:r w:rsidR="007D6FEE" w:rsidRPr="003E4CF5">
        <w:rPr>
          <w:sz w:val="26"/>
          <w:szCs w:val="26"/>
        </w:rPr>
        <w:t>Tortuguero</w:t>
      </w:r>
      <w:proofErr w:type="spellEnd"/>
      <w:r w:rsidR="007D6FEE" w:rsidRPr="003E4CF5">
        <w:rPr>
          <w:sz w:val="26"/>
          <w:szCs w:val="26"/>
        </w:rPr>
        <w:t xml:space="preserve">, jurisdicción de Santa Clara, departamento de San Vicente; </w:t>
      </w:r>
      <w:r w:rsidR="007D6FEE" w:rsidRPr="003E4CF5">
        <w:rPr>
          <w:bCs/>
          <w:sz w:val="26"/>
          <w:szCs w:val="26"/>
        </w:rPr>
        <w:t xml:space="preserve">inscrita a favor de este Instituto a la Matrícula </w:t>
      </w:r>
      <w:r>
        <w:rPr>
          <w:b/>
          <w:sz w:val="26"/>
          <w:szCs w:val="26"/>
        </w:rPr>
        <w:t>-</w:t>
      </w:r>
      <w:r w:rsidR="007D6FEE" w:rsidRPr="003E4CF5">
        <w:rPr>
          <w:b/>
          <w:sz w:val="26"/>
          <w:szCs w:val="26"/>
        </w:rPr>
        <w:t xml:space="preserve"> </w:t>
      </w:r>
      <w:r w:rsidR="007D6FEE" w:rsidRPr="003E4CF5">
        <w:rPr>
          <w:sz w:val="26"/>
          <w:szCs w:val="26"/>
        </w:rPr>
        <w:t xml:space="preserve">del Registro de la Propiedad Raíz e Hipotecas de la Segunda Sección del Centro, departamento de San Vicente, en un área de 158 </w:t>
      </w:r>
      <w:proofErr w:type="spellStart"/>
      <w:r w:rsidR="007D6FEE" w:rsidRPr="003E4CF5">
        <w:rPr>
          <w:sz w:val="26"/>
          <w:szCs w:val="26"/>
        </w:rPr>
        <w:t>Hás</w:t>
      </w:r>
      <w:proofErr w:type="spellEnd"/>
      <w:r w:rsidR="007D6FEE" w:rsidRPr="003E4CF5">
        <w:rPr>
          <w:sz w:val="26"/>
          <w:szCs w:val="26"/>
        </w:rPr>
        <w:t xml:space="preserve">. 57 </w:t>
      </w:r>
      <w:proofErr w:type="spellStart"/>
      <w:r w:rsidR="007D6FEE" w:rsidRPr="003E4CF5">
        <w:rPr>
          <w:sz w:val="26"/>
          <w:szCs w:val="26"/>
        </w:rPr>
        <w:t>Ás</w:t>
      </w:r>
      <w:proofErr w:type="spellEnd"/>
      <w:r w:rsidR="007D6FEE" w:rsidRPr="003E4CF5">
        <w:rPr>
          <w:sz w:val="26"/>
          <w:szCs w:val="26"/>
        </w:rPr>
        <w:t xml:space="preserve">. 76.68 </w:t>
      </w:r>
      <w:proofErr w:type="spellStart"/>
      <w:r w:rsidR="007D6FEE" w:rsidRPr="003E4CF5">
        <w:rPr>
          <w:sz w:val="26"/>
          <w:szCs w:val="26"/>
        </w:rPr>
        <w:t>Cás</w:t>
      </w:r>
      <w:proofErr w:type="spellEnd"/>
      <w:r w:rsidR="007D6FEE" w:rsidRPr="003E4CF5">
        <w:rPr>
          <w:sz w:val="26"/>
          <w:szCs w:val="26"/>
        </w:rPr>
        <w:t xml:space="preserve">., </w:t>
      </w:r>
      <w:r w:rsidR="007D6FEE" w:rsidRPr="003E4CF5">
        <w:rPr>
          <w:bCs/>
          <w:sz w:val="26"/>
          <w:szCs w:val="26"/>
          <w:lang w:eastAsia="es-SV"/>
        </w:rPr>
        <w:t xml:space="preserve">que comprende </w:t>
      </w:r>
      <w:r>
        <w:rPr>
          <w:sz w:val="26"/>
          <w:szCs w:val="26"/>
        </w:rPr>
        <w:t>-</w:t>
      </w:r>
      <w:r w:rsidR="007D6FEE" w:rsidRPr="003E4CF5">
        <w:rPr>
          <w:sz w:val="26"/>
          <w:szCs w:val="26"/>
        </w:rPr>
        <w:t>.</w:t>
      </w:r>
      <w:r w:rsidR="00D44961" w:rsidRPr="003E4CF5">
        <w:rPr>
          <w:sz w:val="26"/>
          <w:szCs w:val="26"/>
        </w:rPr>
        <w:t xml:space="preserve"> Aprobándose el valor base por h</w:t>
      </w:r>
      <w:r w:rsidR="007D6FEE" w:rsidRPr="003E4CF5">
        <w:rPr>
          <w:sz w:val="26"/>
          <w:szCs w:val="26"/>
        </w:rPr>
        <w:t xml:space="preserve">ectárea de $3,755.22 para los lotes agrícolas con clase de suelo IV, por lo que se recomienda para éstos el precio de venta de $4,078.72 por </w:t>
      </w:r>
      <w:r w:rsidR="00D44961" w:rsidRPr="003E4CF5">
        <w:rPr>
          <w:sz w:val="26"/>
          <w:szCs w:val="26"/>
        </w:rPr>
        <w:t>hectárea, d</w:t>
      </w:r>
      <w:r w:rsidR="007D6FEE" w:rsidRPr="003E4CF5">
        <w:rPr>
          <w:sz w:val="26"/>
          <w:szCs w:val="26"/>
        </w:rPr>
        <w:t xml:space="preserve">e acuerdo al procedimiento establecido en el </w:t>
      </w:r>
      <w:r w:rsidR="007D6FEE" w:rsidRPr="003E4CF5">
        <w:rPr>
          <w:sz w:val="26"/>
          <w:szCs w:val="26"/>
        </w:rPr>
        <w:lastRenderedPageBreak/>
        <w:t xml:space="preserve">Instructivo “Criterios de Avalúos para la Transferencia de Inmuebles Propiedad de ISTA”, aprobado en el Punto XV del Acta de Sesión Ordinaria 03-2015 de fecha 21 de enero de 2015. </w:t>
      </w:r>
      <w:r w:rsidR="007D6FEE" w:rsidRPr="003E4CF5">
        <w:rPr>
          <w:rFonts w:eastAsia="Times New Roman"/>
          <w:bCs/>
          <w:sz w:val="26"/>
          <w:szCs w:val="26"/>
        </w:rPr>
        <w:t xml:space="preserve">Es de mencionar, que las áreas que han sido identificadas como zonas verdes, conservarán su uso como tal y no serán parceladas debido a su tipificación y características. Dentro del Proyecto relacionado se encuentran los inmuebles objeto del presente </w:t>
      </w:r>
      <w:r w:rsidR="00D44961" w:rsidRPr="003E4CF5">
        <w:rPr>
          <w:rFonts w:eastAsia="Times New Roman"/>
          <w:bCs/>
          <w:sz w:val="26"/>
          <w:szCs w:val="26"/>
        </w:rPr>
        <w:t>punto de acta</w:t>
      </w:r>
      <w:r w:rsidR="007D6FEE" w:rsidRPr="003E4CF5">
        <w:rPr>
          <w:rFonts w:eastAsia="Times New Roman"/>
          <w:bCs/>
          <w:sz w:val="26"/>
          <w:szCs w:val="26"/>
        </w:rPr>
        <w:t>.</w:t>
      </w:r>
    </w:p>
    <w:p w:rsidR="00A874D3" w:rsidRDefault="00A874D3" w:rsidP="00A874D3">
      <w:pPr>
        <w:pStyle w:val="Prrafodelista"/>
        <w:spacing w:after="200"/>
        <w:ind w:left="1134"/>
        <w:contextualSpacing/>
        <w:jc w:val="both"/>
        <w:rPr>
          <w:rFonts w:eastAsia="Times New Roman"/>
          <w:sz w:val="26"/>
          <w:szCs w:val="26"/>
        </w:rPr>
      </w:pPr>
    </w:p>
    <w:p w:rsidR="007D6FEE" w:rsidRPr="003E4CF5" w:rsidRDefault="007D6FEE" w:rsidP="003E4CF5">
      <w:pPr>
        <w:pStyle w:val="Prrafodelista"/>
        <w:numPr>
          <w:ilvl w:val="0"/>
          <w:numId w:val="1056"/>
        </w:numPr>
        <w:spacing w:after="200"/>
        <w:ind w:left="1134" w:hanging="425"/>
        <w:contextualSpacing/>
        <w:jc w:val="both"/>
        <w:rPr>
          <w:rFonts w:eastAsia="Times New Roman"/>
          <w:sz w:val="26"/>
          <w:szCs w:val="26"/>
        </w:rPr>
      </w:pPr>
      <w:r w:rsidRPr="003E4CF5">
        <w:rPr>
          <w:rFonts w:eastAsia="Times New Roman"/>
          <w:sz w:val="26"/>
          <w:szCs w:val="26"/>
        </w:rPr>
        <w:t xml:space="preserve">Es necesario advertir a los adjudicatarios, a través de una cláusula especial en las escrituras correspondientes de compraventa de los inmuebles, que deberán cumplir con las medidas emitidas por la </w:t>
      </w:r>
      <w:r w:rsidRPr="003E4CF5">
        <w:rPr>
          <w:sz w:val="26"/>
          <w:szCs w:val="26"/>
        </w:rPr>
        <w:t>Unidad Ambiental</w:t>
      </w:r>
      <w:r w:rsidRPr="003E4CF5">
        <w:rPr>
          <w:rFonts w:eastAsia="Times New Roman"/>
          <w:sz w:val="26"/>
          <w:szCs w:val="26"/>
        </w:rPr>
        <w:t xml:space="preserve"> Institucional, referentes a:</w:t>
      </w:r>
    </w:p>
    <w:p w:rsidR="007D6FEE" w:rsidRPr="003E4CF5" w:rsidRDefault="007D6FEE" w:rsidP="003E4CF5">
      <w:pPr>
        <w:pStyle w:val="Prrafodelista"/>
        <w:numPr>
          <w:ilvl w:val="1"/>
          <w:numId w:val="889"/>
        </w:numPr>
        <w:tabs>
          <w:tab w:val="left" w:pos="6447"/>
        </w:tabs>
        <w:ind w:hanging="306"/>
        <w:contextualSpacing/>
        <w:jc w:val="both"/>
        <w:rPr>
          <w:sz w:val="22"/>
          <w:szCs w:val="22"/>
        </w:rPr>
      </w:pPr>
      <w:r w:rsidRPr="003E4CF5">
        <w:rPr>
          <w:sz w:val="22"/>
          <w:szCs w:val="22"/>
        </w:rPr>
        <w:t>Que eviten continuar la labranza intensiva en el área que se destine “zona de reserva natural”.</w:t>
      </w:r>
    </w:p>
    <w:p w:rsidR="007D6FEE" w:rsidRPr="003E4CF5" w:rsidRDefault="007D6FEE" w:rsidP="003E4CF5">
      <w:pPr>
        <w:pStyle w:val="Prrafodelista"/>
        <w:numPr>
          <w:ilvl w:val="1"/>
          <w:numId w:val="889"/>
        </w:numPr>
        <w:tabs>
          <w:tab w:val="left" w:pos="6447"/>
        </w:tabs>
        <w:ind w:hanging="306"/>
        <w:jc w:val="both"/>
        <w:rPr>
          <w:sz w:val="22"/>
          <w:szCs w:val="22"/>
        </w:rPr>
      </w:pPr>
      <w:r w:rsidRPr="003E4CF5">
        <w:rPr>
          <w:sz w:val="22"/>
          <w:szCs w:val="22"/>
        </w:rPr>
        <w:t>Minimizar el uso de agroquímicos.</w:t>
      </w:r>
    </w:p>
    <w:p w:rsidR="007D6FEE" w:rsidRPr="003E4CF5" w:rsidRDefault="007D6FEE" w:rsidP="003E4CF5">
      <w:pPr>
        <w:pStyle w:val="Prrafodelista"/>
        <w:numPr>
          <w:ilvl w:val="1"/>
          <w:numId w:val="889"/>
        </w:numPr>
        <w:tabs>
          <w:tab w:val="left" w:pos="6447"/>
        </w:tabs>
        <w:ind w:hanging="306"/>
        <w:jc w:val="both"/>
        <w:rPr>
          <w:sz w:val="22"/>
          <w:szCs w:val="22"/>
        </w:rPr>
      </w:pPr>
      <w:r w:rsidRPr="003E4CF5">
        <w:rPr>
          <w:sz w:val="22"/>
          <w:szCs w:val="22"/>
        </w:rPr>
        <w:t xml:space="preserve">Implementar obras de conservación de suelos en laderas (barreras vivas o muertas). </w:t>
      </w:r>
    </w:p>
    <w:p w:rsidR="007D6FEE" w:rsidRPr="003E4CF5" w:rsidRDefault="007D6FEE" w:rsidP="003E4CF5">
      <w:pPr>
        <w:pStyle w:val="Prrafodelista"/>
        <w:numPr>
          <w:ilvl w:val="1"/>
          <w:numId w:val="889"/>
        </w:numPr>
        <w:tabs>
          <w:tab w:val="left" w:pos="6447"/>
        </w:tabs>
        <w:ind w:hanging="306"/>
        <w:jc w:val="both"/>
        <w:rPr>
          <w:sz w:val="22"/>
          <w:szCs w:val="22"/>
        </w:rPr>
      </w:pPr>
      <w:r w:rsidRPr="003E4CF5">
        <w:rPr>
          <w:sz w:val="22"/>
          <w:szCs w:val="22"/>
        </w:rPr>
        <w:t xml:space="preserve">Evitar las quemas de rastrojos. </w:t>
      </w:r>
    </w:p>
    <w:p w:rsidR="007D6FEE" w:rsidRPr="003E4CF5" w:rsidRDefault="007D6FEE" w:rsidP="003E4CF5">
      <w:pPr>
        <w:pStyle w:val="Prrafodelista"/>
        <w:numPr>
          <w:ilvl w:val="1"/>
          <w:numId w:val="889"/>
        </w:numPr>
        <w:tabs>
          <w:tab w:val="left" w:pos="6447"/>
        </w:tabs>
        <w:ind w:hanging="306"/>
        <w:jc w:val="both"/>
        <w:rPr>
          <w:sz w:val="22"/>
          <w:szCs w:val="22"/>
        </w:rPr>
      </w:pPr>
      <w:r w:rsidRPr="003E4CF5">
        <w:rPr>
          <w:sz w:val="22"/>
          <w:szCs w:val="22"/>
        </w:rPr>
        <w:t>Restauración del paisaje.</w:t>
      </w:r>
    </w:p>
    <w:p w:rsidR="007D6FEE" w:rsidRPr="003E4CF5" w:rsidRDefault="007D6FEE" w:rsidP="003E4CF5">
      <w:pPr>
        <w:pStyle w:val="Prrafodelista"/>
        <w:numPr>
          <w:ilvl w:val="1"/>
          <w:numId w:val="889"/>
        </w:numPr>
        <w:tabs>
          <w:tab w:val="left" w:pos="6447"/>
        </w:tabs>
        <w:ind w:hanging="306"/>
        <w:jc w:val="both"/>
        <w:rPr>
          <w:sz w:val="22"/>
          <w:szCs w:val="22"/>
        </w:rPr>
      </w:pPr>
      <w:r w:rsidRPr="003E4CF5">
        <w:rPr>
          <w:sz w:val="22"/>
          <w:szCs w:val="22"/>
        </w:rPr>
        <w:t xml:space="preserve">Prácticas agrícolas adecuadas en laderas (buenos métodos de siembra y labranza). </w:t>
      </w:r>
    </w:p>
    <w:p w:rsidR="007D6FEE" w:rsidRPr="003E4CF5" w:rsidRDefault="007D6FEE" w:rsidP="003E4CF5">
      <w:pPr>
        <w:ind w:left="1134"/>
        <w:jc w:val="both"/>
        <w:rPr>
          <w:rFonts w:eastAsia="Times New Roman"/>
          <w:sz w:val="26"/>
          <w:szCs w:val="26"/>
        </w:rPr>
      </w:pPr>
      <w:r w:rsidRPr="003E4CF5">
        <w:rPr>
          <w:rFonts w:eastAsia="Times New Roman"/>
          <w:sz w:val="26"/>
          <w:szCs w:val="26"/>
        </w:rPr>
        <w:t>Lo anterior, de conformidad a lo establecido en el Acuerdo Segundo del Punto XIII del Acta de Sesión Ordinaria 33-2016 de fecha 26 de octubre de 2016.</w:t>
      </w:r>
    </w:p>
    <w:p w:rsidR="007D6FEE" w:rsidRPr="003E4CF5" w:rsidRDefault="007D6FEE" w:rsidP="003E4CF5">
      <w:pPr>
        <w:ind w:left="708"/>
        <w:jc w:val="both"/>
        <w:rPr>
          <w:rFonts w:eastAsia="Times New Roman"/>
          <w:sz w:val="26"/>
          <w:szCs w:val="26"/>
        </w:rPr>
      </w:pPr>
    </w:p>
    <w:p w:rsidR="007D6FEE" w:rsidRPr="003E4CF5" w:rsidRDefault="007D6FEE" w:rsidP="003E4CF5">
      <w:pPr>
        <w:pStyle w:val="Prrafodelista"/>
        <w:numPr>
          <w:ilvl w:val="0"/>
          <w:numId w:val="1056"/>
        </w:numPr>
        <w:spacing w:after="200"/>
        <w:ind w:left="1134" w:hanging="425"/>
        <w:contextualSpacing/>
        <w:jc w:val="both"/>
        <w:rPr>
          <w:rFonts w:eastAsia="Times New Roman"/>
          <w:sz w:val="26"/>
          <w:szCs w:val="26"/>
        </w:rPr>
      </w:pPr>
      <w:r w:rsidRPr="003E4CF5">
        <w:rPr>
          <w:sz w:val="26"/>
          <w:szCs w:val="26"/>
        </w:rPr>
        <w:t xml:space="preserve">Según </w:t>
      </w:r>
      <w:proofErr w:type="spellStart"/>
      <w:r w:rsidRPr="003E4CF5">
        <w:rPr>
          <w:sz w:val="26"/>
          <w:szCs w:val="26"/>
        </w:rPr>
        <w:t>valúos</w:t>
      </w:r>
      <w:proofErr w:type="spellEnd"/>
      <w:r w:rsidRPr="003E4CF5">
        <w:rPr>
          <w:sz w:val="26"/>
          <w:szCs w:val="26"/>
        </w:rPr>
        <w:t xml:space="preserve"> de fecha 3 y 4 de julio de 2017, realizados por el Departamento de Asignación Individual y Avalúos, se recomienda el precio de venta para los inmuebles, según detalle consignado en el cuadro de valores y extensiones que se relacionará en el Acuerdo Primero del presente </w:t>
      </w:r>
      <w:r w:rsidR="00D44961" w:rsidRPr="003E4CF5">
        <w:rPr>
          <w:sz w:val="26"/>
          <w:szCs w:val="26"/>
        </w:rPr>
        <w:t>punto de acta</w:t>
      </w:r>
      <w:r w:rsidRPr="003E4CF5">
        <w:rPr>
          <w:sz w:val="26"/>
          <w:szCs w:val="26"/>
        </w:rPr>
        <w:t>, y que han sido requeridos por los solicitantes calificados dentro del Programa de Solidaridad Rural.</w:t>
      </w:r>
    </w:p>
    <w:p w:rsidR="007D6FEE" w:rsidRPr="003E4CF5" w:rsidRDefault="007D6FEE" w:rsidP="003E4CF5">
      <w:pPr>
        <w:pStyle w:val="Prrafodelista"/>
        <w:jc w:val="both"/>
        <w:rPr>
          <w:rFonts w:eastAsia="Times New Roman"/>
          <w:sz w:val="26"/>
          <w:szCs w:val="26"/>
        </w:rPr>
      </w:pPr>
    </w:p>
    <w:p w:rsidR="007D6FEE" w:rsidRPr="003E4CF5" w:rsidRDefault="00D44961" w:rsidP="003E4CF5">
      <w:pPr>
        <w:pStyle w:val="Prrafodelista"/>
        <w:numPr>
          <w:ilvl w:val="0"/>
          <w:numId w:val="1056"/>
        </w:numPr>
        <w:tabs>
          <w:tab w:val="left" w:pos="851"/>
          <w:tab w:val="left" w:pos="993"/>
        </w:tabs>
        <w:ind w:left="1134" w:hanging="425"/>
        <w:contextualSpacing/>
        <w:jc w:val="both"/>
        <w:rPr>
          <w:rFonts w:eastAsia="Times New Roman"/>
          <w:sz w:val="26"/>
          <w:szCs w:val="26"/>
        </w:rPr>
      </w:pPr>
      <w:r w:rsidRPr="003E4CF5">
        <w:rPr>
          <w:rFonts w:eastAsia="Times New Roman"/>
          <w:sz w:val="26"/>
          <w:szCs w:val="26"/>
        </w:rPr>
        <w:t xml:space="preserve">    </w:t>
      </w:r>
      <w:r w:rsidR="007D6FEE" w:rsidRPr="003E4CF5">
        <w:rPr>
          <w:rFonts w:eastAsia="Times New Roman"/>
          <w:sz w:val="26"/>
          <w:szCs w:val="26"/>
        </w:rPr>
        <w:t>Los solicitantes se encuentran poseyendo los inmuebles de forma quieta, pacífica y sin interrupción de acuerdo al detalle siguiente:</w:t>
      </w:r>
    </w:p>
    <w:p w:rsidR="007D6FEE" w:rsidRPr="0010086A" w:rsidRDefault="007D6FEE" w:rsidP="007D6FEE">
      <w:pPr>
        <w:jc w:val="both"/>
        <w:rPr>
          <w:rFonts w:eastAsia="Times New Roman"/>
        </w:rPr>
      </w:pPr>
    </w:p>
    <w:tbl>
      <w:tblPr>
        <w:tblW w:w="8191" w:type="dxa"/>
        <w:tblInd w:w="898" w:type="dxa"/>
        <w:tblLayout w:type="fixed"/>
        <w:tblCellMar>
          <w:left w:w="70" w:type="dxa"/>
          <w:right w:w="70" w:type="dxa"/>
        </w:tblCellMar>
        <w:tblLook w:val="04A0" w:firstRow="1" w:lastRow="0" w:firstColumn="1" w:lastColumn="0" w:noHBand="0" w:noVBand="1"/>
      </w:tblPr>
      <w:tblGrid>
        <w:gridCol w:w="2552"/>
        <w:gridCol w:w="2282"/>
        <w:gridCol w:w="1343"/>
        <w:gridCol w:w="2014"/>
      </w:tblGrid>
      <w:tr w:rsidR="007D6FEE" w:rsidRPr="0010086A" w:rsidTr="003E4CF5">
        <w:trPr>
          <w:trHeight w:val="554"/>
        </w:trPr>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D6FEE" w:rsidRPr="003E4CF5" w:rsidRDefault="007D6FEE" w:rsidP="00D44961">
            <w:pPr>
              <w:jc w:val="center"/>
              <w:rPr>
                <w:rFonts w:eastAsia="Times New Roman"/>
                <w:b/>
                <w:bCs/>
                <w:sz w:val="18"/>
                <w:szCs w:val="18"/>
                <w:lang w:eastAsia="es-SV"/>
              </w:rPr>
            </w:pPr>
            <w:r w:rsidRPr="003E4CF5">
              <w:rPr>
                <w:rFonts w:eastAsia="Times New Roman"/>
                <w:b/>
                <w:bCs/>
                <w:sz w:val="18"/>
                <w:szCs w:val="18"/>
                <w:lang w:eastAsia="es-SV"/>
              </w:rPr>
              <w:t>NOMBRE DEL BENEFICIARIO</w:t>
            </w:r>
          </w:p>
        </w:tc>
        <w:tc>
          <w:tcPr>
            <w:tcW w:w="228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D6FEE" w:rsidRPr="003E4CF5" w:rsidRDefault="007D6FEE" w:rsidP="00D44961">
            <w:pPr>
              <w:jc w:val="center"/>
              <w:rPr>
                <w:rFonts w:eastAsia="Times New Roman"/>
                <w:b/>
                <w:bCs/>
                <w:sz w:val="18"/>
                <w:szCs w:val="18"/>
                <w:lang w:eastAsia="es-SV"/>
              </w:rPr>
            </w:pPr>
            <w:r w:rsidRPr="003E4CF5">
              <w:rPr>
                <w:rFonts w:eastAsia="Times New Roman"/>
                <w:b/>
                <w:bCs/>
                <w:sz w:val="18"/>
                <w:szCs w:val="18"/>
                <w:lang w:eastAsia="es-SV"/>
              </w:rPr>
              <w:t>FECHA DE LEVANTAMIENTO DE ACTA DE POSESIÓN</w:t>
            </w:r>
          </w:p>
        </w:tc>
        <w:tc>
          <w:tcPr>
            <w:tcW w:w="134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D6FEE" w:rsidRPr="003E4CF5" w:rsidRDefault="007D6FEE" w:rsidP="00D44961">
            <w:pPr>
              <w:jc w:val="center"/>
              <w:rPr>
                <w:rFonts w:eastAsia="Times New Roman"/>
                <w:b/>
                <w:bCs/>
                <w:sz w:val="18"/>
                <w:szCs w:val="18"/>
                <w:lang w:eastAsia="es-SV"/>
              </w:rPr>
            </w:pPr>
            <w:r w:rsidRPr="003E4CF5">
              <w:rPr>
                <w:rFonts w:eastAsia="Times New Roman"/>
                <w:b/>
                <w:bCs/>
                <w:sz w:val="18"/>
                <w:szCs w:val="18"/>
                <w:lang w:eastAsia="es-SV"/>
              </w:rPr>
              <w:t xml:space="preserve">PERIODO DE POSESION </w:t>
            </w:r>
          </w:p>
          <w:p w:rsidR="007D6FEE" w:rsidRPr="003E4CF5" w:rsidRDefault="007D6FEE" w:rsidP="00D44961">
            <w:pPr>
              <w:jc w:val="center"/>
              <w:rPr>
                <w:rFonts w:eastAsia="Times New Roman"/>
                <w:b/>
                <w:bCs/>
                <w:sz w:val="18"/>
                <w:szCs w:val="18"/>
                <w:lang w:eastAsia="es-SV"/>
              </w:rPr>
            </w:pPr>
            <w:r w:rsidRPr="003E4CF5">
              <w:rPr>
                <w:rFonts w:eastAsia="Times New Roman"/>
                <w:b/>
                <w:bCs/>
                <w:sz w:val="18"/>
                <w:szCs w:val="18"/>
                <w:lang w:eastAsia="es-SV"/>
              </w:rPr>
              <w:t>(EN AÑOS)</w:t>
            </w:r>
          </w:p>
        </w:tc>
        <w:tc>
          <w:tcPr>
            <w:tcW w:w="201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D6FEE" w:rsidRPr="003E4CF5" w:rsidRDefault="007D6FEE" w:rsidP="00D44961">
            <w:pPr>
              <w:jc w:val="center"/>
              <w:rPr>
                <w:rFonts w:eastAsia="Times New Roman"/>
                <w:b/>
                <w:bCs/>
                <w:sz w:val="18"/>
                <w:szCs w:val="18"/>
                <w:lang w:eastAsia="es-SV"/>
              </w:rPr>
            </w:pPr>
            <w:r w:rsidRPr="003E4CF5">
              <w:rPr>
                <w:rFonts w:eastAsia="Times New Roman"/>
                <w:b/>
                <w:bCs/>
                <w:sz w:val="18"/>
                <w:szCs w:val="18"/>
                <w:lang w:eastAsia="es-SV"/>
              </w:rPr>
              <w:t>TECNICO  DE LA OFICINA REGIONAL PARACENTRAL</w:t>
            </w:r>
          </w:p>
        </w:tc>
      </w:tr>
      <w:tr w:rsidR="007D6FEE" w:rsidRPr="0010086A" w:rsidTr="003E4CF5">
        <w:trPr>
          <w:trHeight w:val="242"/>
        </w:trPr>
        <w:tc>
          <w:tcPr>
            <w:tcW w:w="2552" w:type="dxa"/>
            <w:tcBorders>
              <w:top w:val="single" w:sz="4" w:space="0" w:color="auto"/>
              <w:left w:val="single" w:sz="4" w:space="0" w:color="auto"/>
              <w:bottom w:val="single" w:sz="4" w:space="0" w:color="auto"/>
              <w:right w:val="single" w:sz="4" w:space="0" w:color="auto"/>
            </w:tcBorders>
            <w:vAlign w:val="center"/>
          </w:tcPr>
          <w:p w:rsidR="007D6FEE" w:rsidRPr="003E4CF5" w:rsidRDefault="007D6FEE" w:rsidP="00D44961">
            <w:pPr>
              <w:rPr>
                <w:rFonts w:eastAsia="Times New Roman"/>
                <w:sz w:val="18"/>
                <w:szCs w:val="18"/>
                <w:lang w:eastAsia="es-SV"/>
              </w:rPr>
            </w:pPr>
            <w:r w:rsidRPr="003E4CF5">
              <w:rPr>
                <w:rFonts w:eastAsia="Times New Roman"/>
                <w:sz w:val="18"/>
                <w:szCs w:val="18"/>
                <w:lang w:eastAsia="es-SV"/>
              </w:rPr>
              <w:t>José Silvestre Ramírez</w:t>
            </w:r>
          </w:p>
        </w:tc>
        <w:tc>
          <w:tcPr>
            <w:tcW w:w="2282" w:type="dxa"/>
            <w:tcBorders>
              <w:top w:val="single" w:sz="4" w:space="0" w:color="auto"/>
              <w:left w:val="single" w:sz="4" w:space="0" w:color="auto"/>
              <w:bottom w:val="single" w:sz="4" w:space="0" w:color="auto"/>
              <w:right w:val="single" w:sz="4" w:space="0" w:color="auto"/>
            </w:tcBorders>
            <w:vAlign w:val="center"/>
          </w:tcPr>
          <w:p w:rsidR="007D6FEE" w:rsidRPr="003E4CF5" w:rsidRDefault="007D6FEE" w:rsidP="00D44961">
            <w:pPr>
              <w:jc w:val="center"/>
              <w:rPr>
                <w:rFonts w:eastAsia="Times New Roman"/>
                <w:sz w:val="18"/>
                <w:szCs w:val="18"/>
                <w:lang w:eastAsia="es-SV"/>
              </w:rPr>
            </w:pPr>
            <w:r w:rsidRPr="003E4CF5">
              <w:rPr>
                <w:rFonts w:eastAsia="Times New Roman"/>
                <w:sz w:val="18"/>
                <w:szCs w:val="18"/>
                <w:lang w:eastAsia="es-SV"/>
              </w:rPr>
              <w:t>4/10/2016</w:t>
            </w:r>
          </w:p>
        </w:tc>
        <w:tc>
          <w:tcPr>
            <w:tcW w:w="1343" w:type="dxa"/>
            <w:tcBorders>
              <w:top w:val="single" w:sz="4" w:space="0" w:color="auto"/>
              <w:left w:val="single" w:sz="4" w:space="0" w:color="auto"/>
              <w:bottom w:val="single" w:sz="4" w:space="0" w:color="auto"/>
              <w:right w:val="single" w:sz="4" w:space="0" w:color="auto"/>
            </w:tcBorders>
            <w:vAlign w:val="center"/>
          </w:tcPr>
          <w:p w:rsidR="007D6FEE" w:rsidRPr="003E4CF5" w:rsidRDefault="007D6FEE" w:rsidP="00D44961">
            <w:pPr>
              <w:jc w:val="center"/>
              <w:rPr>
                <w:rFonts w:eastAsia="Times New Roman"/>
                <w:sz w:val="18"/>
                <w:szCs w:val="18"/>
                <w:lang w:eastAsia="es-SV"/>
              </w:rPr>
            </w:pPr>
            <w:r w:rsidRPr="003E4CF5">
              <w:rPr>
                <w:rFonts w:eastAsia="Times New Roman"/>
                <w:sz w:val="18"/>
                <w:szCs w:val="18"/>
                <w:lang w:eastAsia="es-SV"/>
              </w:rPr>
              <w:t>7</w:t>
            </w:r>
          </w:p>
        </w:tc>
        <w:tc>
          <w:tcPr>
            <w:tcW w:w="2014" w:type="dxa"/>
            <w:tcBorders>
              <w:top w:val="single" w:sz="4" w:space="0" w:color="auto"/>
              <w:left w:val="single" w:sz="4" w:space="0" w:color="auto"/>
              <w:bottom w:val="single" w:sz="4" w:space="0" w:color="auto"/>
              <w:right w:val="single" w:sz="4" w:space="0" w:color="auto"/>
            </w:tcBorders>
            <w:vAlign w:val="center"/>
          </w:tcPr>
          <w:p w:rsidR="007D6FEE" w:rsidRPr="003E4CF5" w:rsidRDefault="007D6FEE" w:rsidP="00D44961">
            <w:pPr>
              <w:jc w:val="center"/>
              <w:rPr>
                <w:rFonts w:eastAsia="Times New Roman"/>
                <w:sz w:val="18"/>
                <w:szCs w:val="18"/>
                <w:lang w:eastAsia="es-SV"/>
              </w:rPr>
            </w:pPr>
            <w:r w:rsidRPr="003E4CF5">
              <w:rPr>
                <w:rFonts w:eastAsia="Times New Roman"/>
                <w:sz w:val="18"/>
                <w:szCs w:val="18"/>
                <w:lang w:eastAsia="es-SV"/>
              </w:rPr>
              <w:t>Juan Mejía</w:t>
            </w:r>
          </w:p>
        </w:tc>
      </w:tr>
      <w:tr w:rsidR="007D6FEE" w:rsidRPr="0010086A" w:rsidTr="003E4CF5">
        <w:trPr>
          <w:trHeight w:val="242"/>
        </w:trPr>
        <w:tc>
          <w:tcPr>
            <w:tcW w:w="2552" w:type="dxa"/>
            <w:tcBorders>
              <w:top w:val="single" w:sz="4" w:space="0" w:color="auto"/>
              <w:left w:val="single" w:sz="4" w:space="0" w:color="auto"/>
              <w:bottom w:val="single" w:sz="4" w:space="0" w:color="auto"/>
              <w:right w:val="single" w:sz="4" w:space="0" w:color="auto"/>
            </w:tcBorders>
            <w:vAlign w:val="center"/>
          </w:tcPr>
          <w:p w:rsidR="007D6FEE" w:rsidRPr="003E4CF5" w:rsidRDefault="007D6FEE" w:rsidP="00D44961">
            <w:pPr>
              <w:rPr>
                <w:rFonts w:eastAsia="Times New Roman"/>
                <w:sz w:val="18"/>
                <w:szCs w:val="18"/>
                <w:lang w:eastAsia="es-SV"/>
              </w:rPr>
            </w:pPr>
            <w:r w:rsidRPr="003E4CF5">
              <w:rPr>
                <w:rFonts w:eastAsia="Times New Roman"/>
                <w:sz w:val="18"/>
                <w:szCs w:val="18"/>
                <w:lang w:eastAsia="es-SV"/>
              </w:rPr>
              <w:t xml:space="preserve">Marcos </w:t>
            </w:r>
            <w:proofErr w:type="spellStart"/>
            <w:r w:rsidRPr="003E4CF5">
              <w:rPr>
                <w:rFonts w:eastAsia="Times New Roman"/>
                <w:sz w:val="18"/>
                <w:szCs w:val="18"/>
                <w:lang w:eastAsia="es-SV"/>
              </w:rPr>
              <w:t>Jhony</w:t>
            </w:r>
            <w:proofErr w:type="spellEnd"/>
            <w:r w:rsidRPr="003E4CF5">
              <w:rPr>
                <w:rFonts w:eastAsia="Times New Roman"/>
                <w:sz w:val="18"/>
                <w:szCs w:val="18"/>
                <w:lang w:eastAsia="es-SV"/>
              </w:rPr>
              <w:t xml:space="preserve"> Rivera</w:t>
            </w:r>
          </w:p>
        </w:tc>
        <w:tc>
          <w:tcPr>
            <w:tcW w:w="2282" w:type="dxa"/>
            <w:tcBorders>
              <w:top w:val="single" w:sz="4" w:space="0" w:color="auto"/>
              <w:left w:val="single" w:sz="4" w:space="0" w:color="auto"/>
              <w:bottom w:val="single" w:sz="4" w:space="0" w:color="auto"/>
              <w:right w:val="single" w:sz="4" w:space="0" w:color="auto"/>
            </w:tcBorders>
            <w:vAlign w:val="center"/>
          </w:tcPr>
          <w:p w:rsidR="007D6FEE" w:rsidRPr="003E4CF5" w:rsidRDefault="007D6FEE" w:rsidP="00D44961">
            <w:pPr>
              <w:jc w:val="center"/>
              <w:rPr>
                <w:rFonts w:eastAsia="Times New Roman"/>
                <w:sz w:val="18"/>
                <w:szCs w:val="18"/>
                <w:lang w:eastAsia="es-SV"/>
              </w:rPr>
            </w:pPr>
            <w:r w:rsidRPr="003E4CF5">
              <w:rPr>
                <w:rFonts w:eastAsia="Times New Roman"/>
                <w:sz w:val="18"/>
                <w:szCs w:val="18"/>
                <w:lang w:eastAsia="es-SV"/>
              </w:rPr>
              <w:t>20/6/2017</w:t>
            </w:r>
          </w:p>
        </w:tc>
        <w:tc>
          <w:tcPr>
            <w:tcW w:w="1343" w:type="dxa"/>
            <w:tcBorders>
              <w:top w:val="single" w:sz="4" w:space="0" w:color="auto"/>
              <w:left w:val="single" w:sz="4" w:space="0" w:color="auto"/>
              <w:bottom w:val="single" w:sz="4" w:space="0" w:color="auto"/>
              <w:right w:val="single" w:sz="4" w:space="0" w:color="auto"/>
            </w:tcBorders>
            <w:vAlign w:val="center"/>
          </w:tcPr>
          <w:p w:rsidR="007D6FEE" w:rsidRPr="003E4CF5" w:rsidRDefault="007D6FEE" w:rsidP="00D44961">
            <w:pPr>
              <w:jc w:val="center"/>
              <w:rPr>
                <w:rFonts w:eastAsia="Times New Roman"/>
                <w:sz w:val="18"/>
                <w:szCs w:val="18"/>
                <w:lang w:eastAsia="es-SV"/>
              </w:rPr>
            </w:pPr>
            <w:r w:rsidRPr="003E4CF5">
              <w:rPr>
                <w:rFonts w:eastAsia="Times New Roman"/>
                <w:sz w:val="18"/>
                <w:szCs w:val="18"/>
                <w:lang w:eastAsia="es-SV"/>
              </w:rPr>
              <w:t>6</w:t>
            </w:r>
          </w:p>
        </w:tc>
        <w:tc>
          <w:tcPr>
            <w:tcW w:w="2014" w:type="dxa"/>
            <w:tcBorders>
              <w:top w:val="single" w:sz="4" w:space="0" w:color="auto"/>
              <w:left w:val="single" w:sz="4" w:space="0" w:color="auto"/>
              <w:bottom w:val="single" w:sz="4" w:space="0" w:color="auto"/>
              <w:right w:val="single" w:sz="4" w:space="0" w:color="auto"/>
            </w:tcBorders>
            <w:vAlign w:val="center"/>
          </w:tcPr>
          <w:p w:rsidR="007D6FEE" w:rsidRPr="003E4CF5" w:rsidRDefault="007D6FEE" w:rsidP="00D44961">
            <w:pPr>
              <w:jc w:val="center"/>
              <w:rPr>
                <w:rFonts w:eastAsia="Times New Roman"/>
                <w:sz w:val="18"/>
                <w:szCs w:val="18"/>
                <w:lang w:eastAsia="es-SV"/>
              </w:rPr>
            </w:pPr>
            <w:r w:rsidRPr="003E4CF5">
              <w:rPr>
                <w:rFonts w:eastAsia="Times New Roman"/>
                <w:sz w:val="18"/>
                <w:szCs w:val="18"/>
                <w:lang w:eastAsia="es-SV"/>
              </w:rPr>
              <w:t>Juan Mejía</w:t>
            </w:r>
          </w:p>
        </w:tc>
      </w:tr>
    </w:tbl>
    <w:p w:rsidR="007D6FEE" w:rsidRPr="0010086A" w:rsidRDefault="007D6FEE" w:rsidP="007D6FEE">
      <w:pPr>
        <w:pStyle w:val="Prrafodelista"/>
        <w:rPr>
          <w:sz w:val="28"/>
          <w:szCs w:val="28"/>
        </w:rPr>
      </w:pPr>
    </w:p>
    <w:p w:rsidR="007D6FEE" w:rsidRPr="003E4CF5" w:rsidRDefault="007D6FEE" w:rsidP="003E4CF5">
      <w:pPr>
        <w:pStyle w:val="Prrafodelista"/>
        <w:numPr>
          <w:ilvl w:val="0"/>
          <w:numId w:val="1056"/>
        </w:numPr>
        <w:spacing w:after="200"/>
        <w:ind w:left="1134" w:hanging="567"/>
        <w:contextualSpacing/>
        <w:jc w:val="both"/>
        <w:rPr>
          <w:rFonts w:eastAsia="Times New Roman"/>
          <w:sz w:val="26"/>
          <w:szCs w:val="26"/>
        </w:rPr>
      </w:pPr>
      <w:r w:rsidRPr="003E4CF5">
        <w:rPr>
          <w:sz w:val="26"/>
          <w:szCs w:val="26"/>
        </w:rPr>
        <w:t>De acuerdo a declaraciones simples contenidas en las solicitudes de adjudicación de inmueble de fechas 4 de octubre de 2016 y 20 de junio de 2017, los peticionarios manifiestan que ni ellos ni los integrantes de su grupo familiar son empleados del ISTA; situación robustecida de conformidad a la consulta realizada en la Base de Datos de Empleados de este Instituto.</w:t>
      </w:r>
    </w:p>
    <w:p w:rsidR="007D6FEE" w:rsidRPr="003E4CF5" w:rsidRDefault="007D6FEE" w:rsidP="003E4CF5">
      <w:pPr>
        <w:jc w:val="both"/>
        <w:rPr>
          <w:rFonts w:eastAsia="Times New Roman"/>
          <w:sz w:val="26"/>
          <w:szCs w:val="26"/>
        </w:rPr>
      </w:pPr>
      <w:r w:rsidRPr="003E4CF5">
        <w:rPr>
          <w:rFonts w:eastAsia="Times New Roman"/>
          <w:sz w:val="26"/>
          <w:szCs w:val="26"/>
        </w:rPr>
        <w:lastRenderedPageBreak/>
        <w:t>Se ha tenido a la vista: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fotocopias  de Escritura Pública de Compraventa y Escritura Pública de  Reunión de Inmuebles, Razón y Constancia de Inscripción de Desmembración en Cabeza de su Dueño a favor del ISTA, solicitudes de Adjudicación de Inmueble, fotocopias de documentos únicos de identidad, tarjetas de identificación tributaria, Informe de justificación de inmueble, y carencias de bienes;</w:t>
      </w:r>
      <w:r w:rsidRPr="003E4CF5">
        <w:rPr>
          <w:sz w:val="26"/>
          <w:szCs w:val="26"/>
          <w:lang w:val="es-SV"/>
        </w:rPr>
        <w:t xml:space="preserve"> </w:t>
      </w:r>
      <w:r w:rsidRPr="003E4CF5">
        <w:rPr>
          <w:rFonts w:eastAsia="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7D6FEE" w:rsidRPr="003E4CF5" w:rsidRDefault="007D6FEE" w:rsidP="003E4CF5">
      <w:pPr>
        <w:rPr>
          <w:rFonts w:eastAsia="Calibri"/>
          <w:sz w:val="26"/>
          <w:szCs w:val="26"/>
        </w:rPr>
      </w:pPr>
    </w:p>
    <w:p w:rsidR="003E4CF5" w:rsidRPr="003E4CF5" w:rsidRDefault="007D6FEE" w:rsidP="003E4CF5">
      <w:pPr>
        <w:pStyle w:val="Prrafodelista"/>
        <w:ind w:left="0"/>
        <w:jc w:val="both"/>
        <w:rPr>
          <w:rFonts w:eastAsia="Times New Roman"/>
          <w:sz w:val="26"/>
          <w:szCs w:val="26"/>
        </w:rPr>
      </w:pPr>
      <w:r w:rsidRPr="003E4CF5">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E4CF5">
        <w:rPr>
          <w:rFonts w:eastAsia="Calibri"/>
          <w:bCs/>
          <w:sz w:val="26"/>
          <w:szCs w:val="26"/>
        </w:rPr>
        <w:t>Ley del Régimen Especial de la Tierra en Propiedad de Las Asociaciones Cooperativas, Comunales y Comunitarias Campesinas y Beneficiarios de la Reforma Agraria</w:t>
      </w:r>
      <w:r w:rsidRPr="003E4CF5">
        <w:rPr>
          <w:rFonts w:eastAsia="Calibri"/>
          <w:sz w:val="26"/>
          <w:szCs w:val="26"/>
        </w:rPr>
        <w:t>, la Junta Directiva</w:t>
      </w:r>
      <w:r w:rsidRPr="003E4CF5">
        <w:rPr>
          <w:sz w:val="26"/>
          <w:szCs w:val="26"/>
        </w:rPr>
        <w:t xml:space="preserve">, </w:t>
      </w:r>
      <w:r w:rsidRPr="003E4CF5">
        <w:rPr>
          <w:b/>
          <w:sz w:val="26"/>
          <w:szCs w:val="26"/>
          <w:u w:val="single"/>
        </w:rPr>
        <w:t>ACUERDA: PRIMERO:</w:t>
      </w:r>
      <w:r w:rsidRPr="003E4CF5">
        <w:rPr>
          <w:b/>
          <w:sz w:val="26"/>
          <w:szCs w:val="26"/>
        </w:rPr>
        <w:t xml:space="preserve"> </w:t>
      </w:r>
      <w:r w:rsidRPr="003E4CF5">
        <w:rPr>
          <w:sz w:val="26"/>
          <w:szCs w:val="26"/>
        </w:rPr>
        <w:t>Aprobar la adjudicación y transferencia por compraventa</w:t>
      </w:r>
      <w:r w:rsidRPr="003E4CF5">
        <w:rPr>
          <w:rFonts w:eastAsia="Times New Roman"/>
          <w:sz w:val="26"/>
          <w:szCs w:val="26"/>
        </w:rPr>
        <w:t xml:space="preserve"> de 2 lotes agrícolas,</w:t>
      </w:r>
      <w:r w:rsidRPr="003E4CF5">
        <w:rPr>
          <w:rFonts w:eastAsia="Times New Roman"/>
          <w:b/>
          <w:sz w:val="26"/>
          <w:szCs w:val="26"/>
        </w:rPr>
        <w:t xml:space="preserve"> </w:t>
      </w:r>
      <w:r w:rsidRPr="003E4CF5">
        <w:rPr>
          <w:sz w:val="26"/>
          <w:szCs w:val="26"/>
        </w:rPr>
        <w:t>a favor de los señores:</w:t>
      </w:r>
      <w:r w:rsidR="00D44961" w:rsidRPr="003E4CF5">
        <w:rPr>
          <w:b/>
          <w:sz w:val="26"/>
          <w:szCs w:val="26"/>
        </w:rPr>
        <w:t xml:space="preserve"> 1)</w:t>
      </w:r>
      <w:r w:rsidR="00D44961" w:rsidRPr="003E4CF5">
        <w:rPr>
          <w:sz w:val="26"/>
          <w:szCs w:val="26"/>
        </w:rPr>
        <w:t xml:space="preserve"> </w:t>
      </w:r>
      <w:r w:rsidR="00D44961" w:rsidRPr="003E4CF5">
        <w:rPr>
          <w:rFonts w:eastAsia="Times New Roman"/>
          <w:b/>
          <w:sz w:val="26"/>
          <w:szCs w:val="26"/>
        </w:rPr>
        <w:t xml:space="preserve">JOSE SILVESTRE RAMIREZ, </w:t>
      </w:r>
      <w:r w:rsidR="00A874D3">
        <w:rPr>
          <w:rFonts w:eastAsia="Times New Roman"/>
          <w:sz w:val="26"/>
          <w:szCs w:val="26"/>
        </w:rPr>
        <w:t>-</w:t>
      </w:r>
      <w:r w:rsidR="00D44961" w:rsidRPr="003E4CF5">
        <w:rPr>
          <w:rFonts w:eastAsia="Times New Roman"/>
          <w:sz w:val="26"/>
          <w:szCs w:val="26"/>
        </w:rPr>
        <w:t xml:space="preserve"> </w:t>
      </w:r>
      <w:r w:rsidR="00D44961" w:rsidRPr="003E4CF5">
        <w:rPr>
          <w:rFonts w:eastAsia="Times New Roman"/>
          <w:b/>
          <w:sz w:val="26"/>
          <w:szCs w:val="26"/>
        </w:rPr>
        <w:t xml:space="preserve">MERCEDES ERNESTINA RAMIREZ DE RAMIREZ, </w:t>
      </w:r>
      <w:r w:rsidR="00D44961" w:rsidRPr="003E4CF5">
        <w:rPr>
          <w:rFonts w:eastAsia="Times New Roman"/>
          <w:sz w:val="26"/>
          <w:szCs w:val="26"/>
        </w:rPr>
        <w:t xml:space="preserve">y </w:t>
      </w:r>
      <w:r w:rsidR="00A874D3">
        <w:rPr>
          <w:rFonts w:eastAsia="Times New Roman"/>
          <w:sz w:val="26"/>
          <w:szCs w:val="26"/>
        </w:rPr>
        <w:t>-</w:t>
      </w:r>
      <w:r w:rsidR="00D44961" w:rsidRPr="003E4CF5">
        <w:rPr>
          <w:rFonts w:eastAsia="Times New Roman"/>
          <w:sz w:val="26"/>
          <w:szCs w:val="26"/>
        </w:rPr>
        <w:t xml:space="preserve"> </w:t>
      </w:r>
      <w:r w:rsidR="00D44961" w:rsidRPr="003E4CF5">
        <w:rPr>
          <w:rFonts w:eastAsia="Times New Roman"/>
          <w:b/>
          <w:sz w:val="26"/>
          <w:szCs w:val="26"/>
        </w:rPr>
        <w:t xml:space="preserve">ENRIQUE JOSE RAMIREZ </w:t>
      </w:r>
      <w:proofErr w:type="spellStart"/>
      <w:r w:rsidR="00D44961" w:rsidRPr="003E4CF5">
        <w:rPr>
          <w:rFonts w:eastAsia="Times New Roman"/>
          <w:b/>
          <w:sz w:val="26"/>
          <w:szCs w:val="26"/>
        </w:rPr>
        <w:t>RAMIREZ</w:t>
      </w:r>
      <w:proofErr w:type="spellEnd"/>
      <w:r w:rsidR="00D44961" w:rsidRPr="003E4CF5">
        <w:rPr>
          <w:rFonts w:eastAsia="Times New Roman"/>
          <w:sz w:val="26"/>
          <w:szCs w:val="26"/>
        </w:rPr>
        <w:t xml:space="preserve">; y </w:t>
      </w:r>
      <w:r w:rsidR="00D44961" w:rsidRPr="003E4CF5">
        <w:rPr>
          <w:rFonts w:eastAsia="Times New Roman"/>
          <w:b/>
          <w:sz w:val="26"/>
          <w:szCs w:val="26"/>
        </w:rPr>
        <w:t xml:space="preserve">2) MARCOS JHONY RIVERA, </w:t>
      </w:r>
      <w:r w:rsidR="00D44961" w:rsidRPr="003E4CF5">
        <w:rPr>
          <w:rFonts w:eastAsia="Times New Roman"/>
          <w:sz w:val="26"/>
          <w:szCs w:val="26"/>
        </w:rPr>
        <w:t xml:space="preserve">y </w:t>
      </w:r>
      <w:r w:rsidR="00A874D3">
        <w:rPr>
          <w:rFonts w:eastAsia="Times New Roman"/>
          <w:sz w:val="26"/>
          <w:szCs w:val="26"/>
        </w:rPr>
        <w:t>-</w:t>
      </w:r>
      <w:r w:rsidR="00D44961" w:rsidRPr="003E4CF5">
        <w:rPr>
          <w:rFonts w:eastAsia="Times New Roman"/>
          <w:sz w:val="26"/>
          <w:szCs w:val="26"/>
        </w:rPr>
        <w:t xml:space="preserve"> </w:t>
      </w:r>
      <w:r w:rsidR="00D44961" w:rsidRPr="003E4CF5">
        <w:rPr>
          <w:rFonts w:eastAsia="Times New Roman"/>
          <w:b/>
          <w:sz w:val="26"/>
          <w:szCs w:val="26"/>
        </w:rPr>
        <w:t xml:space="preserve">ANA PATRICIA GARCIA VIDES, </w:t>
      </w:r>
      <w:r w:rsidR="00D44961" w:rsidRPr="003E4CF5">
        <w:rPr>
          <w:sz w:val="26"/>
          <w:szCs w:val="26"/>
        </w:rPr>
        <w:t xml:space="preserve">de </w:t>
      </w:r>
      <w:r w:rsidR="003E4CF5" w:rsidRPr="003E4CF5">
        <w:rPr>
          <w:sz w:val="26"/>
          <w:szCs w:val="26"/>
        </w:rPr>
        <w:t xml:space="preserve">las </w:t>
      </w:r>
      <w:r w:rsidR="00D44961" w:rsidRPr="003E4CF5">
        <w:rPr>
          <w:sz w:val="26"/>
          <w:szCs w:val="26"/>
        </w:rPr>
        <w:t xml:space="preserve">generales antes expresadas, </w:t>
      </w:r>
      <w:r w:rsidR="003E4CF5" w:rsidRPr="003E4CF5">
        <w:rPr>
          <w:sz w:val="26"/>
          <w:szCs w:val="26"/>
        </w:rPr>
        <w:t xml:space="preserve">ubicados </w:t>
      </w:r>
      <w:r w:rsidR="00D44961" w:rsidRPr="003E4CF5">
        <w:rPr>
          <w:sz w:val="26"/>
          <w:szCs w:val="26"/>
        </w:rPr>
        <w:t xml:space="preserve">en el </w:t>
      </w:r>
      <w:r w:rsidR="00D44961" w:rsidRPr="003E4CF5">
        <w:rPr>
          <w:rFonts w:eastAsia="Times New Roman"/>
          <w:sz w:val="26"/>
          <w:szCs w:val="26"/>
        </w:rPr>
        <w:t xml:space="preserve">Proyecto </w:t>
      </w:r>
      <w:r w:rsidR="00D44961" w:rsidRPr="003E4CF5">
        <w:rPr>
          <w:sz w:val="26"/>
          <w:szCs w:val="26"/>
        </w:rPr>
        <w:t xml:space="preserve">de Lotificación Agrícola desarrollado en el inmueble denominado </w:t>
      </w:r>
      <w:r w:rsidR="00D44961" w:rsidRPr="003E4CF5">
        <w:rPr>
          <w:b/>
          <w:sz w:val="26"/>
          <w:szCs w:val="26"/>
        </w:rPr>
        <w:t>SANTA CATARINITA I Y II</w:t>
      </w:r>
      <w:r w:rsidR="00D44961" w:rsidRPr="003E4CF5">
        <w:rPr>
          <w:sz w:val="26"/>
          <w:szCs w:val="26"/>
        </w:rPr>
        <w:t xml:space="preserve">, </w:t>
      </w:r>
      <w:r w:rsidR="003E4CF5" w:rsidRPr="003E4CF5">
        <w:rPr>
          <w:sz w:val="26"/>
          <w:szCs w:val="26"/>
        </w:rPr>
        <w:t xml:space="preserve">situada </w:t>
      </w:r>
      <w:r w:rsidR="00D44961" w:rsidRPr="003E4CF5">
        <w:rPr>
          <w:sz w:val="26"/>
          <w:szCs w:val="26"/>
        </w:rPr>
        <w:t xml:space="preserve">en cantón El </w:t>
      </w:r>
      <w:proofErr w:type="spellStart"/>
      <w:r w:rsidR="00D44961" w:rsidRPr="003E4CF5">
        <w:rPr>
          <w:sz w:val="26"/>
          <w:szCs w:val="26"/>
        </w:rPr>
        <w:t>Tortuguero</w:t>
      </w:r>
      <w:proofErr w:type="spellEnd"/>
      <w:r w:rsidR="00D44961" w:rsidRPr="003E4CF5">
        <w:rPr>
          <w:sz w:val="26"/>
          <w:szCs w:val="26"/>
        </w:rPr>
        <w:t>, jurisdicción de Santa Clara, departamento de San Vicente</w:t>
      </w:r>
      <w:r w:rsidRPr="003E4CF5">
        <w:rPr>
          <w:sz w:val="26"/>
          <w:szCs w:val="26"/>
        </w:rPr>
        <w:t>;</w:t>
      </w:r>
      <w:r w:rsidRPr="003E4CF5">
        <w:rPr>
          <w:rFonts w:eastAsia="Times New Roman"/>
          <w:b/>
          <w:sz w:val="26"/>
          <w:szCs w:val="26"/>
        </w:rPr>
        <w:t xml:space="preserve"> </w:t>
      </w:r>
      <w:r w:rsidRPr="003E4CF5">
        <w:rPr>
          <w:rFonts w:eastAsia="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42"/>
        <w:gridCol w:w="58"/>
        <w:gridCol w:w="910"/>
        <w:gridCol w:w="2462"/>
        <w:gridCol w:w="565"/>
        <w:gridCol w:w="565"/>
        <w:gridCol w:w="605"/>
        <w:gridCol w:w="646"/>
        <w:gridCol w:w="646"/>
      </w:tblGrid>
      <w:tr w:rsidR="00D44961" w:rsidTr="003E4CF5">
        <w:trPr>
          <w:trHeight w:val="226"/>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rPr>
                <w:b/>
                <w:bCs/>
                <w:sz w:val="14"/>
                <w:szCs w:val="14"/>
              </w:rPr>
            </w:pPr>
            <w:r>
              <w:rPr>
                <w:b/>
                <w:bCs/>
                <w:sz w:val="14"/>
                <w:szCs w:val="14"/>
              </w:rPr>
              <w:t xml:space="preserve">D.U.I.     PROGRAMA </w:t>
            </w:r>
          </w:p>
        </w:tc>
        <w:tc>
          <w:tcPr>
            <w:tcW w:w="3430" w:type="dxa"/>
            <w:gridSpan w:val="3"/>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center"/>
              <w:rPr>
                <w:b/>
                <w:bCs/>
                <w:sz w:val="14"/>
                <w:szCs w:val="14"/>
              </w:rPr>
            </w:pPr>
            <w:r>
              <w:rPr>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rPr>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center"/>
              <w:rPr>
                <w:b/>
                <w:bCs/>
                <w:sz w:val="14"/>
                <w:szCs w:val="14"/>
              </w:rPr>
            </w:pPr>
            <w:r>
              <w:rPr>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center"/>
              <w:rPr>
                <w:b/>
                <w:bCs/>
                <w:sz w:val="14"/>
                <w:szCs w:val="14"/>
              </w:rPr>
            </w:pPr>
            <w:r>
              <w:rPr>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center"/>
              <w:rPr>
                <w:b/>
                <w:bCs/>
                <w:sz w:val="14"/>
                <w:szCs w:val="14"/>
              </w:rPr>
            </w:pPr>
            <w:r>
              <w:rPr>
                <w:b/>
                <w:bCs/>
                <w:sz w:val="14"/>
                <w:szCs w:val="14"/>
              </w:rPr>
              <w:t xml:space="preserve">VALOR (¢) </w:t>
            </w:r>
          </w:p>
        </w:tc>
      </w:tr>
      <w:tr w:rsidR="00D44961" w:rsidTr="003E4CF5">
        <w:trPr>
          <w:trHeight w:val="246"/>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rPr>
                <w:b/>
                <w:bCs/>
                <w:sz w:val="14"/>
                <w:szCs w:val="14"/>
              </w:rPr>
            </w:pPr>
            <w:r>
              <w:rPr>
                <w:b/>
                <w:bCs/>
                <w:sz w:val="14"/>
                <w:szCs w:val="14"/>
              </w:rPr>
              <w:t xml:space="preserve">BENEFICIARIO </w:t>
            </w:r>
          </w:p>
        </w:tc>
        <w:tc>
          <w:tcPr>
            <w:tcW w:w="968" w:type="dxa"/>
            <w:gridSpan w:val="2"/>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rPr>
                <w:b/>
                <w:bCs/>
                <w:sz w:val="14"/>
                <w:szCs w:val="14"/>
              </w:rPr>
            </w:pPr>
            <w:r>
              <w:rPr>
                <w:b/>
                <w:bCs/>
                <w:sz w:val="14"/>
                <w:szCs w:val="14"/>
              </w:rPr>
              <w:t xml:space="preserve">MATRICULA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rPr>
                <w:b/>
                <w:bCs/>
                <w:sz w:val="14"/>
                <w:szCs w:val="14"/>
              </w:rPr>
            </w:pPr>
            <w:r>
              <w:rPr>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rPr>
                <w:b/>
                <w:bCs/>
                <w:sz w:val="14"/>
                <w:szCs w:val="14"/>
              </w:rPr>
            </w:pPr>
            <w:r>
              <w:rPr>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rPr>
                <w:b/>
                <w:bCs/>
                <w:sz w:val="14"/>
                <w:szCs w:val="14"/>
              </w:rPr>
            </w:pPr>
            <w:r>
              <w:rPr>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rPr>
                <w:b/>
                <w:bCs/>
                <w:sz w:val="14"/>
                <w:szCs w:val="14"/>
              </w:rPr>
            </w:pPr>
          </w:p>
        </w:tc>
      </w:tr>
      <w:tr w:rsidR="00D44961" w:rsidTr="003E4CF5">
        <w:tblPrEx>
          <w:jc w:val="left"/>
        </w:tblPrEx>
        <w:trPr>
          <w:gridAfter w:val="7"/>
          <w:wAfter w:w="6399" w:type="dxa"/>
        </w:trPr>
        <w:tc>
          <w:tcPr>
            <w:tcW w:w="2600" w:type="dxa"/>
            <w:gridSpan w:val="2"/>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rPr>
                <w:b/>
                <w:bCs/>
                <w:sz w:val="14"/>
                <w:szCs w:val="14"/>
              </w:rPr>
            </w:pPr>
            <w:r>
              <w:rPr>
                <w:b/>
                <w:bCs/>
                <w:sz w:val="14"/>
                <w:szCs w:val="14"/>
              </w:rPr>
              <w:t xml:space="preserve">No DE ENTREGA: 18 </w:t>
            </w:r>
          </w:p>
        </w:tc>
      </w:tr>
    </w:tbl>
    <w:p w:rsidR="00D44961" w:rsidRDefault="00D44961" w:rsidP="00D44961">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D44961" w:rsidTr="003E4CF5">
        <w:trPr>
          <w:trHeight w:val="363"/>
          <w:jc w:val="center"/>
        </w:trPr>
        <w:tc>
          <w:tcPr>
            <w:tcW w:w="2546" w:type="dxa"/>
            <w:vMerge w:val="restart"/>
            <w:tcBorders>
              <w:top w:val="single" w:sz="2" w:space="0" w:color="auto"/>
              <w:left w:val="single" w:sz="2" w:space="0" w:color="auto"/>
              <w:bottom w:val="single" w:sz="2" w:space="0" w:color="auto"/>
              <w:right w:val="single" w:sz="2" w:space="0" w:color="auto"/>
            </w:tcBorders>
          </w:tcPr>
          <w:p w:rsidR="00D44961" w:rsidRDefault="00A874D3" w:rsidP="00D44961">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D44961" w:rsidRDefault="00A874D3" w:rsidP="00D44961">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D44961" w:rsidRDefault="00A874D3" w:rsidP="00D44961">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D44961" w:rsidRDefault="00A874D3" w:rsidP="00D44961">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D44961" w:rsidRDefault="00A874D3" w:rsidP="00D44961">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jc w:val="right"/>
              <w:rPr>
                <w:sz w:val="14"/>
                <w:szCs w:val="14"/>
              </w:rPr>
            </w:pPr>
          </w:p>
          <w:p w:rsidR="00D44961" w:rsidRDefault="00D44961" w:rsidP="00D44961">
            <w:pPr>
              <w:widowControl w:val="0"/>
              <w:autoSpaceDE w:val="0"/>
              <w:autoSpaceDN w:val="0"/>
              <w:adjustRightInd w:val="0"/>
              <w:jc w:val="right"/>
              <w:rPr>
                <w:sz w:val="14"/>
                <w:szCs w:val="14"/>
              </w:rPr>
            </w:pPr>
            <w:r>
              <w:rPr>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jc w:val="right"/>
              <w:rPr>
                <w:sz w:val="14"/>
                <w:szCs w:val="14"/>
              </w:rPr>
            </w:pPr>
          </w:p>
          <w:p w:rsidR="00D44961" w:rsidRDefault="00D44961" w:rsidP="00D44961">
            <w:pPr>
              <w:widowControl w:val="0"/>
              <w:autoSpaceDE w:val="0"/>
              <w:autoSpaceDN w:val="0"/>
              <w:adjustRightInd w:val="0"/>
              <w:jc w:val="right"/>
              <w:rPr>
                <w:sz w:val="14"/>
                <w:szCs w:val="14"/>
              </w:rPr>
            </w:pPr>
            <w:r>
              <w:rPr>
                <w:sz w:val="14"/>
                <w:szCs w:val="14"/>
              </w:rPr>
              <w:t xml:space="preserve">2850.66 </w:t>
            </w:r>
          </w:p>
        </w:tc>
        <w:tc>
          <w:tcPr>
            <w:tcW w:w="646" w:type="dxa"/>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jc w:val="right"/>
              <w:rPr>
                <w:sz w:val="14"/>
                <w:szCs w:val="14"/>
              </w:rPr>
            </w:pPr>
          </w:p>
          <w:p w:rsidR="00D44961" w:rsidRDefault="00D44961" w:rsidP="00D44961">
            <w:pPr>
              <w:widowControl w:val="0"/>
              <w:autoSpaceDE w:val="0"/>
              <w:autoSpaceDN w:val="0"/>
              <w:adjustRightInd w:val="0"/>
              <w:jc w:val="right"/>
              <w:rPr>
                <w:sz w:val="14"/>
                <w:szCs w:val="14"/>
              </w:rPr>
            </w:pPr>
            <w:r>
              <w:rPr>
                <w:sz w:val="14"/>
                <w:szCs w:val="14"/>
              </w:rPr>
              <w:t xml:space="preserve">24943.28 </w:t>
            </w:r>
          </w:p>
        </w:tc>
      </w:tr>
      <w:tr w:rsidR="00D44961" w:rsidTr="003E4CF5">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jc w:val="right"/>
              <w:rPr>
                <w:sz w:val="14"/>
                <w:szCs w:val="14"/>
              </w:rPr>
            </w:pPr>
            <w:r>
              <w:rPr>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jc w:val="right"/>
              <w:rPr>
                <w:sz w:val="14"/>
                <w:szCs w:val="14"/>
              </w:rPr>
            </w:pPr>
            <w:r>
              <w:rPr>
                <w:sz w:val="14"/>
                <w:szCs w:val="14"/>
              </w:rPr>
              <w:t xml:space="preserve">2850.66 </w:t>
            </w:r>
          </w:p>
        </w:tc>
        <w:tc>
          <w:tcPr>
            <w:tcW w:w="646" w:type="dxa"/>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jc w:val="right"/>
              <w:rPr>
                <w:sz w:val="14"/>
                <w:szCs w:val="14"/>
              </w:rPr>
            </w:pPr>
            <w:r>
              <w:rPr>
                <w:sz w:val="14"/>
                <w:szCs w:val="14"/>
              </w:rPr>
              <w:t xml:space="preserve">24943.28 </w:t>
            </w:r>
          </w:p>
        </w:tc>
      </w:tr>
      <w:tr w:rsidR="00D44961" w:rsidTr="003E4CF5">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D44961" w:rsidRDefault="000A1106" w:rsidP="00D44961">
            <w:pPr>
              <w:widowControl w:val="0"/>
              <w:autoSpaceDE w:val="0"/>
              <w:autoSpaceDN w:val="0"/>
              <w:adjustRightInd w:val="0"/>
              <w:jc w:val="center"/>
              <w:rPr>
                <w:b/>
                <w:bCs/>
                <w:sz w:val="14"/>
                <w:szCs w:val="14"/>
              </w:rPr>
            </w:pPr>
            <w:r>
              <w:rPr>
                <w:b/>
                <w:bCs/>
                <w:sz w:val="14"/>
                <w:szCs w:val="14"/>
              </w:rPr>
              <w:t>Área</w:t>
            </w:r>
            <w:r w:rsidR="00D44961">
              <w:rPr>
                <w:b/>
                <w:bCs/>
                <w:sz w:val="14"/>
                <w:szCs w:val="14"/>
              </w:rPr>
              <w:t xml:space="preserve"> Total: 6989.10 </w:t>
            </w:r>
          </w:p>
          <w:p w:rsidR="00D44961" w:rsidRDefault="00D44961" w:rsidP="00D44961">
            <w:pPr>
              <w:widowControl w:val="0"/>
              <w:autoSpaceDE w:val="0"/>
              <w:autoSpaceDN w:val="0"/>
              <w:adjustRightInd w:val="0"/>
              <w:jc w:val="center"/>
              <w:rPr>
                <w:b/>
                <w:bCs/>
                <w:sz w:val="14"/>
                <w:szCs w:val="14"/>
              </w:rPr>
            </w:pPr>
            <w:r>
              <w:rPr>
                <w:b/>
                <w:bCs/>
                <w:sz w:val="14"/>
                <w:szCs w:val="14"/>
              </w:rPr>
              <w:t xml:space="preserve"> Valor Total ($): 2850.66 </w:t>
            </w:r>
          </w:p>
          <w:p w:rsidR="00D44961" w:rsidRDefault="00D44961" w:rsidP="00D44961">
            <w:pPr>
              <w:widowControl w:val="0"/>
              <w:autoSpaceDE w:val="0"/>
              <w:autoSpaceDN w:val="0"/>
              <w:adjustRightInd w:val="0"/>
              <w:jc w:val="center"/>
              <w:rPr>
                <w:b/>
                <w:bCs/>
                <w:sz w:val="14"/>
                <w:szCs w:val="14"/>
              </w:rPr>
            </w:pPr>
            <w:r>
              <w:rPr>
                <w:b/>
                <w:bCs/>
                <w:sz w:val="14"/>
                <w:szCs w:val="14"/>
              </w:rPr>
              <w:t xml:space="preserve"> Valor Total (¢): 24943.28 </w:t>
            </w:r>
          </w:p>
        </w:tc>
      </w:tr>
    </w:tbl>
    <w:p w:rsidR="00D44961" w:rsidRDefault="00D44961" w:rsidP="00D44961">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D44961" w:rsidTr="003E4CF5">
        <w:trPr>
          <w:trHeight w:val="333"/>
          <w:jc w:val="center"/>
        </w:trPr>
        <w:tc>
          <w:tcPr>
            <w:tcW w:w="2546" w:type="dxa"/>
            <w:vMerge w:val="restart"/>
            <w:tcBorders>
              <w:top w:val="single" w:sz="2" w:space="0" w:color="auto"/>
              <w:left w:val="single" w:sz="2" w:space="0" w:color="auto"/>
              <w:bottom w:val="single" w:sz="2" w:space="0" w:color="auto"/>
              <w:right w:val="single" w:sz="2" w:space="0" w:color="auto"/>
            </w:tcBorders>
          </w:tcPr>
          <w:p w:rsidR="00D44961" w:rsidRDefault="00A874D3" w:rsidP="00D44961">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D44961" w:rsidRDefault="00A874D3" w:rsidP="00D44961">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D44961" w:rsidRDefault="00A874D3" w:rsidP="00D44961">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D44961" w:rsidRDefault="00A874D3" w:rsidP="00D44961">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D44961" w:rsidRDefault="00A874D3" w:rsidP="00D44961">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jc w:val="right"/>
              <w:rPr>
                <w:sz w:val="14"/>
                <w:szCs w:val="14"/>
              </w:rPr>
            </w:pPr>
          </w:p>
          <w:p w:rsidR="00D44961" w:rsidRDefault="00D44961" w:rsidP="00D44961">
            <w:pPr>
              <w:widowControl w:val="0"/>
              <w:autoSpaceDE w:val="0"/>
              <w:autoSpaceDN w:val="0"/>
              <w:adjustRightInd w:val="0"/>
              <w:jc w:val="right"/>
              <w:rPr>
                <w:sz w:val="14"/>
                <w:szCs w:val="14"/>
              </w:rPr>
            </w:pPr>
            <w:r>
              <w:rPr>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jc w:val="right"/>
              <w:rPr>
                <w:sz w:val="14"/>
                <w:szCs w:val="14"/>
              </w:rPr>
            </w:pPr>
          </w:p>
          <w:p w:rsidR="00D44961" w:rsidRDefault="00D44961" w:rsidP="00D44961">
            <w:pPr>
              <w:widowControl w:val="0"/>
              <w:autoSpaceDE w:val="0"/>
              <w:autoSpaceDN w:val="0"/>
              <w:adjustRightInd w:val="0"/>
              <w:jc w:val="right"/>
              <w:rPr>
                <w:sz w:val="14"/>
                <w:szCs w:val="14"/>
              </w:rPr>
            </w:pPr>
            <w:r>
              <w:rPr>
                <w:sz w:val="14"/>
                <w:szCs w:val="14"/>
              </w:rPr>
              <w:t xml:space="preserve">2850.66 </w:t>
            </w:r>
          </w:p>
        </w:tc>
        <w:tc>
          <w:tcPr>
            <w:tcW w:w="646" w:type="dxa"/>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jc w:val="right"/>
              <w:rPr>
                <w:sz w:val="14"/>
                <w:szCs w:val="14"/>
              </w:rPr>
            </w:pPr>
          </w:p>
          <w:p w:rsidR="00D44961" w:rsidRDefault="00D44961" w:rsidP="00D44961">
            <w:pPr>
              <w:widowControl w:val="0"/>
              <w:autoSpaceDE w:val="0"/>
              <w:autoSpaceDN w:val="0"/>
              <w:adjustRightInd w:val="0"/>
              <w:jc w:val="right"/>
              <w:rPr>
                <w:sz w:val="14"/>
                <w:szCs w:val="14"/>
              </w:rPr>
            </w:pPr>
            <w:r>
              <w:rPr>
                <w:sz w:val="14"/>
                <w:szCs w:val="14"/>
              </w:rPr>
              <w:t xml:space="preserve">24943.28 </w:t>
            </w:r>
          </w:p>
        </w:tc>
      </w:tr>
      <w:tr w:rsidR="00D44961" w:rsidTr="003E4CF5">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jc w:val="right"/>
              <w:rPr>
                <w:sz w:val="14"/>
                <w:szCs w:val="14"/>
              </w:rPr>
            </w:pPr>
            <w:r>
              <w:rPr>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jc w:val="right"/>
              <w:rPr>
                <w:sz w:val="14"/>
                <w:szCs w:val="14"/>
              </w:rPr>
            </w:pPr>
            <w:r>
              <w:rPr>
                <w:sz w:val="14"/>
                <w:szCs w:val="14"/>
              </w:rPr>
              <w:t xml:space="preserve">2850.66 </w:t>
            </w:r>
          </w:p>
        </w:tc>
        <w:tc>
          <w:tcPr>
            <w:tcW w:w="646" w:type="dxa"/>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jc w:val="right"/>
              <w:rPr>
                <w:sz w:val="14"/>
                <w:szCs w:val="14"/>
              </w:rPr>
            </w:pPr>
            <w:r>
              <w:rPr>
                <w:sz w:val="14"/>
                <w:szCs w:val="14"/>
              </w:rPr>
              <w:t xml:space="preserve">24943.28 </w:t>
            </w:r>
          </w:p>
        </w:tc>
      </w:tr>
      <w:tr w:rsidR="00D44961" w:rsidTr="003E4CF5">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D44961" w:rsidRDefault="00D44961" w:rsidP="00D44961">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D44961" w:rsidRDefault="000A1106" w:rsidP="00D44961">
            <w:pPr>
              <w:widowControl w:val="0"/>
              <w:autoSpaceDE w:val="0"/>
              <w:autoSpaceDN w:val="0"/>
              <w:adjustRightInd w:val="0"/>
              <w:jc w:val="center"/>
              <w:rPr>
                <w:b/>
                <w:bCs/>
                <w:sz w:val="14"/>
                <w:szCs w:val="14"/>
              </w:rPr>
            </w:pPr>
            <w:r>
              <w:rPr>
                <w:b/>
                <w:bCs/>
                <w:sz w:val="14"/>
                <w:szCs w:val="14"/>
              </w:rPr>
              <w:t>Área</w:t>
            </w:r>
            <w:r w:rsidR="00D44961">
              <w:rPr>
                <w:b/>
                <w:bCs/>
                <w:sz w:val="14"/>
                <w:szCs w:val="14"/>
              </w:rPr>
              <w:t xml:space="preserve"> Total: 6989.10 </w:t>
            </w:r>
          </w:p>
          <w:p w:rsidR="00D44961" w:rsidRDefault="00D44961" w:rsidP="00D44961">
            <w:pPr>
              <w:widowControl w:val="0"/>
              <w:autoSpaceDE w:val="0"/>
              <w:autoSpaceDN w:val="0"/>
              <w:adjustRightInd w:val="0"/>
              <w:jc w:val="center"/>
              <w:rPr>
                <w:b/>
                <w:bCs/>
                <w:sz w:val="14"/>
                <w:szCs w:val="14"/>
              </w:rPr>
            </w:pPr>
            <w:r>
              <w:rPr>
                <w:b/>
                <w:bCs/>
                <w:sz w:val="14"/>
                <w:szCs w:val="14"/>
              </w:rPr>
              <w:t xml:space="preserve"> Valor Total ($): 2850.66 </w:t>
            </w:r>
          </w:p>
          <w:p w:rsidR="00D44961" w:rsidRDefault="00D44961" w:rsidP="00D44961">
            <w:pPr>
              <w:widowControl w:val="0"/>
              <w:autoSpaceDE w:val="0"/>
              <w:autoSpaceDN w:val="0"/>
              <w:adjustRightInd w:val="0"/>
              <w:jc w:val="center"/>
              <w:rPr>
                <w:b/>
                <w:bCs/>
                <w:sz w:val="14"/>
                <w:szCs w:val="14"/>
              </w:rPr>
            </w:pPr>
            <w:r>
              <w:rPr>
                <w:b/>
                <w:bCs/>
                <w:sz w:val="14"/>
                <w:szCs w:val="14"/>
              </w:rPr>
              <w:t xml:space="preserve"> Valor Total (¢): 24943.28 </w:t>
            </w:r>
          </w:p>
        </w:tc>
      </w:tr>
    </w:tbl>
    <w:p w:rsidR="00D44961" w:rsidRDefault="00D44961" w:rsidP="00D44961">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D44961" w:rsidTr="003E4CF5">
        <w:trPr>
          <w:trHeight w:val="307"/>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center"/>
              <w:rPr>
                <w:b/>
                <w:bCs/>
                <w:sz w:val="14"/>
                <w:szCs w:val="14"/>
              </w:rPr>
            </w:pPr>
            <w:r>
              <w:rPr>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center"/>
              <w:rPr>
                <w:b/>
                <w:bCs/>
                <w:sz w:val="14"/>
                <w:szCs w:val="14"/>
              </w:rPr>
            </w:pPr>
            <w:r>
              <w:rPr>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right"/>
              <w:rPr>
                <w:b/>
                <w:bCs/>
                <w:sz w:val="14"/>
                <w:szCs w:val="14"/>
              </w:rPr>
            </w:pPr>
            <w:r>
              <w:rPr>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right"/>
              <w:rPr>
                <w:b/>
                <w:bCs/>
                <w:sz w:val="14"/>
                <w:szCs w:val="14"/>
              </w:rPr>
            </w:pPr>
            <w:r>
              <w:rPr>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right"/>
              <w:rPr>
                <w:b/>
                <w:bCs/>
                <w:sz w:val="14"/>
                <w:szCs w:val="14"/>
              </w:rPr>
            </w:pPr>
            <w:r>
              <w:rPr>
                <w:b/>
                <w:bCs/>
                <w:sz w:val="14"/>
                <w:szCs w:val="14"/>
              </w:rPr>
              <w:t xml:space="preserve">0 </w:t>
            </w:r>
          </w:p>
        </w:tc>
      </w:tr>
      <w:tr w:rsidR="00D44961" w:rsidTr="003E4CF5">
        <w:trPr>
          <w:trHeight w:val="282"/>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center"/>
              <w:rPr>
                <w:b/>
                <w:bCs/>
                <w:sz w:val="14"/>
                <w:szCs w:val="14"/>
              </w:rPr>
            </w:pPr>
            <w:r>
              <w:rPr>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center"/>
              <w:rPr>
                <w:b/>
                <w:bCs/>
                <w:sz w:val="14"/>
                <w:szCs w:val="14"/>
              </w:rPr>
            </w:pPr>
            <w:r>
              <w:rPr>
                <w:b/>
                <w:bCs/>
                <w:sz w:val="14"/>
                <w:szCs w:val="14"/>
              </w:rPr>
              <w:t xml:space="preserve">2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right"/>
              <w:rPr>
                <w:b/>
                <w:bCs/>
                <w:sz w:val="14"/>
                <w:szCs w:val="14"/>
              </w:rPr>
            </w:pPr>
            <w:r>
              <w:rPr>
                <w:b/>
                <w:bCs/>
                <w:sz w:val="14"/>
                <w:szCs w:val="14"/>
              </w:rPr>
              <w:t xml:space="preserve">13978.20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right"/>
              <w:rPr>
                <w:b/>
                <w:bCs/>
                <w:sz w:val="14"/>
                <w:szCs w:val="14"/>
              </w:rPr>
            </w:pPr>
            <w:r>
              <w:rPr>
                <w:b/>
                <w:bCs/>
                <w:sz w:val="14"/>
                <w:szCs w:val="14"/>
              </w:rPr>
              <w:t xml:space="preserve">5701.32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D44961" w:rsidRDefault="00D44961" w:rsidP="00D44961">
            <w:pPr>
              <w:widowControl w:val="0"/>
              <w:autoSpaceDE w:val="0"/>
              <w:autoSpaceDN w:val="0"/>
              <w:adjustRightInd w:val="0"/>
              <w:jc w:val="right"/>
              <w:rPr>
                <w:b/>
                <w:bCs/>
                <w:sz w:val="14"/>
                <w:szCs w:val="14"/>
              </w:rPr>
            </w:pPr>
            <w:r>
              <w:rPr>
                <w:b/>
                <w:bCs/>
                <w:sz w:val="14"/>
                <w:szCs w:val="14"/>
              </w:rPr>
              <w:t xml:space="preserve">49886.55 </w:t>
            </w:r>
          </w:p>
        </w:tc>
      </w:tr>
    </w:tbl>
    <w:p w:rsidR="007D6FEE" w:rsidRDefault="007D6FEE" w:rsidP="007D6FEE">
      <w:pPr>
        <w:widowControl w:val="0"/>
        <w:autoSpaceDE w:val="0"/>
        <w:autoSpaceDN w:val="0"/>
        <w:adjustRightInd w:val="0"/>
        <w:rPr>
          <w:rFonts w:ascii="Arial" w:hAnsi="Arial" w:cs="Arial"/>
          <w:sz w:val="16"/>
          <w:szCs w:val="16"/>
        </w:rPr>
      </w:pPr>
    </w:p>
    <w:p w:rsidR="007D6FEE" w:rsidRPr="0004125A" w:rsidRDefault="007D6FEE" w:rsidP="007D6FEE">
      <w:pPr>
        <w:widowControl w:val="0"/>
        <w:autoSpaceDE w:val="0"/>
        <w:autoSpaceDN w:val="0"/>
        <w:adjustRightInd w:val="0"/>
        <w:jc w:val="both"/>
        <w:rPr>
          <w:rFonts w:ascii="Arial" w:hAnsi="Arial" w:cs="Arial"/>
          <w:sz w:val="16"/>
          <w:szCs w:val="16"/>
        </w:rPr>
      </w:pPr>
      <w:r w:rsidRPr="00030C34">
        <w:rPr>
          <w:rFonts w:eastAsia="Times New Roman"/>
          <w:b/>
          <w:color w:val="000000" w:themeColor="text1"/>
          <w:sz w:val="26"/>
          <w:szCs w:val="26"/>
          <w:u w:val="single"/>
        </w:rPr>
        <w:t>SEGUNDO:</w:t>
      </w:r>
      <w:r w:rsidRPr="00030C34">
        <w:rPr>
          <w:rFonts w:eastAsia="Times New Roman"/>
          <w:color w:val="000000" w:themeColor="text1"/>
          <w:sz w:val="26"/>
          <w:szCs w:val="26"/>
        </w:rPr>
        <w:t xml:space="preserve"> Advertir a los adjudicatarios, a través de una cláusula especial en las escrituras de compraventa de los inmuebles, que </w:t>
      </w:r>
      <w:r>
        <w:rPr>
          <w:rFonts w:eastAsia="Times New Roman"/>
          <w:color w:val="000000" w:themeColor="text1"/>
          <w:sz w:val="26"/>
          <w:szCs w:val="26"/>
        </w:rPr>
        <w:t xml:space="preserve">deberán cumplir con </w:t>
      </w:r>
      <w:r w:rsidRPr="00030C34">
        <w:rPr>
          <w:color w:val="000000" w:themeColor="text1"/>
          <w:sz w:val="26"/>
          <w:szCs w:val="26"/>
        </w:rPr>
        <w:t xml:space="preserve">las medidas </w:t>
      </w:r>
      <w:r>
        <w:rPr>
          <w:color w:val="000000" w:themeColor="text1"/>
          <w:sz w:val="26"/>
          <w:szCs w:val="26"/>
        </w:rPr>
        <w:lastRenderedPageBreak/>
        <w:t xml:space="preserve">ambientales </w:t>
      </w:r>
      <w:r w:rsidRPr="00030C34">
        <w:rPr>
          <w:rFonts w:eastAsia="Times New Roman"/>
          <w:color w:val="000000" w:themeColor="text1"/>
          <w:sz w:val="26"/>
          <w:szCs w:val="26"/>
        </w:rPr>
        <w:t>relacionadas en el considerando I</w:t>
      </w:r>
      <w:r>
        <w:rPr>
          <w:rFonts w:eastAsia="Times New Roman"/>
          <w:color w:val="000000" w:themeColor="text1"/>
          <w:sz w:val="26"/>
          <w:szCs w:val="26"/>
        </w:rPr>
        <w:t>II</w:t>
      </w:r>
      <w:r w:rsidRPr="00030C34">
        <w:rPr>
          <w:rFonts w:eastAsia="Times New Roman"/>
          <w:color w:val="000000" w:themeColor="text1"/>
          <w:sz w:val="26"/>
          <w:szCs w:val="26"/>
        </w:rPr>
        <w:t xml:space="preserve"> del presente punto de acta.</w:t>
      </w:r>
      <w:r w:rsidRPr="00030C34">
        <w:rPr>
          <w:rFonts w:ascii="Arial" w:hAnsi="Arial" w:cs="Arial"/>
          <w:sz w:val="26"/>
          <w:szCs w:val="26"/>
        </w:rPr>
        <w:t xml:space="preserve"> </w:t>
      </w:r>
      <w:r w:rsidRPr="00030C34">
        <w:rPr>
          <w:rFonts w:eastAsia="Times New Roman"/>
          <w:b/>
          <w:sz w:val="26"/>
          <w:szCs w:val="26"/>
          <w:u w:val="single"/>
        </w:rPr>
        <w:t>TERCERO:</w:t>
      </w:r>
      <w:r>
        <w:rPr>
          <w:rFonts w:eastAsia="Times New Roman"/>
          <w:b/>
          <w:sz w:val="26"/>
          <w:szCs w:val="26"/>
        </w:rPr>
        <w:t xml:space="preserve"> </w:t>
      </w:r>
      <w:r w:rsidRPr="008201B7">
        <w:rPr>
          <w:rFonts w:eastAsia="Times New Roman"/>
          <w:sz w:val="26"/>
          <w:szCs w:val="26"/>
        </w:rPr>
        <w:t>Comisionar</w:t>
      </w:r>
      <w:r>
        <w:rPr>
          <w:rFonts w:eastAsia="Times New Roman"/>
          <w:b/>
          <w:sz w:val="26"/>
          <w:szCs w:val="26"/>
        </w:rPr>
        <w:t xml:space="preserve"> </w:t>
      </w:r>
      <w:r>
        <w:rPr>
          <w:rFonts w:eastAsia="Times New Roman"/>
          <w:sz w:val="26"/>
          <w:szCs w:val="26"/>
        </w:rPr>
        <w:t>al Departamento de Créditos de este Instituto, para que haga efectiva las aplicaciones de precios, plazos y forma de pago de conformidad al acuerdo contenido en el punto VII del Acta de Sesión Ordinaria 39-99 de fecha 2 de diciembre de 1999.</w:t>
      </w:r>
      <w:r>
        <w:rPr>
          <w:sz w:val="26"/>
          <w:szCs w:val="26"/>
        </w:rPr>
        <w:t xml:space="preserve"> </w:t>
      </w:r>
      <w:r>
        <w:rPr>
          <w:rFonts w:eastAsia="Times New Roman"/>
          <w:b/>
          <w:bCs/>
          <w:sz w:val="26"/>
          <w:szCs w:val="26"/>
          <w:u w:val="single"/>
          <w:lang w:val="es-ES_tradnl"/>
        </w:rPr>
        <w:t>CUART</w:t>
      </w:r>
      <w:r w:rsidRPr="00F63B99">
        <w:rPr>
          <w:rFonts w:eastAsia="Times New Roman"/>
          <w:b/>
          <w:bCs/>
          <w:sz w:val="26"/>
          <w:szCs w:val="26"/>
          <w:u w:val="single"/>
          <w:lang w:val="es-ES_tradnl"/>
        </w:rPr>
        <w:t>O:</w:t>
      </w:r>
      <w:r>
        <w:rPr>
          <w:sz w:val="26"/>
          <w:szCs w:val="26"/>
        </w:rPr>
        <w:t xml:space="preserve"> </w:t>
      </w:r>
      <w:r w:rsidRPr="00153B61">
        <w:rPr>
          <w:rFonts w:eastAsia="Times New Roman"/>
          <w:sz w:val="26"/>
          <w:szCs w:val="26"/>
        </w:rPr>
        <w:t>Instruir</w:t>
      </w:r>
      <w:r>
        <w:rPr>
          <w:sz w:val="26"/>
          <w:szCs w:val="26"/>
        </w:rPr>
        <w:t xml:space="preserve"> a la Gerencia de Desarrollo Rural para que a través de la Sección de Cobros, realice las gestiones correspondientes para el cobro en concepto de gastos administrativos y legales.</w:t>
      </w:r>
      <w:r>
        <w:rPr>
          <w:rFonts w:eastAsia="Times New Roman"/>
          <w:b/>
          <w:sz w:val="26"/>
          <w:szCs w:val="26"/>
        </w:rPr>
        <w:t xml:space="preserve"> </w:t>
      </w:r>
      <w:r>
        <w:rPr>
          <w:rFonts w:eastAsia="Times New Roman"/>
          <w:b/>
          <w:sz w:val="26"/>
          <w:szCs w:val="26"/>
          <w:u w:val="single"/>
        </w:rPr>
        <w:t>QUIN</w:t>
      </w:r>
      <w:r w:rsidRPr="003B2CD9">
        <w:rPr>
          <w:rFonts w:eastAsia="Times New Roman"/>
          <w:b/>
          <w:sz w:val="26"/>
          <w:szCs w:val="26"/>
          <w:u w:val="single"/>
        </w:rPr>
        <w:t>TO:</w:t>
      </w:r>
      <w:r>
        <w:rPr>
          <w:rFonts w:eastAsia="Times New Roman"/>
          <w:b/>
          <w:sz w:val="26"/>
          <w:szCs w:val="26"/>
        </w:rPr>
        <w:t xml:space="preserve"> </w:t>
      </w:r>
      <w:r>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Pr>
          <w:rFonts w:eastAsia="Times New Roman"/>
          <w:b/>
          <w:sz w:val="26"/>
          <w:szCs w:val="26"/>
          <w:u w:val="single"/>
        </w:rPr>
        <w:t>SEXTO:</w:t>
      </w:r>
      <w:r>
        <w:rPr>
          <w:rFonts w:eastAsia="Times New Roman"/>
          <w:b/>
          <w:sz w:val="26"/>
          <w:szCs w:val="26"/>
        </w:rPr>
        <w:t xml:space="preserve"> </w:t>
      </w:r>
      <w:r>
        <w:rPr>
          <w:rFonts w:eastAsia="Times New Roman"/>
          <w:sz w:val="26"/>
          <w:szCs w:val="26"/>
        </w:rPr>
        <w:t>Facultar</w:t>
      </w:r>
      <w:r w:rsidRPr="003B2CD9">
        <w:rPr>
          <w:rFonts w:eastAsia="Times New Roman"/>
          <w:sz w:val="26"/>
          <w:szCs w:val="26"/>
        </w:rPr>
        <w:t xml:space="preserve"> a la señora Presidenta para que por sí, o por medio de Apoderado Especial, comparezca al </w:t>
      </w:r>
      <w:r>
        <w:rPr>
          <w:rFonts w:eastAsia="Times New Roman"/>
          <w:sz w:val="26"/>
          <w:szCs w:val="26"/>
        </w:rPr>
        <w:t>otorgamiento de las correspondientes escrituras</w:t>
      </w:r>
      <w:r w:rsidRPr="003B2CD9">
        <w:rPr>
          <w:rFonts w:eastAsia="Times New Roman"/>
          <w:sz w:val="26"/>
          <w:szCs w:val="26"/>
        </w:rPr>
        <w:t xml:space="preserve">. Este Acuerdo, queda aprobado </w:t>
      </w:r>
      <w:r>
        <w:rPr>
          <w:rFonts w:eastAsia="Times New Roman"/>
          <w:sz w:val="26"/>
          <w:szCs w:val="26"/>
        </w:rPr>
        <w:t>y ratificado.  NOTIFIQUESE.””””</w:t>
      </w:r>
    </w:p>
    <w:p w:rsidR="007D6FEE" w:rsidRDefault="007D6FEE" w:rsidP="007D6FEE">
      <w:pPr>
        <w:rPr>
          <w:rFonts w:eastAsia="Times New Roman"/>
          <w:sz w:val="26"/>
          <w:szCs w:val="26"/>
        </w:rPr>
      </w:pPr>
    </w:p>
    <w:p w:rsidR="00712BB2" w:rsidRPr="00A54359" w:rsidRDefault="00712BB2" w:rsidP="00712BB2">
      <w:pPr>
        <w:rPr>
          <w:sz w:val="26"/>
          <w:szCs w:val="26"/>
        </w:rPr>
      </w:pPr>
      <w:r w:rsidRPr="00A54359">
        <w:rPr>
          <w:sz w:val="26"/>
          <w:szCs w:val="26"/>
        </w:rPr>
        <w:t xml:space="preserve">                                                                                   </w:t>
      </w:r>
    </w:p>
    <w:p w:rsidR="00712BB2" w:rsidRPr="00772BB7" w:rsidRDefault="00712BB2" w:rsidP="00772BB7">
      <w:pPr>
        <w:jc w:val="both"/>
        <w:rPr>
          <w:rFonts w:eastAsia="Times New Roman"/>
          <w:sz w:val="26"/>
          <w:szCs w:val="26"/>
          <w:lang w:val="es-ES_tradnl"/>
        </w:rPr>
      </w:pPr>
      <w:r w:rsidRPr="00772BB7">
        <w:rPr>
          <w:sz w:val="26"/>
          <w:szCs w:val="26"/>
        </w:rPr>
        <w:t>““””</w:t>
      </w:r>
      <w:r w:rsidR="00CD5B59" w:rsidRPr="00772BB7">
        <w:rPr>
          <w:sz w:val="26"/>
          <w:szCs w:val="26"/>
        </w:rPr>
        <w:t>XX</w:t>
      </w:r>
      <w:r w:rsidRPr="00772BB7">
        <w:rPr>
          <w:sz w:val="26"/>
          <w:szCs w:val="26"/>
        </w:rPr>
        <w:t>XI</w:t>
      </w:r>
      <w:r w:rsidR="00CB3677">
        <w:rPr>
          <w:sz w:val="26"/>
          <w:szCs w:val="26"/>
        </w:rPr>
        <w:t>I</w:t>
      </w:r>
      <w:r w:rsidRPr="00772BB7">
        <w:rPr>
          <w:sz w:val="26"/>
          <w:szCs w:val="26"/>
        </w:rPr>
        <w:t>) A solicitud de la señora:</w:t>
      </w:r>
      <w:r w:rsidR="006E7DA7" w:rsidRPr="00772BB7">
        <w:rPr>
          <w:rFonts w:eastAsia="Times New Roman"/>
          <w:b/>
          <w:sz w:val="26"/>
          <w:szCs w:val="26"/>
        </w:rPr>
        <w:t xml:space="preserve"> FRANCISCA MAGDALENA DURAN DE LAZO, </w:t>
      </w:r>
      <w:r w:rsidR="00EF0690">
        <w:rPr>
          <w:rFonts w:eastAsia="Times New Roman"/>
          <w:sz w:val="26"/>
          <w:szCs w:val="26"/>
        </w:rPr>
        <w:t>-</w:t>
      </w:r>
      <w:r w:rsidR="006E7DA7" w:rsidRPr="00772BB7">
        <w:rPr>
          <w:rFonts w:eastAsia="Times New Roman"/>
          <w:sz w:val="26"/>
          <w:szCs w:val="26"/>
        </w:rPr>
        <w:t xml:space="preserve">, y </w:t>
      </w:r>
      <w:r w:rsidR="00EF0690">
        <w:rPr>
          <w:rFonts w:eastAsia="Times New Roman"/>
          <w:sz w:val="26"/>
          <w:szCs w:val="26"/>
        </w:rPr>
        <w:t>-</w:t>
      </w:r>
      <w:r w:rsidR="006E7DA7" w:rsidRPr="00772BB7">
        <w:rPr>
          <w:rFonts w:eastAsia="Times New Roman"/>
          <w:sz w:val="26"/>
          <w:szCs w:val="26"/>
        </w:rPr>
        <w:t xml:space="preserve"> </w:t>
      </w:r>
      <w:r w:rsidR="006E7DA7" w:rsidRPr="00772BB7">
        <w:rPr>
          <w:rFonts w:eastAsia="Times New Roman"/>
          <w:b/>
          <w:sz w:val="26"/>
          <w:szCs w:val="26"/>
        </w:rPr>
        <w:t xml:space="preserve">LAURA PATRICIA LAZO DURAN, </w:t>
      </w:r>
      <w:r w:rsidR="00EF0690">
        <w:rPr>
          <w:rFonts w:eastAsia="Times New Roman"/>
          <w:sz w:val="26"/>
          <w:szCs w:val="26"/>
        </w:rPr>
        <w:t>-</w:t>
      </w:r>
      <w:r w:rsidRPr="00772BB7">
        <w:rPr>
          <w:rFonts w:eastAsia="Times New Roman"/>
          <w:sz w:val="26"/>
          <w:szCs w:val="26"/>
        </w:rPr>
        <w:t xml:space="preserve">; </w:t>
      </w:r>
      <w:r w:rsidRPr="00772BB7">
        <w:rPr>
          <w:rFonts w:eastAsia="Times New Roman"/>
          <w:sz w:val="26"/>
          <w:szCs w:val="26"/>
          <w:lang w:val="es-ES_tradnl"/>
        </w:rPr>
        <w:t>la</w:t>
      </w:r>
      <w:r w:rsidRPr="00772BB7">
        <w:rPr>
          <w:sz w:val="26"/>
          <w:szCs w:val="26"/>
        </w:rPr>
        <w:t xml:space="preserve"> señora Presidenta somete a consideración de Junta Directiva, dictamen jurídico </w:t>
      </w:r>
      <w:r w:rsidR="00CD5B59" w:rsidRPr="00772BB7">
        <w:rPr>
          <w:sz w:val="26"/>
          <w:szCs w:val="26"/>
        </w:rPr>
        <w:t xml:space="preserve"> 69</w:t>
      </w:r>
      <w:r w:rsidRPr="00772BB7">
        <w:rPr>
          <w:sz w:val="26"/>
          <w:szCs w:val="26"/>
        </w:rPr>
        <w:t>9,  relacionado con la adjudicación en venta de 1 lote agrícola</w:t>
      </w:r>
      <w:r w:rsidRPr="00772BB7">
        <w:rPr>
          <w:rFonts w:eastAsia="Times New Roman"/>
          <w:sz w:val="26"/>
          <w:szCs w:val="26"/>
        </w:rPr>
        <w:t>, ubicado en el</w:t>
      </w:r>
      <w:r w:rsidR="006E7DA7" w:rsidRPr="00772BB7">
        <w:rPr>
          <w:rFonts w:eastAsia="Times New Roman"/>
          <w:sz w:val="26"/>
          <w:szCs w:val="26"/>
        </w:rPr>
        <w:t xml:space="preserve"> Proyecto </w:t>
      </w:r>
      <w:r w:rsidR="006E7DA7" w:rsidRPr="00772BB7">
        <w:rPr>
          <w:sz w:val="26"/>
          <w:szCs w:val="26"/>
        </w:rPr>
        <w:t xml:space="preserve">denominado </w:t>
      </w:r>
      <w:r w:rsidR="006E7DA7" w:rsidRPr="00772BB7">
        <w:rPr>
          <w:b/>
          <w:sz w:val="26"/>
          <w:szCs w:val="26"/>
        </w:rPr>
        <w:t>LOTIFICACIÓN AGRÍCOLA EL MARQUEZADO, PORCION CASCO</w:t>
      </w:r>
      <w:r w:rsidR="006E7DA7" w:rsidRPr="00772BB7">
        <w:rPr>
          <w:sz w:val="26"/>
          <w:szCs w:val="26"/>
        </w:rPr>
        <w:t>, desarrollado en el inmueble</w:t>
      </w:r>
      <w:r w:rsidR="006E7DA7" w:rsidRPr="00772BB7">
        <w:rPr>
          <w:b/>
          <w:sz w:val="26"/>
          <w:szCs w:val="26"/>
        </w:rPr>
        <w:t xml:space="preserve"> “DENOMINADO “CASCO DE LA</w:t>
      </w:r>
      <w:r w:rsidR="006E7DA7" w:rsidRPr="00772BB7">
        <w:rPr>
          <w:sz w:val="26"/>
          <w:szCs w:val="26"/>
        </w:rPr>
        <w:t xml:space="preserve"> </w:t>
      </w:r>
      <w:r w:rsidR="006E7DA7" w:rsidRPr="00772BB7">
        <w:rPr>
          <w:b/>
          <w:sz w:val="26"/>
          <w:szCs w:val="26"/>
        </w:rPr>
        <w:t xml:space="preserve">HACIENDA” “MARCADO #12”, </w:t>
      </w:r>
      <w:r w:rsidR="006E7DA7" w:rsidRPr="00772BB7">
        <w:rPr>
          <w:sz w:val="26"/>
          <w:szCs w:val="26"/>
        </w:rPr>
        <w:t xml:space="preserve">inscrito identificándolo como </w:t>
      </w:r>
      <w:r w:rsidR="00EF0690">
        <w:rPr>
          <w:b/>
          <w:sz w:val="26"/>
          <w:szCs w:val="26"/>
        </w:rPr>
        <w:t>-</w:t>
      </w:r>
      <w:r w:rsidR="006E7DA7" w:rsidRPr="00772BB7">
        <w:rPr>
          <w:sz w:val="26"/>
          <w:szCs w:val="26"/>
        </w:rPr>
        <w:t xml:space="preserve">, </w:t>
      </w:r>
      <w:r w:rsidR="000878AA" w:rsidRPr="00772BB7">
        <w:rPr>
          <w:sz w:val="26"/>
          <w:szCs w:val="26"/>
        </w:rPr>
        <w:t>situada</w:t>
      </w:r>
      <w:r w:rsidR="006E7DA7" w:rsidRPr="00772BB7">
        <w:rPr>
          <w:sz w:val="26"/>
          <w:szCs w:val="26"/>
        </w:rPr>
        <w:t xml:space="preserve"> en jurisdicción y departamento de San Vicente, </w:t>
      </w:r>
      <w:r w:rsidR="000878AA" w:rsidRPr="00772BB7">
        <w:rPr>
          <w:b/>
          <w:sz w:val="26"/>
          <w:szCs w:val="26"/>
        </w:rPr>
        <w:t>c</w:t>
      </w:r>
      <w:r w:rsidR="006E7DA7" w:rsidRPr="00772BB7">
        <w:rPr>
          <w:b/>
          <w:sz w:val="26"/>
          <w:szCs w:val="26"/>
        </w:rPr>
        <w:t xml:space="preserve">ódigo de </w:t>
      </w:r>
      <w:r w:rsidR="000878AA" w:rsidRPr="00772BB7">
        <w:rPr>
          <w:b/>
          <w:sz w:val="26"/>
          <w:szCs w:val="26"/>
        </w:rPr>
        <w:t>p</w:t>
      </w:r>
      <w:r w:rsidR="006E7DA7" w:rsidRPr="00772BB7">
        <w:rPr>
          <w:b/>
          <w:sz w:val="26"/>
          <w:szCs w:val="26"/>
        </w:rPr>
        <w:t>royecto 101013,</w:t>
      </w:r>
      <w:r w:rsidR="006E7DA7" w:rsidRPr="00772BB7">
        <w:rPr>
          <w:sz w:val="26"/>
          <w:szCs w:val="26"/>
        </w:rPr>
        <w:t xml:space="preserve"> </w:t>
      </w:r>
      <w:r w:rsidR="006E7DA7" w:rsidRPr="00772BB7">
        <w:rPr>
          <w:b/>
          <w:sz w:val="26"/>
          <w:szCs w:val="26"/>
        </w:rPr>
        <w:t>SSE 128,</w:t>
      </w:r>
      <w:r w:rsidR="006E7DA7" w:rsidRPr="00772BB7">
        <w:rPr>
          <w:sz w:val="26"/>
          <w:szCs w:val="26"/>
        </w:rPr>
        <w:t xml:space="preserve"> </w:t>
      </w:r>
      <w:r w:rsidR="000878AA" w:rsidRPr="00772BB7">
        <w:rPr>
          <w:b/>
          <w:sz w:val="26"/>
          <w:szCs w:val="26"/>
        </w:rPr>
        <w:t>e</w:t>
      </w:r>
      <w:r w:rsidR="006E7DA7" w:rsidRPr="00772BB7">
        <w:rPr>
          <w:b/>
          <w:sz w:val="26"/>
          <w:szCs w:val="26"/>
        </w:rPr>
        <w:t>ntrega 29</w:t>
      </w:r>
      <w:r w:rsidRPr="00772BB7">
        <w:rPr>
          <w:rFonts w:eastAsia="Times New Roman"/>
          <w:b/>
          <w:sz w:val="26"/>
          <w:szCs w:val="26"/>
        </w:rPr>
        <w:t>;</w:t>
      </w:r>
      <w:r w:rsidRPr="00772BB7">
        <w:rPr>
          <w:b/>
          <w:sz w:val="26"/>
          <w:szCs w:val="26"/>
        </w:rPr>
        <w:t xml:space="preserve"> </w:t>
      </w:r>
      <w:r w:rsidRPr="00772BB7">
        <w:rPr>
          <w:sz w:val="26"/>
          <w:szCs w:val="26"/>
        </w:rPr>
        <w:t>en el cual se hacen las siguientes consideraciones:</w:t>
      </w:r>
    </w:p>
    <w:p w:rsidR="00712BB2" w:rsidRPr="00772BB7" w:rsidRDefault="00712BB2" w:rsidP="00772BB7">
      <w:pPr>
        <w:rPr>
          <w:sz w:val="26"/>
          <w:szCs w:val="26"/>
          <w:lang w:val="es-ES_tradnl"/>
        </w:rPr>
      </w:pPr>
    </w:p>
    <w:p w:rsidR="006E7DA7" w:rsidRPr="00772BB7" w:rsidRDefault="006E7DA7" w:rsidP="00772BB7">
      <w:pPr>
        <w:pStyle w:val="Prrafodelista"/>
        <w:numPr>
          <w:ilvl w:val="0"/>
          <w:numId w:val="1684"/>
        </w:numPr>
        <w:tabs>
          <w:tab w:val="left" w:pos="1134"/>
        </w:tabs>
        <w:spacing w:after="200"/>
        <w:ind w:left="1134" w:hanging="567"/>
        <w:contextualSpacing/>
        <w:jc w:val="both"/>
        <w:rPr>
          <w:sz w:val="26"/>
          <w:szCs w:val="26"/>
        </w:rPr>
      </w:pPr>
      <w:r w:rsidRPr="00772BB7">
        <w:rPr>
          <w:sz w:val="26"/>
          <w:szCs w:val="26"/>
        </w:rPr>
        <w:t xml:space="preserve">Según el Punto XXII del Acta de Sesión Ordinaria  43-2007, de fecha 14 de noviembre de 2007, el ISTA adquirió por Compraventa un inmueble identificado como </w:t>
      </w:r>
      <w:r w:rsidRPr="00772BB7">
        <w:rPr>
          <w:b/>
          <w:sz w:val="26"/>
          <w:szCs w:val="26"/>
        </w:rPr>
        <w:t>Porción Casco Uno, Lote No. 12</w:t>
      </w:r>
      <w:r w:rsidRPr="00772BB7">
        <w:rPr>
          <w:sz w:val="26"/>
          <w:szCs w:val="26"/>
        </w:rPr>
        <w:t xml:space="preserve">, que formó parte de la Hacienda El </w:t>
      </w:r>
      <w:proofErr w:type="spellStart"/>
      <w:r w:rsidRPr="00772BB7">
        <w:rPr>
          <w:sz w:val="26"/>
          <w:szCs w:val="26"/>
        </w:rPr>
        <w:t>Marquezado</w:t>
      </w:r>
      <w:proofErr w:type="spellEnd"/>
      <w:r w:rsidRPr="00772BB7">
        <w:rPr>
          <w:sz w:val="26"/>
          <w:szCs w:val="26"/>
        </w:rPr>
        <w:t xml:space="preserve">, ubicada en cantón El </w:t>
      </w:r>
      <w:proofErr w:type="spellStart"/>
      <w:r w:rsidRPr="00772BB7">
        <w:rPr>
          <w:sz w:val="26"/>
          <w:szCs w:val="26"/>
        </w:rPr>
        <w:t>Marquezado</w:t>
      </w:r>
      <w:proofErr w:type="spellEnd"/>
      <w:r w:rsidRPr="00772BB7">
        <w:rPr>
          <w:sz w:val="26"/>
          <w:szCs w:val="26"/>
        </w:rPr>
        <w:t>, jurisdicción y departamento de San Vicente, por un precio de $504,32</w:t>
      </w:r>
      <w:r w:rsidR="000878AA" w:rsidRPr="00772BB7">
        <w:rPr>
          <w:sz w:val="26"/>
          <w:szCs w:val="26"/>
        </w:rPr>
        <w:t>5.43, a razón de $2,146.20 por h</w:t>
      </w:r>
      <w:r w:rsidRPr="00772BB7">
        <w:rPr>
          <w:sz w:val="26"/>
          <w:szCs w:val="26"/>
        </w:rPr>
        <w:t xml:space="preserve">ectárea y $0.214620 por metro cuadrado. </w:t>
      </w:r>
    </w:p>
    <w:p w:rsidR="006E7DA7" w:rsidRPr="00772BB7" w:rsidRDefault="006E7DA7" w:rsidP="00772BB7">
      <w:pPr>
        <w:pStyle w:val="Prrafodelista"/>
        <w:tabs>
          <w:tab w:val="left" w:pos="6663"/>
        </w:tabs>
        <w:ind w:left="142"/>
        <w:jc w:val="both"/>
        <w:rPr>
          <w:sz w:val="26"/>
          <w:szCs w:val="26"/>
        </w:rPr>
      </w:pPr>
    </w:p>
    <w:p w:rsidR="006E7DA7" w:rsidRPr="00772BB7" w:rsidRDefault="006E7DA7" w:rsidP="00772BB7">
      <w:pPr>
        <w:tabs>
          <w:tab w:val="left" w:pos="6663"/>
        </w:tabs>
        <w:ind w:left="1134"/>
        <w:jc w:val="both"/>
        <w:rPr>
          <w:sz w:val="26"/>
          <w:szCs w:val="26"/>
        </w:rPr>
      </w:pPr>
      <w:r w:rsidRPr="00772BB7">
        <w:rPr>
          <w:sz w:val="26"/>
          <w:szCs w:val="26"/>
        </w:rPr>
        <w:t xml:space="preserve">Siendo inscrito a favor de este Instituto a la matrícula </w:t>
      </w:r>
      <w:r w:rsidR="00EF0690">
        <w:rPr>
          <w:sz w:val="26"/>
          <w:szCs w:val="26"/>
        </w:rPr>
        <w:t>-</w:t>
      </w:r>
      <w:r w:rsidRPr="00772BB7">
        <w:rPr>
          <w:sz w:val="26"/>
          <w:szCs w:val="26"/>
        </w:rPr>
        <w:t xml:space="preserve"> del Registro de la Propiedad Raíz e Hipotecas de la Segunda Sección del Centro, departamento de San Vicente, con un área de</w:t>
      </w:r>
      <w:r w:rsidRPr="00772BB7">
        <w:rPr>
          <w:b/>
          <w:sz w:val="26"/>
          <w:szCs w:val="26"/>
        </w:rPr>
        <w:t xml:space="preserve"> </w:t>
      </w:r>
      <w:r w:rsidRPr="00772BB7">
        <w:rPr>
          <w:sz w:val="26"/>
          <w:szCs w:val="26"/>
        </w:rPr>
        <w:t>2,349,852.92</w:t>
      </w:r>
      <w:r w:rsidRPr="00772BB7">
        <w:rPr>
          <w:b/>
          <w:sz w:val="26"/>
          <w:szCs w:val="26"/>
        </w:rPr>
        <w:t xml:space="preserve"> </w:t>
      </w:r>
      <w:r w:rsidR="000878AA" w:rsidRPr="00772BB7">
        <w:rPr>
          <w:sz w:val="26"/>
          <w:szCs w:val="26"/>
        </w:rPr>
        <w:t>Mt</w:t>
      </w:r>
      <w:r w:rsidRPr="00772BB7">
        <w:rPr>
          <w:sz w:val="26"/>
          <w:szCs w:val="26"/>
        </w:rPr>
        <w:t>², e identificado registralmente como “</w:t>
      </w:r>
      <w:r w:rsidRPr="00772BB7">
        <w:rPr>
          <w:b/>
          <w:sz w:val="26"/>
          <w:szCs w:val="26"/>
        </w:rPr>
        <w:t>DENOMINADO CASCO DE LA HACIENDA” MARCADO #12</w:t>
      </w:r>
      <w:r w:rsidRPr="00772BB7">
        <w:rPr>
          <w:sz w:val="26"/>
          <w:szCs w:val="26"/>
        </w:rPr>
        <w:t>”, ubicado en la jurisdicción y departamento de San Vicente.</w:t>
      </w:r>
    </w:p>
    <w:p w:rsidR="000878AA" w:rsidRPr="00772BB7" w:rsidRDefault="000878AA" w:rsidP="00772BB7">
      <w:pPr>
        <w:tabs>
          <w:tab w:val="left" w:pos="6663"/>
        </w:tabs>
        <w:ind w:left="1134"/>
        <w:jc w:val="both"/>
        <w:rPr>
          <w:sz w:val="26"/>
          <w:szCs w:val="26"/>
        </w:rPr>
      </w:pPr>
    </w:p>
    <w:p w:rsidR="006E7DA7" w:rsidRPr="00EF0690" w:rsidRDefault="00EF0690" w:rsidP="002862FF">
      <w:pPr>
        <w:pStyle w:val="Prrafodelista"/>
        <w:numPr>
          <w:ilvl w:val="0"/>
          <w:numId w:val="1684"/>
        </w:numPr>
        <w:tabs>
          <w:tab w:val="left" w:pos="6663"/>
        </w:tabs>
        <w:ind w:left="1134" w:hanging="708"/>
        <w:contextualSpacing/>
        <w:jc w:val="both"/>
        <w:rPr>
          <w:sz w:val="26"/>
          <w:szCs w:val="26"/>
        </w:rPr>
      </w:pPr>
      <w:r w:rsidRPr="00EF0690">
        <w:rPr>
          <w:sz w:val="26"/>
          <w:szCs w:val="26"/>
        </w:rPr>
        <w:t>-</w:t>
      </w:r>
      <w:r w:rsidR="006E7DA7" w:rsidRPr="00EF0690">
        <w:rPr>
          <w:sz w:val="26"/>
          <w:szCs w:val="26"/>
        </w:rPr>
        <w:t xml:space="preserve">, se aprobó el Proyecto de Lotificación Agrícola, denominado </w:t>
      </w:r>
      <w:r w:rsidR="006E7DA7" w:rsidRPr="00EF0690">
        <w:rPr>
          <w:b/>
          <w:sz w:val="26"/>
          <w:szCs w:val="26"/>
        </w:rPr>
        <w:t>LOTIFICACIÓN AGRÍCOLA EL MARQUEZADO, PORCION CASCO</w:t>
      </w:r>
      <w:r w:rsidR="006E7DA7" w:rsidRPr="00EF0690">
        <w:rPr>
          <w:sz w:val="26"/>
          <w:szCs w:val="26"/>
        </w:rPr>
        <w:t>, desarrollado en el inmueble:</w:t>
      </w:r>
      <w:r w:rsidR="006E7DA7" w:rsidRPr="00EF0690">
        <w:rPr>
          <w:b/>
          <w:sz w:val="26"/>
          <w:szCs w:val="26"/>
        </w:rPr>
        <w:t xml:space="preserve"> “DENOMINADO “CASCO DE LA</w:t>
      </w:r>
      <w:r w:rsidR="006E7DA7" w:rsidRPr="00EF0690">
        <w:rPr>
          <w:sz w:val="26"/>
          <w:szCs w:val="26"/>
        </w:rPr>
        <w:t xml:space="preserve"> </w:t>
      </w:r>
      <w:r w:rsidR="006E7DA7" w:rsidRPr="00EF0690">
        <w:rPr>
          <w:b/>
          <w:sz w:val="26"/>
          <w:szCs w:val="26"/>
        </w:rPr>
        <w:t xml:space="preserve">HACIENDA” MARCADO #12”, </w:t>
      </w:r>
      <w:r w:rsidR="006E7DA7" w:rsidRPr="00EF0690">
        <w:rPr>
          <w:sz w:val="26"/>
          <w:szCs w:val="26"/>
        </w:rPr>
        <w:t xml:space="preserve">ubicado en jurisdicción y departamento </w:t>
      </w:r>
      <w:r w:rsidR="006E7DA7" w:rsidRPr="00EF0690">
        <w:rPr>
          <w:sz w:val="26"/>
          <w:szCs w:val="26"/>
        </w:rPr>
        <w:lastRenderedPageBreak/>
        <w:t xml:space="preserve">de San Vicente, el cual fue inscrito identificándolo como </w:t>
      </w:r>
      <w:r w:rsidRPr="00EF0690">
        <w:rPr>
          <w:b/>
          <w:sz w:val="26"/>
          <w:szCs w:val="26"/>
        </w:rPr>
        <w:t>-</w:t>
      </w:r>
      <w:r w:rsidR="006E7DA7" w:rsidRPr="00EF0690">
        <w:rPr>
          <w:sz w:val="26"/>
          <w:szCs w:val="26"/>
        </w:rPr>
        <w:t xml:space="preserve">, a favor de este Instituto a la Matrícula </w:t>
      </w:r>
      <w:r w:rsidRPr="00EF0690">
        <w:rPr>
          <w:sz w:val="26"/>
          <w:szCs w:val="26"/>
        </w:rPr>
        <w:t>-</w:t>
      </w:r>
      <w:r w:rsidR="006E7DA7" w:rsidRPr="00EF0690">
        <w:rPr>
          <w:sz w:val="26"/>
          <w:szCs w:val="26"/>
        </w:rPr>
        <w:t xml:space="preserve"> del Registro de la Propiedad Raíz e Hipotecas de la Segunda Sección del Centro, departamento de San Vicente, con un área de </w:t>
      </w:r>
      <w:r w:rsidR="006E7DA7" w:rsidRPr="00EF0690">
        <w:rPr>
          <w:b/>
          <w:sz w:val="26"/>
          <w:szCs w:val="26"/>
        </w:rPr>
        <w:t xml:space="preserve">206 </w:t>
      </w:r>
      <w:proofErr w:type="spellStart"/>
      <w:r w:rsidR="006E7DA7" w:rsidRPr="00EF0690">
        <w:rPr>
          <w:b/>
          <w:sz w:val="26"/>
          <w:szCs w:val="26"/>
        </w:rPr>
        <w:t>Hás</w:t>
      </w:r>
      <w:proofErr w:type="spellEnd"/>
      <w:r w:rsidR="006E7DA7" w:rsidRPr="00EF0690">
        <w:rPr>
          <w:b/>
          <w:sz w:val="26"/>
          <w:szCs w:val="26"/>
        </w:rPr>
        <w:t xml:space="preserve">. 69 </w:t>
      </w:r>
      <w:proofErr w:type="spellStart"/>
      <w:r w:rsidR="006E7DA7" w:rsidRPr="00EF0690">
        <w:rPr>
          <w:b/>
          <w:sz w:val="26"/>
          <w:szCs w:val="26"/>
        </w:rPr>
        <w:t>Ás</w:t>
      </w:r>
      <w:proofErr w:type="spellEnd"/>
      <w:r w:rsidR="006E7DA7" w:rsidRPr="00EF0690">
        <w:rPr>
          <w:b/>
          <w:sz w:val="26"/>
          <w:szCs w:val="26"/>
        </w:rPr>
        <w:t xml:space="preserve">. 56.86 </w:t>
      </w:r>
      <w:proofErr w:type="spellStart"/>
      <w:r w:rsidR="006E7DA7" w:rsidRPr="00EF0690">
        <w:rPr>
          <w:b/>
          <w:sz w:val="26"/>
          <w:szCs w:val="26"/>
        </w:rPr>
        <w:t>Cás</w:t>
      </w:r>
      <w:proofErr w:type="spellEnd"/>
      <w:r w:rsidR="006E7DA7" w:rsidRPr="00EF0690">
        <w:rPr>
          <w:sz w:val="26"/>
          <w:szCs w:val="26"/>
        </w:rPr>
        <w:t xml:space="preserve">., que comprende: </w:t>
      </w:r>
      <w:r>
        <w:rPr>
          <w:sz w:val="26"/>
          <w:szCs w:val="26"/>
        </w:rPr>
        <w:t>-</w:t>
      </w:r>
      <w:r w:rsidR="006E7DA7" w:rsidRPr="00EF0690">
        <w:rPr>
          <w:sz w:val="26"/>
          <w:szCs w:val="26"/>
        </w:rPr>
        <w:t xml:space="preserve">. Aprobándose el valor Base de </w:t>
      </w:r>
      <w:r w:rsidR="006E7DA7" w:rsidRPr="00EF0690">
        <w:rPr>
          <w:rFonts w:eastAsia="Times New Roman"/>
          <w:sz w:val="26"/>
          <w:szCs w:val="26"/>
        </w:rPr>
        <w:t xml:space="preserve">$2,299.77 por hectárea para los lotes agrícolas con clase IV, </w:t>
      </w:r>
      <w:r w:rsidR="006E7DA7" w:rsidRPr="00EF0690">
        <w:rPr>
          <w:sz w:val="26"/>
          <w:szCs w:val="26"/>
        </w:rPr>
        <w:t xml:space="preserve">por lo que se recomienda el precio de venta para éste </w:t>
      </w:r>
      <w:r w:rsidR="006E7DA7" w:rsidRPr="00EF0690">
        <w:rPr>
          <w:rFonts w:eastAsia="Times New Roman"/>
          <w:sz w:val="26"/>
          <w:szCs w:val="26"/>
        </w:rPr>
        <w:t xml:space="preserve">de </w:t>
      </w:r>
      <w:r w:rsidR="006E7DA7" w:rsidRPr="00EF0690">
        <w:rPr>
          <w:sz w:val="26"/>
          <w:szCs w:val="26"/>
        </w:rPr>
        <w:t xml:space="preserve">$2,315.22; de acuerdo al procedimiento establecido en el Instructivo “Criterios de Avalúos para la Transferencia de Inmuebles Propiedad de ISTA”, aprobado en el Punto XV del Acta de Sesión Ordinaria 03-2015 de fecha 21 de enero de 2015. </w:t>
      </w:r>
      <w:r w:rsidR="006E7DA7" w:rsidRPr="00EF0690">
        <w:rPr>
          <w:rFonts w:eastAsia="Times New Roman"/>
          <w:bCs/>
          <w:sz w:val="26"/>
          <w:szCs w:val="26"/>
        </w:rPr>
        <w:t xml:space="preserve">Dentro del Proyecto relacionado se encuentra el inmueble objeto del presente </w:t>
      </w:r>
      <w:r w:rsidR="00772BB7" w:rsidRPr="00EF0690">
        <w:rPr>
          <w:rFonts w:eastAsia="Times New Roman"/>
          <w:bCs/>
          <w:sz w:val="26"/>
          <w:szCs w:val="26"/>
        </w:rPr>
        <w:t>punto de acta</w:t>
      </w:r>
      <w:r w:rsidR="006E7DA7" w:rsidRPr="00EF0690">
        <w:rPr>
          <w:rFonts w:eastAsia="Times New Roman"/>
          <w:bCs/>
          <w:sz w:val="26"/>
          <w:szCs w:val="26"/>
        </w:rPr>
        <w:t>.</w:t>
      </w:r>
    </w:p>
    <w:p w:rsidR="006E7DA7" w:rsidRPr="00772BB7" w:rsidRDefault="006E7DA7" w:rsidP="00772BB7">
      <w:pPr>
        <w:tabs>
          <w:tab w:val="left" w:pos="6663"/>
        </w:tabs>
        <w:ind w:left="77"/>
        <w:jc w:val="both"/>
        <w:rPr>
          <w:sz w:val="26"/>
          <w:szCs w:val="26"/>
        </w:rPr>
      </w:pPr>
    </w:p>
    <w:p w:rsidR="006E7DA7" w:rsidRPr="00772BB7" w:rsidRDefault="006E7DA7" w:rsidP="00772BB7">
      <w:pPr>
        <w:pStyle w:val="Prrafodelista"/>
        <w:numPr>
          <w:ilvl w:val="0"/>
          <w:numId w:val="1684"/>
        </w:numPr>
        <w:tabs>
          <w:tab w:val="left" w:pos="1134"/>
        </w:tabs>
        <w:ind w:left="1134" w:hanging="708"/>
        <w:contextualSpacing/>
        <w:jc w:val="both"/>
        <w:rPr>
          <w:sz w:val="26"/>
          <w:szCs w:val="26"/>
        </w:rPr>
      </w:pPr>
      <w:r w:rsidRPr="00772BB7">
        <w:rPr>
          <w:rFonts w:eastAsia="Times New Roman"/>
          <w:sz w:val="26"/>
          <w:szCs w:val="26"/>
        </w:rPr>
        <w:t>Es necesario advertir a la adjudicataria, a través de una cláusula especial en la escritura correspondiente de compraventa del inmueble, que deberá cumplir con las medidas emitidas por el Departamento Ambiental Institucional, referentes a:</w:t>
      </w:r>
    </w:p>
    <w:p w:rsidR="006E7DA7" w:rsidRPr="00772BB7" w:rsidRDefault="006E7DA7" w:rsidP="00772BB7">
      <w:pPr>
        <w:pStyle w:val="Prrafodelista"/>
        <w:rPr>
          <w:rFonts w:eastAsia="Times New Roman"/>
          <w:sz w:val="26"/>
          <w:szCs w:val="26"/>
        </w:rPr>
      </w:pPr>
    </w:p>
    <w:p w:rsidR="006E7DA7" w:rsidRPr="00772BB7" w:rsidRDefault="006E7DA7" w:rsidP="00772BB7">
      <w:pPr>
        <w:pStyle w:val="Prrafodelista"/>
        <w:numPr>
          <w:ilvl w:val="0"/>
          <w:numId w:val="300"/>
        </w:numPr>
        <w:tabs>
          <w:tab w:val="left" w:pos="1560"/>
        </w:tabs>
        <w:ind w:left="720" w:firstLine="414"/>
        <w:contextualSpacing/>
        <w:jc w:val="both"/>
        <w:rPr>
          <w:sz w:val="22"/>
          <w:szCs w:val="22"/>
        </w:rPr>
      </w:pPr>
      <w:r w:rsidRPr="00772BB7">
        <w:rPr>
          <w:sz w:val="22"/>
          <w:szCs w:val="22"/>
        </w:rPr>
        <w:t>Evitar la deforestación dentro del área de bosque;</w:t>
      </w:r>
    </w:p>
    <w:p w:rsidR="006E7DA7" w:rsidRPr="00772BB7" w:rsidRDefault="006E7DA7" w:rsidP="00772BB7">
      <w:pPr>
        <w:pStyle w:val="Prrafodelista"/>
        <w:numPr>
          <w:ilvl w:val="0"/>
          <w:numId w:val="300"/>
        </w:numPr>
        <w:tabs>
          <w:tab w:val="left" w:pos="1560"/>
        </w:tabs>
        <w:ind w:left="1560" w:hanging="426"/>
        <w:contextualSpacing/>
        <w:jc w:val="both"/>
        <w:rPr>
          <w:sz w:val="22"/>
          <w:szCs w:val="22"/>
        </w:rPr>
      </w:pPr>
      <w:r w:rsidRPr="00772BB7">
        <w:rPr>
          <w:sz w:val="22"/>
          <w:szCs w:val="22"/>
        </w:rPr>
        <w:t xml:space="preserve">Evitar que se cambie el uso del suelo en el área que aún contiene bosque; </w:t>
      </w:r>
    </w:p>
    <w:p w:rsidR="006E7DA7" w:rsidRPr="00772BB7" w:rsidRDefault="006E7DA7" w:rsidP="00772BB7">
      <w:pPr>
        <w:pStyle w:val="Prrafodelista"/>
        <w:numPr>
          <w:ilvl w:val="0"/>
          <w:numId w:val="300"/>
        </w:numPr>
        <w:ind w:left="1560" w:hanging="426"/>
        <w:contextualSpacing/>
        <w:jc w:val="both"/>
        <w:rPr>
          <w:sz w:val="22"/>
          <w:szCs w:val="22"/>
        </w:rPr>
      </w:pPr>
      <w:r w:rsidRPr="00772BB7">
        <w:rPr>
          <w:sz w:val="22"/>
          <w:szCs w:val="22"/>
        </w:rPr>
        <w:t xml:space="preserve">Implementación de actividades amigables con los recursos </w:t>
      </w:r>
      <w:r w:rsidR="004F253D" w:rsidRPr="00772BB7">
        <w:rPr>
          <w:sz w:val="22"/>
          <w:szCs w:val="22"/>
        </w:rPr>
        <w:t xml:space="preserve"> </w:t>
      </w:r>
      <w:r w:rsidRPr="00772BB7">
        <w:rPr>
          <w:sz w:val="22"/>
          <w:szCs w:val="22"/>
        </w:rPr>
        <w:t xml:space="preserve">naturales, que minimicen los impactos negativos; </w:t>
      </w:r>
    </w:p>
    <w:p w:rsidR="006E7DA7" w:rsidRPr="00772BB7" w:rsidRDefault="006E7DA7" w:rsidP="00772BB7">
      <w:pPr>
        <w:pStyle w:val="Prrafodelista"/>
        <w:numPr>
          <w:ilvl w:val="0"/>
          <w:numId w:val="300"/>
        </w:numPr>
        <w:ind w:left="1560" w:hanging="426"/>
        <w:contextualSpacing/>
        <w:jc w:val="both"/>
        <w:rPr>
          <w:sz w:val="22"/>
          <w:szCs w:val="22"/>
        </w:rPr>
      </w:pPr>
      <w:r w:rsidRPr="00772BB7">
        <w:rPr>
          <w:sz w:val="22"/>
          <w:szCs w:val="22"/>
        </w:rPr>
        <w:t xml:space="preserve">Implementación de buenas obras de conservación de suelos y métodos de labranza en las áreas de mayor pendiente utilizadas para cultivos de granos básicos; </w:t>
      </w:r>
    </w:p>
    <w:p w:rsidR="006E7DA7" w:rsidRPr="00772BB7" w:rsidRDefault="006E7DA7" w:rsidP="00772BB7">
      <w:pPr>
        <w:pStyle w:val="Prrafodelista"/>
        <w:numPr>
          <w:ilvl w:val="0"/>
          <w:numId w:val="300"/>
        </w:numPr>
        <w:tabs>
          <w:tab w:val="left" w:pos="1560"/>
        </w:tabs>
        <w:ind w:left="1560" w:hanging="426"/>
        <w:contextualSpacing/>
        <w:jc w:val="both"/>
        <w:rPr>
          <w:sz w:val="22"/>
          <w:szCs w:val="22"/>
        </w:rPr>
      </w:pPr>
      <w:r w:rsidRPr="00772BB7">
        <w:rPr>
          <w:sz w:val="22"/>
          <w:szCs w:val="22"/>
        </w:rPr>
        <w:t xml:space="preserve">Implementación de cultivos permanentes como frutales y forestales para evitar el deterioro del suelo; </w:t>
      </w:r>
    </w:p>
    <w:p w:rsidR="006E7DA7" w:rsidRPr="00772BB7" w:rsidRDefault="004F253D" w:rsidP="00772BB7">
      <w:pPr>
        <w:pStyle w:val="Prrafodelista"/>
        <w:numPr>
          <w:ilvl w:val="0"/>
          <w:numId w:val="300"/>
        </w:numPr>
        <w:ind w:left="720" w:firstLine="414"/>
        <w:contextualSpacing/>
        <w:jc w:val="both"/>
        <w:rPr>
          <w:sz w:val="22"/>
          <w:szCs w:val="22"/>
        </w:rPr>
      </w:pPr>
      <w:r w:rsidRPr="00772BB7">
        <w:rPr>
          <w:sz w:val="22"/>
          <w:szCs w:val="22"/>
        </w:rPr>
        <w:t xml:space="preserve">  </w:t>
      </w:r>
      <w:r w:rsidR="006E7DA7" w:rsidRPr="00772BB7">
        <w:rPr>
          <w:sz w:val="22"/>
          <w:szCs w:val="22"/>
        </w:rPr>
        <w:t xml:space="preserve">Regulación de las prácticas agrícolas; </w:t>
      </w:r>
    </w:p>
    <w:p w:rsidR="006E7DA7" w:rsidRPr="00772BB7" w:rsidRDefault="004F253D" w:rsidP="00772BB7">
      <w:pPr>
        <w:pStyle w:val="Prrafodelista"/>
        <w:numPr>
          <w:ilvl w:val="0"/>
          <w:numId w:val="300"/>
        </w:numPr>
        <w:ind w:left="720" w:firstLine="414"/>
        <w:contextualSpacing/>
        <w:jc w:val="both"/>
        <w:rPr>
          <w:sz w:val="22"/>
          <w:szCs w:val="22"/>
        </w:rPr>
      </w:pPr>
      <w:r w:rsidRPr="00772BB7">
        <w:rPr>
          <w:sz w:val="22"/>
          <w:szCs w:val="22"/>
        </w:rPr>
        <w:t xml:space="preserve">  </w:t>
      </w:r>
      <w:r w:rsidR="006E7DA7" w:rsidRPr="00772BB7">
        <w:rPr>
          <w:sz w:val="22"/>
          <w:szCs w:val="22"/>
        </w:rPr>
        <w:t xml:space="preserve">Restauración del ecosistema que ha sufrido daños o alteraciones; </w:t>
      </w:r>
    </w:p>
    <w:p w:rsidR="006E7DA7" w:rsidRPr="00772BB7" w:rsidRDefault="004F253D" w:rsidP="00772BB7">
      <w:pPr>
        <w:pStyle w:val="Prrafodelista"/>
        <w:numPr>
          <w:ilvl w:val="0"/>
          <w:numId w:val="300"/>
        </w:numPr>
        <w:ind w:left="1560" w:hanging="426"/>
        <w:contextualSpacing/>
        <w:jc w:val="both"/>
        <w:rPr>
          <w:sz w:val="22"/>
          <w:szCs w:val="22"/>
        </w:rPr>
      </w:pPr>
      <w:r w:rsidRPr="00772BB7">
        <w:rPr>
          <w:sz w:val="22"/>
          <w:szCs w:val="22"/>
        </w:rPr>
        <w:t xml:space="preserve">  </w:t>
      </w:r>
      <w:r w:rsidR="006E7DA7" w:rsidRPr="00772BB7">
        <w:rPr>
          <w:sz w:val="22"/>
          <w:szCs w:val="22"/>
        </w:rPr>
        <w:t>Cuidadoso manejo del agua de los nacimientos para evitar contaminación;</w:t>
      </w:r>
    </w:p>
    <w:p w:rsidR="006E7DA7" w:rsidRPr="00772BB7" w:rsidRDefault="004F253D" w:rsidP="00772BB7">
      <w:pPr>
        <w:pStyle w:val="Prrafodelista"/>
        <w:numPr>
          <w:ilvl w:val="0"/>
          <w:numId w:val="300"/>
        </w:numPr>
        <w:ind w:left="720" w:firstLine="414"/>
        <w:contextualSpacing/>
        <w:jc w:val="both"/>
        <w:rPr>
          <w:sz w:val="22"/>
          <w:szCs w:val="22"/>
        </w:rPr>
      </w:pPr>
      <w:r w:rsidRPr="00772BB7">
        <w:rPr>
          <w:sz w:val="22"/>
          <w:szCs w:val="22"/>
        </w:rPr>
        <w:t xml:space="preserve">  </w:t>
      </w:r>
      <w:r w:rsidR="006E7DA7" w:rsidRPr="00772BB7">
        <w:rPr>
          <w:sz w:val="22"/>
          <w:szCs w:val="22"/>
        </w:rPr>
        <w:t xml:space="preserve">Control y uso restringido de agroquímicos; </w:t>
      </w:r>
    </w:p>
    <w:p w:rsidR="00772BB7" w:rsidRPr="00772BB7" w:rsidRDefault="006E7DA7" w:rsidP="00772BB7">
      <w:pPr>
        <w:pStyle w:val="Prrafodelista"/>
        <w:numPr>
          <w:ilvl w:val="0"/>
          <w:numId w:val="300"/>
        </w:numPr>
        <w:ind w:left="1560" w:hanging="426"/>
        <w:contextualSpacing/>
        <w:jc w:val="both"/>
        <w:rPr>
          <w:sz w:val="22"/>
          <w:szCs w:val="22"/>
        </w:rPr>
      </w:pPr>
      <w:r w:rsidRPr="00772BB7">
        <w:rPr>
          <w:sz w:val="22"/>
          <w:szCs w:val="22"/>
        </w:rPr>
        <w:t xml:space="preserve">Evitar la tala ilegal y extracción de leña a niveles comerciales; </w:t>
      </w:r>
    </w:p>
    <w:p w:rsidR="006E7DA7" w:rsidRPr="00772BB7" w:rsidRDefault="006E7DA7" w:rsidP="00772BB7">
      <w:pPr>
        <w:pStyle w:val="Prrafodelista"/>
        <w:numPr>
          <w:ilvl w:val="0"/>
          <w:numId w:val="300"/>
        </w:numPr>
        <w:ind w:left="1560" w:hanging="426"/>
        <w:contextualSpacing/>
        <w:jc w:val="both"/>
        <w:rPr>
          <w:sz w:val="22"/>
          <w:szCs w:val="22"/>
        </w:rPr>
      </w:pPr>
      <w:r w:rsidRPr="00772BB7">
        <w:rPr>
          <w:sz w:val="22"/>
          <w:szCs w:val="22"/>
        </w:rPr>
        <w:t xml:space="preserve">Evitar las quemas de rastrojos; y </w:t>
      </w:r>
    </w:p>
    <w:p w:rsidR="006E7DA7" w:rsidRPr="00772BB7" w:rsidRDefault="006E7DA7" w:rsidP="00772BB7">
      <w:pPr>
        <w:pStyle w:val="Prrafodelista"/>
        <w:numPr>
          <w:ilvl w:val="0"/>
          <w:numId w:val="300"/>
        </w:numPr>
        <w:ind w:left="1560" w:hanging="426"/>
        <w:contextualSpacing/>
        <w:jc w:val="both"/>
        <w:rPr>
          <w:sz w:val="22"/>
          <w:szCs w:val="22"/>
        </w:rPr>
      </w:pPr>
      <w:r w:rsidRPr="00772BB7">
        <w:rPr>
          <w:sz w:val="22"/>
          <w:szCs w:val="22"/>
        </w:rPr>
        <w:t>Apoyar actividades en el control de incendios forestales.</w:t>
      </w:r>
    </w:p>
    <w:p w:rsidR="006E7DA7" w:rsidRPr="00772BB7" w:rsidRDefault="006E7DA7" w:rsidP="00772BB7">
      <w:pPr>
        <w:ind w:left="1134"/>
        <w:jc w:val="both"/>
        <w:rPr>
          <w:rFonts w:eastAsia="Times New Roman"/>
          <w:sz w:val="26"/>
          <w:szCs w:val="26"/>
        </w:rPr>
      </w:pPr>
      <w:r w:rsidRPr="00772BB7">
        <w:rPr>
          <w:rFonts w:eastAsia="Times New Roman"/>
          <w:sz w:val="26"/>
          <w:szCs w:val="26"/>
        </w:rPr>
        <w:t>Lo anterior, de conformidad a lo establecido en el Acuerdo Segundo del Punto IX del Acta de Sesión Extraordinaria 03-2016 de fecha 19 de agosto de 2016.</w:t>
      </w:r>
    </w:p>
    <w:p w:rsidR="006E7DA7" w:rsidRPr="00772BB7" w:rsidRDefault="006E7DA7" w:rsidP="00772BB7">
      <w:pPr>
        <w:ind w:left="567" w:firstLine="283"/>
        <w:jc w:val="both"/>
        <w:rPr>
          <w:rFonts w:eastAsia="Times New Roman"/>
          <w:sz w:val="26"/>
          <w:szCs w:val="26"/>
        </w:rPr>
      </w:pPr>
      <w:r w:rsidRPr="00772BB7">
        <w:rPr>
          <w:rFonts w:eastAsia="Times New Roman"/>
          <w:sz w:val="26"/>
          <w:szCs w:val="26"/>
        </w:rPr>
        <w:t xml:space="preserve"> </w:t>
      </w:r>
    </w:p>
    <w:p w:rsidR="006E7DA7" w:rsidRPr="00EF0690" w:rsidRDefault="006E7DA7" w:rsidP="002862FF">
      <w:pPr>
        <w:pStyle w:val="Prrafodelista"/>
        <w:numPr>
          <w:ilvl w:val="0"/>
          <w:numId w:val="1684"/>
        </w:numPr>
        <w:ind w:left="1134" w:hanging="1068"/>
        <w:contextualSpacing/>
        <w:jc w:val="both"/>
        <w:rPr>
          <w:sz w:val="26"/>
          <w:szCs w:val="26"/>
        </w:rPr>
      </w:pPr>
      <w:r w:rsidRPr="00EF0690">
        <w:rPr>
          <w:sz w:val="26"/>
          <w:szCs w:val="26"/>
        </w:rPr>
        <w:t xml:space="preserve">Según valúo de fecha 3 de julio de 2017, realizado por el Departamento de Asignación Individual y Avalúos, se recomienda el precio de venta para el inmueble, según detalle consignado en el cuadro de valores y extensiones que se relacionará en el Acuerdo Primero del presente </w:t>
      </w:r>
      <w:r w:rsidR="004F253D" w:rsidRPr="00EF0690">
        <w:rPr>
          <w:sz w:val="26"/>
          <w:szCs w:val="26"/>
        </w:rPr>
        <w:t>punto de acta</w:t>
      </w:r>
      <w:r w:rsidRPr="00EF0690">
        <w:rPr>
          <w:sz w:val="26"/>
          <w:szCs w:val="26"/>
        </w:rPr>
        <w:t xml:space="preserve">, y que ha sido requerido por la solicitante calificada dentro del Programa de Solidaridad Rural. </w:t>
      </w:r>
    </w:p>
    <w:p w:rsidR="004F253D" w:rsidRPr="00772BB7" w:rsidRDefault="004F253D" w:rsidP="00772BB7">
      <w:pPr>
        <w:pStyle w:val="Prrafodelista"/>
        <w:ind w:left="1134"/>
        <w:contextualSpacing/>
        <w:jc w:val="both"/>
        <w:rPr>
          <w:sz w:val="26"/>
          <w:szCs w:val="26"/>
        </w:rPr>
      </w:pPr>
    </w:p>
    <w:p w:rsidR="004F253D" w:rsidRPr="00772BB7" w:rsidRDefault="004F253D" w:rsidP="00772BB7">
      <w:pPr>
        <w:pStyle w:val="Prrafodelista"/>
        <w:numPr>
          <w:ilvl w:val="0"/>
          <w:numId w:val="1684"/>
        </w:numPr>
        <w:ind w:left="1134" w:hanging="1068"/>
        <w:contextualSpacing/>
        <w:jc w:val="both"/>
        <w:rPr>
          <w:sz w:val="26"/>
          <w:szCs w:val="26"/>
        </w:rPr>
      </w:pPr>
      <w:r w:rsidRPr="00772BB7">
        <w:rPr>
          <w:sz w:val="26"/>
          <w:szCs w:val="26"/>
        </w:rPr>
        <w:t xml:space="preserve">El </w:t>
      </w:r>
      <w:r w:rsidR="006E7DA7" w:rsidRPr="00772BB7">
        <w:rPr>
          <w:sz w:val="26"/>
          <w:szCs w:val="26"/>
        </w:rPr>
        <w:t xml:space="preserve">Informe Técnico con </w:t>
      </w:r>
      <w:r w:rsidR="006E7DA7" w:rsidRPr="00772BB7">
        <w:rPr>
          <w:rFonts w:eastAsia="Times New Roman"/>
          <w:sz w:val="26"/>
          <w:szCs w:val="26"/>
        </w:rPr>
        <w:t xml:space="preserve">referencia SGD-02-2015-17 de fecha 5 de julio de 2017, emitido por el Departamento de Asignación Individual y Avalúos, hace </w:t>
      </w:r>
      <w:r w:rsidR="006E7DA7" w:rsidRPr="00772BB7">
        <w:rPr>
          <w:rFonts w:eastAsia="Times New Roman"/>
          <w:sz w:val="26"/>
          <w:szCs w:val="26"/>
        </w:rPr>
        <w:lastRenderedPageBreak/>
        <w:t xml:space="preserve">mención que la solicitante no se encuentra en posesión material del inmueble que ha sido requerido para su adjudicación, por lo que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772BB7">
        <w:rPr>
          <w:rFonts w:eastAsia="Times New Roman"/>
          <w:sz w:val="26"/>
          <w:szCs w:val="26"/>
        </w:rPr>
        <w:t>lo anterior</w:t>
      </w:r>
      <w:r w:rsidR="006E7DA7" w:rsidRPr="00772BB7">
        <w:rPr>
          <w:rFonts w:eastAsia="Times New Roman"/>
          <w:sz w:val="26"/>
          <w:szCs w:val="26"/>
        </w:rPr>
        <w:t xml:space="preserve"> según informe con referencia SGD-02-2013-17 emitido el día 5 de julio de 2017 por el Departamento de Asignación Individual y Avalúos.</w:t>
      </w:r>
    </w:p>
    <w:p w:rsidR="004F253D" w:rsidRPr="00772BB7" w:rsidRDefault="004F253D" w:rsidP="00772BB7">
      <w:pPr>
        <w:pStyle w:val="Prrafodelista"/>
        <w:rPr>
          <w:rFonts w:eastAsia="Times New Roman"/>
          <w:sz w:val="26"/>
          <w:szCs w:val="26"/>
        </w:rPr>
      </w:pPr>
    </w:p>
    <w:p w:rsidR="006E7DA7" w:rsidRPr="00772BB7" w:rsidRDefault="006E7DA7" w:rsidP="00772BB7">
      <w:pPr>
        <w:pStyle w:val="Prrafodelista"/>
        <w:numPr>
          <w:ilvl w:val="0"/>
          <w:numId w:val="1684"/>
        </w:numPr>
        <w:ind w:left="1134" w:hanging="1068"/>
        <w:contextualSpacing/>
        <w:jc w:val="both"/>
        <w:rPr>
          <w:sz w:val="26"/>
          <w:szCs w:val="26"/>
        </w:rPr>
      </w:pPr>
      <w:r w:rsidRPr="00772BB7">
        <w:rPr>
          <w:sz w:val="26"/>
          <w:szCs w:val="26"/>
        </w:rPr>
        <w:t>De acuerdo a Declaración Simple contenida en la Solicitud de Adjudicación de Inmueble de fecha 28 de junio de 2017, la peticionaria manifiesta que ni ella ni la integrante de su grupo familiar son empleadas del ISTA; situación robustecida de conformidad a la consulta realizada en la Base de Datos de Empleados de este Instituto.</w:t>
      </w:r>
    </w:p>
    <w:p w:rsidR="00712BB2" w:rsidRPr="00772BB7" w:rsidRDefault="00712BB2" w:rsidP="00772BB7">
      <w:pPr>
        <w:rPr>
          <w:sz w:val="26"/>
          <w:szCs w:val="26"/>
        </w:rPr>
      </w:pPr>
    </w:p>
    <w:p w:rsidR="00712BB2" w:rsidRPr="00772BB7" w:rsidRDefault="00712BB2" w:rsidP="00772BB7">
      <w:pPr>
        <w:jc w:val="both"/>
        <w:rPr>
          <w:rFonts w:eastAsia="Times New Roman"/>
          <w:sz w:val="26"/>
          <w:szCs w:val="26"/>
        </w:rPr>
      </w:pPr>
      <w:r w:rsidRPr="00772BB7">
        <w:rPr>
          <w:rFonts w:eastAsia="Times New Roman"/>
          <w:sz w:val="26"/>
          <w:szCs w:val="26"/>
        </w:rPr>
        <w:t>Se ha tenido a la vista:</w:t>
      </w:r>
      <w:r w:rsidR="006E7DA7" w:rsidRPr="00772BB7">
        <w:rPr>
          <w:rFonts w:eastAsia="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 de identidad, tarjetas de identificación tributaria, y Carencia de Bienes</w:t>
      </w:r>
      <w:r w:rsidRPr="00772BB7">
        <w:rPr>
          <w:rFonts w:eastAsia="Times New Roman"/>
          <w:sz w:val="26"/>
          <w:szCs w:val="26"/>
        </w:rPr>
        <w:t>; c</w:t>
      </w:r>
      <w:proofErr w:type="spellStart"/>
      <w:r w:rsidRPr="00772BB7">
        <w:rPr>
          <w:sz w:val="26"/>
          <w:szCs w:val="26"/>
          <w:lang w:val="es-SV"/>
        </w:rPr>
        <w:t>on</w:t>
      </w:r>
      <w:proofErr w:type="spellEnd"/>
      <w:r w:rsidRPr="00772BB7">
        <w:rPr>
          <w:sz w:val="26"/>
          <w:szCs w:val="26"/>
          <w:lang w:val="es-SV"/>
        </w:rPr>
        <w:t xml:space="preserve"> lo que se justifican las circunstancias legales para sustentar dicha petición y que además la beneficiaria cumple con los requisitos necesarios para la adjudicac</w:t>
      </w:r>
      <w:r w:rsidR="00CD5B59" w:rsidRPr="00772BB7">
        <w:rPr>
          <w:sz w:val="26"/>
          <w:szCs w:val="26"/>
          <w:lang w:val="es-SV"/>
        </w:rPr>
        <w:t>ión</w:t>
      </w:r>
      <w:r w:rsidRPr="00772BB7">
        <w:rPr>
          <w:sz w:val="26"/>
          <w:szCs w:val="26"/>
          <w:lang w:val="es-SV"/>
        </w:rPr>
        <w:t xml:space="preserve">,  por lo que la Gerencia Legal recomienda aprobar lo solicitado. </w:t>
      </w:r>
    </w:p>
    <w:p w:rsidR="00CD5B59" w:rsidRPr="00772BB7" w:rsidRDefault="00712BB2" w:rsidP="00772BB7">
      <w:pPr>
        <w:jc w:val="both"/>
        <w:rPr>
          <w:rFonts w:eastAsia="Calibri"/>
          <w:bCs/>
          <w:sz w:val="26"/>
          <w:szCs w:val="26"/>
        </w:rPr>
      </w:pPr>
      <w:r w:rsidRPr="00772BB7">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72BB7">
        <w:rPr>
          <w:rFonts w:eastAsia="Calibri"/>
          <w:bCs/>
          <w:sz w:val="26"/>
          <w:szCs w:val="26"/>
        </w:rPr>
        <w:t>Ley del Régimen Especial de la Tierra en Propiedad de Las Asociaciones Cooperativas, Comunales y Comunitarias Campesinas y Beneficiarios de la Reforma Agraria</w:t>
      </w:r>
      <w:r w:rsidRPr="00772BB7">
        <w:rPr>
          <w:rFonts w:eastAsia="Calibri"/>
          <w:sz w:val="26"/>
          <w:szCs w:val="26"/>
        </w:rPr>
        <w:t>, la Junta Directiva</w:t>
      </w:r>
      <w:r w:rsidRPr="00772BB7">
        <w:rPr>
          <w:sz w:val="26"/>
          <w:szCs w:val="26"/>
        </w:rPr>
        <w:t xml:space="preserve">, </w:t>
      </w:r>
      <w:r w:rsidRPr="00772BB7">
        <w:rPr>
          <w:b/>
          <w:sz w:val="26"/>
          <w:szCs w:val="26"/>
          <w:u w:val="single"/>
        </w:rPr>
        <w:t>ACUERDA: PRIMERO:</w:t>
      </w:r>
      <w:r w:rsidRPr="00772BB7">
        <w:rPr>
          <w:b/>
          <w:sz w:val="26"/>
          <w:szCs w:val="26"/>
        </w:rPr>
        <w:t xml:space="preserve"> </w:t>
      </w:r>
      <w:r w:rsidRPr="00772BB7">
        <w:rPr>
          <w:sz w:val="26"/>
          <w:szCs w:val="26"/>
        </w:rPr>
        <w:t>Aprobar la adjudicación y transferencia por compraventa</w:t>
      </w:r>
      <w:r w:rsidRPr="00772BB7">
        <w:rPr>
          <w:rFonts w:eastAsia="Times New Roman"/>
          <w:sz w:val="26"/>
          <w:szCs w:val="26"/>
        </w:rPr>
        <w:t xml:space="preserve"> de </w:t>
      </w:r>
      <w:r w:rsidRPr="00772BB7">
        <w:rPr>
          <w:sz w:val="26"/>
          <w:szCs w:val="26"/>
        </w:rPr>
        <w:t>1 lote agrícola a favor de la señora:</w:t>
      </w:r>
      <w:r w:rsidR="006E7DA7" w:rsidRPr="00772BB7">
        <w:rPr>
          <w:rFonts w:eastAsia="Times New Roman"/>
          <w:b/>
          <w:sz w:val="26"/>
          <w:szCs w:val="26"/>
        </w:rPr>
        <w:t xml:space="preserve"> FRANCISCA MAGDALENA DURAN DE LAZO, </w:t>
      </w:r>
      <w:r w:rsidR="006E7DA7" w:rsidRPr="00772BB7">
        <w:rPr>
          <w:rFonts w:eastAsia="Times New Roman"/>
          <w:sz w:val="26"/>
          <w:szCs w:val="26"/>
        </w:rPr>
        <w:t xml:space="preserve">y </w:t>
      </w:r>
      <w:r w:rsidR="00EF0690">
        <w:rPr>
          <w:rFonts w:eastAsia="Times New Roman"/>
          <w:sz w:val="26"/>
          <w:szCs w:val="26"/>
        </w:rPr>
        <w:t>-</w:t>
      </w:r>
      <w:r w:rsidR="006E7DA7" w:rsidRPr="00772BB7">
        <w:rPr>
          <w:rFonts w:eastAsia="Times New Roman"/>
          <w:sz w:val="26"/>
          <w:szCs w:val="26"/>
        </w:rPr>
        <w:t xml:space="preserve"> </w:t>
      </w:r>
      <w:r w:rsidR="006E7DA7" w:rsidRPr="00772BB7">
        <w:rPr>
          <w:rFonts w:eastAsia="Times New Roman"/>
          <w:b/>
          <w:sz w:val="26"/>
          <w:szCs w:val="26"/>
        </w:rPr>
        <w:t>LAURA PATRICIA LAZO DURAN,</w:t>
      </w:r>
      <w:r w:rsidR="006E7DA7" w:rsidRPr="00772BB7">
        <w:rPr>
          <w:rFonts w:eastAsia="Times New Roman"/>
          <w:sz w:val="26"/>
          <w:szCs w:val="26"/>
        </w:rPr>
        <w:t xml:space="preserve"> </w:t>
      </w:r>
      <w:r w:rsidR="006E7DA7" w:rsidRPr="00772BB7">
        <w:rPr>
          <w:sz w:val="26"/>
          <w:szCs w:val="26"/>
        </w:rPr>
        <w:t xml:space="preserve">de </w:t>
      </w:r>
      <w:r w:rsidR="006E4280" w:rsidRPr="00772BB7">
        <w:rPr>
          <w:sz w:val="26"/>
          <w:szCs w:val="26"/>
        </w:rPr>
        <w:t xml:space="preserve">las </w:t>
      </w:r>
      <w:r w:rsidR="006E7DA7" w:rsidRPr="00772BB7">
        <w:rPr>
          <w:sz w:val="26"/>
          <w:szCs w:val="26"/>
        </w:rPr>
        <w:t xml:space="preserve">generales antes expresadas, </w:t>
      </w:r>
      <w:r w:rsidR="000878AA" w:rsidRPr="00772BB7">
        <w:rPr>
          <w:sz w:val="26"/>
          <w:szCs w:val="26"/>
        </w:rPr>
        <w:t xml:space="preserve">ubicado </w:t>
      </w:r>
      <w:r w:rsidR="006E7DA7" w:rsidRPr="00772BB7">
        <w:rPr>
          <w:rFonts w:eastAsia="Times New Roman"/>
          <w:sz w:val="26"/>
          <w:szCs w:val="26"/>
        </w:rPr>
        <w:t xml:space="preserve">en el Proyecto </w:t>
      </w:r>
      <w:r w:rsidR="006E7DA7" w:rsidRPr="00772BB7">
        <w:rPr>
          <w:sz w:val="26"/>
          <w:szCs w:val="26"/>
        </w:rPr>
        <w:t xml:space="preserve">denominado </w:t>
      </w:r>
      <w:r w:rsidR="006E7DA7" w:rsidRPr="00772BB7">
        <w:rPr>
          <w:b/>
          <w:sz w:val="26"/>
          <w:szCs w:val="26"/>
        </w:rPr>
        <w:t>LOTIFICACIÓN AGRÍCOLA EL MARQUEZADO, PORCION CASCO</w:t>
      </w:r>
      <w:r w:rsidR="006E7DA7" w:rsidRPr="00772BB7">
        <w:rPr>
          <w:sz w:val="26"/>
          <w:szCs w:val="26"/>
        </w:rPr>
        <w:t>, desarrollado en el inmueble:</w:t>
      </w:r>
      <w:r w:rsidR="006E7DA7" w:rsidRPr="00772BB7">
        <w:rPr>
          <w:b/>
          <w:sz w:val="26"/>
          <w:szCs w:val="26"/>
        </w:rPr>
        <w:t xml:space="preserve"> “DENOMINADO “CASCO DE LA</w:t>
      </w:r>
      <w:r w:rsidR="006E7DA7" w:rsidRPr="00772BB7">
        <w:rPr>
          <w:sz w:val="26"/>
          <w:szCs w:val="26"/>
        </w:rPr>
        <w:t xml:space="preserve"> </w:t>
      </w:r>
      <w:r w:rsidR="006E7DA7" w:rsidRPr="00772BB7">
        <w:rPr>
          <w:b/>
          <w:sz w:val="26"/>
          <w:szCs w:val="26"/>
        </w:rPr>
        <w:t xml:space="preserve">HACIENDA” MARCADO #12”, </w:t>
      </w:r>
      <w:r w:rsidR="006E7DA7" w:rsidRPr="00772BB7">
        <w:rPr>
          <w:sz w:val="26"/>
          <w:szCs w:val="26"/>
        </w:rPr>
        <w:t xml:space="preserve">inscrito identificándolo como </w:t>
      </w:r>
      <w:r w:rsidR="00EF0690">
        <w:rPr>
          <w:b/>
          <w:sz w:val="26"/>
          <w:szCs w:val="26"/>
        </w:rPr>
        <w:t>-</w:t>
      </w:r>
      <w:r w:rsidR="006E7DA7" w:rsidRPr="00772BB7">
        <w:rPr>
          <w:sz w:val="26"/>
          <w:szCs w:val="26"/>
        </w:rPr>
        <w:t>,</w:t>
      </w:r>
      <w:r w:rsidR="006E7DA7" w:rsidRPr="00772BB7">
        <w:rPr>
          <w:rFonts w:eastAsia="Times New Roman"/>
          <w:b/>
          <w:sz w:val="26"/>
          <w:szCs w:val="26"/>
        </w:rPr>
        <w:t xml:space="preserve"> </w:t>
      </w:r>
      <w:r w:rsidR="000878AA" w:rsidRPr="00772BB7">
        <w:rPr>
          <w:rFonts w:eastAsia="Times New Roman"/>
          <w:sz w:val="26"/>
          <w:szCs w:val="26"/>
        </w:rPr>
        <w:t>situada</w:t>
      </w:r>
      <w:r w:rsidR="006E7DA7" w:rsidRPr="00772BB7">
        <w:rPr>
          <w:sz w:val="26"/>
          <w:szCs w:val="26"/>
        </w:rPr>
        <w:t xml:space="preserve"> en jurisdicción y departamento de San Vicente</w:t>
      </w:r>
      <w:r w:rsidRPr="00772BB7">
        <w:rPr>
          <w:sz w:val="26"/>
          <w:szCs w:val="26"/>
        </w:rPr>
        <w:t>,</w:t>
      </w:r>
      <w:r w:rsidRPr="00772BB7">
        <w:rPr>
          <w:rFonts w:eastAsia="Times New Roman"/>
          <w:sz w:val="26"/>
          <w:szCs w:val="26"/>
        </w:rPr>
        <w:t xml:space="preserve"> quedando la adjudicaci</w:t>
      </w:r>
      <w:r w:rsidR="00CD5B59" w:rsidRPr="00772BB7">
        <w:rPr>
          <w:rFonts w:eastAsia="Times New Roman"/>
          <w:sz w:val="26"/>
          <w:szCs w:val="26"/>
        </w:rPr>
        <w:t>ón</w:t>
      </w:r>
      <w:r w:rsidRPr="00772BB7">
        <w:rPr>
          <w:rFonts w:eastAsia="Times New Roman"/>
          <w:sz w:val="26"/>
          <w:szCs w:val="26"/>
        </w:rPr>
        <w:t xml:space="preserve">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3"/>
        <w:gridCol w:w="47"/>
        <w:gridCol w:w="926"/>
        <w:gridCol w:w="2472"/>
        <w:gridCol w:w="567"/>
        <w:gridCol w:w="568"/>
        <w:gridCol w:w="608"/>
        <w:gridCol w:w="648"/>
        <w:gridCol w:w="648"/>
      </w:tblGrid>
      <w:tr w:rsidR="006E7DA7" w:rsidTr="000878AA">
        <w:trPr>
          <w:trHeight w:val="24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6E7DA7" w:rsidRDefault="00712BB2" w:rsidP="00772BB7">
            <w:pPr>
              <w:widowControl w:val="0"/>
              <w:autoSpaceDE w:val="0"/>
              <w:autoSpaceDN w:val="0"/>
              <w:adjustRightInd w:val="0"/>
              <w:rPr>
                <w:b/>
                <w:bCs/>
                <w:sz w:val="14"/>
                <w:szCs w:val="14"/>
              </w:rPr>
            </w:pPr>
            <w:r w:rsidRPr="00221B95">
              <w:rPr>
                <w:rFonts w:eastAsia="Times New Roman"/>
                <w:sz w:val="26"/>
                <w:szCs w:val="26"/>
              </w:rPr>
              <w:t xml:space="preserve"> </w:t>
            </w:r>
            <w:r w:rsidR="006E7DA7">
              <w:rPr>
                <w:b/>
                <w:bCs/>
                <w:sz w:val="14"/>
                <w:szCs w:val="14"/>
              </w:rPr>
              <w:t xml:space="preserve">D.U.I.     PROGRAMA </w:t>
            </w:r>
          </w:p>
        </w:tc>
        <w:tc>
          <w:tcPr>
            <w:tcW w:w="3445" w:type="dxa"/>
            <w:gridSpan w:val="3"/>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center"/>
              <w:rPr>
                <w:b/>
                <w:bCs/>
                <w:sz w:val="14"/>
                <w:szCs w:val="14"/>
              </w:rPr>
            </w:pPr>
            <w:r>
              <w:rPr>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center"/>
              <w:rPr>
                <w:b/>
                <w:bCs/>
                <w:sz w:val="14"/>
                <w:szCs w:val="14"/>
              </w:rPr>
            </w:pPr>
            <w:r>
              <w:rPr>
                <w:b/>
                <w:bCs/>
                <w:sz w:val="14"/>
                <w:szCs w:val="14"/>
              </w:rPr>
              <w:t xml:space="preserve">AREA </w:t>
            </w:r>
            <w:r>
              <w:rPr>
                <w:b/>
                <w:bCs/>
                <w:sz w:val="14"/>
                <w:szCs w:val="14"/>
              </w:rPr>
              <w:lastRenderedPageBreak/>
              <w:t xml:space="preserve">(MTS)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center"/>
              <w:rPr>
                <w:b/>
                <w:bCs/>
                <w:sz w:val="14"/>
                <w:szCs w:val="14"/>
              </w:rPr>
            </w:pPr>
            <w:r>
              <w:rPr>
                <w:b/>
                <w:bCs/>
                <w:sz w:val="14"/>
                <w:szCs w:val="14"/>
              </w:rPr>
              <w:lastRenderedPageBreak/>
              <w:t xml:space="preserve">VALOR </w:t>
            </w:r>
            <w:r>
              <w:rPr>
                <w:b/>
                <w:bCs/>
                <w:sz w:val="14"/>
                <w:szCs w:val="14"/>
              </w:rPr>
              <w:lastRenderedPageBreak/>
              <w:t xml:space="preserve">($)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center"/>
              <w:rPr>
                <w:b/>
                <w:bCs/>
                <w:sz w:val="14"/>
                <w:szCs w:val="14"/>
              </w:rPr>
            </w:pPr>
            <w:r>
              <w:rPr>
                <w:b/>
                <w:bCs/>
                <w:sz w:val="14"/>
                <w:szCs w:val="14"/>
              </w:rPr>
              <w:lastRenderedPageBreak/>
              <w:t xml:space="preserve">VALOR </w:t>
            </w:r>
            <w:r>
              <w:rPr>
                <w:b/>
                <w:bCs/>
                <w:sz w:val="14"/>
                <w:szCs w:val="14"/>
              </w:rPr>
              <w:lastRenderedPageBreak/>
              <w:t xml:space="preserve">(¢) </w:t>
            </w:r>
          </w:p>
        </w:tc>
      </w:tr>
      <w:tr w:rsidR="006E7DA7" w:rsidTr="00772BB7">
        <w:trPr>
          <w:trHeight w:val="22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rPr>
                <w:b/>
                <w:bCs/>
                <w:sz w:val="14"/>
                <w:szCs w:val="14"/>
              </w:rPr>
            </w:pPr>
            <w:r>
              <w:rPr>
                <w:b/>
                <w:bCs/>
                <w:sz w:val="14"/>
                <w:szCs w:val="14"/>
              </w:rPr>
              <w:lastRenderedPageBreak/>
              <w:t xml:space="preserve">BENEFICIARIO </w:t>
            </w:r>
          </w:p>
        </w:tc>
        <w:tc>
          <w:tcPr>
            <w:tcW w:w="973" w:type="dxa"/>
            <w:gridSpan w:val="2"/>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rPr>
                <w:b/>
                <w:bCs/>
                <w:sz w:val="14"/>
                <w:szCs w:val="14"/>
              </w:rPr>
            </w:pPr>
            <w:r>
              <w:rPr>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rPr>
                <w:b/>
                <w:bCs/>
                <w:sz w:val="14"/>
                <w:szCs w:val="14"/>
              </w:rPr>
            </w:pPr>
          </w:p>
        </w:tc>
      </w:tr>
      <w:tr w:rsidR="006E7DA7" w:rsidTr="000878AA">
        <w:tblPrEx>
          <w:jc w:val="left"/>
        </w:tblPrEx>
        <w:trPr>
          <w:gridAfter w:val="7"/>
          <w:wAfter w:w="6437" w:type="dxa"/>
        </w:trPr>
        <w:tc>
          <w:tcPr>
            <w:tcW w:w="2600" w:type="dxa"/>
            <w:gridSpan w:val="2"/>
            <w:tcBorders>
              <w:top w:val="single" w:sz="2" w:space="0" w:color="auto"/>
              <w:left w:val="single" w:sz="2" w:space="0" w:color="auto"/>
              <w:bottom w:val="single" w:sz="2" w:space="0" w:color="auto"/>
              <w:right w:val="single" w:sz="2" w:space="0" w:color="auto"/>
            </w:tcBorders>
          </w:tcPr>
          <w:p w:rsidR="006E7DA7" w:rsidRDefault="006E7DA7" w:rsidP="00772BB7">
            <w:pPr>
              <w:widowControl w:val="0"/>
              <w:autoSpaceDE w:val="0"/>
              <w:autoSpaceDN w:val="0"/>
              <w:adjustRightInd w:val="0"/>
              <w:rPr>
                <w:b/>
                <w:bCs/>
                <w:sz w:val="14"/>
                <w:szCs w:val="14"/>
              </w:rPr>
            </w:pPr>
            <w:r>
              <w:rPr>
                <w:b/>
                <w:bCs/>
                <w:sz w:val="14"/>
                <w:szCs w:val="14"/>
              </w:rPr>
              <w:lastRenderedPageBreak/>
              <w:t xml:space="preserve">No DE ENTREGA: 29 </w:t>
            </w:r>
          </w:p>
        </w:tc>
      </w:tr>
    </w:tbl>
    <w:p w:rsidR="006E7DA7" w:rsidRDefault="006E7DA7" w:rsidP="006E7DA7">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E7DA7" w:rsidTr="000878AA">
        <w:trPr>
          <w:trHeight w:val="340"/>
          <w:jc w:val="center"/>
        </w:trPr>
        <w:tc>
          <w:tcPr>
            <w:tcW w:w="2550" w:type="dxa"/>
            <w:vMerge w:val="restart"/>
            <w:tcBorders>
              <w:top w:val="single" w:sz="2" w:space="0" w:color="auto"/>
              <w:left w:val="single" w:sz="2" w:space="0" w:color="auto"/>
              <w:bottom w:val="single" w:sz="2" w:space="0" w:color="auto"/>
              <w:right w:val="single" w:sz="2" w:space="0" w:color="auto"/>
            </w:tcBorders>
          </w:tcPr>
          <w:p w:rsidR="006E7DA7" w:rsidRDefault="000C60FB" w:rsidP="00772BB7">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6E7DA7" w:rsidRDefault="000C60FB" w:rsidP="00772BB7">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6E7DA7" w:rsidRDefault="000C60FB" w:rsidP="00772BB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E7DA7" w:rsidRDefault="000C60FB" w:rsidP="00772BB7">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E7DA7" w:rsidRDefault="000C60FB" w:rsidP="00772BB7">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E7DA7" w:rsidRDefault="006E7DA7" w:rsidP="00772BB7">
            <w:pPr>
              <w:widowControl w:val="0"/>
              <w:autoSpaceDE w:val="0"/>
              <w:autoSpaceDN w:val="0"/>
              <w:adjustRightInd w:val="0"/>
              <w:jc w:val="right"/>
              <w:rPr>
                <w:sz w:val="14"/>
                <w:szCs w:val="14"/>
              </w:rPr>
            </w:pPr>
          </w:p>
          <w:p w:rsidR="006E7DA7" w:rsidRDefault="006E7DA7" w:rsidP="00772BB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6E7DA7" w:rsidRDefault="006E7DA7" w:rsidP="00772BB7">
            <w:pPr>
              <w:widowControl w:val="0"/>
              <w:autoSpaceDE w:val="0"/>
              <w:autoSpaceDN w:val="0"/>
              <w:adjustRightInd w:val="0"/>
              <w:jc w:val="right"/>
              <w:rPr>
                <w:sz w:val="14"/>
                <w:szCs w:val="14"/>
              </w:rPr>
            </w:pPr>
          </w:p>
          <w:p w:rsidR="006E7DA7" w:rsidRDefault="006E7DA7" w:rsidP="00772BB7">
            <w:pPr>
              <w:widowControl w:val="0"/>
              <w:autoSpaceDE w:val="0"/>
              <w:autoSpaceDN w:val="0"/>
              <w:adjustRightInd w:val="0"/>
              <w:jc w:val="right"/>
              <w:rPr>
                <w:sz w:val="14"/>
                <w:szCs w:val="14"/>
              </w:rPr>
            </w:pPr>
            <w:r>
              <w:rPr>
                <w:sz w:val="14"/>
                <w:szCs w:val="14"/>
              </w:rPr>
              <w:t xml:space="preserve">1618.13 </w:t>
            </w:r>
          </w:p>
        </w:tc>
        <w:tc>
          <w:tcPr>
            <w:tcW w:w="647" w:type="dxa"/>
            <w:tcBorders>
              <w:top w:val="single" w:sz="2" w:space="0" w:color="auto"/>
              <w:left w:val="single" w:sz="2" w:space="0" w:color="auto"/>
              <w:bottom w:val="single" w:sz="2" w:space="0" w:color="auto"/>
              <w:right w:val="single" w:sz="2" w:space="0" w:color="auto"/>
            </w:tcBorders>
          </w:tcPr>
          <w:p w:rsidR="006E7DA7" w:rsidRDefault="006E7DA7" w:rsidP="00772BB7">
            <w:pPr>
              <w:widowControl w:val="0"/>
              <w:autoSpaceDE w:val="0"/>
              <w:autoSpaceDN w:val="0"/>
              <w:adjustRightInd w:val="0"/>
              <w:jc w:val="right"/>
              <w:rPr>
                <w:sz w:val="14"/>
                <w:szCs w:val="14"/>
              </w:rPr>
            </w:pPr>
          </w:p>
          <w:p w:rsidR="006E7DA7" w:rsidRDefault="006E7DA7" w:rsidP="00772BB7">
            <w:pPr>
              <w:widowControl w:val="0"/>
              <w:autoSpaceDE w:val="0"/>
              <w:autoSpaceDN w:val="0"/>
              <w:adjustRightInd w:val="0"/>
              <w:jc w:val="right"/>
              <w:rPr>
                <w:sz w:val="14"/>
                <w:szCs w:val="14"/>
              </w:rPr>
            </w:pPr>
            <w:r>
              <w:rPr>
                <w:sz w:val="14"/>
                <w:szCs w:val="14"/>
              </w:rPr>
              <w:t xml:space="preserve">14158.64 </w:t>
            </w:r>
          </w:p>
        </w:tc>
      </w:tr>
      <w:tr w:rsidR="006E7DA7" w:rsidTr="000878AA">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rsidR="006E7DA7" w:rsidRDefault="006E7DA7" w:rsidP="00772BB7">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E7DA7" w:rsidRDefault="006E7DA7" w:rsidP="00772BB7">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E7DA7" w:rsidRDefault="006E7DA7" w:rsidP="00772BB7">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E7DA7" w:rsidRDefault="006E7DA7" w:rsidP="00772BB7">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E7DA7" w:rsidRDefault="006E7DA7" w:rsidP="00772BB7">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6E7DA7" w:rsidRDefault="006E7DA7" w:rsidP="00772BB7">
            <w:pPr>
              <w:widowControl w:val="0"/>
              <w:autoSpaceDE w:val="0"/>
              <w:autoSpaceDN w:val="0"/>
              <w:adjustRightInd w:val="0"/>
              <w:jc w:val="right"/>
              <w:rPr>
                <w:sz w:val="14"/>
                <w:szCs w:val="14"/>
              </w:rPr>
            </w:pPr>
            <w:r>
              <w:rPr>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6E7DA7" w:rsidRDefault="006E7DA7" w:rsidP="00772BB7">
            <w:pPr>
              <w:widowControl w:val="0"/>
              <w:autoSpaceDE w:val="0"/>
              <w:autoSpaceDN w:val="0"/>
              <w:adjustRightInd w:val="0"/>
              <w:jc w:val="right"/>
              <w:rPr>
                <w:sz w:val="14"/>
                <w:szCs w:val="14"/>
              </w:rPr>
            </w:pPr>
            <w:r>
              <w:rPr>
                <w:sz w:val="14"/>
                <w:szCs w:val="14"/>
              </w:rPr>
              <w:t xml:space="preserve">1618.13 </w:t>
            </w:r>
          </w:p>
        </w:tc>
        <w:tc>
          <w:tcPr>
            <w:tcW w:w="647" w:type="dxa"/>
            <w:tcBorders>
              <w:top w:val="single" w:sz="2" w:space="0" w:color="auto"/>
              <w:left w:val="single" w:sz="2" w:space="0" w:color="auto"/>
              <w:bottom w:val="single" w:sz="2" w:space="0" w:color="auto"/>
              <w:right w:val="single" w:sz="2" w:space="0" w:color="auto"/>
            </w:tcBorders>
          </w:tcPr>
          <w:p w:rsidR="006E7DA7" w:rsidRDefault="006E7DA7" w:rsidP="00772BB7">
            <w:pPr>
              <w:widowControl w:val="0"/>
              <w:autoSpaceDE w:val="0"/>
              <w:autoSpaceDN w:val="0"/>
              <w:adjustRightInd w:val="0"/>
              <w:jc w:val="right"/>
              <w:rPr>
                <w:sz w:val="14"/>
                <w:szCs w:val="14"/>
              </w:rPr>
            </w:pPr>
            <w:r>
              <w:rPr>
                <w:sz w:val="14"/>
                <w:szCs w:val="14"/>
              </w:rPr>
              <w:t xml:space="preserve">14158.64 </w:t>
            </w:r>
          </w:p>
        </w:tc>
      </w:tr>
      <w:tr w:rsidR="006E7DA7" w:rsidTr="000878AA">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rsidR="006E7DA7" w:rsidRDefault="006E7DA7" w:rsidP="00772BB7">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E7DA7" w:rsidRDefault="000A1106" w:rsidP="00772BB7">
            <w:pPr>
              <w:widowControl w:val="0"/>
              <w:autoSpaceDE w:val="0"/>
              <w:autoSpaceDN w:val="0"/>
              <w:adjustRightInd w:val="0"/>
              <w:jc w:val="center"/>
              <w:rPr>
                <w:b/>
                <w:bCs/>
                <w:sz w:val="14"/>
                <w:szCs w:val="14"/>
              </w:rPr>
            </w:pPr>
            <w:r>
              <w:rPr>
                <w:b/>
                <w:bCs/>
                <w:sz w:val="14"/>
                <w:szCs w:val="14"/>
              </w:rPr>
              <w:t>Área</w:t>
            </w:r>
            <w:r w:rsidR="006E7DA7">
              <w:rPr>
                <w:b/>
                <w:bCs/>
                <w:sz w:val="14"/>
                <w:szCs w:val="14"/>
              </w:rPr>
              <w:t xml:space="preserve"> Total: 6989.10 </w:t>
            </w:r>
          </w:p>
          <w:p w:rsidR="006E7DA7" w:rsidRDefault="006E7DA7" w:rsidP="00772BB7">
            <w:pPr>
              <w:widowControl w:val="0"/>
              <w:autoSpaceDE w:val="0"/>
              <w:autoSpaceDN w:val="0"/>
              <w:adjustRightInd w:val="0"/>
              <w:jc w:val="center"/>
              <w:rPr>
                <w:b/>
                <w:bCs/>
                <w:sz w:val="14"/>
                <w:szCs w:val="14"/>
              </w:rPr>
            </w:pPr>
            <w:r>
              <w:rPr>
                <w:b/>
                <w:bCs/>
                <w:sz w:val="14"/>
                <w:szCs w:val="14"/>
              </w:rPr>
              <w:t xml:space="preserve"> Valor Total ($): 1618.13 </w:t>
            </w:r>
          </w:p>
          <w:p w:rsidR="006E7DA7" w:rsidRDefault="006E7DA7" w:rsidP="00772BB7">
            <w:pPr>
              <w:widowControl w:val="0"/>
              <w:autoSpaceDE w:val="0"/>
              <w:autoSpaceDN w:val="0"/>
              <w:adjustRightInd w:val="0"/>
              <w:jc w:val="center"/>
              <w:rPr>
                <w:b/>
                <w:bCs/>
                <w:sz w:val="14"/>
                <w:szCs w:val="14"/>
              </w:rPr>
            </w:pPr>
            <w:r>
              <w:rPr>
                <w:b/>
                <w:bCs/>
                <w:sz w:val="14"/>
                <w:szCs w:val="14"/>
              </w:rPr>
              <w:t xml:space="preserve"> Valor Total (¢): 14158.64 </w:t>
            </w:r>
          </w:p>
        </w:tc>
      </w:tr>
    </w:tbl>
    <w:p w:rsidR="006E7DA7" w:rsidRDefault="006E7DA7" w:rsidP="006E7DA7">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6E7DA7" w:rsidTr="000878AA">
        <w:trPr>
          <w:trHeight w:val="280"/>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center"/>
              <w:rPr>
                <w:b/>
                <w:bCs/>
                <w:sz w:val="14"/>
                <w:szCs w:val="14"/>
              </w:rPr>
            </w:pPr>
            <w:r>
              <w:rPr>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center"/>
              <w:rPr>
                <w:b/>
                <w:bCs/>
                <w:sz w:val="14"/>
                <w:szCs w:val="14"/>
              </w:rPr>
            </w:pPr>
            <w:r>
              <w:rPr>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right"/>
              <w:rPr>
                <w:b/>
                <w:bCs/>
                <w:sz w:val="14"/>
                <w:szCs w:val="14"/>
              </w:rPr>
            </w:pPr>
            <w:r>
              <w:rPr>
                <w:b/>
                <w:bCs/>
                <w:sz w:val="14"/>
                <w:szCs w:val="14"/>
              </w:rPr>
              <w:t xml:space="preserve">0 </w:t>
            </w:r>
          </w:p>
        </w:tc>
      </w:tr>
      <w:tr w:rsidR="006E7DA7" w:rsidTr="000878AA">
        <w:trPr>
          <w:trHeight w:val="258"/>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center"/>
              <w:rPr>
                <w:b/>
                <w:bCs/>
                <w:sz w:val="14"/>
                <w:szCs w:val="14"/>
              </w:rPr>
            </w:pPr>
            <w:r>
              <w:rPr>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center"/>
              <w:rPr>
                <w:b/>
                <w:bCs/>
                <w:sz w:val="14"/>
                <w:szCs w:val="14"/>
              </w:rPr>
            </w:pPr>
            <w:r>
              <w:rPr>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right"/>
              <w:rPr>
                <w:b/>
                <w:bCs/>
                <w:sz w:val="14"/>
                <w:szCs w:val="14"/>
              </w:rPr>
            </w:pPr>
            <w:r>
              <w:rPr>
                <w:b/>
                <w:bCs/>
                <w:sz w:val="14"/>
                <w:szCs w:val="14"/>
              </w:rPr>
              <w:t xml:space="preserve">6989.10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right"/>
              <w:rPr>
                <w:b/>
                <w:bCs/>
                <w:sz w:val="14"/>
                <w:szCs w:val="14"/>
              </w:rPr>
            </w:pPr>
            <w:r>
              <w:rPr>
                <w:b/>
                <w:bCs/>
                <w:sz w:val="14"/>
                <w:szCs w:val="14"/>
              </w:rPr>
              <w:t xml:space="preserve">1618.13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E7DA7" w:rsidRDefault="006E7DA7" w:rsidP="00772BB7">
            <w:pPr>
              <w:widowControl w:val="0"/>
              <w:autoSpaceDE w:val="0"/>
              <w:autoSpaceDN w:val="0"/>
              <w:adjustRightInd w:val="0"/>
              <w:jc w:val="right"/>
              <w:rPr>
                <w:b/>
                <w:bCs/>
                <w:sz w:val="14"/>
                <w:szCs w:val="14"/>
              </w:rPr>
            </w:pPr>
            <w:r>
              <w:rPr>
                <w:b/>
                <w:bCs/>
                <w:sz w:val="14"/>
                <w:szCs w:val="14"/>
              </w:rPr>
              <w:t xml:space="preserve">14158.64 </w:t>
            </w:r>
          </w:p>
        </w:tc>
      </w:tr>
    </w:tbl>
    <w:p w:rsidR="00712BB2" w:rsidRPr="006E7DA7" w:rsidRDefault="006E7DA7" w:rsidP="00712BB2">
      <w:pPr>
        <w:jc w:val="both"/>
        <w:rPr>
          <w:rFonts w:eastAsia="Times New Roman"/>
          <w:b/>
          <w:sz w:val="26"/>
          <w:szCs w:val="26"/>
          <w:u w:val="single"/>
        </w:rPr>
      </w:pPr>
      <w:r w:rsidRPr="006E7DA7">
        <w:rPr>
          <w:rFonts w:eastAsia="Times New Roman"/>
          <w:b/>
          <w:sz w:val="26"/>
          <w:szCs w:val="26"/>
          <w:u w:val="single"/>
        </w:rPr>
        <w:t>SEGUNDO:</w:t>
      </w:r>
      <w:r w:rsidRPr="006E7DA7">
        <w:rPr>
          <w:rFonts w:eastAsia="Times New Roman"/>
          <w:sz w:val="26"/>
          <w:szCs w:val="26"/>
        </w:rPr>
        <w:t xml:space="preserve"> Advertir a la adjudicataria, a través de una cláusula especial en la escritura de compraventa del inmueble, que deberá cumplir con las medidas ambientales relacionadas en el considerando III del presente punto de acta.</w:t>
      </w:r>
      <w:r w:rsidRPr="006E7DA7">
        <w:rPr>
          <w:rFonts w:eastAsia="Times New Roman"/>
          <w:b/>
          <w:sz w:val="26"/>
          <w:szCs w:val="26"/>
        </w:rPr>
        <w:t xml:space="preserve"> </w:t>
      </w:r>
      <w:r w:rsidR="00CD5B59" w:rsidRPr="006E7DA7">
        <w:rPr>
          <w:rFonts w:eastAsia="Times New Roman"/>
          <w:b/>
          <w:sz w:val="26"/>
          <w:szCs w:val="26"/>
          <w:u w:val="single"/>
        </w:rPr>
        <w:t>TERCER</w:t>
      </w:r>
      <w:r w:rsidR="00712BB2" w:rsidRPr="006E7DA7">
        <w:rPr>
          <w:rFonts w:eastAsia="Times New Roman"/>
          <w:b/>
          <w:sz w:val="26"/>
          <w:szCs w:val="26"/>
          <w:u w:val="single"/>
        </w:rPr>
        <w:t>O:</w:t>
      </w:r>
      <w:r w:rsidR="00712BB2" w:rsidRPr="006E7DA7">
        <w:rPr>
          <w:rFonts w:eastAsia="Times New Roman"/>
          <w:sz w:val="26"/>
          <w:szCs w:val="26"/>
        </w:rPr>
        <w:t xml:space="preserve"> </w:t>
      </w:r>
      <w:r w:rsidR="00712BB2" w:rsidRPr="00A12F73">
        <w:rPr>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CD5B59">
        <w:rPr>
          <w:rFonts w:eastAsia="Times New Roman"/>
          <w:b/>
          <w:sz w:val="26"/>
          <w:szCs w:val="26"/>
          <w:u w:val="single"/>
        </w:rPr>
        <w:t>CUART</w:t>
      </w:r>
      <w:r w:rsidR="00712BB2" w:rsidRPr="00E84383">
        <w:rPr>
          <w:rFonts w:eastAsia="Times New Roman"/>
          <w:b/>
          <w:sz w:val="26"/>
          <w:szCs w:val="26"/>
          <w:u w:val="single"/>
        </w:rPr>
        <w:t>O:</w:t>
      </w:r>
      <w:r w:rsidR="00712BB2" w:rsidRPr="007B682C">
        <w:rPr>
          <w:rFonts w:eastAsia="Times New Roman"/>
          <w:b/>
          <w:sz w:val="26"/>
          <w:szCs w:val="26"/>
        </w:rPr>
        <w:t xml:space="preserve"> </w:t>
      </w:r>
      <w:r w:rsidR="00712BB2" w:rsidRPr="00A12F73">
        <w:rPr>
          <w:sz w:val="26"/>
          <w:szCs w:val="26"/>
        </w:rPr>
        <w:t xml:space="preserve">Instruir a la Gerencia de Desarrollo Rural para que a través de la Sección de Cobros, realice las gestiones correspondientes para el cobro en concepto de gastos administrativos y legales. </w:t>
      </w:r>
      <w:r w:rsidR="00CD5B59">
        <w:rPr>
          <w:b/>
          <w:sz w:val="26"/>
          <w:szCs w:val="26"/>
          <w:u w:val="single"/>
        </w:rPr>
        <w:t>QUINT</w:t>
      </w:r>
      <w:r w:rsidR="00712BB2" w:rsidRPr="00A12F73">
        <w:rPr>
          <w:b/>
          <w:sz w:val="26"/>
          <w:szCs w:val="26"/>
          <w:u w:val="single"/>
        </w:rPr>
        <w:t>O:</w:t>
      </w:r>
      <w:r w:rsidR="00712BB2" w:rsidRPr="00A12F73">
        <w:rPr>
          <w:sz w:val="26"/>
          <w:szCs w:val="26"/>
        </w:rPr>
        <w:t xml:space="preserve"> </w:t>
      </w:r>
      <w:r w:rsidR="00712BB2" w:rsidRPr="00A12F73">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00712BB2" w:rsidRPr="00A12F73">
        <w:rPr>
          <w:rFonts w:eastAsia="Times New Roman"/>
          <w:b/>
          <w:sz w:val="26"/>
          <w:szCs w:val="26"/>
        </w:rPr>
        <w:t xml:space="preserve"> </w:t>
      </w:r>
      <w:r w:rsidR="00CD5B59">
        <w:rPr>
          <w:b/>
          <w:sz w:val="26"/>
          <w:szCs w:val="26"/>
          <w:u w:val="single"/>
        </w:rPr>
        <w:t>SEX</w:t>
      </w:r>
      <w:r w:rsidR="00712BB2">
        <w:rPr>
          <w:b/>
          <w:sz w:val="26"/>
          <w:szCs w:val="26"/>
          <w:u w:val="single"/>
        </w:rPr>
        <w:t>T</w:t>
      </w:r>
      <w:r w:rsidR="00712BB2" w:rsidRPr="00A12F73">
        <w:rPr>
          <w:b/>
          <w:sz w:val="26"/>
          <w:szCs w:val="26"/>
          <w:u w:val="single"/>
        </w:rPr>
        <w:t>O:</w:t>
      </w:r>
      <w:r w:rsidR="00712BB2" w:rsidRPr="00A12F73">
        <w:rPr>
          <w:sz w:val="26"/>
          <w:szCs w:val="26"/>
        </w:rPr>
        <w:t xml:space="preserve"> </w:t>
      </w:r>
      <w:r w:rsidR="00712BB2" w:rsidRPr="00A12F73">
        <w:rPr>
          <w:rFonts w:eastAsia="Times New Roman"/>
          <w:sz w:val="26"/>
          <w:szCs w:val="26"/>
        </w:rPr>
        <w:t>Facultar a la señora Presidenta para que por sí, o por medio de Apoderado Especial, comparezca al otorgamiento de la</w:t>
      </w:r>
      <w:r w:rsidR="00712BB2">
        <w:rPr>
          <w:rFonts w:eastAsia="Times New Roman"/>
          <w:sz w:val="26"/>
          <w:szCs w:val="26"/>
        </w:rPr>
        <w:t>s</w:t>
      </w:r>
      <w:r w:rsidR="00712BB2" w:rsidRPr="00A12F73">
        <w:rPr>
          <w:rFonts w:eastAsia="Times New Roman"/>
          <w:sz w:val="26"/>
          <w:szCs w:val="26"/>
        </w:rPr>
        <w:t xml:space="preserve"> correspondiente escritura. Este Acuerdo, queda aprobado y ratificado NOTIFIQUESE.””””</w:t>
      </w:r>
    </w:p>
    <w:p w:rsidR="006E4280" w:rsidRDefault="006E4280" w:rsidP="00712BB2">
      <w:pPr>
        <w:rPr>
          <w:rFonts w:eastAsia="Times New Roman"/>
          <w:sz w:val="26"/>
          <w:szCs w:val="26"/>
        </w:rPr>
      </w:pPr>
    </w:p>
    <w:p w:rsidR="002F26F6" w:rsidRDefault="002F26F6" w:rsidP="002F26F6">
      <w:pPr>
        <w:rPr>
          <w:sz w:val="26"/>
          <w:szCs w:val="26"/>
        </w:rPr>
      </w:pPr>
      <w:r>
        <w:rPr>
          <w:sz w:val="26"/>
          <w:szCs w:val="26"/>
        </w:rPr>
        <w:t xml:space="preserve">                                     </w:t>
      </w:r>
    </w:p>
    <w:p w:rsidR="002F26F6" w:rsidRPr="0099132A" w:rsidRDefault="002F26F6" w:rsidP="0099132A">
      <w:pPr>
        <w:jc w:val="both"/>
        <w:rPr>
          <w:sz w:val="26"/>
          <w:szCs w:val="26"/>
        </w:rPr>
      </w:pPr>
      <w:r w:rsidRPr="0099132A">
        <w:rPr>
          <w:sz w:val="26"/>
          <w:szCs w:val="26"/>
        </w:rPr>
        <w:t>““””XXXII</w:t>
      </w:r>
      <w:r w:rsidR="00CB3677">
        <w:rPr>
          <w:sz w:val="26"/>
          <w:szCs w:val="26"/>
        </w:rPr>
        <w:t>I</w:t>
      </w:r>
      <w:r w:rsidRPr="0099132A">
        <w:rPr>
          <w:sz w:val="26"/>
          <w:szCs w:val="26"/>
        </w:rPr>
        <w:t>) A solicitud de los señores:</w:t>
      </w:r>
      <w:r w:rsidRPr="0099132A">
        <w:rPr>
          <w:rFonts w:eastAsia="Times New Roman"/>
          <w:b/>
          <w:sz w:val="26"/>
          <w:szCs w:val="26"/>
        </w:rPr>
        <w:t xml:space="preserve"> 1) BERTA ELIZABETH NUILA RODRIGUEZ, </w:t>
      </w:r>
      <w:r w:rsidR="000D7CCF">
        <w:rPr>
          <w:rFonts w:eastAsia="Times New Roman"/>
          <w:sz w:val="26"/>
          <w:szCs w:val="26"/>
        </w:rPr>
        <w:t>-</w:t>
      </w:r>
      <w:r w:rsidRPr="0099132A">
        <w:rPr>
          <w:sz w:val="26"/>
          <w:szCs w:val="26"/>
        </w:rPr>
        <w:t xml:space="preserve">, y </w:t>
      </w:r>
      <w:r w:rsidR="000D7CCF">
        <w:rPr>
          <w:sz w:val="26"/>
          <w:szCs w:val="26"/>
        </w:rPr>
        <w:t>-</w:t>
      </w:r>
      <w:r w:rsidRPr="0099132A">
        <w:rPr>
          <w:sz w:val="26"/>
          <w:szCs w:val="26"/>
        </w:rPr>
        <w:t xml:space="preserve"> </w:t>
      </w:r>
      <w:r w:rsidRPr="0099132A">
        <w:rPr>
          <w:b/>
          <w:sz w:val="26"/>
          <w:szCs w:val="26"/>
        </w:rPr>
        <w:t xml:space="preserve">JOSUE ALBERTO REYES NUILA, </w:t>
      </w:r>
      <w:r w:rsidR="000D7CCF">
        <w:rPr>
          <w:sz w:val="26"/>
          <w:szCs w:val="26"/>
        </w:rPr>
        <w:t>-</w:t>
      </w:r>
      <w:r w:rsidRPr="0099132A">
        <w:rPr>
          <w:sz w:val="26"/>
          <w:szCs w:val="26"/>
        </w:rPr>
        <w:t xml:space="preserve">; </w:t>
      </w:r>
      <w:r w:rsidRPr="0099132A">
        <w:rPr>
          <w:b/>
          <w:sz w:val="26"/>
          <w:szCs w:val="26"/>
        </w:rPr>
        <w:t xml:space="preserve">2) CARLOS ALBERTO HENRIQUEZ CERON, </w:t>
      </w:r>
      <w:r w:rsidR="000D7CCF">
        <w:rPr>
          <w:sz w:val="26"/>
          <w:szCs w:val="26"/>
        </w:rPr>
        <w:t>-</w:t>
      </w:r>
      <w:r w:rsidRPr="0099132A">
        <w:rPr>
          <w:sz w:val="26"/>
          <w:szCs w:val="26"/>
        </w:rPr>
        <w:t xml:space="preserve">, y </w:t>
      </w:r>
      <w:r w:rsidR="000D7CCF">
        <w:rPr>
          <w:sz w:val="26"/>
          <w:szCs w:val="26"/>
        </w:rPr>
        <w:t>-</w:t>
      </w:r>
      <w:r w:rsidRPr="0099132A">
        <w:rPr>
          <w:sz w:val="26"/>
          <w:szCs w:val="26"/>
        </w:rPr>
        <w:t xml:space="preserve">menores </w:t>
      </w:r>
      <w:r w:rsidR="000D7CCF">
        <w:rPr>
          <w:sz w:val="26"/>
          <w:szCs w:val="26"/>
        </w:rPr>
        <w:t>-</w:t>
      </w:r>
      <w:r w:rsidRPr="0099132A">
        <w:rPr>
          <w:b/>
          <w:sz w:val="26"/>
          <w:szCs w:val="26"/>
        </w:rPr>
        <w:t xml:space="preserve">; 3) JULIO ALBERTO PINEDA RUANO, </w:t>
      </w:r>
      <w:r w:rsidR="000D7CCF">
        <w:rPr>
          <w:sz w:val="26"/>
          <w:szCs w:val="26"/>
        </w:rPr>
        <w:t>-</w:t>
      </w:r>
      <w:r w:rsidRPr="0099132A">
        <w:rPr>
          <w:sz w:val="26"/>
          <w:szCs w:val="26"/>
        </w:rPr>
        <w:t xml:space="preserve">, y </w:t>
      </w:r>
      <w:r w:rsidR="000D7CCF">
        <w:rPr>
          <w:sz w:val="26"/>
          <w:szCs w:val="26"/>
        </w:rPr>
        <w:t>-</w:t>
      </w:r>
      <w:r w:rsidRPr="0099132A">
        <w:rPr>
          <w:sz w:val="26"/>
          <w:szCs w:val="26"/>
        </w:rPr>
        <w:t xml:space="preserve"> </w:t>
      </w:r>
      <w:r w:rsidRPr="0099132A">
        <w:rPr>
          <w:b/>
          <w:sz w:val="26"/>
          <w:szCs w:val="26"/>
        </w:rPr>
        <w:t xml:space="preserve">AQUILEO PINEDA RUANO, </w:t>
      </w:r>
      <w:r w:rsidR="000D7CCF">
        <w:rPr>
          <w:sz w:val="26"/>
          <w:szCs w:val="26"/>
        </w:rPr>
        <w:t>-</w:t>
      </w:r>
      <w:r w:rsidRPr="0099132A">
        <w:rPr>
          <w:sz w:val="26"/>
          <w:szCs w:val="26"/>
        </w:rPr>
        <w:t xml:space="preserve">; </w:t>
      </w:r>
      <w:r w:rsidRPr="0099132A">
        <w:rPr>
          <w:b/>
          <w:sz w:val="26"/>
          <w:szCs w:val="26"/>
        </w:rPr>
        <w:t xml:space="preserve">4) SILVIA DOLORES CACERES HERNANDEZ, </w:t>
      </w:r>
      <w:r w:rsidR="000D7CCF">
        <w:rPr>
          <w:sz w:val="26"/>
          <w:szCs w:val="26"/>
        </w:rPr>
        <w:t>-</w:t>
      </w:r>
      <w:r w:rsidRPr="0099132A">
        <w:rPr>
          <w:sz w:val="26"/>
          <w:szCs w:val="26"/>
        </w:rPr>
        <w:t xml:space="preserve">, y </w:t>
      </w:r>
      <w:r w:rsidR="000D7CCF">
        <w:rPr>
          <w:sz w:val="26"/>
          <w:szCs w:val="26"/>
        </w:rPr>
        <w:t>-</w:t>
      </w:r>
      <w:r w:rsidRPr="0099132A">
        <w:rPr>
          <w:sz w:val="26"/>
          <w:szCs w:val="26"/>
        </w:rPr>
        <w:t xml:space="preserve"> menor </w:t>
      </w:r>
      <w:r w:rsidR="000D7CCF">
        <w:rPr>
          <w:sz w:val="26"/>
          <w:szCs w:val="26"/>
        </w:rPr>
        <w:t>-</w:t>
      </w:r>
      <w:r w:rsidRPr="0099132A">
        <w:rPr>
          <w:b/>
          <w:sz w:val="26"/>
          <w:szCs w:val="26"/>
        </w:rPr>
        <w:t xml:space="preserve">; y 5) SILVIA PATRICIA MELGAR HERNANDEZ, </w:t>
      </w:r>
      <w:r w:rsidR="000D7CCF">
        <w:rPr>
          <w:sz w:val="26"/>
          <w:szCs w:val="26"/>
        </w:rPr>
        <w:t>-</w:t>
      </w:r>
      <w:r w:rsidRPr="0099132A">
        <w:rPr>
          <w:sz w:val="26"/>
          <w:szCs w:val="26"/>
        </w:rPr>
        <w:t xml:space="preserve">, y </w:t>
      </w:r>
      <w:r w:rsidR="000D7CCF">
        <w:rPr>
          <w:sz w:val="26"/>
          <w:szCs w:val="26"/>
        </w:rPr>
        <w:t>-</w:t>
      </w:r>
      <w:r w:rsidRPr="0099132A">
        <w:rPr>
          <w:sz w:val="26"/>
          <w:szCs w:val="26"/>
        </w:rPr>
        <w:t xml:space="preserve"> </w:t>
      </w:r>
      <w:r w:rsidRPr="0099132A">
        <w:rPr>
          <w:b/>
          <w:sz w:val="26"/>
          <w:szCs w:val="26"/>
        </w:rPr>
        <w:t xml:space="preserve">JOSE DANIEL MELGAR HERNANDEZ, </w:t>
      </w:r>
      <w:r w:rsidR="000D7CCF">
        <w:rPr>
          <w:sz w:val="26"/>
          <w:szCs w:val="26"/>
        </w:rPr>
        <w:t>-</w:t>
      </w:r>
      <w:r w:rsidRPr="0099132A">
        <w:rPr>
          <w:rFonts w:eastAsia="Calibri"/>
          <w:b/>
          <w:sz w:val="26"/>
          <w:szCs w:val="26"/>
        </w:rPr>
        <w:t xml:space="preserve">; </w:t>
      </w:r>
      <w:r w:rsidRPr="0099132A">
        <w:rPr>
          <w:rFonts w:eastAsia="Times New Roman"/>
          <w:sz w:val="26"/>
          <w:szCs w:val="26"/>
          <w:lang w:val="es-ES_tradnl"/>
        </w:rPr>
        <w:t>la</w:t>
      </w:r>
      <w:r w:rsidRPr="0099132A">
        <w:rPr>
          <w:sz w:val="26"/>
          <w:szCs w:val="26"/>
        </w:rPr>
        <w:t xml:space="preserve"> señora Presidenta somete a consideración de Junta Directiva, dictamen jurídico 700, relacionado con la adjudicación en venta 5 solares para vivienda</w:t>
      </w:r>
      <w:r w:rsidRPr="0099132A">
        <w:rPr>
          <w:rFonts w:eastAsia="Times New Roman"/>
          <w:sz w:val="26"/>
          <w:szCs w:val="26"/>
        </w:rPr>
        <w:t>,</w:t>
      </w:r>
      <w:r w:rsidRPr="0099132A">
        <w:rPr>
          <w:rFonts w:eastAsia="Times New Roman"/>
          <w:b/>
          <w:sz w:val="26"/>
          <w:szCs w:val="26"/>
        </w:rPr>
        <w:t xml:space="preserve"> </w:t>
      </w:r>
      <w:r w:rsidRPr="0099132A">
        <w:rPr>
          <w:rFonts w:eastAsia="Times New Roman"/>
          <w:sz w:val="26"/>
          <w:szCs w:val="26"/>
        </w:rPr>
        <w:t xml:space="preserve">ubicados en el </w:t>
      </w:r>
      <w:r w:rsidRPr="0099132A">
        <w:rPr>
          <w:sz w:val="26"/>
          <w:szCs w:val="26"/>
        </w:rPr>
        <w:t xml:space="preserve">Proyecto de Asentamiento Comunitario desarrollado en el inmueble denominado como </w:t>
      </w:r>
      <w:r w:rsidRPr="0099132A">
        <w:rPr>
          <w:b/>
          <w:sz w:val="26"/>
          <w:szCs w:val="26"/>
        </w:rPr>
        <w:t>HACIENDA SITIO DEL NIÑO PORCION 17, FLOR AMARILLA</w:t>
      </w:r>
      <w:r w:rsidRPr="0099132A">
        <w:rPr>
          <w:sz w:val="26"/>
          <w:szCs w:val="26"/>
        </w:rPr>
        <w:t xml:space="preserve">, </w:t>
      </w:r>
      <w:r w:rsidR="007B7910" w:rsidRPr="0099132A">
        <w:rPr>
          <w:sz w:val="26"/>
          <w:szCs w:val="26"/>
        </w:rPr>
        <w:t>situada</w:t>
      </w:r>
      <w:r w:rsidRPr="0099132A">
        <w:rPr>
          <w:sz w:val="26"/>
          <w:szCs w:val="26"/>
        </w:rPr>
        <w:t xml:space="preserve"> en caserío Flor Amarilla, cantón Veracruz, jurisdicción de Ciudad Arce, departamento de La Libertad, </w:t>
      </w:r>
      <w:r w:rsidR="007B7910" w:rsidRPr="0099132A">
        <w:rPr>
          <w:b/>
          <w:sz w:val="26"/>
          <w:szCs w:val="26"/>
        </w:rPr>
        <w:t>c</w:t>
      </w:r>
      <w:r w:rsidRPr="0099132A">
        <w:rPr>
          <w:b/>
          <w:sz w:val="26"/>
          <w:szCs w:val="26"/>
        </w:rPr>
        <w:t xml:space="preserve">ódigo de </w:t>
      </w:r>
      <w:r w:rsidR="007B7910" w:rsidRPr="0099132A">
        <w:rPr>
          <w:b/>
          <w:sz w:val="26"/>
          <w:szCs w:val="26"/>
        </w:rPr>
        <w:t>p</w:t>
      </w:r>
      <w:r w:rsidRPr="0099132A">
        <w:rPr>
          <w:b/>
          <w:sz w:val="26"/>
          <w:szCs w:val="26"/>
        </w:rPr>
        <w:t>royecto 051534, SSE 1256,</w:t>
      </w:r>
      <w:r w:rsidRPr="0099132A">
        <w:rPr>
          <w:sz w:val="26"/>
          <w:szCs w:val="26"/>
        </w:rPr>
        <w:t xml:space="preserve"> </w:t>
      </w:r>
      <w:r w:rsidR="007B7910" w:rsidRPr="0099132A">
        <w:rPr>
          <w:b/>
          <w:sz w:val="26"/>
          <w:szCs w:val="26"/>
        </w:rPr>
        <w:t>e</w:t>
      </w:r>
      <w:r w:rsidRPr="0099132A">
        <w:rPr>
          <w:b/>
          <w:sz w:val="26"/>
          <w:szCs w:val="26"/>
        </w:rPr>
        <w:t xml:space="preserve">ntrega 57; </w:t>
      </w:r>
      <w:r w:rsidRPr="0099132A">
        <w:rPr>
          <w:sz w:val="26"/>
          <w:szCs w:val="26"/>
        </w:rPr>
        <w:t>en el cual se hacen las siguientes consideraciones:</w:t>
      </w:r>
    </w:p>
    <w:p w:rsidR="002F26F6" w:rsidRPr="0099132A" w:rsidRDefault="002F26F6" w:rsidP="0099132A">
      <w:pPr>
        <w:jc w:val="both"/>
        <w:rPr>
          <w:sz w:val="26"/>
          <w:szCs w:val="26"/>
        </w:rPr>
      </w:pPr>
    </w:p>
    <w:p w:rsidR="002F26F6" w:rsidRPr="000D7CCF" w:rsidRDefault="002F26F6" w:rsidP="002862FF">
      <w:pPr>
        <w:pStyle w:val="Prrafodelista"/>
        <w:numPr>
          <w:ilvl w:val="0"/>
          <w:numId w:val="1685"/>
        </w:numPr>
        <w:spacing w:after="200"/>
        <w:ind w:left="1134" w:hanging="774"/>
        <w:contextualSpacing/>
        <w:jc w:val="both"/>
        <w:rPr>
          <w:b/>
          <w:sz w:val="26"/>
          <w:szCs w:val="26"/>
        </w:rPr>
      </w:pPr>
      <w:r w:rsidRPr="000D7CCF">
        <w:rPr>
          <w:sz w:val="26"/>
          <w:szCs w:val="26"/>
        </w:rPr>
        <w:t xml:space="preserve">La Hacienda Sitio del Niño fue adquirida en dos porciones por el Estado y Gobierno de El Salvador, mediante escritura pública de Compraventa número 40 del Libro 2 de Protocolo del Notario Oliverio Valle, otorgada por el señor Francisco Dueñas, el día 12 de agosto de 1942, inscrita bajo el sistema de Folio Personal al Número </w:t>
      </w:r>
      <w:r w:rsidR="000D7CCF">
        <w:rPr>
          <w:sz w:val="26"/>
          <w:szCs w:val="26"/>
        </w:rPr>
        <w:t>-</w:t>
      </w:r>
      <w:r w:rsidRPr="000D7CCF">
        <w:rPr>
          <w:sz w:val="26"/>
          <w:szCs w:val="26"/>
        </w:rPr>
        <w:t xml:space="preserve"> del Libro </w:t>
      </w:r>
      <w:r w:rsidR="000D7CCF">
        <w:rPr>
          <w:sz w:val="26"/>
          <w:szCs w:val="26"/>
        </w:rPr>
        <w:t>-</w:t>
      </w:r>
      <w:r w:rsidRPr="000D7CCF">
        <w:rPr>
          <w:sz w:val="26"/>
          <w:szCs w:val="26"/>
        </w:rPr>
        <w:t xml:space="preserve"> Propiedad del </w:t>
      </w:r>
      <w:r w:rsidRPr="000D7CCF">
        <w:rPr>
          <w:sz w:val="26"/>
          <w:szCs w:val="26"/>
        </w:rPr>
        <w:lastRenderedPageBreak/>
        <w:t xml:space="preserve">departamento de La Libertad, con un área de 1,137 </w:t>
      </w:r>
      <w:proofErr w:type="spellStart"/>
      <w:r w:rsidRPr="000D7CCF">
        <w:rPr>
          <w:sz w:val="26"/>
          <w:szCs w:val="26"/>
        </w:rPr>
        <w:t>Hás</w:t>
      </w:r>
      <w:proofErr w:type="spellEnd"/>
      <w:r w:rsidRPr="000D7CCF">
        <w:rPr>
          <w:sz w:val="26"/>
          <w:szCs w:val="26"/>
        </w:rPr>
        <w:t xml:space="preserve">. 40 </w:t>
      </w:r>
      <w:proofErr w:type="spellStart"/>
      <w:r w:rsidRPr="000D7CCF">
        <w:rPr>
          <w:sz w:val="26"/>
          <w:szCs w:val="26"/>
        </w:rPr>
        <w:t>Ás</w:t>
      </w:r>
      <w:proofErr w:type="spellEnd"/>
      <w:r w:rsidRPr="000D7CCF">
        <w:rPr>
          <w:sz w:val="26"/>
          <w:szCs w:val="26"/>
        </w:rPr>
        <w:t xml:space="preserve">. 00.00 </w:t>
      </w:r>
      <w:proofErr w:type="spellStart"/>
      <w:r w:rsidRPr="000D7CCF">
        <w:rPr>
          <w:sz w:val="26"/>
          <w:szCs w:val="26"/>
        </w:rPr>
        <w:t>Cás</w:t>
      </w:r>
      <w:proofErr w:type="spellEnd"/>
      <w:r w:rsidRPr="000D7CCF">
        <w:rPr>
          <w:sz w:val="26"/>
          <w:szCs w:val="26"/>
        </w:rPr>
        <w:t xml:space="preserve">., por un precio de $37,182.25, a razón de $ 32.69 por </w:t>
      </w:r>
      <w:r w:rsidR="007B7910" w:rsidRPr="000D7CCF">
        <w:rPr>
          <w:sz w:val="26"/>
          <w:szCs w:val="26"/>
        </w:rPr>
        <w:t>h</w:t>
      </w:r>
      <w:r w:rsidRPr="000D7CCF">
        <w:rPr>
          <w:sz w:val="26"/>
          <w:szCs w:val="26"/>
        </w:rPr>
        <w:t>ectárea y $ 0.003269 por metro cuadrado, de la siguiente forma:</w:t>
      </w:r>
    </w:p>
    <w:tbl>
      <w:tblPr>
        <w:tblStyle w:val="Tabladecuadrcula4-nfasis610"/>
        <w:tblpPr w:leftFromText="141" w:rightFromText="141" w:vertAnchor="text" w:horzAnchor="margin" w:tblpXSpec="right" w:tblpY="128"/>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51"/>
        <w:gridCol w:w="2397"/>
        <w:gridCol w:w="1513"/>
        <w:gridCol w:w="2126"/>
      </w:tblGrid>
      <w:tr w:rsidR="002F26F6" w:rsidRPr="00505618" w:rsidTr="007B7910">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left w:val="single" w:sz="4" w:space="0" w:color="auto"/>
              <w:right w:val="single" w:sz="4" w:space="0" w:color="auto"/>
            </w:tcBorders>
            <w:shd w:val="clear" w:color="auto" w:fill="D9D9D9" w:themeFill="background1" w:themeFillShade="D9"/>
            <w:vAlign w:val="center"/>
          </w:tcPr>
          <w:p w:rsidR="002F26F6" w:rsidRPr="007B7910" w:rsidRDefault="002F26F6" w:rsidP="007B7910">
            <w:pPr>
              <w:spacing w:line="360" w:lineRule="auto"/>
              <w:jc w:val="both"/>
              <w:rPr>
                <w:color w:val="auto"/>
                <w:sz w:val="20"/>
                <w:szCs w:val="20"/>
              </w:rPr>
            </w:pPr>
            <w:r w:rsidRPr="007B7910">
              <w:rPr>
                <w:color w:val="auto"/>
                <w:sz w:val="20"/>
                <w:szCs w:val="20"/>
              </w:rPr>
              <w:t>PORCIÓN</w:t>
            </w:r>
          </w:p>
        </w:tc>
        <w:tc>
          <w:tcPr>
            <w:tcW w:w="2397" w:type="dxa"/>
            <w:tcBorders>
              <w:top w:val="single" w:sz="4" w:space="0" w:color="auto"/>
              <w:left w:val="single" w:sz="4" w:space="0" w:color="auto"/>
              <w:right w:val="single" w:sz="4" w:space="0" w:color="auto"/>
            </w:tcBorders>
            <w:shd w:val="clear" w:color="auto" w:fill="D9D9D9" w:themeFill="background1" w:themeFillShade="D9"/>
            <w:vAlign w:val="center"/>
          </w:tcPr>
          <w:p w:rsidR="002F26F6" w:rsidRPr="007B7910" w:rsidRDefault="002F26F6" w:rsidP="007B7910">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7B7910">
              <w:rPr>
                <w:color w:val="auto"/>
                <w:sz w:val="20"/>
                <w:szCs w:val="20"/>
              </w:rPr>
              <w:t>CONSTITUIDA POR</w:t>
            </w:r>
          </w:p>
        </w:tc>
        <w:tc>
          <w:tcPr>
            <w:tcW w:w="1513" w:type="dxa"/>
            <w:tcBorders>
              <w:top w:val="single" w:sz="4" w:space="0" w:color="auto"/>
              <w:left w:val="single" w:sz="4" w:space="0" w:color="auto"/>
              <w:right w:val="single" w:sz="4" w:space="0" w:color="auto"/>
            </w:tcBorders>
            <w:shd w:val="clear" w:color="auto" w:fill="D9D9D9" w:themeFill="background1" w:themeFillShade="D9"/>
            <w:vAlign w:val="center"/>
          </w:tcPr>
          <w:p w:rsidR="002F26F6" w:rsidRPr="007B7910" w:rsidRDefault="002F26F6" w:rsidP="007B7910">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7B7910">
              <w:rPr>
                <w:color w:val="auto"/>
                <w:sz w:val="20"/>
                <w:szCs w:val="20"/>
              </w:rPr>
              <w:t>ÁREA HÁS</w:t>
            </w:r>
          </w:p>
        </w:tc>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rsidR="002F26F6" w:rsidRPr="007B7910" w:rsidRDefault="002F26F6" w:rsidP="007B7910">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0"/>
                <w:szCs w:val="20"/>
              </w:rPr>
            </w:pPr>
            <w:r w:rsidRPr="007B7910">
              <w:rPr>
                <w:color w:val="auto"/>
                <w:sz w:val="20"/>
                <w:szCs w:val="20"/>
              </w:rPr>
              <w:t>ÁREA M²</w:t>
            </w:r>
          </w:p>
        </w:tc>
      </w:tr>
      <w:tr w:rsidR="002F26F6" w:rsidRPr="00505618" w:rsidTr="007B79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vAlign w:val="center"/>
          </w:tcPr>
          <w:p w:rsidR="002F26F6" w:rsidRPr="007B7910" w:rsidRDefault="002F26F6" w:rsidP="007B7910">
            <w:pPr>
              <w:spacing w:line="360" w:lineRule="auto"/>
              <w:jc w:val="both"/>
              <w:rPr>
                <w:sz w:val="20"/>
                <w:szCs w:val="20"/>
              </w:rPr>
            </w:pPr>
            <w:r w:rsidRPr="007B7910">
              <w:rPr>
                <w:sz w:val="20"/>
                <w:szCs w:val="20"/>
              </w:rPr>
              <w:t>UNO</w:t>
            </w:r>
          </w:p>
        </w:tc>
        <w:tc>
          <w:tcPr>
            <w:tcW w:w="2397" w:type="dxa"/>
            <w:shd w:val="clear" w:color="auto" w:fill="auto"/>
            <w:vAlign w:val="center"/>
          </w:tcPr>
          <w:p w:rsidR="002F26F6" w:rsidRPr="007B7910" w:rsidRDefault="002F26F6" w:rsidP="007B7910">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7B7910">
              <w:rPr>
                <w:sz w:val="20"/>
                <w:szCs w:val="20"/>
              </w:rPr>
              <w:t>POLÍGONOS 2 y 3</w:t>
            </w:r>
          </w:p>
        </w:tc>
        <w:tc>
          <w:tcPr>
            <w:tcW w:w="1513" w:type="dxa"/>
            <w:shd w:val="clear" w:color="auto" w:fill="auto"/>
            <w:vAlign w:val="center"/>
          </w:tcPr>
          <w:p w:rsidR="002F26F6" w:rsidRPr="007B7910" w:rsidRDefault="002F26F6" w:rsidP="007B7910">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7B7910">
              <w:rPr>
                <w:sz w:val="20"/>
                <w:szCs w:val="20"/>
              </w:rPr>
              <w:t>721.730000</w:t>
            </w:r>
          </w:p>
        </w:tc>
        <w:tc>
          <w:tcPr>
            <w:tcW w:w="2126" w:type="dxa"/>
            <w:shd w:val="clear" w:color="auto" w:fill="auto"/>
            <w:vAlign w:val="center"/>
          </w:tcPr>
          <w:p w:rsidR="002F26F6" w:rsidRPr="007B7910" w:rsidRDefault="002F26F6" w:rsidP="007B7910">
            <w:pPr>
              <w:spacing w:line="360" w:lineRule="auto"/>
              <w:jc w:val="right"/>
              <w:cnfStyle w:val="000000100000" w:firstRow="0" w:lastRow="0" w:firstColumn="0" w:lastColumn="0" w:oddVBand="0" w:evenVBand="0" w:oddHBand="1" w:evenHBand="0" w:firstRowFirstColumn="0" w:firstRowLastColumn="0" w:lastRowFirstColumn="0" w:lastRowLastColumn="0"/>
              <w:rPr>
                <w:sz w:val="20"/>
                <w:szCs w:val="20"/>
              </w:rPr>
            </w:pPr>
            <w:r w:rsidRPr="007B7910">
              <w:rPr>
                <w:sz w:val="20"/>
                <w:szCs w:val="20"/>
              </w:rPr>
              <w:t>7,217,300.00</w:t>
            </w:r>
          </w:p>
        </w:tc>
      </w:tr>
      <w:tr w:rsidR="002F26F6" w:rsidRPr="00505618" w:rsidTr="007B7910">
        <w:trPr>
          <w:trHeight w:val="2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vAlign w:val="center"/>
          </w:tcPr>
          <w:p w:rsidR="002F26F6" w:rsidRPr="007B7910" w:rsidRDefault="002F26F6" w:rsidP="007B7910">
            <w:pPr>
              <w:spacing w:line="360" w:lineRule="auto"/>
              <w:jc w:val="both"/>
              <w:rPr>
                <w:sz w:val="20"/>
                <w:szCs w:val="20"/>
              </w:rPr>
            </w:pPr>
            <w:r w:rsidRPr="007B7910">
              <w:rPr>
                <w:sz w:val="20"/>
                <w:szCs w:val="20"/>
              </w:rPr>
              <w:t>DOS</w:t>
            </w:r>
          </w:p>
        </w:tc>
        <w:tc>
          <w:tcPr>
            <w:tcW w:w="2397" w:type="dxa"/>
            <w:shd w:val="clear" w:color="auto" w:fill="auto"/>
            <w:vAlign w:val="center"/>
          </w:tcPr>
          <w:p w:rsidR="002F26F6" w:rsidRPr="007B7910" w:rsidRDefault="002F26F6" w:rsidP="007B7910">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7B7910">
              <w:rPr>
                <w:sz w:val="20"/>
                <w:szCs w:val="20"/>
              </w:rPr>
              <w:t>POLÍGONO 1</w:t>
            </w:r>
          </w:p>
        </w:tc>
        <w:tc>
          <w:tcPr>
            <w:tcW w:w="1513" w:type="dxa"/>
            <w:shd w:val="clear" w:color="auto" w:fill="auto"/>
            <w:vAlign w:val="center"/>
          </w:tcPr>
          <w:p w:rsidR="002F26F6" w:rsidRPr="007B7910" w:rsidRDefault="002F26F6" w:rsidP="007B7910">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7B7910">
              <w:rPr>
                <w:sz w:val="20"/>
                <w:szCs w:val="20"/>
              </w:rPr>
              <w:t>415.670000</w:t>
            </w:r>
          </w:p>
        </w:tc>
        <w:tc>
          <w:tcPr>
            <w:tcW w:w="2126" w:type="dxa"/>
            <w:shd w:val="clear" w:color="auto" w:fill="auto"/>
            <w:vAlign w:val="center"/>
          </w:tcPr>
          <w:p w:rsidR="002F26F6" w:rsidRPr="007B7910" w:rsidRDefault="002F26F6" w:rsidP="007B7910">
            <w:pPr>
              <w:spacing w:line="360" w:lineRule="auto"/>
              <w:jc w:val="right"/>
              <w:cnfStyle w:val="000000000000" w:firstRow="0" w:lastRow="0" w:firstColumn="0" w:lastColumn="0" w:oddVBand="0" w:evenVBand="0" w:oddHBand="0" w:evenHBand="0" w:firstRowFirstColumn="0" w:firstRowLastColumn="0" w:lastRowFirstColumn="0" w:lastRowLastColumn="0"/>
              <w:rPr>
                <w:sz w:val="20"/>
                <w:szCs w:val="20"/>
              </w:rPr>
            </w:pPr>
            <w:r w:rsidRPr="007B7910">
              <w:rPr>
                <w:sz w:val="20"/>
                <w:szCs w:val="20"/>
              </w:rPr>
              <w:t>4,156,700.00</w:t>
            </w:r>
          </w:p>
        </w:tc>
      </w:tr>
      <w:tr w:rsidR="002F26F6" w:rsidRPr="00505618" w:rsidTr="007B791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48" w:type="dxa"/>
            <w:gridSpan w:val="2"/>
            <w:shd w:val="clear" w:color="auto" w:fill="auto"/>
            <w:vAlign w:val="center"/>
          </w:tcPr>
          <w:p w:rsidR="002F26F6" w:rsidRPr="007B7910" w:rsidRDefault="002F26F6" w:rsidP="007B7910">
            <w:pPr>
              <w:spacing w:line="360" w:lineRule="auto"/>
              <w:jc w:val="both"/>
              <w:rPr>
                <w:sz w:val="20"/>
                <w:szCs w:val="20"/>
              </w:rPr>
            </w:pPr>
            <w:r w:rsidRPr="007B7910">
              <w:rPr>
                <w:sz w:val="20"/>
                <w:szCs w:val="20"/>
              </w:rPr>
              <w:t>TOTAL</w:t>
            </w:r>
          </w:p>
        </w:tc>
        <w:tc>
          <w:tcPr>
            <w:tcW w:w="1513" w:type="dxa"/>
            <w:shd w:val="clear" w:color="auto" w:fill="auto"/>
            <w:vAlign w:val="center"/>
          </w:tcPr>
          <w:p w:rsidR="002F26F6" w:rsidRPr="007B7910" w:rsidRDefault="002F26F6" w:rsidP="007B7910">
            <w:pPr>
              <w:spacing w:line="360" w:lineRule="auto"/>
              <w:jc w:val="both"/>
              <w:cnfStyle w:val="000000100000" w:firstRow="0" w:lastRow="0" w:firstColumn="0" w:lastColumn="0" w:oddVBand="0" w:evenVBand="0" w:oddHBand="1" w:evenHBand="0" w:firstRowFirstColumn="0" w:firstRowLastColumn="0" w:lastRowFirstColumn="0" w:lastRowLastColumn="0"/>
              <w:rPr>
                <w:b/>
                <w:sz w:val="20"/>
                <w:szCs w:val="20"/>
              </w:rPr>
            </w:pPr>
            <w:r w:rsidRPr="007B7910">
              <w:rPr>
                <w:b/>
                <w:sz w:val="20"/>
                <w:szCs w:val="20"/>
              </w:rPr>
              <w:t>1,137.4000</w:t>
            </w:r>
          </w:p>
        </w:tc>
        <w:tc>
          <w:tcPr>
            <w:tcW w:w="2126" w:type="dxa"/>
            <w:shd w:val="clear" w:color="auto" w:fill="auto"/>
            <w:vAlign w:val="center"/>
          </w:tcPr>
          <w:p w:rsidR="002F26F6" w:rsidRPr="007B7910" w:rsidRDefault="002F26F6" w:rsidP="007B7910">
            <w:pPr>
              <w:spacing w:line="360" w:lineRule="auto"/>
              <w:jc w:val="right"/>
              <w:cnfStyle w:val="000000100000" w:firstRow="0" w:lastRow="0" w:firstColumn="0" w:lastColumn="0" w:oddVBand="0" w:evenVBand="0" w:oddHBand="1" w:evenHBand="0" w:firstRowFirstColumn="0" w:firstRowLastColumn="0" w:lastRowFirstColumn="0" w:lastRowLastColumn="0"/>
              <w:rPr>
                <w:b/>
                <w:sz w:val="20"/>
                <w:szCs w:val="20"/>
              </w:rPr>
            </w:pPr>
            <w:r w:rsidRPr="007B7910">
              <w:rPr>
                <w:b/>
                <w:sz w:val="20"/>
                <w:szCs w:val="20"/>
              </w:rPr>
              <w:t>11,374,000.00</w:t>
            </w:r>
          </w:p>
        </w:tc>
      </w:tr>
    </w:tbl>
    <w:p w:rsidR="002F26F6" w:rsidRPr="00505618" w:rsidRDefault="002F26F6" w:rsidP="002F26F6">
      <w:pPr>
        <w:pStyle w:val="Prrafodelista"/>
        <w:spacing w:line="360" w:lineRule="auto"/>
        <w:jc w:val="both"/>
        <w:rPr>
          <w:sz w:val="28"/>
          <w:szCs w:val="28"/>
        </w:rPr>
      </w:pPr>
      <w:r w:rsidRPr="00505618">
        <w:rPr>
          <w:bCs/>
          <w:iCs/>
          <w:sz w:val="28"/>
          <w:szCs w:val="28"/>
        </w:rPr>
        <w:t xml:space="preserve">  </w:t>
      </w:r>
    </w:p>
    <w:p w:rsidR="002F26F6" w:rsidRPr="00505618" w:rsidRDefault="002F26F6" w:rsidP="002F26F6">
      <w:pPr>
        <w:pStyle w:val="Prrafodelista"/>
        <w:spacing w:line="360" w:lineRule="auto"/>
        <w:jc w:val="both"/>
        <w:rPr>
          <w:sz w:val="28"/>
          <w:szCs w:val="28"/>
        </w:rPr>
      </w:pPr>
    </w:p>
    <w:p w:rsidR="002F26F6" w:rsidRPr="00505618" w:rsidRDefault="002F26F6" w:rsidP="002F26F6">
      <w:pPr>
        <w:pStyle w:val="Prrafodelista"/>
        <w:spacing w:line="360" w:lineRule="auto"/>
        <w:jc w:val="both"/>
        <w:rPr>
          <w:sz w:val="28"/>
          <w:szCs w:val="28"/>
        </w:rPr>
      </w:pPr>
    </w:p>
    <w:p w:rsidR="002F26F6" w:rsidRPr="00505618" w:rsidRDefault="002F26F6" w:rsidP="002F26F6">
      <w:pPr>
        <w:pStyle w:val="Prrafodelista"/>
        <w:spacing w:line="360" w:lineRule="auto"/>
        <w:jc w:val="both"/>
        <w:rPr>
          <w:sz w:val="28"/>
          <w:szCs w:val="28"/>
        </w:rPr>
      </w:pPr>
    </w:p>
    <w:p w:rsidR="002F26F6" w:rsidRPr="0099132A" w:rsidRDefault="007B7910" w:rsidP="0099132A">
      <w:pPr>
        <w:ind w:left="1134"/>
        <w:jc w:val="both"/>
        <w:rPr>
          <w:rFonts w:eastAsia="Times New Roman"/>
          <w:sz w:val="26"/>
          <w:szCs w:val="26"/>
        </w:rPr>
      </w:pPr>
      <w:r w:rsidRPr="0099132A">
        <w:rPr>
          <w:rFonts w:eastAsia="Times New Roman"/>
          <w:sz w:val="26"/>
          <w:szCs w:val="26"/>
        </w:rPr>
        <w:t>A</w:t>
      </w:r>
      <w:r w:rsidR="002F26F6" w:rsidRPr="0099132A">
        <w:rPr>
          <w:rFonts w:eastAsia="Times New Roman"/>
          <w:sz w:val="26"/>
          <w:szCs w:val="26"/>
        </w:rPr>
        <w:t xml:space="preserve">cto seguido, el Estado de El Salvador traspasa a favor de Mejoramiento Social por inscripción Número </w:t>
      </w:r>
      <w:r w:rsidR="001517FD">
        <w:rPr>
          <w:rFonts w:eastAsia="Times New Roman"/>
          <w:sz w:val="26"/>
          <w:szCs w:val="26"/>
        </w:rPr>
        <w:t>-</w:t>
      </w:r>
      <w:r w:rsidR="002F26F6" w:rsidRPr="0099132A">
        <w:rPr>
          <w:rFonts w:eastAsia="Times New Roman"/>
          <w:sz w:val="26"/>
          <w:szCs w:val="26"/>
        </w:rPr>
        <w:t xml:space="preserve"> del Libro </w:t>
      </w:r>
      <w:r w:rsidR="001517FD">
        <w:rPr>
          <w:rFonts w:eastAsia="Times New Roman"/>
          <w:sz w:val="26"/>
          <w:szCs w:val="26"/>
        </w:rPr>
        <w:t>-</w:t>
      </w:r>
      <w:r w:rsidR="002F26F6" w:rsidRPr="0099132A">
        <w:rPr>
          <w:rFonts w:eastAsia="Times New Roman"/>
          <w:sz w:val="26"/>
          <w:szCs w:val="26"/>
        </w:rPr>
        <w:t xml:space="preserve"> Propiedad del mismo departamento; quien posteriormente transfiere al Instituto de Colonización Rural (ICR) según inscripción Número </w:t>
      </w:r>
      <w:r w:rsidR="001517FD">
        <w:rPr>
          <w:rFonts w:eastAsia="Times New Roman"/>
          <w:sz w:val="26"/>
          <w:szCs w:val="26"/>
        </w:rPr>
        <w:t>-</w:t>
      </w:r>
      <w:r w:rsidR="002F26F6" w:rsidRPr="0099132A">
        <w:rPr>
          <w:rFonts w:eastAsia="Times New Roman"/>
          <w:sz w:val="26"/>
          <w:szCs w:val="26"/>
        </w:rPr>
        <w:t xml:space="preserve"> del Libro </w:t>
      </w:r>
      <w:r w:rsidR="001517FD">
        <w:rPr>
          <w:rFonts w:eastAsia="Times New Roman"/>
          <w:sz w:val="26"/>
          <w:szCs w:val="26"/>
        </w:rPr>
        <w:t>-</w:t>
      </w:r>
      <w:r w:rsidR="002F26F6" w:rsidRPr="0099132A">
        <w:rPr>
          <w:rFonts w:eastAsia="Times New Roman"/>
          <w:sz w:val="26"/>
          <w:szCs w:val="26"/>
        </w:rPr>
        <w:t xml:space="preserve"> Propiedad; ahora inscrita a favor del ISTA bajo el Número </w:t>
      </w:r>
      <w:r w:rsidR="001517FD">
        <w:rPr>
          <w:rFonts w:eastAsia="Times New Roman"/>
          <w:sz w:val="26"/>
          <w:szCs w:val="26"/>
        </w:rPr>
        <w:t>-</w:t>
      </w:r>
      <w:r w:rsidR="002F26F6" w:rsidRPr="0099132A">
        <w:rPr>
          <w:rFonts w:eastAsia="Times New Roman"/>
          <w:sz w:val="26"/>
          <w:szCs w:val="26"/>
        </w:rPr>
        <w:t xml:space="preserve"> del Libro </w:t>
      </w:r>
      <w:r w:rsidR="001517FD">
        <w:rPr>
          <w:rFonts w:eastAsia="Times New Roman"/>
          <w:sz w:val="26"/>
          <w:szCs w:val="26"/>
        </w:rPr>
        <w:t>-</w:t>
      </w:r>
      <w:r w:rsidR="002F26F6" w:rsidRPr="0099132A">
        <w:rPr>
          <w:rFonts w:eastAsia="Times New Roman"/>
          <w:sz w:val="26"/>
          <w:szCs w:val="26"/>
        </w:rPr>
        <w:t xml:space="preserve"> y repetida al Número </w:t>
      </w:r>
      <w:r w:rsidR="001517FD">
        <w:rPr>
          <w:rFonts w:eastAsia="Times New Roman"/>
          <w:sz w:val="26"/>
          <w:szCs w:val="26"/>
        </w:rPr>
        <w:t>-</w:t>
      </w:r>
      <w:r w:rsidR="002F26F6" w:rsidRPr="0099132A">
        <w:rPr>
          <w:rFonts w:eastAsia="Times New Roman"/>
          <w:sz w:val="26"/>
          <w:szCs w:val="26"/>
        </w:rPr>
        <w:t xml:space="preserve"> del Libro </w:t>
      </w:r>
      <w:r w:rsidR="001517FD">
        <w:rPr>
          <w:rFonts w:eastAsia="Times New Roman"/>
          <w:sz w:val="26"/>
          <w:szCs w:val="26"/>
        </w:rPr>
        <w:t>-</w:t>
      </w:r>
      <w:r w:rsidR="002F26F6" w:rsidRPr="0099132A">
        <w:rPr>
          <w:rFonts w:eastAsia="Times New Roman"/>
          <w:sz w:val="26"/>
          <w:szCs w:val="26"/>
        </w:rPr>
        <w:t xml:space="preserve"> del departamento de La Libertad, ambas porciones están separadas entre sí y al ser trasladadas a la Matrícula </w:t>
      </w:r>
      <w:r w:rsidR="001517FD">
        <w:rPr>
          <w:rFonts w:eastAsia="Times New Roman"/>
          <w:sz w:val="26"/>
          <w:szCs w:val="26"/>
        </w:rPr>
        <w:t>-</w:t>
      </w:r>
      <w:r w:rsidR="002F26F6" w:rsidRPr="0099132A">
        <w:rPr>
          <w:rFonts w:eastAsia="Times New Roman"/>
          <w:sz w:val="26"/>
          <w:szCs w:val="26"/>
        </w:rPr>
        <w:t>, se debieron crear dos Matrículas (una para cada porción), lo anterior motivó a realizar el estudio registral en fecha 14 de agosto de 2014, emitido por la Dirección de Registros de la Propiedad Raíz e Hipotecas, donde concluyeron que efectivamente la propiedad está compuesta po</w:t>
      </w:r>
      <w:r w:rsidRPr="0099132A">
        <w:rPr>
          <w:rFonts w:eastAsia="Times New Roman"/>
          <w:sz w:val="26"/>
          <w:szCs w:val="26"/>
        </w:rPr>
        <w:t>r dos porciones quedando é</w:t>
      </w:r>
      <w:r w:rsidR="002F26F6" w:rsidRPr="0099132A">
        <w:rPr>
          <w:rFonts w:eastAsia="Times New Roman"/>
          <w:sz w:val="26"/>
          <w:szCs w:val="26"/>
        </w:rPr>
        <w:t xml:space="preserve">stas inscritas de forma separada de la siguiente manera: </w:t>
      </w:r>
    </w:p>
    <w:p w:rsidR="002F26F6" w:rsidRPr="0099132A" w:rsidRDefault="002F26F6" w:rsidP="0099132A">
      <w:pPr>
        <w:jc w:val="both"/>
        <w:rPr>
          <w:rFonts w:eastAsia="Times New Roman"/>
          <w:sz w:val="26"/>
          <w:szCs w:val="26"/>
        </w:rPr>
      </w:pPr>
    </w:p>
    <w:p w:rsidR="002F26F6" w:rsidRPr="0099132A" w:rsidRDefault="002F26F6" w:rsidP="0099132A">
      <w:pPr>
        <w:numPr>
          <w:ilvl w:val="0"/>
          <w:numId w:val="7"/>
        </w:numPr>
        <w:ind w:left="1418" w:hanging="284"/>
        <w:contextualSpacing/>
        <w:jc w:val="both"/>
        <w:rPr>
          <w:rFonts w:eastAsia="Times New Roman"/>
          <w:sz w:val="26"/>
          <w:szCs w:val="26"/>
        </w:rPr>
      </w:pPr>
      <w:r w:rsidRPr="0099132A">
        <w:rPr>
          <w:rFonts w:eastAsia="Times New Roman"/>
          <w:sz w:val="26"/>
          <w:szCs w:val="26"/>
        </w:rPr>
        <w:t xml:space="preserve">Matrícula </w:t>
      </w:r>
      <w:r w:rsidR="001517FD">
        <w:rPr>
          <w:rFonts w:eastAsia="Times New Roman"/>
          <w:sz w:val="26"/>
          <w:szCs w:val="26"/>
        </w:rPr>
        <w:t>-</w:t>
      </w:r>
      <w:r w:rsidRPr="0099132A">
        <w:rPr>
          <w:rFonts w:eastAsia="Times New Roman"/>
          <w:sz w:val="26"/>
          <w:szCs w:val="26"/>
        </w:rPr>
        <w:t xml:space="preserve"> del Registro de la Propiedad Raíz e Hipotecas de la Cuarta Sección del Centro, departamento de La Libertad, correspondiente a la </w:t>
      </w:r>
      <w:r w:rsidRPr="0099132A">
        <w:rPr>
          <w:rFonts w:eastAsia="Times New Roman"/>
          <w:b/>
          <w:sz w:val="26"/>
          <w:szCs w:val="26"/>
        </w:rPr>
        <w:t>PORCION UNO</w:t>
      </w:r>
      <w:r w:rsidRPr="0099132A">
        <w:rPr>
          <w:rFonts w:eastAsia="Times New Roman"/>
          <w:sz w:val="26"/>
          <w:szCs w:val="26"/>
        </w:rPr>
        <w:t xml:space="preserve">, de un área original de  721 </w:t>
      </w:r>
      <w:proofErr w:type="spellStart"/>
      <w:r w:rsidRPr="0099132A">
        <w:rPr>
          <w:rFonts w:eastAsia="Times New Roman"/>
          <w:sz w:val="26"/>
          <w:szCs w:val="26"/>
        </w:rPr>
        <w:t>Hás</w:t>
      </w:r>
      <w:proofErr w:type="spellEnd"/>
      <w:r w:rsidRPr="0099132A">
        <w:rPr>
          <w:rFonts w:eastAsia="Times New Roman"/>
          <w:sz w:val="26"/>
          <w:szCs w:val="26"/>
        </w:rPr>
        <w:t xml:space="preserve">. 73 </w:t>
      </w:r>
      <w:proofErr w:type="spellStart"/>
      <w:r w:rsidRPr="0099132A">
        <w:rPr>
          <w:rFonts w:eastAsia="Times New Roman"/>
          <w:sz w:val="26"/>
          <w:szCs w:val="26"/>
        </w:rPr>
        <w:t>Ás</w:t>
      </w:r>
      <w:proofErr w:type="spellEnd"/>
      <w:r w:rsidRPr="0099132A">
        <w:rPr>
          <w:rFonts w:eastAsia="Times New Roman"/>
          <w:sz w:val="26"/>
          <w:szCs w:val="26"/>
        </w:rPr>
        <w:t xml:space="preserve">. 00.00 </w:t>
      </w:r>
      <w:proofErr w:type="spellStart"/>
      <w:r w:rsidRPr="0099132A">
        <w:rPr>
          <w:rFonts w:eastAsia="Times New Roman"/>
          <w:sz w:val="26"/>
          <w:szCs w:val="26"/>
        </w:rPr>
        <w:t>Cás</w:t>
      </w:r>
      <w:proofErr w:type="spellEnd"/>
      <w:r w:rsidRPr="0099132A">
        <w:rPr>
          <w:rFonts w:eastAsia="Times New Roman"/>
          <w:sz w:val="26"/>
          <w:szCs w:val="26"/>
        </w:rPr>
        <w:t xml:space="preserve">., (7,217,300.00 Mt²), la cual a la fecha de la emisión del estudio técnico-registral resulta con un resto registral de </w:t>
      </w:r>
      <w:r w:rsidR="007B7910" w:rsidRPr="0099132A">
        <w:rPr>
          <w:rFonts w:eastAsia="Times New Roman"/>
          <w:b/>
          <w:sz w:val="26"/>
          <w:szCs w:val="26"/>
        </w:rPr>
        <w:t>4,</w:t>
      </w:r>
      <w:r w:rsidRPr="0099132A">
        <w:rPr>
          <w:rFonts w:eastAsia="Times New Roman"/>
          <w:b/>
          <w:sz w:val="26"/>
          <w:szCs w:val="26"/>
        </w:rPr>
        <w:t xml:space="preserve">573,403.00 Mt². </w:t>
      </w:r>
      <w:r w:rsidR="007B7910" w:rsidRPr="0099132A">
        <w:rPr>
          <w:rFonts w:eastAsia="Times New Roman"/>
          <w:sz w:val="26"/>
          <w:szCs w:val="26"/>
        </w:rPr>
        <w:t>Siendo é</w:t>
      </w:r>
      <w:r w:rsidRPr="0099132A">
        <w:rPr>
          <w:rFonts w:eastAsia="Times New Roman"/>
          <w:sz w:val="26"/>
          <w:szCs w:val="26"/>
        </w:rPr>
        <w:t xml:space="preserve">ste de donde se desmembró la porción objeto del presente </w:t>
      </w:r>
      <w:r w:rsidR="007B7910" w:rsidRPr="0099132A">
        <w:rPr>
          <w:rFonts w:eastAsia="Times New Roman"/>
          <w:sz w:val="26"/>
          <w:szCs w:val="26"/>
        </w:rPr>
        <w:t>punto de acta</w:t>
      </w:r>
      <w:r w:rsidRPr="0099132A">
        <w:rPr>
          <w:rFonts w:eastAsia="Times New Roman"/>
          <w:sz w:val="26"/>
          <w:szCs w:val="26"/>
        </w:rPr>
        <w:t>, que quedó reducido a 4,292,859.77 Mt².</w:t>
      </w:r>
    </w:p>
    <w:p w:rsidR="007B7910" w:rsidRPr="0099132A" w:rsidRDefault="007B7910" w:rsidP="0099132A">
      <w:pPr>
        <w:ind w:left="1418"/>
        <w:contextualSpacing/>
        <w:jc w:val="both"/>
        <w:rPr>
          <w:rFonts w:eastAsia="Times New Roman"/>
          <w:sz w:val="26"/>
          <w:szCs w:val="26"/>
        </w:rPr>
      </w:pPr>
    </w:p>
    <w:p w:rsidR="002F26F6" w:rsidRPr="001A3C00" w:rsidRDefault="002F26F6" w:rsidP="002862FF">
      <w:pPr>
        <w:numPr>
          <w:ilvl w:val="0"/>
          <w:numId w:val="7"/>
        </w:numPr>
        <w:ind w:left="1418" w:hanging="284"/>
        <w:contextualSpacing/>
        <w:jc w:val="both"/>
        <w:rPr>
          <w:rFonts w:eastAsia="Times New Roman"/>
          <w:sz w:val="26"/>
          <w:szCs w:val="26"/>
        </w:rPr>
      </w:pPr>
      <w:r w:rsidRPr="001A3C00">
        <w:rPr>
          <w:rFonts w:eastAsia="Times New Roman"/>
          <w:sz w:val="26"/>
          <w:szCs w:val="26"/>
        </w:rPr>
        <w:t xml:space="preserve">Matrícula </w:t>
      </w:r>
      <w:r w:rsidR="001A3C00" w:rsidRPr="001A3C00">
        <w:rPr>
          <w:rFonts w:eastAsia="Times New Roman"/>
          <w:sz w:val="26"/>
          <w:szCs w:val="26"/>
        </w:rPr>
        <w:t>-</w:t>
      </w:r>
      <w:r w:rsidRPr="001A3C00">
        <w:rPr>
          <w:rFonts w:eastAsia="Times New Roman"/>
          <w:sz w:val="26"/>
          <w:szCs w:val="26"/>
        </w:rPr>
        <w:t xml:space="preserve">, del Registro de la Propiedad Raíz e Hipotecas de la Cuarta Sección del Centro, departamento de La Libertad, correspondiente a la </w:t>
      </w:r>
      <w:r w:rsidRPr="001A3C00">
        <w:rPr>
          <w:rFonts w:eastAsia="Times New Roman"/>
          <w:b/>
          <w:sz w:val="26"/>
          <w:szCs w:val="26"/>
        </w:rPr>
        <w:t>PORCION DOS,</w:t>
      </w:r>
      <w:r w:rsidRPr="001A3C00">
        <w:rPr>
          <w:rFonts w:eastAsia="Times New Roman"/>
          <w:sz w:val="26"/>
          <w:szCs w:val="26"/>
        </w:rPr>
        <w:t xml:space="preserve"> de un área original de 415 </w:t>
      </w:r>
      <w:proofErr w:type="spellStart"/>
      <w:r w:rsidRPr="001A3C00">
        <w:rPr>
          <w:rFonts w:eastAsia="Times New Roman"/>
          <w:sz w:val="26"/>
          <w:szCs w:val="26"/>
        </w:rPr>
        <w:t>Hás</w:t>
      </w:r>
      <w:proofErr w:type="spellEnd"/>
      <w:r w:rsidRPr="001A3C00">
        <w:rPr>
          <w:rFonts w:eastAsia="Times New Roman"/>
          <w:sz w:val="26"/>
          <w:szCs w:val="26"/>
        </w:rPr>
        <w:t xml:space="preserve">. 67 </w:t>
      </w:r>
      <w:proofErr w:type="spellStart"/>
      <w:r w:rsidRPr="001A3C00">
        <w:rPr>
          <w:rFonts w:eastAsia="Times New Roman"/>
          <w:sz w:val="26"/>
          <w:szCs w:val="26"/>
        </w:rPr>
        <w:t>Ás</w:t>
      </w:r>
      <w:proofErr w:type="spellEnd"/>
      <w:r w:rsidRPr="001A3C00">
        <w:rPr>
          <w:rFonts w:eastAsia="Times New Roman"/>
          <w:sz w:val="26"/>
          <w:szCs w:val="26"/>
        </w:rPr>
        <w:t xml:space="preserve">. 00.00 </w:t>
      </w:r>
      <w:proofErr w:type="spellStart"/>
      <w:r w:rsidRPr="001A3C00">
        <w:rPr>
          <w:rFonts w:eastAsia="Times New Roman"/>
          <w:sz w:val="26"/>
          <w:szCs w:val="26"/>
        </w:rPr>
        <w:t>Cás</w:t>
      </w:r>
      <w:proofErr w:type="spellEnd"/>
      <w:r w:rsidRPr="001A3C00">
        <w:rPr>
          <w:rFonts w:eastAsia="Times New Roman"/>
          <w:sz w:val="26"/>
          <w:szCs w:val="26"/>
        </w:rPr>
        <w:t xml:space="preserve">., (4,156.700.00 Mt²), se han inscrito </w:t>
      </w:r>
      <w:r w:rsidR="001A3C00">
        <w:rPr>
          <w:rFonts w:eastAsia="Times New Roman"/>
          <w:sz w:val="26"/>
          <w:szCs w:val="26"/>
        </w:rPr>
        <w:t>-</w:t>
      </w:r>
      <w:r w:rsidRPr="001A3C00">
        <w:rPr>
          <w:rFonts w:eastAsia="Times New Roman"/>
          <w:sz w:val="26"/>
          <w:szCs w:val="26"/>
        </w:rPr>
        <w:t>, cuya área total de las segregaciones suman 3</w:t>
      </w:r>
      <w:proofErr w:type="gramStart"/>
      <w:r w:rsidRPr="001A3C00">
        <w:rPr>
          <w:rFonts w:eastAsia="Times New Roman"/>
          <w:sz w:val="26"/>
          <w:szCs w:val="26"/>
        </w:rPr>
        <w:t>,525,299.28</w:t>
      </w:r>
      <w:proofErr w:type="gramEnd"/>
      <w:r w:rsidRPr="001A3C00">
        <w:rPr>
          <w:rFonts w:eastAsia="Times New Roman"/>
          <w:sz w:val="26"/>
          <w:szCs w:val="26"/>
        </w:rPr>
        <w:t xml:space="preserve"> Mts.², por lo que a la fecha de la emisión del estudio técnico-registral resultó un resto registral de </w:t>
      </w:r>
      <w:r w:rsidR="001A3C00">
        <w:rPr>
          <w:rFonts w:eastAsia="Times New Roman"/>
          <w:b/>
          <w:sz w:val="26"/>
          <w:szCs w:val="26"/>
        </w:rPr>
        <w:t>-</w:t>
      </w:r>
      <w:r w:rsidRPr="001A3C00">
        <w:rPr>
          <w:rFonts w:eastAsia="Times New Roman"/>
          <w:sz w:val="26"/>
          <w:szCs w:val="26"/>
        </w:rPr>
        <w:t xml:space="preserve"> </w:t>
      </w:r>
    </w:p>
    <w:p w:rsidR="002F26F6" w:rsidRPr="0099132A" w:rsidRDefault="002F26F6" w:rsidP="0099132A">
      <w:pPr>
        <w:pStyle w:val="Prrafodelista"/>
        <w:jc w:val="both"/>
        <w:rPr>
          <w:rFonts w:eastAsia="Times New Roman"/>
          <w:sz w:val="26"/>
          <w:szCs w:val="26"/>
        </w:rPr>
      </w:pPr>
    </w:p>
    <w:p w:rsidR="002F26F6" w:rsidRPr="0099132A" w:rsidRDefault="001A3C00" w:rsidP="0099132A">
      <w:pPr>
        <w:pStyle w:val="Prrafodelista"/>
        <w:numPr>
          <w:ilvl w:val="0"/>
          <w:numId w:val="1685"/>
        </w:numPr>
        <w:ind w:left="1134" w:hanging="774"/>
        <w:contextualSpacing/>
        <w:jc w:val="both"/>
        <w:rPr>
          <w:rFonts w:eastAsia="Times New Roman"/>
          <w:sz w:val="26"/>
          <w:szCs w:val="26"/>
        </w:rPr>
      </w:pPr>
      <w:r>
        <w:rPr>
          <w:sz w:val="26"/>
          <w:szCs w:val="26"/>
        </w:rPr>
        <w:t>-</w:t>
      </w:r>
      <w:r w:rsidR="002F26F6" w:rsidRPr="0099132A">
        <w:rPr>
          <w:sz w:val="26"/>
          <w:szCs w:val="26"/>
        </w:rPr>
        <w:t xml:space="preserve">, se aprobó el Proyecto de Asentamiento Comunitario desarrollado en el inmueble denominado como </w:t>
      </w:r>
      <w:r w:rsidR="002F26F6" w:rsidRPr="0099132A">
        <w:rPr>
          <w:b/>
          <w:sz w:val="26"/>
          <w:szCs w:val="26"/>
        </w:rPr>
        <w:t>HACIENDA SITIO DEL NIÑO PORCION 17, FLOR AMARILLA</w:t>
      </w:r>
      <w:r w:rsidR="0099132A" w:rsidRPr="0099132A">
        <w:rPr>
          <w:sz w:val="26"/>
          <w:szCs w:val="26"/>
        </w:rPr>
        <w:t>, ubicada</w:t>
      </w:r>
      <w:r w:rsidR="002F26F6" w:rsidRPr="0099132A">
        <w:rPr>
          <w:sz w:val="26"/>
          <w:szCs w:val="26"/>
        </w:rPr>
        <w:t xml:space="preserve"> en caserío Flor Amarilla, cantón Veracruz, jurisdicción de Ciudad Arce, departamento de La Libertad, inscrito a favor </w:t>
      </w:r>
      <w:r w:rsidR="002F26F6" w:rsidRPr="0099132A">
        <w:rPr>
          <w:sz w:val="26"/>
          <w:szCs w:val="26"/>
        </w:rPr>
        <w:lastRenderedPageBreak/>
        <w:t xml:space="preserve">de este Instituto a la Matrícula </w:t>
      </w:r>
      <w:r>
        <w:rPr>
          <w:sz w:val="26"/>
          <w:szCs w:val="26"/>
        </w:rPr>
        <w:t>-</w:t>
      </w:r>
      <w:r w:rsidR="002F26F6" w:rsidRPr="0099132A">
        <w:rPr>
          <w:sz w:val="26"/>
          <w:szCs w:val="26"/>
        </w:rPr>
        <w:t xml:space="preserve"> del Registro de la Propiedad Raíz e Hipotecas de la Cuarta Sección del Centro, departamento de La Libertad, con un área de </w:t>
      </w:r>
      <w:r w:rsidR="002F26F6" w:rsidRPr="0099132A">
        <w:rPr>
          <w:bCs/>
          <w:sz w:val="26"/>
          <w:szCs w:val="26"/>
          <w:lang w:eastAsia="es-SV"/>
        </w:rPr>
        <w:t xml:space="preserve">28 </w:t>
      </w:r>
      <w:proofErr w:type="spellStart"/>
      <w:r w:rsidR="002F26F6" w:rsidRPr="0099132A">
        <w:rPr>
          <w:bCs/>
          <w:sz w:val="26"/>
          <w:szCs w:val="26"/>
          <w:lang w:eastAsia="es-SV"/>
        </w:rPr>
        <w:t>Hás</w:t>
      </w:r>
      <w:proofErr w:type="spellEnd"/>
      <w:r w:rsidR="002F26F6" w:rsidRPr="0099132A">
        <w:rPr>
          <w:bCs/>
          <w:sz w:val="26"/>
          <w:szCs w:val="26"/>
          <w:lang w:eastAsia="es-SV"/>
        </w:rPr>
        <w:t xml:space="preserve">. 05 </w:t>
      </w:r>
      <w:proofErr w:type="spellStart"/>
      <w:r w:rsidR="002F26F6" w:rsidRPr="0099132A">
        <w:rPr>
          <w:bCs/>
          <w:sz w:val="26"/>
          <w:szCs w:val="26"/>
          <w:lang w:eastAsia="es-SV"/>
        </w:rPr>
        <w:t>Ás</w:t>
      </w:r>
      <w:proofErr w:type="spellEnd"/>
      <w:r w:rsidR="002F26F6" w:rsidRPr="0099132A">
        <w:rPr>
          <w:bCs/>
          <w:sz w:val="26"/>
          <w:szCs w:val="26"/>
          <w:lang w:eastAsia="es-SV"/>
        </w:rPr>
        <w:t xml:space="preserve">. 43.23 </w:t>
      </w:r>
      <w:proofErr w:type="spellStart"/>
      <w:r w:rsidR="002F26F6" w:rsidRPr="0099132A">
        <w:rPr>
          <w:bCs/>
          <w:sz w:val="26"/>
          <w:szCs w:val="26"/>
          <w:lang w:eastAsia="es-SV"/>
        </w:rPr>
        <w:t>Cás</w:t>
      </w:r>
      <w:proofErr w:type="spellEnd"/>
      <w:r w:rsidR="002F26F6" w:rsidRPr="0099132A">
        <w:rPr>
          <w:bCs/>
          <w:sz w:val="26"/>
          <w:szCs w:val="26"/>
          <w:lang w:eastAsia="es-SV"/>
        </w:rPr>
        <w:t>.,</w:t>
      </w:r>
      <w:r w:rsidR="002F26F6" w:rsidRPr="0099132A">
        <w:rPr>
          <w:b/>
          <w:bCs/>
          <w:sz w:val="26"/>
          <w:szCs w:val="26"/>
          <w:lang w:eastAsia="es-SV"/>
        </w:rPr>
        <w:t xml:space="preserve"> </w:t>
      </w:r>
      <w:r w:rsidR="002F26F6" w:rsidRPr="0099132A">
        <w:rPr>
          <w:sz w:val="26"/>
          <w:szCs w:val="26"/>
        </w:rPr>
        <w:t xml:space="preserve">que comprende: </w:t>
      </w:r>
      <w:r>
        <w:rPr>
          <w:bCs/>
          <w:sz w:val="26"/>
          <w:szCs w:val="26"/>
          <w:lang w:eastAsia="es-SV"/>
        </w:rPr>
        <w:t>-</w:t>
      </w:r>
      <w:r w:rsidR="002F26F6" w:rsidRPr="0099132A">
        <w:rPr>
          <w:sz w:val="26"/>
          <w:szCs w:val="26"/>
        </w:rPr>
        <w:t>. Aprobándose el precio de venta base de $8.5848 por Mt</w:t>
      </w:r>
      <w:r w:rsidR="002F26F6" w:rsidRPr="0099132A">
        <w:rPr>
          <w:sz w:val="26"/>
          <w:szCs w:val="26"/>
          <w:vertAlign w:val="superscript"/>
        </w:rPr>
        <w:t xml:space="preserve">2   </w:t>
      </w:r>
      <w:r w:rsidR="002F26F6" w:rsidRPr="0099132A">
        <w:rPr>
          <w:sz w:val="26"/>
          <w:szCs w:val="26"/>
        </w:rPr>
        <w:t>para los solares de vivienda, por lo que se recomie</w:t>
      </w:r>
      <w:r w:rsidR="0099132A" w:rsidRPr="0099132A">
        <w:rPr>
          <w:sz w:val="26"/>
          <w:szCs w:val="26"/>
        </w:rPr>
        <w:t>nda un precio de venta para éstos</w:t>
      </w:r>
      <w:r w:rsidR="002F26F6" w:rsidRPr="0099132A">
        <w:rPr>
          <w:sz w:val="26"/>
          <w:szCs w:val="26"/>
        </w:rPr>
        <w:t xml:space="preserve"> de $7.63 por Mt</w:t>
      </w:r>
      <w:r w:rsidR="002F26F6" w:rsidRPr="0099132A">
        <w:rPr>
          <w:sz w:val="26"/>
          <w:szCs w:val="26"/>
          <w:vertAlign w:val="superscript"/>
        </w:rPr>
        <w:t>2</w:t>
      </w:r>
      <w:r w:rsidR="002F26F6" w:rsidRPr="0099132A">
        <w:rPr>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2F26F6" w:rsidRPr="0099132A">
        <w:rPr>
          <w:rFonts w:eastAsia="Times New Roman"/>
          <w:bCs/>
          <w:sz w:val="26"/>
          <w:szCs w:val="26"/>
        </w:rPr>
        <w:t xml:space="preserve">Dentro del Proyecto relacionado se encuentran los inmuebles objeto del presente </w:t>
      </w:r>
      <w:r w:rsidR="0099132A" w:rsidRPr="0099132A">
        <w:rPr>
          <w:rFonts w:eastAsia="Times New Roman"/>
          <w:bCs/>
          <w:sz w:val="26"/>
          <w:szCs w:val="26"/>
        </w:rPr>
        <w:t>punto de acta</w:t>
      </w:r>
      <w:r w:rsidR="002F26F6" w:rsidRPr="0099132A">
        <w:rPr>
          <w:rFonts w:eastAsia="Times New Roman"/>
          <w:bCs/>
          <w:sz w:val="26"/>
          <w:szCs w:val="26"/>
        </w:rPr>
        <w:t>.</w:t>
      </w:r>
    </w:p>
    <w:p w:rsidR="0099132A" w:rsidRPr="0099132A" w:rsidRDefault="0099132A" w:rsidP="0099132A">
      <w:pPr>
        <w:pStyle w:val="Prrafodelista"/>
        <w:ind w:left="1134"/>
        <w:contextualSpacing/>
        <w:jc w:val="both"/>
        <w:rPr>
          <w:rFonts w:eastAsia="Times New Roman"/>
          <w:sz w:val="26"/>
          <w:szCs w:val="26"/>
        </w:rPr>
      </w:pPr>
    </w:p>
    <w:p w:rsidR="002F26F6" w:rsidRPr="0099132A" w:rsidRDefault="002F26F6" w:rsidP="0099132A">
      <w:pPr>
        <w:pStyle w:val="Prrafodelista"/>
        <w:numPr>
          <w:ilvl w:val="0"/>
          <w:numId w:val="1685"/>
        </w:numPr>
        <w:ind w:left="1134" w:hanging="708"/>
        <w:contextualSpacing/>
        <w:jc w:val="both"/>
        <w:rPr>
          <w:rFonts w:eastAsia="Times New Roman"/>
          <w:sz w:val="26"/>
          <w:szCs w:val="26"/>
        </w:rPr>
      </w:pPr>
      <w:r w:rsidRPr="0099132A">
        <w:rPr>
          <w:sz w:val="26"/>
          <w:szCs w:val="26"/>
        </w:rPr>
        <w:t xml:space="preserve">Según </w:t>
      </w:r>
      <w:proofErr w:type="spellStart"/>
      <w:r w:rsidRPr="0099132A">
        <w:rPr>
          <w:sz w:val="26"/>
          <w:szCs w:val="26"/>
        </w:rPr>
        <w:t>valúos</w:t>
      </w:r>
      <w:proofErr w:type="spellEnd"/>
      <w:r w:rsidRPr="0099132A">
        <w:rPr>
          <w:sz w:val="26"/>
          <w:szCs w:val="26"/>
        </w:rPr>
        <w:t xml:space="preserve"> de fecha 30 de junio de 2017, realizado por el Departamento de Asignación Individual y Avalúos, se recomienda el precio de venta para los inmuebles, según detalle consignado en el cuadro de valores y extensiones que se relacionará en el Acuerdo Primero del presente </w:t>
      </w:r>
      <w:r w:rsidR="0099132A" w:rsidRPr="0099132A">
        <w:rPr>
          <w:sz w:val="26"/>
          <w:szCs w:val="26"/>
        </w:rPr>
        <w:t>punto de acta</w:t>
      </w:r>
      <w:r w:rsidRPr="0099132A">
        <w:rPr>
          <w:sz w:val="26"/>
          <w:szCs w:val="26"/>
        </w:rPr>
        <w:t xml:space="preserve">, y que han sido requeridos por los solicitantes calificados dentro del Programa de Solidaridad Rural. </w:t>
      </w:r>
    </w:p>
    <w:p w:rsidR="0099132A" w:rsidRPr="0099132A" w:rsidRDefault="0099132A" w:rsidP="0099132A">
      <w:pPr>
        <w:pStyle w:val="Prrafodelista"/>
        <w:rPr>
          <w:rFonts w:eastAsia="Times New Roman"/>
          <w:sz w:val="26"/>
          <w:szCs w:val="26"/>
        </w:rPr>
      </w:pPr>
    </w:p>
    <w:p w:rsidR="002F26F6" w:rsidRPr="001A3C00" w:rsidRDefault="0099132A" w:rsidP="002862FF">
      <w:pPr>
        <w:pStyle w:val="Prrafodelista"/>
        <w:numPr>
          <w:ilvl w:val="0"/>
          <w:numId w:val="1685"/>
        </w:numPr>
        <w:spacing w:after="200"/>
        <w:ind w:left="1134" w:hanging="708"/>
        <w:contextualSpacing/>
        <w:jc w:val="both"/>
        <w:rPr>
          <w:rFonts w:eastAsia="Times New Roman"/>
          <w:sz w:val="26"/>
          <w:szCs w:val="26"/>
        </w:rPr>
      </w:pPr>
      <w:r w:rsidRPr="001A3C00">
        <w:rPr>
          <w:sz w:val="26"/>
          <w:szCs w:val="26"/>
        </w:rPr>
        <w:t xml:space="preserve">El </w:t>
      </w:r>
      <w:r w:rsidR="002F26F6" w:rsidRPr="001A3C00">
        <w:rPr>
          <w:sz w:val="26"/>
          <w:szCs w:val="26"/>
        </w:rPr>
        <w:t xml:space="preserve">Informe Técnico con </w:t>
      </w:r>
      <w:r w:rsidR="002F26F6" w:rsidRPr="001A3C00">
        <w:rPr>
          <w:rFonts w:eastAsia="Times New Roman"/>
          <w:sz w:val="26"/>
          <w:szCs w:val="26"/>
        </w:rPr>
        <w:t xml:space="preserve">referencia SGD-02-2028-17 de fecha 6 de julio de 2017, emitido por el Departamento de Asignación Individual y Avalúos, hace mención que los solicitantes no se encuentran en posesión material de los inmuebles que han sido requeridos para su adjudicación, por lo que se verificó en los sistemas informáticos de registro de beneficiarios que lleva la Institución y se constató que éstos, no han sido adjudicados a favor de </w:t>
      </w:r>
      <w:r w:rsidR="000A1106" w:rsidRPr="001A3C00">
        <w:rPr>
          <w:rFonts w:eastAsia="Times New Roman"/>
          <w:sz w:val="26"/>
          <w:szCs w:val="26"/>
        </w:rPr>
        <w:t>ninguna</w:t>
      </w:r>
      <w:r w:rsidR="002F26F6" w:rsidRPr="001A3C00">
        <w:rPr>
          <w:rFonts w:eastAsia="Times New Roman"/>
          <w:sz w:val="26"/>
          <w:szCs w:val="26"/>
        </w:rPr>
        <w:t xml:space="preserve"> persona, dentro de los diferentes Programas de Transferencia de Tierras que tiene este Instituto, por lo que se encuentran disponibles para las personas que reúnan los requisitos establecidos por las leyes agrarias correspondientes, </w:t>
      </w:r>
      <w:r w:rsidRPr="001A3C00">
        <w:rPr>
          <w:rFonts w:eastAsia="Times New Roman"/>
          <w:sz w:val="26"/>
          <w:szCs w:val="26"/>
        </w:rPr>
        <w:t>lo anterior</w:t>
      </w:r>
      <w:r w:rsidR="002F26F6" w:rsidRPr="001A3C00">
        <w:rPr>
          <w:rFonts w:eastAsia="Times New Roman"/>
          <w:sz w:val="26"/>
          <w:szCs w:val="26"/>
        </w:rPr>
        <w:t xml:space="preserve"> según informe con referencia SGD-02-2027-17 emitido el día 6 de julio de 2017 por el Departamento de Asignación Individual y Avalúos. </w:t>
      </w:r>
    </w:p>
    <w:p w:rsidR="0099132A" w:rsidRPr="0099132A" w:rsidRDefault="0099132A" w:rsidP="0099132A">
      <w:pPr>
        <w:pStyle w:val="Prrafodelista"/>
        <w:rPr>
          <w:rFonts w:eastAsia="Times New Roman"/>
          <w:sz w:val="26"/>
          <w:szCs w:val="26"/>
        </w:rPr>
      </w:pPr>
    </w:p>
    <w:p w:rsidR="002F26F6" w:rsidRPr="0099132A" w:rsidRDefault="002F26F6" w:rsidP="0099132A">
      <w:pPr>
        <w:pStyle w:val="Prrafodelista"/>
        <w:numPr>
          <w:ilvl w:val="0"/>
          <w:numId w:val="1685"/>
        </w:numPr>
        <w:ind w:left="1134" w:hanging="708"/>
        <w:contextualSpacing/>
        <w:jc w:val="both"/>
        <w:rPr>
          <w:rFonts w:eastAsia="Times New Roman"/>
          <w:sz w:val="26"/>
          <w:szCs w:val="26"/>
        </w:rPr>
      </w:pPr>
      <w:r w:rsidRPr="0099132A">
        <w:rPr>
          <w:sz w:val="26"/>
          <w:szCs w:val="26"/>
        </w:rPr>
        <w:t>De acuerdo a declaraciones simples contenidas en las solicitudes de adjudicación de inmuebles de fechas 12, 15 de mayo y 23 junio de 2017, los peticionarios manifiestan que ni ellos ni los integrantes de su grupo familiar son empleados del ISTA; situación robustecida de conformidad a la consulta realizada en la Base de Datos de Empleados de este Instituto.</w:t>
      </w:r>
    </w:p>
    <w:p w:rsidR="002F26F6" w:rsidRPr="0099132A" w:rsidRDefault="002F26F6" w:rsidP="0099132A">
      <w:pPr>
        <w:jc w:val="both"/>
        <w:rPr>
          <w:sz w:val="26"/>
          <w:szCs w:val="26"/>
        </w:rPr>
      </w:pPr>
    </w:p>
    <w:p w:rsidR="002F26F6" w:rsidRPr="0099132A" w:rsidRDefault="002F26F6" w:rsidP="0099132A">
      <w:pPr>
        <w:jc w:val="both"/>
        <w:rPr>
          <w:rFonts w:eastAsia="Times New Roman"/>
          <w:sz w:val="26"/>
          <w:szCs w:val="26"/>
        </w:rPr>
      </w:pPr>
      <w:r w:rsidRPr="0099132A">
        <w:rPr>
          <w:rFonts w:eastAsia="Times New Roman"/>
          <w:sz w:val="26"/>
          <w:szCs w:val="26"/>
        </w:rPr>
        <w:t xml:space="preserve">Se ha tenido a la vista: Informe Técnico del Departamento de Asignación Individual y Avalúos, Cuadro de Valores y Extensiones, reportes de </w:t>
      </w:r>
      <w:proofErr w:type="spellStart"/>
      <w:r w:rsidRPr="0099132A">
        <w:rPr>
          <w:rFonts w:eastAsia="Times New Roman"/>
          <w:sz w:val="26"/>
          <w:szCs w:val="26"/>
        </w:rPr>
        <w:t>valúos</w:t>
      </w:r>
      <w:proofErr w:type="spellEnd"/>
      <w:r w:rsidRPr="0099132A">
        <w:rPr>
          <w:rFonts w:eastAsia="Times New Roman"/>
          <w:sz w:val="26"/>
          <w:szCs w:val="26"/>
        </w:rPr>
        <w:t xml:space="preserve">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del ISTA, </w:t>
      </w:r>
      <w:r w:rsidRPr="0099132A">
        <w:rPr>
          <w:rFonts w:eastAsia="Times New Roman"/>
          <w:sz w:val="26"/>
          <w:szCs w:val="26"/>
        </w:rPr>
        <w:lastRenderedPageBreak/>
        <w:t>solicitudes de adjudicación de inmuebles, Propuesta de Adjudicación de Inmueble, copias de documentos únicos de identidad y tarjetas de identificación tributaria, certificaciones partidas de nacimiento, y carencias de bienes;</w:t>
      </w:r>
      <w:r w:rsidRPr="0099132A">
        <w:rPr>
          <w:sz w:val="26"/>
          <w:szCs w:val="26"/>
          <w:lang w:val="es-SV"/>
        </w:rPr>
        <w:t xml:space="preserve"> </w:t>
      </w:r>
      <w:r w:rsidRPr="0099132A">
        <w:rPr>
          <w:rFonts w:eastAsia="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2F26F6" w:rsidRPr="0099132A" w:rsidRDefault="002F26F6" w:rsidP="0099132A">
      <w:pPr>
        <w:rPr>
          <w:rFonts w:eastAsia="Calibri"/>
          <w:sz w:val="26"/>
          <w:szCs w:val="26"/>
        </w:rPr>
      </w:pPr>
    </w:p>
    <w:p w:rsidR="002F26F6" w:rsidRPr="0099132A" w:rsidRDefault="002F26F6" w:rsidP="001A3C00">
      <w:pPr>
        <w:pStyle w:val="Prrafodelista"/>
        <w:ind w:left="0"/>
        <w:jc w:val="both"/>
        <w:rPr>
          <w:rFonts w:eastAsia="Times New Roman"/>
          <w:sz w:val="26"/>
          <w:szCs w:val="26"/>
        </w:rPr>
      </w:pPr>
      <w:r w:rsidRPr="0099132A">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9132A">
        <w:rPr>
          <w:rFonts w:eastAsia="Calibri"/>
          <w:bCs/>
          <w:sz w:val="26"/>
          <w:szCs w:val="26"/>
        </w:rPr>
        <w:t>Ley del Régimen Especial de la Tierra en Propiedad de Las Asociaciones Cooperativas, Comunales y Comunitarias Campesinas y Beneficiarios de la Reforma Agraria</w:t>
      </w:r>
      <w:r w:rsidRPr="0099132A">
        <w:rPr>
          <w:rFonts w:eastAsia="Calibri"/>
          <w:sz w:val="26"/>
          <w:szCs w:val="26"/>
        </w:rPr>
        <w:t>, la Junta Directiva</w:t>
      </w:r>
      <w:r w:rsidRPr="0099132A">
        <w:rPr>
          <w:sz w:val="26"/>
          <w:szCs w:val="26"/>
        </w:rPr>
        <w:t xml:space="preserve">, </w:t>
      </w:r>
      <w:r w:rsidRPr="0099132A">
        <w:rPr>
          <w:b/>
          <w:sz w:val="26"/>
          <w:szCs w:val="26"/>
          <w:u w:val="single"/>
        </w:rPr>
        <w:t>ACUERDA: PRIMERO:</w:t>
      </w:r>
      <w:r w:rsidRPr="0099132A">
        <w:rPr>
          <w:b/>
          <w:sz w:val="26"/>
          <w:szCs w:val="26"/>
        </w:rPr>
        <w:t xml:space="preserve"> </w:t>
      </w:r>
      <w:r w:rsidRPr="0099132A">
        <w:rPr>
          <w:sz w:val="26"/>
          <w:szCs w:val="26"/>
        </w:rPr>
        <w:t>Aprobar la adjudicación y transferencia por compraventa</w:t>
      </w:r>
      <w:r w:rsidRPr="0099132A">
        <w:rPr>
          <w:rFonts w:eastAsia="Times New Roman"/>
          <w:sz w:val="26"/>
          <w:szCs w:val="26"/>
        </w:rPr>
        <w:t xml:space="preserve"> de 5 solares para vivienda,</w:t>
      </w:r>
      <w:r w:rsidRPr="0099132A">
        <w:rPr>
          <w:rFonts w:eastAsia="Times New Roman"/>
          <w:b/>
          <w:sz w:val="26"/>
          <w:szCs w:val="26"/>
        </w:rPr>
        <w:t xml:space="preserve"> </w:t>
      </w:r>
      <w:r w:rsidRPr="0099132A">
        <w:rPr>
          <w:sz w:val="26"/>
          <w:szCs w:val="26"/>
        </w:rPr>
        <w:t>a favor de los señores:</w:t>
      </w:r>
      <w:r w:rsidRPr="0099132A">
        <w:rPr>
          <w:rFonts w:eastAsia="Times New Roman"/>
          <w:b/>
          <w:sz w:val="26"/>
          <w:szCs w:val="26"/>
        </w:rPr>
        <w:t xml:space="preserve"> 1) BERTA ELIZABETH NUILA RODRIGUEZ, </w:t>
      </w:r>
      <w:r w:rsidRPr="0099132A">
        <w:rPr>
          <w:sz w:val="26"/>
          <w:szCs w:val="26"/>
        </w:rPr>
        <w:t xml:space="preserve">y </w:t>
      </w:r>
      <w:r w:rsidR="001A3C00">
        <w:rPr>
          <w:sz w:val="26"/>
          <w:szCs w:val="26"/>
        </w:rPr>
        <w:t>-</w:t>
      </w:r>
      <w:r w:rsidRPr="0099132A">
        <w:rPr>
          <w:sz w:val="26"/>
          <w:szCs w:val="26"/>
        </w:rPr>
        <w:t xml:space="preserve"> </w:t>
      </w:r>
      <w:r w:rsidRPr="0099132A">
        <w:rPr>
          <w:b/>
          <w:sz w:val="26"/>
          <w:szCs w:val="26"/>
        </w:rPr>
        <w:t>JOSUE ALBERTO REYES NUILA</w:t>
      </w:r>
      <w:r w:rsidRPr="0099132A">
        <w:rPr>
          <w:sz w:val="26"/>
          <w:szCs w:val="26"/>
        </w:rPr>
        <w:t xml:space="preserve">; </w:t>
      </w:r>
      <w:r w:rsidRPr="0099132A">
        <w:rPr>
          <w:b/>
          <w:sz w:val="26"/>
          <w:szCs w:val="26"/>
        </w:rPr>
        <w:t xml:space="preserve">2) CARLOS ALBERTO HENRIQUEZ CERON, </w:t>
      </w:r>
      <w:r w:rsidRPr="0099132A">
        <w:rPr>
          <w:sz w:val="26"/>
          <w:szCs w:val="26"/>
        </w:rPr>
        <w:t xml:space="preserve">y </w:t>
      </w:r>
      <w:r w:rsidR="001A3C00">
        <w:rPr>
          <w:sz w:val="26"/>
          <w:szCs w:val="26"/>
        </w:rPr>
        <w:t>-</w:t>
      </w:r>
      <w:r w:rsidRPr="0099132A">
        <w:rPr>
          <w:sz w:val="26"/>
          <w:szCs w:val="26"/>
        </w:rPr>
        <w:t xml:space="preserve"> menores </w:t>
      </w:r>
      <w:r w:rsidR="001A3C00">
        <w:rPr>
          <w:sz w:val="26"/>
          <w:szCs w:val="26"/>
        </w:rPr>
        <w:t>-</w:t>
      </w:r>
      <w:r w:rsidRPr="0099132A">
        <w:rPr>
          <w:b/>
          <w:sz w:val="26"/>
          <w:szCs w:val="26"/>
        </w:rPr>
        <w:t xml:space="preserve">; 3) JULIO ALBERTO PINEDA RUANO, </w:t>
      </w:r>
      <w:r w:rsidRPr="0099132A">
        <w:rPr>
          <w:sz w:val="26"/>
          <w:szCs w:val="26"/>
        </w:rPr>
        <w:t xml:space="preserve">y </w:t>
      </w:r>
      <w:r w:rsidR="001A3C00">
        <w:rPr>
          <w:sz w:val="26"/>
          <w:szCs w:val="26"/>
        </w:rPr>
        <w:t>-</w:t>
      </w:r>
      <w:r w:rsidRPr="0099132A">
        <w:rPr>
          <w:sz w:val="26"/>
          <w:szCs w:val="26"/>
        </w:rPr>
        <w:t xml:space="preserve"> </w:t>
      </w:r>
      <w:r w:rsidRPr="0099132A">
        <w:rPr>
          <w:b/>
          <w:sz w:val="26"/>
          <w:szCs w:val="26"/>
        </w:rPr>
        <w:t>AQUILEO PINEDA RUANO</w:t>
      </w:r>
      <w:r w:rsidRPr="0099132A">
        <w:rPr>
          <w:sz w:val="26"/>
          <w:szCs w:val="26"/>
        </w:rPr>
        <w:t xml:space="preserve">; </w:t>
      </w:r>
      <w:r w:rsidRPr="0099132A">
        <w:rPr>
          <w:b/>
          <w:sz w:val="26"/>
          <w:szCs w:val="26"/>
        </w:rPr>
        <w:t xml:space="preserve">4) SILVIA DOLORES CACERES HERNANDEZ, </w:t>
      </w:r>
      <w:r w:rsidRPr="0099132A">
        <w:rPr>
          <w:sz w:val="26"/>
          <w:szCs w:val="26"/>
        </w:rPr>
        <w:t xml:space="preserve">y </w:t>
      </w:r>
      <w:r w:rsidR="001A3C00">
        <w:rPr>
          <w:sz w:val="26"/>
          <w:szCs w:val="26"/>
        </w:rPr>
        <w:t>-</w:t>
      </w:r>
      <w:r w:rsidRPr="0099132A">
        <w:rPr>
          <w:sz w:val="26"/>
          <w:szCs w:val="26"/>
        </w:rPr>
        <w:t xml:space="preserve">menor </w:t>
      </w:r>
      <w:r w:rsidR="001A3C00">
        <w:rPr>
          <w:sz w:val="26"/>
          <w:szCs w:val="26"/>
        </w:rPr>
        <w:t>-</w:t>
      </w:r>
      <w:r w:rsidRPr="0099132A">
        <w:rPr>
          <w:b/>
          <w:sz w:val="26"/>
          <w:szCs w:val="26"/>
        </w:rPr>
        <w:t xml:space="preserve">; y 5) SILVIA PATRICIA MELGAR HERNANDEZ, </w:t>
      </w:r>
      <w:r w:rsidRPr="0099132A">
        <w:rPr>
          <w:sz w:val="26"/>
          <w:szCs w:val="26"/>
        </w:rPr>
        <w:t xml:space="preserve">y </w:t>
      </w:r>
      <w:r w:rsidR="001A3C00">
        <w:rPr>
          <w:sz w:val="26"/>
          <w:szCs w:val="26"/>
        </w:rPr>
        <w:t>-</w:t>
      </w:r>
      <w:r w:rsidRPr="0099132A">
        <w:rPr>
          <w:sz w:val="26"/>
          <w:szCs w:val="26"/>
        </w:rPr>
        <w:t xml:space="preserve"> </w:t>
      </w:r>
      <w:r w:rsidRPr="0099132A">
        <w:rPr>
          <w:b/>
          <w:sz w:val="26"/>
          <w:szCs w:val="26"/>
        </w:rPr>
        <w:t xml:space="preserve">JOSE DANIEL MELGAR HERNANDEZ; </w:t>
      </w:r>
      <w:r w:rsidRPr="0099132A">
        <w:rPr>
          <w:sz w:val="26"/>
          <w:szCs w:val="26"/>
        </w:rPr>
        <w:t>de</w:t>
      </w:r>
      <w:r w:rsidR="0099132A" w:rsidRPr="0099132A">
        <w:rPr>
          <w:sz w:val="26"/>
          <w:szCs w:val="26"/>
        </w:rPr>
        <w:t xml:space="preserve"> las </w:t>
      </w:r>
      <w:r w:rsidRPr="0099132A">
        <w:rPr>
          <w:sz w:val="26"/>
          <w:szCs w:val="26"/>
        </w:rPr>
        <w:t xml:space="preserve">generales antes expresadas, </w:t>
      </w:r>
      <w:r w:rsidR="0099132A" w:rsidRPr="0099132A">
        <w:rPr>
          <w:sz w:val="26"/>
          <w:szCs w:val="26"/>
        </w:rPr>
        <w:t xml:space="preserve">ubicados </w:t>
      </w:r>
      <w:r w:rsidRPr="0099132A">
        <w:rPr>
          <w:rFonts w:eastAsia="Times New Roman"/>
          <w:sz w:val="26"/>
          <w:szCs w:val="26"/>
        </w:rPr>
        <w:t xml:space="preserve">en el </w:t>
      </w:r>
      <w:r w:rsidRPr="0099132A">
        <w:rPr>
          <w:sz w:val="26"/>
          <w:szCs w:val="26"/>
        </w:rPr>
        <w:t xml:space="preserve">Proyecto de Asentamiento Comunitario desarrollado en el inmueble denominado como </w:t>
      </w:r>
      <w:r w:rsidRPr="0099132A">
        <w:rPr>
          <w:b/>
          <w:sz w:val="26"/>
          <w:szCs w:val="26"/>
        </w:rPr>
        <w:t>HACIENDA SITIO DEL NIÑO PORCION 17, FLOR AMARILLA</w:t>
      </w:r>
      <w:r w:rsidRPr="0099132A">
        <w:rPr>
          <w:sz w:val="26"/>
          <w:szCs w:val="26"/>
        </w:rPr>
        <w:t xml:space="preserve">, </w:t>
      </w:r>
      <w:r w:rsidR="0099132A" w:rsidRPr="0099132A">
        <w:rPr>
          <w:sz w:val="26"/>
          <w:szCs w:val="26"/>
        </w:rPr>
        <w:t xml:space="preserve">situada </w:t>
      </w:r>
      <w:r w:rsidRPr="0099132A">
        <w:rPr>
          <w:sz w:val="26"/>
          <w:szCs w:val="26"/>
        </w:rPr>
        <w:t>en caserío Flor Amarilla, cantón Veracruz, jurisdicción de Ciudad Arce, departamento de La Libertad;</w:t>
      </w:r>
      <w:r w:rsidRPr="0099132A">
        <w:rPr>
          <w:rFonts w:eastAsia="Times New Roman"/>
          <w:b/>
          <w:sz w:val="26"/>
          <w:szCs w:val="26"/>
        </w:rPr>
        <w:t xml:space="preserve"> </w:t>
      </w:r>
      <w:r w:rsidRPr="0099132A">
        <w:rPr>
          <w:rFonts w:eastAsia="Times New Roman"/>
          <w:sz w:val="26"/>
          <w:szCs w:val="26"/>
        </w:rPr>
        <w:t>quedando las adjudicaciones conforme al cuadro de valores y extensiones siguiente:</w:t>
      </w:r>
    </w:p>
    <w:p w:rsidR="002F26F6" w:rsidRDefault="002F26F6" w:rsidP="002F26F6">
      <w:pPr>
        <w:widowControl w:val="0"/>
        <w:autoSpaceDE w:val="0"/>
        <w:autoSpaceDN w:val="0"/>
        <w:adjustRightInd w:val="0"/>
        <w:jc w:val="both"/>
        <w:rPr>
          <w:rFonts w:eastAsia="Times New Roman"/>
          <w:b/>
          <w:color w:val="000000" w:themeColor="text1"/>
          <w:sz w:val="26"/>
          <w:szCs w:val="26"/>
          <w:u w:val="single"/>
        </w:rPr>
      </w:pPr>
    </w:p>
    <w:tbl>
      <w:tblPr>
        <w:tblW w:w="9065" w:type="dxa"/>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2F26F6" w:rsidRPr="001412B0" w:rsidTr="0099132A">
        <w:trPr>
          <w:trHeight w:val="237"/>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rPr>
                <w:rFonts w:eastAsiaTheme="minorEastAsia"/>
                <w:b/>
                <w:bCs/>
                <w:sz w:val="14"/>
                <w:szCs w:val="14"/>
                <w:lang w:eastAsia="es-SV"/>
              </w:rPr>
            </w:pPr>
            <w:r w:rsidRPr="001412B0">
              <w:rPr>
                <w:rFonts w:eastAsiaTheme="minorEastAsia"/>
                <w:b/>
                <w:bCs/>
                <w:sz w:val="14"/>
                <w:szCs w:val="14"/>
                <w:lang w:eastAsia="es-SV"/>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rPr>
                <w:rFonts w:eastAsiaTheme="minorEastAsia"/>
                <w:b/>
                <w:bCs/>
                <w:sz w:val="14"/>
                <w:szCs w:val="14"/>
                <w:lang w:eastAsia="es-SV"/>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 xml:space="preserve">VALOR (¢) </w:t>
            </w:r>
          </w:p>
        </w:tc>
      </w:tr>
      <w:tr w:rsidR="002F26F6" w:rsidRPr="001412B0" w:rsidTr="0099132A">
        <w:trPr>
          <w:trHeight w:val="237"/>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rPr>
                <w:rFonts w:eastAsiaTheme="minorEastAsia"/>
                <w:b/>
                <w:bCs/>
                <w:sz w:val="14"/>
                <w:szCs w:val="14"/>
                <w:lang w:eastAsia="es-SV"/>
              </w:rPr>
            </w:pPr>
            <w:r w:rsidRPr="001412B0">
              <w:rPr>
                <w:rFonts w:eastAsiaTheme="minorEastAsia"/>
                <w:b/>
                <w:bCs/>
                <w:sz w:val="14"/>
                <w:szCs w:val="14"/>
                <w:lang w:eastAsia="es-SV"/>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rPr>
                <w:rFonts w:eastAsiaTheme="minorEastAsia"/>
                <w:b/>
                <w:bCs/>
                <w:sz w:val="14"/>
                <w:szCs w:val="14"/>
                <w:lang w:eastAsia="es-SV"/>
              </w:rPr>
            </w:pPr>
            <w:r w:rsidRPr="001412B0">
              <w:rPr>
                <w:rFonts w:eastAsiaTheme="minorEastAsia"/>
                <w:b/>
                <w:bCs/>
                <w:sz w:val="14"/>
                <w:szCs w:val="14"/>
                <w:lang w:eastAsia="es-SV"/>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rPr>
                <w:rFonts w:eastAsiaTheme="minorEastAsia"/>
                <w:b/>
                <w:bCs/>
                <w:sz w:val="14"/>
                <w:szCs w:val="14"/>
                <w:lang w:eastAsia="es-SV"/>
              </w:rPr>
            </w:pPr>
            <w:r w:rsidRPr="001412B0">
              <w:rPr>
                <w:rFonts w:eastAsiaTheme="minorEastAsia"/>
                <w:b/>
                <w:bCs/>
                <w:sz w:val="14"/>
                <w:szCs w:val="14"/>
                <w:lang w:eastAsia="es-SV"/>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rPr>
                <w:rFonts w:eastAsiaTheme="minorEastAsia"/>
                <w:b/>
                <w:bCs/>
                <w:sz w:val="14"/>
                <w:szCs w:val="14"/>
                <w:lang w:eastAsia="es-SV"/>
              </w:rPr>
            </w:pPr>
            <w:r w:rsidRPr="001412B0">
              <w:rPr>
                <w:rFonts w:eastAsiaTheme="minorEastAsia"/>
                <w:b/>
                <w:bCs/>
                <w:sz w:val="14"/>
                <w:szCs w:val="14"/>
                <w:lang w:eastAsia="es-SV"/>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rPr>
                <w:rFonts w:eastAsiaTheme="minorEastAsia"/>
                <w:b/>
                <w:bCs/>
                <w:sz w:val="14"/>
                <w:szCs w:val="14"/>
                <w:lang w:eastAsia="es-SV"/>
              </w:rPr>
            </w:pPr>
            <w:r w:rsidRPr="001412B0">
              <w:rPr>
                <w:rFonts w:eastAsiaTheme="minorEastAsia"/>
                <w:b/>
                <w:bCs/>
                <w:sz w:val="14"/>
                <w:szCs w:val="14"/>
                <w:lang w:eastAsia="es-SV"/>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rPr>
                <w:rFonts w:eastAsiaTheme="minorEastAsia"/>
                <w:b/>
                <w:bCs/>
                <w:sz w:val="14"/>
                <w:szCs w:val="14"/>
                <w:lang w:eastAsia="es-SV"/>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rPr>
                <w:rFonts w:eastAsiaTheme="minorEastAsia"/>
                <w:b/>
                <w:bCs/>
                <w:sz w:val="14"/>
                <w:szCs w:val="14"/>
                <w:lang w:eastAsia="es-SV"/>
              </w:rPr>
            </w:pPr>
          </w:p>
        </w:tc>
      </w:tr>
    </w:tbl>
    <w:p w:rsidR="002F26F6" w:rsidRPr="001412B0" w:rsidRDefault="002F26F6" w:rsidP="002F26F6">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2F26F6" w:rsidRPr="001412B0" w:rsidTr="0099132A">
        <w:tc>
          <w:tcPr>
            <w:tcW w:w="2600"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b/>
                <w:bCs/>
                <w:sz w:val="14"/>
                <w:szCs w:val="14"/>
                <w:lang w:eastAsia="es-SV"/>
              </w:rPr>
            </w:pPr>
            <w:r w:rsidRPr="001412B0">
              <w:rPr>
                <w:rFonts w:eastAsiaTheme="minorEastAsia"/>
                <w:b/>
                <w:bCs/>
                <w:sz w:val="14"/>
                <w:szCs w:val="14"/>
                <w:lang w:eastAsia="es-SV"/>
              </w:rPr>
              <w:t xml:space="preserve">No DE ENTREGA: 57 </w:t>
            </w:r>
          </w:p>
        </w:tc>
      </w:tr>
    </w:tbl>
    <w:p w:rsidR="002F26F6" w:rsidRPr="001412B0" w:rsidRDefault="002F26F6" w:rsidP="002F26F6">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 xml:space="preserve">TASA DE INTERES 6% </w:t>
      </w: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F26F6" w:rsidRPr="001412B0" w:rsidTr="0099132A">
        <w:trPr>
          <w:trHeight w:val="299"/>
        </w:trPr>
        <w:tc>
          <w:tcPr>
            <w:tcW w:w="2553"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210.00</w:t>
            </w:r>
          </w:p>
        </w:tc>
        <w:tc>
          <w:tcPr>
            <w:tcW w:w="648"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1602.30</w:t>
            </w:r>
          </w:p>
        </w:tc>
        <w:tc>
          <w:tcPr>
            <w:tcW w:w="649"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14020.13</w:t>
            </w:r>
          </w:p>
        </w:tc>
      </w:tr>
      <w:tr w:rsidR="002F26F6" w:rsidRPr="001412B0" w:rsidTr="0099132A">
        <w:trPr>
          <w:trHeight w:val="134"/>
        </w:trPr>
        <w:tc>
          <w:tcPr>
            <w:tcW w:w="2553"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210.00</w:t>
            </w:r>
          </w:p>
        </w:tc>
        <w:tc>
          <w:tcPr>
            <w:tcW w:w="648"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1602.30</w:t>
            </w:r>
          </w:p>
        </w:tc>
        <w:tc>
          <w:tcPr>
            <w:tcW w:w="649"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14020.13</w:t>
            </w:r>
          </w:p>
        </w:tc>
      </w:tr>
      <w:tr w:rsidR="002F26F6" w:rsidRPr="001412B0" w:rsidTr="0099132A">
        <w:trPr>
          <w:trHeight w:val="134"/>
        </w:trPr>
        <w:tc>
          <w:tcPr>
            <w:tcW w:w="2553"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Área Total: 210.00</w:t>
            </w:r>
          </w:p>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Valor Total ($): 1602.30</w:t>
            </w:r>
          </w:p>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Valor Total (¢): 14020.13</w:t>
            </w:r>
          </w:p>
        </w:tc>
      </w:tr>
    </w:tbl>
    <w:p w:rsidR="002F26F6" w:rsidRPr="001412B0" w:rsidRDefault="002F26F6" w:rsidP="002F26F6">
      <w:pPr>
        <w:widowControl w:val="0"/>
        <w:autoSpaceDE w:val="0"/>
        <w:autoSpaceDN w:val="0"/>
        <w:adjustRightInd w:val="0"/>
        <w:rPr>
          <w:rFonts w:eastAsiaTheme="minorEastAsia"/>
          <w:sz w:val="14"/>
          <w:szCs w:val="14"/>
          <w:lang w:eastAsia="es-SV"/>
        </w:rPr>
      </w:pP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F26F6" w:rsidRPr="001412B0" w:rsidTr="0099132A">
        <w:trPr>
          <w:trHeight w:val="329"/>
        </w:trPr>
        <w:tc>
          <w:tcPr>
            <w:tcW w:w="2553"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210.00</w:t>
            </w:r>
          </w:p>
        </w:tc>
        <w:tc>
          <w:tcPr>
            <w:tcW w:w="648"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1602.30</w:t>
            </w:r>
          </w:p>
        </w:tc>
        <w:tc>
          <w:tcPr>
            <w:tcW w:w="649"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14020.13</w:t>
            </w:r>
          </w:p>
        </w:tc>
      </w:tr>
      <w:tr w:rsidR="002F26F6" w:rsidRPr="001412B0" w:rsidTr="0099132A">
        <w:trPr>
          <w:trHeight w:val="148"/>
        </w:trPr>
        <w:tc>
          <w:tcPr>
            <w:tcW w:w="2553"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210.00</w:t>
            </w:r>
          </w:p>
        </w:tc>
        <w:tc>
          <w:tcPr>
            <w:tcW w:w="648"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1602.30</w:t>
            </w:r>
          </w:p>
        </w:tc>
        <w:tc>
          <w:tcPr>
            <w:tcW w:w="649"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14020.13</w:t>
            </w:r>
          </w:p>
        </w:tc>
      </w:tr>
      <w:tr w:rsidR="002F26F6" w:rsidRPr="001412B0" w:rsidTr="0099132A">
        <w:trPr>
          <w:trHeight w:val="148"/>
        </w:trPr>
        <w:tc>
          <w:tcPr>
            <w:tcW w:w="2553"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Área Total: 210.00</w:t>
            </w:r>
          </w:p>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Valor Total ($): 1602.30</w:t>
            </w:r>
          </w:p>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Valor Total (¢): 14020.13</w:t>
            </w:r>
          </w:p>
        </w:tc>
      </w:tr>
    </w:tbl>
    <w:p w:rsidR="002F26F6" w:rsidRPr="001412B0" w:rsidRDefault="002F26F6" w:rsidP="002F26F6">
      <w:pPr>
        <w:widowControl w:val="0"/>
        <w:autoSpaceDE w:val="0"/>
        <w:autoSpaceDN w:val="0"/>
        <w:adjustRightInd w:val="0"/>
        <w:rPr>
          <w:rFonts w:eastAsiaTheme="minorEastAsia"/>
          <w:sz w:val="14"/>
          <w:szCs w:val="14"/>
          <w:lang w:eastAsia="es-SV"/>
        </w:rPr>
      </w:pPr>
    </w:p>
    <w:tbl>
      <w:tblPr>
        <w:tblW w:w="9037" w:type="dxa"/>
        <w:tblLayout w:type="fixed"/>
        <w:tblCellMar>
          <w:left w:w="25" w:type="dxa"/>
          <w:right w:w="0" w:type="dxa"/>
        </w:tblCellMar>
        <w:tblLook w:val="0000" w:firstRow="0" w:lastRow="0" w:firstColumn="0" w:lastColumn="0" w:noHBand="0" w:noVBand="0"/>
      </w:tblPr>
      <w:tblGrid>
        <w:gridCol w:w="2553"/>
        <w:gridCol w:w="972"/>
        <w:gridCol w:w="2472"/>
        <w:gridCol w:w="567"/>
        <w:gridCol w:w="567"/>
        <w:gridCol w:w="608"/>
        <w:gridCol w:w="648"/>
        <w:gridCol w:w="650"/>
      </w:tblGrid>
      <w:tr w:rsidR="002F26F6" w:rsidRPr="001412B0" w:rsidTr="0099132A">
        <w:trPr>
          <w:trHeight w:val="323"/>
        </w:trPr>
        <w:tc>
          <w:tcPr>
            <w:tcW w:w="2553"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2"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210.00</w:t>
            </w:r>
          </w:p>
        </w:tc>
        <w:tc>
          <w:tcPr>
            <w:tcW w:w="648"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1602.30</w:t>
            </w:r>
          </w:p>
        </w:tc>
        <w:tc>
          <w:tcPr>
            <w:tcW w:w="649"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14020.13</w:t>
            </w:r>
          </w:p>
        </w:tc>
      </w:tr>
      <w:tr w:rsidR="002F26F6" w:rsidRPr="001412B0" w:rsidTr="0099132A">
        <w:trPr>
          <w:trHeight w:val="152"/>
        </w:trPr>
        <w:tc>
          <w:tcPr>
            <w:tcW w:w="2553"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972"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210.00</w:t>
            </w:r>
          </w:p>
        </w:tc>
        <w:tc>
          <w:tcPr>
            <w:tcW w:w="648"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1602.30</w:t>
            </w:r>
          </w:p>
        </w:tc>
        <w:tc>
          <w:tcPr>
            <w:tcW w:w="649"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14020.13</w:t>
            </w:r>
          </w:p>
        </w:tc>
      </w:tr>
      <w:tr w:rsidR="002F26F6" w:rsidRPr="001412B0" w:rsidTr="0099132A">
        <w:trPr>
          <w:trHeight w:val="152"/>
        </w:trPr>
        <w:tc>
          <w:tcPr>
            <w:tcW w:w="2553"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Área Total: 210.00</w:t>
            </w:r>
          </w:p>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Valor Total ($): 1602.30</w:t>
            </w:r>
          </w:p>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Valor Total (¢): 14020.13</w:t>
            </w:r>
          </w:p>
        </w:tc>
      </w:tr>
    </w:tbl>
    <w:p w:rsidR="002F26F6" w:rsidRPr="001412B0" w:rsidRDefault="002F26F6" w:rsidP="002F26F6">
      <w:pPr>
        <w:widowControl w:val="0"/>
        <w:autoSpaceDE w:val="0"/>
        <w:autoSpaceDN w:val="0"/>
        <w:adjustRightInd w:val="0"/>
        <w:rPr>
          <w:rFonts w:eastAsiaTheme="minorEastAsia"/>
          <w:sz w:val="14"/>
          <w:szCs w:val="14"/>
          <w:lang w:eastAsia="es-SV"/>
        </w:rPr>
      </w:pPr>
    </w:p>
    <w:tbl>
      <w:tblPr>
        <w:tblW w:w="9037" w:type="dxa"/>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F26F6" w:rsidRPr="001412B0" w:rsidTr="0099132A">
        <w:trPr>
          <w:trHeight w:val="329"/>
        </w:trPr>
        <w:tc>
          <w:tcPr>
            <w:tcW w:w="2553"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tabs>
                <w:tab w:val="center" w:pos="1512"/>
              </w:tabs>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210.00</w:t>
            </w:r>
          </w:p>
        </w:tc>
        <w:tc>
          <w:tcPr>
            <w:tcW w:w="648"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1602.30</w:t>
            </w:r>
          </w:p>
        </w:tc>
        <w:tc>
          <w:tcPr>
            <w:tcW w:w="649"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14020.13</w:t>
            </w:r>
          </w:p>
        </w:tc>
      </w:tr>
      <w:tr w:rsidR="002F26F6" w:rsidRPr="001412B0" w:rsidTr="0099132A">
        <w:trPr>
          <w:trHeight w:val="148"/>
        </w:trPr>
        <w:tc>
          <w:tcPr>
            <w:tcW w:w="2553"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210.00</w:t>
            </w:r>
          </w:p>
        </w:tc>
        <w:tc>
          <w:tcPr>
            <w:tcW w:w="648"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1602.30</w:t>
            </w:r>
          </w:p>
        </w:tc>
        <w:tc>
          <w:tcPr>
            <w:tcW w:w="649"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14020.13</w:t>
            </w:r>
          </w:p>
        </w:tc>
      </w:tr>
      <w:tr w:rsidR="002F26F6" w:rsidRPr="001412B0" w:rsidTr="0099132A">
        <w:trPr>
          <w:trHeight w:val="148"/>
        </w:trPr>
        <w:tc>
          <w:tcPr>
            <w:tcW w:w="2553"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Área Total: 210.00</w:t>
            </w:r>
          </w:p>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lastRenderedPageBreak/>
              <w:t>Valor Total ($): 1602.30</w:t>
            </w:r>
          </w:p>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Valor Total (¢): 14020.13</w:t>
            </w:r>
          </w:p>
        </w:tc>
      </w:tr>
    </w:tbl>
    <w:p w:rsidR="002F26F6" w:rsidRPr="001412B0" w:rsidRDefault="002F26F6" w:rsidP="002F26F6">
      <w:pPr>
        <w:widowControl w:val="0"/>
        <w:autoSpaceDE w:val="0"/>
        <w:autoSpaceDN w:val="0"/>
        <w:adjustRightInd w:val="0"/>
        <w:rPr>
          <w:rFonts w:eastAsiaTheme="minorEastAsia"/>
          <w:sz w:val="14"/>
          <w:szCs w:val="14"/>
          <w:lang w:eastAsia="es-SV"/>
        </w:rPr>
      </w:pPr>
    </w:p>
    <w:tbl>
      <w:tblPr>
        <w:tblW w:w="9053" w:type="dxa"/>
        <w:tblLayout w:type="fixed"/>
        <w:tblCellMar>
          <w:left w:w="25" w:type="dxa"/>
          <w:right w:w="0" w:type="dxa"/>
        </w:tblCellMar>
        <w:tblLook w:val="0000" w:firstRow="0" w:lastRow="0" w:firstColumn="0" w:lastColumn="0" w:noHBand="0" w:noVBand="0"/>
      </w:tblPr>
      <w:tblGrid>
        <w:gridCol w:w="2558"/>
        <w:gridCol w:w="974"/>
        <w:gridCol w:w="2476"/>
        <w:gridCol w:w="569"/>
        <w:gridCol w:w="569"/>
        <w:gridCol w:w="609"/>
        <w:gridCol w:w="649"/>
        <w:gridCol w:w="649"/>
      </w:tblGrid>
      <w:tr w:rsidR="002F26F6" w:rsidRPr="001412B0" w:rsidTr="0099132A">
        <w:trPr>
          <w:trHeight w:val="303"/>
        </w:trPr>
        <w:tc>
          <w:tcPr>
            <w:tcW w:w="2558"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2F26F6" w:rsidRPr="001412B0" w:rsidRDefault="001A3C00" w:rsidP="00E55205">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210.00</w:t>
            </w:r>
          </w:p>
        </w:tc>
        <w:tc>
          <w:tcPr>
            <w:tcW w:w="649"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1602.30</w:t>
            </w:r>
          </w:p>
        </w:tc>
        <w:tc>
          <w:tcPr>
            <w:tcW w:w="649"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14020.13</w:t>
            </w:r>
          </w:p>
        </w:tc>
      </w:tr>
      <w:tr w:rsidR="002F26F6" w:rsidRPr="001412B0" w:rsidTr="0099132A">
        <w:trPr>
          <w:trHeight w:val="136"/>
        </w:trPr>
        <w:tc>
          <w:tcPr>
            <w:tcW w:w="2558"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210.00</w:t>
            </w:r>
          </w:p>
        </w:tc>
        <w:tc>
          <w:tcPr>
            <w:tcW w:w="649"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1602.30</w:t>
            </w:r>
          </w:p>
        </w:tc>
        <w:tc>
          <w:tcPr>
            <w:tcW w:w="649" w:type="dxa"/>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sz w:val="14"/>
                <w:szCs w:val="14"/>
                <w:lang w:eastAsia="es-SV"/>
              </w:rPr>
            </w:pPr>
            <w:r w:rsidRPr="001412B0">
              <w:rPr>
                <w:rFonts w:eastAsiaTheme="minorEastAsia"/>
                <w:sz w:val="14"/>
                <w:szCs w:val="14"/>
                <w:lang w:eastAsia="es-SV"/>
              </w:rPr>
              <w:t>14020.13</w:t>
            </w:r>
          </w:p>
        </w:tc>
      </w:tr>
      <w:tr w:rsidR="002F26F6" w:rsidRPr="001412B0" w:rsidTr="0099132A">
        <w:trPr>
          <w:trHeight w:val="136"/>
        </w:trPr>
        <w:tc>
          <w:tcPr>
            <w:tcW w:w="2558" w:type="dxa"/>
            <w:vMerge/>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Área Total: 210.00</w:t>
            </w:r>
          </w:p>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Valor Total ($): 1602.30</w:t>
            </w:r>
          </w:p>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Valor Total (¢): 14020.13</w:t>
            </w:r>
          </w:p>
        </w:tc>
      </w:tr>
    </w:tbl>
    <w:p w:rsidR="002F26F6" w:rsidRPr="001412B0" w:rsidRDefault="002F26F6" w:rsidP="002F26F6">
      <w:pPr>
        <w:widowControl w:val="0"/>
        <w:autoSpaceDE w:val="0"/>
        <w:autoSpaceDN w:val="0"/>
        <w:adjustRightInd w:val="0"/>
        <w:rPr>
          <w:rFonts w:eastAsiaTheme="minorEastAsia"/>
          <w:sz w:val="14"/>
          <w:szCs w:val="14"/>
          <w:lang w:eastAsia="es-SV"/>
        </w:rPr>
      </w:pPr>
    </w:p>
    <w:tbl>
      <w:tblPr>
        <w:tblW w:w="9064" w:type="dxa"/>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2F26F6" w:rsidRPr="001412B0" w:rsidTr="0099132A">
        <w:trPr>
          <w:trHeight w:val="255"/>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TOTAL SOLARES</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5</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1050.00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8011.50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70100.63</w:t>
            </w:r>
          </w:p>
        </w:tc>
      </w:tr>
      <w:tr w:rsidR="002F26F6" w:rsidRPr="001412B0" w:rsidTr="0099132A">
        <w:trPr>
          <w:trHeight w:val="255"/>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TOTAL LOTES</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0</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2F26F6" w:rsidRPr="001412B0" w:rsidRDefault="002F26F6" w:rsidP="00E55205">
            <w:pPr>
              <w:widowControl w:val="0"/>
              <w:autoSpaceDE w:val="0"/>
              <w:autoSpaceDN w:val="0"/>
              <w:adjustRightInd w:val="0"/>
              <w:jc w:val="center"/>
              <w:rPr>
                <w:rFonts w:eastAsiaTheme="minorEastAsia"/>
                <w:b/>
                <w:bCs/>
                <w:sz w:val="14"/>
                <w:szCs w:val="14"/>
                <w:lang w:eastAsia="es-SV"/>
              </w:rPr>
            </w:pPr>
            <w:r w:rsidRPr="001412B0">
              <w:rPr>
                <w:rFonts w:eastAsiaTheme="minorEastAsia"/>
                <w:b/>
                <w:bCs/>
                <w:sz w:val="14"/>
                <w:szCs w:val="14"/>
                <w:lang w:eastAsia="es-SV"/>
              </w:rPr>
              <w:t>0</w:t>
            </w:r>
          </w:p>
        </w:tc>
      </w:tr>
    </w:tbl>
    <w:p w:rsidR="002F26F6" w:rsidRDefault="002F26F6" w:rsidP="002F26F6">
      <w:pPr>
        <w:widowControl w:val="0"/>
        <w:autoSpaceDE w:val="0"/>
        <w:autoSpaceDN w:val="0"/>
        <w:adjustRightInd w:val="0"/>
        <w:jc w:val="both"/>
        <w:rPr>
          <w:rFonts w:eastAsia="Times New Roman"/>
          <w:b/>
          <w:color w:val="000000" w:themeColor="text1"/>
          <w:sz w:val="26"/>
          <w:szCs w:val="26"/>
          <w:u w:val="single"/>
        </w:rPr>
      </w:pPr>
    </w:p>
    <w:p w:rsidR="002F26F6" w:rsidRPr="0004125A" w:rsidRDefault="002F26F6" w:rsidP="002F26F6">
      <w:pPr>
        <w:widowControl w:val="0"/>
        <w:autoSpaceDE w:val="0"/>
        <w:autoSpaceDN w:val="0"/>
        <w:adjustRightInd w:val="0"/>
        <w:jc w:val="both"/>
        <w:rPr>
          <w:rFonts w:ascii="Arial" w:hAnsi="Arial" w:cs="Arial"/>
          <w:sz w:val="16"/>
          <w:szCs w:val="16"/>
        </w:rPr>
      </w:pPr>
      <w:r w:rsidRPr="00030C34">
        <w:rPr>
          <w:rFonts w:eastAsia="Times New Roman"/>
          <w:b/>
          <w:color w:val="000000" w:themeColor="text1"/>
          <w:sz w:val="26"/>
          <w:szCs w:val="26"/>
          <w:u w:val="single"/>
        </w:rPr>
        <w:t>SEGUNDO:</w:t>
      </w:r>
      <w:r w:rsidRPr="00030C34">
        <w:rPr>
          <w:rFonts w:eastAsia="Times New Roman"/>
          <w:color w:val="000000" w:themeColor="text1"/>
          <w:sz w:val="26"/>
          <w:szCs w:val="26"/>
        </w:rPr>
        <w:t xml:space="preserve"> </w:t>
      </w:r>
      <w:r w:rsidRPr="008201B7">
        <w:rPr>
          <w:rFonts w:eastAsia="Times New Roman"/>
          <w:sz w:val="26"/>
          <w:szCs w:val="26"/>
        </w:rPr>
        <w:t>Comisionar</w:t>
      </w:r>
      <w:r>
        <w:rPr>
          <w:rFonts w:eastAsia="Times New Roman"/>
          <w:b/>
          <w:sz w:val="26"/>
          <w:szCs w:val="26"/>
        </w:rPr>
        <w:t xml:space="preserve"> </w:t>
      </w:r>
      <w:r>
        <w:rPr>
          <w:rFonts w:eastAsia="Times New Roman"/>
          <w:sz w:val="26"/>
          <w:szCs w:val="26"/>
        </w:rPr>
        <w:t>al Departamento de Créditos de este Instituto, para que haga efectiva las aplicaciones de precios, plazos y forma de pago de conformidad al acuerdo contenido en el punto VII del Acta de Sesión Ordinaria 39-99 de fecha 2 de diciembre de 1999.</w:t>
      </w:r>
      <w:r>
        <w:rPr>
          <w:sz w:val="26"/>
          <w:szCs w:val="26"/>
        </w:rPr>
        <w:t xml:space="preserve"> </w:t>
      </w:r>
      <w:r w:rsidRPr="00030C34">
        <w:rPr>
          <w:rFonts w:eastAsia="Times New Roman"/>
          <w:b/>
          <w:sz w:val="26"/>
          <w:szCs w:val="26"/>
          <w:u w:val="single"/>
        </w:rPr>
        <w:t>TERCERO:</w:t>
      </w:r>
      <w:r>
        <w:rPr>
          <w:sz w:val="26"/>
          <w:szCs w:val="26"/>
        </w:rPr>
        <w:t xml:space="preserve"> </w:t>
      </w:r>
      <w:r w:rsidRPr="00153B61">
        <w:rPr>
          <w:rFonts w:eastAsia="Times New Roman"/>
          <w:sz w:val="26"/>
          <w:szCs w:val="26"/>
        </w:rPr>
        <w:t>Instruir</w:t>
      </w:r>
      <w:r>
        <w:rPr>
          <w:sz w:val="26"/>
          <w:szCs w:val="26"/>
        </w:rPr>
        <w:t xml:space="preserve"> a la Gerencia de Desarrollo Rural para que a través de la Sección de Cobros, realice las gestiones correspondientes para el cobro en concepto de gastos administrativos y legales.</w:t>
      </w:r>
      <w:r>
        <w:rPr>
          <w:rFonts w:eastAsia="Times New Roman"/>
          <w:b/>
          <w:sz w:val="26"/>
          <w:szCs w:val="26"/>
        </w:rPr>
        <w:t xml:space="preserve"> </w:t>
      </w:r>
      <w:r>
        <w:rPr>
          <w:rFonts w:eastAsia="Times New Roman"/>
          <w:b/>
          <w:bCs/>
          <w:sz w:val="26"/>
          <w:szCs w:val="26"/>
          <w:u w:val="single"/>
          <w:lang w:val="es-ES_tradnl"/>
        </w:rPr>
        <w:t>CUART</w:t>
      </w:r>
      <w:r w:rsidRPr="00F63B99">
        <w:rPr>
          <w:rFonts w:eastAsia="Times New Roman"/>
          <w:b/>
          <w:bCs/>
          <w:sz w:val="26"/>
          <w:szCs w:val="26"/>
          <w:u w:val="single"/>
          <w:lang w:val="es-ES_tradnl"/>
        </w:rPr>
        <w:t>O:</w:t>
      </w:r>
      <w:r>
        <w:rPr>
          <w:sz w:val="26"/>
          <w:szCs w:val="26"/>
        </w:rPr>
        <w:t xml:space="preserve"> </w:t>
      </w:r>
      <w:r>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Pr>
          <w:rFonts w:eastAsia="Times New Roman"/>
          <w:b/>
          <w:sz w:val="26"/>
          <w:szCs w:val="26"/>
          <w:u w:val="single"/>
        </w:rPr>
        <w:t>QUIN</w:t>
      </w:r>
      <w:r w:rsidRPr="003B2CD9">
        <w:rPr>
          <w:rFonts w:eastAsia="Times New Roman"/>
          <w:b/>
          <w:sz w:val="26"/>
          <w:szCs w:val="26"/>
          <w:u w:val="single"/>
        </w:rPr>
        <w:t>TO:</w:t>
      </w:r>
      <w:r>
        <w:rPr>
          <w:rFonts w:eastAsia="Times New Roman"/>
          <w:b/>
          <w:sz w:val="26"/>
          <w:szCs w:val="26"/>
        </w:rPr>
        <w:t xml:space="preserve"> </w:t>
      </w:r>
      <w:r>
        <w:rPr>
          <w:rFonts w:eastAsia="Times New Roman"/>
          <w:sz w:val="26"/>
          <w:szCs w:val="26"/>
        </w:rPr>
        <w:t>Facultar</w:t>
      </w:r>
      <w:r w:rsidRPr="003B2CD9">
        <w:rPr>
          <w:rFonts w:eastAsia="Times New Roman"/>
          <w:sz w:val="26"/>
          <w:szCs w:val="26"/>
        </w:rPr>
        <w:t xml:space="preserve"> a la señora Presidenta para que por sí, o por medio de Apoderado Especial, comparezca al </w:t>
      </w:r>
      <w:r>
        <w:rPr>
          <w:rFonts w:eastAsia="Times New Roman"/>
          <w:sz w:val="26"/>
          <w:szCs w:val="26"/>
        </w:rPr>
        <w:t>otorgamiento de las correspondientes escrituras</w:t>
      </w:r>
      <w:r w:rsidRPr="003B2CD9">
        <w:rPr>
          <w:rFonts w:eastAsia="Times New Roman"/>
          <w:sz w:val="26"/>
          <w:szCs w:val="26"/>
        </w:rPr>
        <w:t xml:space="preserve">. Este Acuerdo, queda aprobado </w:t>
      </w:r>
      <w:r>
        <w:rPr>
          <w:rFonts w:eastAsia="Times New Roman"/>
          <w:sz w:val="26"/>
          <w:szCs w:val="26"/>
        </w:rPr>
        <w:t>y ratificado.  NOTIFIQUESE.””””</w:t>
      </w:r>
    </w:p>
    <w:p w:rsidR="002F26F6" w:rsidRDefault="002F26F6" w:rsidP="002F26F6">
      <w:pPr>
        <w:rPr>
          <w:rFonts w:eastAsia="Times New Roman"/>
          <w:sz w:val="26"/>
          <w:szCs w:val="26"/>
        </w:rPr>
      </w:pPr>
    </w:p>
    <w:p w:rsidR="00E55205" w:rsidRDefault="00E55205" w:rsidP="00E55205">
      <w:pPr>
        <w:rPr>
          <w:sz w:val="26"/>
          <w:szCs w:val="26"/>
        </w:rPr>
      </w:pPr>
      <w:r>
        <w:rPr>
          <w:sz w:val="26"/>
          <w:szCs w:val="26"/>
        </w:rPr>
        <w:t xml:space="preserve">                                     </w:t>
      </w:r>
    </w:p>
    <w:p w:rsidR="00E55205" w:rsidRPr="006E6A5C" w:rsidRDefault="00CB3677" w:rsidP="006E6A5C">
      <w:pPr>
        <w:jc w:val="both"/>
        <w:rPr>
          <w:sz w:val="26"/>
          <w:szCs w:val="26"/>
        </w:rPr>
      </w:pPr>
      <w:r>
        <w:rPr>
          <w:sz w:val="26"/>
          <w:szCs w:val="26"/>
        </w:rPr>
        <w:t>““””XXXIV</w:t>
      </w:r>
      <w:r w:rsidR="00E55205" w:rsidRPr="006E6A5C">
        <w:rPr>
          <w:sz w:val="26"/>
          <w:szCs w:val="26"/>
        </w:rPr>
        <w:t>) A solicitud de los señores:</w:t>
      </w:r>
      <w:r w:rsidR="006B5DE7" w:rsidRPr="006E6A5C">
        <w:rPr>
          <w:rFonts w:eastAsia="Times New Roman"/>
          <w:b/>
          <w:sz w:val="26"/>
          <w:szCs w:val="26"/>
        </w:rPr>
        <w:t xml:space="preserve"> 1)</w:t>
      </w:r>
      <w:r w:rsidR="006B5DE7" w:rsidRPr="006E6A5C">
        <w:rPr>
          <w:rFonts w:eastAsia="Times New Roman"/>
          <w:sz w:val="26"/>
          <w:szCs w:val="26"/>
        </w:rPr>
        <w:t xml:space="preserve"> </w:t>
      </w:r>
      <w:r w:rsidR="006B5DE7" w:rsidRPr="006E6A5C">
        <w:rPr>
          <w:b/>
          <w:sz w:val="26"/>
          <w:szCs w:val="26"/>
        </w:rPr>
        <w:t xml:space="preserve">ALICIA HENRIQUEZ MELENDEZ, </w:t>
      </w:r>
      <w:r w:rsidR="001A3C00">
        <w:rPr>
          <w:sz w:val="26"/>
          <w:szCs w:val="26"/>
        </w:rPr>
        <w:t>-</w:t>
      </w:r>
      <w:r w:rsidR="006B5DE7" w:rsidRPr="006E6A5C">
        <w:rPr>
          <w:sz w:val="26"/>
          <w:szCs w:val="26"/>
        </w:rPr>
        <w:t xml:space="preserve">, y </w:t>
      </w:r>
      <w:r w:rsidR="00945262">
        <w:rPr>
          <w:sz w:val="26"/>
          <w:szCs w:val="26"/>
        </w:rPr>
        <w:t>-</w:t>
      </w:r>
      <w:r w:rsidR="006B5DE7" w:rsidRPr="006E6A5C">
        <w:rPr>
          <w:sz w:val="26"/>
          <w:szCs w:val="26"/>
        </w:rPr>
        <w:t xml:space="preserve"> </w:t>
      </w:r>
      <w:r w:rsidR="006B5DE7" w:rsidRPr="006E6A5C">
        <w:rPr>
          <w:b/>
          <w:sz w:val="26"/>
          <w:szCs w:val="26"/>
        </w:rPr>
        <w:t xml:space="preserve">JOSE ANTONIO RODRIGUEZ HENRIQUEZ, </w:t>
      </w:r>
      <w:r w:rsidR="00945262">
        <w:rPr>
          <w:sz w:val="26"/>
          <w:szCs w:val="26"/>
        </w:rPr>
        <w:t>-</w:t>
      </w:r>
      <w:r w:rsidR="006B5DE7" w:rsidRPr="006E6A5C">
        <w:rPr>
          <w:sz w:val="26"/>
          <w:szCs w:val="26"/>
        </w:rPr>
        <w:t xml:space="preserve">; </w:t>
      </w:r>
      <w:r w:rsidR="006B5DE7" w:rsidRPr="006E6A5C">
        <w:rPr>
          <w:b/>
          <w:sz w:val="26"/>
          <w:szCs w:val="26"/>
        </w:rPr>
        <w:t>2) CARLOS ARMANDO CABRERA RODRIGUEZ,</w:t>
      </w:r>
      <w:r w:rsidR="006B5DE7" w:rsidRPr="006E6A5C">
        <w:rPr>
          <w:sz w:val="26"/>
          <w:szCs w:val="26"/>
        </w:rPr>
        <w:t xml:space="preserve"> </w:t>
      </w:r>
      <w:r w:rsidR="00945262">
        <w:rPr>
          <w:sz w:val="26"/>
          <w:szCs w:val="26"/>
        </w:rPr>
        <w:t>-</w:t>
      </w:r>
      <w:r w:rsidR="006B5DE7" w:rsidRPr="006E6A5C">
        <w:rPr>
          <w:sz w:val="26"/>
          <w:szCs w:val="26"/>
        </w:rPr>
        <w:t xml:space="preserve">, y </w:t>
      </w:r>
      <w:r w:rsidR="00945262">
        <w:rPr>
          <w:sz w:val="26"/>
          <w:szCs w:val="26"/>
        </w:rPr>
        <w:t>-</w:t>
      </w:r>
      <w:r w:rsidR="006B5DE7" w:rsidRPr="006E6A5C">
        <w:rPr>
          <w:sz w:val="26"/>
          <w:szCs w:val="26"/>
        </w:rPr>
        <w:t xml:space="preserve"> </w:t>
      </w:r>
      <w:r w:rsidR="006B5DE7" w:rsidRPr="006E6A5C">
        <w:rPr>
          <w:b/>
          <w:sz w:val="26"/>
          <w:szCs w:val="26"/>
        </w:rPr>
        <w:t xml:space="preserve">YESSICA ELIZABETH CABRERA RAMIREZ, </w:t>
      </w:r>
      <w:r w:rsidR="00945262">
        <w:rPr>
          <w:sz w:val="26"/>
          <w:szCs w:val="26"/>
        </w:rPr>
        <w:t>-</w:t>
      </w:r>
      <w:r w:rsidR="006B5DE7" w:rsidRPr="006E6A5C">
        <w:rPr>
          <w:sz w:val="26"/>
          <w:szCs w:val="26"/>
        </w:rPr>
        <w:t xml:space="preserve">; </w:t>
      </w:r>
      <w:r w:rsidR="006B5DE7" w:rsidRPr="006E6A5C">
        <w:rPr>
          <w:b/>
          <w:sz w:val="26"/>
          <w:szCs w:val="26"/>
        </w:rPr>
        <w:t xml:space="preserve">3) HECTOR ANTONIO SANCHEZ HENRIQUEZ, </w:t>
      </w:r>
      <w:r w:rsidR="00945262">
        <w:rPr>
          <w:sz w:val="26"/>
          <w:szCs w:val="26"/>
        </w:rPr>
        <w:t>-</w:t>
      </w:r>
      <w:r w:rsidR="006B5DE7" w:rsidRPr="006E6A5C">
        <w:rPr>
          <w:sz w:val="26"/>
          <w:szCs w:val="26"/>
        </w:rPr>
        <w:t xml:space="preserve">, y </w:t>
      </w:r>
      <w:r w:rsidR="00945262">
        <w:rPr>
          <w:sz w:val="26"/>
          <w:szCs w:val="26"/>
        </w:rPr>
        <w:t>-</w:t>
      </w:r>
      <w:r w:rsidR="006B5DE7" w:rsidRPr="006E6A5C">
        <w:rPr>
          <w:sz w:val="26"/>
          <w:szCs w:val="26"/>
        </w:rPr>
        <w:t xml:space="preserve"> </w:t>
      </w:r>
      <w:r w:rsidR="006B5DE7" w:rsidRPr="006E6A5C">
        <w:rPr>
          <w:b/>
          <w:sz w:val="26"/>
          <w:szCs w:val="26"/>
        </w:rPr>
        <w:t xml:space="preserve">FLOR ELIZABETH CARPIO PALACIOS, </w:t>
      </w:r>
      <w:r w:rsidR="00945262">
        <w:rPr>
          <w:sz w:val="26"/>
          <w:szCs w:val="26"/>
        </w:rPr>
        <w:t>-</w:t>
      </w:r>
      <w:r w:rsidR="006B5DE7" w:rsidRPr="006E6A5C">
        <w:rPr>
          <w:b/>
          <w:sz w:val="26"/>
          <w:szCs w:val="26"/>
        </w:rPr>
        <w:t>; 4) JOSE FELIX AGUILAR</w:t>
      </w:r>
      <w:r w:rsidR="006B5DE7" w:rsidRPr="006E6A5C">
        <w:rPr>
          <w:sz w:val="26"/>
          <w:szCs w:val="26"/>
        </w:rPr>
        <w:t xml:space="preserve">, </w:t>
      </w:r>
      <w:r w:rsidR="00945262">
        <w:rPr>
          <w:sz w:val="26"/>
          <w:szCs w:val="26"/>
        </w:rPr>
        <w:t>-</w:t>
      </w:r>
      <w:r w:rsidR="006B5DE7" w:rsidRPr="006E6A5C">
        <w:rPr>
          <w:sz w:val="26"/>
          <w:szCs w:val="26"/>
        </w:rPr>
        <w:t xml:space="preserve">, y </w:t>
      </w:r>
      <w:r w:rsidR="00945262">
        <w:rPr>
          <w:sz w:val="26"/>
          <w:szCs w:val="26"/>
        </w:rPr>
        <w:t>-</w:t>
      </w:r>
      <w:r w:rsidR="006B5DE7" w:rsidRPr="006E6A5C">
        <w:rPr>
          <w:sz w:val="26"/>
          <w:szCs w:val="26"/>
        </w:rPr>
        <w:t xml:space="preserve"> </w:t>
      </w:r>
      <w:r w:rsidR="006B5DE7" w:rsidRPr="006E6A5C">
        <w:rPr>
          <w:b/>
          <w:sz w:val="26"/>
          <w:szCs w:val="26"/>
        </w:rPr>
        <w:t xml:space="preserve">GENRI ALEXI AGUILAR HERNANDEZ, </w:t>
      </w:r>
      <w:r w:rsidR="00945262">
        <w:rPr>
          <w:sz w:val="26"/>
          <w:szCs w:val="26"/>
        </w:rPr>
        <w:t>-</w:t>
      </w:r>
      <w:r w:rsidR="006B5DE7" w:rsidRPr="006E6A5C">
        <w:rPr>
          <w:b/>
          <w:sz w:val="26"/>
          <w:szCs w:val="26"/>
        </w:rPr>
        <w:t xml:space="preserve">; 5) JOSE RODOLFO MARTINEZ RODRIGUEZ, </w:t>
      </w:r>
      <w:r w:rsidR="00945262">
        <w:rPr>
          <w:sz w:val="26"/>
          <w:szCs w:val="26"/>
        </w:rPr>
        <w:t>-</w:t>
      </w:r>
      <w:r w:rsidR="006B5DE7" w:rsidRPr="006E6A5C">
        <w:rPr>
          <w:sz w:val="26"/>
          <w:szCs w:val="26"/>
        </w:rPr>
        <w:t xml:space="preserve">, y </w:t>
      </w:r>
      <w:r w:rsidR="00945262">
        <w:rPr>
          <w:sz w:val="26"/>
          <w:szCs w:val="26"/>
        </w:rPr>
        <w:t>-</w:t>
      </w:r>
      <w:r w:rsidR="006B5DE7" w:rsidRPr="006E6A5C">
        <w:rPr>
          <w:sz w:val="26"/>
          <w:szCs w:val="26"/>
        </w:rPr>
        <w:t xml:space="preserve">menor </w:t>
      </w:r>
      <w:r w:rsidR="00945262">
        <w:rPr>
          <w:sz w:val="26"/>
          <w:szCs w:val="26"/>
        </w:rPr>
        <w:t>-</w:t>
      </w:r>
      <w:r w:rsidR="006B5DE7" w:rsidRPr="006E6A5C">
        <w:rPr>
          <w:b/>
          <w:sz w:val="26"/>
          <w:szCs w:val="26"/>
        </w:rPr>
        <w:t xml:space="preserve">, </w:t>
      </w:r>
      <w:r w:rsidR="00945262">
        <w:rPr>
          <w:sz w:val="26"/>
          <w:szCs w:val="26"/>
        </w:rPr>
        <w:t>-</w:t>
      </w:r>
      <w:r w:rsidR="006B5DE7" w:rsidRPr="006E6A5C">
        <w:rPr>
          <w:sz w:val="26"/>
          <w:szCs w:val="26"/>
        </w:rPr>
        <w:t xml:space="preserve">; </w:t>
      </w:r>
      <w:r w:rsidR="006B5DE7" w:rsidRPr="006E6A5C">
        <w:rPr>
          <w:b/>
          <w:sz w:val="26"/>
          <w:szCs w:val="26"/>
        </w:rPr>
        <w:t xml:space="preserve">6) MARIA ARACELI PINEDA MIRANDA, </w:t>
      </w:r>
      <w:r w:rsidR="001C193D">
        <w:rPr>
          <w:sz w:val="26"/>
          <w:szCs w:val="26"/>
        </w:rPr>
        <w:t>-</w:t>
      </w:r>
      <w:r w:rsidR="006B5DE7" w:rsidRPr="006E6A5C">
        <w:rPr>
          <w:sz w:val="26"/>
          <w:szCs w:val="26"/>
        </w:rPr>
        <w:t xml:space="preserve">, y </w:t>
      </w:r>
      <w:r w:rsidR="001C193D">
        <w:rPr>
          <w:sz w:val="26"/>
          <w:szCs w:val="26"/>
        </w:rPr>
        <w:t>-</w:t>
      </w:r>
      <w:r w:rsidR="006B5DE7" w:rsidRPr="006E6A5C">
        <w:rPr>
          <w:sz w:val="26"/>
          <w:szCs w:val="26"/>
        </w:rPr>
        <w:t xml:space="preserve"> </w:t>
      </w:r>
      <w:r w:rsidR="006B5DE7" w:rsidRPr="006E6A5C">
        <w:rPr>
          <w:b/>
          <w:sz w:val="26"/>
          <w:szCs w:val="26"/>
        </w:rPr>
        <w:t xml:space="preserve">LINDA SARIBEL CASTILLO DE AMAYA, </w:t>
      </w:r>
      <w:r w:rsidR="001C193D">
        <w:rPr>
          <w:sz w:val="26"/>
          <w:szCs w:val="26"/>
        </w:rPr>
        <w:t>-</w:t>
      </w:r>
      <w:r w:rsidR="006B5DE7" w:rsidRPr="006E6A5C">
        <w:rPr>
          <w:b/>
          <w:sz w:val="26"/>
          <w:szCs w:val="26"/>
        </w:rPr>
        <w:t>; 7) MARIA HORTENSIA ESCOBAR VIUDA DE VENTURA,</w:t>
      </w:r>
      <w:r w:rsidR="006B5DE7" w:rsidRPr="006E6A5C">
        <w:rPr>
          <w:sz w:val="26"/>
          <w:szCs w:val="26"/>
        </w:rPr>
        <w:t xml:space="preserve"> </w:t>
      </w:r>
      <w:r w:rsidR="001C193D">
        <w:rPr>
          <w:sz w:val="26"/>
          <w:szCs w:val="26"/>
        </w:rPr>
        <w:t>-</w:t>
      </w:r>
      <w:r w:rsidR="006B5DE7" w:rsidRPr="006E6A5C">
        <w:rPr>
          <w:sz w:val="26"/>
          <w:szCs w:val="26"/>
        </w:rPr>
        <w:t xml:space="preserve">, y </w:t>
      </w:r>
      <w:r w:rsidR="001C193D">
        <w:rPr>
          <w:sz w:val="26"/>
          <w:szCs w:val="26"/>
        </w:rPr>
        <w:t>-</w:t>
      </w:r>
      <w:r w:rsidR="006B5DE7" w:rsidRPr="006E6A5C">
        <w:rPr>
          <w:sz w:val="26"/>
          <w:szCs w:val="26"/>
        </w:rPr>
        <w:t xml:space="preserve"> </w:t>
      </w:r>
      <w:r w:rsidR="006B5DE7" w:rsidRPr="006E6A5C">
        <w:rPr>
          <w:b/>
          <w:sz w:val="26"/>
          <w:szCs w:val="26"/>
        </w:rPr>
        <w:t xml:space="preserve">YESSICA CAROLINA VENTURA ESCOBAR, </w:t>
      </w:r>
      <w:r w:rsidR="001C193D">
        <w:rPr>
          <w:sz w:val="26"/>
          <w:szCs w:val="26"/>
        </w:rPr>
        <w:t>-</w:t>
      </w:r>
      <w:r w:rsidR="006B5DE7" w:rsidRPr="006E6A5C">
        <w:rPr>
          <w:b/>
          <w:sz w:val="26"/>
          <w:szCs w:val="26"/>
        </w:rPr>
        <w:t xml:space="preserve">; 8) ROSA AMELIA RIVAS MARTINEZ, </w:t>
      </w:r>
      <w:r w:rsidR="001C193D">
        <w:rPr>
          <w:sz w:val="26"/>
          <w:szCs w:val="26"/>
        </w:rPr>
        <w:t>-</w:t>
      </w:r>
      <w:r w:rsidR="006B5DE7" w:rsidRPr="006E6A5C">
        <w:rPr>
          <w:sz w:val="26"/>
          <w:szCs w:val="26"/>
        </w:rPr>
        <w:t xml:space="preserve">, y </w:t>
      </w:r>
      <w:r w:rsidR="001C193D">
        <w:rPr>
          <w:sz w:val="26"/>
          <w:szCs w:val="26"/>
        </w:rPr>
        <w:t>-</w:t>
      </w:r>
      <w:r w:rsidR="006B5DE7" w:rsidRPr="006E6A5C">
        <w:rPr>
          <w:sz w:val="26"/>
          <w:szCs w:val="26"/>
        </w:rPr>
        <w:t xml:space="preserve"> </w:t>
      </w:r>
      <w:r w:rsidR="006B5DE7" w:rsidRPr="006E6A5C">
        <w:rPr>
          <w:b/>
          <w:sz w:val="26"/>
          <w:szCs w:val="26"/>
        </w:rPr>
        <w:t xml:space="preserve">ERICK IVAN ALEXANDER ROLDAN RIVAS, </w:t>
      </w:r>
      <w:r w:rsidR="001C193D">
        <w:rPr>
          <w:sz w:val="26"/>
          <w:szCs w:val="26"/>
        </w:rPr>
        <w:t>-</w:t>
      </w:r>
      <w:r w:rsidR="006B5DE7" w:rsidRPr="006E6A5C">
        <w:rPr>
          <w:sz w:val="26"/>
          <w:szCs w:val="26"/>
        </w:rPr>
        <w:t>;</w:t>
      </w:r>
      <w:r w:rsidR="006B5DE7" w:rsidRPr="006E6A5C">
        <w:rPr>
          <w:b/>
          <w:sz w:val="26"/>
          <w:szCs w:val="26"/>
        </w:rPr>
        <w:t xml:space="preserve"> </w:t>
      </w:r>
      <w:r w:rsidR="006B5DE7" w:rsidRPr="006E6A5C">
        <w:rPr>
          <w:sz w:val="26"/>
          <w:szCs w:val="26"/>
        </w:rPr>
        <w:t>y</w:t>
      </w:r>
      <w:r w:rsidR="006B5DE7" w:rsidRPr="006E6A5C">
        <w:rPr>
          <w:b/>
          <w:sz w:val="26"/>
          <w:szCs w:val="26"/>
        </w:rPr>
        <w:t xml:space="preserve"> 9) SALVADOR SANTOS, </w:t>
      </w:r>
      <w:r w:rsidR="001C193D">
        <w:rPr>
          <w:sz w:val="26"/>
          <w:szCs w:val="26"/>
        </w:rPr>
        <w:t>-</w:t>
      </w:r>
      <w:r w:rsidR="006B5DE7" w:rsidRPr="006E6A5C">
        <w:rPr>
          <w:sz w:val="26"/>
          <w:szCs w:val="26"/>
        </w:rPr>
        <w:t xml:space="preserve">, y </w:t>
      </w:r>
      <w:r w:rsidR="001C193D">
        <w:rPr>
          <w:sz w:val="26"/>
          <w:szCs w:val="26"/>
        </w:rPr>
        <w:t>-</w:t>
      </w:r>
      <w:r w:rsidR="006B5DE7" w:rsidRPr="006E6A5C">
        <w:rPr>
          <w:sz w:val="26"/>
          <w:szCs w:val="26"/>
        </w:rPr>
        <w:t xml:space="preserve"> </w:t>
      </w:r>
      <w:r w:rsidR="006B5DE7" w:rsidRPr="006E6A5C">
        <w:rPr>
          <w:b/>
          <w:sz w:val="26"/>
          <w:szCs w:val="26"/>
        </w:rPr>
        <w:t xml:space="preserve">REYNA DEL CARMEN SANTOS ECHEVERRIA, </w:t>
      </w:r>
      <w:r w:rsidR="001C193D">
        <w:rPr>
          <w:sz w:val="26"/>
          <w:szCs w:val="26"/>
        </w:rPr>
        <w:t>-</w:t>
      </w:r>
      <w:r w:rsidR="006B5DE7" w:rsidRPr="006E6A5C">
        <w:rPr>
          <w:sz w:val="26"/>
          <w:szCs w:val="26"/>
        </w:rPr>
        <w:t xml:space="preserve">, y </w:t>
      </w:r>
      <w:r w:rsidR="006B5DE7" w:rsidRPr="006E6A5C">
        <w:rPr>
          <w:b/>
          <w:sz w:val="26"/>
          <w:szCs w:val="26"/>
        </w:rPr>
        <w:t xml:space="preserve">SALVADOR ALBERTO SANTOS ECHEVERRIA, </w:t>
      </w:r>
      <w:r w:rsidR="001C193D">
        <w:rPr>
          <w:sz w:val="26"/>
          <w:szCs w:val="26"/>
        </w:rPr>
        <w:t>-</w:t>
      </w:r>
      <w:r w:rsidR="00E55205" w:rsidRPr="006E6A5C">
        <w:rPr>
          <w:rFonts w:eastAsia="Calibri"/>
          <w:b/>
          <w:sz w:val="26"/>
          <w:szCs w:val="26"/>
        </w:rPr>
        <w:t xml:space="preserve">; </w:t>
      </w:r>
      <w:r w:rsidR="00E55205" w:rsidRPr="006E6A5C">
        <w:rPr>
          <w:rFonts w:eastAsia="Times New Roman"/>
          <w:sz w:val="26"/>
          <w:szCs w:val="26"/>
          <w:lang w:val="es-ES_tradnl"/>
        </w:rPr>
        <w:t>la</w:t>
      </w:r>
      <w:r w:rsidR="00E55205" w:rsidRPr="006E6A5C">
        <w:rPr>
          <w:sz w:val="26"/>
          <w:szCs w:val="26"/>
        </w:rPr>
        <w:t xml:space="preserve"> señora Presidenta somete a consideración de Junta Directiva, dictamen jurídico 701, relacionado con la adjudicación en venta 10 lotes agrícolas</w:t>
      </w:r>
      <w:r w:rsidR="00E55205" w:rsidRPr="006E6A5C">
        <w:rPr>
          <w:rFonts w:eastAsia="Times New Roman"/>
          <w:sz w:val="26"/>
          <w:szCs w:val="26"/>
        </w:rPr>
        <w:t>,</w:t>
      </w:r>
      <w:r w:rsidR="00E55205" w:rsidRPr="006E6A5C">
        <w:rPr>
          <w:rFonts w:eastAsia="Times New Roman"/>
          <w:b/>
          <w:sz w:val="26"/>
          <w:szCs w:val="26"/>
        </w:rPr>
        <w:t xml:space="preserve"> </w:t>
      </w:r>
      <w:r w:rsidR="00E55205" w:rsidRPr="006E6A5C">
        <w:rPr>
          <w:rFonts w:eastAsia="Times New Roman"/>
          <w:sz w:val="26"/>
          <w:szCs w:val="26"/>
        </w:rPr>
        <w:t>ubicados en el</w:t>
      </w:r>
      <w:r w:rsidR="006B5DE7" w:rsidRPr="006E6A5C">
        <w:rPr>
          <w:rFonts w:eastAsia="Times New Roman"/>
          <w:sz w:val="26"/>
          <w:szCs w:val="26"/>
        </w:rPr>
        <w:t xml:space="preserve"> </w:t>
      </w:r>
      <w:r w:rsidR="006B5DE7" w:rsidRPr="006E6A5C">
        <w:rPr>
          <w:bCs/>
          <w:sz w:val="26"/>
          <w:szCs w:val="26"/>
          <w:lang w:eastAsia="es-SV"/>
        </w:rPr>
        <w:t xml:space="preserve">Proyecto </w:t>
      </w:r>
      <w:r w:rsidR="006B5DE7" w:rsidRPr="006E6A5C">
        <w:rPr>
          <w:sz w:val="26"/>
          <w:szCs w:val="26"/>
        </w:rPr>
        <w:t xml:space="preserve">denominado </w:t>
      </w:r>
      <w:r w:rsidR="006B5DE7" w:rsidRPr="006E6A5C">
        <w:rPr>
          <w:b/>
          <w:bCs/>
          <w:sz w:val="26"/>
          <w:szCs w:val="26"/>
          <w:lang w:eastAsia="es-SV"/>
        </w:rPr>
        <w:t>LOTIFICACION AGRICOLA,</w:t>
      </w:r>
      <w:r w:rsidR="006B5DE7" w:rsidRPr="006E6A5C">
        <w:rPr>
          <w:bCs/>
          <w:sz w:val="26"/>
          <w:szCs w:val="26"/>
          <w:lang w:eastAsia="es-SV"/>
        </w:rPr>
        <w:t xml:space="preserve"> </w:t>
      </w:r>
      <w:r w:rsidR="006B5DE7" w:rsidRPr="006E6A5C">
        <w:rPr>
          <w:sz w:val="26"/>
          <w:szCs w:val="26"/>
        </w:rPr>
        <w:t xml:space="preserve">desarrollado en el inmueble identificado como </w:t>
      </w:r>
      <w:r w:rsidR="006B5DE7" w:rsidRPr="006E6A5C">
        <w:rPr>
          <w:b/>
          <w:sz w:val="26"/>
          <w:szCs w:val="26"/>
        </w:rPr>
        <w:t xml:space="preserve">HACIENDA LA VERANERA, </w:t>
      </w:r>
      <w:r w:rsidR="006B5DE7" w:rsidRPr="006E6A5C">
        <w:rPr>
          <w:sz w:val="26"/>
          <w:szCs w:val="26"/>
        </w:rPr>
        <w:t xml:space="preserve">situada en jurisdicción de San Juan </w:t>
      </w:r>
      <w:proofErr w:type="spellStart"/>
      <w:r w:rsidR="006B5DE7" w:rsidRPr="006E6A5C">
        <w:rPr>
          <w:sz w:val="26"/>
          <w:szCs w:val="26"/>
        </w:rPr>
        <w:t>Nonualco</w:t>
      </w:r>
      <w:proofErr w:type="spellEnd"/>
      <w:r w:rsidR="006B5DE7" w:rsidRPr="006E6A5C">
        <w:rPr>
          <w:sz w:val="26"/>
          <w:szCs w:val="26"/>
        </w:rPr>
        <w:t xml:space="preserve">, departamento de La Paz, </w:t>
      </w:r>
      <w:r w:rsidR="006B5DE7" w:rsidRPr="006E6A5C">
        <w:rPr>
          <w:b/>
          <w:sz w:val="26"/>
          <w:szCs w:val="26"/>
        </w:rPr>
        <w:t>código de proyecto 081004, SSE 72, entrega 02</w:t>
      </w:r>
      <w:r w:rsidR="00E55205" w:rsidRPr="006E6A5C">
        <w:rPr>
          <w:b/>
          <w:sz w:val="26"/>
          <w:szCs w:val="26"/>
        </w:rPr>
        <w:t xml:space="preserve">; </w:t>
      </w:r>
      <w:r w:rsidR="00E55205" w:rsidRPr="006E6A5C">
        <w:rPr>
          <w:sz w:val="26"/>
          <w:szCs w:val="26"/>
        </w:rPr>
        <w:t>en el cual se hacen las siguientes consideraciones:</w:t>
      </w:r>
    </w:p>
    <w:p w:rsidR="00E55205" w:rsidRPr="006E6A5C" w:rsidRDefault="00E55205" w:rsidP="006E6A5C">
      <w:pPr>
        <w:jc w:val="both"/>
        <w:rPr>
          <w:sz w:val="26"/>
          <w:szCs w:val="26"/>
        </w:rPr>
      </w:pPr>
    </w:p>
    <w:p w:rsidR="006B5DE7" w:rsidRPr="001C193D" w:rsidRDefault="006B5DE7" w:rsidP="002862FF">
      <w:pPr>
        <w:pStyle w:val="Prrafodelista"/>
        <w:numPr>
          <w:ilvl w:val="0"/>
          <w:numId w:val="1059"/>
        </w:numPr>
        <w:spacing w:after="200"/>
        <w:ind w:left="1134" w:hanging="708"/>
        <w:contextualSpacing/>
        <w:jc w:val="both"/>
        <w:rPr>
          <w:sz w:val="26"/>
          <w:szCs w:val="26"/>
        </w:rPr>
      </w:pPr>
      <w:r w:rsidRPr="001C193D">
        <w:rPr>
          <w:sz w:val="26"/>
          <w:szCs w:val="26"/>
        </w:rPr>
        <w:t xml:space="preserve">Mediante el Punto V del Acta de Sesión Ordinaria 21-2011, de fecha 22 de junio de 2011, el ISTA adquiere a través de una Transferencia por Ministerio </w:t>
      </w:r>
      <w:r w:rsidRPr="001C193D">
        <w:rPr>
          <w:sz w:val="26"/>
          <w:szCs w:val="26"/>
        </w:rPr>
        <w:lastRenderedPageBreak/>
        <w:t xml:space="preserve">de Ley por parte del Ministerio de Agricultura y Ganadería, un inmueble identificado como </w:t>
      </w:r>
      <w:r w:rsidRPr="001C193D">
        <w:rPr>
          <w:b/>
          <w:sz w:val="26"/>
          <w:szCs w:val="26"/>
        </w:rPr>
        <w:t xml:space="preserve">HACIENDA LA VERANERA, </w:t>
      </w:r>
      <w:r w:rsidRPr="001C193D">
        <w:rPr>
          <w:sz w:val="26"/>
          <w:szCs w:val="26"/>
        </w:rPr>
        <w:t xml:space="preserve">situada en jurisdicción de San Juan </w:t>
      </w:r>
      <w:proofErr w:type="spellStart"/>
      <w:r w:rsidRPr="001C193D">
        <w:rPr>
          <w:sz w:val="26"/>
          <w:szCs w:val="26"/>
        </w:rPr>
        <w:t>Nonualco</w:t>
      </w:r>
      <w:proofErr w:type="spellEnd"/>
      <w:r w:rsidRPr="001C193D">
        <w:rPr>
          <w:sz w:val="26"/>
          <w:szCs w:val="26"/>
        </w:rPr>
        <w:t xml:space="preserve">, departamento de La Paz, con un área de 132 </w:t>
      </w:r>
      <w:proofErr w:type="spellStart"/>
      <w:r w:rsidRPr="001C193D">
        <w:rPr>
          <w:sz w:val="26"/>
          <w:szCs w:val="26"/>
        </w:rPr>
        <w:t>Hás</w:t>
      </w:r>
      <w:proofErr w:type="spellEnd"/>
      <w:r w:rsidRPr="001C193D">
        <w:rPr>
          <w:sz w:val="26"/>
          <w:szCs w:val="26"/>
        </w:rPr>
        <w:t xml:space="preserve">. 92 </w:t>
      </w:r>
      <w:proofErr w:type="spellStart"/>
      <w:r w:rsidRPr="001C193D">
        <w:rPr>
          <w:sz w:val="26"/>
          <w:szCs w:val="26"/>
        </w:rPr>
        <w:t>Ás</w:t>
      </w:r>
      <w:proofErr w:type="spellEnd"/>
      <w:r w:rsidRPr="001C193D">
        <w:rPr>
          <w:sz w:val="26"/>
          <w:szCs w:val="26"/>
        </w:rPr>
        <w:t xml:space="preserve">. 47.34 </w:t>
      </w:r>
      <w:proofErr w:type="spellStart"/>
      <w:r w:rsidRPr="001C193D">
        <w:rPr>
          <w:sz w:val="26"/>
          <w:szCs w:val="26"/>
        </w:rPr>
        <w:t>Cás</w:t>
      </w:r>
      <w:proofErr w:type="spellEnd"/>
      <w:r w:rsidRPr="001C193D">
        <w:rPr>
          <w:sz w:val="26"/>
          <w:szCs w:val="26"/>
        </w:rPr>
        <w:t>., equivalentes a 1,329, 247.34</w:t>
      </w:r>
      <w:r w:rsidRPr="001C193D">
        <w:rPr>
          <w:b/>
          <w:sz w:val="26"/>
          <w:szCs w:val="26"/>
        </w:rPr>
        <w:t xml:space="preserve"> </w:t>
      </w:r>
      <w:r w:rsidRPr="001C193D">
        <w:rPr>
          <w:sz w:val="26"/>
          <w:szCs w:val="26"/>
        </w:rPr>
        <w:t>Mt.</w:t>
      </w:r>
      <w:r w:rsidRPr="001C193D">
        <w:rPr>
          <w:sz w:val="26"/>
          <w:szCs w:val="26"/>
          <w:vertAlign w:val="superscript"/>
        </w:rPr>
        <w:t>2</w:t>
      </w:r>
      <w:r w:rsidRPr="001C193D">
        <w:rPr>
          <w:sz w:val="26"/>
          <w:szCs w:val="26"/>
        </w:rPr>
        <w:t xml:space="preserve">., por un valor de $279,140.00, el cual comprendía dos porciones que formaban un solo cuerpo, denominadas: </w:t>
      </w:r>
      <w:r w:rsidRPr="001C193D">
        <w:rPr>
          <w:b/>
          <w:sz w:val="26"/>
          <w:szCs w:val="26"/>
        </w:rPr>
        <w:t xml:space="preserve">PRIMERA PORCION: </w:t>
      </w:r>
      <w:r w:rsidRPr="001C193D">
        <w:rPr>
          <w:sz w:val="26"/>
          <w:szCs w:val="26"/>
        </w:rPr>
        <w:t>con una extensión superficial de 1</w:t>
      </w:r>
      <w:proofErr w:type="gramStart"/>
      <w:r w:rsidRPr="001C193D">
        <w:rPr>
          <w:sz w:val="26"/>
          <w:szCs w:val="26"/>
        </w:rPr>
        <w:t>,400,000</w:t>
      </w:r>
      <w:proofErr w:type="gramEnd"/>
      <w:r w:rsidRPr="001C193D">
        <w:rPr>
          <w:sz w:val="26"/>
          <w:szCs w:val="26"/>
        </w:rPr>
        <w:t xml:space="preserve"> Mt.</w:t>
      </w:r>
      <w:r w:rsidRPr="001C193D">
        <w:rPr>
          <w:sz w:val="26"/>
          <w:szCs w:val="26"/>
          <w:vertAlign w:val="superscript"/>
        </w:rPr>
        <w:t>2</w:t>
      </w:r>
      <w:r w:rsidRPr="001C193D">
        <w:rPr>
          <w:sz w:val="26"/>
          <w:szCs w:val="26"/>
        </w:rPr>
        <w:t xml:space="preserve">, inscrita a la Matrícula </w:t>
      </w:r>
      <w:r w:rsidR="001C193D" w:rsidRPr="001C193D">
        <w:rPr>
          <w:sz w:val="26"/>
          <w:szCs w:val="26"/>
        </w:rPr>
        <w:t>-</w:t>
      </w:r>
      <w:r w:rsidRPr="001C193D">
        <w:rPr>
          <w:sz w:val="26"/>
          <w:szCs w:val="26"/>
        </w:rPr>
        <w:t xml:space="preserve">, y </w:t>
      </w:r>
      <w:r w:rsidRPr="001C193D">
        <w:rPr>
          <w:b/>
          <w:sz w:val="26"/>
          <w:szCs w:val="26"/>
        </w:rPr>
        <w:t xml:space="preserve">SEGUNDA PORCION: </w:t>
      </w:r>
      <w:r w:rsidRPr="001C193D">
        <w:rPr>
          <w:sz w:val="26"/>
          <w:szCs w:val="26"/>
        </w:rPr>
        <w:t>con una extensión superficial de 58,097.00 Mt.</w:t>
      </w:r>
      <w:r w:rsidRPr="001C193D">
        <w:rPr>
          <w:sz w:val="26"/>
          <w:szCs w:val="26"/>
          <w:vertAlign w:val="superscript"/>
        </w:rPr>
        <w:t>2</w:t>
      </w:r>
      <w:r w:rsidRPr="001C193D">
        <w:rPr>
          <w:sz w:val="26"/>
          <w:szCs w:val="26"/>
        </w:rPr>
        <w:t xml:space="preserve">, inscrita a la Matrícula </w:t>
      </w:r>
      <w:r w:rsidR="001C193D">
        <w:rPr>
          <w:sz w:val="26"/>
          <w:szCs w:val="26"/>
        </w:rPr>
        <w:t>-</w:t>
      </w:r>
      <w:r w:rsidRPr="001C193D">
        <w:rPr>
          <w:sz w:val="26"/>
          <w:szCs w:val="26"/>
        </w:rPr>
        <w:t>-00000, sumando un área total de 1,458,097.00 Mt.</w:t>
      </w:r>
      <w:r w:rsidRPr="001C193D">
        <w:rPr>
          <w:sz w:val="26"/>
          <w:szCs w:val="26"/>
          <w:vertAlign w:val="superscript"/>
        </w:rPr>
        <w:t>2</w:t>
      </w:r>
      <w:r w:rsidRPr="001C193D">
        <w:rPr>
          <w:sz w:val="26"/>
          <w:szCs w:val="26"/>
        </w:rPr>
        <w:t>, según el Centro Nacional de Registros.</w:t>
      </w:r>
    </w:p>
    <w:p w:rsidR="006B5DE7" w:rsidRPr="006E6A5C" w:rsidRDefault="006B5DE7" w:rsidP="006E6A5C">
      <w:pPr>
        <w:ind w:left="1134"/>
        <w:jc w:val="both"/>
        <w:rPr>
          <w:sz w:val="26"/>
          <w:szCs w:val="26"/>
        </w:rPr>
      </w:pPr>
      <w:r w:rsidRPr="006E6A5C">
        <w:rPr>
          <w:sz w:val="26"/>
          <w:szCs w:val="26"/>
        </w:rPr>
        <w:t xml:space="preserve">No obstante lo anterior el valor del inmueble se calculó en base al Plano proporcionado por el ISTA, por un área de 132 </w:t>
      </w:r>
      <w:proofErr w:type="spellStart"/>
      <w:r w:rsidRPr="006E6A5C">
        <w:rPr>
          <w:sz w:val="26"/>
          <w:szCs w:val="26"/>
        </w:rPr>
        <w:t>Hás</w:t>
      </w:r>
      <w:proofErr w:type="spellEnd"/>
      <w:r w:rsidRPr="006E6A5C">
        <w:rPr>
          <w:sz w:val="26"/>
          <w:szCs w:val="26"/>
        </w:rPr>
        <w:t>. 92Ás. 47.34Cás.</w:t>
      </w:r>
    </w:p>
    <w:p w:rsidR="006B5DE7" w:rsidRPr="006E6A5C" w:rsidRDefault="006B5DE7" w:rsidP="006E6A5C">
      <w:pPr>
        <w:ind w:left="1134"/>
        <w:jc w:val="both"/>
        <w:rPr>
          <w:sz w:val="26"/>
          <w:szCs w:val="26"/>
        </w:rPr>
      </w:pPr>
      <w:r w:rsidRPr="006E6A5C">
        <w:rPr>
          <w:sz w:val="26"/>
          <w:szCs w:val="26"/>
        </w:rPr>
        <w:t>Lo anterior según consta en Certificación del Acuerdo contenido en el Punto Diez, de la Sesión del Consejo de Ministros (Ministerio de Agricultura y Ganadería) Numero Cuarenta y Nueve celebrada el día veinticuatro de marzo de dos mil nueve, en el que el Ministro de Agricultura dio a conocer la petición para transferir a favor del  Instituto Salvadoreño de Transformación Agraria la HACIENDA LA VERANERA, y Acta de Entrega Material a Favor del ISTA, de fecha 27 de octubre de 2011.*</w:t>
      </w:r>
    </w:p>
    <w:p w:rsidR="006B5DE7" w:rsidRPr="006E6A5C" w:rsidRDefault="006B5DE7" w:rsidP="006E6A5C">
      <w:pPr>
        <w:ind w:left="1134"/>
        <w:jc w:val="both"/>
        <w:rPr>
          <w:sz w:val="26"/>
          <w:szCs w:val="26"/>
        </w:rPr>
      </w:pPr>
      <w:r w:rsidRPr="006E6A5C">
        <w:rPr>
          <w:sz w:val="26"/>
          <w:szCs w:val="26"/>
        </w:rPr>
        <w:t>*Es necesario aclarar que en el Acta de Entrega Material se consignó que el área a transferir era de 1,332,057.66 Mt.</w:t>
      </w:r>
      <w:r w:rsidRPr="006E6A5C">
        <w:rPr>
          <w:sz w:val="26"/>
          <w:szCs w:val="26"/>
          <w:vertAlign w:val="superscript"/>
        </w:rPr>
        <w:t>2</w:t>
      </w:r>
      <w:r w:rsidRPr="006E6A5C">
        <w:rPr>
          <w:sz w:val="26"/>
          <w:szCs w:val="26"/>
        </w:rPr>
        <w:t>, y no como se había establecido en el Punto antes mencionado.</w:t>
      </w:r>
    </w:p>
    <w:p w:rsidR="006B5DE7" w:rsidRPr="006E6A5C" w:rsidRDefault="006B5DE7" w:rsidP="006E6A5C">
      <w:pPr>
        <w:ind w:left="1134"/>
        <w:jc w:val="both"/>
        <w:rPr>
          <w:sz w:val="26"/>
          <w:szCs w:val="26"/>
        </w:rPr>
      </w:pPr>
      <w:r w:rsidRPr="006E6A5C">
        <w:rPr>
          <w:sz w:val="26"/>
          <w:szCs w:val="26"/>
        </w:rPr>
        <w:t xml:space="preserve">Las dos porciones antes mencionadas fueron objeto de Reunión, según consta en </w:t>
      </w:r>
      <w:r w:rsidRPr="006E6A5C">
        <w:rPr>
          <w:bCs/>
          <w:iCs/>
          <w:sz w:val="26"/>
          <w:szCs w:val="26"/>
        </w:rPr>
        <w:t>Escritura Pública de Reunión de Inmuebles</w:t>
      </w:r>
      <w:r w:rsidRPr="006E6A5C">
        <w:rPr>
          <w:sz w:val="26"/>
          <w:szCs w:val="26"/>
        </w:rPr>
        <w:t xml:space="preserve"> número 122 del Libro Catorce, otorgada el día 5 de mayo de 2015, ante los oficios notariales de la licenciada Antonia Lissette Hernández Flores, quedando inscrita a favor del ISTA a la Matrícula </w:t>
      </w:r>
      <w:r w:rsidR="001C193D">
        <w:rPr>
          <w:sz w:val="26"/>
          <w:szCs w:val="26"/>
        </w:rPr>
        <w:t>-</w:t>
      </w:r>
      <w:r w:rsidRPr="006E6A5C">
        <w:rPr>
          <w:sz w:val="26"/>
          <w:szCs w:val="26"/>
        </w:rPr>
        <w:t xml:space="preserve"> del Registro de la Propiedad Raíz e Hipotecas de la Tercera Sección del Centro, departamento de La Paz, con un área de 1</w:t>
      </w:r>
      <w:proofErr w:type="gramStart"/>
      <w:r w:rsidRPr="006E6A5C">
        <w:rPr>
          <w:sz w:val="26"/>
          <w:szCs w:val="26"/>
        </w:rPr>
        <w:t>,458,097.00</w:t>
      </w:r>
      <w:proofErr w:type="gramEnd"/>
      <w:r w:rsidRPr="006E6A5C">
        <w:rPr>
          <w:sz w:val="26"/>
          <w:szCs w:val="26"/>
        </w:rPr>
        <w:t xml:space="preserve"> Mt.</w:t>
      </w:r>
      <w:r w:rsidRPr="006E6A5C">
        <w:rPr>
          <w:sz w:val="26"/>
          <w:szCs w:val="26"/>
          <w:vertAlign w:val="superscript"/>
        </w:rPr>
        <w:t>2</w:t>
      </w:r>
    </w:p>
    <w:p w:rsidR="006B5DE7" w:rsidRPr="006E6A5C" w:rsidRDefault="006B5DE7" w:rsidP="006E6A5C">
      <w:pPr>
        <w:ind w:left="1134"/>
        <w:jc w:val="both"/>
        <w:rPr>
          <w:sz w:val="26"/>
          <w:szCs w:val="26"/>
          <w:vertAlign w:val="superscript"/>
        </w:rPr>
      </w:pPr>
      <w:r w:rsidRPr="006E6A5C">
        <w:rPr>
          <w:sz w:val="26"/>
          <w:szCs w:val="26"/>
        </w:rPr>
        <w:t xml:space="preserve">Posteriormente se realizó una Remedición, según consta en Escritura Pública de </w:t>
      </w:r>
      <w:r w:rsidRPr="006E6A5C">
        <w:rPr>
          <w:bCs/>
          <w:iCs/>
          <w:sz w:val="26"/>
          <w:szCs w:val="26"/>
        </w:rPr>
        <w:t xml:space="preserve">Protocolización de Resolución Final de Diligencias de Remedición, </w:t>
      </w:r>
      <w:r w:rsidRPr="006E6A5C">
        <w:rPr>
          <w:sz w:val="26"/>
          <w:szCs w:val="26"/>
        </w:rPr>
        <w:t xml:space="preserve">número 140 del Libro Dos, otorgada el día 17 de marzo de 2017, ante los oficios notariales del licenciado Nelson Mejía </w:t>
      </w:r>
      <w:proofErr w:type="spellStart"/>
      <w:r w:rsidRPr="006E6A5C">
        <w:rPr>
          <w:sz w:val="26"/>
          <w:szCs w:val="26"/>
        </w:rPr>
        <w:t>Mejía</w:t>
      </w:r>
      <w:proofErr w:type="spellEnd"/>
      <w:r w:rsidRPr="006E6A5C">
        <w:rPr>
          <w:sz w:val="26"/>
          <w:szCs w:val="26"/>
        </w:rPr>
        <w:t>, quedando reducido el inmueble a un área total de 1,329,366.97 Mt.</w:t>
      </w:r>
      <w:r w:rsidRPr="006E6A5C">
        <w:rPr>
          <w:sz w:val="26"/>
          <w:szCs w:val="26"/>
          <w:vertAlign w:val="superscript"/>
        </w:rPr>
        <w:t>2</w:t>
      </w:r>
    </w:p>
    <w:p w:rsidR="006E6A5C" w:rsidRPr="006E6A5C" w:rsidRDefault="006E6A5C" w:rsidP="006E6A5C">
      <w:pPr>
        <w:ind w:left="1134"/>
        <w:jc w:val="both"/>
        <w:rPr>
          <w:sz w:val="26"/>
          <w:szCs w:val="26"/>
        </w:rPr>
      </w:pPr>
    </w:p>
    <w:p w:rsidR="006B5DE7" w:rsidRPr="006E6A5C" w:rsidRDefault="001C193D" w:rsidP="001C193D">
      <w:pPr>
        <w:pStyle w:val="Prrafodelista"/>
        <w:numPr>
          <w:ilvl w:val="0"/>
          <w:numId w:val="1059"/>
        </w:numPr>
        <w:ind w:left="1134" w:hanging="708"/>
        <w:contextualSpacing/>
        <w:jc w:val="both"/>
        <w:rPr>
          <w:rFonts w:eastAsia="Times New Roman"/>
          <w:sz w:val="26"/>
          <w:szCs w:val="26"/>
        </w:rPr>
      </w:pPr>
      <w:r>
        <w:rPr>
          <w:sz w:val="26"/>
          <w:szCs w:val="26"/>
          <w:lang w:eastAsia="es-SV"/>
        </w:rPr>
        <w:t>-</w:t>
      </w:r>
      <w:r w:rsidR="006B5DE7" w:rsidRPr="006E6A5C">
        <w:rPr>
          <w:sz w:val="26"/>
          <w:szCs w:val="26"/>
        </w:rPr>
        <w:t xml:space="preserve">, se aprobó el </w:t>
      </w:r>
      <w:r w:rsidR="006B5DE7" w:rsidRPr="006E6A5C">
        <w:rPr>
          <w:b/>
          <w:bCs/>
          <w:sz w:val="26"/>
          <w:szCs w:val="26"/>
          <w:lang w:eastAsia="es-SV"/>
        </w:rPr>
        <w:t>PROYECTO</w:t>
      </w:r>
      <w:r w:rsidR="006B5DE7" w:rsidRPr="006E6A5C">
        <w:rPr>
          <w:bCs/>
          <w:sz w:val="26"/>
          <w:szCs w:val="26"/>
          <w:lang w:eastAsia="es-SV"/>
        </w:rPr>
        <w:t xml:space="preserve"> </w:t>
      </w:r>
      <w:r w:rsidR="006B5DE7" w:rsidRPr="006E6A5C">
        <w:rPr>
          <w:sz w:val="26"/>
          <w:szCs w:val="26"/>
        </w:rPr>
        <w:t xml:space="preserve">denominado </w:t>
      </w:r>
      <w:r w:rsidR="006B5DE7" w:rsidRPr="006E6A5C">
        <w:rPr>
          <w:b/>
          <w:bCs/>
          <w:sz w:val="26"/>
          <w:szCs w:val="26"/>
          <w:lang w:eastAsia="es-SV"/>
        </w:rPr>
        <w:t>LOTIFICACION AGRICOLA,</w:t>
      </w:r>
      <w:r w:rsidR="006B5DE7" w:rsidRPr="006E6A5C">
        <w:rPr>
          <w:bCs/>
          <w:sz w:val="26"/>
          <w:szCs w:val="26"/>
          <w:lang w:eastAsia="es-SV"/>
        </w:rPr>
        <w:t xml:space="preserve"> </w:t>
      </w:r>
      <w:r w:rsidR="006B5DE7" w:rsidRPr="006E6A5C">
        <w:rPr>
          <w:sz w:val="26"/>
          <w:szCs w:val="26"/>
        </w:rPr>
        <w:t xml:space="preserve">desarrollado en el inmueble identificado como </w:t>
      </w:r>
      <w:r w:rsidR="006B5DE7" w:rsidRPr="006E6A5C">
        <w:rPr>
          <w:b/>
          <w:sz w:val="26"/>
          <w:szCs w:val="26"/>
        </w:rPr>
        <w:t xml:space="preserve">HACIENDA LA VERANERA, </w:t>
      </w:r>
      <w:r w:rsidR="006B5DE7" w:rsidRPr="006E6A5C">
        <w:rPr>
          <w:sz w:val="26"/>
          <w:szCs w:val="26"/>
        </w:rPr>
        <w:t xml:space="preserve">situada en jurisdicción de San Juan </w:t>
      </w:r>
      <w:proofErr w:type="spellStart"/>
      <w:r w:rsidR="006B5DE7" w:rsidRPr="006E6A5C">
        <w:rPr>
          <w:sz w:val="26"/>
          <w:szCs w:val="26"/>
        </w:rPr>
        <w:t>Nonualco</w:t>
      </w:r>
      <w:proofErr w:type="spellEnd"/>
      <w:r w:rsidR="006B5DE7" w:rsidRPr="006E6A5C">
        <w:rPr>
          <w:sz w:val="26"/>
          <w:szCs w:val="26"/>
        </w:rPr>
        <w:t xml:space="preserve">, departamento de La Paz, con una extensión superficial de </w:t>
      </w:r>
      <w:r w:rsidR="006B5DE7" w:rsidRPr="006E6A5C">
        <w:rPr>
          <w:b/>
          <w:sz w:val="26"/>
          <w:szCs w:val="26"/>
        </w:rPr>
        <w:t>132</w:t>
      </w:r>
      <w:r w:rsidR="006B5DE7" w:rsidRPr="006E6A5C">
        <w:rPr>
          <w:b/>
          <w:bCs/>
          <w:sz w:val="26"/>
          <w:szCs w:val="26"/>
        </w:rPr>
        <w:t xml:space="preserve"> </w:t>
      </w:r>
      <w:proofErr w:type="spellStart"/>
      <w:r w:rsidR="006B5DE7" w:rsidRPr="006E6A5C">
        <w:rPr>
          <w:b/>
          <w:bCs/>
          <w:sz w:val="26"/>
          <w:szCs w:val="26"/>
        </w:rPr>
        <w:t>Hás</w:t>
      </w:r>
      <w:proofErr w:type="spellEnd"/>
      <w:r w:rsidR="006B5DE7" w:rsidRPr="006E6A5C">
        <w:rPr>
          <w:b/>
          <w:bCs/>
          <w:sz w:val="26"/>
          <w:szCs w:val="26"/>
        </w:rPr>
        <w:t xml:space="preserve">. 93 </w:t>
      </w:r>
      <w:proofErr w:type="spellStart"/>
      <w:r w:rsidR="006B5DE7" w:rsidRPr="006E6A5C">
        <w:rPr>
          <w:b/>
          <w:bCs/>
          <w:sz w:val="26"/>
          <w:szCs w:val="26"/>
        </w:rPr>
        <w:t>Ás</w:t>
      </w:r>
      <w:proofErr w:type="spellEnd"/>
      <w:r w:rsidR="006B5DE7" w:rsidRPr="006E6A5C">
        <w:rPr>
          <w:b/>
          <w:bCs/>
          <w:sz w:val="26"/>
          <w:szCs w:val="26"/>
        </w:rPr>
        <w:t xml:space="preserve">. 66.97 </w:t>
      </w:r>
      <w:proofErr w:type="spellStart"/>
      <w:r w:rsidR="006B5DE7" w:rsidRPr="006E6A5C">
        <w:rPr>
          <w:b/>
          <w:bCs/>
          <w:sz w:val="26"/>
          <w:szCs w:val="26"/>
        </w:rPr>
        <w:t>Cás</w:t>
      </w:r>
      <w:proofErr w:type="spellEnd"/>
      <w:r w:rsidR="006B5DE7" w:rsidRPr="006E6A5C">
        <w:rPr>
          <w:b/>
          <w:bCs/>
          <w:sz w:val="26"/>
          <w:szCs w:val="26"/>
        </w:rPr>
        <w:t>.,</w:t>
      </w:r>
      <w:r w:rsidR="006B5DE7" w:rsidRPr="006E6A5C">
        <w:rPr>
          <w:sz w:val="26"/>
          <w:szCs w:val="26"/>
        </w:rPr>
        <w:t xml:space="preserve"> </w:t>
      </w:r>
      <w:r w:rsidR="006B5DE7" w:rsidRPr="006E6A5C">
        <w:rPr>
          <w:bCs/>
          <w:sz w:val="26"/>
          <w:szCs w:val="26"/>
          <w:lang w:eastAsia="es-SV"/>
        </w:rPr>
        <w:t xml:space="preserve">inscrito a favor del ISTA a la Matrícula </w:t>
      </w:r>
      <w:r>
        <w:rPr>
          <w:bCs/>
          <w:sz w:val="26"/>
          <w:szCs w:val="26"/>
          <w:lang w:eastAsia="es-SV"/>
        </w:rPr>
        <w:t>-</w:t>
      </w:r>
      <w:r w:rsidR="006B5DE7" w:rsidRPr="006E6A5C">
        <w:rPr>
          <w:sz w:val="26"/>
          <w:szCs w:val="26"/>
        </w:rPr>
        <w:t xml:space="preserve">, del Registro de la Propiedad Raíz e Hipotecas de la Tercera Sección del Centro, departamento de La Paz, que comprende: </w:t>
      </w:r>
      <w:r>
        <w:rPr>
          <w:sz w:val="26"/>
          <w:szCs w:val="26"/>
          <w:lang w:eastAsia="es-SV"/>
        </w:rPr>
        <w:t>-</w:t>
      </w:r>
      <w:r w:rsidR="006B5DE7" w:rsidRPr="006E6A5C">
        <w:rPr>
          <w:sz w:val="26"/>
          <w:szCs w:val="26"/>
          <w:lang w:eastAsia="es-SV"/>
        </w:rPr>
        <w:t xml:space="preserve">. </w:t>
      </w:r>
      <w:r w:rsidR="006B5DE7" w:rsidRPr="006E6A5C">
        <w:rPr>
          <w:sz w:val="26"/>
          <w:szCs w:val="26"/>
        </w:rPr>
        <w:t xml:space="preserve">Aprobándose los valores base de: $2,344.75 por </w:t>
      </w:r>
      <w:r w:rsidR="006E6A5C" w:rsidRPr="006E6A5C">
        <w:rPr>
          <w:sz w:val="26"/>
          <w:szCs w:val="26"/>
        </w:rPr>
        <w:t>h</w:t>
      </w:r>
      <w:r w:rsidR="006B5DE7" w:rsidRPr="006E6A5C">
        <w:rPr>
          <w:sz w:val="26"/>
          <w:szCs w:val="26"/>
        </w:rPr>
        <w:t xml:space="preserve">ectárea para </w:t>
      </w:r>
      <w:r w:rsidR="006B5DE7" w:rsidRPr="006E6A5C">
        <w:rPr>
          <w:sz w:val="26"/>
          <w:szCs w:val="26"/>
        </w:rPr>
        <w:lastRenderedPageBreak/>
        <w:t>los lotes agrícolas con clase de suelo IV, y d</w:t>
      </w:r>
      <w:r w:rsidR="006E6A5C" w:rsidRPr="006E6A5C">
        <w:rPr>
          <w:sz w:val="26"/>
          <w:szCs w:val="26"/>
        </w:rPr>
        <w:t>e $1,993.04 por h</w:t>
      </w:r>
      <w:r w:rsidR="006B5DE7" w:rsidRPr="006E6A5C">
        <w:rPr>
          <w:sz w:val="26"/>
          <w:szCs w:val="26"/>
        </w:rPr>
        <w:t xml:space="preserve">ectárea para los lotes agrícolas con clase de suelo </w:t>
      </w:r>
      <w:proofErr w:type="spellStart"/>
      <w:r w:rsidR="006B5DE7" w:rsidRPr="006E6A5C">
        <w:rPr>
          <w:sz w:val="26"/>
          <w:szCs w:val="26"/>
        </w:rPr>
        <w:t>IVes</w:t>
      </w:r>
      <w:proofErr w:type="spellEnd"/>
      <w:r w:rsidR="006B5DE7" w:rsidRPr="006E6A5C">
        <w:rPr>
          <w:sz w:val="26"/>
          <w:szCs w:val="26"/>
        </w:rPr>
        <w:t>,  por lo que se recomiendan los prec</w:t>
      </w:r>
      <w:r w:rsidR="006E6A5C" w:rsidRPr="006E6A5C">
        <w:rPr>
          <w:sz w:val="26"/>
          <w:szCs w:val="26"/>
        </w:rPr>
        <w:t>ios de venta de: $3,334.94 por h</w:t>
      </w:r>
      <w:r w:rsidR="006B5DE7" w:rsidRPr="006E6A5C">
        <w:rPr>
          <w:sz w:val="26"/>
          <w:szCs w:val="26"/>
        </w:rPr>
        <w:t>ectárea para los lotes agrícolas con clase de suelo</w:t>
      </w:r>
      <w:r w:rsidR="006E6A5C" w:rsidRPr="006E6A5C">
        <w:rPr>
          <w:sz w:val="26"/>
          <w:szCs w:val="26"/>
        </w:rPr>
        <w:t xml:space="preserve"> IV; $3,092.40 y $2,508.04 por h</w:t>
      </w:r>
      <w:r w:rsidR="006B5DE7" w:rsidRPr="006E6A5C">
        <w:rPr>
          <w:sz w:val="26"/>
          <w:szCs w:val="26"/>
        </w:rPr>
        <w:t>ectárea para los lotes agrícola</w:t>
      </w:r>
      <w:r w:rsidR="006E6A5C" w:rsidRPr="006E6A5C">
        <w:rPr>
          <w:sz w:val="26"/>
          <w:szCs w:val="26"/>
        </w:rPr>
        <w:t xml:space="preserve">s con clase de suelo </w:t>
      </w:r>
      <w:proofErr w:type="spellStart"/>
      <w:r w:rsidR="006E6A5C" w:rsidRPr="006E6A5C">
        <w:rPr>
          <w:sz w:val="26"/>
          <w:szCs w:val="26"/>
        </w:rPr>
        <w:t>IVes</w:t>
      </w:r>
      <w:proofErr w:type="spellEnd"/>
      <w:r w:rsidR="006E6A5C" w:rsidRPr="006E6A5C">
        <w:rPr>
          <w:sz w:val="26"/>
          <w:szCs w:val="26"/>
        </w:rPr>
        <w:t xml:space="preserve">., </w:t>
      </w:r>
      <w:r w:rsidR="006B5DE7" w:rsidRPr="006E6A5C">
        <w:rPr>
          <w:sz w:val="26"/>
          <w:szCs w:val="26"/>
        </w:rPr>
        <w:t xml:space="preserve"> </w:t>
      </w:r>
      <w:r w:rsidR="006E6A5C" w:rsidRPr="006E6A5C">
        <w:rPr>
          <w:sz w:val="26"/>
          <w:szCs w:val="26"/>
        </w:rPr>
        <w:t>d</w:t>
      </w:r>
      <w:r w:rsidR="006B5DE7" w:rsidRPr="006E6A5C">
        <w:rPr>
          <w:sz w:val="26"/>
          <w:szCs w:val="26"/>
        </w:rPr>
        <w:t>e acuerdo al procedimiento establecido en el Instructivo “Criterios de Avalúos para la Transferencia de Inmuebles Propiedad de ISTA”, aprobado en el Punto XV del Acta de Sesión Ordinaria 03-2015 de fec</w:t>
      </w:r>
      <w:r w:rsidR="006E6A5C" w:rsidRPr="006E6A5C">
        <w:rPr>
          <w:sz w:val="26"/>
          <w:szCs w:val="26"/>
        </w:rPr>
        <w:t>ha 21 de enero de</w:t>
      </w:r>
      <w:r w:rsidR="006B5DE7" w:rsidRPr="006E6A5C">
        <w:rPr>
          <w:sz w:val="26"/>
          <w:szCs w:val="26"/>
        </w:rPr>
        <w:t xml:space="preserve"> 2015. </w:t>
      </w:r>
      <w:r w:rsidR="006B5DE7" w:rsidRPr="006E6A5C">
        <w:rPr>
          <w:rFonts w:eastAsia="Times New Roman"/>
          <w:bCs/>
          <w:sz w:val="26"/>
          <w:szCs w:val="26"/>
        </w:rPr>
        <w:t xml:space="preserve">Dentro del Proyecto relacionado se encuentran los inmuebles objeto del presente </w:t>
      </w:r>
      <w:r w:rsidR="006E6A5C" w:rsidRPr="006E6A5C">
        <w:rPr>
          <w:rFonts w:eastAsia="Times New Roman"/>
          <w:bCs/>
          <w:sz w:val="26"/>
          <w:szCs w:val="26"/>
        </w:rPr>
        <w:t>punto de acta</w:t>
      </w:r>
      <w:r w:rsidR="006B5DE7" w:rsidRPr="006E6A5C">
        <w:rPr>
          <w:rFonts w:eastAsia="Times New Roman"/>
          <w:bCs/>
          <w:sz w:val="26"/>
          <w:szCs w:val="26"/>
        </w:rPr>
        <w:t>.</w:t>
      </w:r>
    </w:p>
    <w:p w:rsidR="006E6A5C" w:rsidRPr="006E6A5C" w:rsidRDefault="006E6A5C" w:rsidP="006E6A5C">
      <w:pPr>
        <w:pStyle w:val="Prrafodelista"/>
        <w:ind w:left="1134"/>
        <w:contextualSpacing/>
        <w:jc w:val="both"/>
        <w:rPr>
          <w:rFonts w:eastAsia="Times New Roman"/>
          <w:sz w:val="26"/>
          <w:szCs w:val="26"/>
        </w:rPr>
      </w:pPr>
    </w:p>
    <w:p w:rsidR="006B5DE7" w:rsidRPr="006E6A5C" w:rsidRDefault="006B5DE7" w:rsidP="006E6A5C">
      <w:pPr>
        <w:pStyle w:val="Prrafodelista"/>
        <w:numPr>
          <w:ilvl w:val="0"/>
          <w:numId w:val="1059"/>
        </w:numPr>
        <w:ind w:left="1134" w:hanging="708"/>
        <w:contextualSpacing/>
        <w:jc w:val="both"/>
        <w:rPr>
          <w:rFonts w:eastAsia="Times New Roman"/>
          <w:sz w:val="26"/>
          <w:szCs w:val="26"/>
        </w:rPr>
      </w:pPr>
      <w:r w:rsidRPr="006E6A5C">
        <w:rPr>
          <w:rFonts w:eastAsia="Times New Roman"/>
          <w:sz w:val="26"/>
          <w:szCs w:val="26"/>
        </w:rPr>
        <w:t xml:space="preserve">Es necesario advertir a los adjudicatarios, a través de una cláusula especial en las escrituras correspondientes de compraventa de los inmuebles, que </w:t>
      </w:r>
      <w:r w:rsidRPr="006E6A5C">
        <w:rPr>
          <w:sz w:val="26"/>
          <w:szCs w:val="26"/>
        </w:rPr>
        <w:t>se deben comprometer a cumplir las medidas emitidas por la Unidad Ambiental Institucional referentes a:</w:t>
      </w:r>
    </w:p>
    <w:p w:rsidR="006B5DE7" w:rsidRPr="006E6A5C" w:rsidRDefault="006B5DE7" w:rsidP="006E6A5C">
      <w:pPr>
        <w:pStyle w:val="Prrafodelista"/>
        <w:ind w:left="0"/>
        <w:jc w:val="both"/>
        <w:rPr>
          <w:rFonts w:eastAsia="Times New Roman"/>
          <w:sz w:val="26"/>
          <w:szCs w:val="26"/>
        </w:rPr>
      </w:pPr>
    </w:p>
    <w:p w:rsidR="006B5DE7" w:rsidRPr="006E6A5C" w:rsidRDefault="006B5DE7" w:rsidP="006E6A5C">
      <w:pPr>
        <w:pStyle w:val="Prrafodelista"/>
        <w:numPr>
          <w:ilvl w:val="1"/>
          <w:numId w:val="1655"/>
        </w:numPr>
        <w:tabs>
          <w:tab w:val="left" w:pos="6447"/>
        </w:tabs>
        <w:ind w:left="1560" w:hanging="426"/>
        <w:jc w:val="both"/>
        <w:rPr>
          <w:sz w:val="22"/>
          <w:szCs w:val="22"/>
        </w:rPr>
      </w:pPr>
      <w:r w:rsidRPr="006E6A5C">
        <w:rPr>
          <w:sz w:val="22"/>
          <w:szCs w:val="22"/>
        </w:rPr>
        <w:t>Minimizar el uso de agroquímicos que disminuya la contaminación del agua superficial y subterránea.</w:t>
      </w:r>
    </w:p>
    <w:p w:rsidR="006B5DE7" w:rsidRPr="006E6A5C" w:rsidRDefault="006B5DE7" w:rsidP="006E6A5C">
      <w:pPr>
        <w:pStyle w:val="Prrafodelista"/>
        <w:numPr>
          <w:ilvl w:val="1"/>
          <w:numId w:val="1655"/>
        </w:numPr>
        <w:tabs>
          <w:tab w:val="left" w:pos="6447"/>
        </w:tabs>
        <w:ind w:left="1560" w:hanging="426"/>
        <w:jc w:val="both"/>
        <w:rPr>
          <w:sz w:val="22"/>
          <w:szCs w:val="22"/>
        </w:rPr>
      </w:pPr>
      <w:r w:rsidRPr="006E6A5C">
        <w:rPr>
          <w:sz w:val="22"/>
          <w:szCs w:val="22"/>
        </w:rPr>
        <w:t>Implementar buenas obras de conservación del suelo y buenas prácticas agrícolas.</w:t>
      </w:r>
    </w:p>
    <w:p w:rsidR="006B5DE7" w:rsidRPr="006E6A5C" w:rsidRDefault="006B5DE7" w:rsidP="006E6A5C">
      <w:pPr>
        <w:pStyle w:val="Prrafodelista"/>
        <w:numPr>
          <w:ilvl w:val="1"/>
          <w:numId w:val="1655"/>
        </w:numPr>
        <w:tabs>
          <w:tab w:val="left" w:pos="6447"/>
        </w:tabs>
        <w:ind w:left="1560" w:hanging="426"/>
        <w:jc w:val="both"/>
        <w:rPr>
          <w:sz w:val="22"/>
          <w:szCs w:val="22"/>
        </w:rPr>
      </w:pPr>
      <w:r w:rsidRPr="006E6A5C">
        <w:rPr>
          <w:sz w:val="22"/>
          <w:szCs w:val="22"/>
        </w:rPr>
        <w:t>Manejo adecuado de las descargas de aguas residuales.</w:t>
      </w:r>
    </w:p>
    <w:p w:rsidR="006B5DE7" w:rsidRPr="006E6A5C" w:rsidRDefault="006B5DE7" w:rsidP="006E6A5C">
      <w:pPr>
        <w:pStyle w:val="Prrafodelista"/>
        <w:numPr>
          <w:ilvl w:val="1"/>
          <w:numId w:val="1655"/>
        </w:numPr>
        <w:tabs>
          <w:tab w:val="left" w:pos="6447"/>
        </w:tabs>
        <w:ind w:left="1560" w:hanging="426"/>
        <w:jc w:val="both"/>
        <w:rPr>
          <w:sz w:val="22"/>
          <w:szCs w:val="22"/>
        </w:rPr>
      </w:pPr>
      <w:r w:rsidRPr="006E6A5C">
        <w:rPr>
          <w:sz w:val="22"/>
          <w:szCs w:val="22"/>
        </w:rPr>
        <w:t xml:space="preserve">Manejo adecuado de los residuos sólidos. </w:t>
      </w:r>
    </w:p>
    <w:p w:rsidR="006B5DE7" w:rsidRPr="006E6A5C" w:rsidRDefault="006B5DE7" w:rsidP="006E6A5C">
      <w:pPr>
        <w:pStyle w:val="Prrafodelista"/>
        <w:numPr>
          <w:ilvl w:val="1"/>
          <w:numId w:val="1655"/>
        </w:numPr>
        <w:tabs>
          <w:tab w:val="left" w:pos="6447"/>
        </w:tabs>
        <w:ind w:left="1560" w:hanging="426"/>
        <w:jc w:val="both"/>
        <w:rPr>
          <w:sz w:val="22"/>
          <w:szCs w:val="22"/>
        </w:rPr>
      </w:pPr>
      <w:r w:rsidRPr="006E6A5C">
        <w:rPr>
          <w:sz w:val="22"/>
          <w:szCs w:val="22"/>
        </w:rPr>
        <w:t>Prácticas agrícolas adecuadas.</w:t>
      </w:r>
    </w:p>
    <w:p w:rsidR="006B5DE7" w:rsidRPr="006E6A5C" w:rsidRDefault="006B5DE7" w:rsidP="006E6A5C">
      <w:pPr>
        <w:pStyle w:val="Prrafodelista"/>
        <w:numPr>
          <w:ilvl w:val="1"/>
          <w:numId w:val="1655"/>
        </w:numPr>
        <w:tabs>
          <w:tab w:val="left" w:pos="6447"/>
        </w:tabs>
        <w:ind w:left="1560" w:hanging="426"/>
        <w:jc w:val="both"/>
        <w:rPr>
          <w:sz w:val="22"/>
          <w:szCs w:val="22"/>
        </w:rPr>
      </w:pPr>
      <w:r w:rsidRPr="006E6A5C">
        <w:rPr>
          <w:sz w:val="22"/>
          <w:szCs w:val="22"/>
        </w:rPr>
        <w:t xml:space="preserve">Mantener las áreas boscosas; y </w:t>
      </w:r>
    </w:p>
    <w:p w:rsidR="006B5DE7" w:rsidRPr="006E6A5C" w:rsidRDefault="006B5DE7" w:rsidP="006E6A5C">
      <w:pPr>
        <w:pStyle w:val="Prrafodelista"/>
        <w:numPr>
          <w:ilvl w:val="1"/>
          <w:numId w:val="1655"/>
        </w:numPr>
        <w:tabs>
          <w:tab w:val="left" w:pos="6447"/>
        </w:tabs>
        <w:ind w:left="1560" w:hanging="426"/>
        <w:jc w:val="both"/>
        <w:rPr>
          <w:sz w:val="22"/>
          <w:szCs w:val="22"/>
        </w:rPr>
      </w:pPr>
      <w:r w:rsidRPr="006E6A5C">
        <w:rPr>
          <w:sz w:val="22"/>
          <w:szCs w:val="22"/>
        </w:rPr>
        <w:t xml:space="preserve">Evitar quema de rastrojos. </w:t>
      </w:r>
    </w:p>
    <w:p w:rsidR="006B5DE7" w:rsidRPr="006E6A5C" w:rsidRDefault="006B5DE7" w:rsidP="006E6A5C">
      <w:pPr>
        <w:ind w:left="1134"/>
        <w:jc w:val="both"/>
        <w:rPr>
          <w:sz w:val="26"/>
          <w:szCs w:val="26"/>
        </w:rPr>
      </w:pPr>
      <w:r w:rsidRPr="006E6A5C">
        <w:rPr>
          <w:rFonts w:eastAsia="Times New Roman"/>
          <w:sz w:val="26"/>
          <w:szCs w:val="26"/>
        </w:rPr>
        <w:t xml:space="preserve">Lo anterior, de conformidad a lo establecido en el Acuerdo Segundo del Punto LVIII </w:t>
      </w:r>
      <w:r w:rsidRPr="006E6A5C">
        <w:rPr>
          <w:sz w:val="26"/>
          <w:szCs w:val="26"/>
        </w:rPr>
        <w:t>del Acta de Sesión Ordinaria 12-2017  de fecha 11 de mayo de 2017.</w:t>
      </w:r>
    </w:p>
    <w:p w:rsidR="006B5DE7" w:rsidRPr="006E6A5C" w:rsidRDefault="006B5DE7" w:rsidP="006E6A5C">
      <w:pPr>
        <w:pStyle w:val="Prrafodelista"/>
        <w:ind w:left="284"/>
        <w:jc w:val="both"/>
        <w:rPr>
          <w:rFonts w:eastAsia="Times New Roman"/>
          <w:sz w:val="26"/>
          <w:szCs w:val="26"/>
        </w:rPr>
      </w:pPr>
    </w:p>
    <w:p w:rsidR="006B5DE7" w:rsidRPr="006E6A5C" w:rsidRDefault="006B5DE7" w:rsidP="006E6A5C">
      <w:pPr>
        <w:pStyle w:val="Prrafodelista"/>
        <w:numPr>
          <w:ilvl w:val="0"/>
          <w:numId w:val="1059"/>
        </w:numPr>
        <w:ind w:left="1134" w:hanging="708"/>
        <w:contextualSpacing/>
        <w:jc w:val="both"/>
        <w:rPr>
          <w:rFonts w:eastAsia="Times New Roman"/>
          <w:sz w:val="26"/>
          <w:szCs w:val="26"/>
        </w:rPr>
      </w:pPr>
      <w:r w:rsidRPr="006E6A5C">
        <w:rPr>
          <w:sz w:val="26"/>
          <w:szCs w:val="26"/>
        </w:rPr>
        <w:t xml:space="preserve">Según </w:t>
      </w:r>
      <w:proofErr w:type="spellStart"/>
      <w:r w:rsidRPr="006E6A5C">
        <w:rPr>
          <w:sz w:val="26"/>
          <w:szCs w:val="26"/>
        </w:rPr>
        <w:t>valúos</w:t>
      </w:r>
      <w:proofErr w:type="spellEnd"/>
      <w:r w:rsidRPr="006E6A5C">
        <w:rPr>
          <w:sz w:val="26"/>
          <w:szCs w:val="26"/>
        </w:rPr>
        <w:t xml:space="preserve"> de fechas 26 de junio y 4 de julio de 2017, realizados por el Departamento de Asignación Individual y Avalúos, se recomienda los precios de venta para los inmuebles, según detalle consignado en el cuadro de valores y extensiones que se relacionará en el Acuerdo Primero del presente </w:t>
      </w:r>
      <w:r w:rsidR="006E6A5C" w:rsidRPr="006E6A5C">
        <w:rPr>
          <w:sz w:val="26"/>
          <w:szCs w:val="26"/>
        </w:rPr>
        <w:t>punto de acta</w:t>
      </w:r>
      <w:r w:rsidRPr="006E6A5C">
        <w:rPr>
          <w:sz w:val="26"/>
          <w:szCs w:val="26"/>
        </w:rPr>
        <w:t>, y que han sido requeridos por los solicitantes calificados dentro del Programa de Solidaridad Rural como Campesinos Sin Tierra.</w:t>
      </w:r>
    </w:p>
    <w:p w:rsidR="006E6A5C" w:rsidRPr="006E6A5C" w:rsidRDefault="006E6A5C" w:rsidP="006E6A5C">
      <w:pPr>
        <w:pStyle w:val="Prrafodelista"/>
        <w:ind w:left="1134"/>
        <w:contextualSpacing/>
        <w:jc w:val="both"/>
        <w:rPr>
          <w:rFonts w:eastAsia="Times New Roman"/>
          <w:sz w:val="26"/>
          <w:szCs w:val="26"/>
        </w:rPr>
      </w:pPr>
    </w:p>
    <w:p w:rsidR="006B5DE7" w:rsidRPr="001C193D" w:rsidRDefault="006B5DE7" w:rsidP="002862FF">
      <w:pPr>
        <w:pStyle w:val="Prrafodelista"/>
        <w:numPr>
          <w:ilvl w:val="0"/>
          <w:numId w:val="1059"/>
        </w:numPr>
        <w:ind w:left="1134" w:hanging="708"/>
        <w:contextualSpacing/>
        <w:jc w:val="both"/>
        <w:rPr>
          <w:rFonts w:eastAsia="Times New Roman"/>
          <w:sz w:val="26"/>
          <w:szCs w:val="26"/>
        </w:rPr>
      </w:pPr>
      <w:r w:rsidRPr="001C193D">
        <w:rPr>
          <w:sz w:val="26"/>
          <w:szCs w:val="26"/>
        </w:rPr>
        <w:t xml:space="preserve">El Informe Técnico </w:t>
      </w:r>
      <w:r w:rsidRPr="001C193D">
        <w:rPr>
          <w:rFonts w:eastAsia="Times New Roman"/>
          <w:sz w:val="26"/>
          <w:szCs w:val="26"/>
        </w:rPr>
        <w:t xml:space="preserve">con referencia SGD-02-2034-17 de fecha 6 de julio de 2017, emitido por el Departamento de Asignación Individual y Avalúos, hace mención que los solicitantes no se encuentran en posesión material de los inmuebles que han sido requeridos para su adjudicación, asimismo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encuentran disponibles para las personas que reúnan los requisitos establecidos por las </w:t>
      </w:r>
      <w:r w:rsidRPr="001C193D">
        <w:rPr>
          <w:rFonts w:eastAsia="Times New Roman"/>
          <w:sz w:val="26"/>
          <w:szCs w:val="26"/>
        </w:rPr>
        <w:lastRenderedPageBreak/>
        <w:t xml:space="preserve">leyes agrarias correspondientes, </w:t>
      </w:r>
      <w:r w:rsidR="006E6A5C" w:rsidRPr="001C193D">
        <w:rPr>
          <w:rFonts w:eastAsia="Times New Roman"/>
          <w:sz w:val="26"/>
          <w:szCs w:val="26"/>
        </w:rPr>
        <w:t xml:space="preserve"> lo anterior </w:t>
      </w:r>
      <w:r w:rsidRPr="001C193D">
        <w:rPr>
          <w:rFonts w:eastAsia="Times New Roman"/>
          <w:sz w:val="26"/>
          <w:szCs w:val="26"/>
        </w:rPr>
        <w:t>según informes con referencias SGD-02-1960-17, SGD-02-2009-17 y SGD-02-2017-17, emitidos en fechas 27 de junio, 4 de julio y 6 de julio de 2017, por el Departamento de Asignación Individual y Avalúos</w:t>
      </w:r>
      <w:r w:rsidRPr="001C193D">
        <w:rPr>
          <w:sz w:val="26"/>
          <w:szCs w:val="26"/>
        </w:rPr>
        <w:t xml:space="preserve">. </w:t>
      </w:r>
      <w:r w:rsidRPr="001C193D">
        <w:rPr>
          <w:rFonts w:eastAsia="Times New Roman"/>
          <w:sz w:val="26"/>
          <w:szCs w:val="26"/>
        </w:rPr>
        <w:t xml:space="preserve">Es necesario mencionar que uno de los informes hace relación a </w:t>
      </w:r>
      <w:r w:rsidR="001C193D">
        <w:rPr>
          <w:rFonts w:eastAsia="Times New Roman"/>
          <w:sz w:val="26"/>
          <w:szCs w:val="26"/>
        </w:rPr>
        <w:t>-</w:t>
      </w:r>
      <w:r w:rsidRPr="001C193D">
        <w:rPr>
          <w:rFonts w:eastAsia="Times New Roman"/>
          <w:sz w:val="26"/>
          <w:szCs w:val="26"/>
        </w:rPr>
        <w:t xml:space="preserve"> inmuebles, así mismo, los otros a </w:t>
      </w:r>
      <w:r w:rsidR="001C193D">
        <w:rPr>
          <w:rFonts w:eastAsia="Times New Roman"/>
          <w:sz w:val="26"/>
          <w:szCs w:val="26"/>
        </w:rPr>
        <w:t>-</w:t>
      </w:r>
      <w:r w:rsidRPr="001C193D">
        <w:rPr>
          <w:rFonts w:eastAsia="Times New Roman"/>
          <w:sz w:val="26"/>
          <w:szCs w:val="26"/>
        </w:rPr>
        <w:t xml:space="preserve"> lotes, los que fueron verificados en el sistema, sin embargo el informe presentado por el Departamento de Asignación Individual y Avalúos solamente hace referencia a </w:t>
      </w:r>
      <w:r w:rsidR="001C193D">
        <w:rPr>
          <w:rFonts w:eastAsia="Times New Roman"/>
          <w:sz w:val="26"/>
          <w:szCs w:val="26"/>
        </w:rPr>
        <w:t>-</w:t>
      </w:r>
      <w:r w:rsidRPr="001C193D">
        <w:rPr>
          <w:rFonts w:eastAsia="Times New Roman"/>
          <w:sz w:val="26"/>
          <w:szCs w:val="26"/>
        </w:rPr>
        <w:t xml:space="preserve"> inmuebles.</w:t>
      </w:r>
    </w:p>
    <w:p w:rsidR="00692A21" w:rsidRPr="00692A21" w:rsidRDefault="00692A21" w:rsidP="00692A21">
      <w:pPr>
        <w:contextualSpacing/>
        <w:jc w:val="both"/>
        <w:rPr>
          <w:rFonts w:eastAsia="Times New Roman"/>
          <w:sz w:val="26"/>
          <w:szCs w:val="26"/>
        </w:rPr>
      </w:pPr>
    </w:p>
    <w:p w:rsidR="006B5DE7" w:rsidRPr="006E6A5C" w:rsidRDefault="006B5DE7" w:rsidP="006E6A5C">
      <w:pPr>
        <w:pStyle w:val="Prrafodelista"/>
        <w:numPr>
          <w:ilvl w:val="0"/>
          <w:numId w:val="1059"/>
        </w:numPr>
        <w:ind w:left="1134" w:hanging="708"/>
        <w:contextualSpacing/>
        <w:jc w:val="both"/>
        <w:rPr>
          <w:rFonts w:eastAsia="Times New Roman"/>
          <w:sz w:val="26"/>
          <w:szCs w:val="26"/>
        </w:rPr>
      </w:pPr>
      <w:r w:rsidRPr="006E6A5C">
        <w:rPr>
          <w:sz w:val="26"/>
          <w:szCs w:val="26"/>
        </w:rPr>
        <w:t>De acuerdo a declaraciones simples contenidas en la solicitudes de adjudicación de inmueble  de fechas 20 de febrero, 13, 27 de marzo, 12, 19 y 26 de junio del año 2017,  los peticionarios manifiestan que ni ellos ni los integrantes de su grupo familiar son empleados del ISTA; situación robustecida de conformidad a la consulta realizada en la Base de Datos de Empleados de este Instituto.</w:t>
      </w:r>
    </w:p>
    <w:p w:rsidR="00E55205" w:rsidRPr="006E6A5C" w:rsidRDefault="00E55205" w:rsidP="006E6A5C">
      <w:pPr>
        <w:jc w:val="both"/>
        <w:rPr>
          <w:sz w:val="26"/>
          <w:szCs w:val="26"/>
        </w:rPr>
      </w:pPr>
    </w:p>
    <w:p w:rsidR="00E55205" w:rsidRPr="006E6A5C" w:rsidRDefault="00E55205" w:rsidP="006E6A5C">
      <w:pPr>
        <w:jc w:val="both"/>
        <w:rPr>
          <w:rFonts w:eastAsia="Times New Roman"/>
          <w:sz w:val="26"/>
          <w:szCs w:val="26"/>
        </w:rPr>
      </w:pPr>
      <w:r w:rsidRPr="006E6A5C">
        <w:rPr>
          <w:rFonts w:eastAsia="Times New Roman"/>
          <w:sz w:val="26"/>
          <w:szCs w:val="26"/>
        </w:rPr>
        <w:t>Se ha tenido a la vista:</w:t>
      </w:r>
      <w:r w:rsidR="006B5DE7" w:rsidRPr="006E6A5C">
        <w:rPr>
          <w:rFonts w:eastAsia="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propuestas de adjudicación de inmuebles, acuerdos de Junta Directiva, copias simples de escrituras públicas de Reunión y Remedición de Inmueble,  Razón y Constancia de Inscripción de Desmembración en Cabeza de su Dueño a favor del ISTA, solicitudes de adjudicación de inmueble, copias de documentos únicos de identidad, tarjetas de identificación tributaria, Certificación de Partida de Nacimiento, fotocopias de escrituras públicas de compraventas, Razón y Constancia de Inscripción Segregación por Venta, Formulario de Confrontación Técnico-Registral, informes de justificación de inmuebles, Razón y Constancia de Inscripción de Compraventa, calca de inmueble, y carencias de bienes</w:t>
      </w:r>
      <w:r w:rsidRPr="006E6A5C">
        <w:rPr>
          <w:rFonts w:eastAsia="Times New Roman"/>
          <w:sz w:val="26"/>
          <w:szCs w:val="26"/>
        </w:rPr>
        <w:t>;</w:t>
      </w:r>
      <w:r w:rsidRPr="006E6A5C">
        <w:rPr>
          <w:sz w:val="26"/>
          <w:szCs w:val="26"/>
          <w:lang w:val="es-SV"/>
        </w:rPr>
        <w:t xml:space="preserve"> </w:t>
      </w:r>
      <w:r w:rsidRPr="006E6A5C">
        <w:rPr>
          <w:rFonts w:eastAsia="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E55205" w:rsidRPr="006E6A5C" w:rsidRDefault="00E55205" w:rsidP="006E6A5C">
      <w:pPr>
        <w:pStyle w:val="Prrafodelista"/>
        <w:ind w:left="0"/>
        <w:jc w:val="both"/>
        <w:rPr>
          <w:sz w:val="26"/>
          <w:szCs w:val="26"/>
        </w:rPr>
      </w:pPr>
      <w:r w:rsidRPr="006E6A5C">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E6A5C">
        <w:rPr>
          <w:rFonts w:eastAsia="Calibri"/>
          <w:bCs/>
          <w:sz w:val="26"/>
          <w:szCs w:val="26"/>
        </w:rPr>
        <w:t>Ley del Régimen Especial de la Tierra en Propiedad de Las Asociaciones Cooperativas, Comunales y Comunitarias Campesinas y Beneficiarios de la Reforma Agraria</w:t>
      </w:r>
      <w:r w:rsidRPr="006E6A5C">
        <w:rPr>
          <w:rFonts w:eastAsia="Calibri"/>
          <w:sz w:val="26"/>
          <w:szCs w:val="26"/>
        </w:rPr>
        <w:t>, la Junta Directiva</w:t>
      </w:r>
      <w:r w:rsidRPr="006E6A5C">
        <w:rPr>
          <w:sz w:val="26"/>
          <w:szCs w:val="26"/>
        </w:rPr>
        <w:t xml:space="preserve">, </w:t>
      </w:r>
      <w:r w:rsidRPr="006E6A5C">
        <w:rPr>
          <w:b/>
          <w:sz w:val="26"/>
          <w:szCs w:val="26"/>
          <w:u w:val="single"/>
        </w:rPr>
        <w:t>ACUERDA: PRIMERO:</w:t>
      </w:r>
      <w:r w:rsidRPr="006E6A5C">
        <w:rPr>
          <w:b/>
          <w:sz w:val="26"/>
          <w:szCs w:val="26"/>
        </w:rPr>
        <w:t xml:space="preserve"> </w:t>
      </w:r>
      <w:r w:rsidRPr="006E6A5C">
        <w:rPr>
          <w:sz w:val="26"/>
          <w:szCs w:val="26"/>
        </w:rPr>
        <w:t>Aprobar la adjudicación y transferencia por compraventa</w:t>
      </w:r>
      <w:r w:rsidRPr="006E6A5C">
        <w:rPr>
          <w:rFonts w:eastAsia="Times New Roman"/>
          <w:sz w:val="26"/>
          <w:szCs w:val="26"/>
        </w:rPr>
        <w:t xml:space="preserve"> de 10 lotes agrícolas,</w:t>
      </w:r>
      <w:r w:rsidRPr="006E6A5C">
        <w:rPr>
          <w:rFonts w:eastAsia="Times New Roman"/>
          <w:b/>
          <w:sz w:val="26"/>
          <w:szCs w:val="26"/>
        </w:rPr>
        <w:t xml:space="preserve"> </w:t>
      </w:r>
      <w:r w:rsidRPr="006E6A5C">
        <w:rPr>
          <w:sz w:val="26"/>
          <w:szCs w:val="26"/>
        </w:rPr>
        <w:t>a favor de los señores:</w:t>
      </w:r>
      <w:r w:rsidR="006B5DE7" w:rsidRPr="006E6A5C">
        <w:rPr>
          <w:b/>
          <w:sz w:val="26"/>
          <w:szCs w:val="26"/>
        </w:rPr>
        <w:t xml:space="preserve"> 1) ALICIA HENRIQUEZ MELENDEZ, </w:t>
      </w:r>
      <w:r w:rsidR="006B5DE7" w:rsidRPr="006E6A5C">
        <w:rPr>
          <w:sz w:val="26"/>
          <w:szCs w:val="26"/>
        </w:rPr>
        <w:t xml:space="preserve">y </w:t>
      </w:r>
      <w:r w:rsidR="001C193D">
        <w:rPr>
          <w:sz w:val="26"/>
          <w:szCs w:val="26"/>
        </w:rPr>
        <w:t>-</w:t>
      </w:r>
      <w:r w:rsidR="006B5DE7" w:rsidRPr="006E6A5C">
        <w:rPr>
          <w:sz w:val="26"/>
          <w:szCs w:val="26"/>
        </w:rPr>
        <w:t xml:space="preserve"> </w:t>
      </w:r>
      <w:r w:rsidR="006B5DE7" w:rsidRPr="006E6A5C">
        <w:rPr>
          <w:b/>
          <w:sz w:val="26"/>
          <w:szCs w:val="26"/>
        </w:rPr>
        <w:t>JOSE ANTONIO RODRIGUEZ HENRIQUEZ</w:t>
      </w:r>
      <w:r w:rsidR="006B5DE7" w:rsidRPr="006E6A5C">
        <w:rPr>
          <w:sz w:val="26"/>
          <w:szCs w:val="26"/>
        </w:rPr>
        <w:t xml:space="preserve">; </w:t>
      </w:r>
      <w:r w:rsidR="006B5DE7" w:rsidRPr="006E6A5C">
        <w:rPr>
          <w:b/>
          <w:sz w:val="26"/>
          <w:szCs w:val="26"/>
        </w:rPr>
        <w:t>2) CARLOS ARMANDO CABRERA RODRIGUEZ,</w:t>
      </w:r>
      <w:r w:rsidR="006B5DE7" w:rsidRPr="006E6A5C">
        <w:rPr>
          <w:sz w:val="26"/>
          <w:szCs w:val="26"/>
        </w:rPr>
        <w:t xml:space="preserve"> y </w:t>
      </w:r>
      <w:r w:rsidR="001C193D">
        <w:rPr>
          <w:sz w:val="26"/>
          <w:szCs w:val="26"/>
        </w:rPr>
        <w:t>-</w:t>
      </w:r>
      <w:r w:rsidR="006B5DE7" w:rsidRPr="006E6A5C">
        <w:rPr>
          <w:sz w:val="26"/>
          <w:szCs w:val="26"/>
        </w:rPr>
        <w:t xml:space="preserve"> </w:t>
      </w:r>
      <w:r w:rsidR="006B5DE7" w:rsidRPr="006E6A5C">
        <w:rPr>
          <w:b/>
          <w:sz w:val="26"/>
          <w:szCs w:val="26"/>
        </w:rPr>
        <w:t>YESSICA ELIZABETH CABRERA RAMIREZ</w:t>
      </w:r>
      <w:r w:rsidR="006B5DE7" w:rsidRPr="006E6A5C">
        <w:rPr>
          <w:sz w:val="26"/>
          <w:szCs w:val="26"/>
        </w:rPr>
        <w:t xml:space="preserve">; </w:t>
      </w:r>
      <w:r w:rsidR="006B5DE7" w:rsidRPr="006E6A5C">
        <w:rPr>
          <w:b/>
          <w:sz w:val="26"/>
          <w:szCs w:val="26"/>
        </w:rPr>
        <w:t xml:space="preserve">3) HECTOR ANTONIO SANCHEZ HENRIQUEZ, </w:t>
      </w:r>
      <w:r w:rsidR="006B5DE7" w:rsidRPr="006E6A5C">
        <w:rPr>
          <w:sz w:val="26"/>
          <w:szCs w:val="26"/>
        </w:rPr>
        <w:t xml:space="preserve">y </w:t>
      </w:r>
      <w:r w:rsidR="001C193D">
        <w:rPr>
          <w:sz w:val="26"/>
          <w:szCs w:val="26"/>
        </w:rPr>
        <w:t>-</w:t>
      </w:r>
      <w:r w:rsidR="006B5DE7" w:rsidRPr="006E6A5C">
        <w:rPr>
          <w:sz w:val="26"/>
          <w:szCs w:val="26"/>
        </w:rPr>
        <w:t xml:space="preserve"> </w:t>
      </w:r>
      <w:r w:rsidR="006B5DE7" w:rsidRPr="006E6A5C">
        <w:rPr>
          <w:b/>
          <w:sz w:val="26"/>
          <w:szCs w:val="26"/>
        </w:rPr>
        <w:t>FLOR ELIZABETH CARPIO PALACIOS; 4) JOSE FELIX AGUILAR</w:t>
      </w:r>
      <w:r w:rsidR="006B5DE7" w:rsidRPr="006E6A5C">
        <w:rPr>
          <w:sz w:val="26"/>
          <w:szCs w:val="26"/>
        </w:rPr>
        <w:t xml:space="preserve">, y </w:t>
      </w:r>
      <w:r w:rsidR="001C193D">
        <w:rPr>
          <w:sz w:val="26"/>
          <w:szCs w:val="26"/>
        </w:rPr>
        <w:t>-</w:t>
      </w:r>
      <w:r w:rsidR="006B5DE7" w:rsidRPr="006E6A5C">
        <w:rPr>
          <w:sz w:val="26"/>
          <w:szCs w:val="26"/>
        </w:rPr>
        <w:t xml:space="preserve"> </w:t>
      </w:r>
      <w:r w:rsidR="006B5DE7" w:rsidRPr="006E6A5C">
        <w:rPr>
          <w:b/>
          <w:sz w:val="26"/>
          <w:szCs w:val="26"/>
        </w:rPr>
        <w:t xml:space="preserve">GENRI ALEXI AGUILAR </w:t>
      </w:r>
      <w:r w:rsidR="006B5DE7" w:rsidRPr="006E6A5C">
        <w:rPr>
          <w:b/>
          <w:sz w:val="26"/>
          <w:szCs w:val="26"/>
        </w:rPr>
        <w:lastRenderedPageBreak/>
        <w:t xml:space="preserve">HERNANDEZ; 5) JOSE RODOLFO MARTINEZ RODRIGUEZ, </w:t>
      </w:r>
      <w:r w:rsidR="006B5DE7" w:rsidRPr="006E6A5C">
        <w:rPr>
          <w:sz w:val="26"/>
          <w:szCs w:val="26"/>
        </w:rPr>
        <w:t xml:space="preserve">y </w:t>
      </w:r>
      <w:r w:rsidR="001C193D">
        <w:rPr>
          <w:sz w:val="26"/>
          <w:szCs w:val="26"/>
        </w:rPr>
        <w:t>-</w:t>
      </w:r>
      <w:r w:rsidR="006B5DE7" w:rsidRPr="006E6A5C">
        <w:rPr>
          <w:sz w:val="26"/>
          <w:szCs w:val="26"/>
        </w:rPr>
        <w:t xml:space="preserve"> menor </w:t>
      </w:r>
      <w:r w:rsidR="001C193D">
        <w:rPr>
          <w:sz w:val="26"/>
          <w:szCs w:val="26"/>
        </w:rPr>
        <w:t>-</w:t>
      </w:r>
      <w:r w:rsidR="006B5DE7" w:rsidRPr="006E6A5C">
        <w:rPr>
          <w:sz w:val="26"/>
          <w:szCs w:val="26"/>
        </w:rPr>
        <w:t xml:space="preserve">; </w:t>
      </w:r>
      <w:r w:rsidR="006B5DE7" w:rsidRPr="006E6A5C">
        <w:rPr>
          <w:b/>
          <w:sz w:val="26"/>
          <w:szCs w:val="26"/>
        </w:rPr>
        <w:t xml:space="preserve">6) MARIA ARACELI PINEDA MIRANDA, </w:t>
      </w:r>
      <w:r w:rsidR="006B5DE7" w:rsidRPr="006E6A5C">
        <w:rPr>
          <w:sz w:val="26"/>
          <w:szCs w:val="26"/>
        </w:rPr>
        <w:t xml:space="preserve">y </w:t>
      </w:r>
      <w:r w:rsidR="001C193D">
        <w:rPr>
          <w:sz w:val="26"/>
          <w:szCs w:val="26"/>
        </w:rPr>
        <w:t>-</w:t>
      </w:r>
      <w:r w:rsidR="006B5DE7" w:rsidRPr="006E6A5C">
        <w:rPr>
          <w:sz w:val="26"/>
          <w:szCs w:val="26"/>
        </w:rPr>
        <w:t xml:space="preserve"> </w:t>
      </w:r>
      <w:r w:rsidR="006B5DE7" w:rsidRPr="006E6A5C">
        <w:rPr>
          <w:b/>
          <w:sz w:val="26"/>
          <w:szCs w:val="26"/>
        </w:rPr>
        <w:t>LINDA SARIBEL CASTILLO DE AMAYA; 7) MARIA HORTENSIA ESCOBAR VIUDA DE VENTURA,</w:t>
      </w:r>
      <w:r w:rsidR="006B5DE7" w:rsidRPr="006E6A5C">
        <w:rPr>
          <w:sz w:val="26"/>
          <w:szCs w:val="26"/>
        </w:rPr>
        <w:t xml:space="preserve"> y </w:t>
      </w:r>
      <w:r w:rsidR="001C193D">
        <w:rPr>
          <w:sz w:val="26"/>
          <w:szCs w:val="26"/>
        </w:rPr>
        <w:t>-</w:t>
      </w:r>
      <w:r w:rsidR="006B5DE7" w:rsidRPr="006E6A5C">
        <w:rPr>
          <w:b/>
          <w:sz w:val="26"/>
          <w:szCs w:val="26"/>
        </w:rPr>
        <w:t xml:space="preserve">YESSICA CAROLINA VENTURA ESCOBAR; 8) ROSA AMELIA RIVAS MARTINEZ, </w:t>
      </w:r>
      <w:r w:rsidR="006B5DE7" w:rsidRPr="006E6A5C">
        <w:rPr>
          <w:sz w:val="26"/>
          <w:szCs w:val="26"/>
        </w:rPr>
        <w:t xml:space="preserve">y </w:t>
      </w:r>
      <w:r w:rsidR="001C193D">
        <w:rPr>
          <w:sz w:val="26"/>
          <w:szCs w:val="26"/>
        </w:rPr>
        <w:t>-</w:t>
      </w:r>
      <w:r w:rsidR="006B5DE7" w:rsidRPr="006E6A5C">
        <w:rPr>
          <w:sz w:val="26"/>
          <w:szCs w:val="26"/>
        </w:rPr>
        <w:t xml:space="preserve"> </w:t>
      </w:r>
      <w:r w:rsidR="006B5DE7" w:rsidRPr="006E6A5C">
        <w:rPr>
          <w:b/>
          <w:sz w:val="26"/>
          <w:szCs w:val="26"/>
        </w:rPr>
        <w:t xml:space="preserve">ERICK IVAN ALEXANDER ROLDAN RIVAS; </w:t>
      </w:r>
      <w:r w:rsidR="006B5DE7" w:rsidRPr="006E6A5C">
        <w:rPr>
          <w:sz w:val="26"/>
          <w:szCs w:val="26"/>
        </w:rPr>
        <w:t>y</w:t>
      </w:r>
      <w:r w:rsidR="006B5DE7" w:rsidRPr="006E6A5C">
        <w:rPr>
          <w:b/>
          <w:sz w:val="26"/>
          <w:szCs w:val="26"/>
        </w:rPr>
        <w:t xml:space="preserve"> 9) SALVADOR SANTOS, </w:t>
      </w:r>
      <w:r w:rsidR="006B5DE7" w:rsidRPr="006E6A5C">
        <w:rPr>
          <w:sz w:val="26"/>
          <w:szCs w:val="26"/>
        </w:rPr>
        <w:t xml:space="preserve">y </w:t>
      </w:r>
      <w:r w:rsidR="001C193D">
        <w:rPr>
          <w:sz w:val="26"/>
          <w:szCs w:val="26"/>
        </w:rPr>
        <w:t>-</w:t>
      </w:r>
      <w:r w:rsidR="006B5DE7" w:rsidRPr="006E6A5C">
        <w:rPr>
          <w:sz w:val="26"/>
          <w:szCs w:val="26"/>
        </w:rPr>
        <w:t xml:space="preserve"> </w:t>
      </w:r>
      <w:r w:rsidR="006B5DE7" w:rsidRPr="006E6A5C">
        <w:rPr>
          <w:b/>
          <w:sz w:val="26"/>
          <w:szCs w:val="26"/>
        </w:rPr>
        <w:t xml:space="preserve">REYNA DEL CARMEN SANTOS ECHEVERRIA, </w:t>
      </w:r>
      <w:r w:rsidR="006B5DE7" w:rsidRPr="006E6A5C">
        <w:rPr>
          <w:sz w:val="26"/>
          <w:szCs w:val="26"/>
        </w:rPr>
        <w:t xml:space="preserve">y </w:t>
      </w:r>
      <w:r w:rsidR="006B5DE7" w:rsidRPr="006E6A5C">
        <w:rPr>
          <w:b/>
          <w:sz w:val="26"/>
          <w:szCs w:val="26"/>
        </w:rPr>
        <w:t xml:space="preserve">SALVADOR ALBERTO SANTOS ECHEVERRIA; </w:t>
      </w:r>
      <w:r w:rsidR="006B5DE7" w:rsidRPr="006E6A5C">
        <w:rPr>
          <w:sz w:val="26"/>
          <w:szCs w:val="26"/>
        </w:rPr>
        <w:t xml:space="preserve">de </w:t>
      </w:r>
      <w:r w:rsidR="006E6A5C" w:rsidRPr="006E6A5C">
        <w:rPr>
          <w:sz w:val="26"/>
          <w:szCs w:val="26"/>
        </w:rPr>
        <w:t xml:space="preserve">las </w:t>
      </w:r>
      <w:r w:rsidR="006B5DE7" w:rsidRPr="006E6A5C">
        <w:rPr>
          <w:sz w:val="26"/>
          <w:szCs w:val="26"/>
        </w:rPr>
        <w:t xml:space="preserve">generales antes expresadas; </w:t>
      </w:r>
      <w:r w:rsidR="006B5DE7" w:rsidRPr="006E6A5C">
        <w:rPr>
          <w:rFonts w:eastAsia="Times New Roman"/>
          <w:sz w:val="26"/>
          <w:szCs w:val="26"/>
        </w:rPr>
        <w:t xml:space="preserve">ubicados en el </w:t>
      </w:r>
      <w:r w:rsidR="006E6A5C" w:rsidRPr="006E6A5C">
        <w:rPr>
          <w:bCs/>
          <w:sz w:val="26"/>
          <w:szCs w:val="26"/>
          <w:lang w:eastAsia="es-SV"/>
        </w:rPr>
        <w:t>Proyecto</w:t>
      </w:r>
      <w:r w:rsidR="006B5DE7" w:rsidRPr="006E6A5C">
        <w:rPr>
          <w:bCs/>
          <w:sz w:val="26"/>
          <w:szCs w:val="26"/>
          <w:lang w:eastAsia="es-SV"/>
        </w:rPr>
        <w:t xml:space="preserve"> </w:t>
      </w:r>
      <w:r w:rsidR="006B5DE7" w:rsidRPr="006E6A5C">
        <w:rPr>
          <w:sz w:val="26"/>
          <w:szCs w:val="26"/>
        </w:rPr>
        <w:t xml:space="preserve">denominado </w:t>
      </w:r>
      <w:r w:rsidR="006B5DE7" w:rsidRPr="006E6A5C">
        <w:rPr>
          <w:b/>
          <w:bCs/>
          <w:sz w:val="26"/>
          <w:szCs w:val="26"/>
          <w:lang w:eastAsia="es-SV"/>
        </w:rPr>
        <w:t>LOTIFICACION AGRICOLA,</w:t>
      </w:r>
      <w:r w:rsidR="006B5DE7" w:rsidRPr="006E6A5C">
        <w:rPr>
          <w:bCs/>
          <w:sz w:val="26"/>
          <w:szCs w:val="26"/>
          <w:lang w:eastAsia="es-SV"/>
        </w:rPr>
        <w:t xml:space="preserve"> </w:t>
      </w:r>
      <w:r w:rsidR="006B5DE7" w:rsidRPr="006E6A5C">
        <w:rPr>
          <w:sz w:val="26"/>
          <w:szCs w:val="26"/>
        </w:rPr>
        <w:t xml:space="preserve">desarrollado en el inmueble identificado como </w:t>
      </w:r>
      <w:r w:rsidR="006B5DE7" w:rsidRPr="006E6A5C">
        <w:rPr>
          <w:b/>
          <w:sz w:val="26"/>
          <w:szCs w:val="26"/>
        </w:rPr>
        <w:t xml:space="preserve">HACIENDA LA VERANERA, </w:t>
      </w:r>
      <w:r w:rsidR="006B5DE7" w:rsidRPr="006E6A5C">
        <w:rPr>
          <w:sz w:val="26"/>
          <w:szCs w:val="26"/>
        </w:rPr>
        <w:t xml:space="preserve">situada en jurisdicción de San Juan </w:t>
      </w:r>
      <w:proofErr w:type="spellStart"/>
      <w:r w:rsidR="006B5DE7" w:rsidRPr="006E6A5C">
        <w:rPr>
          <w:sz w:val="26"/>
          <w:szCs w:val="26"/>
        </w:rPr>
        <w:t>Nonualco</w:t>
      </w:r>
      <w:proofErr w:type="spellEnd"/>
      <w:r w:rsidR="006B5DE7" w:rsidRPr="006E6A5C">
        <w:rPr>
          <w:sz w:val="26"/>
          <w:szCs w:val="26"/>
        </w:rPr>
        <w:t>, departamento de La Paz</w:t>
      </w:r>
      <w:r w:rsidRPr="006E6A5C">
        <w:rPr>
          <w:sz w:val="26"/>
          <w:szCs w:val="26"/>
        </w:rPr>
        <w:t>;</w:t>
      </w:r>
      <w:r w:rsidRPr="006E6A5C">
        <w:rPr>
          <w:rFonts w:eastAsia="Times New Roman"/>
          <w:b/>
          <w:sz w:val="26"/>
          <w:szCs w:val="26"/>
        </w:rPr>
        <w:t xml:space="preserve"> </w:t>
      </w:r>
      <w:r w:rsidRPr="006E6A5C">
        <w:rPr>
          <w:rFonts w:eastAsia="Times New Roman"/>
          <w:sz w:val="26"/>
          <w:szCs w:val="26"/>
        </w:rPr>
        <w:t>quedando las adjudicaciones conforme al cuadro de valores y extensiones siguiente:</w:t>
      </w:r>
    </w:p>
    <w:p w:rsidR="00E55205" w:rsidRPr="006E6A5C" w:rsidRDefault="00E55205" w:rsidP="006E6A5C">
      <w:pPr>
        <w:widowControl w:val="0"/>
        <w:autoSpaceDE w:val="0"/>
        <w:autoSpaceDN w:val="0"/>
        <w:adjustRightInd w:val="0"/>
        <w:jc w:val="both"/>
        <w:rPr>
          <w:rFonts w:eastAsia="Times New Roman"/>
          <w:b/>
          <w:color w:val="000000" w:themeColor="text1"/>
          <w:sz w:val="26"/>
          <w:szCs w:val="26"/>
          <w:u w:val="single"/>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6B5DE7" w:rsidTr="006E6A5C">
        <w:trPr>
          <w:trHeight w:val="24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rPr>
                <w:b/>
                <w:bCs/>
                <w:sz w:val="14"/>
                <w:szCs w:val="14"/>
              </w:rPr>
            </w:pPr>
            <w:r>
              <w:rPr>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center"/>
              <w:rPr>
                <w:b/>
                <w:bCs/>
                <w:sz w:val="14"/>
                <w:szCs w:val="14"/>
              </w:rPr>
            </w:pPr>
            <w:r>
              <w:rPr>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rPr>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center"/>
              <w:rPr>
                <w:b/>
                <w:bCs/>
                <w:sz w:val="14"/>
                <w:szCs w:val="14"/>
              </w:rPr>
            </w:pPr>
            <w:r>
              <w:rPr>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center"/>
              <w:rPr>
                <w:b/>
                <w:bCs/>
                <w:sz w:val="14"/>
                <w:szCs w:val="14"/>
              </w:rPr>
            </w:pPr>
            <w:r>
              <w:rPr>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center"/>
              <w:rPr>
                <w:b/>
                <w:bCs/>
                <w:sz w:val="14"/>
                <w:szCs w:val="14"/>
              </w:rPr>
            </w:pPr>
            <w:r>
              <w:rPr>
                <w:b/>
                <w:bCs/>
                <w:sz w:val="14"/>
                <w:szCs w:val="14"/>
              </w:rPr>
              <w:t xml:space="preserve">VALOR (¢) </w:t>
            </w:r>
          </w:p>
        </w:tc>
      </w:tr>
      <w:tr w:rsidR="006B5DE7" w:rsidTr="006E6A5C">
        <w:trPr>
          <w:trHeight w:val="22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rPr>
                <w:b/>
                <w:bCs/>
                <w:sz w:val="14"/>
                <w:szCs w:val="14"/>
              </w:rPr>
            </w:pPr>
            <w:r>
              <w:rPr>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rPr>
                <w:b/>
                <w:bCs/>
                <w:sz w:val="14"/>
                <w:szCs w:val="14"/>
              </w:rPr>
            </w:pPr>
            <w:r>
              <w:rPr>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rPr>
                <w:b/>
                <w:bCs/>
                <w:sz w:val="14"/>
                <w:szCs w:val="14"/>
              </w:rPr>
            </w:pPr>
            <w:r>
              <w:rPr>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rPr>
                <w:b/>
                <w:bCs/>
                <w:sz w:val="14"/>
                <w:szCs w:val="14"/>
              </w:rPr>
            </w:pPr>
            <w:r>
              <w:rPr>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rPr>
                <w:b/>
                <w:bCs/>
                <w:sz w:val="14"/>
                <w:szCs w:val="14"/>
              </w:rPr>
            </w:pPr>
            <w:r>
              <w:rPr>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rPr>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rPr>
                <w:b/>
                <w:bCs/>
                <w:sz w:val="14"/>
                <w:szCs w:val="14"/>
              </w:rPr>
            </w:pPr>
          </w:p>
        </w:tc>
      </w:tr>
    </w:tbl>
    <w:p w:rsidR="006B5DE7" w:rsidRDefault="006B5DE7" w:rsidP="006B5DE7">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B5DE7" w:rsidTr="006E6A5C">
        <w:tc>
          <w:tcPr>
            <w:tcW w:w="2600"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b/>
                <w:bCs/>
                <w:sz w:val="14"/>
                <w:szCs w:val="14"/>
              </w:rPr>
            </w:pPr>
            <w:r>
              <w:rPr>
                <w:b/>
                <w:bCs/>
                <w:sz w:val="14"/>
                <w:szCs w:val="14"/>
              </w:rPr>
              <w:t xml:space="preserve">No DE ENTREGA: 02 </w:t>
            </w:r>
          </w:p>
        </w:tc>
      </w:tr>
    </w:tbl>
    <w:p w:rsidR="006B5DE7" w:rsidRDefault="006B5DE7" w:rsidP="006B5DE7">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6B5DE7" w:rsidTr="006E6A5C">
        <w:trPr>
          <w:trHeight w:val="462"/>
          <w:jc w:val="center"/>
        </w:trPr>
        <w:tc>
          <w:tcPr>
            <w:tcW w:w="2557"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3867.91 </w:t>
            </w:r>
          </w:p>
          <w:p w:rsidR="006B5DE7" w:rsidRDefault="006B5DE7" w:rsidP="009F0328">
            <w:pPr>
              <w:widowControl w:val="0"/>
              <w:autoSpaceDE w:val="0"/>
              <w:autoSpaceDN w:val="0"/>
              <w:adjustRightInd w:val="0"/>
              <w:jc w:val="right"/>
              <w:rPr>
                <w:sz w:val="14"/>
                <w:szCs w:val="14"/>
              </w:rPr>
            </w:pPr>
            <w:r>
              <w:rPr>
                <w:sz w:val="14"/>
                <w:szCs w:val="14"/>
              </w:rPr>
              <w:t xml:space="preserve">10110.30 </w:t>
            </w:r>
          </w:p>
        </w:tc>
        <w:tc>
          <w:tcPr>
            <w:tcW w:w="64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1196.11 </w:t>
            </w:r>
          </w:p>
          <w:p w:rsidR="006B5DE7" w:rsidRDefault="006B5DE7" w:rsidP="009F0328">
            <w:pPr>
              <w:widowControl w:val="0"/>
              <w:autoSpaceDE w:val="0"/>
              <w:autoSpaceDN w:val="0"/>
              <w:adjustRightInd w:val="0"/>
              <w:jc w:val="right"/>
              <w:rPr>
                <w:sz w:val="14"/>
                <w:szCs w:val="14"/>
              </w:rPr>
            </w:pPr>
            <w:r>
              <w:rPr>
                <w:sz w:val="14"/>
                <w:szCs w:val="14"/>
              </w:rPr>
              <w:t xml:space="preserve">3126.51 </w:t>
            </w:r>
          </w:p>
        </w:tc>
        <w:tc>
          <w:tcPr>
            <w:tcW w:w="64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10465.96 </w:t>
            </w:r>
          </w:p>
          <w:p w:rsidR="006B5DE7" w:rsidRDefault="006B5DE7" w:rsidP="009F0328">
            <w:pPr>
              <w:widowControl w:val="0"/>
              <w:autoSpaceDE w:val="0"/>
              <w:autoSpaceDN w:val="0"/>
              <w:adjustRightInd w:val="0"/>
              <w:jc w:val="right"/>
              <w:rPr>
                <w:sz w:val="14"/>
                <w:szCs w:val="14"/>
              </w:rPr>
            </w:pPr>
            <w:r>
              <w:rPr>
                <w:sz w:val="14"/>
                <w:szCs w:val="14"/>
              </w:rPr>
              <w:t xml:space="preserve">27356.96 </w:t>
            </w:r>
          </w:p>
        </w:tc>
      </w:tr>
      <w:tr w:rsidR="006B5DE7" w:rsidTr="006E6A5C">
        <w:trPr>
          <w:trHeight w:val="142"/>
          <w:jc w:val="center"/>
        </w:trPr>
        <w:tc>
          <w:tcPr>
            <w:tcW w:w="255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13978.21 </w:t>
            </w:r>
          </w:p>
        </w:tc>
        <w:tc>
          <w:tcPr>
            <w:tcW w:w="64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4322.62 </w:t>
            </w:r>
          </w:p>
        </w:tc>
        <w:tc>
          <w:tcPr>
            <w:tcW w:w="64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37822.93 </w:t>
            </w:r>
          </w:p>
        </w:tc>
      </w:tr>
      <w:tr w:rsidR="006B5DE7" w:rsidTr="006E6A5C">
        <w:trPr>
          <w:trHeight w:val="142"/>
          <w:jc w:val="center"/>
        </w:trPr>
        <w:tc>
          <w:tcPr>
            <w:tcW w:w="255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6B5DE7" w:rsidRDefault="000A1106" w:rsidP="009F0328">
            <w:pPr>
              <w:widowControl w:val="0"/>
              <w:autoSpaceDE w:val="0"/>
              <w:autoSpaceDN w:val="0"/>
              <w:adjustRightInd w:val="0"/>
              <w:jc w:val="center"/>
              <w:rPr>
                <w:b/>
                <w:bCs/>
                <w:sz w:val="14"/>
                <w:szCs w:val="14"/>
              </w:rPr>
            </w:pPr>
            <w:r>
              <w:rPr>
                <w:b/>
                <w:bCs/>
                <w:sz w:val="14"/>
                <w:szCs w:val="14"/>
              </w:rPr>
              <w:t>Área</w:t>
            </w:r>
            <w:r w:rsidR="006B5DE7">
              <w:rPr>
                <w:b/>
                <w:bCs/>
                <w:sz w:val="14"/>
                <w:szCs w:val="14"/>
              </w:rPr>
              <w:t xml:space="preserve"> Total: 13978.21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4322.62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37822.93 </w:t>
            </w:r>
          </w:p>
        </w:tc>
      </w:tr>
    </w:tbl>
    <w:p w:rsidR="006B5DE7" w:rsidRDefault="006B5DE7" w:rsidP="006B5DE7">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B5DE7" w:rsidTr="006E6A5C">
        <w:trPr>
          <w:trHeight w:val="307"/>
          <w:jc w:val="center"/>
        </w:trPr>
        <w:tc>
          <w:tcPr>
            <w:tcW w:w="2550"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4322.62 </w:t>
            </w:r>
          </w:p>
        </w:tc>
        <w:tc>
          <w:tcPr>
            <w:tcW w:w="64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37822.93 </w:t>
            </w:r>
          </w:p>
        </w:tc>
      </w:tr>
      <w:tr w:rsidR="006B5DE7" w:rsidTr="006E6A5C">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4322.62 </w:t>
            </w:r>
          </w:p>
        </w:tc>
        <w:tc>
          <w:tcPr>
            <w:tcW w:w="64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37822.93 </w:t>
            </w:r>
          </w:p>
        </w:tc>
      </w:tr>
      <w:tr w:rsidR="006B5DE7" w:rsidTr="006E6A5C">
        <w:trPr>
          <w:trHeight w:val="144"/>
          <w:jc w:val="center"/>
        </w:trPr>
        <w:tc>
          <w:tcPr>
            <w:tcW w:w="2550"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B5DE7" w:rsidRDefault="000A1106" w:rsidP="009F0328">
            <w:pPr>
              <w:widowControl w:val="0"/>
              <w:autoSpaceDE w:val="0"/>
              <w:autoSpaceDN w:val="0"/>
              <w:adjustRightInd w:val="0"/>
              <w:jc w:val="center"/>
              <w:rPr>
                <w:b/>
                <w:bCs/>
                <w:sz w:val="14"/>
                <w:szCs w:val="14"/>
              </w:rPr>
            </w:pPr>
            <w:r>
              <w:rPr>
                <w:b/>
                <w:bCs/>
                <w:sz w:val="14"/>
                <w:szCs w:val="14"/>
              </w:rPr>
              <w:t>Área</w:t>
            </w:r>
            <w:r w:rsidR="006B5DE7">
              <w:rPr>
                <w:b/>
                <w:bCs/>
                <w:sz w:val="14"/>
                <w:szCs w:val="14"/>
              </w:rPr>
              <w:t xml:space="preserve"> Total: 13978.20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4322.62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37822.93 </w:t>
            </w:r>
          </w:p>
        </w:tc>
      </w:tr>
    </w:tbl>
    <w:p w:rsidR="00692A21" w:rsidRDefault="00692A21" w:rsidP="00692A21">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6B5DE7" w:rsidTr="006E6A5C">
        <w:trPr>
          <w:trHeight w:val="319"/>
          <w:jc w:val="center"/>
        </w:trPr>
        <w:tc>
          <w:tcPr>
            <w:tcW w:w="2557"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13978.81 </w:t>
            </w:r>
          </w:p>
        </w:tc>
        <w:tc>
          <w:tcPr>
            <w:tcW w:w="64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4322.81 </w:t>
            </w:r>
          </w:p>
        </w:tc>
        <w:tc>
          <w:tcPr>
            <w:tcW w:w="64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37824.59 </w:t>
            </w:r>
          </w:p>
        </w:tc>
      </w:tr>
      <w:tr w:rsidR="006B5DE7" w:rsidTr="006E6A5C">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13978.81 </w:t>
            </w:r>
          </w:p>
        </w:tc>
        <w:tc>
          <w:tcPr>
            <w:tcW w:w="64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4322.81 </w:t>
            </w:r>
          </w:p>
        </w:tc>
        <w:tc>
          <w:tcPr>
            <w:tcW w:w="64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37824.59 </w:t>
            </w:r>
          </w:p>
        </w:tc>
      </w:tr>
      <w:tr w:rsidR="006B5DE7" w:rsidTr="006E6A5C">
        <w:trPr>
          <w:trHeight w:val="150"/>
          <w:jc w:val="center"/>
        </w:trPr>
        <w:tc>
          <w:tcPr>
            <w:tcW w:w="255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6B5DE7" w:rsidRDefault="000A1106" w:rsidP="009F0328">
            <w:pPr>
              <w:widowControl w:val="0"/>
              <w:autoSpaceDE w:val="0"/>
              <w:autoSpaceDN w:val="0"/>
              <w:adjustRightInd w:val="0"/>
              <w:jc w:val="center"/>
              <w:rPr>
                <w:b/>
                <w:bCs/>
                <w:sz w:val="14"/>
                <w:szCs w:val="14"/>
              </w:rPr>
            </w:pPr>
            <w:r>
              <w:rPr>
                <w:b/>
                <w:bCs/>
                <w:sz w:val="14"/>
                <w:szCs w:val="14"/>
              </w:rPr>
              <w:t>Área</w:t>
            </w:r>
            <w:r w:rsidR="006B5DE7">
              <w:rPr>
                <w:b/>
                <w:bCs/>
                <w:sz w:val="14"/>
                <w:szCs w:val="14"/>
              </w:rPr>
              <w:t xml:space="preserve"> Total: 13978.81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4322.81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37824.59 </w:t>
            </w:r>
          </w:p>
        </w:tc>
      </w:tr>
    </w:tbl>
    <w:p w:rsidR="006B5DE7" w:rsidRDefault="006B5DE7" w:rsidP="006B5DE7">
      <w:pPr>
        <w:widowControl w:val="0"/>
        <w:autoSpaceDE w:val="0"/>
        <w:autoSpaceDN w:val="0"/>
        <w:adjustRightInd w:val="0"/>
        <w:rPr>
          <w:sz w:val="14"/>
          <w:szCs w:val="14"/>
        </w:rPr>
      </w:pPr>
    </w:p>
    <w:p w:rsidR="00692A21" w:rsidRDefault="00692A21" w:rsidP="006B5DE7">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6B5DE7" w:rsidTr="006E6A5C">
        <w:trPr>
          <w:trHeight w:val="348"/>
          <w:jc w:val="center"/>
        </w:trPr>
        <w:tc>
          <w:tcPr>
            <w:tcW w:w="2557"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4661.65 </w:t>
            </w:r>
          </w:p>
        </w:tc>
        <w:tc>
          <w:tcPr>
            <w:tcW w:w="64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40789.44 </w:t>
            </w:r>
          </w:p>
        </w:tc>
      </w:tr>
      <w:tr w:rsidR="006B5DE7" w:rsidTr="006E6A5C">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4661.65 </w:t>
            </w:r>
          </w:p>
        </w:tc>
        <w:tc>
          <w:tcPr>
            <w:tcW w:w="649"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40789.44 </w:t>
            </w:r>
          </w:p>
        </w:tc>
      </w:tr>
      <w:tr w:rsidR="006B5DE7" w:rsidTr="006E6A5C">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6B5DE7" w:rsidRDefault="000A1106" w:rsidP="009F0328">
            <w:pPr>
              <w:widowControl w:val="0"/>
              <w:autoSpaceDE w:val="0"/>
              <w:autoSpaceDN w:val="0"/>
              <w:adjustRightInd w:val="0"/>
              <w:jc w:val="center"/>
              <w:rPr>
                <w:b/>
                <w:bCs/>
                <w:sz w:val="14"/>
                <w:szCs w:val="14"/>
              </w:rPr>
            </w:pPr>
            <w:r>
              <w:rPr>
                <w:b/>
                <w:bCs/>
                <w:sz w:val="14"/>
                <w:szCs w:val="14"/>
              </w:rPr>
              <w:t>Área</w:t>
            </w:r>
            <w:r w:rsidR="006B5DE7">
              <w:rPr>
                <w:b/>
                <w:bCs/>
                <w:sz w:val="14"/>
                <w:szCs w:val="14"/>
              </w:rPr>
              <w:t xml:space="preserve"> Total: 13978.20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4661.65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40789.44 </w:t>
            </w:r>
          </w:p>
        </w:tc>
      </w:tr>
    </w:tbl>
    <w:p w:rsidR="006B5DE7" w:rsidRDefault="006B5DE7" w:rsidP="006B5DE7">
      <w:pPr>
        <w:widowControl w:val="0"/>
        <w:autoSpaceDE w:val="0"/>
        <w:autoSpaceDN w:val="0"/>
        <w:adjustRightInd w:val="0"/>
        <w:rPr>
          <w:sz w:val="14"/>
          <w:szCs w:val="14"/>
        </w:rPr>
      </w:pPr>
    </w:p>
    <w:p w:rsidR="00692A21" w:rsidRDefault="00692A21" w:rsidP="006B5DE7">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5"/>
        <w:gridCol w:w="565"/>
        <w:gridCol w:w="605"/>
        <w:gridCol w:w="646"/>
        <w:gridCol w:w="646"/>
      </w:tblGrid>
      <w:tr w:rsidR="006B5DE7" w:rsidTr="006E6A5C">
        <w:trPr>
          <w:trHeight w:val="246"/>
          <w:jc w:val="center"/>
        </w:trPr>
        <w:tc>
          <w:tcPr>
            <w:tcW w:w="2542"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2461"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6"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4661.65 </w:t>
            </w:r>
          </w:p>
        </w:tc>
        <w:tc>
          <w:tcPr>
            <w:tcW w:w="646"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40789.44 </w:t>
            </w:r>
          </w:p>
        </w:tc>
      </w:tr>
      <w:tr w:rsidR="006B5DE7" w:rsidTr="006E6A5C">
        <w:trPr>
          <w:trHeight w:val="115"/>
          <w:jc w:val="center"/>
        </w:trPr>
        <w:tc>
          <w:tcPr>
            <w:tcW w:w="2542"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6"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4661.65 </w:t>
            </w:r>
          </w:p>
        </w:tc>
        <w:tc>
          <w:tcPr>
            <w:tcW w:w="646"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40789.44 </w:t>
            </w:r>
          </w:p>
        </w:tc>
      </w:tr>
      <w:tr w:rsidR="006B5DE7" w:rsidTr="006E6A5C">
        <w:trPr>
          <w:trHeight w:val="115"/>
          <w:jc w:val="center"/>
        </w:trPr>
        <w:tc>
          <w:tcPr>
            <w:tcW w:w="2542"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6B5DE7" w:rsidRDefault="000A1106" w:rsidP="009F0328">
            <w:pPr>
              <w:widowControl w:val="0"/>
              <w:autoSpaceDE w:val="0"/>
              <w:autoSpaceDN w:val="0"/>
              <w:adjustRightInd w:val="0"/>
              <w:jc w:val="center"/>
              <w:rPr>
                <w:b/>
                <w:bCs/>
                <w:sz w:val="14"/>
                <w:szCs w:val="14"/>
              </w:rPr>
            </w:pPr>
            <w:r>
              <w:rPr>
                <w:b/>
                <w:bCs/>
                <w:sz w:val="14"/>
                <w:szCs w:val="14"/>
              </w:rPr>
              <w:t>Área</w:t>
            </w:r>
            <w:r w:rsidR="006B5DE7">
              <w:rPr>
                <w:b/>
                <w:bCs/>
                <w:sz w:val="14"/>
                <w:szCs w:val="14"/>
              </w:rPr>
              <w:t xml:space="preserve"> Total: 13978.20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4661.65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40789.44 </w:t>
            </w:r>
          </w:p>
        </w:tc>
      </w:tr>
    </w:tbl>
    <w:p w:rsidR="006B5DE7" w:rsidRDefault="006B5DE7" w:rsidP="006B5DE7">
      <w:pPr>
        <w:widowControl w:val="0"/>
        <w:autoSpaceDE w:val="0"/>
        <w:autoSpaceDN w:val="0"/>
        <w:adjustRightInd w:val="0"/>
        <w:rPr>
          <w:sz w:val="14"/>
          <w:szCs w:val="14"/>
        </w:rPr>
      </w:pPr>
    </w:p>
    <w:p w:rsidR="00692A21" w:rsidRDefault="00692A21" w:rsidP="006B5DE7">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B5DE7" w:rsidTr="006E6A5C">
        <w:trPr>
          <w:trHeight w:val="254"/>
          <w:jc w:val="center"/>
        </w:trPr>
        <w:tc>
          <w:tcPr>
            <w:tcW w:w="2550"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4661.65 </w:t>
            </w:r>
          </w:p>
        </w:tc>
        <w:tc>
          <w:tcPr>
            <w:tcW w:w="64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40789.44 </w:t>
            </w:r>
          </w:p>
        </w:tc>
      </w:tr>
      <w:tr w:rsidR="006B5DE7" w:rsidTr="006E6A5C">
        <w:trPr>
          <w:trHeight w:val="119"/>
          <w:jc w:val="center"/>
        </w:trPr>
        <w:tc>
          <w:tcPr>
            <w:tcW w:w="2550"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4661.65 </w:t>
            </w:r>
          </w:p>
        </w:tc>
        <w:tc>
          <w:tcPr>
            <w:tcW w:w="64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40789.44 </w:t>
            </w:r>
          </w:p>
        </w:tc>
      </w:tr>
      <w:tr w:rsidR="006B5DE7" w:rsidTr="006E6A5C">
        <w:trPr>
          <w:trHeight w:val="119"/>
          <w:jc w:val="center"/>
        </w:trPr>
        <w:tc>
          <w:tcPr>
            <w:tcW w:w="2550"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B5DE7" w:rsidRDefault="000A1106" w:rsidP="009F0328">
            <w:pPr>
              <w:widowControl w:val="0"/>
              <w:autoSpaceDE w:val="0"/>
              <w:autoSpaceDN w:val="0"/>
              <w:adjustRightInd w:val="0"/>
              <w:jc w:val="center"/>
              <w:rPr>
                <w:b/>
                <w:bCs/>
                <w:sz w:val="14"/>
                <w:szCs w:val="14"/>
              </w:rPr>
            </w:pPr>
            <w:r>
              <w:rPr>
                <w:b/>
                <w:bCs/>
                <w:sz w:val="14"/>
                <w:szCs w:val="14"/>
              </w:rPr>
              <w:t>Área</w:t>
            </w:r>
            <w:r w:rsidR="006B5DE7">
              <w:rPr>
                <w:b/>
                <w:bCs/>
                <w:sz w:val="14"/>
                <w:szCs w:val="14"/>
              </w:rPr>
              <w:t xml:space="preserve"> Total: 13978.20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4661.65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40789.44 </w:t>
            </w:r>
          </w:p>
        </w:tc>
      </w:tr>
    </w:tbl>
    <w:p w:rsidR="006B5DE7" w:rsidRDefault="006B5DE7" w:rsidP="006B5DE7">
      <w:pPr>
        <w:widowControl w:val="0"/>
        <w:autoSpaceDE w:val="0"/>
        <w:autoSpaceDN w:val="0"/>
        <w:adjustRightInd w:val="0"/>
        <w:rPr>
          <w:sz w:val="14"/>
          <w:szCs w:val="14"/>
        </w:rPr>
      </w:pPr>
    </w:p>
    <w:p w:rsidR="00692A21" w:rsidRDefault="00692A21" w:rsidP="006B5DE7">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6B5DE7" w:rsidTr="006E6A5C">
        <w:trPr>
          <w:trHeight w:val="337"/>
          <w:jc w:val="center"/>
        </w:trPr>
        <w:tc>
          <w:tcPr>
            <w:tcW w:w="2546"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6"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4661.65 </w:t>
            </w:r>
          </w:p>
        </w:tc>
        <w:tc>
          <w:tcPr>
            <w:tcW w:w="646"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40789.44 </w:t>
            </w:r>
          </w:p>
        </w:tc>
      </w:tr>
      <w:tr w:rsidR="006B5DE7" w:rsidTr="006E6A5C">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6"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4661.65 </w:t>
            </w:r>
          </w:p>
        </w:tc>
        <w:tc>
          <w:tcPr>
            <w:tcW w:w="646"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40789.44 </w:t>
            </w:r>
          </w:p>
        </w:tc>
      </w:tr>
      <w:tr w:rsidR="006B5DE7" w:rsidTr="006E6A5C">
        <w:trPr>
          <w:trHeight w:val="152"/>
          <w:jc w:val="center"/>
        </w:trPr>
        <w:tc>
          <w:tcPr>
            <w:tcW w:w="2546"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6B5DE7" w:rsidRDefault="000A1106" w:rsidP="009F0328">
            <w:pPr>
              <w:widowControl w:val="0"/>
              <w:autoSpaceDE w:val="0"/>
              <w:autoSpaceDN w:val="0"/>
              <w:adjustRightInd w:val="0"/>
              <w:jc w:val="center"/>
              <w:rPr>
                <w:b/>
                <w:bCs/>
                <w:sz w:val="14"/>
                <w:szCs w:val="14"/>
              </w:rPr>
            </w:pPr>
            <w:r>
              <w:rPr>
                <w:b/>
                <w:bCs/>
                <w:sz w:val="14"/>
                <w:szCs w:val="14"/>
              </w:rPr>
              <w:t>Área</w:t>
            </w:r>
            <w:r w:rsidR="006B5DE7">
              <w:rPr>
                <w:b/>
                <w:bCs/>
                <w:sz w:val="14"/>
                <w:szCs w:val="14"/>
              </w:rPr>
              <w:t xml:space="preserve"> Total: 13978.20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4661.65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40789.44 </w:t>
            </w:r>
          </w:p>
        </w:tc>
      </w:tr>
    </w:tbl>
    <w:p w:rsidR="006B5DE7" w:rsidRDefault="006B5DE7" w:rsidP="006B5DE7">
      <w:pPr>
        <w:widowControl w:val="0"/>
        <w:autoSpaceDE w:val="0"/>
        <w:autoSpaceDN w:val="0"/>
        <w:adjustRightInd w:val="0"/>
        <w:rPr>
          <w:sz w:val="14"/>
          <w:szCs w:val="14"/>
        </w:rPr>
      </w:pPr>
    </w:p>
    <w:p w:rsidR="00692A21" w:rsidRDefault="00692A21" w:rsidP="006B5DE7">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6B5DE7" w:rsidTr="006E6A5C">
        <w:trPr>
          <w:trHeight w:val="316"/>
          <w:jc w:val="center"/>
        </w:trPr>
        <w:tc>
          <w:tcPr>
            <w:tcW w:w="2553"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8"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4661.65 </w:t>
            </w:r>
          </w:p>
        </w:tc>
        <w:tc>
          <w:tcPr>
            <w:tcW w:w="648"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40789.44 </w:t>
            </w:r>
          </w:p>
        </w:tc>
      </w:tr>
      <w:tr w:rsidR="006B5DE7" w:rsidTr="006E6A5C">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8"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4661.65 </w:t>
            </w:r>
          </w:p>
        </w:tc>
        <w:tc>
          <w:tcPr>
            <w:tcW w:w="648"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40789.44 </w:t>
            </w:r>
          </w:p>
        </w:tc>
      </w:tr>
      <w:tr w:rsidR="006B5DE7" w:rsidTr="006E6A5C">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6B5DE7" w:rsidRDefault="000A1106" w:rsidP="009F0328">
            <w:pPr>
              <w:widowControl w:val="0"/>
              <w:autoSpaceDE w:val="0"/>
              <w:autoSpaceDN w:val="0"/>
              <w:adjustRightInd w:val="0"/>
              <w:jc w:val="center"/>
              <w:rPr>
                <w:b/>
                <w:bCs/>
                <w:sz w:val="14"/>
                <w:szCs w:val="14"/>
              </w:rPr>
            </w:pPr>
            <w:r>
              <w:rPr>
                <w:b/>
                <w:bCs/>
                <w:sz w:val="14"/>
                <w:szCs w:val="14"/>
              </w:rPr>
              <w:t>Área</w:t>
            </w:r>
            <w:r w:rsidR="006B5DE7">
              <w:rPr>
                <w:b/>
                <w:bCs/>
                <w:sz w:val="14"/>
                <w:szCs w:val="14"/>
              </w:rPr>
              <w:t xml:space="preserve"> Total: 13978.20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4661.65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40789.44 </w:t>
            </w:r>
          </w:p>
        </w:tc>
      </w:tr>
    </w:tbl>
    <w:p w:rsidR="006B5DE7" w:rsidRDefault="006B5DE7" w:rsidP="006B5DE7">
      <w:pPr>
        <w:widowControl w:val="0"/>
        <w:autoSpaceDE w:val="0"/>
        <w:autoSpaceDN w:val="0"/>
        <w:adjustRightInd w:val="0"/>
        <w:rPr>
          <w:sz w:val="14"/>
          <w:szCs w:val="14"/>
        </w:rPr>
      </w:pPr>
    </w:p>
    <w:p w:rsidR="00692A21" w:rsidRDefault="00692A21" w:rsidP="006B5DE7">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B5DE7" w:rsidTr="006E6A5C">
        <w:trPr>
          <w:trHeight w:val="357"/>
          <w:jc w:val="center"/>
        </w:trPr>
        <w:tc>
          <w:tcPr>
            <w:tcW w:w="2550"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B5DE7" w:rsidRDefault="001C193D" w:rsidP="009F0328">
            <w:pPr>
              <w:widowControl w:val="0"/>
              <w:autoSpaceDE w:val="0"/>
              <w:autoSpaceDN w:val="0"/>
              <w:adjustRightInd w:val="0"/>
              <w:rPr>
                <w:sz w:val="14"/>
                <w:szCs w:val="14"/>
              </w:rPr>
            </w:pPr>
            <w:r>
              <w:rPr>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3505.79 </w:t>
            </w:r>
          </w:p>
        </w:tc>
        <w:tc>
          <w:tcPr>
            <w:tcW w:w="64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p>
          <w:p w:rsidR="006B5DE7" w:rsidRDefault="006B5DE7" w:rsidP="009F0328">
            <w:pPr>
              <w:widowControl w:val="0"/>
              <w:autoSpaceDE w:val="0"/>
              <w:autoSpaceDN w:val="0"/>
              <w:adjustRightInd w:val="0"/>
              <w:jc w:val="right"/>
              <w:rPr>
                <w:sz w:val="14"/>
                <w:szCs w:val="14"/>
              </w:rPr>
            </w:pPr>
            <w:r>
              <w:rPr>
                <w:sz w:val="14"/>
                <w:szCs w:val="14"/>
              </w:rPr>
              <w:t xml:space="preserve">30675.66 </w:t>
            </w:r>
          </w:p>
        </w:tc>
      </w:tr>
      <w:tr w:rsidR="006B5DE7" w:rsidTr="006E6A5C">
        <w:trPr>
          <w:trHeight w:val="167"/>
          <w:jc w:val="center"/>
        </w:trPr>
        <w:tc>
          <w:tcPr>
            <w:tcW w:w="2550"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13978.20 </w:t>
            </w:r>
          </w:p>
        </w:tc>
        <w:tc>
          <w:tcPr>
            <w:tcW w:w="64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3505.79 </w:t>
            </w:r>
          </w:p>
        </w:tc>
        <w:tc>
          <w:tcPr>
            <w:tcW w:w="647" w:type="dxa"/>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jc w:val="right"/>
              <w:rPr>
                <w:sz w:val="14"/>
                <w:szCs w:val="14"/>
              </w:rPr>
            </w:pPr>
            <w:r>
              <w:rPr>
                <w:sz w:val="14"/>
                <w:szCs w:val="14"/>
              </w:rPr>
              <w:t xml:space="preserve">30675.66 </w:t>
            </w:r>
          </w:p>
        </w:tc>
      </w:tr>
      <w:tr w:rsidR="006B5DE7" w:rsidTr="006E6A5C">
        <w:trPr>
          <w:trHeight w:val="167"/>
          <w:jc w:val="center"/>
        </w:trPr>
        <w:tc>
          <w:tcPr>
            <w:tcW w:w="2550" w:type="dxa"/>
            <w:vMerge/>
            <w:tcBorders>
              <w:top w:val="single" w:sz="2" w:space="0" w:color="auto"/>
              <w:left w:val="single" w:sz="2" w:space="0" w:color="auto"/>
              <w:bottom w:val="single" w:sz="2" w:space="0" w:color="auto"/>
              <w:right w:val="single" w:sz="2" w:space="0" w:color="auto"/>
            </w:tcBorders>
          </w:tcPr>
          <w:p w:rsidR="006B5DE7" w:rsidRDefault="006B5DE7" w:rsidP="009F0328">
            <w:pPr>
              <w:widowControl w:val="0"/>
              <w:autoSpaceDE w:val="0"/>
              <w:autoSpaceDN w:val="0"/>
              <w:adjustRightInd w:val="0"/>
              <w:rPr>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B5DE7" w:rsidRDefault="000A1106" w:rsidP="009F0328">
            <w:pPr>
              <w:widowControl w:val="0"/>
              <w:autoSpaceDE w:val="0"/>
              <w:autoSpaceDN w:val="0"/>
              <w:adjustRightInd w:val="0"/>
              <w:jc w:val="center"/>
              <w:rPr>
                <w:b/>
                <w:bCs/>
                <w:sz w:val="14"/>
                <w:szCs w:val="14"/>
              </w:rPr>
            </w:pPr>
            <w:r>
              <w:rPr>
                <w:b/>
                <w:bCs/>
                <w:sz w:val="14"/>
                <w:szCs w:val="14"/>
              </w:rPr>
              <w:t>Área</w:t>
            </w:r>
            <w:r w:rsidR="006B5DE7">
              <w:rPr>
                <w:b/>
                <w:bCs/>
                <w:sz w:val="14"/>
                <w:szCs w:val="14"/>
              </w:rPr>
              <w:t xml:space="preserve"> Total: 13978.20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3505.79 </w:t>
            </w:r>
          </w:p>
          <w:p w:rsidR="006B5DE7" w:rsidRDefault="006B5DE7" w:rsidP="009F0328">
            <w:pPr>
              <w:widowControl w:val="0"/>
              <w:autoSpaceDE w:val="0"/>
              <w:autoSpaceDN w:val="0"/>
              <w:adjustRightInd w:val="0"/>
              <w:jc w:val="center"/>
              <w:rPr>
                <w:b/>
                <w:bCs/>
                <w:sz w:val="14"/>
                <w:szCs w:val="14"/>
              </w:rPr>
            </w:pPr>
            <w:r>
              <w:rPr>
                <w:b/>
                <w:bCs/>
                <w:sz w:val="14"/>
                <w:szCs w:val="14"/>
              </w:rPr>
              <w:t xml:space="preserve"> Valor Total (¢): 30675.66 </w:t>
            </w:r>
          </w:p>
        </w:tc>
      </w:tr>
    </w:tbl>
    <w:p w:rsidR="006B5DE7" w:rsidRDefault="006B5DE7" w:rsidP="006B5DE7">
      <w:pPr>
        <w:widowControl w:val="0"/>
        <w:autoSpaceDE w:val="0"/>
        <w:autoSpaceDN w:val="0"/>
        <w:adjustRightInd w:val="0"/>
        <w:rPr>
          <w:sz w:val="14"/>
          <w:szCs w:val="14"/>
        </w:rPr>
      </w:pPr>
    </w:p>
    <w:p w:rsidR="00692A21" w:rsidRDefault="00692A21" w:rsidP="006B5DE7">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6B5DE7" w:rsidTr="006E6A5C">
        <w:trPr>
          <w:trHeight w:val="334"/>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center"/>
              <w:rPr>
                <w:b/>
                <w:bCs/>
                <w:sz w:val="14"/>
                <w:szCs w:val="14"/>
              </w:rPr>
            </w:pPr>
            <w:r>
              <w:rPr>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center"/>
              <w:rPr>
                <w:b/>
                <w:bCs/>
                <w:sz w:val="14"/>
                <w:szCs w:val="14"/>
              </w:rPr>
            </w:pPr>
            <w:r>
              <w:rPr>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right"/>
              <w:rPr>
                <w:b/>
                <w:bCs/>
                <w:sz w:val="14"/>
                <w:szCs w:val="14"/>
              </w:rPr>
            </w:pPr>
            <w:r>
              <w:rPr>
                <w:b/>
                <w:bCs/>
                <w:sz w:val="14"/>
                <w:szCs w:val="14"/>
              </w:rPr>
              <w:t xml:space="preserve">0 </w:t>
            </w:r>
          </w:p>
        </w:tc>
      </w:tr>
      <w:tr w:rsidR="006B5DE7" w:rsidTr="006E6A5C">
        <w:trPr>
          <w:trHeight w:val="334"/>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center"/>
              <w:rPr>
                <w:b/>
                <w:bCs/>
                <w:sz w:val="14"/>
                <w:szCs w:val="14"/>
              </w:rPr>
            </w:pPr>
            <w:r>
              <w:rPr>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center"/>
              <w:rPr>
                <w:b/>
                <w:bCs/>
                <w:sz w:val="14"/>
                <w:szCs w:val="14"/>
              </w:rPr>
            </w:pPr>
            <w:r>
              <w:rPr>
                <w:b/>
                <w:bCs/>
                <w:sz w:val="14"/>
                <w:szCs w:val="14"/>
              </w:rPr>
              <w:t xml:space="preserve">10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right"/>
              <w:rPr>
                <w:b/>
                <w:bCs/>
                <w:sz w:val="14"/>
                <w:szCs w:val="14"/>
              </w:rPr>
            </w:pPr>
            <w:r>
              <w:rPr>
                <w:b/>
                <w:bCs/>
                <w:sz w:val="14"/>
                <w:szCs w:val="14"/>
              </w:rPr>
              <w:t xml:space="preserve">125804.42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right"/>
              <w:rPr>
                <w:b/>
                <w:bCs/>
                <w:sz w:val="14"/>
                <w:szCs w:val="14"/>
              </w:rPr>
            </w:pPr>
            <w:r>
              <w:rPr>
                <w:b/>
                <w:bCs/>
                <w:sz w:val="14"/>
                <w:szCs w:val="14"/>
              </w:rPr>
              <w:t xml:space="preserve">39782.09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6B5DE7" w:rsidRDefault="006B5DE7" w:rsidP="009F0328">
            <w:pPr>
              <w:widowControl w:val="0"/>
              <w:autoSpaceDE w:val="0"/>
              <w:autoSpaceDN w:val="0"/>
              <w:adjustRightInd w:val="0"/>
              <w:jc w:val="right"/>
              <w:rPr>
                <w:b/>
                <w:bCs/>
                <w:sz w:val="14"/>
                <w:szCs w:val="14"/>
              </w:rPr>
            </w:pPr>
            <w:r>
              <w:rPr>
                <w:b/>
                <w:bCs/>
                <w:sz w:val="14"/>
                <w:szCs w:val="14"/>
              </w:rPr>
              <w:t xml:space="preserve">348093.29 </w:t>
            </w:r>
          </w:p>
        </w:tc>
      </w:tr>
    </w:tbl>
    <w:p w:rsidR="00692A21" w:rsidRDefault="00692A21" w:rsidP="00692A21">
      <w:pPr>
        <w:widowControl w:val="0"/>
        <w:autoSpaceDE w:val="0"/>
        <w:autoSpaceDN w:val="0"/>
        <w:adjustRightInd w:val="0"/>
        <w:jc w:val="both"/>
        <w:rPr>
          <w:rFonts w:eastAsia="Times New Roman"/>
          <w:b/>
          <w:sz w:val="26"/>
          <w:szCs w:val="26"/>
          <w:u w:val="single"/>
        </w:rPr>
      </w:pPr>
    </w:p>
    <w:p w:rsidR="00E55205" w:rsidRPr="006B5DE7" w:rsidRDefault="006B5DE7" w:rsidP="00E55205">
      <w:pPr>
        <w:widowControl w:val="0"/>
        <w:autoSpaceDE w:val="0"/>
        <w:autoSpaceDN w:val="0"/>
        <w:adjustRightInd w:val="0"/>
        <w:jc w:val="both"/>
        <w:rPr>
          <w:rFonts w:eastAsia="Times New Roman"/>
          <w:b/>
          <w:color w:val="000000" w:themeColor="text1"/>
          <w:sz w:val="26"/>
          <w:szCs w:val="26"/>
          <w:u w:val="single"/>
        </w:rPr>
      </w:pPr>
      <w:r w:rsidRPr="006B5DE7">
        <w:rPr>
          <w:rFonts w:eastAsia="Times New Roman"/>
          <w:b/>
          <w:sz w:val="26"/>
          <w:szCs w:val="26"/>
          <w:u w:val="single"/>
        </w:rPr>
        <w:t>SEGUNDO:</w:t>
      </w:r>
      <w:r w:rsidRPr="006B5DE7">
        <w:rPr>
          <w:sz w:val="26"/>
          <w:szCs w:val="26"/>
        </w:rPr>
        <w:t xml:space="preserve"> </w:t>
      </w:r>
      <w:r w:rsidRPr="006B5DE7">
        <w:rPr>
          <w:rFonts w:eastAsia="Times New Roman"/>
          <w:sz w:val="26"/>
          <w:szCs w:val="26"/>
        </w:rPr>
        <w:t>Advertir a los adjudicatarios, a través de una cláusula especial en las escrituras  de compraventa de los inmuebles, que</w:t>
      </w:r>
      <w:r w:rsidRPr="006B5DE7">
        <w:rPr>
          <w:sz w:val="26"/>
          <w:szCs w:val="26"/>
        </w:rPr>
        <w:t xml:space="preserve"> se deben comprometer a cumplir las medidas emitidas por la Unidad Ambiental Institucional</w:t>
      </w:r>
      <w:r w:rsidRPr="006B5DE7">
        <w:rPr>
          <w:rFonts w:eastAsia="Times New Roman"/>
          <w:sz w:val="26"/>
          <w:szCs w:val="26"/>
        </w:rPr>
        <w:t xml:space="preserve"> relacionadas en el considerando III del presente punto de acta</w:t>
      </w:r>
      <w:r>
        <w:rPr>
          <w:rFonts w:eastAsia="Times New Roman"/>
          <w:sz w:val="28"/>
          <w:szCs w:val="28"/>
        </w:rPr>
        <w:t xml:space="preserve">. </w:t>
      </w:r>
      <w:r w:rsidR="00E55205">
        <w:rPr>
          <w:rFonts w:eastAsia="Times New Roman"/>
          <w:b/>
          <w:color w:val="000000" w:themeColor="text1"/>
          <w:sz w:val="26"/>
          <w:szCs w:val="26"/>
          <w:u w:val="single"/>
        </w:rPr>
        <w:t>TERCER</w:t>
      </w:r>
      <w:r w:rsidR="00E55205" w:rsidRPr="00030C34">
        <w:rPr>
          <w:rFonts w:eastAsia="Times New Roman"/>
          <w:b/>
          <w:color w:val="000000" w:themeColor="text1"/>
          <w:sz w:val="26"/>
          <w:szCs w:val="26"/>
          <w:u w:val="single"/>
        </w:rPr>
        <w:t>O:</w:t>
      </w:r>
      <w:r w:rsidR="00E55205" w:rsidRPr="00030C34">
        <w:rPr>
          <w:rFonts w:eastAsia="Times New Roman"/>
          <w:color w:val="000000" w:themeColor="text1"/>
          <w:sz w:val="26"/>
          <w:szCs w:val="26"/>
        </w:rPr>
        <w:t xml:space="preserve"> </w:t>
      </w:r>
      <w:r w:rsidR="00E55205" w:rsidRPr="008201B7">
        <w:rPr>
          <w:rFonts w:eastAsia="Times New Roman"/>
          <w:sz w:val="26"/>
          <w:szCs w:val="26"/>
        </w:rPr>
        <w:t>Comisionar</w:t>
      </w:r>
      <w:r w:rsidR="00E55205">
        <w:rPr>
          <w:rFonts w:eastAsia="Times New Roman"/>
          <w:b/>
          <w:sz w:val="26"/>
          <w:szCs w:val="26"/>
        </w:rPr>
        <w:t xml:space="preserve"> </w:t>
      </w:r>
      <w:r w:rsidR="00E55205">
        <w:rPr>
          <w:rFonts w:eastAsia="Times New Roman"/>
          <w:sz w:val="26"/>
          <w:szCs w:val="26"/>
        </w:rPr>
        <w:t>al Departamento de Créditos de este Instituto, para que haga efectiva las aplicaciones de precios, plazos y forma de pago de conformidad al acuerdo contenido en el punto VII del Acta de Sesión Ordinaria 39-99 de fecha 2 de diciembre de 1999.</w:t>
      </w:r>
      <w:r w:rsidR="00E55205">
        <w:rPr>
          <w:sz w:val="26"/>
          <w:szCs w:val="26"/>
        </w:rPr>
        <w:t xml:space="preserve"> </w:t>
      </w:r>
      <w:r w:rsidR="00E55205">
        <w:rPr>
          <w:rFonts w:eastAsia="Times New Roman"/>
          <w:b/>
          <w:sz w:val="26"/>
          <w:szCs w:val="26"/>
          <w:u w:val="single"/>
        </w:rPr>
        <w:t>CUART</w:t>
      </w:r>
      <w:r w:rsidR="00E55205" w:rsidRPr="00030C34">
        <w:rPr>
          <w:rFonts w:eastAsia="Times New Roman"/>
          <w:b/>
          <w:sz w:val="26"/>
          <w:szCs w:val="26"/>
          <w:u w:val="single"/>
        </w:rPr>
        <w:t>O:</w:t>
      </w:r>
      <w:r w:rsidR="00E55205">
        <w:rPr>
          <w:sz w:val="26"/>
          <w:szCs w:val="26"/>
        </w:rPr>
        <w:t xml:space="preserve"> </w:t>
      </w:r>
      <w:r w:rsidR="00E55205" w:rsidRPr="00153B61">
        <w:rPr>
          <w:rFonts w:eastAsia="Times New Roman"/>
          <w:sz w:val="26"/>
          <w:szCs w:val="26"/>
        </w:rPr>
        <w:t>Instruir</w:t>
      </w:r>
      <w:r w:rsidR="00E55205">
        <w:rPr>
          <w:sz w:val="26"/>
          <w:szCs w:val="26"/>
        </w:rPr>
        <w:t xml:space="preserve"> a la Gerencia de Desarrollo Rural para que a través de la Sección de Cobros, realice las gestiones correspondientes para el cobro en concepto de gastos administrativos y legales.</w:t>
      </w:r>
      <w:r w:rsidR="00E55205">
        <w:rPr>
          <w:rFonts w:eastAsia="Times New Roman"/>
          <w:b/>
          <w:sz w:val="26"/>
          <w:szCs w:val="26"/>
        </w:rPr>
        <w:t xml:space="preserve"> </w:t>
      </w:r>
      <w:r w:rsidR="00E55205">
        <w:rPr>
          <w:rFonts w:eastAsia="Times New Roman"/>
          <w:b/>
          <w:bCs/>
          <w:sz w:val="26"/>
          <w:szCs w:val="26"/>
          <w:u w:val="single"/>
          <w:lang w:val="es-ES_tradnl"/>
        </w:rPr>
        <w:t>QUINT</w:t>
      </w:r>
      <w:r w:rsidR="00E55205" w:rsidRPr="00F63B99">
        <w:rPr>
          <w:rFonts w:eastAsia="Times New Roman"/>
          <w:b/>
          <w:bCs/>
          <w:sz w:val="26"/>
          <w:szCs w:val="26"/>
          <w:u w:val="single"/>
          <w:lang w:val="es-ES_tradnl"/>
        </w:rPr>
        <w:t>O:</w:t>
      </w:r>
      <w:r w:rsidR="00E55205">
        <w:rPr>
          <w:sz w:val="26"/>
          <w:szCs w:val="26"/>
        </w:rPr>
        <w:t xml:space="preserve"> </w:t>
      </w:r>
      <w:r w:rsidR="00E55205">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00E55205">
        <w:rPr>
          <w:rFonts w:eastAsia="Times New Roman"/>
          <w:b/>
          <w:sz w:val="26"/>
          <w:szCs w:val="26"/>
          <w:u w:val="single"/>
        </w:rPr>
        <w:t>SEX</w:t>
      </w:r>
      <w:r w:rsidR="00E55205" w:rsidRPr="003B2CD9">
        <w:rPr>
          <w:rFonts w:eastAsia="Times New Roman"/>
          <w:b/>
          <w:sz w:val="26"/>
          <w:szCs w:val="26"/>
          <w:u w:val="single"/>
        </w:rPr>
        <w:t>TO:</w:t>
      </w:r>
      <w:r w:rsidR="00E55205">
        <w:rPr>
          <w:rFonts w:eastAsia="Times New Roman"/>
          <w:b/>
          <w:sz w:val="26"/>
          <w:szCs w:val="26"/>
        </w:rPr>
        <w:t xml:space="preserve"> </w:t>
      </w:r>
      <w:r w:rsidR="00E55205">
        <w:rPr>
          <w:rFonts w:eastAsia="Times New Roman"/>
          <w:sz w:val="26"/>
          <w:szCs w:val="26"/>
        </w:rPr>
        <w:t>Facultar</w:t>
      </w:r>
      <w:r w:rsidR="00E55205" w:rsidRPr="003B2CD9">
        <w:rPr>
          <w:rFonts w:eastAsia="Times New Roman"/>
          <w:sz w:val="26"/>
          <w:szCs w:val="26"/>
        </w:rPr>
        <w:t xml:space="preserve"> a la señora Presidenta para que por sí, o por medio de Apoderado Especial, comparezca al </w:t>
      </w:r>
      <w:r w:rsidR="00E55205">
        <w:rPr>
          <w:rFonts w:eastAsia="Times New Roman"/>
          <w:sz w:val="26"/>
          <w:szCs w:val="26"/>
        </w:rPr>
        <w:t>otorgamiento de las correspondientes escrituras</w:t>
      </w:r>
      <w:r w:rsidR="00E55205" w:rsidRPr="003B2CD9">
        <w:rPr>
          <w:rFonts w:eastAsia="Times New Roman"/>
          <w:sz w:val="26"/>
          <w:szCs w:val="26"/>
        </w:rPr>
        <w:t xml:space="preserve">. Este Acuerdo, queda aprobado </w:t>
      </w:r>
      <w:r w:rsidR="00E55205">
        <w:rPr>
          <w:rFonts w:eastAsia="Times New Roman"/>
          <w:sz w:val="26"/>
          <w:szCs w:val="26"/>
        </w:rPr>
        <w:t>y ratificado.  NOTIFIQUESE.””””</w:t>
      </w:r>
    </w:p>
    <w:p w:rsidR="00E55205" w:rsidRDefault="00E55205" w:rsidP="00E55205">
      <w:pPr>
        <w:rPr>
          <w:rFonts w:eastAsia="Times New Roman"/>
          <w:sz w:val="26"/>
          <w:szCs w:val="26"/>
        </w:rPr>
      </w:pPr>
    </w:p>
    <w:p w:rsidR="00765152" w:rsidRPr="00A54359" w:rsidRDefault="00765152" w:rsidP="00765152">
      <w:pPr>
        <w:rPr>
          <w:sz w:val="26"/>
          <w:szCs w:val="26"/>
        </w:rPr>
      </w:pPr>
      <w:r w:rsidRPr="00A54359">
        <w:rPr>
          <w:sz w:val="26"/>
          <w:szCs w:val="26"/>
        </w:rPr>
        <w:t xml:space="preserve">                                                                                  </w:t>
      </w:r>
    </w:p>
    <w:p w:rsidR="00765152" w:rsidRPr="000B5F5E" w:rsidRDefault="00765152" w:rsidP="000B5F5E">
      <w:pPr>
        <w:jc w:val="both"/>
        <w:rPr>
          <w:rFonts w:eastAsia="Times New Roman"/>
          <w:sz w:val="26"/>
          <w:szCs w:val="26"/>
          <w:lang w:val="es-ES_tradnl"/>
        </w:rPr>
      </w:pPr>
      <w:r w:rsidRPr="000B5F5E">
        <w:rPr>
          <w:sz w:val="26"/>
          <w:szCs w:val="26"/>
        </w:rPr>
        <w:t>““””</w:t>
      </w:r>
      <w:r w:rsidR="001244FD">
        <w:rPr>
          <w:sz w:val="26"/>
          <w:szCs w:val="26"/>
        </w:rPr>
        <w:t>XXX</w:t>
      </w:r>
      <w:r w:rsidRPr="000B5F5E">
        <w:rPr>
          <w:sz w:val="26"/>
          <w:szCs w:val="26"/>
        </w:rPr>
        <w:t>V) A solicitud de la señora:</w:t>
      </w:r>
      <w:r w:rsidRPr="000B5F5E">
        <w:rPr>
          <w:rFonts w:eastAsia="Times New Roman"/>
          <w:b/>
          <w:sz w:val="26"/>
          <w:szCs w:val="26"/>
        </w:rPr>
        <w:t xml:space="preserve"> ANA CRISTINA DURAN AYALA</w:t>
      </w:r>
      <w:r w:rsidRPr="000B5F5E">
        <w:rPr>
          <w:b/>
          <w:sz w:val="26"/>
          <w:szCs w:val="26"/>
        </w:rPr>
        <w:t xml:space="preserve">, </w:t>
      </w:r>
      <w:r w:rsidR="001C193D">
        <w:rPr>
          <w:sz w:val="26"/>
          <w:szCs w:val="26"/>
        </w:rPr>
        <w:t>-</w:t>
      </w:r>
      <w:r w:rsidRPr="000B5F5E">
        <w:rPr>
          <w:sz w:val="26"/>
          <w:szCs w:val="26"/>
        </w:rPr>
        <w:t xml:space="preserve">, y </w:t>
      </w:r>
      <w:r w:rsidR="001C193D">
        <w:rPr>
          <w:sz w:val="26"/>
          <w:szCs w:val="26"/>
        </w:rPr>
        <w:t>-</w:t>
      </w:r>
      <w:r w:rsidRPr="000B5F5E">
        <w:rPr>
          <w:sz w:val="26"/>
          <w:szCs w:val="26"/>
        </w:rPr>
        <w:t xml:space="preserve">menor </w:t>
      </w:r>
      <w:r w:rsidR="001C193D">
        <w:rPr>
          <w:sz w:val="26"/>
          <w:szCs w:val="26"/>
        </w:rPr>
        <w:t>-</w:t>
      </w:r>
      <w:r w:rsidRPr="000B5F5E">
        <w:rPr>
          <w:rFonts w:eastAsia="Times New Roman"/>
          <w:sz w:val="26"/>
          <w:szCs w:val="26"/>
        </w:rPr>
        <w:t xml:space="preserve">; </w:t>
      </w:r>
      <w:r w:rsidRPr="000B5F5E">
        <w:rPr>
          <w:rFonts w:eastAsia="Times New Roman"/>
          <w:sz w:val="26"/>
          <w:szCs w:val="26"/>
          <w:lang w:val="es-ES_tradnl"/>
        </w:rPr>
        <w:t>la</w:t>
      </w:r>
      <w:r w:rsidRPr="000B5F5E">
        <w:rPr>
          <w:sz w:val="26"/>
          <w:szCs w:val="26"/>
        </w:rPr>
        <w:t xml:space="preserve"> señora Presidenta somete a consideración de Junta Directiva, dictamen jurídico 702,  relacionado con la adjudicación en venta de 1 solar para vivienda</w:t>
      </w:r>
      <w:r w:rsidRPr="000B5F5E">
        <w:rPr>
          <w:rFonts w:eastAsia="Times New Roman"/>
          <w:sz w:val="26"/>
          <w:szCs w:val="26"/>
        </w:rPr>
        <w:t>, ubicado en el</w:t>
      </w:r>
      <w:r w:rsidR="009F0328" w:rsidRPr="000B5F5E">
        <w:rPr>
          <w:rFonts w:eastAsia="Times New Roman"/>
          <w:sz w:val="26"/>
          <w:szCs w:val="26"/>
        </w:rPr>
        <w:t xml:space="preserve"> </w:t>
      </w:r>
      <w:r w:rsidR="009F0328" w:rsidRPr="000B5F5E">
        <w:rPr>
          <w:sz w:val="26"/>
          <w:szCs w:val="26"/>
        </w:rPr>
        <w:t xml:space="preserve">Proyecto denominado Asentamiento Comunitario, </w:t>
      </w:r>
      <w:r w:rsidR="009F0328" w:rsidRPr="000B5F5E">
        <w:rPr>
          <w:rFonts w:eastAsia="Times New Roman"/>
          <w:sz w:val="26"/>
          <w:szCs w:val="26"/>
        </w:rPr>
        <w:t xml:space="preserve">desarrollado en el </w:t>
      </w:r>
      <w:r w:rsidR="009F0328" w:rsidRPr="000B5F5E">
        <w:rPr>
          <w:sz w:val="26"/>
          <w:szCs w:val="26"/>
        </w:rPr>
        <w:t xml:space="preserve">inmueble identificado registralmente como </w:t>
      </w:r>
      <w:r w:rsidR="009F0328" w:rsidRPr="000B5F5E">
        <w:rPr>
          <w:b/>
          <w:sz w:val="26"/>
          <w:szCs w:val="26"/>
        </w:rPr>
        <w:t>HACIENDA RANCHO LUNA (INMUEBLE GENERAL)</w:t>
      </w:r>
      <w:r w:rsidR="009F0328" w:rsidRPr="000B5F5E">
        <w:rPr>
          <w:sz w:val="26"/>
          <w:szCs w:val="26"/>
        </w:rPr>
        <w:t xml:space="preserve"> y según planos aprobados por el Centro Nacional de Registros como </w:t>
      </w:r>
      <w:r w:rsidR="009F0328" w:rsidRPr="000B5F5E">
        <w:rPr>
          <w:b/>
          <w:sz w:val="26"/>
          <w:szCs w:val="26"/>
        </w:rPr>
        <w:t>HACIENDA RANCHO LUNA, TECA</w:t>
      </w:r>
      <w:r w:rsidR="009F0328" w:rsidRPr="000B5F5E">
        <w:rPr>
          <w:sz w:val="26"/>
          <w:szCs w:val="26"/>
        </w:rPr>
        <w:t xml:space="preserve">, situada en jurisdicción de Nueva Concepción, departamento de Chalatenango, </w:t>
      </w:r>
      <w:r w:rsidR="009F0328" w:rsidRPr="000B5F5E">
        <w:rPr>
          <w:b/>
          <w:sz w:val="26"/>
          <w:szCs w:val="26"/>
        </w:rPr>
        <w:t>código de proyecto 041624, SSE 1525,</w:t>
      </w:r>
      <w:r w:rsidR="009F0328" w:rsidRPr="000B5F5E">
        <w:rPr>
          <w:sz w:val="26"/>
          <w:szCs w:val="26"/>
        </w:rPr>
        <w:t xml:space="preserve"> </w:t>
      </w:r>
      <w:r w:rsidR="009F0328" w:rsidRPr="000B5F5E">
        <w:rPr>
          <w:b/>
          <w:sz w:val="26"/>
          <w:szCs w:val="26"/>
        </w:rPr>
        <w:t>entrega 08</w:t>
      </w:r>
      <w:r w:rsidRPr="000B5F5E">
        <w:rPr>
          <w:rFonts w:eastAsia="Times New Roman"/>
          <w:b/>
          <w:sz w:val="26"/>
          <w:szCs w:val="26"/>
        </w:rPr>
        <w:t>;</w:t>
      </w:r>
      <w:r w:rsidRPr="000B5F5E">
        <w:rPr>
          <w:b/>
          <w:sz w:val="26"/>
          <w:szCs w:val="26"/>
        </w:rPr>
        <w:t xml:space="preserve"> </w:t>
      </w:r>
      <w:r w:rsidRPr="000B5F5E">
        <w:rPr>
          <w:sz w:val="26"/>
          <w:szCs w:val="26"/>
        </w:rPr>
        <w:t>en el cual se hacen las siguientes consideraciones:</w:t>
      </w:r>
    </w:p>
    <w:p w:rsidR="00765152" w:rsidRPr="000B5F5E" w:rsidRDefault="00765152" w:rsidP="000B5F5E">
      <w:pPr>
        <w:rPr>
          <w:sz w:val="26"/>
          <w:szCs w:val="26"/>
          <w:lang w:val="es-ES_tradnl"/>
        </w:rPr>
      </w:pPr>
    </w:p>
    <w:p w:rsidR="009F0328" w:rsidRPr="000B5F5E" w:rsidRDefault="009F0328" w:rsidP="000B5F5E">
      <w:pPr>
        <w:pStyle w:val="Prrafodelista"/>
        <w:numPr>
          <w:ilvl w:val="0"/>
          <w:numId w:val="1592"/>
        </w:numPr>
        <w:spacing w:after="200"/>
        <w:ind w:left="1134" w:hanging="567"/>
        <w:contextualSpacing/>
        <w:jc w:val="both"/>
        <w:rPr>
          <w:rFonts w:eastAsia="Times New Roman"/>
          <w:sz w:val="26"/>
          <w:szCs w:val="26"/>
        </w:rPr>
      </w:pPr>
      <w:r w:rsidRPr="000B5F5E">
        <w:rPr>
          <w:sz w:val="26"/>
          <w:szCs w:val="26"/>
        </w:rPr>
        <w:t xml:space="preserve">Mediante el Punto II-2 del Acta Ordinaria 17, de fecha 11 de agosto de 1981, el ISTA acordó adquirir por Compraventa el inmueble identificado como </w:t>
      </w:r>
      <w:r w:rsidRPr="000B5F5E">
        <w:rPr>
          <w:sz w:val="26"/>
          <w:szCs w:val="26"/>
        </w:rPr>
        <w:lastRenderedPageBreak/>
        <w:t xml:space="preserve">HACIENDA RANCHO LUNA, con una extensión superficial de 169 </w:t>
      </w:r>
      <w:proofErr w:type="spellStart"/>
      <w:r w:rsidRPr="000B5F5E">
        <w:rPr>
          <w:sz w:val="26"/>
          <w:szCs w:val="26"/>
        </w:rPr>
        <w:t>Hás</w:t>
      </w:r>
      <w:proofErr w:type="spellEnd"/>
      <w:r w:rsidRPr="000B5F5E">
        <w:rPr>
          <w:sz w:val="26"/>
          <w:szCs w:val="26"/>
        </w:rPr>
        <w:t xml:space="preserve">. 32 </w:t>
      </w:r>
      <w:proofErr w:type="spellStart"/>
      <w:r w:rsidRPr="000B5F5E">
        <w:rPr>
          <w:sz w:val="26"/>
          <w:szCs w:val="26"/>
        </w:rPr>
        <w:t>Ás</w:t>
      </w:r>
      <w:proofErr w:type="spellEnd"/>
      <w:r w:rsidRPr="000B5F5E">
        <w:rPr>
          <w:sz w:val="26"/>
          <w:szCs w:val="26"/>
        </w:rPr>
        <w:t xml:space="preserve">. 95 </w:t>
      </w:r>
      <w:proofErr w:type="spellStart"/>
      <w:r w:rsidRPr="000B5F5E">
        <w:rPr>
          <w:sz w:val="26"/>
          <w:szCs w:val="26"/>
        </w:rPr>
        <w:t>Cás</w:t>
      </w:r>
      <w:proofErr w:type="spellEnd"/>
      <w:r w:rsidRPr="000B5F5E">
        <w:rPr>
          <w:sz w:val="26"/>
          <w:szCs w:val="26"/>
        </w:rPr>
        <w:t xml:space="preserve">., por un precio de ¢300,000.00 equivalentes a $34,285.71, según consta en la Escritura Pública de Compraventa número 79 del Libro 20 de Protocolo del Notario Jaime Roberto </w:t>
      </w:r>
      <w:proofErr w:type="spellStart"/>
      <w:r w:rsidRPr="000B5F5E">
        <w:rPr>
          <w:sz w:val="26"/>
          <w:szCs w:val="26"/>
        </w:rPr>
        <w:t>Vilanova</w:t>
      </w:r>
      <w:proofErr w:type="spellEnd"/>
      <w:r w:rsidRPr="000B5F5E">
        <w:rPr>
          <w:sz w:val="26"/>
          <w:szCs w:val="26"/>
        </w:rPr>
        <w:t xml:space="preserve"> Chica, otorgada el día 1 de octubre del año 1981, inscrita al número </w:t>
      </w:r>
      <w:r w:rsidR="002862FF">
        <w:rPr>
          <w:sz w:val="26"/>
          <w:szCs w:val="26"/>
        </w:rPr>
        <w:t>-</w:t>
      </w:r>
      <w:r w:rsidRPr="000B5F5E">
        <w:rPr>
          <w:sz w:val="26"/>
          <w:szCs w:val="26"/>
        </w:rPr>
        <w:t xml:space="preserve">, del Libro número </w:t>
      </w:r>
      <w:r w:rsidR="002862FF">
        <w:rPr>
          <w:sz w:val="26"/>
          <w:szCs w:val="26"/>
        </w:rPr>
        <w:t>-</w:t>
      </w:r>
      <w:r w:rsidRPr="000B5F5E">
        <w:rPr>
          <w:sz w:val="26"/>
          <w:szCs w:val="26"/>
        </w:rPr>
        <w:t xml:space="preserve"> del Registro de la Propiedad Raíz e Hipotecas de la Quinta Sección del Centro, departamento de Chalatenango, el día 27 de noviembre de 1986.</w:t>
      </w:r>
    </w:p>
    <w:p w:rsidR="009F0328" w:rsidRPr="000B5F5E" w:rsidRDefault="009F0328" w:rsidP="000B5F5E">
      <w:pPr>
        <w:pStyle w:val="Prrafodelista"/>
        <w:jc w:val="both"/>
        <w:rPr>
          <w:rFonts w:eastAsia="Times New Roman"/>
          <w:sz w:val="26"/>
          <w:szCs w:val="26"/>
        </w:rPr>
      </w:pPr>
    </w:p>
    <w:p w:rsidR="009F0328" w:rsidRPr="000B5F5E" w:rsidRDefault="009F0328" w:rsidP="000B5F5E">
      <w:pPr>
        <w:ind w:left="1134"/>
        <w:jc w:val="both"/>
        <w:rPr>
          <w:sz w:val="26"/>
          <w:szCs w:val="26"/>
        </w:rPr>
      </w:pPr>
      <w:r w:rsidRPr="000B5F5E">
        <w:rPr>
          <w:sz w:val="26"/>
          <w:szCs w:val="26"/>
        </w:rPr>
        <w:t xml:space="preserve">En el Punto VI-2 del Acta Ordinaria  38-82 de fecha 15 de octubre de 1982, se asignó en venta con garantía hipotecaria a la Asociación Comunitaria Campesina Hacienda Rancho Luna-ISTA, la misma área adquirida, quedando inscrita al número </w:t>
      </w:r>
      <w:r w:rsidR="002862FF">
        <w:rPr>
          <w:sz w:val="26"/>
          <w:szCs w:val="26"/>
        </w:rPr>
        <w:t>-</w:t>
      </w:r>
      <w:r w:rsidRPr="000B5F5E">
        <w:rPr>
          <w:sz w:val="26"/>
          <w:szCs w:val="26"/>
        </w:rPr>
        <w:t xml:space="preserve"> del Libro </w:t>
      </w:r>
      <w:r w:rsidR="002862FF">
        <w:rPr>
          <w:sz w:val="26"/>
          <w:szCs w:val="26"/>
        </w:rPr>
        <w:t>-</w:t>
      </w:r>
      <w:r w:rsidRPr="000B5F5E">
        <w:rPr>
          <w:sz w:val="26"/>
          <w:szCs w:val="26"/>
        </w:rPr>
        <w:t xml:space="preserve"> del Registro de la Propiedad Raíz e Hipotecas de la Quinta Sección del Centro, departamento de Chalatenango, trasladada a la Matrícula </w:t>
      </w:r>
      <w:proofErr w:type="spellStart"/>
      <w:r w:rsidRPr="000B5F5E">
        <w:rPr>
          <w:sz w:val="26"/>
          <w:szCs w:val="26"/>
        </w:rPr>
        <w:t>Regisal</w:t>
      </w:r>
      <w:proofErr w:type="spellEnd"/>
      <w:r w:rsidRPr="000B5F5E">
        <w:rPr>
          <w:sz w:val="26"/>
          <w:szCs w:val="26"/>
        </w:rPr>
        <w:t xml:space="preserve"> </w:t>
      </w:r>
      <w:r w:rsidR="002862FF">
        <w:rPr>
          <w:sz w:val="26"/>
          <w:szCs w:val="26"/>
        </w:rPr>
        <w:t>-</w:t>
      </w:r>
      <w:r w:rsidRPr="000B5F5E">
        <w:rPr>
          <w:sz w:val="26"/>
          <w:szCs w:val="26"/>
        </w:rPr>
        <w:t xml:space="preserve">. Sin embargo, la mencionada venta se </w:t>
      </w:r>
      <w:proofErr w:type="spellStart"/>
      <w:r w:rsidRPr="000B5F5E">
        <w:rPr>
          <w:sz w:val="26"/>
          <w:szCs w:val="26"/>
        </w:rPr>
        <w:t>rescilió</w:t>
      </w:r>
      <w:proofErr w:type="spellEnd"/>
      <w:r w:rsidRPr="000B5F5E">
        <w:rPr>
          <w:sz w:val="26"/>
          <w:szCs w:val="26"/>
        </w:rPr>
        <w:t xml:space="preserve"> según el Punto IV-1 del Acta Ordinaria 10-93 de fecha 11 de marzo de 1993, quedando inscrita a favor del ISTA en el asiento 4 y cancelándose el gravamen hipotecario conforme al asiento 5, ambos asientos de la citada matrícula.</w:t>
      </w:r>
    </w:p>
    <w:p w:rsidR="009F0328" w:rsidRDefault="009F0328" w:rsidP="000B5F5E">
      <w:pPr>
        <w:jc w:val="both"/>
        <w:rPr>
          <w:rFonts w:eastAsia="Times New Roman"/>
          <w:sz w:val="26"/>
          <w:szCs w:val="26"/>
        </w:rPr>
      </w:pPr>
    </w:p>
    <w:p w:rsidR="009F0328" w:rsidRPr="000B5F5E" w:rsidRDefault="009F0328" w:rsidP="000B5F5E">
      <w:pPr>
        <w:pStyle w:val="Prrafodelista"/>
        <w:numPr>
          <w:ilvl w:val="0"/>
          <w:numId w:val="1592"/>
        </w:numPr>
        <w:spacing w:after="200"/>
        <w:ind w:left="1134" w:hanging="567"/>
        <w:contextualSpacing/>
        <w:jc w:val="both"/>
        <w:rPr>
          <w:rFonts w:eastAsia="Times New Roman"/>
          <w:sz w:val="26"/>
          <w:szCs w:val="26"/>
        </w:rPr>
      </w:pPr>
      <w:r w:rsidRPr="000B5F5E">
        <w:rPr>
          <w:sz w:val="26"/>
          <w:szCs w:val="26"/>
        </w:rPr>
        <w:t xml:space="preserve">El inmueble identificado como HACIENDA RANCHO LUNA de una extensión superficial inicial de </w:t>
      </w:r>
      <w:r w:rsidRPr="000B5F5E">
        <w:rPr>
          <w:b/>
          <w:sz w:val="26"/>
          <w:szCs w:val="26"/>
        </w:rPr>
        <w:t>1</w:t>
      </w:r>
      <w:proofErr w:type="gramStart"/>
      <w:r w:rsidRPr="000B5F5E">
        <w:rPr>
          <w:b/>
          <w:sz w:val="26"/>
          <w:szCs w:val="26"/>
        </w:rPr>
        <w:t>,693,295.00</w:t>
      </w:r>
      <w:proofErr w:type="gramEnd"/>
      <w:r w:rsidRPr="000B5F5E">
        <w:rPr>
          <w:b/>
          <w:sz w:val="26"/>
          <w:szCs w:val="26"/>
        </w:rPr>
        <w:t xml:space="preserve"> Mt.²</w:t>
      </w:r>
      <w:r w:rsidRPr="000B5F5E">
        <w:rPr>
          <w:sz w:val="26"/>
          <w:szCs w:val="26"/>
        </w:rPr>
        <w:t xml:space="preserve">, se desmembraron </w:t>
      </w:r>
      <w:r w:rsidR="002862FF">
        <w:rPr>
          <w:sz w:val="26"/>
          <w:szCs w:val="26"/>
        </w:rPr>
        <w:t>-</w:t>
      </w:r>
      <w:r w:rsidRPr="000B5F5E">
        <w:rPr>
          <w:sz w:val="26"/>
          <w:szCs w:val="26"/>
        </w:rPr>
        <w:t xml:space="preserve"> porciones que en su conjunto sumaron un área de </w:t>
      </w:r>
      <w:r w:rsidRPr="000B5F5E">
        <w:rPr>
          <w:b/>
          <w:sz w:val="26"/>
          <w:szCs w:val="26"/>
        </w:rPr>
        <w:t>716,067.80 Mt.²</w:t>
      </w:r>
      <w:r w:rsidRPr="000B5F5E">
        <w:rPr>
          <w:sz w:val="26"/>
          <w:szCs w:val="26"/>
        </w:rPr>
        <w:t xml:space="preserve"> quedando reducido registralmente a </w:t>
      </w:r>
      <w:r w:rsidR="002862FF">
        <w:rPr>
          <w:b/>
          <w:sz w:val="26"/>
          <w:szCs w:val="26"/>
        </w:rPr>
        <w:t>-</w:t>
      </w:r>
      <w:r w:rsidRPr="000B5F5E">
        <w:rPr>
          <w:sz w:val="26"/>
          <w:szCs w:val="26"/>
        </w:rPr>
        <w:t xml:space="preserve"> en </w:t>
      </w:r>
      <w:r w:rsidRPr="000B5F5E">
        <w:rPr>
          <w:bCs/>
          <w:sz w:val="26"/>
          <w:szCs w:val="26"/>
        </w:rPr>
        <w:t xml:space="preserve">la Matrícula </w:t>
      </w:r>
      <w:proofErr w:type="spellStart"/>
      <w:r w:rsidRPr="000B5F5E">
        <w:rPr>
          <w:bCs/>
          <w:sz w:val="26"/>
          <w:szCs w:val="26"/>
        </w:rPr>
        <w:t>Regisal</w:t>
      </w:r>
      <w:proofErr w:type="spellEnd"/>
      <w:r w:rsidRPr="000B5F5E">
        <w:rPr>
          <w:bCs/>
          <w:sz w:val="26"/>
          <w:szCs w:val="26"/>
        </w:rPr>
        <w:t xml:space="preserve"> mencionada en el considerando I, del presente </w:t>
      </w:r>
      <w:r w:rsidR="00532899" w:rsidRPr="000B5F5E">
        <w:rPr>
          <w:bCs/>
          <w:sz w:val="26"/>
          <w:szCs w:val="26"/>
        </w:rPr>
        <w:t>punto de acta</w:t>
      </w:r>
      <w:r w:rsidRPr="000B5F5E">
        <w:rPr>
          <w:bCs/>
          <w:sz w:val="26"/>
          <w:szCs w:val="26"/>
        </w:rPr>
        <w:t xml:space="preserve">, la cual fue trasladada a la Matrícula </w:t>
      </w:r>
      <w:r w:rsidR="002862FF">
        <w:rPr>
          <w:b/>
          <w:bCs/>
          <w:sz w:val="26"/>
          <w:szCs w:val="26"/>
        </w:rPr>
        <w:t>-</w:t>
      </w:r>
      <w:r w:rsidRPr="000B5F5E">
        <w:rPr>
          <w:b/>
          <w:bCs/>
          <w:sz w:val="26"/>
          <w:szCs w:val="26"/>
        </w:rPr>
        <w:t>,</w:t>
      </w:r>
      <w:r w:rsidRPr="000B5F5E">
        <w:rPr>
          <w:bCs/>
          <w:sz w:val="26"/>
          <w:szCs w:val="26"/>
        </w:rPr>
        <w:t xml:space="preserve"> de la que se realizó una Desmembración en Cabeza de su Dueño, </w:t>
      </w:r>
      <w:r w:rsidRPr="000B5F5E">
        <w:rPr>
          <w:sz w:val="26"/>
          <w:szCs w:val="26"/>
        </w:rPr>
        <w:t xml:space="preserve">quedando reducida a un resto de </w:t>
      </w:r>
      <w:r w:rsidR="002862FF">
        <w:rPr>
          <w:b/>
          <w:sz w:val="26"/>
          <w:szCs w:val="26"/>
        </w:rPr>
        <w:t>-</w:t>
      </w:r>
      <w:r w:rsidRPr="000B5F5E">
        <w:rPr>
          <w:sz w:val="26"/>
          <w:szCs w:val="26"/>
        </w:rPr>
        <w:t>.</w:t>
      </w:r>
      <w:r w:rsidRPr="000B5F5E">
        <w:rPr>
          <w:b/>
          <w:sz w:val="26"/>
          <w:szCs w:val="26"/>
        </w:rPr>
        <w:t xml:space="preserve"> </w:t>
      </w:r>
      <w:r w:rsidRPr="000B5F5E">
        <w:rPr>
          <w:sz w:val="26"/>
          <w:szCs w:val="26"/>
        </w:rPr>
        <w:t xml:space="preserve">En la </w:t>
      </w:r>
      <w:r w:rsidRPr="000B5F5E">
        <w:rPr>
          <w:bCs/>
          <w:sz w:val="26"/>
          <w:szCs w:val="26"/>
        </w:rPr>
        <w:t xml:space="preserve">Desmembración en Cabeza de su Dueño antes indicada se encuentra incluido el inmueble identificado registralmente como </w:t>
      </w:r>
      <w:r w:rsidR="002862FF">
        <w:rPr>
          <w:b/>
          <w:sz w:val="26"/>
          <w:szCs w:val="26"/>
        </w:rPr>
        <w:t>-</w:t>
      </w:r>
      <w:r w:rsidRPr="000B5F5E">
        <w:rPr>
          <w:b/>
          <w:sz w:val="26"/>
          <w:szCs w:val="26"/>
        </w:rPr>
        <w:t xml:space="preserve"> </w:t>
      </w:r>
      <w:r w:rsidRPr="000B5F5E">
        <w:rPr>
          <w:sz w:val="26"/>
          <w:szCs w:val="26"/>
        </w:rPr>
        <w:t xml:space="preserve">y según Planos como </w:t>
      </w:r>
      <w:r w:rsidR="002862FF">
        <w:rPr>
          <w:b/>
          <w:sz w:val="26"/>
          <w:szCs w:val="26"/>
        </w:rPr>
        <w:t>-</w:t>
      </w:r>
      <w:r w:rsidRPr="000B5F5E">
        <w:rPr>
          <w:b/>
          <w:sz w:val="26"/>
          <w:szCs w:val="26"/>
        </w:rPr>
        <w:t xml:space="preserve">, </w:t>
      </w:r>
      <w:r w:rsidRPr="000B5F5E">
        <w:rPr>
          <w:sz w:val="26"/>
          <w:szCs w:val="26"/>
        </w:rPr>
        <w:t xml:space="preserve">con número de matrícula </w:t>
      </w:r>
      <w:r w:rsidR="002862FF">
        <w:rPr>
          <w:b/>
          <w:sz w:val="26"/>
          <w:szCs w:val="26"/>
        </w:rPr>
        <w:t>-</w:t>
      </w:r>
      <w:r w:rsidRPr="000B5F5E">
        <w:rPr>
          <w:sz w:val="26"/>
          <w:szCs w:val="26"/>
        </w:rPr>
        <w:t xml:space="preserve"> y una extensión superficial de </w:t>
      </w:r>
      <w:r w:rsidRPr="000B5F5E">
        <w:rPr>
          <w:b/>
          <w:sz w:val="26"/>
          <w:szCs w:val="26"/>
        </w:rPr>
        <w:t xml:space="preserve">8,650.71 Mt.² </w:t>
      </w:r>
      <w:r w:rsidRPr="000B5F5E">
        <w:rPr>
          <w:sz w:val="26"/>
          <w:szCs w:val="26"/>
        </w:rPr>
        <w:t>a favor de ISTA.</w:t>
      </w:r>
    </w:p>
    <w:p w:rsidR="009F0328" w:rsidRPr="000B5F5E" w:rsidRDefault="009F0328" w:rsidP="000B5F5E">
      <w:pPr>
        <w:pStyle w:val="Prrafodelista"/>
        <w:jc w:val="both"/>
        <w:rPr>
          <w:rFonts w:eastAsia="Times New Roman"/>
          <w:sz w:val="26"/>
          <w:szCs w:val="26"/>
        </w:rPr>
      </w:pPr>
    </w:p>
    <w:p w:rsidR="009F0328" w:rsidRPr="000B5F5E" w:rsidRDefault="002862FF" w:rsidP="000B5F5E">
      <w:pPr>
        <w:pStyle w:val="Prrafodelista"/>
        <w:numPr>
          <w:ilvl w:val="0"/>
          <w:numId w:val="1592"/>
        </w:numPr>
        <w:spacing w:after="200"/>
        <w:ind w:left="1134"/>
        <w:contextualSpacing/>
        <w:jc w:val="both"/>
        <w:rPr>
          <w:rFonts w:eastAsia="Times New Roman"/>
          <w:sz w:val="26"/>
          <w:szCs w:val="26"/>
        </w:rPr>
      </w:pPr>
      <w:r>
        <w:rPr>
          <w:sz w:val="26"/>
          <w:szCs w:val="26"/>
        </w:rPr>
        <w:t>-</w:t>
      </w:r>
      <w:r w:rsidR="009F0328" w:rsidRPr="000B5F5E">
        <w:rPr>
          <w:sz w:val="26"/>
          <w:szCs w:val="26"/>
        </w:rPr>
        <w:t xml:space="preserve"> se aprobó el Proyecto de Lotificación Agrícola y Asentamiento Comunitario desarrollado en el inmueble identificado como HACIENDA RANCHO LUNA, ubicado en cantón Rincón del Arrozal, jurisdicción de Nueva Concepción, departamento de Chalatenango, con un área de 94 </w:t>
      </w:r>
      <w:proofErr w:type="spellStart"/>
      <w:r w:rsidR="009F0328" w:rsidRPr="000B5F5E">
        <w:rPr>
          <w:sz w:val="26"/>
          <w:szCs w:val="26"/>
        </w:rPr>
        <w:t>Hás</w:t>
      </w:r>
      <w:proofErr w:type="spellEnd"/>
      <w:r w:rsidR="009F0328" w:rsidRPr="000B5F5E">
        <w:rPr>
          <w:sz w:val="26"/>
          <w:szCs w:val="26"/>
        </w:rPr>
        <w:t xml:space="preserve">. 34 </w:t>
      </w:r>
      <w:proofErr w:type="spellStart"/>
      <w:r w:rsidR="009F0328" w:rsidRPr="000B5F5E">
        <w:rPr>
          <w:sz w:val="26"/>
          <w:szCs w:val="26"/>
        </w:rPr>
        <w:t>Ás</w:t>
      </w:r>
      <w:proofErr w:type="spellEnd"/>
      <w:r w:rsidR="009F0328" w:rsidRPr="000B5F5E">
        <w:rPr>
          <w:sz w:val="26"/>
          <w:szCs w:val="26"/>
        </w:rPr>
        <w:t xml:space="preserve">. 35.04 </w:t>
      </w:r>
      <w:proofErr w:type="spellStart"/>
      <w:r w:rsidR="009F0328" w:rsidRPr="000B5F5E">
        <w:rPr>
          <w:sz w:val="26"/>
          <w:szCs w:val="26"/>
        </w:rPr>
        <w:t>Cás</w:t>
      </w:r>
      <w:proofErr w:type="spellEnd"/>
      <w:r w:rsidR="009F0328" w:rsidRPr="000B5F5E">
        <w:rPr>
          <w:sz w:val="26"/>
          <w:szCs w:val="26"/>
        </w:rPr>
        <w:t>., el cual estaba comprendido de la siguiente manera:</w:t>
      </w:r>
    </w:p>
    <w:tbl>
      <w:tblPr>
        <w:tblpPr w:leftFromText="141" w:rightFromText="141" w:bottomFromText="200" w:vertAnchor="text" w:horzAnchor="margin" w:tblpXSpec="right" w:tblpY="88"/>
        <w:tblW w:w="8327" w:type="dxa"/>
        <w:tblLayout w:type="fixed"/>
        <w:tblCellMar>
          <w:left w:w="70" w:type="dxa"/>
          <w:right w:w="70" w:type="dxa"/>
        </w:tblCellMar>
        <w:tblLook w:val="04A0" w:firstRow="1" w:lastRow="0" w:firstColumn="1" w:lastColumn="0" w:noHBand="0" w:noVBand="1"/>
      </w:tblPr>
      <w:tblGrid>
        <w:gridCol w:w="3138"/>
        <w:gridCol w:w="3138"/>
        <w:gridCol w:w="2051"/>
      </w:tblGrid>
      <w:tr w:rsidR="000B5F5E" w:rsidRPr="000D335A" w:rsidTr="000B5F5E">
        <w:trPr>
          <w:trHeight w:val="260"/>
        </w:trPr>
        <w:tc>
          <w:tcPr>
            <w:tcW w:w="8327"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0B5F5E" w:rsidRPr="00532899" w:rsidRDefault="000B5F5E" w:rsidP="000B5F5E">
            <w:pPr>
              <w:jc w:val="center"/>
              <w:rPr>
                <w:b/>
                <w:bCs/>
                <w:sz w:val="20"/>
                <w:szCs w:val="20"/>
                <w:lang w:eastAsia="es-SV"/>
              </w:rPr>
            </w:pPr>
            <w:r w:rsidRPr="00532899">
              <w:rPr>
                <w:b/>
                <w:bCs/>
                <w:sz w:val="20"/>
                <w:szCs w:val="20"/>
                <w:lang w:eastAsia="es-SV"/>
              </w:rPr>
              <w:t>HACIENDA RANCHO LUNA</w:t>
            </w:r>
          </w:p>
          <w:p w:rsidR="000B5F5E" w:rsidRPr="00532899" w:rsidRDefault="000B5F5E" w:rsidP="000B5F5E">
            <w:pPr>
              <w:jc w:val="center"/>
              <w:rPr>
                <w:b/>
                <w:bCs/>
                <w:sz w:val="20"/>
                <w:szCs w:val="20"/>
                <w:lang w:eastAsia="es-SV"/>
              </w:rPr>
            </w:pPr>
            <w:r w:rsidRPr="00532899">
              <w:rPr>
                <w:b/>
                <w:bCs/>
                <w:sz w:val="20"/>
                <w:szCs w:val="20"/>
                <w:lang w:eastAsia="es-SV"/>
              </w:rPr>
              <w:t>LOTIFICACION AGRICOLA Y ASENTAMIENTO COMUNITARIO</w:t>
            </w:r>
          </w:p>
        </w:tc>
      </w:tr>
      <w:tr w:rsidR="000B5F5E" w:rsidRPr="000D335A" w:rsidTr="000B5F5E">
        <w:trPr>
          <w:trHeight w:val="260"/>
        </w:trPr>
        <w:tc>
          <w:tcPr>
            <w:tcW w:w="31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0B5F5E" w:rsidRPr="00532899" w:rsidRDefault="000B5F5E" w:rsidP="000B5F5E">
            <w:pPr>
              <w:jc w:val="center"/>
              <w:rPr>
                <w:b/>
                <w:bCs/>
                <w:sz w:val="20"/>
                <w:szCs w:val="20"/>
                <w:lang w:eastAsia="es-SV"/>
              </w:rPr>
            </w:pPr>
            <w:r w:rsidRPr="00532899">
              <w:rPr>
                <w:b/>
                <w:bCs/>
                <w:sz w:val="20"/>
                <w:szCs w:val="20"/>
                <w:lang w:eastAsia="es-SV"/>
              </w:rPr>
              <w:t>DESCRIPCIÓN</w:t>
            </w:r>
          </w:p>
        </w:tc>
        <w:tc>
          <w:tcPr>
            <w:tcW w:w="31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0B5F5E" w:rsidRPr="00532899" w:rsidRDefault="000B5F5E" w:rsidP="000B5F5E">
            <w:pPr>
              <w:jc w:val="center"/>
              <w:rPr>
                <w:b/>
                <w:bCs/>
                <w:sz w:val="20"/>
                <w:szCs w:val="20"/>
                <w:lang w:eastAsia="es-SV"/>
              </w:rPr>
            </w:pPr>
            <w:r w:rsidRPr="00532899">
              <w:rPr>
                <w:b/>
                <w:bCs/>
                <w:sz w:val="20"/>
                <w:szCs w:val="20"/>
                <w:lang w:eastAsia="es-SV"/>
              </w:rPr>
              <w:t>ÁREA (</w:t>
            </w:r>
            <w:proofErr w:type="spellStart"/>
            <w:r w:rsidRPr="00532899">
              <w:rPr>
                <w:b/>
                <w:bCs/>
                <w:sz w:val="20"/>
                <w:szCs w:val="20"/>
                <w:lang w:eastAsia="es-SV"/>
              </w:rPr>
              <w:t>Hás</w:t>
            </w:r>
            <w:proofErr w:type="spellEnd"/>
            <w:r w:rsidRPr="00532899">
              <w:rPr>
                <w:b/>
                <w:bCs/>
                <w:sz w:val="20"/>
                <w:szCs w:val="20"/>
                <w:lang w:eastAsia="es-SV"/>
              </w:rPr>
              <w:t>.)</w:t>
            </w:r>
          </w:p>
        </w:tc>
        <w:tc>
          <w:tcPr>
            <w:tcW w:w="20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B5F5E" w:rsidRPr="00532899" w:rsidRDefault="000B5F5E" w:rsidP="000B5F5E">
            <w:pPr>
              <w:jc w:val="center"/>
              <w:rPr>
                <w:b/>
                <w:bCs/>
                <w:sz w:val="20"/>
                <w:szCs w:val="20"/>
                <w:lang w:eastAsia="es-SV"/>
              </w:rPr>
            </w:pPr>
            <w:r w:rsidRPr="00532899">
              <w:rPr>
                <w:b/>
                <w:bCs/>
                <w:sz w:val="20"/>
                <w:szCs w:val="20"/>
                <w:lang w:eastAsia="es-SV"/>
              </w:rPr>
              <w:t>ÁREA  (M</w:t>
            </w:r>
            <w:r w:rsidRPr="00532899">
              <w:rPr>
                <w:b/>
                <w:sz w:val="20"/>
                <w:szCs w:val="20"/>
              </w:rPr>
              <w:t>²</w:t>
            </w:r>
            <w:r w:rsidRPr="00532899">
              <w:rPr>
                <w:b/>
                <w:bCs/>
                <w:sz w:val="20"/>
                <w:szCs w:val="20"/>
                <w:lang w:eastAsia="es-SV"/>
              </w:rPr>
              <w:t>)</w:t>
            </w:r>
          </w:p>
        </w:tc>
      </w:tr>
      <w:tr w:rsidR="000B5F5E" w:rsidRPr="000D335A" w:rsidTr="000B5F5E">
        <w:trPr>
          <w:trHeight w:val="260"/>
        </w:trPr>
        <w:tc>
          <w:tcPr>
            <w:tcW w:w="3138"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b/>
                <w:sz w:val="20"/>
                <w:szCs w:val="20"/>
                <w:lang w:eastAsia="es-SV"/>
              </w:rPr>
            </w:pPr>
            <w:r>
              <w:rPr>
                <w:b/>
                <w:sz w:val="20"/>
                <w:szCs w:val="20"/>
                <w:lang w:eastAsia="es-SV"/>
              </w:rPr>
              <w:t>-</w:t>
            </w:r>
          </w:p>
        </w:tc>
        <w:tc>
          <w:tcPr>
            <w:tcW w:w="3138" w:type="dxa"/>
            <w:tcBorders>
              <w:top w:val="nil"/>
              <w:left w:val="single" w:sz="4" w:space="0" w:color="auto"/>
              <w:bottom w:val="nil"/>
              <w:right w:val="single" w:sz="4" w:space="0" w:color="auto"/>
            </w:tcBorders>
            <w:shd w:val="clear" w:color="auto" w:fill="FFFFFF"/>
            <w:noWrap/>
          </w:tcPr>
          <w:p w:rsidR="000B5F5E" w:rsidRPr="00532899" w:rsidRDefault="000B5F5E" w:rsidP="000B5F5E">
            <w:pPr>
              <w:jc w:val="center"/>
              <w:rPr>
                <w:sz w:val="20"/>
                <w:szCs w:val="20"/>
              </w:rPr>
            </w:pPr>
          </w:p>
        </w:tc>
        <w:tc>
          <w:tcPr>
            <w:tcW w:w="2051" w:type="dxa"/>
            <w:tcBorders>
              <w:top w:val="single" w:sz="4" w:space="0" w:color="auto"/>
              <w:left w:val="single" w:sz="4" w:space="0" w:color="auto"/>
              <w:bottom w:val="nil"/>
              <w:right w:val="single" w:sz="4" w:space="0" w:color="auto"/>
            </w:tcBorders>
            <w:shd w:val="clear" w:color="auto" w:fill="FFFFFF"/>
            <w:vAlign w:val="center"/>
          </w:tcPr>
          <w:p w:rsidR="000B5F5E" w:rsidRPr="00532899" w:rsidRDefault="000B5F5E" w:rsidP="000B5F5E">
            <w:pPr>
              <w:jc w:val="center"/>
              <w:rPr>
                <w:bCs/>
                <w:sz w:val="20"/>
                <w:szCs w:val="20"/>
                <w:lang w:eastAsia="es-SV"/>
              </w:rPr>
            </w:pPr>
          </w:p>
        </w:tc>
      </w:tr>
      <w:tr w:rsidR="000B5F5E" w:rsidRPr="000D335A" w:rsidTr="000B5F5E">
        <w:trPr>
          <w:trHeight w:val="260"/>
        </w:trPr>
        <w:tc>
          <w:tcPr>
            <w:tcW w:w="3138"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31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83</w:t>
            </w:r>
            <w:r w:rsidRPr="00532899">
              <w:rPr>
                <w:bCs/>
                <w:sz w:val="20"/>
                <w:szCs w:val="20"/>
                <w:lang w:eastAsia="es-SV"/>
              </w:rPr>
              <w:t>Hás.</w:t>
            </w:r>
            <w:r w:rsidRPr="00532899">
              <w:rPr>
                <w:sz w:val="20"/>
                <w:szCs w:val="20"/>
                <w:lang w:eastAsia="es-SV"/>
              </w:rPr>
              <w:t xml:space="preserve"> 83Ás. 32.00</w:t>
            </w:r>
            <w:r w:rsidRPr="00532899">
              <w:rPr>
                <w:bCs/>
                <w:sz w:val="20"/>
                <w:szCs w:val="20"/>
                <w:lang w:eastAsia="es-SV"/>
              </w:rPr>
              <w:t>Cás.</w:t>
            </w:r>
          </w:p>
        </w:tc>
        <w:tc>
          <w:tcPr>
            <w:tcW w:w="2051"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right"/>
              <w:rPr>
                <w:bCs/>
                <w:sz w:val="20"/>
                <w:szCs w:val="20"/>
                <w:lang w:eastAsia="es-SV"/>
              </w:rPr>
            </w:pPr>
            <w:r w:rsidRPr="00532899">
              <w:rPr>
                <w:bCs/>
                <w:sz w:val="20"/>
                <w:szCs w:val="20"/>
                <w:lang w:eastAsia="es-SV"/>
              </w:rPr>
              <w:t>838,332.00</w:t>
            </w:r>
          </w:p>
        </w:tc>
      </w:tr>
      <w:tr w:rsidR="000B5F5E" w:rsidRPr="000D335A" w:rsidTr="000B5F5E">
        <w:trPr>
          <w:trHeight w:val="260"/>
        </w:trPr>
        <w:tc>
          <w:tcPr>
            <w:tcW w:w="3138"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31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01</w:t>
            </w:r>
            <w:r w:rsidRPr="00532899">
              <w:rPr>
                <w:bCs/>
                <w:sz w:val="20"/>
                <w:szCs w:val="20"/>
                <w:lang w:eastAsia="es-SV"/>
              </w:rPr>
              <w:t>Hás.</w:t>
            </w:r>
            <w:r w:rsidRPr="00532899">
              <w:rPr>
                <w:sz w:val="20"/>
                <w:szCs w:val="20"/>
                <w:lang w:eastAsia="es-SV"/>
              </w:rPr>
              <w:t xml:space="preserve"> 46Ás. 33.48</w:t>
            </w:r>
            <w:r w:rsidRPr="00532899">
              <w:rPr>
                <w:bCs/>
                <w:sz w:val="20"/>
                <w:szCs w:val="20"/>
                <w:lang w:eastAsia="es-SV"/>
              </w:rPr>
              <w:t>Cás.</w:t>
            </w:r>
          </w:p>
        </w:tc>
        <w:tc>
          <w:tcPr>
            <w:tcW w:w="2051"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right"/>
              <w:rPr>
                <w:bCs/>
                <w:sz w:val="20"/>
                <w:szCs w:val="20"/>
                <w:lang w:eastAsia="es-SV"/>
              </w:rPr>
            </w:pPr>
            <w:r w:rsidRPr="00532899">
              <w:rPr>
                <w:bCs/>
                <w:sz w:val="20"/>
                <w:szCs w:val="20"/>
                <w:lang w:eastAsia="es-SV"/>
              </w:rPr>
              <w:t>14,633.48</w:t>
            </w:r>
          </w:p>
        </w:tc>
      </w:tr>
      <w:tr w:rsidR="000B5F5E" w:rsidRPr="000D335A" w:rsidTr="000B5F5E">
        <w:trPr>
          <w:trHeight w:val="260"/>
        </w:trPr>
        <w:tc>
          <w:tcPr>
            <w:tcW w:w="3138"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31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00</w:t>
            </w:r>
            <w:r w:rsidRPr="00532899">
              <w:rPr>
                <w:bCs/>
                <w:sz w:val="20"/>
                <w:szCs w:val="20"/>
                <w:lang w:eastAsia="es-SV"/>
              </w:rPr>
              <w:t>Hás.</w:t>
            </w:r>
            <w:r w:rsidRPr="00532899">
              <w:rPr>
                <w:sz w:val="20"/>
                <w:szCs w:val="20"/>
                <w:lang w:eastAsia="es-SV"/>
              </w:rPr>
              <w:t xml:space="preserve"> 26Ás. 00.90</w:t>
            </w:r>
            <w:r w:rsidRPr="00532899">
              <w:rPr>
                <w:bCs/>
                <w:sz w:val="20"/>
                <w:szCs w:val="20"/>
                <w:lang w:eastAsia="es-SV"/>
              </w:rPr>
              <w:t>Cás.</w:t>
            </w:r>
          </w:p>
        </w:tc>
        <w:tc>
          <w:tcPr>
            <w:tcW w:w="2051"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right"/>
              <w:rPr>
                <w:bCs/>
                <w:sz w:val="20"/>
                <w:szCs w:val="20"/>
                <w:lang w:eastAsia="es-SV"/>
              </w:rPr>
            </w:pPr>
            <w:r w:rsidRPr="00532899">
              <w:rPr>
                <w:bCs/>
                <w:sz w:val="20"/>
                <w:szCs w:val="20"/>
                <w:lang w:eastAsia="es-SV"/>
              </w:rPr>
              <w:t>2,600.90</w:t>
            </w:r>
          </w:p>
        </w:tc>
      </w:tr>
      <w:tr w:rsidR="000B5F5E" w:rsidRPr="000D335A" w:rsidTr="000B5F5E">
        <w:trPr>
          <w:trHeight w:val="260"/>
        </w:trPr>
        <w:tc>
          <w:tcPr>
            <w:tcW w:w="3138"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31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02</w:t>
            </w:r>
            <w:r w:rsidRPr="00532899">
              <w:rPr>
                <w:bCs/>
                <w:sz w:val="20"/>
                <w:szCs w:val="20"/>
                <w:lang w:eastAsia="es-SV"/>
              </w:rPr>
              <w:t>Hás.</w:t>
            </w:r>
            <w:r w:rsidRPr="00532899">
              <w:rPr>
                <w:sz w:val="20"/>
                <w:szCs w:val="20"/>
                <w:lang w:eastAsia="es-SV"/>
              </w:rPr>
              <w:t xml:space="preserve"> 15Ás. 80.42</w:t>
            </w:r>
            <w:r w:rsidRPr="00532899">
              <w:rPr>
                <w:bCs/>
                <w:sz w:val="20"/>
                <w:szCs w:val="20"/>
                <w:lang w:eastAsia="es-SV"/>
              </w:rPr>
              <w:t>Cás.</w:t>
            </w:r>
          </w:p>
        </w:tc>
        <w:tc>
          <w:tcPr>
            <w:tcW w:w="2051"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right"/>
              <w:rPr>
                <w:bCs/>
                <w:sz w:val="20"/>
                <w:szCs w:val="20"/>
                <w:lang w:eastAsia="es-SV"/>
              </w:rPr>
            </w:pPr>
            <w:r w:rsidRPr="00532899">
              <w:rPr>
                <w:bCs/>
                <w:sz w:val="20"/>
                <w:szCs w:val="20"/>
                <w:lang w:eastAsia="es-SV"/>
              </w:rPr>
              <w:t>21,580.42</w:t>
            </w:r>
          </w:p>
        </w:tc>
      </w:tr>
      <w:tr w:rsidR="000B5F5E" w:rsidRPr="000D335A" w:rsidTr="000B5F5E">
        <w:trPr>
          <w:trHeight w:val="260"/>
        </w:trPr>
        <w:tc>
          <w:tcPr>
            <w:tcW w:w="3138"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i/>
                <w:sz w:val="20"/>
                <w:szCs w:val="20"/>
                <w:u w:val="single"/>
                <w:lang w:eastAsia="es-SV"/>
              </w:rPr>
            </w:pPr>
            <w:r>
              <w:rPr>
                <w:i/>
                <w:sz w:val="20"/>
                <w:szCs w:val="20"/>
                <w:u w:val="single"/>
                <w:lang w:eastAsia="es-SV"/>
              </w:rPr>
              <w:lastRenderedPageBreak/>
              <w:t>-</w:t>
            </w:r>
          </w:p>
        </w:tc>
        <w:tc>
          <w:tcPr>
            <w:tcW w:w="31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i/>
                <w:sz w:val="20"/>
                <w:szCs w:val="20"/>
                <w:u w:val="single"/>
                <w:lang w:eastAsia="es-SV"/>
              </w:rPr>
            </w:pPr>
            <w:r w:rsidRPr="00532899">
              <w:rPr>
                <w:i/>
                <w:sz w:val="20"/>
                <w:szCs w:val="20"/>
                <w:u w:val="single"/>
                <w:lang w:eastAsia="es-SV"/>
              </w:rPr>
              <w:t>00</w:t>
            </w:r>
            <w:r w:rsidRPr="00532899">
              <w:rPr>
                <w:bCs/>
                <w:i/>
                <w:sz w:val="20"/>
                <w:szCs w:val="20"/>
                <w:u w:val="single"/>
                <w:lang w:eastAsia="es-SV"/>
              </w:rPr>
              <w:t>Hás.</w:t>
            </w:r>
            <w:r w:rsidRPr="00532899">
              <w:rPr>
                <w:i/>
                <w:sz w:val="20"/>
                <w:szCs w:val="20"/>
                <w:u w:val="single"/>
                <w:lang w:eastAsia="es-SV"/>
              </w:rPr>
              <w:t xml:space="preserve"> 86Ás. 50.21</w:t>
            </w:r>
            <w:r w:rsidRPr="00532899">
              <w:rPr>
                <w:bCs/>
                <w:i/>
                <w:sz w:val="20"/>
                <w:szCs w:val="20"/>
                <w:u w:val="single"/>
                <w:lang w:eastAsia="es-SV"/>
              </w:rPr>
              <w:t>Cás.</w:t>
            </w:r>
          </w:p>
        </w:tc>
        <w:tc>
          <w:tcPr>
            <w:tcW w:w="2051"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right"/>
              <w:rPr>
                <w:bCs/>
                <w:i/>
                <w:sz w:val="20"/>
                <w:szCs w:val="20"/>
                <w:u w:val="single"/>
                <w:lang w:eastAsia="es-SV"/>
              </w:rPr>
            </w:pPr>
            <w:r w:rsidRPr="00532899">
              <w:rPr>
                <w:bCs/>
                <w:i/>
                <w:sz w:val="20"/>
                <w:szCs w:val="20"/>
                <w:u w:val="single"/>
                <w:lang w:eastAsia="es-SV"/>
              </w:rPr>
              <w:t>8,650.21</w:t>
            </w:r>
          </w:p>
        </w:tc>
      </w:tr>
      <w:tr w:rsidR="000B5F5E" w:rsidRPr="000D335A" w:rsidTr="000B5F5E">
        <w:trPr>
          <w:trHeight w:val="260"/>
        </w:trPr>
        <w:tc>
          <w:tcPr>
            <w:tcW w:w="3138" w:type="dxa"/>
            <w:tcBorders>
              <w:top w:val="nil"/>
              <w:left w:val="single" w:sz="4" w:space="0" w:color="auto"/>
              <w:bottom w:val="nil"/>
              <w:right w:val="single" w:sz="4" w:space="0" w:color="auto"/>
            </w:tcBorders>
            <w:shd w:val="clear" w:color="auto" w:fill="FFFFFF"/>
            <w:noWrap/>
            <w:vAlign w:val="center"/>
            <w:hideMark/>
          </w:tcPr>
          <w:p w:rsidR="000B5F5E" w:rsidRPr="00532899" w:rsidRDefault="000B5F5E" w:rsidP="000B5F5E">
            <w:pPr>
              <w:jc w:val="right"/>
              <w:rPr>
                <w:b/>
                <w:sz w:val="20"/>
                <w:szCs w:val="20"/>
                <w:lang w:eastAsia="es-SV"/>
              </w:rPr>
            </w:pPr>
            <w:r w:rsidRPr="00532899">
              <w:rPr>
                <w:b/>
                <w:sz w:val="20"/>
                <w:szCs w:val="20"/>
                <w:lang w:eastAsia="es-SV"/>
              </w:rPr>
              <w:t>Sub total...</w:t>
            </w:r>
          </w:p>
        </w:tc>
        <w:tc>
          <w:tcPr>
            <w:tcW w:w="31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b/>
                <w:sz w:val="20"/>
                <w:szCs w:val="20"/>
                <w:lang w:eastAsia="es-SV"/>
              </w:rPr>
            </w:pPr>
            <w:r w:rsidRPr="00532899">
              <w:rPr>
                <w:b/>
                <w:sz w:val="20"/>
                <w:szCs w:val="20"/>
                <w:lang w:eastAsia="es-SV"/>
              </w:rPr>
              <w:t>88</w:t>
            </w:r>
            <w:r w:rsidRPr="00532899">
              <w:rPr>
                <w:b/>
                <w:bCs/>
                <w:sz w:val="20"/>
                <w:szCs w:val="20"/>
                <w:lang w:eastAsia="es-SV"/>
              </w:rPr>
              <w:t>Hás.</w:t>
            </w:r>
            <w:r w:rsidRPr="00532899">
              <w:rPr>
                <w:b/>
                <w:sz w:val="20"/>
                <w:szCs w:val="20"/>
                <w:lang w:eastAsia="es-SV"/>
              </w:rPr>
              <w:t xml:space="preserve"> 57Ás. 97.01</w:t>
            </w:r>
            <w:r w:rsidRPr="00532899">
              <w:rPr>
                <w:b/>
                <w:bCs/>
                <w:sz w:val="20"/>
                <w:szCs w:val="20"/>
                <w:lang w:eastAsia="es-SV"/>
              </w:rPr>
              <w:t>Cás</w:t>
            </w:r>
          </w:p>
        </w:tc>
        <w:tc>
          <w:tcPr>
            <w:tcW w:w="2051"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right"/>
              <w:rPr>
                <w:b/>
                <w:bCs/>
                <w:sz w:val="20"/>
                <w:szCs w:val="20"/>
                <w:lang w:eastAsia="es-SV"/>
              </w:rPr>
            </w:pPr>
            <w:r w:rsidRPr="00532899">
              <w:rPr>
                <w:b/>
                <w:bCs/>
                <w:sz w:val="20"/>
                <w:szCs w:val="20"/>
                <w:lang w:eastAsia="es-SV"/>
              </w:rPr>
              <w:t>885,797.01</w:t>
            </w:r>
          </w:p>
        </w:tc>
      </w:tr>
      <w:tr w:rsidR="000B5F5E" w:rsidRPr="000D335A" w:rsidTr="000B5F5E">
        <w:trPr>
          <w:trHeight w:val="260"/>
        </w:trPr>
        <w:tc>
          <w:tcPr>
            <w:tcW w:w="3138"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b/>
                <w:sz w:val="20"/>
                <w:szCs w:val="20"/>
                <w:lang w:eastAsia="es-SV"/>
              </w:rPr>
            </w:pPr>
            <w:r>
              <w:rPr>
                <w:b/>
                <w:sz w:val="20"/>
                <w:szCs w:val="20"/>
                <w:lang w:eastAsia="es-SV"/>
              </w:rPr>
              <w:t>-</w:t>
            </w:r>
          </w:p>
        </w:tc>
        <w:tc>
          <w:tcPr>
            <w:tcW w:w="3138" w:type="dxa"/>
            <w:tcBorders>
              <w:top w:val="nil"/>
              <w:left w:val="single" w:sz="4" w:space="0" w:color="auto"/>
              <w:bottom w:val="nil"/>
              <w:right w:val="single" w:sz="4" w:space="0" w:color="auto"/>
            </w:tcBorders>
            <w:shd w:val="clear" w:color="auto" w:fill="FFFFFF"/>
            <w:noWrap/>
          </w:tcPr>
          <w:p w:rsidR="000B5F5E" w:rsidRPr="00532899" w:rsidRDefault="000B5F5E" w:rsidP="000B5F5E">
            <w:pPr>
              <w:jc w:val="center"/>
              <w:rPr>
                <w:sz w:val="20"/>
                <w:szCs w:val="20"/>
                <w:lang w:eastAsia="es-SV"/>
              </w:rPr>
            </w:pPr>
          </w:p>
        </w:tc>
        <w:tc>
          <w:tcPr>
            <w:tcW w:w="2051" w:type="dxa"/>
            <w:tcBorders>
              <w:top w:val="nil"/>
              <w:left w:val="single" w:sz="4" w:space="0" w:color="auto"/>
              <w:bottom w:val="nil"/>
              <w:right w:val="single" w:sz="4" w:space="0" w:color="auto"/>
            </w:tcBorders>
            <w:shd w:val="clear" w:color="auto" w:fill="FFFFFF"/>
            <w:vAlign w:val="center"/>
          </w:tcPr>
          <w:p w:rsidR="000B5F5E" w:rsidRPr="00532899" w:rsidRDefault="000B5F5E" w:rsidP="000B5F5E">
            <w:pPr>
              <w:jc w:val="right"/>
              <w:rPr>
                <w:bCs/>
                <w:sz w:val="20"/>
                <w:szCs w:val="20"/>
                <w:lang w:eastAsia="es-SV"/>
              </w:rPr>
            </w:pPr>
          </w:p>
        </w:tc>
      </w:tr>
      <w:tr w:rsidR="000B5F5E" w:rsidRPr="000D335A" w:rsidTr="000B5F5E">
        <w:trPr>
          <w:trHeight w:val="260"/>
        </w:trPr>
        <w:tc>
          <w:tcPr>
            <w:tcW w:w="3138"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31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01</w:t>
            </w:r>
            <w:r w:rsidRPr="00532899">
              <w:rPr>
                <w:bCs/>
                <w:sz w:val="20"/>
                <w:szCs w:val="20"/>
                <w:lang w:eastAsia="es-SV"/>
              </w:rPr>
              <w:t>Hás.</w:t>
            </w:r>
            <w:r w:rsidRPr="00532899">
              <w:rPr>
                <w:sz w:val="20"/>
                <w:szCs w:val="20"/>
                <w:lang w:eastAsia="es-SV"/>
              </w:rPr>
              <w:t xml:space="preserve"> 70Ás. 24.10</w:t>
            </w:r>
            <w:r w:rsidRPr="00532899">
              <w:rPr>
                <w:bCs/>
                <w:sz w:val="20"/>
                <w:szCs w:val="20"/>
                <w:lang w:eastAsia="es-SV"/>
              </w:rPr>
              <w:t>Cás.</w:t>
            </w:r>
          </w:p>
        </w:tc>
        <w:tc>
          <w:tcPr>
            <w:tcW w:w="2051"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right"/>
              <w:rPr>
                <w:bCs/>
                <w:sz w:val="20"/>
                <w:szCs w:val="20"/>
                <w:lang w:eastAsia="es-SV"/>
              </w:rPr>
            </w:pPr>
            <w:r w:rsidRPr="00532899">
              <w:rPr>
                <w:bCs/>
                <w:sz w:val="20"/>
                <w:szCs w:val="20"/>
                <w:lang w:eastAsia="es-SV"/>
              </w:rPr>
              <w:t>17,024.10</w:t>
            </w:r>
          </w:p>
        </w:tc>
      </w:tr>
      <w:tr w:rsidR="000B5F5E" w:rsidRPr="000D335A" w:rsidTr="000B5F5E">
        <w:trPr>
          <w:trHeight w:val="260"/>
        </w:trPr>
        <w:tc>
          <w:tcPr>
            <w:tcW w:w="3138"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31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00</w:t>
            </w:r>
            <w:r w:rsidRPr="00532899">
              <w:rPr>
                <w:bCs/>
                <w:sz w:val="20"/>
                <w:szCs w:val="20"/>
                <w:lang w:eastAsia="es-SV"/>
              </w:rPr>
              <w:t>Hás.</w:t>
            </w:r>
            <w:r w:rsidRPr="00532899">
              <w:rPr>
                <w:sz w:val="20"/>
                <w:szCs w:val="20"/>
                <w:lang w:eastAsia="es-SV"/>
              </w:rPr>
              <w:t xml:space="preserve"> 91Ás. 61.04</w:t>
            </w:r>
            <w:r w:rsidRPr="00532899">
              <w:rPr>
                <w:bCs/>
                <w:sz w:val="20"/>
                <w:szCs w:val="20"/>
                <w:lang w:eastAsia="es-SV"/>
              </w:rPr>
              <w:t>Cás.</w:t>
            </w:r>
          </w:p>
        </w:tc>
        <w:tc>
          <w:tcPr>
            <w:tcW w:w="2051"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right"/>
              <w:rPr>
                <w:bCs/>
                <w:sz w:val="20"/>
                <w:szCs w:val="20"/>
                <w:lang w:eastAsia="es-SV"/>
              </w:rPr>
            </w:pPr>
            <w:r w:rsidRPr="00532899">
              <w:rPr>
                <w:bCs/>
                <w:sz w:val="20"/>
                <w:szCs w:val="20"/>
                <w:lang w:eastAsia="es-SV"/>
              </w:rPr>
              <w:t>9,161.04</w:t>
            </w:r>
          </w:p>
        </w:tc>
      </w:tr>
      <w:tr w:rsidR="000B5F5E" w:rsidRPr="000D335A" w:rsidTr="000B5F5E">
        <w:trPr>
          <w:trHeight w:val="260"/>
        </w:trPr>
        <w:tc>
          <w:tcPr>
            <w:tcW w:w="3138"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31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02</w:t>
            </w:r>
            <w:r w:rsidRPr="00532899">
              <w:rPr>
                <w:bCs/>
                <w:sz w:val="20"/>
                <w:szCs w:val="20"/>
                <w:lang w:eastAsia="es-SV"/>
              </w:rPr>
              <w:t>Hás.</w:t>
            </w:r>
            <w:r w:rsidRPr="00532899">
              <w:rPr>
                <w:sz w:val="20"/>
                <w:szCs w:val="20"/>
                <w:lang w:eastAsia="es-SV"/>
              </w:rPr>
              <w:t xml:space="preserve"> 91Ás. 39.09</w:t>
            </w:r>
            <w:r w:rsidRPr="00532899">
              <w:rPr>
                <w:bCs/>
                <w:sz w:val="20"/>
                <w:szCs w:val="20"/>
                <w:lang w:eastAsia="es-SV"/>
              </w:rPr>
              <w:t>Cás.</w:t>
            </w:r>
          </w:p>
        </w:tc>
        <w:tc>
          <w:tcPr>
            <w:tcW w:w="2051"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right"/>
              <w:rPr>
                <w:bCs/>
                <w:sz w:val="20"/>
                <w:szCs w:val="20"/>
                <w:lang w:eastAsia="es-SV"/>
              </w:rPr>
            </w:pPr>
            <w:r w:rsidRPr="00532899">
              <w:rPr>
                <w:bCs/>
                <w:sz w:val="20"/>
                <w:szCs w:val="20"/>
                <w:lang w:eastAsia="es-SV"/>
              </w:rPr>
              <w:t>29,139.09</w:t>
            </w:r>
          </w:p>
        </w:tc>
      </w:tr>
      <w:tr w:rsidR="000B5F5E" w:rsidRPr="000D335A" w:rsidTr="000B5F5E">
        <w:trPr>
          <w:trHeight w:val="260"/>
        </w:trPr>
        <w:tc>
          <w:tcPr>
            <w:tcW w:w="3138"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31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00</w:t>
            </w:r>
            <w:r w:rsidRPr="00532899">
              <w:rPr>
                <w:bCs/>
                <w:sz w:val="20"/>
                <w:szCs w:val="20"/>
                <w:lang w:eastAsia="es-SV"/>
              </w:rPr>
              <w:t>Hás.</w:t>
            </w:r>
            <w:r w:rsidRPr="00532899">
              <w:rPr>
                <w:sz w:val="20"/>
                <w:szCs w:val="20"/>
                <w:lang w:eastAsia="es-SV"/>
              </w:rPr>
              <w:t xml:space="preserve"> 23Ás. 13.81</w:t>
            </w:r>
            <w:r w:rsidRPr="00532899">
              <w:rPr>
                <w:bCs/>
                <w:sz w:val="20"/>
                <w:szCs w:val="20"/>
                <w:lang w:eastAsia="es-SV"/>
              </w:rPr>
              <w:t>Cás.</w:t>
            </w:r>
          </w:p>
        </w:tc>
        <w:tc>
          <w:tcPr>
            <w:tcW w:w="2051"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right"/>
              <w:rPr>
                <w:bCs/>
                <w:sz w:val="20"/>
                <w:szCs w:val="20"/>
                <w:lang w:eastAsia="es-SV"/>
              </w:rPr>
            </w:pPr>
            <w:r w:rsidRPr="00532899">
              <w:rPr>
                <w:bCs/>
                <w:sz w:val="20"/>
                <w:szCs w:val="20"/>
                <w:lang w:eastAsia="es-SV"/>
              </w:rPr>
              <w:t>2,313.81</w:t>
            </w:r>
          </w:p>
        </w:tc>
      </w:tr>
      <w:tr w:rsidR="000B5F5E" w:rsidRPr="000D335A" w:rsidTr="000B5F5E">
        <w:trPr>
          <w:trHeight w:val="260"/>
        </w:trPr>
        <w:tc>
          <w:tcPr>
            <w:tcW w:w="3138" w:type="dxa"/>
            <w:tcBorders>
              <w:top w:val="nil"/>
              <w:left w:val="single" w:sz="4" w:space="0" w:color="auto"/>
              <w:bottom w:val="nil"/>
              <w:right w:val="single" w:sz="4" w:space="0" w:color="auto"/>
            </w:tcBorders>
            <w:shd w:val="clear" w:color="auto" w:fill="FFFFFF"/>
            <w:noWrap/>
            <w:vAlign w:val="center"/>
            <w:hideMark/>
          </w:tcPr>
          <w:p w:rsidR="000B5F5E" w:rsidRPr="00532899" w:rsidRDefault="000B5F5E" w:rsidP="000B5F5E">
            <w:pPr>
              <w:jc w:val="right"/>
              <w:rPr>
                <w:sz w:val="20"/>
                <w:szCs w:val="20"/>
                <w:lang w:eastAsia="es-SV"/>
              </w:rPr>
            </w:pPr>
            <w:r w:rsidRPr="00532899">
              <w:rPr>
                <w:b/>
                <w:sz w:val="20"/>
                <w:szCs w:val="20"/>
                <w:lang w:eastAsia="es-SV"/>
              </w:rPr>
              <w:t>Sub total...</w:t>
            </w:r>
          </w:p>
        </w:tc>
        <w:tc>
          <w:tcPr>
            <w:tcW w:w="31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b/>
                <w:sz w:val="20"/>
                <w:szCs w:val="20"/>
                <w:lang w:eastAsia="es-SV"/>
              </w:rPr>
            </w:pPr>
            <w:r w:rsidRPr="00532899">
              <w:rPr>
                <w:b/>
                <w:sz w:val="20"/>
                <w:szCs w:val="20"/>
                <w:lang w:eastAsia="es-SV"/>
              </w:rPr>
              <w:t>05</w:t>
            </w:r>
            <w:r w:rsidRPr="00532899">
              <w:rPr>
                <w:b/>
                <w:bCs/>
                <w:sz w:val="20"/>
                <w:szCs w:val="20"/>
                <w:lang w:eastAsia="es-SV"/>
              </w:rPr>
              <w:t>Hás.</w:t>
            </w:r>
            <w:r w:rsidRPr="00532899">
              <w:rPr>
                <w:b/>
                <w:sz w:val="20"/>
                <w:szCs w:val="20"/>
                <w:lang w:eastAsia="es-SV"/>
              </w:rPr>
              <w:t>76Ás. 38.03</w:t>
            </w:r>
            <w:r w:rsidRPr="00532899">
              <w:rPr>
                <w:b/>
                <w:bCs/>
                <w:sz w:val="20"/>
                <w:szCs w:val="20"/>
                <w:lang w:eastAsia="es-SV"/>
              </w:rPr>
              <w:t>Cás.</w:t>
            </w:r>
          </w:p>
        </w:tc>
        <w:tc>
          <w:tcPr>
            <w:tcW w:w="2051"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right"/>
              <w:rPr>
                <w:b/>
                <w:bCs/>
                <w:sz w:val="20"/>
                <w:szCs w:val="20"/>
                <w:lang w:eastAsia="es-SV"/>
              </w:rPr>
            </w:pPr>
            <w:r w:rsidRPr="00532899">
              <w:rPr>
                <w:b/>
                <w:bCs/>
                <w:sz w:val="20"/>
                <w:szCs w:val="20"/>
                <w:lang w:eastAsia="es-SV"/>
              </w:rPr>
              <w:t>57,638.03</w:t>
            </w:r>
          </w:p>
        </w:tc>
      </w:tr>
      <w:tr w:rsidR="000B5F5E" w:rsidRPr="000D335A" w:rsidTr="000B5F5E">
        <w:trPr>
          <w:trHeight w:val="260"/>
        </w:trPr>
        <w:tc>
          <w:tcPr>
            <w:tcW w:w="31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0B5F5E" w:rsidRPr="00532899" w:rsidRDefault="000B5F5E" w:rsidP="000B5F5E">
            <w:pPr>
              <w:shd w:val="clear" w:color="auto" w:fill="F2F2F2"/>
              <w:jc w:val="center"/>
              <w:rPr>
                <w:b/>
                <w:sz w:val="20"/>
                <w:szCs w:val="20"/>
                <w:highlight w:val="yellow"/>
                <w:lang w:eastAsia="es-SV"/>
              </w:rPr>
            </w:pPr>
            <w:r w:rsidRPr="00532899">
              <w:rPr>
                <w:b/>
                <w:sz w:val="20"/>
                <w:szCs w:val="20"/>
                <w:lang w:eastAsia="es-SV"/>
              </w:rPr>
              <w:t>TOTAL</w:t>
            </w:r>
          </w:p>
        </w:tc>
        <w:tc>
          <w:tcPr>
            <w:tcW w:w="31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0B5F5E" w:rsidRPr="00532899" w:rsidRDefault="000B5F5E" w:rsidP="000B5F5E">
            <w:pPr>
              <w:shd w:val="clear" w:color="auto" w:fill="F2F2F2"/>
              <w:jc w:val="center"/>
              <w:rPr>
                <w:b/>
                <w:bCs/>
                <w:sz w:val="20"/>
                <w:szCs w:val="20"/>
                <w:lang w:eastAsia="es-SV"/>
              </w:rPr>
            </w:pPr>
            <w:r w:rsidRPr="00532899">
              <w:rPr>
                <w:b/>
                <w:sz w:val="20"/>
                <w:szCs w:val="20"/>
                <w:lang w:eastAsia="es-SV"/>
              </w:rPr>
              <w:t>94</w:t>
            </w:r>
            <w:r w:rsidRPr="00532899">
              <w:rPr>
                <w:b/>
                <w:bCs/>
                <w:sz w:val="20"/>
                <w:szCs w:val="20"/>
                <w:lang w:eastAsia="es-SV"/>
              </w:rPr>
              <w:t>Hás.</w:t>
            </w:r>
            <w:r w:rsidRPr="00532899">
              <w:rPr>
                <w:b/>
                <w:sz w:val="20"/>
                <w:szCs w:val="20"/>
                <w:lang w:eastAsia="es-SV"/>
              </w:rPr>
              <w:t xml:space="preserve"> 34Ás. 35.04</w:t>
            </w:r>
            <w:r w:rsidRPr="00532899">
              <w:rPr>
                <w:b/>
                <w:bCs/>
                <w:sz w:val="20"/>
                <w:szCs w:val="20"/>
                <w:lang w:eastAsia="es-SV"/>
              </w:rPr>
              <w:t>Cás.</w:t>
            </w:r>
          </w:p>
        </w:tc>
        <w:tc>
          <w:tcPr>
            <w:tcW w:w="205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B5F5E" w:rsidRPr="00532899" w:rsidRDefault="000B5F5E" w:rsidP="000B5F5E">
            <w:pPr>
              <w:shd w:val="clear" w:color="auto" w:fill="F2F2F2"/>
              <w:jc w:val="right"/>
              <w:rPr>
                <w:b/>
                <w:bCs/>
                <w:sz w:val="20"/>
                <w:szCs w:val="20"/>
                <w:lang w:eastAsia="es-SV"/>
              </w:rPr>
            </w:pPr>
            <w:r w:rsidRPr="00532899">
              <w:rPr>
                <w:b/>
                <w:bCs/>
                <w:sz w:val="20"/>
                <w:szCs w:val="20"/>
                <w:lang w:eastAsia="es-SV"/>
              </w:rPr>
              <w:t>943,435.04</w:t>
            </w:r>
          </w:p>
        </w:tc>
      </w:tr>
    </w:tbl>
    <w:p w:rsidR="006648CF" w:rsidRDefault="006648CF" w:rsidP="006648CF">
      <w:pPr>
        <w:jc w:val="both"/>
        <w:rPr>
          <w:sz w:val="26"/>
          <w:szCs w:val="26"/>
        </w:rPr>
      </w:pPr>
    </w:p>
    <w:p w:rsidR="009F0328" w:rsidRPr="00532899" w:rsidRDefault="009F0328" w:rsidP="00532899">
      <w:pPr>
        <w:ind w:left="1134"/>
        <w:jc w:val="both"/>
        <w:rPr>
          <w:sz w:val="26"/>
          <w:szCs w:val="26"/>
        </w:rPr>
      </w:pPr>
      <w:r w:rsidRPr="00532899">
        <w:rPr>
          <w:sz w:val="26"/>
          <w:szCs w:val="26"/>
        </w:rPr>
        <w:lastRenderedPageBreak/>
        <w:t>Y según cuadro resumen de áreas de los Planos antiguos del Proyecto (Lotificación Agrícola y Asentamiento Comunitario) quedó distribuido así:</w:t>
      </w:r>
    </w:p>
    <w:p w:rsidR="00532899" w:rsidRDefault="00532899" w:rsidP="009F0328">
      <w:pPr>
        <w:pStyle w:val="Prrafodelista"/>
        <w:jc w:val="center"/>
        <w:rPr>
          <w:b/>
        </w:rPr>
      </w:pPr>
    </w:p>
    <w:p w:rsidR="006648CF" w:rsidRPr="006648CF" w:rsidRDefault="006648CF" w:rsidP="006648CF">
      <w:pPr>
        <w:pStyle w:val="Prrafodelista"/>
        <w:jc w:val="center"/>
        <w:rPr>
          <w:b/>
        </w:rPr>
      </w:pPr>
      <w:r>
        <w:rPr>
          <w:b/>
        </w:rPr>
        <w:t>HACIENDA RANCHO LUNA</w:t>
      </w:r>
    </w:p>
    <w:tbl>
      <w:tblPr>
        <w:tblpPr w:leftFromText="141" w:rightFromText="141" w:bottomFromText="200" w:vertAnchor="text" w:horzAnchor="margin" w:tblpXSpec="right" w:tblpY="111"/>
        <w:tblW w:w="8150" w:type="dxa"/>
        <w:tblLayout w:type="fixed"/>
        <w:tblCellMar>
          <w:left w:w="70" w:type="dxa"/>
          <w:right w:w="70" w:type="dxa"/>
        </w:tblCellMar>
        <w:tblLook w:val="04A0" w:firstRow="1" w:lastRow="0" w:firstColumn="1" w:lastColumn="0" w:noHBand="0" w:noVBand="1"/>
      </w:tblPr>
      <w:tblGrid>
        <w:gridCol w:w="2907"/>
        <w:gridCol w:w="2838"/>
        <w:gridCol w:w="2405"/>
      </w:tblGrid>
      <w:tr w:rsidR="000B5F5E" w:rsidRPr="000D335A" w:rsidTr="000B5F5E">
        <w:trPr>
          <w:trHeight w:val="255"/>
        </w:trPr>
        <w:tc>
          <w:tcPr>
            <w:tcW w:w="8150"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0B5F5E" w:rsidRPr="00532899" w:rsidRDefault="000B5F5E" w:rsidP="000B5F5E">
            <w:pPr>
              <w:jc w:val="center"/>
              <w:rPr>
                <w:b/>
                <w:bCs/>
                <w:sz w:val="20"/>
                <w:szCs w:val="20"/>
                <w:lang w:eastAsia="es-SV"/>
              </w:rPr>
            </w:pPr>
            <w:r w:rsidRPr="00532899">
              <w:rPr>
                <w:b/>
                <w:bCs/>
                <w:sz w:val="20"/>
                <w:szCs w:val="20"/>
                <w:lang w:eastAsia="es-SV"/>
              </w:rPr>
              <w:t>CUADRO RESUMEN DE AREAS</w:t>
            </w:r>
          </w:p>
        </w:tc>
      </w:tr>
      <w:tr w:rsidR="000B5F5E" w:rsidRPr="000D335A" w:rsidTr="000B5F5E">
        <w:trPr>
          <w:trHeight w:val="255"/>
        </w:trPr>
        <w:tc>
          <w:tcPr>
            <w:tcW w:w="2907"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0B5F5E" w:rsidRPr="00532899" w:rsidRDefault="000B5F5E" w:rsidP="000B5F5E">
            <w:pPr>
              <w:jc w:val="center"/>
              <w:rPr>
                <w:b/>
                <w:bCs/>
                <w:sz w:val="20"/>
                <w:szCs w:val="20"/>
                <w:lang w:eastAsia="es-SV"/>
              </w:rPr>
            </w:pPr>
            <w:r w:rsidRPr="00532899">
              <w:rPr>
                <w:b/>
                <w:bCs/>
                <w:sz w:val="20"/>
                <w:szCs w:val="20"/>
                <w:lang w:eastAsia="es-SV"/>
              </w:rPr>
              <w:t>DESCRIPCIÓN</w:t>
            </w:r>
          </w:p>
        </w:tc>
        <w:tc>
          <w:tcPr>
            <w:tcW w:w="2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0B5F5E" w:rsidRPr="00532899" w:rsidRDefault="000B5F5E" w:rsidP="000B5F5E">
            <w:pPr>
              <w:jc w:val="center"/>
              <w:rPr>
                <w:b/>
                <w:bCs/>
                <w:sz w:val="20"/>
                <w:szCs w:val="20"/>
                <w:lang w:eastAsia="es-SV"/>
              </w:rPr>
            </w:pPr>
            <w:r w:rsidRPr="00532899">
              <w:rPr>
                <w:b/>
                <w:bCs/>
                <w:sz w:val="20"/>
                <w:szCs w:val="20"/>
                <w:lang w:eastAsia="es-SV"/>
              </w:rPr>
              <w:t>ÁREA (</w:t>
            </w:r>
            <w:proofErr w:type="spellStart"/>
            <w:r w:rsidRPr="00532899">
              <w:rPr>
                <w:b/>
                <w:bCs/>
                <w:sz w:val="20"/>
                <w:szCs w:val="20"/>
                <w:lang w:eastAsia="es-SV"/>
              </w:rPr>
              <w:t>Hás</w:t>
            </w:r>
            <w:proofErr w:type="spellEnd"/>
            <w:r w:rsidRPr="00532899">
              <w:rPr>
                <w:b/>
                <w:bCs/>
                <w:sz w:val="20"/>
                <w:szCs w:val="20"/>
                <w:lang w:eastAsia="es-SV"/>
              </w:rPr>
              <w:t>.)</w:t>
            </w:r>
          </w:p>
        </w:tc>
        <w:tc>
          <w:tcPr>
            <w:tcW w:w="240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B5F5E" w:rsidRPr="00532899" w:rsidRDefault="000B5F5E" w:rsidP="000B5F5E">
            <w:pPr>
              <w:jc w:val="center"/>
              <w:rPr>
                <w:b/>
                <w:bCs/>
                <w:sz w:val="20"/>
                <w:szCs w:val="20"/>
                <w:lang w:eastAsia="es-SV"/>
              </w:rPr>
            </w:pPr>
            <w:r w:rsidRPr="00532899">
              <w:rPr>
                <w:b/>
                <w:bCs/>
                <w:sz w:val="20"/>
                <w:szCs w:val="20"/>
                <w:lang w:eastAsia="es-SV"/>
              </w:rPr>
              <w:t>ÁREA (M</w:t>
            </w:r>
            <w:r w:rsidRPr="00532899">
              <w:rPr>
                <w:b/>
                <w:sz w:val="20"/>
                <w:szCs w:val="20"/>
              </w:rPr>
              <w:t>²</w:t>
            </w:r>
            <w:r w:rsidRPr="00532899">
              <w:rPr>
                <w:b/>
                <w:bCs/>
                <w:sz w:val="20"/>
                <w:szCs w:val="20"/>
                <w:lang w:eastAsia="es-SV"/>
              </w:rPr>
              <w:t>)</w:t>
            </w:r>
          </w:p>
        </w:tc>
      </w:tr>
      <w:tr w:rsidR="000B5F5E" w:rsidRPr="000D335A" w:rsidTr="000B5F5E">
        <w:trPr>
          <w:trHeight w:val="255"/>
        </w:trPr>
        <w:tc>
          <w:tcPr>
            <w:tcW w:w="2907"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28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83</w:t>
            </w:r>
            <w:r w:rsidRPr="00532899">
              <w:rPr>
                <w:bCs/>
                <w:sz w:val="20"/>
                <w:szCs w:val="20"/>
                <w:lang w:eastAsia="es-SV"/>
              </w:rPr>
              <w:t>Hás.</w:t>
            </w:r>
            <w:r w:rsidRPr="00532899">
              <w:rPr>
                <w:sz w:val="20"/>
                <w:szCs w:val="20"/>
                <w:lang w:eastAsia="es-SV"/>
              </w:rPr>
              <w:t xml:space="preserve"> 83Ás. 32.00</w:t>
            </w:r>
            <w:r w:rsidRPr="00532899">
              <w:rPr>
                <w:bCs/>
                <w:sz w:val="20"/>
                <w:szCs w:val="20"/>
                <w:lang w:eastAsia="es-SV"/>
              </w:rPr>
              <w:t>Cás.</w:t>
            </w:r>
          </w:p>
        </w:tc>
        <w:tc>
          <w:tcPr>
            <w:tcW w:w="2405" w:type="dxa"/>
            <w:tcBorders>
              <w:top w:val="single" w:sz="4" w:space="0" w:color="auto"/>
              <w:left w:val="single" w:sz="4" w:space="0" w:color="auto"/>
              <w:bottom w:val="nil"/>
              <w:right w:val="single" w:sz="4" w:space="0" w:color="auto"/>
            </w:tcBorders>
            <w:shd w:val="clear" w:color="auto" w:fill="FFFFFF"/>
            <w:vAlign w:val="center"/>
            <w:hideMark/>
          </w:tcPr>
          <w:p w:rsidR="000B5F5E" w:rsidRPr="00532899" w:rsidRDefault="000B5F5E" w:rsidP="000B5F5E">
            <w:pPr>
              <w:jc w:val="center"/>
              <w:rPr>
                <w:bCs/>
                <w:sz w:val="20"/>
                <w:szCs w:val="20"/>
                <w:lang w:eastAsia="es-SV"/>
              </w:rPr>
            </w:pPr>
            <w:r w:rsidRPr="00532899">
              <w:rPr>
                <w:bCs/>
                <w:sz w:val="20"/>
                <w:szCs w:val="20"/>
                <w:lang w:eastAsia="es-SV"/>
              </w:rPr>
              <w:t>838,332.00</w:t>
            </w:r>
          </w:p>
        </w:tc>
      </w:tr>
      <w:tr w:rsidR="000B5F5E" w:rsidRPr="000D335A" w:rsidTr="000B5F5E">
        <w:trPr>
          <w:trHeight w:val="255"/>
        </w:trPr>
        <w:tc>
          <w:tcPr>
            <w:tcW w:w="2907"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i/>
                <w:sz w:val="20"/>
                <w:szCs w:val="20"/>
                <w:u w:val="single"/>
                <w:lang w:eastAsia="es-SV"/>
              </w:rPr>
            </w:pPr>
            <w:r>
              <w:rPr>
                <w:i/>
                <w:sz w:val="20"/>
                <w:szCs w:val="20"/>
                <w:u w:val="single"/>
                <w:lang w:eastAsia="es-SV"/>
              </w:rPr>
              <w:t>-</w:t>
            </w:r>
          </w:p>
        </w:tc>
        <w:tc>
          <w:tcPr>
            <w:tcW w:w="28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i/>
                <w:sz w:val="20"/>
                <w:szCs w:val="20"/>
                <w:u w:val="single"/>
                <w:lang w:eastAsia="es-SV"/>
              </w:rPr>
            </w:pPr>
            <w:r w:rsidRPr="00532899">
              <w:rPr>
                <w:i/>
                <w:sz w:val="20"/>
                <w:szCs w:val="20"/>
                <w:u w:val="single"/>
                <w:lang w:eastAsia="es-SV"/>
              </w:rPr>
              <w:t>00</w:t>
            </w:r>
            <w:r w:rsidRPr="00532899">
              <w:rPr>
                <w:bCs/>
                <w:i/>
                <w:sz w:val="20"/>
                <w:szCs w:val="20"/>
                <w:u w:val="single"/>
                <w:lang w:eastAsia="es-SV"/>
              </w:rPr>
              <w:t>Hás.</w:t>
            </w:r>
            <w:r w:rsidRPr="00532899">
              <w:rPr>
                <w:i/>
                <w:sz w:val="20"/>
                <w:szCs w:val="20"/>
                <w:u w:val="single"/>
                <w:lang w:eastAsia="es-SV"/>
              </w:rPr>
              <w:t xml:space="preserve"> 86Ás. 50.21</w:t>
            </w:r>
            <w:r w:rsidRPr="00532899">
              <w:rPr>
                <w:bCs/>
                <w:i/>
                <w:sz w:val="20"/>
                <w:szCs w:val="20"/>
                <w:u w:val="single"/>
                <w:lang w:eastAsia="es-SV"/>
              </w:rPr>
              <w:t>Cás.</w:t>
            </w:r>
          </w:p>
        </w:tc>
        <w:tc>
          <w:tcPr>
            <w:tcW w:w="2405"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center"/>
              <w:rPr>
                <w:bCs/>
                <w:i/>
                <w:sz w:val="20"/>
                <w:szCs w:val="20"/>
                <w:u w:val="single"/>
                <w:lang w:eastAsia="es-SV"/>
              </w:rPr>
            </w:pPr>
            <w:r w:rsidRPr="00532899">
              <w:rPr>
                <w:bCs/>
                <w:i/>
                <w:sz w:val="20"/>
                <w:szCs w:val="20"/>
                <w:u w:val="single"/>
                <w:lang w:eastAsia="es-SV"/>
              </w:rPr>
              <w:t>8,650.21</w:t>
            </w:r>
          </w:p>
        </w:tc>
      </w:tr>
      <w:tr w:rsidR="000B5F5E" w:rsidRPr="000D335A" w:rsidTr="000B5F5E">
        <w:trPr>
          <w:trHeight w:val="255"/>
        </w:trPr>
        <w:tc>
          <w:tcPr>
            <w:tcW w:w="2907"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28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00</w:t>
            </w:r>
            <w:r w:rsidRPr="00532899">
              <w:rPr>
                <w:bCs/>
                <w:sz w:val="20"/>
                <w:szCs w:val="20"/>
                <w:lang w:eastAsia="es-SV"/>
              </w:rPr>
              <w:t>Hás.</w:t>
            </w:r>
            <w:r w:rsidRPr="00532899">
              <w:rPr>
                <w:sz w:val="20"/>
                <w:szCs w:val="20"/>
                <w:lang w:eastAsia="es-SV"/>
              </w:rPr>
              <w:t xml:space="preserve"> 28Ás. 68.74</w:t>
            </w:r>
            <w:r w:rsidRPr="00532899">
              <w:rPr>
                <w:bCs/>
                <w:sz w:val="20"/>
                <w:szCs w:val="20"/>
                <w:lang w:eastAsia="es-SV"/>
              </w:rPr>
              <w:t>Cás.</w:t>
            </w:r>
          </w:p>
        </w:tc>
        <w:tc>
          <w:tcPr>
            <w:tcW w:w="2405"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center"/>
              <w:rPr>
                <w:bCs/>
                <w:sz w:val="20"/>
                <w:szCs w:val="20"/>
                <w:lang w:eastAsia="es-SV"/>
              </w:rPr>
            </w:pPr>
            <w:r w:rsidRPr="00532899">
              <w:rPr>
                <w:bCs/>
                <w:sz w:val="20"/>
                <w:szCs w:val="20"/>
                <w:lang w:eastAsia="es-SV"/>
              </w:rPr>
              <w:t>2,868.74</w:t>
            </w:r>
          </w:p>
        </w:tc>
      </w:tr>
      <w:tr w:rsidR="000B5F5E" w:rsidRPr="000D335A" w:rsidTr="000B5F5E">
        <w:trPr>
          <w:trHeight w:val="255"/>
        </w:trPr>
        <w:tc>
          <w:tcPr>
            <w:tcW w:w="2907"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28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00</w:t>
            </w:r>
            <w:r w:rsidRPr="00532899">
              <w:rPr>
                <w:bCs/>
                <w:sz w:val="20"/>
                <w:szCs w:val="20"/>
                <w:lang w:eastAsia="es-SV"/>
              </w:rPr>
              <w:t>Hás.</w:t>
            </w:r>
            <w:r w:rsidRPr="00532899">
              <w:rPr>
                <w:sz w:val="20"/>
                <w:szCs w:val="20"/>
                <w:lang w:eastAsia="es-SV"/>
              </w:rPr>
              <w:t xml:space="preserve"> 24Ás. 10.33</w:t>
            </w:r>
            <w:r w:rsidRPr="00532899">
              <w:rPr>
                <w:bCs/>
                <w:sz w:val="20"/>
                <w:szCs w:val="20"/>
                <w:lang w:eastAsia="es-SV"/>
              </w:rPr>
              <w:t>Cás.</w:t>
            </w:r>
          </w:p>
        </w:tc>
        <w:tc>
          <w:tcPr>
            <w:tcW w:w="2405"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center"/>
              <w:rPr>
                <w:bCs/>
                <w:sz w:val="20"/>
                <w:szCs w:val="20"/>
                <w:lang w:eastAsia="es-SV"/>
              </w:rPr>
            </w:pPr>
            <w:r w:rsidRPr="00532899">
              <w:rPr>
                <w:bCs/>
                <w:sz w:val="20"/>
                <w:szCs w:val="20"/>
                <w:lang w:eastAsia="es-SV"/>
              </w:rPr>
              <w:t>2,410.33</w:t>
            </w:r>
          </w:p>
        </w:tc>
      </w:tr>
      <w:tr w:rsidR="000B5F5E" w:rsidRPr="000D335A" w:rsidTr="000B5F5E">
        <w:trPr>
          <w:trHeight w:val="255"/>
        </w:trPr>
        <w:tc>
          <w:tcPr>
            <w:tcW w:w="2907"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28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00</w:t>
            </w:r>
            <w:r w:rsidRPr="00532899">
              <w:rPr>
                <w:bCs/>
                <w:sz w:val="20"/>
                <w:szCs w:val="20"/>
                <w:lang w:eastAsia="es-SV"/>
              </w:rPr>
              <w:t>Hás.</w:t>
            </w:r>
            <w:r w:rsidRPr="00532899">
              <w:rPr>
                <w:sz w:val="20"/>
                <w:szCs w:val="20"/>
                <w:lang w:eastAsia="es-SV"/>
              </w:rPr>
              <w:t xml:space="preserve"> 62Ás. 28.40</w:t>
            </w:r>
            <w:r w:rsidRPr="00532899">
              <w:rPr>
                <w:bCs/>
                <w:sz w:val="20"/>
                <w:szCs w:val="20"/>
                <w:lang w:eastAsia="es-SV"/>
              </w:rPr>
              <w:t>Cás.</w:t>
            </w:r>
          </w:p>
        </w:tc>
        <w:tc>
          <w:tcPr>
            <w:tcW w:w="2405"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center"/>
              <w:rPr>
                <w:bCs/>
                <w:sz w:val="20"/>
                <w:szCs w:val="20"/>
                <w:lang w:eastAsia="es-SV"/>
              </w:rPr>
            </w:pPr>
            <w:r w:rsidRPr="00532899">
              <w:rPr>
                <w:bCs/>
                <w:sz w:val="20"/>
                <w:szCs w:val="20"/>
                <w:lang w:eastAsia="es-SV"/>
              </w:rPr>
              <w:t>6,228.40</w:t>
            </w:r>
          </w:p>
        </w:tc>
      </w:tr>
      <w:tr w:rsidR="000B5F5E" w:rsidRPr="000D335A" w:rsidTr="000B5F5E">
        <w:trPr>
          <w:trHeight w:val="255"/>
        </w:trPr>
        <w:tc>
          <w:tcPr>
            <w:tcW w:w="2907"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28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01</w:t>
            </w:r>
            <w:r w:rsidRPr="00532899">
              <w:rPr>
                <w:bCs/>
                <w:sz w:val="20"/>
                <w:szCs w:val="20"/>
                <w:lang w:eastAsia="es-SV"/>
              </w:rPr>
              <w:t>Hás.</w:t>
            </w:r>
            <w:r w:rsidRPr="00532899">
              <w:rPr>
                <w:sz w:val="20"/>
                <w:szCs w:val="20"/>
                <w:lang w:eastAsia="es-SV"/>
              </w:rPr>
              <w:t xml:space="preserve"> 00Ás. 72.95</w:t>
            </w:r>
            <w:r w:rsidRPr="00532899">
              <w:rPr>
                <w:bCs/>
                <w:sz w:val="20"/>
                <w:szCs w:val="20"/>
                <w:lang w:eastAsia="es-SV"/>
              </w:rPr>
              <w:t>Cás.</w:t>
            </w:r>
          </w:p>
        </w:tc>
        <w:tc>
          <w:tcPr>
            <w:tcW w:w="2405"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center"/>
              <w:rPr>
                <w:bCs/>
                <w:sz w:val="20"/>
                <w:szCs w:val="20"/>
                <w:lang w:eastAsia="es-SV"/>
              </w:rPr>
            </w:pPr>
            <w:r w:rsidRPr="00532899">
              <w:rPr>
                <w:bCs/>
                <w:sz w:val="20"/>
                <w:szCs w:val="20"/>
                <w:lang w:eastAsia="es-SV"/>
              </w:rPr>
              <w:t>10,072.95</w:t>
            </w:r>
          </w:p>
        </w:tc>
      </w:tr>
      <w:tr w:rsidR="000B5F5E" w:rsidRPr="000D335A" w:rsidTr="000B5F5E">
        <w:trPr>
          <w:trHeight w:val="255"/>
        </w:trPr>
        <w:tc>
          <w:tcPr>
            <w:tcW w:w="2907"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28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00</w:t>
            </w:r>
            <w:r w:rsidRPr="00532899">
              <w:rPr>
                <w:bCs/>
                <w:sz w:val="20"/>
                <w:szCs w:val="20"/>
                <w:lang w:eastAsia="es-SV"/>
              </w:rPr>
              <w:t>Hás.</w:t>
            </w:r>
            <w:r w:rsidRPr="00532899">
              <w:rPr>
                <w:sz w:val="20"/>
                <w:szCs w:val="20"/>
                <w:lang w:eastAsia="es-SV"/>
              </w:rPr>
              <w:t xml:space="preserve"> 26Ás. 00.90</w:t>
            </w:r>
            <w:r w:rsidRPr="00532899">
              <w:rPr>
                <w:bCs/>
                <w:sz w:val="20"/>
                <w:szCs w:val="20"/>
                <w:lang w:eastAsia="es-SV"/>
              </w:rPr>
              <w:t>Cás</w:t>
            </w:r>
          </w:p>
        </w:tc>
        <w:tc>
          <w:tcPr>
            <w:tcW w:w="2405"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center"/>
              <w:rPr>
                <w:bCs/>
                <w:sz w:val="20"/>
                <w:szCs w:val="20"/>
                <w:lang w:eastAsia="es-SV"/>
              </w:rPr>
            </w:pPr>
            <w:r w:rsidRPr="00532899">
              <w:rPr>
                <w:bCs/>
                <w:sz w:val="20"/>
                <w:szCs w:val="20"/>
                <w:lang w:eastAsia="es-SV"/>
              </w:rPr>
              <w:t>2,600.90</w:t>
            </w:r>
          </w:p>
        </w:tc>
      </w:tr>
      <w:tr w:rsidR="000B5F5E" w:rsidRPr="000D335A" w:rsidTr="000B5F5E">
        <w:trPr>
          <w:trHeight w:val="255"/>
        </w:trPr>
        <w:tc>
          <w:tcPr>
            <w:tcW w:w="2907"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28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01</w:t>
            </w:r>
            <w:r w:rsidRPr="00532899">
              <w:rPr>
                <w:bCs/>
                <w:sz w:val="20"/>
                <w:szCs w:val="20"/>
                <w:lang w:eastAsia="es-SV"/>
              </w:rPr>
              <w:t>Hás.</w:t>
            </w:r>
            <w:r w:rsidRPr="00532899">
              <w:rPr>
                <w:sz w:val="20"/>
                <w:szCs w:val="20"/>
                <w:lang w:eastAsia="es-SV"/>
              </w:rPr>
              <w:t>46Ás. 33.48</w:t>
            </w:r>
            <w:r w:rsidRPr="00532899">
              <w:rPr>
                <w:bCs/>
                <w:sz w:val="20"/>
                <w:szCs w:val="20"/>
                <w:lang w:eastAsia="es-SV"/>
              </w:rPr>
              <w:t>Cás.</w:t>
            </w:r>
          </w:p>
        </w:tc>
        <w:tc>
          <w:tcPr>
            <w:tcW w:w="2405"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center"/>
              <w:rPr>
                <w:bCs/>
                <w:sz w:val="20"/>
                <w:szCs w:val="20"/>
                <w:lang w:eastAsia="es-SV"/>
              </w:rPr>
            </w:pPr>
            <w:r w:rsidRPr="00532899">
              <w:rPr>
                <w:bCs/>
                <w:sz w:val="20"/>
                <w:szCs w:val="20"/>
                <w:lang w:eastAsia="es-SV"/>
              </w:rPr>
              <w:t>14,633.48</w:t>
            </w:r>
          </w:p>
        </w:tc>
      </w:tr>
      <w:tr w:rsidR="000B5F5E" w:rsidRPr="000D335A" w:rsidTr="000B5F5E">
        <w:trPr>
          <w:trHeight w:val="255"/>
        </w:trPr>
        <w:tc>
          <w:tcPr>
            <w:tcW w:w="2907" w:type="dxa"/>
            <w:tcBorders>
              <w:top w:val="nil"/>
              <w:left w:val="single" w:sz="4" w:space="0" w:color="auto"/>
              <w:bottom w:val="nil"/>
              <w:right w:val="single" w:sz="4" w:space="0" w:color="auto"/>
            </w:tcBorders>
            <w:shd w:val="clear" w:color="auto" w:fill="FFFFFF"/>
            <w:noWrap/>
            <w:vAlign w:val="center"/>
            <w:hideMark/>
          </w:tcPr>
          <w:p w:rsidR="000B5F5E" w:rsidRPr="00532899" w:rsidRDefault="002862FF" w:rsidP="000B5F5E">
            <w:pPr>
              <w:rPr>
                <w:sz w:val="20"/>
                <w:szCs w:val="20"/>
                <w:lang w:eastAsia="es-SV"/>
              </w:rPr>
            </w:pPr>
            <w:r>
              <w:rPr>
                <w:sz w:val="20"/>
                <w:szCs w:val="20"/>
                <w:lang w:eastAsia="es-SV"/>
              </w:rPr>
              <w:t>-</w:t>
            </w:r>
          </w:p>
        </w:tc>
        <w:tc>
          <w:tcPr>
            <w:tcW w:w="2838" w:type="dxa"/>
            <w:tcBorders>
              <w:top w:val="nil"/>
              <w:left w:val="single" w:sz="4" w:space="0" w:color="auto"/>
              <w:bottom w:val="nil"/>
              <w:right w:val="single" w:sz="4" w:space="0" w:color="auto"/>
            </w:tcBorders>
            <w:shd w:val="clear" w:color="auto" w:fill="FFFFFF"/>
            <w:noWrap/>
            <w:hideMark/>
          </w:tcPr>
          <w:p w:rsidR="000B5F5E" w:rsidRPr="00532899" w:rsidRDefault="000B5F5E" w:rsidP="000B5F5E">
            <w:pPr>
              <w:jc w:val="center"/>
              <w:rPr>
                <w:sz w:val="20"/>
                <w:szCs w:val="20"/>
                <w:lang w:eastAsia="es-SV"/>
              </w:rPr>
            </w:pPr>
            <w:r w:rsidRPr="00532899">
              <w:rPr>
                <w:sz w:val="20"/>
                <w:szCs w:val="20"/>
                <w:lang w:eastAsia="es-SV"/>
              </w:rPr>
              <w:t>05</w:t>
            </w:r>
            <w:r w:rsidRPr="00532899">
              <w:rPr>
                <w:bCs/>
                <w:sz w:val="20"/>
                <w:szCs w:val="20"/>
                <w:lang w:eastAsia="es-SV"/>
              </w:rPr>
              <w:t>Hás.</w:t>
            </w:r>
            <w:r w:rsidRPr="00532899">
              <w:rPr>
                <w:sz w:val="20"/>
                <w:szCs w:val="20"/>
                <w:lang w:eastAsia="es-SV"/>
              </w:rPr>
              <w:t>76Ás. 38.03</w:t>
            </w:r>
            <w:r w:rsidRPr="00532899">
              <w:rPr>
                <w:bCs/>
                <w:sz w:val="20"/>
                <w:szCs w:val="20"/>
                <w:lang w:eastAsia="es-SV"/>
              </w:rPr>
              <w:t>Cás.</w:t>
            </w:r>
          </w:p>
        </w:tc>
        <w:tc>
          <w:tcPr>
            <w:tcW w:w="2405" w:type="dxa"/>
            <w:tcBorders>
              <w:top w:val="nil"/>
              <w:left w:val="single" w:sz="4" w:space="0" w:color="auto"/>
              <w:bottom w:val="nil"/>
              <w:right w:val="single" w:sz="4" w:space="0" w:color="auto"/>
            </w:tcBorders>
            <w:shd w:val="clear" w:color="auto" w:fill="FFFFFF"/>
            <w:vAlign w:val="center"/>
            <w:hideMark/>
          </w:tcPr>
          <w:p w:rsidR="000B5F5E" w:rsidRPr="00532899" w:rsidRDefault="000B5F5E" w:rsidP="000B5F5E">
            <w:pPr>
              <w:jc w:val="center"/>
              <w:rPr>
                <w:bCs/>
                <w:sz w:val="20"/>
                <w:szCs w:val="20"/>
                <w:lang w:eastAsia="es-SV"/>
              </w:rPr>
            </w:pPr>
            <w:r w:rsidRPr="00532899">
              <w:rPr>
                <w:bCs/>
                <w:sz w:val="20"/>
                <w:szCs w:val="20"/>
                <w:lang w:eastAsia="es-SV"/>
              </w:rPr>
              <w:t>57,638.03</w:t>
            </w:r>
          </w:p>
        </w:tc>
      </w:tr>
      <w:tr w:rsidR="000B5F5E" w:rsidRPr="000D335A" w:rsidTr="000B5F5E">
        <w:trPr>
          <w:trHeight w:val="255"/>
        </w:trPr>
        <w:tc>
          <w:tcPr>
            <w:tcW w:w="2907"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0B5F5E" w:rsidRPr="00532899" w:rsidRDefault="000B5F5E" w:rsidP="000B5F5E">
            <w:pPr>
              <w:shd w:val="clear" w:color="auto" w:fill="F2F2F2"/>
              <w:jc w:val="center"/>
              <w:rPr>
                <w:b/>
                <w:sz w:val="20"/>
                <w:szCs w:val="20"/>
                <w:highlight w:val="yellow"/>
                <w:lang w:eastAsia="es-SV"/>
              </w:rPr>
            </w:pPr>
            <w:r w:rsidRPr="00532899">
              <w:rPr>
                <w:b/>
                <w:sz w:val="20"/>
                <w:szCs w:val="20"/>
                <w:lang w:eastAsia="es-SV"/>
              </w:rPr>
              <w:t>TOTAL</w:t>
            </w:r>
          </w:p>
        </w:tc>
        <w:tc>
          <w:tcPr>
            <w:tcW w:w="2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0B5F5E" w:rsidRPr="00532899" w:rsidRDefault="000B5F5E" w:rsidP="000B5F5E">
            <w:pPr>
              <w:shd w:val="clear" w:color="auto" w:fill="F2F2F2"/>
              <w:jc w:val="center"/>
              <w:rPr>
                <w:b/>
                <w:bCs/>
                <w:sz w:val="20"/>
                <w:szCs w:val="20"/>
                <w:lang w:eastAsia="es-SV"/>
              </w:rPr>
            </w:pPr>
            <w:r w:rsidRPr="00532899">
              <w:rPr>
                <w:b/>
                <w:sz w:val="20"/>
                <w:szCs w:val="20"/>
                <w:lang w:eastAsia="es-SV"/>
              </w:rPr>
              <w:t>94</w:t>
            </w:r>
            <w:r w:rsidRPr="00532899">
              <w:rPr>
                <w:b/>
                <w:bCs/>
                <w:sz w:val="20"/>
                <w:szCs w:val="20"/>
                <w:lang w:eastAsia="es-SV"/>
              </w:rPr>
              <w:t>Hás.</w:t>
            </w:r>
            <w:r w:rsidRPr="00532899">
              <w:rPr>
                <w:b/>
                <w:sz w:val="20"/>
                <w:szCs w:val="20"/>
                <w:lang w:eastAsia="es-SV"/>
              </w:rPr>
              <w:t xml:space="preserve"> 34Ás. 35.04</w:t>
            </w:r>
            <w:r w:rsidRPr="00532899">
              <w:rPr>
                <w:b/>
                <w:bCs/>
                <w:sz w:val="20"/>
                <w:szCs w:val="20"/>
                <w:lang w:eastAsia="es-SV"/>
              </w:rPr>
              <w:t>Cás.</w:t>
            </w:r>
          </w:p>
        </w:tc>
        <w:tc>
          <w:tcPr>
            <w:tcW w:w="240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B5F5E" w:rsidRPr="00532899" w:rsidRDefault="000B5F5E" w:rsidP="000B5F5E">
            <w:pPr>
              <w:shd w:val="clear" w:color="auto" w:fill="F2F2F2"/>
              <w:jc w:val="center"/>
              <w:rPr>
                <w:b/>
                <w:bCs/>
                <w:sz w:val="20"/>
                <w:szCs w:val="20"/>
                <w:lang w:eastAsia="es-SV"/>
              </w:rPr>
            </w:pPr>
            <w:r w:rsidRPr="00532899">
              <w:rPr>
                <w:b/>
                <w:bCs/>
                <w:sz w:val="20"/>
                <w:szCs w:val="20"/>
                <w:lang w:eastAsia="es-SV"/>
              </w:rPr>
              <w:t>943,435.04</w:t>
            </w:r>
          </w:p>
        </w:tc>
      </w:tr>
    </w:tbl>
    <w:p w:rsidR="000B5F5E" w:rsidRDefault="000B5F5E" w:rsidP="009F0328">
      <w:pPr>
        <w:pStyle w:val="Prrafodelista"/>
        <w:jc w:val="center"/>
        <w:rPr>
          <w:b/>
        </w:rPr>
      </w:pPr>
    </w:p>
    <w:p w:rsidR="000B5F5E" w:rsidRDefault="000B5F5E" w:rsidP="009F0328">
      <w:pPr>
        <w:pStyle w:val="Prrafodelista"/>
        <w:jc w:val="center"/>
        <w:rPr>
          <w:b/>
        </w:rPr>
      </w:pPr>
    </w:p>
    <w:p w:rsidR="000B5F5E" w:rsidRDefault="000B5F5E" w:rsidP="009F0328">
      <w:pPr>
        <w:pStyle w:val="Prrafodelista"/>
        <w:jc w:val="center"/>
        <w:rPr>
          <w:b/>
        </w:rPr>
      </w:pPr>
    </w:p>
    <w:p w:rsidR="000B5F5E" w:rsidRDefault="000B5F5E" w:rsidP="009F0328">
      <w:pPr>
        <w:pStyle w:val="Prrafodelista"/>
        <w:jc w:val="center"/>
        <w:rPr>
          <w:b/>
        </w:rPr>
      </w:pPr>
    </w:p>
    <w:p w:rsidR="000B5F5E" w:rsidRDefault="000B5F5E" w:rsidP="009F0328">
      <w:pPr>
        <w:pStyle w:val="Prrafodelista"/>
        <w:jc w:val="center"/>
        <w:rPr>
          <w:b/>
        </w:rPr>
      </w:pPr>
    </w:p>
    <w:p w:rsidR="000B5F5E" w:rsidRDefault="000B5F5E" w:rsidP="009F0328">
      <w:pPr>
        <w:pStyle w:val="Prrafodelista"/>
        <w:jc w:val="center"/>
        <w:rPr>
          <w:b/>
        </w:rPr>
      </w:pPr>
    </w:p>
    <w:p w:rsidR="000B5F5E" w:rsidRDefault="000B5F5E" w:rsidP="009F0328">
      <w:pPr>
        <w:pStyle w:val="Prrafodelista"/>
        <w:jc w:val="center"/>
        <w:rPr>
          <w:b/>
        </w:rPr>
      </w:pPr>
    </w:p>
    <w:p w:rsidR="000B5F5E" w:rsidRDefault="000B5F5E" w:rsidP="009F0328">
      <w:pPr>
        <w:pStyle w:val="Prrafodelista"/>
        <w:jc w:val="center"/>
        <w:rPr>
          <w:b/>
        </w:rPr>
      </w:pPr>
    </w:p>
    <w:p w:rsidR="006648CF" w:rsidRDefault="006648CF" w:rsidP="009F0328">
      <w:pPr>
        <w:pStyle w:val="Prrafodelista"/>
        <w:jc w:val="center"/>
        <w:rPr>
          <w:b/>
        </w:rPr>
      </w:pPr>
    </w:p>
    <w:p w:rsidR="006648CF" w:rsidRDefault="006648CF" w:rsidP="009F0328">
      <w:pPr>
        <w:pStyle w:val="Prrafodelista"/>
        <w:jc w:val="center"/>
        <w:rPr>
          <w:b/>
        </w:rPr>
      </w:pPr>
    </w:p>
    <w:p w:rsidR="006648CF" w:rsidRDefault="006648CF" w:rsidP="009F0328">
      <w:pPr>
        <w:pStyle w:val="Prrafodelista"/>
        <w:jc w:val="center"/>
        <w:rPr>
          <w:b/>
        </w:rPr>
      </w:pPr>
    </w:p>
    <w:p w:rsidR="006648CF" w:rsidRDefault="006648CF" w:rsidP="009F0328">
      <w:pPr>
        <w:pStyle w:val="Prrafodelista"/>
        <w:jc w:val="center"/>
        <w:rPr>
          <w:b/>
        </w:rPr>
      </w:pPr>
    </w:p>
    <w:p w:rsidR="006648CF" w:rsidRDefault="006648CF" w:rsidP="009F0328">
      <w:pPr>
        <w:pStyle w:val="Prrafodelista"/>
        <w:jc w:val="center"/>
        <w:rPr>
          <w:b/>
        </w:rPr>
      </w:pPr>
    </w:p>
    <w:p w:rsidR="006648CF" w:rsidRPr="006648CF" w:rsidRDefault="00532899" w:rsidP="006648CF">
      <w:pPr>
        <w:pStyle w:val="Prrafodelista"/>
        <w:numPr>
          <w:ilvl w:val="0"/>
          <w:numId w:val="1592"/>
        </w:numPr>
        <w:tabs>
          <w:tab w:val="left" w:pos="1134"/>
        </w:tabs>
        <w:spacing w:after="200"/>
        <w:ind w:left="1276" w:hanging="709"/>
        <w:contextualSpacing/>
        <w:jc w:val="both"/>
        <w:rPr>
          <w:rFonts w:eastAsia="Times New Roman"/>
          <w:sz w:val="26"/>
          <w:szCs w:val="26"/>
        </w:rPr>
      </w:pPr>
      <w:r>
        <w:rPr>
          <w:sz w:val="28"/>
          <w:szCs w:val="28"/>
          <w:lang w:eastAsia="es-SV"/>
        </w:rPr>
        <w:t xml:space="preserve"> </w:t>
      </w:r>
      <w:r w:rsidR="009F0328" w:rsidRPr="006648CF">
        <w:rPr>
          <w:sz w:val="26"/>
          <w:szCs w:val="26"/>
          <w:lang w:eastAsia="es-SV"/>
        </w:rPr>
        <w:t>Dentro</w:t>
      </w:r>
      <w:r w:rsidR="009F0328" w:rsidRPr="006648CF">
        <w:rPr>
          <w:sz w:val="26"/>
          <w:szCs w:val="26"/>
        </w:rPr>
        <w:t xml:space="preserve"> del área denominada en el Proyecto como </w:t>
      </w:r>
      <w:r w:rsidR="009F0328" w:rsidRPr="006648CF">
        <w:rPr>
          <w:b/>
          <w:sz w:val="26"/>
          <w:szCs w:val="26"/>
        </w:rPr>
        <w:t>“</w:t>
      </w:r>
      <w:r w:rsidR="002862FF">
        <w:rPr>
          <w:b/>
          <w:sz w:val="26"/>
          <w:szCs w:val="26"/>
          <w:lang w:eastAsia="es-SV"/>
        </w:rPr>
        <w:t>-</w:t>
      </w:r>
      <w:r w:rsidR="009F0328" w:rsidRPr="006648CF">
        <w:rPr>
          <w:b/>
          <w:sz w:val="26"/>
          <w:szCs w:val="26"/>
          <w:lang w:eastAsia="es-SV"/>
        </w:rPr>
        <w:t xml:space="preserve">” </w:t>
      </w:r>
      <w:r w:rsidR="009F0328" w:rsidRPr="006648CF">
        <w:rPr>
          <w:sz w:val="26"/>
          <w:szCs w:val="26"/>
          <w:lang w:eastAsia="es-SV"/>
        </w:rPr>
        <w:t>y</w:t>
      </w:r>
      <w:r w:rsidR="009F0328" w:rsidRPr="006648CF">
        <w:rPr>
          <w:b/>
          <w:sz w:val="26"/>
          <w:szCs w:val="26"/>
          <w:lang w:eastAsia="es-SV"/>
        </w:rPr>
        <w:t xml:space="preserve"> </w:t>
      </w:r>
      <w:r w:rsidR="009F0328" w:rsidRPr="006648CF">
        <w:rPr>
          <w:sz w:val="26"/>
          <w:szCs w:val="26"/>
        </w:rPr>
        <w:t xml:space="preserve">según planos antiguos del Proyecto como </w:t>
      </w:r>
      <w:r w:rsidR="009F0328" w:rsidRPr="006648CF">
        <w:rPr>
          <w:b/>
          <w:sz w:val="26"/>
          <w:szCs w:val="26"/>
        </w:rPr>
        <w:t>“</w:t>
      </w:r>
      <w:r w:rsidR="002862FF">
        <w:rPr>
          <w:b/>
          <w:sz w:val="26"/>
          <w:szCs w:val="26"/>
        </w:rPr>
        <w:t>-</w:t>
      </w:r>
      <w:r w:rsidR="009F0328" w:rsidRPr="006648CF">
        <w:rPr>
          <w:b/>
          <w:sz w:val="26"/>
          <w:szCs w:val="26"/>
        </w:rPr>
        <w:t>”</w:t>
      </w:r>
      <w:r w:rsidR="009F0328" w:rsidRPr="006648CF">
        <w:rPr>
          <w:sz w:val="26"/>
          <w:szCs w:val="26"/>
          <w:lang w:eastAsia="es-SV"/>
        </w:rPr>
        <w:t xml:space="preserve">, con una extensión superficial de 00 </w:t>
      </w:r>
      <w:proofErr w:type="spellStart"/>
      <w:r w:rsidR="009F0328" w:rsidRPr="006648CF">
        <w:rPr>
          <w:sz w:val="26"/>
          <w:szCs w:val="26"/>
          <w:lang w:eastAsia="es-SV"/>
        </w:rPr>
        <w:t>Hás</w:t>
      </w:r>
      <w:proofErr w:type="spellEnd"/>
      <w:r w:rsidR="009F0328" w:rsidRPr="006648CF">
        <w:rPr>
          <w:sz w:val="26"/>
          <w:szCs w:val="26"/>
          <w:lang w:eastAsia="es-SV"/>
        </w:rPr>
        <w:t xml:space="preserve">. 86 </w:t>
      </w:r>
      <w:proofErr w:type="spellStart"/>
      <w:r w:rsidR="009F0328" w:rsidRPr="006648CF">
        <w:rPr>
          <w:sz w:val="26"/>
          <w:szCs w:val="26"/>
          <w:lang w:eastAsia="es-SV"/>
        </w:rPr>
        <w:t>Ás</w:t>
      </w:r>
      <w:proofErr w:type="spellEnd"/>
      <w:r w:rsidR="009F0328" w:rsidRPr="006648CF">
        <w:rPr>
          <w:sz w:val="26"/>
          <w:szCs w:val="26"/>
          <w:lang w:eastAsia="es-SV"/>
        </w:rPr>
        <w:t xml:space="preserve">. 50.71 </w:t>
      </w:r>
      <w:proofErr w:type="spellStart"/>
      <w:r w:rsidR="009F0328" w:rsidRPr="006648CF">
        <w:rPr>
          <w:sz w:val="26"/>
          <w:szCs w:val="26"/>
          <w:lang w:eastAsia="es-SV"/>
        </w:rPr>
        <w:t>Cás</w:t>
      </w:r>
      <w:proofErr w:type="spellEnd"/>
      <w:r w:rsidR="009F0328" w:rsidRPr="006648CF">
        <w:rPr>
          <w:sz w:val="26"/>
          <w:szCs w:val="26"/>
          <w:lang w:eastAsia="es-SV"/>
        </w:rPr>
        <w:t>., equivalentes a 8,650.71</w:t>
      </w:r>
      <w:r w:rsidR="009F0328" w:rsidRPr="006648CF">
        <w:rPr>
          <w:bCs/>
          <w:sz w:val="26"/>
          <w:szCs w:val="26"/>
        </w:rPr>
        <w:t xml:space="preserve"> M</w:t>
      </w:r>
      <w:r w:rsidR="009F0328" w:rsidRPr="006648CF">
        <w:rPr>
          <w:bCs/>
          <w:sz w:val="26"/>
          <w:szCs w:val="26"/>
          <w:vertAlign w:val="superscript"/>
        </w:rPr>
        <w:t>2</w:t>
      </w:r>
      <w:r w:rsidR="009F0328" w:rsidRPr="006648CF">
        <w:rPr>
          <w:bCs/>
          <w:sz w:val="26"/>
          <w:szCs w:val="26"/>
        </w:rPr>
        <w:t>., se amplió el Proyecto relacionado, m</w:t>
      </w:r>
      <w:r w:rsidR="009F0328" w:rsidRPr="006648CF">
        <w:rPr>
          <w:sz w:val="26"/>
          <w:szCs w:val="26"/>
        </w:rPr>
        <w:t xml:space="preserve">ediante el Punto </w:t>
      </w:r>
      <w:r w:rsidR="002862FF">
        <w:rPr>
          <w:sz w:val="26"/>
          <w:szCs w:val="26"/>
        </w:rPr>
        <w:t>-</w:t>
      </w:r>
      <w:r w:rsidR="009F0328" w:rsidRPr="006648CF">
        <w:rPr>
          <w:sz w:val="26"/>
          <w:szCs w:val="26"/>
        </w:rPr>
        <w:t xml:space="preserve">, en el que se aprobó el </w:t>
      </w:r>
      <w:r w:rsidR="009F0328" w:rsidRPr="006648CF">
        <w:rPr>
          <w:rFonts w:eastAsia="Times New Roman"/>
          <w:sz w:val="26"/>
          <w:szCs w:val="26"/>
        </w:rPr>
        <w:t xml:space="preserve">Proyecto denominado  </w:t>
      </w:r>
      <w:r w:rsidR="009F0328" w:rsidRPr="006648CF">
        <w:rPr>
          <w:sz w:val="26"/>
          <w:szCs w:val="26"/>
        </w:rPr>
        <w:t xml:space="preserve">Asentamiento Comunitario </w:t>
      </w:r>
      <w:r w:rsidR="009F0328" w:rsidRPr="006648CF">
        <w:rPr>
          <w:rFonts w:eastAsia="Times New Roman"/>
          <w:sz w:val="26"/>
          <w:szCs w:val="26"/>
        </w:rPr>
        <w:t xml:space="preserve">desarrollado en </w:t>
      </w:r>
      <w:r w:rsidR="009F0328" w:rsidRPr="006648CF">
        <w:rPr>
          <w:sz w:val="26"/>
          <w:szCs w:val="26"/>
        </w:rPr>
        <w:t xml:space="preserve">inmueble identificado registralmente como </w:t>
      </w:r>
      <w:r w:rsidR="002862FF">
        <w:rPr>
          <w:b/>
          <w:sz w:val="26"/>
          <w:szCs w:val="26"/>
        </w:rPr>
        <w:t>-</w:t>
      </w:r>
      <w:r w:rsidR="009F0328" w:rsidRPr="006648CF">
        <w:rPr>
          <w:sz w:val="26"/>
          <w:szCs w:val="26"/>
        </w:rPr>
        <w:t xml:space="preserve"> y según planos aprobados por el Centro Nacional de Registros como </w:t>
      </w:r>
      <w:r w:rsidR="002862FF">
        <w:rPr>
          <w:b/>
          <w:sz w:val="26"/>
          <w:szCs w:val="26"/>
        </w:rPr>
        <w:t>-</w:t>
      </w:r>
      <w:r w:rsidR="009F0328" w:rsidRPr="006648CF">
        <w:rPr>
          <w:sz w:val="26"/>
          <w:szCs w:val="26"/>
        </w:rPr>
        <w:t xml:space="preserve">, que fue inscrito a favor de este Instituto a la Matrícula </w:t>
      </w:r>
      <w:r w:rsidR="002862FF">
        <w:rPr>
          <w:sz w:val="26"/>
          <w:szCs w:val="26"/>
        </w:rPr>
        <w:t>-</w:t>
      </w:r>
      <w:r w:rsidR="009F0328" w:rsidRPr="006648CF">
        <w:rPr>
          <w:sz w:val="26"/>
          <w:szCs w:val="26"/>
        </w:rPr>
        <w:t xml:space="preserve">, del Registro de la Propiedad Raíz e Hipotecas de la Quinta Sección del Centro, departamento de Chalatenango, con un área de </w:t>
      </w:r>
      <w:r w:rsidR="009F0328" w:rsidRPr="006648CF">
        <w:rPr>
          <w:bCs/>
          <w:sz w:val="26"/>
          <w:szCs w:val="26"/>
          <w:lang w:eastAsia="es-SV"/>
        </w:rPr>
        <w:t xml:space="preserve">00 </w:t>
      </w:r>
      <w:proofErr w:type="spellStart"/>
      <w:r w:rsidR="009F0328" w:rsidRPr="006648CF">
        <w:rPr>
          <w:bCs/>
          <w:sz w:val="26"/>
          <w:szCs w:val="26"/>
          <w:lang w:eastAsia="es-SV"/>
        </w:rPr>
        <w:t>Hás</w:t>
      </w:r>
      <w:proofErr w:type="spellEnd"/>
      <w:r w:rsidR="009F0328" w:rsidRPr="006648CF">
        <w:rPr>
          <w:bCs/>
          <w:sz w:val="26"/>
          <w:szCs w:val="26"/>
          <w:lang w:eastAsia="es-SV"/>
        </w:rPr>
        <w:t xml:space="preserve">. 86 </w:t>
      </w:r>
      <w:proofErr w:type="spellStart"/>
      <w:r w:rsidR="009F0328" w:rsidRPr="006648CF">
        <w:rPr>
          <w:bCs/>
          <w:sz w:val="26"/>
          <w:szCs w:val="26"/>
          <w:lang w:eastAsia="es-SV"/>
        </w:rPr>
        <w:t>Ás</w:t>
      </w:r>
      <w:proofErr w:type="spellEnd"/>
      <w:r w:rsidR="009F0328" w:rsidRPr="006648CF">
        <w:rPr>
          <w:bCs/>
          <w:sz w:val="26"/>
          <w:szCs w:val="26"/>
          <w:lang w:eastAsia="es-SV"/>
        </w:rPr>
        <w:t xml:space="preserve">. 50.71 </w:t>
      </w:r>
      <w:proofErr w:type="spellStart"/>
      <w:r w:rsidR="009F0328" w:rsidRPr="006648CF">
        <w:rPr>
          <w:bCs/>
          <w:sz w:val="26"/>
          <w:szCs w:val="26"/>
          <w:lang w:eastAsia="es-SV"/>
        </w:rPr>
        <w:t>Cás</w:t>
      </w:r>
      <w:proofErr w:type="spellEnd"/>
      <w:r w:rsidR="009F0328" w:rsidRPr="006648CF">
        <w:rPr>
          <w:bCs/>
          <w:sz w:val="26"/>
          <w:szCs w:val="26"/>
          <w:lang w:eastAsia="es-SV"/>
        </w:rPr>
        <w:t>.,</w:t>
      </w:r>
      <w:r w:rsidR="009F0328" w:rsidRPr="006648CF">
        <w:rPr>
          <w:b/>
          <w:bCs/>
          <w:sz w:val="26"/>
          <w:szCs w:val="26"/>
          <w:lang w:eastAsia="es-SV"/>
        </w:rPr>
        <w:t xml:space="preserve"> </w:t>
      </w:r>
      <w:r w:rsidR="009F0328" w:rsidRPr="006648CF">
        <w:rPr>
          <w:sz w:val="26"/>
          <w:szCs w:val="26"/>
        </w:rPr>
        <w:t xml:space="preserve">que comprende: </w:t>
      </w:r>
      <w:r w:rsidR="002862FF">
        <w:rPr>
          <w:sz w:val="26"/>
          <w:szCs w:val="26"/>
        </w:rPr>
        <w:t>-</w:t>
      </w:r>
      <w:r w:rsidR="009F0328" w:rsidRPr="006648CF">
        <w:rPr>
          <w:sz w:val="26"/>
          <w:szCs w:val="26"/>
        </w:rPr>
        <w:t>.  Aprobándose el Valor Base de</w:t>
      </w:r>
      <w:r w:rsidRPr="006648CF">
        <w:rPr>
          <w:sz w:val="26"/>
          <w:szCs w:val="26"/>
        </w:rPr>
        <w:t xml:space="preserve"> venta de</w:t>
      </w:r>
      <w:r w:rsidR="009F0328" w:rsidRPr="006648CF">
        <w:rPr>
          <w:sz w:val="26"/>
          <w:szCs w:val="26"/>
        </w:rPr>
        <w:t xml:space="preserve"> $0.03 por metro cuadrado para los solares de vivienda, por lo que se reco</w:t>
      </w:r>
      <w:r w:rsidRPr="006648CF">
        <w:rPr>
          <w:sz w:val="26"/>
          <w:szCs w:val="26"/>
        </w:rPr>
        <w:t>mienda el precio de venta para é</w:t>
      </w:r>
      <w:r w:rsidR="009F0328" w:rsidRPr="006648CF">
        <w:rPr>
          <w:sz w:val="26"/>
          <w:szCs w:val="26"/>
        </w:rPr>
        <w:t xml:space="preserve">ste de $0.035776 por metro cuadrado, de acuerdo al procedimiento establecido en el Instructivo “Criterios de Avalúos para la Transferencia de Inmuebles Propiedad de ISTA”, aprobado en el Punto XV del Acta de Sesión Ordinaria 03-2015 de fecha 21 de enero de 2015. </w:t>
      </w:r>
      <w:r w:rsidR="009F0328" w:rsidRPr="006648CF">
        <w:rPr>
          <w:rFonts w:eastAsia="Times New Roman"/>
          <w:bCs/>
          <w:sz w:val="26"/>
          <w:szCs w:val="26"/>
        </w:rPr>
        <w:t xml:space="preserve">Dentro del Proyecto relacionado se encuentra el inmueble objeto del presente </w:t>
      </w:r>
      <w:r w:rsidRPr="006648CF">
        <w:rPr>
          <w:rFonts w:eastAsia="Times New Roman"/>
          <w:bCs/>
          <w:sz w:val="26"/>
          <w:szCs w:val="26"/>
        </w:rPr>
        <w:t>punto de acta</w:t>
      </w:r>
      <w:r w:rsidR="009F0328" w:rsidRPr="006648CF">
        <w:rPr>
          <w:rFonts w:eastAsia="Times New Roman"/>
          <w:bCs/>
          <w:sz w:val="26"/>
          <w:szCs w:val="26"/>
        </w:rPr>
        <w:t>.</w:t>
      </w:r>
    </w:p>
    <w:p w:rsidR="002862FF" w:rsidRDefault="002862FF" w:rsidP="002862FF">
      <w:pPr>
        <w:pStyle w:val="Prrafodelista"/>
        <w:tabs>
          <w:tab w:val="left" w:pos="1134"/>
        </w:tabs>
        <w:spacing w:after="200"/>
        <w:ind w:left="1134"/>
        <w:contextualSpacing/>
        <w:jc w:val="both"/>
        <w:rPr>
          <w:rFonts w:eastAsia="Times New Roman"/>
          <w:sz w:val="26"/>
          <w:szCs w:val="26"/>
        </w:rPr>
      </w:pPr>
    </w:p>
    <w:p w:rsidR="009F0328" w:rsidRPr="006648CF" w:rsidRDefault="009F0328" w:rsidP="006648CF">
      <w:pPr>
        <w:pStyle w:val="Prrafodelista"/>
        <w:numPr>
          <w:ilvl w:val="0"/>
          <w:numId w:val="1592"/>
        </w:numPr>
        <w:tabs>
          <w:tab w:val="left" w:pos="1134"/>
        </w:tabs>
        <w:spacing w:after="200"/>
        <w:ind w:left="1134" w:hanging="567"/>
        <w:contextualSpacing/>
        <w:jc w:val="both"/>
        <w:rPr>
          <w:rFonts w:eastAsia="Times New Roman"/>
          <w:sz w:val="26"/>
          <w:szCs w:val="26"/>
        </w:rPr>
      </w:pPr>
      <w:r w:rsidRPr="006648CF">
        <w:rPr>
          <w:rFonts w:eastAsia="Times New Roman"/>
          <w:sz w:val="26"/>
          <w:szCs w:val="26"/>
        </w:rPr>
        <w:lastRenderedPageBreak/>
        <w:t>Es necesario advertir a la adjudicataria, a través de una cláusula especial en la escritura correspondiente de compraventa de inmueble, que deberá acatar las medidas emitidas por la Unidad Ambiental Institucional, referentes a:</w:t>
      </w:r>
    </w:p>
    <w:p w:rsidR="009F0328" w:rsidRPr="006648CF" w:rsidRDefault="009F0328" w:rsidP="006648CF">
      <w:pPr>
        <w:pStyle w:val="Prrafodelista"/>
        <w:rPr>
          <w:rFonts w:eastAsia="Times New Roman"/>
          <w:sz w:val="26"/>
          <w:szCs w:val="26"/>
        </w:rPr>
      </w:pPr>
    </w:p>
    <w:p w:rsidR="009F0328" w:rsidRPr="006648CF" w:rsidRDefault="009F0328" w:rsidP="006648CF">
      <w:pPr>
        <w:pStyle w:val="Prrafodelista"/>
        <w:numPr>
          <w:ilvl w:val="0"/>
          <w:numId w:val="1591"/>
        </w:numPr>
        <w:ind w:left="900" w:firstLine="234"/>
        <w:contextualSpacing/>
        <w:jc w:val="both"/>
        <w:rPr>
          <w:rFonts w:eastAsia="Times New Roman"/>
          <w:sz w:val="22"/>
          <w:szCs w:val="22"/>
        </w:rPr>
      </w:pPr>
      <w:r w:rsidRPr="006648CF">
        <w:rPr>
          <w:sz w:val="22"/>
          <w:szCs w:val="22"/>
          <w:lang w:eastAsia="es-SV"/>
        </w:rPr>
        <w:t>Buenas obras de drenajes;</w:t>
      </w:r>
    </w:p>
    <w:p w:rsidR="009F0328" w:rsidRPr="006648CF" w:rsidRDefault="009F0328" w:rsidP="006648CF">
      <w:pPr>
        <w:pStyle w:val="Prrafodelista"/>
        <w:numPr>
          <w:ilvl w:val="0"/>
          <w:numId w:val="1591"/>
        </w:numPr>
        <w:ind w:left="900" w:firstLine="234"/>
        <w:contextualSpacing/>
        <w:jc w:val="both"/>
        <w:rPr>
          <w:rFonts w:eastAsia="Times New Roman"/>
          <w:sz w:val="22"/>
          <w:szCs w:val="22"/>
        </w:rPr>
      </w:pPr>
      <w:r w:rsidRPr="006648CF">
        <w:rPr>
          <w:rFonts w:eastAsia="Times New Roman"/>
          <w:sz w:val="22"/>
          <w:szCs w:val="22"/>
        </w:rPr>
        <w:t>Construcción de borda en la trayectoria del cauce del río;</w:t>
      </w:r>
    </w:p>
    <w:p w:rsidR="009F0328" w:rsidRPr="006648CF" w:rsidRDefault="009F0328" w:rsidP="006648CF">
      <w:pPr>
        <w:pStyle w:val="Prrafodelista"/>
        <w:numPr>
          <w:ilvl w:val="0"/>
          <w:numId w:val="1591"/>
        </w:numPr>
        <w:ind w:left="900" w:firstLine="234"/>
        <w:contextualSpacing/>
        <w:jc w:val="both"/>
        <w:rPr>
          <w:rFonts w:eastAsia="Times New Roman"/>
          <w:sz w:val="22"/>
          <w:szCs w:val="22"/>
        </w:rPr>
      </w:pPr>
      <w:r w:rsidRPr="006648CF">
        <w:rPr>
          <w:rFonts w:eastAsia="Times New Roman"/>
          <w:sz w:val="22"/>
          <w:szCs w:val="22"/>
        </w:rPr>
        <w:t>Evitar las quemas de los desechos; y</w:t>
      </w:r>
    </w:p>
    <w:p w:rsidR="009F0328" w:rsidRPr="006648CF" w:rsidRDefault="009F0328" w:rsidP="006648CF">
      <w:pPr>
        <w:pStyle w:val="Prrafodelista"/>
        <w:numPr>
          <w:ilvl w:val="0"/>
          <w:numId w:val="1591"/>
        </w:numPr>
        <w:ind w:left="1418" w:hanging="284"/>
        <w:contextualSpacing/>
        <w:jc w:val="both"/>
        <w:rPr>
          <w:rFonts w:eastAsia="Times New Roman"/>
          <w:sz w:val="22"/>
          <w:szCs w:val="22"/>
        </w:rPr>
      </w:pPr>
      <w:r w:rsidRPr="006648CF">
        <w:rPr>
          <w:rFonts w:eastAsia="Times New Roman"/>
          <w:sz w:val="22"/>
          <w:szCs w:val="22"/>
        </w:rPr>
        <w:t>Manejo adecuado de los desechos sólidos de las aguas residuales, construcción de letrinas aboneras (coordinación de la comunidad con las autoridades municipales).</w:t>
      </w:r>
    </w:p>
    <w:p w:rsidR="009F0328" w:rsidRPr="006648CF" w:rsidRDefault="009F0328" w:rsidP="006648CF">
      <w:pPr>
        <w:ind w:left="1134"/>
        <w:jc w:val="both"/>
        <w:rPr>
          <w:rFonts w:eastAsia="Times New Roman"/>
          <w:sz w:val="26"/>
          <w:szCs w:val="26"/>
        </w:rPr>
      </w:pPr>
      <w:r w:rsidRPr="006648CF">
        <w:rPr>
          <w:rFonts w:eastAsia="Times New Roman"/>
          <w:sz w:val="26"/>
          <w:szCs w:val="26"/>
        </w:rPr>
        <w:t>Lo anterior, de conformidad a lo establecido en el Acuerdo Segundo del Punto XXXIX del Acta de Sesión Ordinaria 32-2016 de fecha 21 de octubre de 2016.</w:t>
      </w:r>
    </w:p>
    <w:p w:rsidR="009F0328" w:rsidRPr="006648CF" w:rsidRDefault="009F0328" w:rsidP="006648CF">
      <w:pPr>
        <w:pStyle w:val="Prrafodelista"/>
        <w:rPr>
          <w:sz w:val="26"/>
          <w:szCs w:val="26"/>
        </w:rPr>
      </w:pPr>
    </w:p>
    <w:p w:rsidR="009F0328" w:rsidRPr="006648CF" w:rsidRDefault="009F0328" w:rsidP="006648CF">
      <w:pPr>
        <w:pStyle w:val="Prrafodelista"/>
        <w:numPr>
          <w:ilvl w:val="0"/>
          <w:numId w:val="1592"/>
        </w:numPr>
        <w:spacing w:after="200"/>
        <w:ind w:left="1134" w:hanging="567"/>
        <w:contextualSpacing/>
        <w:jc w:val="both"/>
        <w:rPr>
          <w:rFonts w:eastAsia="Times New Roman"/>
          <w:sz w:val="26"/>
          <w:szCs w:val="26"/>
        </w:rPr>
      </w:pPr>
      <w:r w:rsidRPr="006648CF">
        <w:rPr>
          <w:sz w:val="26"/>
          <w:szCs w:val="26"/>
        </w:rPr>
        <w:t xml:space="preserve">Según valúo de fecha 4 de julio de 2017, realizado por el Departamento de Asignación Individual y Avalúos, se recomienda el precio de venta para el inmueble, según detalle consignado en el cuadro de valores y extensiones que se relacionará en el Acuerdo Primero del presente </w:t>
      </w:r>
      <w:r w:rsidR="00532899" w:rsidRPr="006648CF">
        <w:rPr>
          <w:sz w:val="26"/>
          <w:szCs w:val="26"/>
        </w:rPr>
        <w:t>punto de acta</w:t>
      </w:r>
      <w:r w:rsidRPr="006648CF">
        <w:rPr>
          <w:sz w:val="26"/>
          <w:szCs w:val="26"/>
        </w:rPr>
        <w:t>, y que ha sido requerido por la solicitante calificada dentro del Programa de Solidaridad Rural.</w:t>
      </w:r>
    </w:p>
    <w:p w:rsidR="00532899" w:rsidRPr="006648CF" w:rsidRDefault="00532899" w:rsidP="006648CF">
      <w:pPr>
        <w:pStyle w:val="Prrafodelista"/>
        <w:spacing w:after="200"/>
        <w:ind w:left="1134"/>
        <w:contextualSpacing/>
        <w:jc w:val="both"/>
        <w:rPr>
          <w:rFonts w:eastAsia="Times New Roman"/>
          <w:sz w:val="26"/>
          <w:szCs w:val="26"/>
        </w:rPr>
      </w:pPr>
    </w:p>
    <w:p w:rsidR="009F0328" w:rsidRPr="006648CF" w:rsidRDefault="00532899" w:rsidP="006648CF">
      <w:pPr>
        <w:pStyle w:val="Prrafodelista"/>
        <w:numPr>
          <w:ilvl w:val="0"/>
          <w:numId w:val="1592"/>
        </w:numPr>
        <w:spacing w:after="200"/>
        <w:ind w:left="1134" w:hanging="567"/>
        <w:contextualSpacing/>
        <w:jc w:val="both"/>
        <w:rPr>
          <w:rFonts w:eastAsia="Times New Roman"/>
          <w:sz w:val="26"/>
          <w:szCs w:val="26"/>
        </w:rPr>
      </w:pPr>
      <w:r w:rsidRPr="006648CF">
        <w:rPr>
          <w:rFonts w:eastAsia="Times New Roman"/>
          <w:sz w:val="26"/>
          <w:szCs w:val="26"/>
        </w:rPr>
        <w:t>Conforme e</w:t>
      </w:r>
      <w:r w:rsidR="009F0328" w:rsidRPr="006648CF">
        <w:rPr>
          <w:rFonts w:eastAsia="Times New Roman"/>
          <w:sz w:val="26"/>
          <w:szCs w:val="26"/>
        </w:rPr>
        <w:t>l Acta de Posesión Material de fecha 27 de junio de 2017, levantada por el Técnico de la Oficina Regional Central, señor Salvador García E., la solicitante se encuentra poseyendo el inmueble de forma quieta, pacífica y sin interrupción desde hace 1 año.</w:t>
      </w:r>
    </w:p>
    <w:p w:rsidR="00532899" w:rsidRPr="006648CF" w:rsidRDefault="00532899" w:rsidP="006648CF">
      <w:pPr>
        <w:pStyle w:val="Prrafodelista"/>
        <w:rPr>
          <w:rFonts w:eastAsia="Times New Roman"/>
          <w:sz w:val="26"/>
          <w:szCs w:val="26"/>
        </w:rPr>
      </w:pPr>
    </w:p>
    <w:p w:rsidR="009F0328" w:rsidRPr="006648CF" w:rsidRDefault="009F0328" w:rsidP="006648CF">
      <w:pPr>
        <w:pStyle w:val="Prrafodelista"/>
        <w:numPr>
          <w:ilvl w:val="0"/>
          <w:numId w:val="1592"/>
        </w:numPr>
        <w:spacing w:after="200"/>
        <w:ind w:left="1134" w:hanging="567"/>
        <w:contextualSpacing/>
        <w:jc w:val="both"/>
        <w:rPr>
          <w:rFonts w:eastAsia="Times New Roman"/>
          <w:sz w:val="26"/>
          <w:szCs w:val="26"/>
        </w:rPr>
      </w:pPr>
      <w:r w:rsidRPr="006648CF">
        <w:rPr>
          <w:sz w:val="26"/>
          <w:szCs w:val="26"/>
        </w:rPr>
        <w:t>De acuerdo a Declaración Simple contenida en la Solicitud de Adjudicación de Inmueble de fecha 27 de junio de 2017, la peticionaria manifiesta que ni ella ni el integrante de su grupo familiar son empleados del ISTA; situación robustecida de conformidad a la consulta realizada en la Base de Datos de Empleados de este Instituto.</w:t>
      </w:r>
    </w:p>
    <w:p w:rsidR="00765152" w:rsidRPr="006648CF" w:rsidRDefault="00765152" w:rsidP="006648CF">
      <w:pPr>
        <w:jc w:val="both"/>
        <w:rPr>
          <w:rFonts w:eastAsia="Times New Roman"/>
          <w:sz w:val="26"/>
          <w:szCs w:val="26"/>
        </w:rPr>
      </w:pPr>
      <w:r w:rsidRPr="006648CF">
        <w:rPr>
          <w:rFonts w:eastAsia="Times New Roman"/>
          <w:sz w:val="26"/>
          <w:szCs w:val="26"/>
        </w:rPr>
        <w:t>Se ha tenido a la vista:</w:t>
      </w:r>
      <w:r w:rsidR="009F0328" w:rsidRPr="006648CF">
        <w:rPr>
          <w:rFonts w:eastAsia="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Acuerdos de Junta Directiva, Razón y Constancia de Inscripción de Desmembración en Cabeza de su Dueño a favor del ISTA, Copia de Testimonio de Escritura Pública de Compraventa, Solicitud de Adjudicación de Inmueble, Acta de Posesión Material, Copias de documentos únicos de identidad, tarjetas de identificación tributaria, Certificación de Partida de Nacimiento y Carencia de bienes</w:t>
      </w:r>
      <w:r w:rsidRPr="006648CF">
        <w:rPr>
          <w:rFonts w:eastAsia="Times New Roman"/>
          <w:sz w:val="26"/>
          <w:szCs w:val="26"/>
        </w:rPr>
        <w:t>; c</w:t>
      </w:r>
      <w:proofErr w:type="spellStart"/>
      <w:r w:rsidRPr="006648CF">
        <w:rPr>
          <w:sz w:val="26"/>
          <w:szCs w:val="26"/>
          <w:lang w:val="es-SV"/>
        </w:rPr>
        <w:t>on</w:t>
      </w:r>
      <w:proofErr w:type="spellEnd"/>
      <w:r w:rsidRPr="006648CF">
        <w:rPr>
          <w:sz w:val="26"/>
          <w:szCs w:val="26"/>
          <w:lang w:val="es-SV"/>
        </w:rPr>
        <w:t xml:space="preserve"> lo que se justifican las circunstancias legales para sustentar dicha petición y que además la beneficiaria cumple con los requisitos necesarios para la adjudicaci</w:t>
      </w:r>
      <w:r w:rsidR="00CA1FF2">
        <w:rPr>
          <w:sz w:val="26"/>
          <w:szCs w:val="26"/>
          <w:lang w:val="es-SV"/>
        </w:rPr>
        <w:t>ón</w:t>
      </w:r>
      <w:r w:rsidRPr="006648CF">
        <w:rPr>
          <w:sz w:val="26"/>
          <w:szCs w:val="26"/>
          <w:lang w:val="es-SV"/>
        </w:rPr>
        <w:t xml:space="preserve">,  por lo que la Gerencia Legal recomienda aprobar lo solicitado. </w:t>
      </w:r>
    </w:p>
    <w:p w:rsidR="00765152" w:rsidRPr="006648CF" w:rsidRDefault="00765152" w:rsidP="006648CF">
      <w:pPr>
        <w:jc w:val="both"/>
        <w:rPr>
          <w:rFonts w:eastAsia="Calibri"/>
          <w:sz w:val="26"/>
          <w:szCs w:val="26"/>
        </w:rPr>
      </w:pPr>
    </w:p>
    <w:p w:rsidR="00765152" w:rsidRPr="006648CF" w:rsidRDefault="00765152" w:rsidP="006648CF">
      <w:pPr>
        <w:jc w:val="both"/>
        <w:rPr>
          <w:rFonts w:eastAsia="Times New Roman"/>
          <w:sz w:val="26"/>
          <w:szCs w:val="26"/>
        </w:rPr>
      </w:pPr>
      <w:r w:rsidRPr="006648CF">
        <w:rPr>
          <w:rFonts w:eastAsia="Calibri"/>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648CF">
        <w:rPr>
          <w:rFonts w:eastAsia="Calibri"/>
          <w:bCs/>
          <w:sz w:val="26"/>
          <w:szCs w:val="26"/>
        </w:rPr>
        <w:t>Ley del Régimen Especial de la Tierra en Propiedad de Las Asociaciones Cooperativas, Comunales y Comunitarias Campesinas y Beneficiarios de la Reforma Agraria</w:t>
      </w:r>
      <w:r w:rsidRPr="006648CF">
        <w:rPr>
          <w:rFonts w:eastAsia="Calibri"/>
          <w:sz w:val="26"/>
          <w:szCs w:val="26"/>
        </w:rPr>
        <w:t>, la Junta Directiva</w:t>
      </w:r>
      <w:r w:rsidRPr="006648CF">
        <w:rPr>
          <w:sz w:val="26"/>
          <w:szCs w:val="26"/>
        </w:rPr>
        <w:t xml:space="preserve">, </w:t>
      </w:r>
      <w:r w:rsidRPr="006648CF">
        <w:rPr>
          <w:b/>
          <w:sz w:val="26"/>
          <w:szCs w:val="26"/>
          <w:u w:val="single"/>
        </w:rPr>
        <w:t>ACUERDA: PRIMERO:</w:t>
      </w:r>
      <w:r w:rsidRPr="006648CF">
        <w:rPr>
          <w:b/>
          <w:sz w:val="26"/>
          <w:szCs w:val="26"/>
        </w:rPr>
        <w:t xml:space="preserve"> </w:t>
      </w:r>
      <w:r w:rsidRPr="006648CF">
        <w:rPr>
          <w:sz w:val="26"/>
          <w:szCs w:val="26"/>
        </w:rPr>
        <w:t>Aprobar la adjudicación y transferencia por compraventa</w:t>
      </w:r>
      <w:r w:rsidRPr="006648CF">
        <w:rPr>
          <w:rFonts w:eastAsia="Times New Roman"/>
          <w:sz w:val="26"/>
          <w:szCs w:val="26"/>
        </w:rPr>
        <w:t xml:space="preserve"> de 1</w:t>
      </w:r>
      <w:r w:rsidRPr="006648CF">
        <w:rPr>
          <w:sz w:val="26"/>
          <w:szCs w:val="26"/>
        </w:rPr>
        <w:t xml:space="preserve"> solar para vivienda a favor de la señora:</w:t>
      </w:r>
      <w:r w:rsidR="009F0328" w:rsidRPr="006648CF">
        <w:rPr>
          <w:rFonts w:eastAsia="Times New Roman"/>
          <w:b/>
          <w:sz w:val="26"/>
          <w:szCs w:val="26"/>
        </w:rPr>
        <w:t xml:space="preserve"> ANA CRISTINA DURAN AYALA</w:t>
      </w:r>
      <w:r w:rsidR="009F0328" w:rsidRPr="006648CF">
        <w:rPr>
          <w:b/>
          <w:sz w:val="26"/>
          <w:szCs w:val="26"/>
        </w:rPr>
        <w:t xml:space="preserve">, </w:t>
      </w:r>
      <w:r w:rsidR="009F0328" w:rsidRPr="006648CF">
        <w:rPr>
          <w:sz w:val="26"/>
          <w:szCs w:val="26"/>
        </w:rPr>
        <w:t xml:space="preserve">y </w:t>
      </w:r>
      <w:r w:rsidR="002862FF">
        <w:rPr>
          <w:sz w:val="26"/>
          <w:szCs w:val="26"/>
        </w:rPr>
        <w:t>-</w:t>
      </w:r>
      <w:r w:rsidR="009F0328" w:rsidRPr="006648CF">
        <w:rPr>
          <w:sz w:val="26"/>
          <w:szCs w:val="26"/>
        </w:rPr>
        <w:t xml:space="preserve"> menor </w:t>
      </w:r>
      <w:r w:rsidR="002862FF">
        <w:rPr>
          <w:sz w:val="26"/>
          <w:szCs w:val="26"/>
        </w:rPr>
        <w:t>-</w:t>
      </w:r>
      <w:r w:rsidR="009F0328" w:rsidRPr="006648CF">
        <w:rPr>
          <w:b/>
          <w:sz w:val="26"/>
          <w:szCs w:val="26"/>
        </w:rPr>
        <w:t xml:space="preserve">, </w:t>
      </w:r>
      <w:r w:rsidR="009F0328" w:rsidRPr="006648CF">
        <w:rPr>
          <w:sz w:val="26"/>
          <w:szCs w:val="26"/>
        </w:rPr>
        <w:t xml:space="preserve">de </w:t>
      </w:r>
      <w:r w:rsidR="00532899" w:rsidRPr="006648CF">
        <w:rPr>
          <w:sz w:val="26"/>
          <w:szCs w:val="26"/>
        </w:rPr>
        <w:t xml:space="preserve">las </w:t>
      </w:r>
      <w:r w:rsidR="009F0328" w:rsidRPr="006648CF">
        <w:rPr>
          <w:sz w:val="26"/>
          <w:szCs w:val="26"/>
        </w:rPr>
        <w:t xml:space="preserve">generales antes expresadas, </w:t>
      </w:r>
      <w:r w:rsidR="00532899" w:rsidRPr="006648CF">
        <w:rPr>
          <w:sz w:val="26"/>
          <w:szCs w:val="26"/>
        </w:rPr>
        <w:t xml:space="preserve">ubicado </w:t>
      </w:r>
      <w:r w:rsidR="009F0328" w:rsidRPr="006648CF">
        <w:rPr>
          <w:rFonts w:eastAsia="Times New Roman"/>
          <w:sz w:val="26"/>
          <w:szCs w:val="26"/>
        </w:rPr>
        <w:t xml:space="preserve">en el Proyecto denominado </w:t>
      </w:r>
      <w:r w:rsidR="009F0328" w:rsidRPr="006648CF">
        <w:rPr>
          <w:sz w:val="26"/>
          <w:szCs w:val="26"/>
        </w:rPr>
        <w:t xml:space="preserve">Asentamiento Comunitario </w:t>
      </w:r>
      <w:r w:rsidR="009F0328" w:rsidRPr="006648CF">
        <w:rPr>
          <w:rFonts w:eastAsia="Times New Roman"/>
          <w:sz w:val="26"/>
          <w:szCs w:val="26"/>
        </w:rPr>
        <w:t xml:space="preserve">desarrollado en el </w:t>
      </w:r>
      <w:r w:rsidR="009F0328" w:rsidRPr="006648CF">
        <w:rPr>
          <w:sz w:val="26"/>
          <w:szCs w:val="26"/>
        </w:rPr>
        <w:t xml:space="preserve">inmueble identificado registralmente como </w:t>
      </w:r>
      <w:r w:rsidR="009F0328" w:rsidRPr="006648CF">
        <w:rPr>
          <w:b/>
          <w:sz w:val="26"/>
          <w:szCs w:val="26"/>
        </w:rPr>
        <w:t>HACIENDA RANCHO LUNA (INMUEBLE GENERAL)</w:t>
      </w:r>
      <w:r w:rsidR="009F0328" w:rsidRPr="006648CF">
        <w:rPr>
          <w:sz w:val="26"/>
          <w:szCs w:val="26"/>
        </w:rPr>
        <w:t xml:space="preserve"> y según planos aprobados por el Centro Nacional de Registros como </w:t>
      </w:r>
      <w:r w:rsidR="009F0328" w:rsidRPr="006648CF">
        <w:rPr>
          <w:b/>
          <w:sz w:val="26"/>
          <w:szCs w:val="26"/>
        </w:rPr>
        <w:t>HACIENDA RANCHO LUNA, TECA</w:t>
      </w:r>
      <w:r w:rsidR="009F0328" w:rsidRPr="006648CF">
        <w:rPr>
          <w:sz w:val="26"/>
          <w:szCs w:val="26"/>
        </w:rPr>
        <w:t>, situad</w:t>
      </w:r>
      <w:r w:rsidR="00532899" w:rsidRPr="006648CF">
        <w:rPr>
          <w:sz w:val="26"/>
          <w:szCs w:val="26"/>
        </w:rPr>
        <w:t>a</w:t>
      </w:r>
      <w:r w:rsidR="009F0328" w:rsidRPr="006648CF">
        <w:rPr>
          <w:sz w:val="26"/>
          <w:szCs w:val="26"/>
        </w:rPr>
        <w:t xml:space="preserve"> en jurisdicción de Nueva Concepción, departamento de Chalatenango</w:t>
      </w:r>
      <w:r w:rsidR="009F0328" w:rsidRPr="006648CF">
        <w:rPr>
          <w:rFonts w:eastAsia="Times New Roman"/>
          <w:sz w:val="26"/>
          <w:szCs w:val="26"/>
        </w:rPr>
        <w:t>,</w:t>
      </w:r>
      <w:r w:rsidR="009F0328" w:rsidRPr="006648CF">
        <w:rPr>
          <w:rFonts w:eastAsia="Times New Roman"/>
          <w:b/>
          <w:sz w:val="26"/>
          <w:szCs w:val="26"/>
        </w:rPr>
        <w:t xml:space="preserve"> </w:t>
      </w:r>
      <w:r w:rsidRPr="006648CF">
        <w:rPr>
          <w:rFonts w:eastAsia="Times New Roman"/>
          <w:sz w:val="26"/>
          <w:szCs w:val="26"/>
        </w:rPr>
        <w:t>quedando la adjudicaci</w:t>
      </w:r>
      <w:r w:rsidR="00CA1FF2">
        <w:rPr>
          <w:rFonts w:eastAsia="Times New Roman"/>
          <w:sz w:val="26"/>
          <w:szCs w:val="26"/>
        </w:rPr>
        <w:t>ón</w:t>
      </w:r>
      <w:r w:rsidRPr="006648CF">
        <w:rPr>
          <w:rFonts w:eastAsia="Times New Roman"/>
          <w:sz w:val="26"/>
          <w:szCs w:val="26"/>
        </w:rPr>
        <w:t xml:space="preserve"> conforme al cuadro de valores y extensiones siguiente: </w:t>
      </w:r>
    </w:p>
    <w:p w:rsidR="00765152" w:rsidRDefault="00765152" w:rsidP="00765152">
      <w:pPr>
        <w:jc w:val="both"/>
        <w:rPr>
          <w:rFonts w:eastAsia="Times New Roman"/>
          <w:b/>
          <w:sz w:val="26"/>
          <w:szCs w:val="26"/>
          <w:u w:val="single"/>
        </w:rPr>
      </w:pPr>
    </w:p>
    <w:tbl>
      <w:tblPr>
        <w:tblW w:w="9267" w:type="dxa"/>
        <w:jc w:val="center"/>
        <w:tblLayout w:type="fixed"/>
        <w:tblCellMar>
          <w:left w:w="25" w:type="dxa"/>
          <w:right w:w="0" w:type="dxa"/>
        </w:tblCellMar>
        <w:tblLook w:val="0000" w:firstRow="0" w:lastRow="0" w:firstColumn="0" w:lastColumn="0" w:noHBand="0" w:noVBand="0"/>
      </w:tblPr>
      <w:tblGrid>
        <w:gridCol w:w="2618"/>
        <w:gridCol w:w="996"/>
        <w:gridCol w:w="1215"/>
        <w:gridCol w:w="353"/>
        <w:gridCol w:w="354"/>
        <w:gridCol w:w="824"/>
        <w:gridCol w:w="1531"/>
        <w:gridCol w:w="1376"/>
      </w:tblGrid>
      <w:tr w:rsidR="009F0328" w:rsidTr="000B5F5E">
        <w:trPr>
          <w:trHeight w:val="280"/>
          <w:jc w:val="center"/>
        </w:trPr>
        <w:tc>
          <w:tcPr>
            <w:tcW w:w="2618"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D.U.I.     PROGRAMA </w:t>
            </w:r>
          </w:p>
        </w:tc>
        <w:tc>
          <w:tcPr>
            <w:tcW w:w="2211" w:type="dxa"/>
            <w:gridSpan w:val="2"/>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SOLAR / A COMP. Y LOTES </w:t>
            </w:r>
          </w:p>
        </w:tc>
        <w:tc>
          <w:tcPr>
            <w:tcW w:w="706" w:type="dxa"/>
            <w:gridSpan w:val="2"/>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p>
        </w:tc>
        <w:tc>
          <w:tcPr>
            <w:tcW w:w="824" w:type="dxa"/>
            <w:vMerge w:val="restart"/>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 AREA (MTS) </w:t>
            </w:r>
          </w:p>
        </w:tc>
        <w:tc>
          <w:tcPr>
            <w:tcW w:w="1531" w:type="dxa"/>
            <w:vMerge w:val="restart"/>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                               VALOR ($) </w:t>
            </w:r>
          </w:p>
        </w:tc>
        <w:tc>
          <w:tcPr>
            <w:tcW w:w="1376" w:type="dxa"/>
            <w:vMerge w:val="restart"/>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jc w:val="center"/>
              <w:rPr>
                <w:b/>
                <w:bCs/>
                <w:sz w:val="14"/>
                <w:szCs w:val="14"/>
              </w:rPr>
            </w:pPr>
            <w:r>
              <w:rPr>
                <w:b/>
                <w:bCs/>
                <w:sz w:val="14"/>
                <w:szCs w:val="14"/>
              </w:rPr>
              <w:t xml:space="preserve">  VALOR (¢) </w:t>
            </w:r>
          </w:p>
        </w:tc>
      </w:tr>
      <w:tr w:rsidR="000B5F5E" w:rsidTr="000B5F5E">
        <w:trPr>
          <w:trHeight w:val="305"/>
          <w:jc w:val="center"/>
        </w:trPr>
        <w:tc>
          <w:tcPr>
            <w:tcW w:w="2618"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BENEFICIARIO </w:t>
            </w:r>
          </w:p>
        </w:tc>
        <w:tc>
          <w:tcPr>
            <w:tcW w:w="996"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MATRICULA </w:t>
            </w:r>
          </w:p>
        </w:tc>
        <w:tc>
          <w:tcPr>
            <w:tcW w:w="1215"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PORCION </w:t>
            </w:r>
          </w:p>
        </w:tc>
        <w:tc>
          <w:tcPr>
            <w:tcW w:w="353"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POL </w:t>
            </w:r>
          </w:p>
        </w:tc>
        <w:tc>
          <w:tcPr>
            <w:tcW w:w="354"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No </w:t>
            </w:r>
          </w:p>
        </w:tc>
        <w:tc>
          <w:tcPr>
            <w:tcW w:w="824" w:type="dxa"/>
            <w:vMerge/>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p>
        </w:tc>
        <w:tc>
          <w:tcPr>
            <w:tcW w:w="1531" w:type="dxa"/>
            <w:vMerge/>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p>
        </w:tc>
        <w:tc>
          <w:tcPr>
            <w:tcW w:w="1376" w:type="dxa"/>
            <w:vMerge/>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p>
        </w:tc>
      </w:tr>
    </w:tbl>
    <w:p w:rsidR="009F0328" w:rsidRDefault="009F0328" w:rsidP="009F0328">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F0328" w:rsidTr="009F0328">
        <w:tc>
          <w:tcPr>
            <w:tcW w:w="2600" w:type="dxa"/>
            <w:tcBorders>
              <w:top w:val="single" w:sz="2" w:space="0" w:color="auto"/>
              <w:left w:val="single" w:sz="2" w:space="0" w:color="auto"/>
              <w:bottom w:val="single" w:sz="2" w:space="0" w:color="auto"/>
              <w:right w:val="single" w:sz="2" w:space="0" w:color="auto"/>
            </w:tcBorders>
          </w:tcPr>
          <w:p w:rsidR="009F0328" w:rsidRDefault="009F0328" w:rsidP="009F0328">
            <w:pPr>
              <w:widowControl w:val="0"/>
              <w:autoSpaceDE w:val="0"/>
              <w:autoSpaceDN w:val="0"/>
              <w:adjustRightInd w:val="0"/>
              <w:rPr>
                <w:b/>
                <w:bCs/>
                <w:sz w:val="14"/>
                <w:szCs w:val="14"/>
              </w:rPr>
            </w:pPr>
            <w:r>
              <w:rPr>
                <w:b/>
                <w:bCs/>
                <w:sz w:val="14"/>
                <w:szCs w:val="14"/>
              </w:rPr>
              <w:t xml:space="preserve">No DE ENTREGA: 08 </w:t>
            </w:r>
          </w:p>
        </w:tc>
      </w:tr>
    </w:tbl>
    <w:p w:rsidR="009F0328" w:rsidRDefault="009F0328" w:rsidP="009F0328">
      <w:pPr>
        <w:widowControl w:val="0"/>
        <w:autoSpaceDE w:val="0"/>
        <w:autoSpaceDN w:val="0"/>
        <w:adjustRightInd w:val="0"/>
        <w:jc w:val="center"/>
        <w:rPr>
          <w:b/>
          <w:bCs/>
          <w:sz w:val="14"/>
          <w:szCs w:val="14"/>
        </w:rPr>
      </w:pPr>
      <w:r>
        <w:rPr>
          <w:b/>
          <w:bCs/>
          <w:sz w:val="14"/>
          <w:szCs w:val="14"/>
        </w:rPr>
        <w:t xml:space="preserve">TASA DE INTERES 6% </w:t>
      </w:r>
    </w:p>
    <w:tbl>
      <w:tblPr>
        <w:tblW w:w="9359" w:type="dxa"/>
        <w:jc w:val="center"/>
        <w:tblLayout w:type="fixed"/>
        <w:tblCellMar>
          <w:left w:w="25" w:type="dxa"/>
          <w:right w:w="0" w:type="dxa"/>
        </w:tblCellMar>
        <w:tblLook w:val="0000" w:firstRow="0" w:lastRow="0" w:firstColumn="0" w:lastColumn="0" w:noHBand="0" w:noVBand="0"/>
      </w:tblPr>
      <w:tblGrid>
        <w:gridCol w:w="2644"/>
        <w:gridCol w:w="1007"/>
        <w:gridCol w:w="987"/>
        <w:gridCol w:w="357"/>
        <w:gridCol w:w="238"/>
        <w:gridCol w:w="952"/>
        <w:gridCol w:w="1785"/>
        <w:gridCol w:w="1389"/>
      </w:tblGrid>
      <w:tr w:rsidR="009F0328" w:rsidTr="000B5F5E">
        <w:trPr>
          <w:trHeight w:val="307"/>
          <w:jc w:val="center"/>
        </w:trPr>
        <w:tc>
          <w:tcPr>
            <w:tcW w:w="2644" w:type="dxa"/>
            <w:vMerge w:val="restart"/>
            <w:tcBorders>
              <w:top w:val="single" w:sz="2" w:space="0" w:color="auto"/>
              <w:left w:val="single" w:sz="2" w:space="0" w:color="auto"/>
              <w:bottom w:val="single" w:sz="2" w:space="0" w:color="auto"/>
              <w:right w:val="single" w:sz="2" w:space="0" w:color="auto"/>
            </w:tcBorders>
          </w:tcPr>
          <w:p w:rsidR="009F0328" w:rsidRDefault="002862FF" w:rsidP="009F0328">
            <w:pPr>
              <w:widowControl w:val="0"/>
              <w:autoSpaceDE w:val="0"/>
              <w:autoSpaceDN w:val="0"/>
              <w:adjustRightInd w:val="0"/>
              <w:rPr>
                <w:sz w:val="14"/>
                <w:szCs w:val="14"/>
              </w:rPr>
            </w:pPr>
            <w:r>
              <w:rPr>
                <w:sz w:val="14"/>
                <w:szCs w:val="14"/>
              </w:rPr>
              <w:t>-</w:t>
            </w:r>
          </w:p>
        </w:tc>
        <w:tc>
          <w:tcPr>
            <w:tcW w:w="1007" w:type="dxa"/>
            <w:vMerge w:val="restart"/>
            <w:tcBorders>
              <w:top w:val="single" w:sz="2" w:space="0" w:color="auto"/>
              <w:left w:val="single" w:sz="2" w:space="0" w:color="auto"/>
              <w:bottom w:val="single" w:sz="2" w:space="0" w:color="auto"/>
              <w:right w:val="single" w:sz="2" w:space="0" w:color="auto"/>
            </w:tcBorders>
          </w:tcPr>
          <w:p w:rsidR="009F0328" w:rsidRDefault="002862FF" w:rsidP="009F0328">
            <w:pPr>
              <w:widowControl w:val="0"/>
              <w:autoSpaceDE w:val="0"/>
              <w:autoSpaceDN w:val="0"/>
              <w:adjustRightInd w:val="0"/>
              <w:rPr>
                <w:sz w:val="14"/>
                <w:szCs w:val="14"/>
              </w:rPr>
            </w:pPr>
            <w:r>
              <w:rPr>
                <w:sz w:val="14"/>
                <w:szCs w:val="14"/>
              </w:rPr>
              <w:t>-</w:t>
            </w:r>
          </w:p>
        </w:tc>
        <w:tc>
          <w:tcPr>
            <w:tcW w:w="987" w:type="dxa"/>
            <w:vMerge w:val="restart"/>
            <w:tcBorders>
              <w:top w:val="single" w:sz="2" w:space="0" w:color="auto"/>
              <w:left w:val="single" w:sz="2" w:space="0" w:color="auto"/>
              <w:bottom w:val="single" w:sz="2" w:space="0" w:color="auto"/>
              <w:right w:val="single" w:sz="2" w:space="0" w:color="auto"/>
            </w:tcBorders>
          </w:tcPr>
          <w:p w:rsidR="009F0328" w:rsidRDefault="002862FF" w:rsidP="009F0328">
            <w:pPr>
              <w:widowControl w:val="0"/>
              <w:autoSpaceDE w:val="0"/>
              <w:autoSpaceDN w:val="0"/>
              <w:adjustRightInd w:val="0"/>
              <w:rPr>
                <w:sz w:val="14"/>
                <w:szCs w:val="14"/>
              </w:rPr>
            </w:pPr>
            <w:r>
              <w:rPr>
                <w:sz w:val="14"/>
                <w:szCs w:val="14"/>
              </w:rPr>
              <w:t>-</w:t>
            </w:r>
          </w:p>
        </w:tc>
        <w:tc>
          <w:tcPr>
            <w:tcW w:w="357" w:type="dxa"/>
            <w:vMerge w:val="restart"/>
            <w:tcBorders>
              <w:top w:val="single" w:sz="2" w:space="0" w:color="auto"/>
              <w:left w:val="single" w:sz="2" w:space="0" w:color="auto"/>
              <w:bottom w:val="single" w:sz="2" w:space="0" w:color="auto"/>
              <w:right w:val="single" w:sz="2" w:space="0" w:color="auto"/>
            </w:tcBorders>
          </w:tcPr>
          <w:p w:rsidR="009F0328" w:rsidRDefault="002862FF" w:rsidP="009F0328">
            <w:pPr>
              <w:widowControl w:val="0"/>
              <w:autoSpaceDE w:val="0"/>
              <w:autoSpaceDN w:val="0"/>
              <w:adjustRightInd w:val="0"/>
              <w:rPr>
                <w:sz w:val="14"/>
                <w:szCs w:val="14"/>
              </w:rPr>
            </w:pPr>
            <w:r>
              <w:rPr>
                <w:sz w:val="14"/>
                <w:szCs w:val="14"/>
              </w:rPr>
              <w:t>-</w:t>
            </w:r>
          </w:p>
        </w:tc>
        <w:tc>
          <w:tcPr>
            <w:tcW w:w="238" w:type="dxa"/>
            <w:vMerge w:val="restart"/>
            <w:tcBorders>
              <w:top w:val="single" w:sz="2" w:space="0" w:color="auto"/>
              <w:left w:val="single" w:sz="2" w:space="0" w:color="auto"/>
              <w:bottom w:val="single" w:sz="2" w:space="0" w:color="auto"/>
              <w:right w:val="single" w:sz="2" w:space="0" w:color="auto"/>
            </w:tcBorders>
          </w:tcPr>
          <w:p w:rsidR="009F0328" w:rsidRDefault="002862FF" w:rsidP="009F0328">
            <w:pPr>
              <w:widowControl w:val="0"/>
              <w:autoSpaceDE w:val="0"/>
              <w:autoSpaceDN w:val="0"/>
              <w:adjustRightInd w:val="0"/>
              <w:rPr>
                <w:sz w:val="14"/>
                <w:szCs w:val="14"/>
              </w:rPr>
            </w:pPr>
            <w:r>
              <w:rPr>
                <w:sz w:val="14"/>
                <w:szCs w:val="14"/>
              </w:rPr>
              <w:t>-</w:t>
            </w:r>
          </w:p>
        </w:tc>
        <w:tc>
          <w:tcPr>
            <w:tcW w:w="952" w:type="dxa"/>
            <w:tcBorders>
              <w:top w:val="single" w:sz="2" w:space="0" w:color="auto"/>
              <w:left w:val="single" w:sz="2" w:space="0" w:color="auto"/>
              <w:bottom w:val="single" w:sz="2" w:space="0" w:color="auto"/>
              <w:right w:val="single" w:sz="2" w:space="0" w:color="auto"/>
            </w:tcBorders>
          </w:tcPr>
          <w:p w:rsidR="009F0328" w:rsidRDefault="009F0328" w:rsidP="009F0328">
            <w:pPr>
              <w:widowControl w:val="0"/>
              <w:autoSpaceDE w:val="0"/>
              <w:autoSpaceDN w:val="0"/>
              <w:adjustRightInd w:val="0"/>
              <w:jc w:val="right"/>
              <w:rPr>
                <w:sz w:val="14"/>
                <w:szCs w:val="14"/>
              </w:rPr>
            </w:pPr>
          </w:p>
          <w:p w:rsidR="009F0328" w:rsidRDefault="009F0328" w:rsidP="009F0328">
            <w:pPr>
              <w:widowControl w:val="0"/>
              <w:autoSpaceDE w:val="0"/>
              <w:autoSpaceDN w:val="0"/>
              <w:adjustRightInd w:val="0"/>
              <w:rPr>
                <w:sz w:val="14"/>
                <w:szCs w:val="14"/>
              </w:rPr>
            </w:pPr>
            <w:r>
              <w:rPr>
                <w:sz w:val="14"/>
                <w:szCs w:val="14"/>
              </w:rPr>
              <w:t xml:space="preserve">                210.02 </w:t>
            </w:r>
          </w:p>
        </w:tc>
        <w:tc>
          <w:tcPr>
            <w:tcW w:w="1785" w:type="dxa"/>
            <w:tcBorders>
              <w:top w:val="single" w:sz="2" w:space="0" w:color="auto"/>
              <w:left w:val="single" w:sz="2" w:space="0" w:color="auto"/>
              <w:bottom w:val="single" w:sz="2" w:space="0" w:color="auto"/>
              <w:right w:val="single" w:sz="2" w:space="0" w:color="auto"/>
            </w:tcBorders>
          </w:tcPr>
          <w:p w:rsidR="009F0328" w:rsidRDefault="009F0328" w:rsidP="009F0328">
            <w:pPr>
              <w:widowControl w:val="0"/>
              <w:autoSpaceDE w:val="0"/>
              <w:autoSpaceDN w:val="0"/>
              <w:adjustRightInd w:val="0"/>
              <w:jc w:val="right"/>
              <w:rPr>
                <w:sz w:val="14"/>
                <w:szCs w:val="14"/>
              </w:rPr>
            </w:pPr>
          </w:p>
          <w:p w:rsidR="009F0328" w:rsidRDefault="009F0328" w:rsidP="009F0328">
            <w:pPr>
              <w:widowControl w:val="0"/>
              <w:autoSpaceDE w:val="0"/>
              <w:autoSpaceDN w:val="0"/>
              <w:adjustRightInd w:val="0"/>
              <w:rPr>
                <w:sz w:val="14"/>
                <w:szCs w:val="14"/>
              </w:rPr>
            </w:pPr>
            <w:r>
              <w:rPr>
                <w:sz w:val="14"/>
                <w:szCs w:val="14"/>
              </w:rPr>
              <w:t xml:space="preserve">                                7.51 </w:t>
            </w:r>
          </w:p>
        </w:tc>
        <w:tc>
          <w:tcPr>
            <w:tcW w:w="1389" w:type="dxa"/>
            <w:tcBorders>
              <w:top w:val="single" w:sz="2" w:space="0" w:color="auto"/>
              <w:left w:val="single" w:sz="2" w:space="0" w:color="auto"/>
              <w:bottom w:val="single" w:sz="2" w:space="0" w:color="auto"/>
              <w:right w:val="single" w:sz="2" w:space="0" w:color="auto"/>
            </w:tcBorders>
          </w:tcPr>
          <w:p w:rsidR="009F0328" w:rsidRDefault="009F0328" w:rsidP="009F0328">
            <w:pPr>
              <w:widowControl w:val="0"/>
              <w:autoSpaceDE w:val="0"/>
              <w:autoSpaceDN w:val="0"/>
              <w:adjustRightInd w:val="0"/>
              <w:jc w:val="right"/>
              <w:rPr>
                <w:sz w:val="14"/>
                <w:szCs w:val="14"/>
              </w:rPr>
            </w:pPr>
          </w:p>
          <w:p w:rsidR="009F0328" w:rsidRDefault="009F0328" w:rsidP="009F0328">
            <w:pPr>
              <w:widowControl w:val="0"/>
              <w:autoSpaceDE w:val="0"/>
              <w:autoSpaceDN w:val="0"/>
              <w:adjustRightInd w:val="0"/>
              <w:jc w:val="right"/>
              <w:rPr>
                <w:sz w:val="14"/>
                <w:szCs w:val="14"/>
              </w:rPr>
            </w:pPr>
            <w:r>
              <w:rPr>
                <w:sz w:val="14"/>
                <w:szCs w:val="14"/>
              </w:rPr>
              <w:t xml:space="preserve">65.71 </w:t>
            </w:r>
          </w:p>
        </w:tc>
      </w:tr>
      <w:tr w:rsidR="009F0328" w:rsidTr="000B5F5E">
        <w:trPr>
          <w:trHeight w:val="138"/>
          <w:jc w:val="center"/>
        </w:trPr>
        <w:tc>
          <w:tcPr>
            <w:tcW w:w="2644" w:type="dxa"/>
            <w:vMerge/>
            <w:tcBorders>
              <w:top w:val="single" w:sz="2" w:space="0" w:color="auto"/>
              <w:left w:val="single" w:sz="2" w:space="0" w:color="auto"/>
              <w:bottom w:val="single" w:sz="2" w:space="0" w:color="auto"/>
              <w:right w:val="single" w:sz="2" w:space="0" w:color="auto"/>
            </w:tcBorders>
          </w:tcPr>
          <w:p w:rsidR="009F0328" w:rsidRDefault="009F0328" w:rsidP="009F0328">
            <w:pPr>
              <w:widowControl w:val="0"/>
              <w:autoSpaceDE w:val="0"/>
              <w:autoSpaceDN w:val="0"/>
              <w:adjustRightInd w:val="0"/>
              <w:rPr>
                <w:sz w:val="14"/>
                <w:szCs w:val="14"/>
              </w:rPr>
            </w:pPr>
          </w:p>
        </w:tc>
        <w:tc>
          <w:tcPr>
            <w:tcW w:w="1007" w:type="dxa"/>
            <w:vMerge/>
            <w:tcBorders>
              <w:top w:val="single" w:sz="2" w:space="0" w:color="auto"/>
              <w:left w:val="single" w:sz="2" w:space="0" w:color="auto"/>
              <w:bottom w:val="single" w:sz="2" w:space="0" w:color="auto"/>
              <w:right w:val="single" w:sz="2" w:space="0" w:color="auto"/>
            </w:tcBorders>
          </w:tcPr>
          <w:p w:rsidR="009F0328" w:rsidRDefault="009F0328" w:rsidP="009F0328">
            <w:pPr>
              <w:widowControl w:val="0"/>
              <w:autoSpaceDE w:val="0"/>
              <w:autoSpaceDN w:val="0"/>
              <w:adjustRightInd w:val="0"/>
              <w:rPr>
                <w:sz w:val="14"/>
                <w:szCs w:val="14"/>
              </w:rPr>
            </w:pPr>
          </w:p>
        </w:tc>
        <w:tc>
          <w:tcPr>
            <w:tcW w:w="987" w:type="dxa"/>
            <w:vMerge/>
            <w:tcBorders>
              <w:top w:val="single" w:sz="2" w:space="0" w:color="auto"/>
              <w:left w:val="single" w:sz="2" w:space="0" w:color="auto"/>
              <w:bottom w:val="single" w:sz="2" w:space="0" w:color="auto"/>
              <w:right w:val="single" w:sz="2" w:space="0" w:color="auto"/>
            </w:tcBorders>
          </w:tcPr>
          <w:p w:rsidR="009F0328" w:rsidRDefault="009F0328" w:rsidP="009F0328">
            <w:pPr>
              <w:widowControl w:val="0"/>
              <w:autoSpaceDE w:val="0"/>
              <w:autoSpaceDN w:val="0"/>
              <w:adjustRightInd w:val="0"/>
              <w:rPr>
                <w:sz w:val="14"/>
                <w:szCs w:val="14"/>
              </w:rPr>
            </w:pPr>
          </w:p>
        </w:tc>
        <w:tc>
          <w:tcPr>
            <w:tcW w:w="357" w:type="dxa"/>
            <w:vMerge/>
            <w:tcBorders>
              <w:top w:val="single" w:sz="2" w:space="0" w:color="auto"/>
              <w:left w:val="single" w:sz="2" w:space="0" w:color="auto"/>
              <w:bottom w:val="single" w:sz="2" w:space="0" w:color="auto"/>
              <w:right w:val="single" w:sz="2" w:space="0" w:color="auto"/>
            </w:tcBorders>
          </w:tcPr>
          <w:p w:rsidR="009F0328" w:rsidRDefault="009F0328" w:rsidP="009F0328">
            <w:pPr>
              <w:widowControl w:val="0"/>
              <w:autoSpaceDE w:val="0"/>
              <w:autoSpaceDN w:val="0"/>
              <w:adjustRightInd w:val="0"/>
              <w:rPr>
                <w:sz w:val="14"/>
                <w:szCs w:val="14"/>
              </w:rPr>
            </w:pPr>
          </w:p>
        </w:tc>
        <w:tc>
          <w:tcPr>
            <w:tcW w:w="238" w:type="dxa"/>
            <w:vMerge/>
            <w:tcBorders>
              <w:top w:val="single" w:sz="2" w:space="0" w:color="auto"/>
              <w:left w:val="single" w:sz="2" w:space="0" w:color="auto"/>
              <w:bottom w:val="single" w:sz="2" w:space="0" w:color="auto"/>
              <w:right w:val="single" w:sz="2" w:space="0" w:color="auto"/>
            </w:tcBorders>
          </w:tcPr>
          <w:p w:rsidR="009F0328" w:rsidRDefault="009F0328" w:rsidP="009F0328">
            <w:pPr>
              <w:widowControl w:val="0"/>
              <w:autoSpaceDE w:val="0"/>
              <w:autoSpaceDN w:val="0"/>
              <w:adjustRightInd w:val="0"/>
              <w:rPr>
                <w:sz w:val="14"/>
                <w:szCs w:val="14"/>
              </w:rPr>
            </w:pPr>
          </w:p>
        </w:tc>
        <w:tc>
          <w:tcPr>
            <w:tcW w:w="952" w:type="dxa"/>
            <w:tcBorders>
              <w:top w:val="single" w:sz="2" w:space="0" w:color="auto"/>
              <w:left w:val="single" w:sz="2" w:space="0" w:color="auto"/>
              <w:bottom w:val="single" w:sz="2" w:space="0" w:color="auto"/>
              <w:right w:val="single" w:sz="2" w:space="0" w:color="auto"/>
            </w:tcBorders>
          </w:tcPr>
          <w:p w:rsidR="009F0328" w:rsidRDefault="009F0328" w:rsidP="009F0328">
            <w:pPr>
              <w:widowControl w:val="0"/>
              <w:autoSpaceDE w:val="0"/>
              <w:autoSpaceDN w:val="0"/>
              <w:adjustRightInd w:val="0"/>
              <w:rPr>
                <w:sz w:val="14"/>
                <w:szCs w:val="14"/>
              </w:rPr>
            </w:pPr>
            <w:r>
              <w:rPr>
                <w:sz w:val="14"/>
                <w:szCs w:val="14"/>
              </w:rPr>
              <w:t xml:space="preserve">                210.02 </w:t>
            </w:r>
          </w:p>
        </w:tc>
        <w:tc>
          <w:tcPr>
            <w:tcW w:w="1785" w:type="dxa"/>
            <w:tcBorders>
              <w:top w:val="single" w:sz="2" w:space="0" w:color="auto"/>
              <w:left w:val="single" w:sz="2" w:space="0" w:color="auto"/>
              <w:bottom w:val="single" w:sz="2" w:space="0" w:color="auto"/>
              <w:right w:val="single" w:sz="2" w:space="0" w:color="auto"/>
            </w:tcBorders>
          </w:tcPr>
          <w:p w:rsidR="009F0328" w:rsidRDefault="009F0328" w:rsidP="009F0328">
            <w:pPr>
              <w:widowControl w:val="0"/>
              <w:autoSpaceDE w:val="0"/>
              <w:autoSpaceDN w:val="0"/>
              <w:adjustRightInd w:val="0"/>
              <w:rPr>
                <w:sz w:val="14"/>
                <w:szCs w:val="14"/>
              </w:rPr>
            </w:pPr>
            <w:r>
              <w:rPr>
                <w:sz w:val="14"/>
                <w:szCs w:val="14"/>
              </w:rPr>
              <w:t xml:space="preserve">                                7.51 </w:t>
            </w:r>
          </w:p>
        </w:tc>
        <w:tc>
          <w:tcPr>
            <w:tcW w:w="1389" w:type="dxa"/>
            <w:tcBorders>
              <w:top w:val="single" w:sz="2" w:space="0" w:color="auto"/>
              <w:left w:val="single" w:sz="2" w:space="0" w:color="auto"/>
              <w:bottom w:val="single" w:sz="2" w:space="0" w:color="auto"/>
              <w:right w:val="single" w:sz="2" w:space="0" w:color="auto"/>
            </w:tcBorders>
          </w:tcPr>
          <w:p w:rsidR="009F0328" w:rsidRDefault="009F0328" w:rsidP="009F0328">
            <w:pPr>
              <w:widowControl w:val="0"/>
              <w:autoSpaceDE w:val="0"/>
              <w:autoSpaceDN w:val="0"/>
              <w:adjustRightInd w:val="0"/>
              <w:jc w:val="right"/>
              <w:rPr>
                <w:sz w:val="14"/>
                <w:szCs w:val="14"/>
              </w:rPr>
            </w:pPr>
            <w:r>
              <w:rPr>
                <w:sz w:val="14"/>
                <w:szCs w:val="14"/>
              </w:rPr>
              <w:t xml:space="preserve">65.71 </w:t>
            </w:r>
          </w:p>
        </w:tc>
      </w:tr>
      <w:tr w:rsidR="009F0328" w:rsidTr="000B5F5E">
        <w:trPr>
          <w:trHeight w:val="138"/>
          <w:jc w:val="center"/>
        </w:trPr>
        <w:tc>
          <w:tcPr>
            <w:tcW w:w="2644" w:type="dxa"/>
            <w:vMerge/>
            <w:tcBorders>
              <w:top w:val="single" w:sz="2" w:space="0" w:color="auto"/>
              <w:left w:val="single" w:sz="2" w:space="0" w:color="auto"/>
              <w:bottom w:val="single" w:sz="2" w:space="0" w:color="auto"/>
              <w:right w:val="single" w:sz="2" w:space="0" w:color="auto"/>
            </w:tcBorders>
          </w:tcPr>
          <w:p w:rsidR="009F0328" w:rsidRDefault="009F0328" w:rsidP="009F0328">
            <w:pPr>
              <w:widowControl w:val="0"/>
              <w:autoSpaceDE w:val="0"/>
              <w:autoSpaceDN w:val="0"/>
              <w:adjustRightInd w:val="0"/>
              <w:rPr>
                <w:sz w:val="14"/>
                <w:szCs w:val="14"/>
              </w:rPr>
            </w:pPr>
          </w:p>
        </w:tc>
        <w:tc>
          <w:tcPr>
            <w:tcW w:w="6715" w:type="dxa"/>
            <w:gridSpan w:val="7"/>
            <w:tcBorders>
              <w:top w:val="single" w:sz="2" w:space="0" w:color="auto"/>
              <w:left w:val="single" w:sz="2" w:space="0" w:color="auto"/>
              <w:bottom w:val="single" w:sz="2" w:space="0" w:color="auto"/>
              <w:right w:val="single" w:sz="2" w:space="0" w:color="auto"/>
            </w:tcBorders>
          </w:tcPr>
          <w:p w:rsidR="009F0328" w:rsidRDefault="000A1106" w:rsidP="009F0328">
            <w:pPr>
              <w:widowControl w:val="0"/>
              <w:autoSpaceDE w:val="0"/>
              <w:autoSpaceDN w:val="0"/>
              <w:adjustRightInd w:val="0"/>
              <w:jc w:val="center"/>
              <w:rPr>
                <w:b/>
                <w:bCs/>
                <w:sz w:val="14"/>
                <w:szCs w:val="14"/>
              </w:rPr>
            </w:pPr>
            <w:r>
              <w:rPr>
                <w:b/>
                <w:bCs/>
                <w:sz w:val="14"/>
                <w:szCs w:val="14"/>
              </w:rPr>
              <w:t>Área</w:t>
            </w:r>
            <w:r w:rsidR="009F0328">
              <w:rPr>
                <w:b/>
                <w:bCs/>
                <w:sz w:val="14"/>
                <w:szCs w:val="14"/>
              </w:rPr>
              <w:t xml:space="preserve"> Total: 210.02 </w:t>
            </w:r>
          </w:p>
          <w:p w:rsidR="009F0328" w:rsidRDefault="009F0328" w:rsidP="009F0328">
            <w:pPr>
              <w:widowControl w:val="0"/>
              <w:autoSpaceDE w:val="0"/>
              <w:autoSpaceDN w:val="0"/>
              <w:adjustRightInd w:val="0"/>
              <w:jc w:val="center"/>
              <w:rPr>
                <w:b/>
                <w:bCs/>
                <w:sz w:val="14"/>
                <w:szCs w:val="14"/>
              </w:rPr>
            </w:pPr>
            <w:r>
              <w:rPr>
                <w:b/>
                <w:bCs/>
                <w:sz w:val="14"/>
                <w:szCs w:val="14"/>
              </w:rPr>
              <w:t xml:space="preserve"> Valor Total ($): 7.51 </w:t>
            </w:r>
          </w:p>
          <w:p w:rsidR="009F0328" w:rsidRDefault="009F0328" w:rsidP="009F0328">
            <w:pPr>
              <w:widowControl w:val="0"/>
              <w:autoSpaceDE w:val="0"/>
              <w:autoSpaceDN w:val="0"/>
              <w:adjustRightInd w:val="0"/>
              <w:jc w:val="center"/>
              <w:rPr>
                <w:b/>
                <w:bCs/>
                <w:sz w:val="14"/>
                <w:szCs w:val="14"/>
              </w:rPr>
            </w:pPr>
            <w:r>
              <w:rPr>
                <w:b/>
                <w:bCs/>
                <w:sz w:val="14"/>
                <w:szCs w:val="14"/>
              </w:rPr>
              <w:t xml:space="preserve"> Valor Total (¢): 65.71 </w:t>
            </w:r>
          </w:p>
        </w:tc>
      </w:tr>
    </w:tbl>
    <w:p w:rsidR="009F0328" w:rsidRDefault="009F0328" w:rsidP="009F0328">
      <w:pPr>
        <w:widowControl w:val="0"/>
        <w:autoSpaceDE w:val="0"/>
        <w:autoSpaceDN w:val="0"/>
        <w:adjustRightInd w:val="0"/>
        <w:rPr>
          <w:sz w:val="14"/>
          <w:szCs w:val="14"/>
        </w:rPr>
      </w:pPr>
    </w:p>
    <w:tbl>
      <w:tblPr>
        <w:tblW w:w="9384" w:type="dxa"/>
        <w:jc w:val="center"/>
        <w:tblLayout w:type="fixed"/>
        <w:tblCellMar>
          <w:left w:w="25" w:type="dxa"/>
          <w:right w:w="0" w:type="dxa"/>
        </w:tblCellMar>
        <w:tblLook w:val="0000" w:firstRow="0" w:lastRow="0" w:firstColumn="0" w:lastColumn="0" w:noHBand="0" w:noVBand="0"/>
      </w:tblPr>
      <w:tblGrid>
        <w:gridCol w:w="2623"/>
        <w:gridCol w:w="2028"/>
        <w:gridCol w:w="1550"/>
        <w:gridCol w:w="1790"/>
        <w:gridCol w:w="1393"/>
      </w:tblGrid>
      <w:tr w:rsidR="009F0328" w:rsidTr="000B5F5E">
        <w:trPr>
          <w:trHeight w:val="321"/>
          <w:jc w:val="center"/>
        </w:trPr>
        <w:tc>
          <w:tcPr>
            <w:tcW w:w="2623"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TOTAL SOLARES  </w:t>
            </w:r>
          </w:p>
        </w:tc>
        <w:tc>
          <w:tcPr>
            <w:tcW w:w="2028"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                                 1  </w:t>
            </w:r>
          </w:p>
        </w:tc>
        <w:tc>
          <w:tcPr>
            <w:tcW w:w="1550"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                210.02 </w:t>
            </w:r>
          </w:p>
        </w:tc>
        <w:tc>
          <w:tcPr>
            <w:tcW w:w="1790"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7.51 </w:t>
            </w:r>
          </w:p>
        </w:tc>
        <w:tc>
          <w:tcPr>
            <w:tcW w:w="1393"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jc w:val="right"/>
              <w:rPr>
                <w:b/>
                <w:bCs/>
                <w:sz w:val="14"/>
                <w:szCs w:val="14"/>
              </w:rPr>
            </w:pPr>
            <w:r>
              <w:rPr>
                <w:b/>
                <w:bCs/>
                <w:sz w:val="14"/>
                <w:szCs w:val="14"/>
              </w:rPr>
              <w:t xml:space="preserve">65.71 </w:t>
            </w:r>
          </w:p>
        </w:tc>
      </w:tr>
      <w:tr w:rsidR="009F0328" w:rsidTr="000B5F5E">
        <w:trPr>
          <w:trHeight w:val="296"/>
          <w:jc w:val="center"/>
        </w:trPr>
        <w:tc>
          <w:tcPr>
            <w:tcW w:w="2623"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TOTAL LOTES  </w:t>
            </w:r>
          </w:p>
        </w:tc>
        <w:tc>
          <w:tcPr>
            <w:tcW w:w="2028"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                                 0 </w:t>
            </w:r>
          </w:p>
        </w:tc>
        <w:tc>
          <w:tcPr>
            <w:tcW w:w="1550"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0 </w:t>
            </w:r>
          </w:p>
        </w:tc>
        <w:tc>
          <w:tcPr>
            <w:tcW w:w="1790"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rPr>
                <w:b/>
                <w:bCs/>
                <w:sz w:val="14"/>
                <w:szCs w:val="14"/>
              </w:rPr>
            </w:pPr>
            <w:r>
              <w:rPr>
                <w:b/>
                <w:bCs/>
                <w:sz w:val="14"/>
                <w:szCs w:val="14"/>
              </w:rPr>
              <w:t xml:space="preserve">  0 </w:t>
            </w:r>
          </w:p>
        </w:tc>
        <w:tc>
          <w:tcPr>
            <w:tcW w:w="1393" w:type="dxa"/>
            <w:tcBorders>
              <w:top w:val="single" w:sz="2" w:space="0" w:color="auto"/>
              <w:left w:val="single" w:sz="2" w:space="0" w:color="auto"/>
              <w:bottom w:val="single" w:sz="2" w:space="0" w:color="auto"/>
              <w:right w:val="single" w:sz="2" w:space="0" w:color="auto"/>
            </w:tcBorders>
            <w:shd w:val="clear" w:color="auto" w:fill="DCDCDC"/>
          </w:tcPr>
          <w:p w:rsidR="009F0328" w:rsidRDefault="009F0328" w:rsidP="009F0328">
            <w:pPr>
              <w:widowControl w:val="0"/>
              <w:autoSpaceDE w:val="0"/>
              <w:autoSpaceDN w:val="0"/>
              <w:adjustRightInd w:val="0"/>
              <w:jc w:val="right"/>
              <w:rPr>
                <w:b/>
                <w:bCs/>
                <w:sz w:val="14"/>
                <w:szCs w:val="14"/>
              </w:rPr>
            </w:pPr>
            <w:r>
              <w:rPr>
                <w:b/>
                <w:bCs/>
                <w:sz w:val="14"/>
                <w:szCs w:val="14"/>
              </w:rPr>
              <w:t xml:space="preserve">0 </w:t>
            </w:r>
          </w:p>
        </w:tc>
      </w:tr>
    </w:tbl>
    <w:p w:rsidR="009F0328" w:rsidRDefault="009F0328" w:rsidP="009F0328"/>
    <w:p w:rsidR="00765152" w:rsidRPr="009F0328" w:rsidRDefault="009F0328" w:rsidP="00765152">
      <w:pPr>
        <w:jc w:val="both"/>
        <w:rPr>
          <w:rFonts w:eastAsia="Times New Roman"/>
          <w:b/>
          <w:sz w:val="26"/>
          <w:szCs w:val="26"/>
          <w:u w:val="single"/>
        </w:rPr>
      </w:pPr>
      <w:r w:rsidRPr="000B5F5E">
        <w:rPr>
          <w:b/>
          <w:sz w:val="26"/>
          <w:szCs w:val="26"/>
          <w:u w:val="single"/>
        </w:rPr>
        <w:t>SEGUNDO:</w:t>
      </w:r>
      <w:r w:rsidRPr="000B5F5E">
        <w:rPr>
          <w:sz w:val="26"/>
          <w:szCs w:val="26"/>
        </w:rPr>
        <w:t xml:space="preserve"> Advertir a la adjudicataria, a través de una cláusula especial en la escritura de compraventa de</w:t>
      </w:r>
      <w:r w:rsidR="00BE5C0A">
        <w:rPr>
          <w:sz w:val="26"/>
          <w:szCs w:val="26"/>
        </w:rPr>
        <w:t>l</w:t>
      </w:r>
      <w:r w:rsidRPr="000B5F5E">
        <w:rPr>
          <w:sz w:val="26"/>
          <w:szCs w:val="26"/>
        </w:rPr>
        <w:t xml:space="preserve">  inmueble, que deberá acatar las medidas emitidas por la Unidad Ambiental Institucional relacionadas en el considerando V del presente punto de acta.</w:t>
      </w:r>
      <w:r w:rsidRPr="000B5F5E">
        <w:rPr>
          <w:rFonts w:eastAsia="Times New Roman"/>
          <w:sz w:val="26"/>
          <w:szCs w:val="26"/>
        </w:rPr>
        <w:t xml:space="preserve"> </w:t>
      </w:r>
      <w:r w:rsidR="00765152" w:rsidRPr="000B5F5E">
        <w:rPr>
          <w:rFonts w:eastAsia="Times New Roman"/>
          <w:b/>
          <w:sz w:val="26"/>
          <w:szCs w:val="26"/>
          <w:u w:val="single"/>
        </w:rPr>
        <w:t>TERCERO:</w:t>
      </w:r>
      <w:r w:rsidR="00765152" w:rsidRPr="000B5F5E">
        <w:rPr>
          <w:rFonts w:eastAsia="Times New Roman"/>
          <w:sz w:val="26"/>
          <w:szCs w:val="26"/>
        </w:rPr>
        <w:t xml:space="preserve"> </w:t>
      </w:r>
      <w:r w:rsidR="00765152" w:rsidRPr="00A12F73">
        <w:rPr>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765152">
        <w:rPr>
          <w:rFonts w:eastAsia="Times New Roman"/>
          <w:b/>
          <w:sz w:val="26"/>
          <w:szCs w:val="26"/>
          <w:u w:val="single"/>
        </w:rPr>
        <w:t>CUART</w:t>
      </w:r>
      <w:r w:rsidR="00765152" w:rsidRPr="00E84383">
        <w:rPr>
          <w:rFonts w:eastAsia="Times New Roman"/>
          <w:b/>
          <w:sz w:val="26"/>
          <w:szCs w:val="26"/>
          <w:u w:val="single"/>
        </w:rPr>
        <w:t>O:</w:t>
      </w:r>
      <w:r w:rsidR="00765152" w:rsidRPr="007B682C">
        <w:rPr>
          <w:rFonts w:eastAsia="Times New Roman"/>
          <w:b/>
          <w:sz w:val="26"/>
          <w:szCs w:val="26"/>
        </w:rPr>
        <w:t xml:space="preserve"> </w:t>
      </w:r>
      <w:r w:rsidR="00765152" w:rsidRPr="00A12F73">
        <w:rPr>
          <w:sz w:val="26"/>
          <w:szCs w:val="26"/>
        </w:rPr>
        <w:t xml:space="preserve">Instruir a la Gerencia de Desarrollo Rural para que a través de la Sección de Cobros, realice las gestiones correspondientes para el cobro en concepto de gastos administrativos y legales. </w:t>
      </w:r>
      <w:r w:rsidR="00765152">
        <w:rPr>
          <w:b/>
          <w:sz w:val="26"/>
          <w:szCs w:val="26"/>
          <w:u w:val="single"/>
        </w:rPr>
        <w:t>QUINT</w:t>
      </w:r>
      <w:r w:rsidR="00765152" w:rsidRPr="00A12F73">
        <w:rPr>
          <w:b/>
          <w:sz w:val="26"/>
          <w:szCs w:val="26"/>
          <w:u w:val="single"/>
        </w:rPr>
        <w:t>O:</w:t>
      </w:r>
      <w:r w:rsidR="00765152" w:rsidRPr="00A12F73">
        <w:rPr>
          <w:sz w:val="26"/>
          <w:szCs w:val="26"/>
        </w:rPr>
        <w:t xml:space="preserve"> </w:t>
      </w:r>
      <w:r w:rsidR="00765152" w:rsidRPr="00A12F73">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00765152" w:rsidRPr="00A12F73">
        <w:rPr>
          <w:rFonts w:eastAsia="Times New Roman"/>
          <w:b/>
          <w:sz w:val="26"/>
          <w:szCs w:val="26"/>
        </w:rPr>
        <w:t xml:space="preserve"> </w:t>
      </w:r>
      <w:r w:rsidR="00765152">
        <w:rPr>
          <w:b/>
          <w:sz w:val="26"/>
          <w:szCs w:val="26"/>
          <w:u w:val="single"/>
        </w:rPr>
        <w:t>SEXT</w:t>
      </w:r>
      <w:r w:rsidR="00765152" w:rsidRPr="00A12F73">
        <w:rPr>
          <w:b/>
          <w:sz w:val="26"/>
          <w:szCs w:val="26"/>
          <w:u w:val="single"/>
        </w:rPr>
        <w:t>O:</w:t>
      </w:r>
      <w:r w:rsidR="00765152" w:rsidRPr="00A12F73">
        <w:rPr>
          <w:sz w:val="26"/>
          <w:szCs w:val="26"/>
        </w:rPr>
        <w:t xml:space="preserve"> </w:t>
      </w:r>
      <w:r w:rsidR="00765152" w:rsidRPr="00A12F73">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765152" w:rsidRDefault="00765152" w:rsidP="00765152">
      <w:pPr>
        <w:rPr>
          <w:rFonts w:eastAsia="Times New Roman"/>
          <w:sz w:val="26"/>
          <w:szCs w:val="26"/>
        </w:rPr>
      </w:pPr>
    </w:p>
    <w:p w:rsidR="00714DDC" w:rsidRPr="00A54359" w:rsidRDefault="00714DDC" w:rsidP="00714DDC">
      <w:pPr>
        <w:rPr>
          <w:sz w:val="26"/>
          <w:szCs w:val="26"/>
        </w:rPr>
      </w:pPr>
      <w:r w:rsidRPr="00A54359">
        <w:rPr>
          <w:sz w:val="26"/>
          <w:szCs w:val="26"/>
        </w:rPr>
        <w:t xml:space="preserve">                                                                                   </w:t>
      </w:r>
    </w:p>
    <w:p w:rsidR="00714DDC" w:rsidRPr="004E2C1E" w:rsidRDefault="00714DDC" w:rsidP="004E2C1E">
      <w:pPr>
        <w:jc w:val="both"/>
        <w:rPr>
          <w:rFonts w:eastAsia="Times New Roman"/>
          <w:sz w:val="26"/>
          <w:szCs w:val="26"/>
          <w:lang w:val="es-ES_tradnl"/>
        </w:rPr>
      </w:pPr>
      <w:r w:rsidRPr="004E2C1E">
        <w:rPr>
          <w:sz w:val="26"/>
          <w:szCs w:val="26"/>
        </w:rPr>
        <w:lastRenderedPageBreak/>
        <w:t>““””XXXV</w:t>
      </w:r>
      <w:r w:rsidR="001244FD">
        <w:rPr>
          <w:sz w:val="26"/>
          <w:szCs w:val="26"/>
        </w:rPr>
        <w:t>I</w:t>
      </w:r>
      <w:r w:rsidRPr="004E2C1E">
        <w:rPr>
          <w:sz w:val="26"/>
          <w:szCs w:val="26"/>
        </w:rPr>
        <w:t>) A solicitud de la señora:</w:t>
      </w:r>
      <w:r w:rsidR="004E66B9" w:rsidRPr="004E2C1E">
        <w:rPr>
          <w:rFonts w:eastAsia="Times New Roman"/>
          <w:b/>
          <w:sz w:val="26"/>
          <w:szCs w:val="26"/>
        </w:rPr>
        <w:t xml:space="preserve"> ANA CELIA MENDEZ DE PEREZ, </w:t>
      </w:r>
      <w:r w:rsidR="002862FF">
        <w:rPr>
          <w:rFonts w:eastAsia="Times New Roman"/>
          <w:sz w:val="26"/>
          <w:szCs w:val="26"/>
        </w:rPr>
        <w:t>-</w:t>
      </w:r>
      <w:r w:rsidR="004E66B9" w:rsidRPr="004E2C1E">
        <w:rPr>
          <w:rFonts w:eastAsia="Times New Roman"/>
          <w:sz w:val="26"/>
          <w:szCs w:val="26"/>
        </w:rPr>
        <w:t xml:space="preserve">, y </w:t>
      </w:r>
      <w:r w:rsidR="002862FF">
        <w:rPr>
          <w:rFonts w:eastAsia="Times New Roman"/>
          <w:sz w:val="26"/>
          <w:szCs w:val="26"/>
        </w:rPr>
        <w:t>-</w:t>
      </w:r>
      <w:r w:rsidR="004E66B9" w:rsidRPr="004E2C1E">
        <w:rPr>
          <w:rFonts w:eastAsia="Times New Roman"/>
          <w:sz w:val="26"/>
          <w:szCs w:val="26"/>
        </w:rPr>
        <w:t xml:space="preserve"> </w:t>
      </w:r>
      <w:r w:rsidR="004E66B9" w:rsidRPr="004E2C1E">
        <w:rPr>
          <w:rFonts w:eastAsia="Times New Roman"/>
          <w:b/>
          <w:sz w:val="26"/>
          <w:szCs w:val="26"/>
        </w:rPr>
        <w:t xml:space="preserve">OVIDIO PEREZ MENDEZ, </w:t>
      </w:r>
      <w:r w:rsidR="002862FF">
        <w:rPr>
          <w:rFonts w:eastAsia="Times New Roman"/>
          <w:sz w:val="26"/>
          <w:szCs w:val="26"/>
        </w:rPr>
        <w:t>-</w:t>
      </w:r>
      <w:r w:rsidRPr="004E2C1E">
        <w:rPr>
          <w:rFonts w:eastAsia="Times New Roman"/>
          <w:sz w:val="26"/>
          <w:szCs w:val="26"/>
        </w:rPr>
        <w:t xml:space="preserve">; </w:t>
      </w:r>
      <w:r w:rsidRPr="004E2C1E">
        <w:rPr>
          <w:rFonts w:eastAsia="Times New Roman"/>
          <w:sz w:val="26"/>
          <w:szCs w:val="26"/>
          <w:lang w:val="es-ES_tradnl"/>
        </w:rPr>
        <w:t>la</w:t>
      </w:r>
      <w:r w:rsidRPr="004E2C1E">
        <w:rPr>
          <w:sz w:val="26"/>
          <w:szCs w:val="26"/>
        </w:rPr>
        <w:t xml:space="preserve"> señora Presidenta somete a consideración de Junta Directiva, dictamen jurídico 703,  relacionado con la adjudicación en venta de 1 solar para vivienda</w:t>
      </w:r>
      <w:r w:rsidRPr="004E2C1E">
        <w:rPr>
          <w:rFonts w:eastAsia="Times New Roman"/>
          <w:sz w:val="26"/>
          <w:szCs w:val="26"/>
        </w:rPr>
        <w:t>, ubicado en el</w:t>
      </w:r>
      <w:r w:rsidR="004E66B9" w:rsidRPr="004E2C1E">
        <w:rPr>
          <w:rFonts w:eastAsia="Times New Roman"/>
          <w:sz w:val="26"/>
          <w:szCs w:val="26"/>
        </w:rPr>
        <w:t xml:space="preserve"> Proyecto </w:t>
      </w:r>
      <w:r w:rsidR="004E66B9" w:rsidRPr="004E2C1E">
        <w:rPr>
          <w:sz w:val="26"/>
          <w:szCs w:val="26"/>
        </w:rPr>
        <w:t xml:space="preserve">de Asentamiento Comunitario y Lotificación Agrícola, desarrollado en el inmueble identificado como </w:t>
      </w:r>
      <w:r w:rsidR="004E66B9" w:rsidRPr="004E2C1E">
        <w:rPr>
          <w:b/>
          <w:sz w:val="26"/>
          <w:szCs w:val="26"/>
        </w:rPr>
        <w:t>HACIENDA SAN ARTURO</w:t>
      </w:r>
      <w:r w:rsidR="004E66B9" w:rsidRPr="004E2C1E">
        <w:rPr>
          <w:sz w:val="26"/>
          <w:szCs w:val="26"/>
        </w:rPr>
        <w:t xml:space="preserve">, </w:t>
      </w:r>
      <w:r w:rsidR="004E66B9" w:rsidRPr="004E2C1E">
        <w:rPr>
          <w:b/>
          <w:sz w:val="26"/>
          <w:szCs w:val="26"/>
        </w:rPr>
        <w:t xml:space="preserve">ZONA NORTE, PARCELA 3, </w:t>
      </w:r>
      <w:r w:rsidR="004E66B9" w:rsidRPr="004E2C1E">
        <w:rPr>
          <w:sz w:val="26"/>
          <w:szCs w:val="26"/>
        </w:rPr>
        <w:t xml:space="preserve">y según planos como </w:t>
      </w:r>
      <w:r w:rsidR="002862FF">
        <w:rPr>
          <w:b/>
          <w:sz w:val="26"/>
          <w:szCs w:val="26"/>
        </w:rPr>
        <w:t>-</w:t>
      </w:r>
      <w:r w:rsidR="004E66B9" w:rsidRPr="004E2C1E">
        <w:rPr>
          <w:b/>
          <w:sz w:val="26"/>
          <w:szCs w:val="26"/>
        </w:rPr>
        <w:t xml:space="preserve"> </w:t>
      </w:r>
      <w:r w:rsidR="004E66B9" w:rsidRPr="004E2C1E">
        <w:rPr>
          <w:sz w:val="26"/>
          <w:szCs w:val="26"/>
        </w:rPr>
        <w:t xml:space="preserve">situada en jurisdicción y departamento de La Libertad, </w:t>
      </w:r>
      <w:r w:rsidR="004E66B9" w:rsidRPr="004E2C1E">
        <w:rPr>
          <w:b/>
          <w:sz w:val="26"/>
          <w:szCs w:val="26"/>
        </w:rPr>
        <w:t>código de proyecto 050907, SSE 115, entrega 28</w:t>
      </w:r>
      <w:r w:rsidRPr="004E2C1E">
        <w:rPr>
          <w:rFonts w:eastAsia="Times New Roman"/>
          <w:b/>
          <w:sz w:val="26"/>
          <w:szCs w:val="26"/>
        </w:rPr>
        <w:t>;</w:t>
      </w:r>
      <w:r w:rsidRPr="004E2C1E">
        <w:rPr>
          <w:b/>
          <w:sz w:val="26"/>
          <w:szCs w:val="26"/>
        </w:rPr>
        <w:t xml:space="preserve"> </w:t>
      </w:r>
      <w:r w:rsidRPr="004E2C1E">
        <w:rPr>
          <w:sz w:val="26"/>
          <w:szCs w:val="26"/>
        </w:rPr>
        <w:t>en el cual se hacen las siguientes consideraciones:</w:t>
      </w:r>
    </w:p>
    <w:p w:rsidR="00714DDC" w:rsidRPr="004E2C1E" w:rsidRDefault="00714DDC" w:rsidP="004E2C1E">
      <w:pPr>
        <w:rPr>
          <w:sz w:val="26"/>
          <w:szCs w:val="26"/>
          <w:lang w:val="es-ES_tradnl"/>
        </w:rPr>
      </w:pPr>
    </w:p>
    <w:p w:rsidR="004E66B9" w:rsidRPr="004E2C1E" w:rsidRDefault="004E66B9" w:rsidP="004E2C1E">
      <w:pPr>
        <w:pStyle w:val="Prrafodelista"/>
        <w:numPr>
          <w:ilvl w:val="4"/>
          <w:numId w:val="1591"/>
        </w:numPr>
        <w:tabs>
          <w:tab w:val="left" w:pos="1134"/>
        </w:tabs>
        <w:spacing w:after="200"/>
        <w:ind w:left="1134" w:hanging="708"/>
        <w:contextualSpacing/>
        <w:jc w:val="both"/>
        <w:rPr>
          <w:sz w:val="26"/>
          <w:szCs w:val="26"/>
        </w:rPr>
      </w:pPr>
      <w:r w:rsidRPr="004E2C1E">
        <w:rPr>
          <w:sz w:val="26"/>
          <w:szCs w:val="26"/>
        </w:rPr>
        <w:t xml:space="preserve">El ISTA adquirió por expropiación la Hacienda San Arturo, según la distribución siguiente: </w:t>
      </w:r>
    </w:p>
    <w:tbl>
      <w:tblPr>
        <w:tblpPr w:leftFromText="141" w:rightFromText="141" w:bottomFromText="200" w:vertAnchor="text" w:horzAnchor="margin" w:tblpXSpec="right" w:tblpY="191"/>
        <w:tblW w:w="7634" w:type="dxa"/>
        <w:tblCellMar>
          <w:left w:w="70" w:type="dxa"/>
          <w:right w:w="70" w:type="dxa"/>
        </w:tblCellMar>
        <w:tblLook w:val="04A0" w:firstRow="1" w:lastRow="0" w:firstColumn="1" w:lastColumn="0" w:noHBand="0" w:noVBand="1"/>
      </w:tblPr>
      <w:tblGrid>
        <w:gridCol w:w="3744"/>
        <w:gridCol w:w="3890"/>
      </w:tblGrid>
      <w:tr w:rsidR="004E66B9" w:rsidTr="004E2C1E">
        <w:trPr>
          <w:trHeight w:val="310"/>
        </w:trPr>
        <w:tc>
          <w:tcPr>
            <w:tcW w:w="7634" w:type="dxa"/>
            <w:gridSpan w:val="2"/>
            <w:tcBorders>
              <w:top w:val="single" w:sz="8" w:space="0" w:color="auto"/>
              <w:left w:val="single" w:sz="8" w:space="0" w:color="auto"/>
              <w:bottom w:val="single" w:sz="8" w:space="0" w:color="auto"/>
              <w:right w:val="single" w:sz="8" w:space="0" w:color="000000"/>
            </w:tcBorders>
            <w:shd w:val="clear" w:color="auto" w:fill="F2F2F2"/>
            <w:noWrap/>
            <w:vAlign w:val="bottom"/>
            <w:hideMark/>
          </w:tcPr>
          <w:p w:rsidR="004E66B9" w:rsidRPr="004E2C1E" w:rsidRDefault="004E66B9" w:rsidP="004E2C1E">
            <w:pPr>
              <w:jc w:val="center"/>
              <w:rPr>
                <w:b/>
                <w:bCs/>
                <w:color w:val="000000"/>
                <w:sz w:val="20"/>
                <w:szCs w:val="20"/>
                <w:lang w:eastAsia="es-SV"/>
              </w:rPr>
            </w:pPr>
            <w:r w:rsidRPr="004E2C1E">
              <w:rPr>
                <w:b/>
                <w:bCs/>
                <w:color w:val="000000"/>
                <w:sz w:val="20"/>
                <w:szCs w:val="20"/>
                <w:lang w:eastAsia="es-SV"/>
              </w:rPr>
              <w:t>HACIENDA SAN ARTURO</w:t>
            </w:r>
          </w:p>
        </w:tc>
      </w:tr>
      <w:tr w:rsidR="004E66B9" w:rsidTr="004E2C1E">
        <w:trPr>
          <w:trHeight w:val="240"/>
        </w:trPr>
        <w:tc>
          <w:tcPr>
            <w:tcW w:w="3744" w:type="dxa"/>
            <w:tcBorders>
              <w:top w:val="nil"/>
              <w:left w:val="single" w:sz="4" w:space="0" w:color="auto"/>
              <w:bottom w:val="single" w:sz="4" w:space="0" w:color="auto"/>
              <w:right w:val="single" w:sz="4" w:space="0" w:color="auto"/>
            </w:tcBorders>
            <w:shd w:val="clear" w:color="auto" w:fill="FFFFFF"/>
            <w:noWrap/>
            <w:vAlign w:val="bottom"/>
            <w:hideMark/>
          </w:tcPr>
          <w:p w:rsidR="004E66B9" w:rsidRPr="004E2C1E" w:rsidRDefault="004E66B9" w:rsidP="004E2C1E">
            <w:pPr>
              <w:jc w:val="center"/>
              <w:rPr>
                <w:b/>
                <w:bCs/>
                <w:color w:val="000000"/>
                <w:sz w:val="20"/>
                <w:szCs w:val="20"/>
                <w:lang w:eastAsia="es-SV"/>
              </w:rPr>
            </w:pPr>
            <w:r w:rsidRPr="004E2C1E">
              <w:rPr>
                <w:b/>
                <w:bCs/>
                <w:color w:val="000000"/>
                <w:sz w:val="20"/>
                <w:szCs w:val="20"/>
                <w:lang w:eastAsia="es-SV"/>
              </w:rPr>
              <w:t>INMUEBLE</w:t>
            </w:r>
          </w:p>
        </w:tc>
        <w:tc>
          <w:tcPr>
            <w:tcW w:w="3890" w:type="dxa"/>
            <w:tcBorders>
              <w:top w:val="nil"/>
              <w:left w:val="nil"/>
              <w:bottom w:val="single" w:sz="4" w:space="0" w:color="auto"/>
              <w:right w:val="single" w:sz="4" w:space="0" w:color="auto"/>
            </w:tcBorders>
            <w:shd w:val="clear" w:color="auto" w:fill="FFFFFF"/>
            <w:noWrap/>
            <w:vAlign w:val="bottom"/>
            <w:hideMark/>
          </w:tcPr>
          <w:p w:rsidR="004E66B9" w:rsidRPr="004E2C1E" w:rsidRDefault="004E66B9" w:rsidP="004E2C1E">
            <w:pPr>
              <w:jc w:val="center"/>
              <w:rPr>
                <w:b/>
                <w:bCs/>
                <w:color w:val="000000"/>
                <w:sz w:val="20"/>
                <w:szCs w:val="20"/>
                <w:lang w:eastAsia="es-SV"/>
              </w:rPr>
            </w:pPr>
            <w:r w:rsidRPr="004E2C1E">
              <w:rPr>
                <w:b/>
                <w:bCs/>
                <w:color w:val="000000"/>
                <w:sz w:val="20"/>
                <w:szCs w:val="20"/>
                <w:lang w:eastAsia="es-SV"/>
              </w:rPr>
              <w:t>AREA</w:t>
            </w:r>
          </w:p>
        </w:tc>
      </w:tr>
      <w:tr w:rsidR="004E66B9" w:rsidTr="004E2C1E">
        <w:trPr>
          <w:trHeight w:val="229"/>
        </w:trPr>
        <w:tc>
          <w:tcPr>
            <w:tcW w:w="3744" w:type="dxa"/>
            <w:tcBorders>
              <w:top w:val="nil"/>
              <w:left w:val="single" w:sz="4" w:space="0" w:color="auto"/>
              <w:bottom w:val="single" w:sz="4" w:space="0" w:color="auto"/>
              <w:right w:val="single" w:sz="4" w:space="0" w:color="auto"/>
            </w:tcBorders>
            <w:shd w:val="clear" w:color="auto" w:fill="D9D9D9"/>
            <w:noWrap/>
            <w:vAlign w:val="bottom"/>
            <w:hideMark/>
          </w:tcPr>
          <w:p w:rsidR="004E66B9" w:rsidRPr="004E2C1E" w:rsidRDefault="004E66B9" w:rsidP="004E2C1E">
            <w:pPr>
              <w:rPr>
                <w:b/>
                <w:bCs/>
                <w:i/>
                <w:iCs/>
                <w:color w:val="000000"/>
                <w:sz w:val="20"/>
                <w:szCs w:val="20"/>
                <w:lang w:eastAsia="es-SV"/>
              </w:rPr>
            </w:pPr>
            <w:r w:rsidRPr="004E2C1E">
              <w:rPr>
                <w:b/>
                <w:bCs/>
                <w:i/>
                <w:iCs/>
                <w:color w:val="000000"/>
                <w:sz w:val="20"/>
                <w:szCs w:val="20"/>
                <w:lang w:eastAsia="es-SV"/>
              </w:rPr>
              <w:t>TERRENO ZONA NORTE (parcela N°3)</w:t>
            </w:r>
          </w:p>
        </w:tc>
        <w:tc>
          <w:tcPr>
            <w:tcW w:w="3890" w:type="dxa"/>
            <w:tcBorders>
              <w:top w:val="nil"/>
              <w:left w:val="nil"/>
              <w:bottom w:val="single" w:sz="4" w:space="0" w:color="auto"/>
              <w:right w:val="single" w:sz="4" w:space="0" w:color="auto"/>
            </w:tcBorders>
            <w:shd w:val="clear" w:color="auto" w:fill="D9D9D9"/>
            <w:noWrap/>
            <w:vAlign w:val="bottom"/>
            <w:hideMark/>
          </w:tcPr>
          <w:p w:rsidR="004E66B9" w:rsidRPr="004E2C1E" w:rsidRDefault="004E66B9" w:rsidP="004E2C1E">
            <w:pPr>
              <w:jc w:val="right"/>
              <w:rPr>
                <w:b/>
                <w:bCs/>
                <w:i/>
                <w:iCs/>
                <w:color w:val="000000"/>
                <w:sz w:val="20"/>
                <w:szCs w:val="20"/>
                <w:lang w:eastAsia="es-SV"/>
              </w:rPr>
            </w:pPr>
            <w:r w:rsidRPr="004E2C1E">
              <w:rPr>
                <w:b/>
                <w:bCs/>
                <w:i/>
                <w:iCs/>
                <w:color w:val="000000"/>
                <w:sz w:val="20"/>
                <w:szCs w:val="20"/>
                <w:lang w:eastAsia="es-SV"/>
              </w:rPr>
              <w:t xml:space="preserve">304 </w:t>
            </w:r>
            <w:proofErr w:type="spellStart"/>
            <w:r w:rsidRPr="004E2C1E">
              <w:rPr>
                <w:b/>
                <w:bCs/>
                <w:i/>
                <w:iCs/>
                <w:color w:val="000000"/>
                <w:sz w:val="20"/>
                <w:szCs w:val="20"/>
                <w:lang w:eastAsia="es-SV"/>
              </w:rPr>
              <w:t>Hás</w:t>
            </w:r>
            <w:proofErr w:type="spellEnd"/>
            <w:r w:rsidRPr="004E2C1E">
              <w:rPr>
                <w:b/>
                <w:bCs/>
                <w:i/>
                <w:iCs/>
                <w:color w:val="000000"/>
                <w:sz w:val="20"/>
                <w:szCs w:val="20"/>
                <w:lang w:eastAsia="es-SV"/>
              </w:rPr>
              <w:t xml:space="preserve">. 51 </w:t>
            </w:r>
            <w:proofErr w:type="spellStart"/>
            <w:r w:rsidRPr="004E2C1E">
              <w:rPr>
                <w:b/>
                <w:bCs/>
                <w:i/>
                <w:iCs/>
                <w:color w:val="000000"/>
                <w:sz w:val="20"/>
                <w:szCs w:val="20"/>
                <w:lang w:eastAsia="es-SV"/>
              </w:rPr>
              <w:t>Ás</w:t>
            </w:r>
            <w:proofErr w:type="spellEnd"/>
            <w:r w:rsidRPr="004E2C1E">
              <w:rPr>
                <w:b/>
                <w:bCs/>
                <w:i/>
                <w:iCs/>
                <w:color w:val="000000"/>
                <w:sz w:val="20"/>
                <w:szCs w:val="20"/>
                <w:lang w:eastAsia="es-SV"/>
              </w:rPr>
              <w:t xml:space="preserve">. 45.51 </w:t>
            </w:r>
            <w:proofErr w:type="spellStart"/>
            <w:r w:rsidRPr="004E2C1E">
              <w:rPr>
                <w:b/>
                <w:bCs/>
                <w:i/>
                <w:iCs/>
                <w:color w:val="000000"/>
                <w:sz w:val="20"/>
                <w:szCs w:val="20"/>
                <w:lang w:eastAsia="es-SV"/>
              </w:rPr>
              <w:t>Cás</w:t>
            </w:r>
            <w:proofErr w:type="spellEnd"/>
            <w:r w:rsidRPr="004E2C1E">
              <w:rPr>
                <w:b/>
                <w:bCs/>
                <w:i/>
                <w:iCs/>
                <w:color w:val="000000"/>
                <w:sz w:val="20"/>
                <w:szCs w:val="20"/>
                <w:lang w:eastAsia="es-SV"/>
              </w:rPr>
              <w:t>.</w:t>
            </w:r>
          </w:p>
        </w:tc>
      </w:tr>
      <w:tr w:rsidR="004E66B9" w:rsidTr="004E2C1E">
        <w:trPr>
          <w:trHeight w:val="229"/>
        </w:trPr>
        <w:tc>
          <w:tcPr>
            <w:tcW w:w="3744" w:type="dxa"/>
            <w:tcBorders>
              <w:top w:val="nil"/>
              <w:left w:val="single" w:sz="4" w:space="0" w:color="auto"/>
              <w:bottom w:val="single" w:sz="4" w:space="0" w:color="auto"/>
              <w:right w:val="single" w:sz="4" w:space="0" w:color="auto"/>
            </w:tcBorders>
            <w:noWrap/>
            <w:vAlign w:val="bottom"/>
            <w:hideMark/>
          </w:tcPr>
          <w:p w:rsidR="004E66B9" w:rsidRPr="004E2C1E" w:rsidRDefault="004E66B9" w:rsidP="004E2C1E">
            <w:pPr>
              <w:rPr>
                <w:b/>
                <w:bCs/>
                <w:color w:val="000000"/>
                <w:sz w:val="20"/>
                <w:szCs w:val="20"/>
                <w:lang w:eastAsia="es-SV"/>
              </w:rPr>
            </w:pPr>
            <w:r w:rsidRPr="004E2C1E">
              <w:rPr>
                <w:b/>
                <w:bCs/>
                <w:color w:val="000000"/>
                <w:sz w:val="20"/>
                <w:szCs w:val="20"/>
                <w:lang w:eastAsia="es-SV"/>
              </w:rPr>
              <w:t>TERRENO ZONA SUR</w:t>
            </w:r>
          </w:p>
        </w:tc>
        <w:tc>
          <w:tcPr>
            <w:tcW w:w="3890" w:type="dxa"/>
            <w:tcBorders>
              <w:top w:val="nil"/>
              <w:left w:val="nil"/>
              <w:bottom w:val="single" w:sz="4" w:space="0" w:color="auto"/>
              <w:right w:val="single" w:sz="4" w:space="0" w:color="auto"/>
            </w:tcBorders>
            <w:noWrap/>
            <w:vAlign w:val="bottom"/>
            <w:hideMark/>
          </w:tcPr>
          <w:p w:rsidR="004E66B9" w:rsidRPr="004E2C1E" w:rsidRDefault="004E66B9" w:rsidP="004E2C1E">
            <w:pPr>
              <w:jc w:val="right"/>
              <w:rPr>
                <w:color w:val="000000"/>
                <w:sz w:val="20"/>
                <w:szCs w:val="20"/>
                <w:lang w:eastAsia="es-SV"/>
              </w:rPr>
            </w:pPr>
            <w:r w:rsidRPr="004E2C1E">
              <w:rPr>
                <w:color w:val="000000"/>
                <w:sz w:val="20"/>
                <w:szCs w:val="20"/>
                <w:lang w:eastAsia="es-SV"/>
              </w:rPr>
              <w:t> </w:t>
            </w:r>
          </w:p>
        </w:tc>
      </w:tr>
      <w:tr w:rsidR="004E66B9" w:rsidTr="004E2C1E">
        <w:trPr>
          <w:trHeight w:val="229"/>
        </w:trPr>
        <w:tc>
          <w:tcPr>
            <w:tcW w:w="3744" w:type="dxa"/>
            <w:tcBorders>
              <w:top w:val="nil"/>
              <w:left w:val="single" w:sz="4" w:space="0" w:color="auto"/>
              <w:bottom w:val="single" w:sz="4" w:space="0" w:color="auto"/>
              <w:right w:val="single" w:sz="4" w:space="0" w:color="auto"/>
            </w:tcBorders>
            <w:noWrap/>
            <w:vAlign w:val="bottom"/>
            <w:hideMark/>
          </w:tcPr>
          <w:p w:rsidR="004E66B9" w:rsidRPr="004E2C1E" w:rsidRDefault="004E66B9" w:rsidP="004E2C1E">
            <w:pPr>
              <w:rPr>
                <w:color w:val="000000"/>
                <w:sz w:val="20"/>
                <w:szCs w:val="20"/>
                <w:lang w:eastAsia="es-SV"/>
              </w:rPr>
            </w:pPr>
            <w:r w:rsidRPr="004E2C1E">
              <w:rPr>
                <w:color w:val="000000"/>
                <w:sz w:val="20"/>
                <w:szCs w:val="20"/>
                <w:lang w:eastAsia="es-SV"/>
              </w:rPr>
              <w:t>Parcela N° 1</w:t>
            </w:r>
          </w:p>
        </w:tc>
        <w:tc>
          <w:tcPr>
            <w:tcW w:w="3890" w:type="dxa"/>
            <w:tcBorders>
              <w:top w:val="nil"/>
              <w:left w:val="nil"/>
              <w:bottom w:val="single" w:sz="4" w:space="0" w:color="auto"/>
              <w:right w:val="single" w:sz="4" w:space="0" w:color="auto"/>
            </w:tcBorders>
            <w:noWrap/>
            <w:vAlign w:val="bottom"/>
            <w:hideMark/>
          </w:tcPr>
          <w:p w:rsidR="004E66B9" w:rsidRPr="004E2C1E" w:rsidRDefault="004E66B9" w:rsidP="004E2C1E">
            <w:pPr>
              <w:jc w:val="right"/>
              <w:rPr>
                <w:color w:val="000000"/>
                <w:sz w:val="20"/>
                <w:szCs w:val="20"/>
                <w:lang w:eastAsia="es-SV"/>
              </w:rPr>
            </w:pPr>
            <w:r w:rsidRPr="004E2C1E">
              <w:rPr>
                <w:color w:val="000000"/>
                <w:sz w:val="20"/>
                <w:szCs w:val="20"/>
                <w:lang w:eastAsia="es-SV"/>
              </w:rPr>
              <w:t xml:space="preserve">215 </w:t>
            </w:r>
            <w:proofErr w:type="spellStart"/>
            <w:r w:rsidRPr="004E2C1E">
              <w:rPr>
                <w:color w:val="000000"/>
                <w:sz w:val="20"/>
                <w:szCs w:val="20"/>
                <w:lang w:eastAsia="es-SV"/>
              </w:rPr>
              <w:t>Hás</w:t>
            </w:r>
            <w:proofErr w:type="spellEnd"/>
            <w:r w:rsidRPr="004E2C1E">
              <w:rPr>
                <w:color w:val="000000"/>
                <w:sz w:val="20"/>
                <w:szCs w:val="20"/>
                <w:lang w:eastAsia="es-SV"/>
              </w:rPr>
              <w:t xml:space="preserve">. 86 </w:t>
            </w:r>
            <w:proofErr w:type="spellStart"/>
            <w:r w:rsidRPr="004E2C1E">
              <w:rPr>
                <w:color w:val="000000"/>
                <w:sz w:val="20"/>
                <w:szCs w:val="20"/>
                <w:lang w:eastAsia="es-SV"/>
              </w:rPr>
              <w:t>Ás</w:t>
            </w:r>
            <w:proofErr w:type="spellEnd"/>
            <w:r w:rsidRPr="004E2C1E">
              <w:rPr>
                <w:color w:val="000000"/>
                <w:sz w:val="20"/>
                <w:szCs w:val="20"/>
                <w:lang w:eastAsia="es-SV"/>
              </w:rPr>
              <w:t xml:space="preserve">. 38.63 </w:t>
            </w:r>
            <w:proofErr w:type="spellStart"/>
            <w:r w:rsidRPr="004E2C1E">
              <w:rPr>
                <w:color w:val="000000"/>
                <w:sz w:val="20"/>
                <w:szCs w:val="20"/>
                <w:lang w:eastAsia="es-SV"/>
              </w:rPr>
              <w:t>Cás</w:t>
            </w:r>
            <w:proofErr w:type="spellEnd"/>
            <w:r w:rsidRPr="004E2C1E">
              <w:rPr>
                <w:color w:val="000000"/>
                <w:sz w:val="20"/>
                <w:szCs w:val="20"/>
                <w:lang w:eastAsia="es-SV"/>
              </w:rPr>
              <w:t>.</w:t>
            </w:r>
          </w:p>
        </w:tc>
      </w:tr>
      <w:tr w:rsidR="004E66B9" w:rsidTr="004E2C1E">
        <w:trPr>
          <w:trHeight w:val="229"/>
        </w:trPr>
        <w:tc>
          <w:tcPr>
            <w:tcW w:w="3744" w:type="dxa"/>
            <w:tcBorders>
              <w:top w:val="nil"/>
              <w:left w:val="single" w:sz="4" w:space="0" w:color="auto"/>
              <w:bottom w:val="single" w:sz="4" w:space="0" w:color="auto"/>
              <w:right w:val="single" w:sz="4" w:space="0" w:color="auto"/>
            </w:tcBorders>
            <w:noWrap/>
            <w:vAlign w:val="bottom"/>
            <w:hideMark/>
          </w:tcPr>
          <w:p w:rsidR="004E66B9" w:rsidRPr="004E2C1E" w:rsidRDefault="004E66B9" w:rsidP="004E2C1E">
            <w:pPr>
              <w:rPr>
                <w:color w:val="000000"/>
                <w:sz w:val="20"/>
                <w:szCs w:val="20"/>
                <w:lang w:eastAsia="es-SV"/>
              </w:rPr>
            </w:pPr>
            <w:r w:rsidRPr="004E2C1E">
              <w:rPr>
                <w:color w:val="000000"/>
                <w:sz w:val="20"/>
                <w:szCs w:val="20"/>
                <w:lang w:eastAsia="es-SV"/>
              </w:rPr>
              <w:t>Parcela N° 2</w:t>
            </w:r>
          </w:p>
        </w:tc>
        <w:tc>
          <w:tcPr>
            <w:tcW w:w="3890" w:type="dxa"/>
            <w:tcBorders>
              <w:top w:val="nil"/>
              <w:left w:val="nil"/>
              <w:bottom w:val="single" w:sz="4" w:space="0" w:color="auto"/>
              <w:right w:val="single" w:sz="4" w:space="0" w:color="auto"/>
            </w:tcBorders>
            <w:noWrap/>
            <w:vAlign w:val="bottom"/>
            <w:hideMark/>
          </w:tcPr>
          <w:p w:rsidR="004E66B9" w:rsidRPr="004E2C1E" w:rsidRDefault="004E66B9" w:rsidP="004E2C1E">
            <w:pPr>
              <w:jc w:val="right"/>
              <w:rPr>
                <w:color w:val="000000"/>
                <w:sz w:val="20"/>
                <w:szCs w:val="20"/>
                <w:lang w:eastAsia="es-SV"/>
              </w:rPr>
            </w:pPr>
            <w:r w:rsidRPr="004E2C1E">
              <w:rPr>
                <w:color w:val="000000"/>
                <w:sz w:val="20"/>
                <w:szCs w:val="20"/>
                <w:lang w:eastAsia="es-SV"/>
              </w:rPr>
              <w:t xml:space="preserve">  28 </w:t>
            </w:r>
            <w:proofErr w:type="spellStart"/>
            <w:r w:rsidRPr="004E2C1E">
              <w:rPr>
                <w:color w:val="000000"/>
                <w:sz w:val="20"/>
                <w:szCs w:val="20"/>
                <w:lang w:eastAsia="es-SV"/>
              </w:rPr>
              <w:t>Hás</w:t>
            </w:r>
            <w:proofErr w:type="spellEnd"/>
            <w:r w:rsidRPr="004E2C1E">
              <w:rPr>
                <w:color w:val="000000"/>
                <w:sz w:val="20"/>
                <w:szCs w:val="20"/>
                <w:lang w:eastAsia="es-SV"/>
              </w:rPr>
              <w:t xml:space="preserve">. 92 </w:t>
            </w:r>
            <w:proofErr w:type="spellStart"/>
            <w:r w:rsidRPr="004E2C1E">
              <w:rPr>
                <w:color w:val="000000"/>
                <w:sz w:val="20"/>
                <w:szCs w:val="20"/>
                <w:lang w:eastAsia="es-SV"/>
              </w:rPr>
              <w:t>Ás</w:t>
            </w:r>
            <w:proofErr w:type="spellEnd"/>
            <w:r w:rsidRPr="004E2C1E">
              <w:rPr>
                <w:color w:val="000000"/>
                <w:sz w:val="20"/>
                <w:szCs w:val="20"/>
                <w:lang w:eastAsia="es-SV"/>
              </w:rPr>
              <w:t xml:space="preserve">. 12.99 </w:t>
            </w:r>
            <w:proofErr w:type="spellStart"/>
            <w:r w:rsidRPr="004E2C1E">
              <w:rPr>
                <w:color w:val="000000"/>
                <w:sz w:val="20"/>
                <w:szCs w:val="20"/>
                <w:lang w:eastAsia="es-SV"/>
              </w:rPr>
              <w:t>Cás</w:t>
            </w:r>
            <w:proofErr w:type="spellEnd"/>
            <w:r w:rsidRPr="004E2C1E">
              <w:rPr>
                <w:color w:val="000000"/>
                <w:sz w:val="20"/>
                <w:szCs w:val="20"/>
                <w:lang w:eastAsia="es-SV"/>
              </w:rPr>
              <w:t>.</w:t>
            </w:r>
          </w:p>
        </w:tc>
      </w:tr>
      <w:tr w:rsidR="004E66B9" w:rsidTr="004E2C1E">
        <w:trPr>
          <w:trHeight w:val="229"/>
        </w:trPr>
        <w:tc>
          <w:tcPr>
            <w:tcW w:w="3744" w:type="dxa"/>
            <w:tcBorders>
              <w:top w:val="nil"/>
              <w:left w:val="single" w:sz="4" w:space="0" w:color="auto"/>
              <w:bottom w:val="single" w:sz="4" w:space="0" w:color="auto"/>
              <w:right w:val="single" w:sz="4" w:space="0" w:color="auto"/>
            </w:tcBorders>
            <w:noWrap/>
            <w:vAlign w:val="bottom"/>
            <w:hideMark/>
          </w:tcPr>
          <w:p w:rsidR="004E66B9" w:rsidRPr="004E2C1E" w:rsidRDefault="004E66B9" w:rsidP="004E2C1E">
            <w:pPr>
              <w:rPr>
                <w:color w:val="000000"/>
                <w:sz w:val="20"/>
                <w:szCs w:val="20"/>
                <w:lang w:eastAsia="es-SV"/>
              </w:rPr>
            </w:pPr>
            <w:r w:rsidRPr="004E2C1E">
              <w:rPr>
                <w:color w:val="000000"/>
                <w:sz w:val="20"/>
                <w:szCs w:val="20"/>
                <w:lang w:eastAsia="es-SV"/>
              </w:rPr>
              <w:t>Parcela N° 3</w:t>
            </w:r>
          </w:p>
        </w:tc>
        <w:tc>
          <w:tcPr>
            <w:tcW w:w="3890" w:type="dxa"/>
            <w:tcBorders>
              <w:top w:val="nil"/>
              <w:left w:val="nil"/>
              <w:bottom w:val="single" w:sz="4" w:space="0" w:color="auto"/>
              <w:right w:val="single" w:sz="4" w:space="0" w:color="auto"/>
            </w:tcBorders>
            <w:noWrap/>
            <w:vAlign w:val="bottom"/>
            <w:hideMark/>
          </w:tcPr>
          <w:p w:rsidR="004E66B9" w:rsidRPr="004E2C1E" w:rsidRDefault="004E66B9" w:rsidP="004E2C1E">
            <w:pPr>
              <w:jc w:val="right"/>
              <w:rPr>
                <w:color w:val="000000"/>
                <w:sz w:val="20"/>
                <w:szCs w:val="20"/>
                <w:lang w:eastAsia="es-SV"/>
              </w:rPr>
            </w:pPr>
            <w:r w:rsidRPr="004E2C1E">
              <w:rPr>
                <w:color w:val="000000"/>
                <w:sz w:val="20"/>
                <w:szCs w:val="20"/>
                <w:lang w:eastAsia="es-SV"/>
              </w:rPr>
              <w:t xml:space="preserve">     3 </w:t>
            </w:r>
            <w:proofErr w:type="spellStart"/>
            <w:r w:rsidRPr="004E2C1E">
              <w:rPr>
                <w:color w:val="000000"/>
                <w:sz w:val="20"/>
                <w:szCs w:val="20"/>
                <w:lang w:eastAsia="es-SV"/>
              </w:rPr>
              <w:t>Hás</w:t>
            </w:r>
            <w:proofErr w:type="spellEnd"/>
            <w:r w:rsidRPr="004E2C1E">
              <w:rPr>
                <w:color w:val="000000"/>
                <w:sz w:val="20"/>
                <w:szCs w:val="20"/>
                <w:lang w:eastAsia="es-SV"/>
              </w:rPr>
              <w:t xml:space="preserve">. 73 </w:t>
            </w:r>
            <w:proofErr w:type="spellStart"/>
            <w:r w:rsidRPr="004E2C1E">
              <w:rPr>
                <w:color w:val="000000"/>
                <w:sz w:val="20"/>
                <w:szCs w:val="20"/>
                <w:lang w:eastAsia="es-SV"/>
              </w:rPr>
              <w:t>Ás</w:t>
            </w:r>
            <w:proofErr w:type="spellEnd"/>
            <w:r w:rsidRPr="004E2C1E">
              <w:rPr>
                <w:color w:val="000000"/>
                <w:sz w:val="20"/>
                <w:szCs w:val="20"/>
                <w:lang w:eastAsia="es-SV"/>
              </w:rPr>
              <w:t xml:space="preserve">. 07.78 </w:t>
            </w:r>
            <w:proofErr w:type="spellStart"/>
            <w:r w:rsidRPr="004E2C1E">
              <w:rPr>
                <w:color w:val="000000"/>
                <w:sz w:val="20"/>
                <w:szCs w:val="20"/>
                <w:lang w:eastAsia="es-SV"/>
              </w:rPr>
              <w:t>Cás</w:t>
            </w:r>
            <w:proofErr w:type="spellEnd"/>
            <w:r w:rsidRPr="004E2C1E">
              <w:rPr>
                <w:color w:val="000000"/>
                <w:sz w:val="20"/>
                <w:szCs w:val="20"/>
                <w:lang w:eastAsia="es-SV"/>
              </w:rPr>
              <w:t>.</w:t>
            </w:r>
          </w:p>
        </w:tc>
      </w:tr>
      <w:tr w:rsidR="004E66B9" w:rsidTr="004E2C1E">
        <w:trPr>
          <w:trHeight w:val="229"/>
        </w:trPr>
        <w:tc>
          <w:tcPr>
            <w:tcW w:w="3744" w:type="dxa"/>
            <w:tcBorders>
              <w:top w:val="nil"/>
              <w:left w:val="single" w:sz="4" w:space="0" w:color="auto"/>
              <w:bottom w:val="single" w:sz="4" w:space="0" w:color="auto"/>
              <w:right w:val="single" w:sz="4" w:space="0" w:color="auto"/>
            </w:tcBorders>
            <w:noWrap/>
            <w:vAlign w:val="bottom"/>
            <w:hideMark/>
          </w:tcPr>
          <w:p w:rsidR="004E66B9" w:rsidRPr="004E2C1E" w:rsidRDefault="004E66B9" w:rsidP="004E2C1E">
            <w:pPr>
              <w:rPr>
                <w:b/>
                <w:bCs/>
                <w:color w:val="000000"/>
                <w:sz w:val="20"/>
                <w:szCs w:val="20"/>
                <w:lang w:eastAsia="es-SV"/>
              </w:rPr>
            </w:pPr>
            <w:r w:rsidRPr="004E2C1E">
              <w:rPr>
                <w:b/>
                <w:bCs/>
                <w:color w:val="000000"/>
                <w:sz w:val="20"/>
                <w:szCs w:val="20"/>
                <w:lang w:eastAsia="es-SV"/>
              </w:rPr>
              <w:t>BOSQUE SALADO</w:t>
            </w:r>
          </w:p>
        </w:tc>
        <w:tc>
          <w:tcPr>
            <w:tcW w:w="3890" w:type="dxa"/>
            <w:tcBorders>
              <w:top w:val="nil"/>
              <w:left w:val="nil"/>
              <w:bottom w:val="single" w:sz="4" w:space="0" w:color="auto"/>
              <w:right w:val="single" w:sz="4" w:space="0" w:color="auto"/>
            </w:tcBorders>
            <w:noWrap/>
            <w:vAlign w:val="bottom"/>
            <w:hideMark/>
          </w:tcPr>
          <w:p w:rsidR="004E66B9" w:rsidRPr="004E2C1E" w:rsidRDefault="004E66B9" w:rsidP="004E2C1E">
            <w:pPr>
              <w:jc w:val="right"/>
              <w:rPr>
                <w:color w:val="000000"/>
                <w:sz w:val="20"/>
                <w:szCs w:val="20"/>
                <w:lang w:eastAsia="es-SV"/>
              </w:rPr>
            </w:pPr>
            <w:r w:rsidRPr="004E2C1E">
              <w:rPr>
                <w:color w:val="000000"/>
                <w:sz w:val="20"/>
                <w:szCs w:val="20"/>
                <w:lang w:eastAsia="es-SV"/>
              </w:rPr>
              <w:t xml:space="preserve">     64 </w:t>
            </w:r>
            <w:proofErr w:type="spellStart"/>
            <w:r w:rsidRPr="004E2C1E">
              <w:rPr>
                <w:color w:val="000000"/>
                <w:sz w:val="20"/>
                <w:szCs w:val="20"/>
                <w:lang w:eastAsia="es-SV"/>
              </w:rPr>
              <w:t>Hás</w:t>
            </w:r>
            <w:proofErr w:type="spellEnd"/>
            <w:r w:rsidRPr="004E2C1E">
              <w:rPr>
                <w:color w:val="000000"/>
                <w:sz w:val="20"/>
                <w:szCs w:val="20"/>
                <w:lang w:eastAsia="es-SV"/>
              </w:rPr>
              <w:t xml:space="preserve">. 19 </w:t>
            </w:r>
            <w:proofErr w:type="spellStart"/>
            <w:r w:rsidRPr="004E2C1E">
              <w:rPr>
                <w:color w:val="000000"/>
                <w:sz w:val="20"/>
                <w:szCs w:val="20"/>
                <w:lang w:eastAsia="es-SV"/>
              </w:rPr>
              <w:t>Ás</w:t>
            </w:r>
            <w:proofErr w:type="spellEnd"/>
            <w:r w:rsidRPr="004E2C1E">
              <w:rPr>
                <w:color w:val="000000"/>
                <w:sz w:val="20"/>
                <w:szCs w:val="20"/>
                <w:lang w:eastAsia="es-SV"/>
              </w:rPr>
              <w:t xml:space="preserve">. 32.74 </w:t>
            </w:r>
            <w:proofErr w:type="spellStart"/>
            <w:r w:rsidRPr="004E2C1E">
              <w:rPr>
                <w:color w:val="000000"/>
                <w:sz w:val="20"/>
                <w:szCs w:val="20"/>
                <w:lang w:eastAsia="es-SV"/>
              </w:rPr>
              <w:t>Cás</w:t>
            </w:r>
            <w:proofErr w:type="spellEnd"/>
            <w:r w:rsidRPr="004E2C1E">
              <w:rPr>
                <w:color w:val="000000"/>
                <w:sz w:val="20"/>
                <w:szCs w:val="20"/>
                <w:lang w:eastAsia="es-SV"/>
              </w:rPr>
              <w:t>.</w:t>
            </w:r>
          </w:p>
        </w:tc>
      </w:tr>
      <w:tr w:rsidR="004E66B9" w:rsidTr="004E2C1E">
        <w:trPr>
          <w:trHeight w:val="229"/>
        </w:trPr>
        <w:tc>
          <w:tcPr>
            <w:tcW w:w="3744" w:type="dxa"/>
            <w:tcBorders>
              <w:top w:val="nil"/>
              <w:left w:val="single" w:sz="4" w:space="0" w:color="auto"/>
              <w:bottom w:val="single" w:sz="4" w:space="0" w:color="auto"/>
              <w:right w:val="single" w:sz="4" w:space="0" w:color="auto"/>
            </w:tcBorders>
            <w:noWrap/>
            <w:vAlign w:val="bottom"/>
            <w:hideMark/>
          </w:tcPr>
          <w:p w:rsidR="004E66B9" w:rsidRPr="004E2C1E" w:rsidRDefault="004E66B9" w:rsidP="004E2C1E">
            <w:pPr>
              <w:rPr>
                <w:b/>
                <w:bCs/>
                <w:color w:val="000000"/>
                <w:sz w:val="20"/>
                <w:szCs w:val="20"/>
                <w:lang w:eastAsia="es-SV"/>
              </w:rPr>
            </w:pPr>
            <w:r w:rsidRPr="004E2C1E">
              <w:rPr>
                <w:b/>
                <w:bCs/>
                <w:color w:val="000000"/>
                <w:sz w:val="20"/>
                <w:szCs w:val="20"/>
                <w:lang w:eastAsia="es-SV"/>
              </w:rPr>
              <w:t>PARCELACION SAN ARTURO 2</w:t>
            </w:r>
          </w:p>
        </w:tc>
        <w:tc>
          <w:tcPr>
            <w:tcW w:w="3890" w:type="dxa"/>
            <w:tcBorders>
              <w:top w:val="nil"/>
              <w:left w:val="nil"/>
              <w:bottom w:val="single" w:sz="4" w:space="0" w:color="auto"/>
              <w:right w:val="single" w:sz="4" w:space="0" w:color="auto"/>
            </w:tcBorders>
            <w:noWrap/>
            <w:vAlign w:val="bottom"/>
            <w:hideMark/>
          </w:tcPr>
          <w:p w:rsidR="004E66B9" w:rsidRPr="004E2C1E" w:rsidRDefault="004E66B9" w:rsidP="004E2C1E">
            <w:pPr>
              <w:jc w:val="right"/>
              <w:rPr>
                <w:color w:val="000000"/>
                <w:sz w:val="20"/>
                <w:szCs w:val="20"/>
                <w:lang w:eastAsia="es-SV"/>
              </w:rPr>
            </w:pPr>
            <w:r w:rsidRPr="004E2C1E">
              <w:rPr>
                <w:color w:val="000000"/>
                <w:sz w:val="20"/>
                <w:szCs w:val="20"/>
                <w:lang w:eastAsia="es-SV"/>
              </w:rPr>
              <w:t xml:space="preserve">     05 </w:t>
            </w:r>
            <w:proofErr w:type="spellStart"/>
            <w:r w:rsidRPr="004E2C1E">
              <w:rPr>
                <w:color w:val="000000"/>
                <w:sz w:val="20"/>
                <w:szCs w:val="20"/>
                <w:lang w:eastAsia="es-SV"/>
              </w:rPr>
              <w:t>Hás</w:t>
            </w:r>
            <w:proofErr w:type="spellEnd"/>
            <w:r w:rsidRPr="004E2C1E">
              <w:rPr>
                <w:color w:val="000000"/>
                <w:sz w:val="20"/>
                <w:szCs w:val="20"/>
                <w:lang w:eastAsia="es-SV"/>
              </w:rPr>
              <w:t xml:space="preserve">. 10 </w:t>
            </w:r>
            <w:proofErr w:type="spellStart"/>
            <w:r w:rsidRPr="004E2C1E">
              <w:rPr>
                <w:color w:val="000000"/>
                <w:sz w:val="20"/>
                <w:szCs w:val="20"/>
                <w:lang w:eastAsia="es-SV"/>
              </w:rPr>
              <w:t>Ás</w:t>
            </w:r>
            <w:proofErr w:type="spellEnd"/>
            <w:r w:rsidRPr="004E2C1E">
              <w:rPr>
                <w:color w:val="000000"/>
                <w:sz w:val="20"/>
                <w:szCs w:val="20"/>
                <w:lang w:eastAsia="es-SV"/>
              </w:rPr>
              <w:t xml:space="preserve">. 20.40 </w:t>
            </w:r>
            <w:proofErr w:type="spellStart"/>
            <w:r w:rsidRPr="004E2C1E">
              <w:rPr>
                <w:color w:val="000000"/>
                <w:sz w:val="20"/>
                <w:szCs w:val="20"/>
                <w:lang w:eastAsia="es-SV"/>
              </w:rPr>
              <w:t>Cás</w:t>
            </w:r>
            <w:proofErr w:type="spellEnd"/>
            <w:r w:rsidRPr="004E2C1E">
              <w:rPr>
                <w:color w:val="000000"/>
                <w:sz w:val="20"/>
                <w:szCs w:val="20"/>
                <w:lang w:eastAsia="es-SV"/>
              </w:rPr>
              <w:t>.</w:t>
            </w:r>
          </w:p>
        </w:tc>
      </w:tr>
      <w:tr w:rsidR="004E66B9" w:rsidTr="004E2C1E">
        <w:trPr>
          <w:trHeight w:val="230"/>
        </w:trPr>
        <w:tc>
          <w:tcPr>
            <w:tcW w:w="3744" w:type="dxa"/>
            <w:vMerge w:val="restart"/>
            <w:tcBorders>
              <w:top w:val="nil"/>
              <w:left w:val="single" w:sz="4" w:space="0" w:color="auto"/>
              <w:bottom w:val="single" w:sz="4" w:space="0" w:color="000000"/>
              <w:right w:val="single" w:sz="4" w:space="0" w:color="auto"/>
            </w:tcBorders>
            <w:noWrap/>
            <w:vAlign w:val="bottom"/>
            <w:hideMark/>
          </w:tcPr>
          <w:p w:rsidR="004E66B9" w:rsidRPr="004E2C1E" w:rsidRDefault="004E66B9" w:rsidP="004E2C1E">
            <w:pPr>
              <w:jc w:val="center"/>
              <w:rPr>
                <w:b/>
                <w:bCs/>
                <w:color w:val="000000"/>
                <w:sz w:val="20"/>
                <w:szCs w:val="20"/>
                <w:lang w:eastAsia="es-SV"/>
              </w:rPr>
            </w:pPr>
            <w:r w:rsidRPr="004E2C1E">
              <w:rPr>
                <w:b/>
                <w:bCs/>
                <w:color w:val="000000"/>
                <w:sz w:val="20"/>
                <w:szCs w:val="20"/>
                <w:lang w:eastAsia="es-SV"/>
              </w:rPr>
              <w:t>TOTAL:</w:t>
            </w:r>
          </w:p>
        </w:tc>
        <w:tc>
          <w:tcPr>
            <w:tcW w:w="3890" w:type="dxa"/>
            <w:vMerge w:val="restart"/>
            <w:tcBorders>
              <w:top w:val="nil"/>
              <w:left w:val="single" w:sz="4" w:space="0" w:color="auto"/>
              <w:bottom w:val="single" w:sz="4" w:space="0" w:color="000000"/>
              <w:right w:val="single" w:sz="4" w:space="0" w:color="auto"/>
            </w:tcBorders>
            <w:noWrap/>
            <w:vAlign w:val="bottom"/>
            <w:hideMark/>
          </w:tcPr>
          <w:p w:rsidR="004E66B9" w:rsidRPr="004E2C1E" w:rsidRDefault="004E66B9" w:rsidP="004E2C1E">
            <w:pPr>
              <w:jc w:val="center"/>
              <w:rPr>
                <w:b/>
                <w:bCs/>
                <w:color w:val="000000"/>
                <w:sz w:val="20"/>
                <w:szCs w:val="20"/>
                <w:lang w:eastAsia="es-SV"/>
              </w:rPr>
            </w:pPr>
            <w:r w:rsidRPr="004E2C1E">
              <w:rPr>
                <w:b/>
                <w:bCs/>
                <w:color w:val="000000"/>
                <w:sz w:val="20"/>
                <w:szCs w:val="20"/>
                <w:lang w:eastAsia="es-SV"/>
              </w:rPr>
              <w:t xml:space="preserve">                    622 </w:t>
            </w:r>
            <w:proofErr w:type="spellStart"/>
            <w:r w:rsidRPr="004E2C1E">
              <w:rPr>
                <w:b/>
                <w:bCs/>
                <w:color w:val="000000"/>
                <w:sz w:val="20"/>
                <w:szCs w:val="20"/>
                <w:lang w:eastAsia="es-SV"/>
              </w:rPr>
              <w:t>Hás</w:t>
            </w:r>
            <w:proofErr w:type="spellEnd"/>
            <w:r w:rsidRPr="004E2C1E">
              <w:rPr>
                <w:b/>
                <w:bCs/>
                <w:color w:val="000000"/>
                <w:sz w:val="20"/>
                <w:szCs w:val="20"/>
                <w:lang w:eastAsia="es-SV"/>
              </w:rPr>
              <w:t xml:space="preserve">. 32 </w:t>
            </w:r>
            <w:proofErr w:type="spellStart"/>
            <w:r w:rsidRPr="004E2C1E">
              <w:rPr>
                <w:b/>
                <w:bCs/>
                <w:color w:val="000000"/>
                <w:sz w:val="20"/>
                <w:szCs w:val="20"/>
                <w:lang w:eastAsia="es-SV"/>
              </w:rPr>
              <w:t>Ás</w:t>
            </w:r>
            <w:proofErr w:type="spellEnd"/>
            <w:r w:rsidRPr="004E2C1E">
              <w:rPr>
                <w:b/>
                <w:bCs/>
                <w:color w:val="000000"/>
                <w:sz w:val="20"/>
                <w:szCs w:val="20"/>
                <w:lang w:eastAsia="es-SV"/>
              </w:rPr>
              <w:t xml:space="preserve">. 58.05 </w:t>
            </w:r>
            <w:proofErr w:type="spellStart"/>
            <w:r w:rsidRPr="004E2C1E">
              <w:rPr>
                <w:b/>
                <w:bCs/>
                <w:color w:val="000000"/>
                <w:sz w:val="20"/>
                <w:szCs w:val="20"/>
                <w:lang w:eastAsia="es-SV"/>
              </w:rPr>
              <w:t>Cás</w:t>
            </w:r>
            <w:proofErr w:type="spellEnd"/>
            <w:r w:rsidRPr="004E2C1E">
              <w:rPr>
                <w:b/>
                <w:bCs/>
                <w:color w:val="000000"/>
                <w:sz w:val="20"/>
                <w:szCs w:val="20"/>
                <w:lang w:eastAsia="es-SV"/>
              </w:rPr>
              <w:t>.</w:t>
            </w:r>
          </w:p>
        </w:tc>
      </w:tr>
      <w:tr w:rsidR="004E66B9" w:rsidTr="004E2C1E">
        <w:trPr>
          <w:trHeight w:val="276"/>
        </w:trPr>
        <w:tc>
          <w:tcPr>
            <w:tcW w:w="0" w:type="auto"/>
            <w:vMerge/>
            <w:tcBorders>
              <w:top w:val="nil"/>
              <w:left w:val="single" w:sz="4" w:space="0" w:color="auto"/>
              <w:bottom w:val="single" w:sz="4" w:space="0" w:color="000000"/>
              <w:right w:val="single" w:sz="4" w:space="0" w:color="auto"/>
            </w:tcBorders>
            <w:vAlign w:val="center"/>
            <w:hideMark/>
          </w:tcPr>
          <w:p w:rsidR="004E66B9" w:rsidRDefault="004E66B9" w:rsidP="004E2C1E">
            <w:pPr>
              <w:rPr>
                <w:b/>
                <w:bCs/>
                <w:color w:val="000000"/>
                <w:lang w:eastAsia="es-SV"/>
              </w:rPr>
            </w:pPr>
          </w:p>
        </w:tc>
        <w:tc>
          <w:tcPr>
            <w:tcW w:w="0" w:type="auto"/>
            <w:vMerge/>
            <w:tcBorders>
              <w:top w:val="nil"/>
              <w:left w:val="single" w:sz="4" w:space="0" w:color="auto"/>
              <w:bottom w:val="single" w:sz="4" w:space="0" w:color="000000"/>
              <w:right w:val="single" w:sz="4" w:space="0" w:color="auto"/>
            </w:tcBorders>
            <w:vAlign w:val="center"/>
            <w:hideMark/>
          </w:tcPr>
          <w:p w:rsidR="004E66B9" w:rsidRDefault="004E66B9" w:rsidP="004E2C1E">
            <w:pPr>
              <w:rPr>
                <w:b/>
                <w:bCs/>
                <w:color w:val="000000"/>
                <w:lang w:eastAsia="es-SV"/>
              </w:rPr>
            </w:pPr>
          </w:p>
        </w:tc>
      </w:tr>
    </w:tbl>
    <w:p w:rsidR="004E66B9" w:rsidRDefault="004E66B9" w:rsidP="004E66B9">
      <w:pPr>
        <w:spacing w:line="240" w:lineRule="exact"/>
        <w:jc w:val="both"/>
        <w:rPr>
          <w:sz w:val="28"/>
          <w:szCs w:val="28"/>
        </w:rPr>
      </w:pPr>
    </w:p>
    <w:p w:rsidR="004E2C1E" w:rsidRDefault="004E2C1E" w:rsidP="004E2C1E">
      <w:pPr>
        <w:ind w:left="1134"/>
        <w:jc w:val="both"/>
        <w:rPr>
          <w:sz w:val="26"/>
          <w:szCs w:val="26"/>
        </w:rPr>
      </w:pPr>
    </w:p>
    <w:p w:rsidR="004E2C1E" w:rsidRDefault="004E2C1E" w:rsidP="004E2C1E">
      <w:pPr>
        <w:ind w:left="1134"/>
        <w:jc w:val="both"/>
        <w:rPr>
          <w:sz w:val="26"/>
          <w:szCs w:val="26"/>
        </w:rPr>
      </w:pPr>
    </w:p>
    <w:p w:rsidR="004E2C1E" w:rsidRDefault="004E2C1E" w:rsidP="004E2C1E">
      <w:pPr>
        <w:ind w:left="1134"/>
        <w:jc w:val="both"/>
        <w:rPr>
          <w:sz w:val="26"/>
          <w:szCs w:val="26"/>
        </w:rPr>
      </w:pPr>
    </w:p>
    <w:p w:rsidR="004E2C1E" w:rsidRDefault="004E2C1E" w:rsidP="004E2C1E">
      <w:pPr>
        <w:ind w:left="1134"/>
        <w:jc w:val="both"/>
        <w:rPr>
          <w:sz w:val="26"/>
          <w:szCs w:val="26"/>
        </w:rPr>
      </w:pPr>
    </w:p>
    <w:p w:rsidR="004E2C1E" w:rsidRDefault="004E2C1E" w:rsidP="004E2C1E">
      <w:pPr>
        <w:ind w:left="1134"/>
        <w:jc w:val="both"/>
        <w:rPr>
          <w:sz w:val="26"/>
          <w:szCs w:val="26"/>
        </w:rPr>
      </w:pPr>
    </w:p>
    <w:p w:rsidR="004E2C1E" w:rsidRDefault="004E2C1E" w:rsidP="004E2C1E">
      <w:pPr>
        <w:ind w:left="1134"/>
        <w:jc w:val="both"/>
        <w:rPr>
          <w:sz w:val="26"/>
          <w:szCs w:val="26"/>
        </w:rPr>
      </w:pPr>
    </w:p>
    <w:p w:rsidR="004E2C1E" w:rsidRDefault="004E2C1E" w:rsidP="004E2C1E">
      <w:pPr>
        <w:ind w:left="1134"/>
        <w:jc w:val="both"/>
        <w:rPr>
          <w:sz w:val="26"/>
          <w:szCs w:val="26"/>
        </w:rPr>
      </w:pPr>
    </w:p>
    <w:p w:rsidR="004E2C1E" w:rsidRDefault="004E2C1E" w:rsidP="004E2C1E">
      <w:pPr>
        <w:ind w:left="1134"/>
        <w:jc w:val="both"/>
        <w:rPr>
          <w:sz w:val="26"/>
          <w:szCs w:val="26"/>
        </w:rPr>
      </w:pPr>
    </w:p>
    <w:p w:rsidR="004E2C1E" w:rsidRDefault="004E2C1E" w:rsidP="004E2C1E">
      <w:pPr>
        <w:ind w:left="1134"/>
        <w:jc w:val="both"/>
        <w:rPr>
          <w:sz w:val="26"/>
          <w:szCs w:val="26"/>
        </w:rPr>
      </w:pPr>
    </w:p>
    <w:p w:rsidR="004E2C1E" w:rsidRDefault="004E2C1E" w:rsidP="004E2C1E">
      <w:pPr>
        <w:ind w:left="1134"/>
        <w:jc w:val="both"/>
        <w:rPr>
          <w:sz w:val="26"/>
          <w:szCs w:val="26"/>
        </w:rPr>
      </w:pPr>
    </w:p>
    <w:p w:rsidR="004E66B9" w:rsidRPr="004E2C1E" w:rsidRDefault="004E66B9" w:rsidP="004E2C1E">
      <w:pPr>
        <w:ind w:left="1134"/>
        <w:jc w:val="both"/>
        <w:rPr>
          <w:sz w:val="26"/>
          <w:szCs w:val="26"/>
        </w:rPr>
      </w:pPr>
      <w:r w:rsidRPr="004E2C1E">
        <w:rPr>
          <w:sz w:val="26"/>
          <w:szCs w:val="26"/>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4E2C1E">
        <w:rPr>
          <w:b/>
          <w:sz w:val="26"/>
          <w:szCs w:val="26"/>
        </w:rPr>
        <w:t xml:space="preserve">HACIENDA SAN ARTURO, </w:t>
      </w:r>
      <w:r w:rsidRPr="004E2C1E">
        <w:rPr>
          <w:sz w:val="26"/>
          <w:szCs w:val="26"/>
        </w:rPr>
        <w:t xml:space="preserve">situada en cantón Cangrejera, jurisdicción y departamento de La Libertad, propiedad de los señores Norma Carolina Eugenia </w:t>
      </w:r>
      <w:proofErr w:type="spellStart"/>
      <w:r w:rsidRPr="004E2C1E">
        <w:rPr>
          <w:sz w:val="26"/>
          <w:szCs w:val="26"/>
        </w:rPr>
        <w:t>Guirola</w:t>
      </w:r>
      <w:proofErr w:type="spellEnd"/>
      <w:r w:rsidRPr="004E2C1E">
        <w:rPr>
          <w:sz w:val="26"/>
          <w:szCs w:val="26"/>
        </w:rPr>
        <w:t xml:space="preserve"> Arguello de </w:t>
      </w:r>
      <w:proofErr w:type="spellStart"/>
      <w:r w:rsidRPr="004E2C1E">
        <w:rPr>
          <w:sz w:val="26"/>
          <w:szCs w:val="26"/>
        </w:rPr>
        <w:t>Ferracuti</w:t>
      </w:r>
      <w:proofErr w:type="spellEnd"/>
      <w:r w:rsidRPr="004E2C1E">
        <w:rPr>
          <w:sz w:val="26"/>
          <w:szCs w:val="26"/>
        </w:rPr>
        <w:t xml:space="preserve">, Gerardo Eugenio </w:t>
      </w:r>
      <w:proofErr w:type="spellStart"/>
      <w:r w:rsidRPr="004E2C1E">
        <w:rPr>
          <w:sz w:val="26"/>
          <w:szCs w:val="26"/>
        </w:rPr>
        <w:t>Guirola</w:t>
      </w:r>
      <w:proofErr w:type="spellEnd"/>
      <w:r w:rsidRPr="004E2C1E">
        <w:rPr>
          <w:sz w:val="26"/>
          <w:szCs w:val="26"/>
        </w:rPr>
        <w:t xml:space="preserve"> Arguello, Patricia </w:t>
      </w:r>
      <w:proofErr w:type="spellStart"/>
      <w:r w:rsidRPr="004E2C1E">
        <w:rPr>
          <w:sz w:val="26"/>
          <w:szCs w:val="26"/>
        </w:rPr>
        <w:t>Guirola</w:t>
      </w:r>
      <w:proofErr w:type="spellEnd"/>
      <w:r w:rsidRPr="004E2C1E">
        <w:rPr>
          <w:sz w:val="26"/>
          <w:szCs w:val="26"/>
        </w:rPr>
        <w:t xml:space="preserve"> Arguello y Susana Margarita </w:t>
      </w:r>
      <w:proofErr w:type="spellStart"/>
      <w:r w:rsidRPr="004E2C1E">
        <w:rPr>
          <w:sz w:val="26"/>
          <w:szCs w:val="26"/>
        </w:rPr>
        <w:t>Guirola</w:t>
      </w:r>
      <w:proofErr w:type="spellEnd"/>
      <w:r w:rsidRPr="004E2C1E">
        <w:rPr>
          <w:sz w:val="26"/>
          <w:szCs w:val="26"/>
        </w:rPr>
        <w:t xml:space="preserve"> Arguello,  con un área de 622 </w:t>
      </w:r>
      <w:proofErr w:type="spellStart"/>
      <w:r w:rsidRPr="004E2C1E">
        <w:rPr>
          <w:sz w:val="26"/>
          <w:szCs w:val="26"/>
        </w:rPr>
        <w:t>Hás</w:t>
      </w:r>
      <w:proofErr w:type="spellEnd"/>
      <w:r w:rsidRPr="004E2C1E">
        <w:rPr>
          <w:sz w:val="26"/>
          <w:szCs w:val="26"/>
        </w:rPr>
        <w:t xml:space="preserve">. 32 </w:t>
      </w:r>
      <w:proofErr w:type="spellStart"/>
      <w:r w:rsidRPr="004E2C1E">
        <w:rPr>
          <w:sz w:val="26"/>
          <w:szCs w:val="26"/>
        </w:rPr>
        <w:t>Ás</w:t>
      </w:r>
      <w:proofErr w:type="spellEnd"/>
      <w:r w:rsidRPr="004E2C1E">
        <w:rPr>
          <w:sz w:val="26"/>
          <w:szCs w:val="26"/>
        </w:rPr>
        <w:t xml:space="preserve">.  58.05 </w:t>
      </w:r>
      <w:proofErr w:type="spellStart"/>
      <w:r w:rsidRPr="004E2C1E">
        <w:rPr>
          <w:sz w:val="26"/>
          <w:szCs w:val="26"/>
        </w:rPr>
        <w:t>Cás</w:t>
      </w:r>
      <w:proofErr w:type="spellEnd"/>
      <w:r w:rsidRPr="004E2C1E">
        <w:rPr>
          <w:sz w:val="26"/>
          <w:szCs w:val="26"/>
        </w:rPr>
        <w:t>.,</w:t>
      </w:r>
      <w:r w:rsidRPr="004E2C1E">
        <w:rPr>
          <w:color w:val="FF0000"/>
          <w:sz w:val="26"/>
          <w:szCs w:val="26"/>
        </w:rPr>
        <w:t xml:space="preserve"> </w:t>
      </w:r>
      <w:r w:rsidRPr="004E2C1E">
        <w:rPr>
          <w:sz w:val="26"/>
          <w:szCs w:val="26"/>
        </w:rPr>
        <w:t>por un precio de ¢4, 175,200.00.</w:t>
      </w:r>
      <w:r w:rsidR="002862FF">
        <w:rPr>
          <w:sz w:val="26"/>
          <w:szCs w:val="26"/>
        </w:rPr>
        <w:t xml:space="preserve"> </w:t>
      </w:r>
      <w:r w:rsidRPr="004E2C1E">
        <w:rPr>
          <w:sz w:val="26"/>
          <w:szCs w:val="26"/>
        </w:rPr>
        <w:t xml:space="preserve">En Punto V-2 del Acta Ordinaria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w:t>
      </w:r>
      <w:proofErr w:type="spellStart"/>
      <w:r w:rsidRPr="004E2C1E">
        <w:rPr>
          <w:sz w:val="26"/>
          <w:szCs w:val="26"/>
        </w:rPr>
        <w:t>Hás</w:t>
      </w:r>
      <w:proofErr w:type="spellEnd"/>
      <w:r w:rsidRPr="004E2C1E">
        <w:rPr>
          <w:sz w:val="26"/>
          <w:szCs w:val="26"/>
        </w:rPr>
        <w:t xml:space="preserve">. 32 </w:t>
      </w:r>
      <w:proofErr w:type="spellStart"/>
      <w:r w:rsidRPr="004E2C1E">
        <w:rPr>
          <w:sz w:val="26"/>
          <w:szCs w:val="26"/>
        </w:rPr>
        <w:t>Ás</w:t>
      </w:r>
      <w:proofErr w:type="spellEnd"/>
      <w:r w:rsidRPr="004E2C1E">
        <w:rPr>
          <w:sz w:val="26"/>
          <w:szCs w:val="26"/>
        </w:rPr>
        <w:t xml:space="preserve">. 58.05 </w:t>
      </w:r>
      <w:proofErr w:type="spellStart"/>
      <w:r w:rsidRPr="004E2C1E">
        <w:rPr>
          <w:sz w:val="26"/>
          <w:szCs w:val="26"/>
        </w:rPr>
        <w:t>Cás</w:t>
      </w:r>
      <w:proofErr w:type="spellEnd"/>
      <w:r w:rsidRPr="004E2C1E">
        <w:rPr>
          <w:sz w:val="26"/>
          <w:szCs w:val="26"/>
        </w:rPr>
        <w:t xml:space="preserve">., por un precio de ¢ 4,175,200.00, modificado por el Punto II-2 del Acta de Sesión Ordinaria 31-86 de fecha 19 de agosto de 1986, en el sentido de modificar el área a asignar, siendo ésta de 553 </w:t>
      </w:r>
      <w:proofErr w:type="spellStart"/>
      <w:r w:rsidRPr="004E2C1E">
        <w:rPr>
          <w:sz w:val="26"/>
          <w:szCs w:val="26"/>
        </w:rPr>
        <w:t>Hás</w:t>
      </w:r>
      <w:proofErr w:type="spellEnd"/>
      <w:r w:rsidRPr="004E2C1E">
        <w:rPr>
          <w:sz w:val="26"/>
          <w:szCs w:val="26"/>
        </w:rPr>
        <w:t xml:space="preserve">. 03 </w:t>
      </w:r>
      <w:proofErr w:type="spellStart"/>
      <w:r w:rsidRPr="004E2C1E">
        <w:rPr>
          <w:sz w:val="26"/>
          <w:szCs w:val="26"/>
        </w:rPr>
        <w:t>Ás</w:t>
      </w:r>
      <w:proofErr w:type="spellEnd"/>
      <w:r w:rsidRPr="004E2C1E">
        <w:rPr>
          <w:sz w:val="26"/>
          <w:szCs w:val="26"/>
        </w:rPr>
        <w:t xml:space="preserve">. 04.91 </w:t>
      </w:r>
      <w:proofErr w:type="spellStart"/>
      <w:r w:rsidRPr="004E2C1E">
        <w:rPr>
          <w:sz w:val="26"/>
          <w:szCs w:val="26"/>
        </w:rPr>
        <w:t>Cás</w:t>
      </w:r>
      <w:proofErr w:type="spellEnd"/>
      <w:r w:rsidRPr="004E2C1E">
        <w:rPr>
          <w:sz w:val="26"/>
          <w:szCs w:val="26"/>
        </w:rPr>
        <w:t xml:space="preserve">.,  por un precio de venta de ¢3,710,298.15, a favor de la referida Asociación Cooperativa; reservándose el ISTA un área de 64 </w:t>
      </w:r>
      <w:proofErr w:type="spellStart"/>
      <w:r w:rsidRPr="004E2C1E">
        <w:rPr>
          <w:sz w:val="26"/>
          <w:szCs w:val="26"/>
        </w:rPr>
        <w:t>Hás</w:t>
      </w:r>
      <w:proofErr w:type="spellEnd"/>
      <w:r w:rsidRPr="004E2C1E">
        <w:rPr>
          <w:sz w:val="26"/>
          <w:szCs w:val="26"/>
        </w:rPr>
        <w:t xml:space="preserve">. 19 </w:t>
      </w:r>
      <w:proofErr w:type="spellStart"/>
      <w:r w:rsidRPr="004E2C1E">
        <w:rPr>
          <w:sz w:val="26"/>
          <w:szCs w:val="26"/>
        </w:rPr>
        <w:t>Ás</w:t>
      </w:r>
      <w:proofErr w:type="spellEnd"/>
      <w:r w:rsidRPr="004E2C1E">
        <w:rPr>
          <w:sz w:val="26"/>
          <w:szCs w:val="26"/>
        </w:rPr>
        <w:t xml:space="preserve">. 32.74 </w:t>
      </w:r>
      <w:proofErr w:type="spellStart"/>
      <w:r w:rsidRPr="004E2C1E">
        <w:rPr>
          <w:sz w:val="26"/>
          <w:szCs w:val="26"/>
        </w:rPr>
        <w:t>Cás</w:t>
      </w:r>
      <w:proofErr w:type="spellEnd"/>
      <w:r w:rsidRPr="004E2C1E">
        <w:rPr>
          <w:sz w:val="26"/>
          <w:szCs w:val="26"/>
        </w:rPr>
        <w:t xml:space="preserve">., de Bosque Salado y 5 </w:t>
      </w:r>
      <w:proofErr w:type="spellStart"/>
      <w:r w:rsidRPr="004E2C1E">
        <w:rPr>
          <w:sz w:val="26"/>
          <w:szCs w:val="26"/>
        </w:rPr>
        <w:t>Hás</w:t>
      </w:r>
      <w:proofErr w:type="spellEnd"/>
      <w:r w:rsidRPr="004E2C1E">
        <w:rPr>
          <w:sz w:val="26"/>
          <w:szCs w:val="26"/>
        </w:rPr>
        <w:t xml:space="preserve">. 10 </w:t>
      </w:r>
      <w:proofErr w:type="spellStart"/>
      <w:r w:rsidRPr="004E2C1E">
        <w:rPr>
          <w:sz w:val="26"/>
          <w:szCs w:val="26"/>
        </w:rPr>
        <w:t>Ás</w:t>
      </w:r>
      <w:proofErr w:type="spellEnd"/>
      <w:r w:rsidRPr="004E2C1E">
        <w:rPr>
          <w:sz w:val="26"/>
          <w:szCs w:val="26"/>
        </w:rPr>
        <w:t xml:space="preserve">. 20.40 </w:t>
      </w:r>
      <w:proofErr w:type="spellStart"/>
      <w:r w:rsidRPr="004E2C1E">
        <w:rPr>
          <w:sz w:val="26"/>
          <w:szCs w:val="26"/>
        </w:rPr>
        <w:t>Cás</w:t>
      </w:r>
      <w:proofErr w:type="spellEnd"/>
      <w:r w:rsidRPr="004E2C1E">
        <w:rPr>
          <w:sz w:val="26"/>
          <w:szCs w:val="26"/>
        </w:rPr>
        <w:t>., de la Parcelación San Arturo N°2.</w:t>
      </w:r>
    </w:p>
    <w:p w:rsidR="004E66B9" w:rsidRDefault="004E66B9" w:rsidP="004E2C1E">
      <w:pPr>
        <w:ind w:left="1134"/>
        <w:jc w:val="both"/>
        <w:rPr>
          <w:sz w:val="26"/>
          <w:szCs w:val="26"/>
        </w:rPr>
      </w:pPr>
      <w:r w:rsidRPr="004E2C1E">
        <w:rPr>
          <w:sz w:val="26"/>
          <w:szCs w:val="26"/>
        </w:rPr>
        <w:lastRenderedPageBreak/>
        <w:t xml:space="preserve">Posteriormente en el Punto </w:t>
      </w:r>
      <w:r w:rsidR="002862FF">
        <w:rPr>
          <w:sz w:val="26"/>
          <w:szCs w:val="26"/>
        </w:rPr>
        <w:t>-</w:t>
      </w:r>
      <w:r w:rsidRPr="004E2C1E">
        <w:rPr>
          <w:sz w:val="26"/>
          <w:szCs w:val="26"/>
        </w:rPr>
        <w:t xml:space="preserve">, se acordó que previa </w:t>
      </w:r>
      <w:proofErr w:type="spellStart"/>
      <w:r w:rsidRPr="004E2C1E">
        <w:rPr>
          <w:sz w:val="26"/>
          <w:szCs w:val="26"/>
        </w:rPr>
        <w:t>resciliación</w:t>
      </w:r>
      <w:proofErr w:type="spellEnd"/>
      <w:r w:rsidRPr="004E2C1E">
        <w:rPr>
          <w:sz w:val="26"/>
          <w:szCs w:val="26"/>
        </w:rPr>
        <w:t xml:space="preserve"> de la venta a la mencionada Cooperativa, el ISTA se reservaría un área de 223 </w:t>
      </w:r>
      <w:proofErr w:type="spellStart"/>
      <w:r w:rsidRPr="004E2C1E">
        <w:rPr>
          <w:sz w:val="26"/>
          <w:szCs w:val="26"/>
        </w:rPr>
        <w:t>Hás</w:t>
      </w:r>
      <w:proofErr w:type="spellEnd"/>
      <w:r w:rsidRPr="004E2C1E">
        <w:rPr>
          <w:sz w:val="26"/>
          <w:szCs w:val="26"/>
        </w:rPr>
        <w:t xml:space="preserve">. 24 </w:t>
      </w:r>
      <w:proofErr w:type="spellStart"/>
      <w:r w:rsidRPr="004E2C1E">
        <w:rPr>
          <w:sz w:val="26"/>
          <w:szCs w:val="26"/>
        </w:rPr>
        <w:t>Ás</w:t>
      </w:r>
      <w:proofErr w:type="spellEnd"/>
      <w:r w:rsidRPr="004E2C1E">
        <w:rPr>
          <w:sz w:val="26"/>
          <w:szCs w:val="26"/>
        </w:rPr>
        <w:t xml:space="preserve">. 94.97 </w:t>
      </w:r>
      <w:proofErr w:type="spellStart"/>
      <w:r w:rsidRPr="004E2C1E">
        <w:rPr>
          <w:sz w:val="26"/>
          <w:szCs w:val="26"/>
        </w:rPr>
        <w:t>Cás</w:t>
      </w:r>
      <w:proofErr w:type="spellEnd"/>
      <w:r w:rsidRPr="004E2C1E">
        <w:rPr>
          <w:sz w:val="26"/>
          <w:szCs w:val="26"/>
        </w:rPr>
        <w:t>., en la cual se aprobó un Proyecto de Asentamiento Comunitario y Lotificación Agrícola que estaba conformado de la siguiente manera:</w:t>
      </w:r>
    </w:p>
    <w:p w:rsidR="004E2C1E" w:rsidRPr="004E2C1E" w:rsidRDefault="004E2C1E" w:rsidP="004E2C1E">
      <w:pPr>
        <w:ind w:left="1134"/>
        <w:jc w:val="both"/>
        <w:rPr>
          <w:sz w:val="26"/>
          <w:szCs w:val="26"/>
        </w:rPr>
      </w:pPr>
    </w:p>
    <w:tbl>
      <w:tblPr>
        <w:tblpPr w:leftFromText="141" w:rightFromText="141" w:bottomFromText="200" w:vertAnchor="text" w:horzAnchor="page" w:tblpX="2864" w:tblpY="39"/>
        <w:tblW w:w="0" w:type="auto"/>
        <w:tblCellMar>
          <w:left w:w="70" w:type="dxa"/>
          <w:right w:w="70" w:type="dxa"/>
        </w:tblCellMar>
        <w:tblLook w:val="04A0" w:firstRow="1" w:lastRow="0" w:firstColumn="1" w:lastColumn="0" w:noHBand="0" w:noVBand="1"/>
      </w:tblPr>
      <w:tblGrid>
        <w:gridCol w:w="4387"/>
        <w:gridCol w:w="3060"/>
      </w:tblGrid>
      <w:tr w:rsidR="004E66B9" w:rsidTr="0098685F">
        <w:trPr>
          <w:trHeight w:val="227"/>
        </w:trPr>
        <w:tc>
          <w:tcPr>
            <w:tcW w:w="4387"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rsidR="004E66B9" w:rsidRPr="004E2C1E" w:rsidRDefault="004E66B9" w:rsidP="0098685F">
            <w:pPr>
              <w:jc w:val="center"/>
              <w:rPr>
                <w:b/>
                <w:sz w:val="20"/>
                <w:szCs w:val="20"/>
                <w:lang w:val="en-US" w:eastAsia="es-SV"/>
              </w:rPr>
            </w:pPr>
            <w:r w:rsidRPr="004E2C1E">
              <w:rPr>
                <w:b/>
                <w:bCs/>
                <w:sz w:val="20"/>
                <w:szCs w:val="20"/>
                <w:lang w:val="en-US" w:eastAsia="es-SV"/>
              </w:rPr>
              <w:t>D E S C R I P C I Ó N</w:t>
            </w:r>
          </w:p>
        </w:tc>
        <w:tc>
          <w:tcPr>
            <w:tcW w:w="3060" w:type="dxa"/>
            <w:tcBorders>
              <w:top w:val="single" w:sz="4" w:space="0" w:color="auto"/>
              <w:left w:val="nil"/>
              <w:bottom w:val="double" w:sz="6" w:space="0" w:color="auto"/>
              <w:right w:val="single" w:sz="4" w:space="0" w:color="auto"/>
            </w:tcBorders>
            <w:shd w:val="clear" w:color="auto" w:fill="F2F2F2"/>
            <w:noWrap/>
            <w:vAlign w:val="center"/>
            <w:hideMark/>
          </w:tcPr>
          <w:p w:rsidR="004E66B9" w:rsidRPr="004E2C1E" w:rsidRDefault="004E66B9" w:rsidP="0098685F">
            <w:pPr>
              <w:jc w:val="center"/>
              <w:rPr>
                <w:b/>
                <w:sz w:val="20"/>
                <w:szCs w:val="20"/>
                <w:lang w:eastAsia="es-SV"/>
              </w:rPr>
            </w:pPr>
            <w:r w:rsidRPr="004E2C1E">
              <w:rPr>
                <w:b/>
                <w:sz w:val="20"/>
                <w:szCs w:val="20"/>
                <w:lang w:eastAsia="es-SV"/>
              </w:rPr>
              <w:t>ÁREAS  (Has.)</w:t>
            </w:r>
          </w:p>
        </w:tc>
      </w:tr>
      <w:tr w:rsidR="004E66B9" w:rsidTr="0098685F">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4E66B9" w:rsidRPr="004E2C1E" w:rsidRDefault="002862FF" w:rsidP="0098685F">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4E66B9" w:rsidRPr="004E2C1E" w:rsidRDefault="004E66B9" w:rsidP="004E2C1E">
            <w:pPr>
              <w:jc w:val="right"/>
              <w:rPr>
                <w:sz w:val="20"/>
                <w:szCs w:val="20"/>
                <w:lang w:eastAsia="es-SV"/>
              </w:rPr>
            </w:pPr>
            <w:r w:rsidRPr="004E2C1E">
              <w:rPr>
                <w:sz w:val="20"/>
                <w:szCs w:val="20"/>
                <w:lang w:eastAsia="es-SV"/>
              </w:rPr>
              <w:t>164</w:t>
            </w:r>
            <w:r w:rsidRPr="004E2C1E">
              <w:rPr>
                <w:bCs/>
                <w:sz w:val="20"/>
                <w:szCs w:val="20"/>
                <w:lang w:eastAsia="es-SV"/>
              </w:rPr>
              <w:t>Hás.</w:t>
            </w:r>
            <w:r w:rsidRPr="004E2C1E">
              <w:rPr>
                <w:sz w:val="20"/>
                <w:szCs w:val="20"/>
                <w:lang w:eastAsia="es-SV"/>
              </w:rPr>
              <w:t xml:space="preserve"> 96Ás. 71.64</w:t>
            </w:r>
            <w:r w:rsidRPr="004E2C1E">
              <w:rPr>
                <w:bCs/>
                <w:sz w:val="20"/>
                <w:szCs w:val="20"/>
                <w:lang w:eastAsia="es-SV"/>
              </w:rPr>
              <w:t>Cás.</w:t>
            </w:r>
          </w:p>
        </w:tc>
      </w:tr>
      <w:tr w:rsidR="004E66B9" w:rsidTr="0098685F">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4E66B9" w:rsidRPr="004E2C1E" w:rsidRDefault="002862FF" w:rsidP="0098685F">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4E66B9" w:rsidRPr="004E2C1E" w:rsidRDefault="004E66B9" w:rsidP="004E2C1E">
            <w:pPr>
              <w:jc w:val="right"/>
              <w:rPr>
                <w:sz w:val="20"/>
                <w:szCs w:val="20"/>
                <w:lang w:eastAsia="es-SV"/>
              </w:rPr>
            </w:pPr>
            <w:r w:rsidRPr="004E2C1E">
              <w:rPr>
                <w:sz w:val="20"/>
                <w:szCs w:val="20"/>
                <w:lang w:eastAsia="es-SV"/>
              </w:rPr>
              <w:t>16</w:t>
            </w:r>
            <w:r w:rsidRPr="004E2C1E">
              <w:rPr>
                <w:bCs/>
                <w:sz w:val="20"/>
                <w:szCs w:val="20"/>
                <w:lang w:eastAsia="es-SV"/>
              </w:rPr>
              <w:t>Hás.</w:t>
            </w:r>
            <w:r w:rsidRPr="004E2C1E">
              <w:rPr>
                <w:sz w:val="20"/>
                <w:szCs w:val="20"/>
                <w:lang w:eastAsia="es-SV"/>
              </w:rPr>
              <w:t xml:space="preserve"> 74Ás. 96.69</w:t>
            </w:r>
            <w:r w:rsidRPr="004E2C1E">
              <w:rPr>
                <w:bCs/>
                <w:sz w:val="20"/>
                <w:szCs w:val="20"/>
                <w:lang w:eastAsia="es-SV"/>
              </w:rPr>
              <w:t>Cás.</w:t>
            </w:r>
          </w:p>
        </w:tc>
      </w:tr>
      <w:tr w:rsidR="004E66B9" w:rsidTr="0098685F">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4E66B9" w:rsidRPr="004E2C1E" w:rsidRDefault="002862FF" w:rsidP="0098685F">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4E66B9" w:rsidRPr="004E2C1E" w:rsidRDefault="004E66B9" w:rsidP="004E2C1E">
            <w:pPr>
              <w:jc w:val="right"/>
              <w:rPr>
                <w:sz w:val="20"/>
                <w:szCs w:val="20"/>
                <w:lang w:eastAsia="es-SV"/>
              </w:rPr>
            </w:pPr>
            <w:r w:rsidRPr="004E2C1E">
              <w:rPr>
                <w:sz w:val="20"/>
                <w:szCs w:val="20"/>
                <w:lang w:eastAsia="es-SV"/>
              </w:rPr>
              <w:t>00</w:t>
            </w:r>
            <w:r w:rsidRPr="004E2C1E">
              <w:rPr>
                <w:bCs/>
                <w:sz w:val="20"/>
                <w:szCs w:val="20"/>
                <w:lang w:eastAsia="es-SV"/>
              </w:rPr>
              <w:t>Hás.</w:t>
            </w:r>
            <w:r w:rsidRPr="004E2C1E">
              <w:rPr>
                <w:sz w:val="20"/>
                <w:szCs w:val="20"/>
                <w:lang w:eastAsia="es-SV"/>
              </w:rPr>
              <w:t xml:space="preserve"> 65Ás. 46.76</w:t>
            </w:r>
            <w:r w:rsidRPr="004E2C1E">
              <w:rPr>
                <w:bCs/>
                <w:sz w:val="20"/>
                <w:szCs w:val="20"/>
                <w:lang w:eastAsia="es-SV"/>
              </w:rPr>
              <w:t>Cás</w:t>
            </w:r>
          </w:p>
        </w:tc>
      </w:tr>
      <w:tr w:rsidR="004E66B9" w:rsidTr="0098685F">
        <w:trPr>
          <w:trHeight w:val="227"/>
        </w:trPr>
        <w:tc>
          <w:tcPr>
            <w:tcW w:w="4387" w:type="dxa"/>
            <w:tcBorders>
              <w:top w:val="nil"/>
              <w:left w:val="single" w:sz="4" w:space="0" w:color="auto"/>
              <w:bottom w:val="nil"/>
              <w:right w:val="double" w:sz="6" w:space="0" w:color="auto"/>
            </w:tcBorders>
            <w:shd w:val="clear" w:color="auto" w:fill="FFFFFF"/>
            <w:noWrap/>
            <w:vAlign w:val="center"/>
          </w:tcPr>
          <w:p w:rsidR="004E66B9" w:rsidRPr="004E2C1E" w:rsidRDefault="004E66B9" w:rsidP="0098685F">
            <w:pPr>
              <w:rPr>
                <w:sz w:val="20"/>
                <w:szCs w:val="20"/>
                <w:lang w:eastAsia="es-SV"/>
              </w:rPr>
            </w:pPr>
          </w:p>
        </w:tc>
        <w:tc>
          <w:tcPr>
            <w:tcW w:w="3060" w:type="dxa"/>
            <w:tcBorders>
              <w:right w:val="single" w:sz="4" w:space="0" w:color="auto"/>
            </w:tcBorders>
            <w:shd w:val="clear" w:color="auto" w:fill="FFFFFF"/>
            <w:noWrap/>
            <w:vAlign w:val="center"/>
          </w:tcPr>
          <w:p w:rsidR="004E66B9" w:rsidRPr="004E2C1E" w:rsidRDefault="004E66B9" w:rsidP="004E2C1E">
            <w:pPr>
              <w:jc w:val="right"/>
              <w:rPr>
                <w:sz w:val="20"/>
                <w:szCs w:val="20"/>
                <w:lang w:eastAsia="es-SV"/>
              </w:rPr>
            </w:pPr>
          </w:p>
        </w:tc>
      </w:tr>
      <w:tr w:rsidR="004E66B9" w:rsidTr="0098685F">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4E66B9" w:rsidRPr="004E2C1E" w:rsidRDefault="004E66B9" w:rsidP="0098685F">
            <w:pPr>
              <w:rPr>
                <w:b/>
                <w:sz w:val="20"/>
                <w:szCs w:val="20"/>
                <w:lang w:eastAsia="es-SV"/>
              </w:rPr>
            </w:pPr>
            <w:r w:rsidRPr="004E2C1E">
              <w:rPr>
                <w:b/>
                <w:sz w:val="20"/>
                <w:szCs w:val="20"/>
                <w:lang w:eastAsia="es-SV"/>
              </w:rPr>
              <w:t>Subtotal….</w:t>
            </w:r>
          </w:p>
        </w:tc>
        <w:tc>
          <w:tcPr>
            <w:tcW w:w="3060" w:type="dxa"/>
            <w:tcBorders>
              <w:right w:val="single" w:sz="4" w:space="0" w:color="auto"/>
            </w:tcBorders>
            <w:shd w:val="clear" w:color="auto" w:fill="FFFFFF"/>
            <w:noWrap/>
            <w:vAlign w:val="center"/>
            <w:hideMark/>
          </w:tcPr>
          <w:p w:rsidR="004E66B9" w:rsidRPr="004E2C1E" w:rsidRDefault="004E66B9" w:rsidP="004E2C1E">
            <w:pPr>
              <w:jc w:val="right"/>
              <w:rPr>
                <w:b/>
                <w:sz w:val="20"/>
                <w:szCs w:val="20"/>
                <w:lang w:eastAsia="es-SV"/>
              </w:rPr>
            </w:pPr>
            <w:r w:rsidRPr="004E2C1E">
              <w:rPr>
                <w:b/>
                <w:sz w:val="20"/>
                <w:szCs w:val="20"/>
                <w:lang w:eastAsia="es-SV"/>
              </w:rPr>
              <w:t>182</w:t>
            </w:r>
            <w:r w:rsidRPr="004E2C1E">
              <w:rPr>
                <w:b/>
                <w:bCs/>
                <w:sz w:val="20"/>
                <w:szCs w:val="20"/>
                <w:lang w:eastAsia="es-SV"/>
              </w:rPr>
              <w:t>Hás.</w:t>
            </w:r>
            <w:r w:rsidRPr="004E2C1E">
              <w:rPr>
                <w:b/>
                <w:sz w:val="20"/>
                <w:szCs w:val="20"/>
                <w:lang w:eastAsia="es-SV"/>
              </w:rPr>
              <w:t xml:space="preserve"> 37Ás. 15.10</w:t>
            </w:r>
            <w:r w:rsidRPr="004E2C1E">
              <w:rPr>
                <w:b/>
                <w:bCs/>
                <w:sz w:val="20"/>
                <w:szCs w:val="20"/>
                <w:lang w:eastAsia="es-SV"/>
              </w:rPr>
              <w:t>Cás</w:t>
            </w:r>
          </w:p>
        </w:tc>
      </w:tr>
      <w:tr w:rsidR="004E66B9" w:rsidTr="0098685F">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4E66B9" w:rsidRPr="004E2C1E" w:rsidRDefault="00511C40" w:rsidP="0098685F">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4E66B9" w:rsidRPr="004E2C1E" w:rsidRDefault="004E66B9" w:rsidP="004E2C1E">
            <w:pPr>
              <w:jc w:val="right"/>
              <w:rPr>
                <w:sz w:val="20"/>
                <w:szCs w:val="20"/>
                <w:lang w:eastAsia="es-SV"/>
              </w:rPr>
            </w:pPr>
            <w:r w:rsidRPr="004E2C1E">
              <w:rPr>
                <w:sz w:val="20"/>
                <w:szCs w:val="20"/>
                <w:lang w:eastAsia="es-SV"/>
              </w:rPr>
              <w:t>*34</w:t>
            </w:r>
            <w:r w:rsidRPr="004E2C1E">
              <w:rPr>
                <w:bCs/>
                <w:sz w:val="20"/>
                <w:szCs w:val="20"/>
                <w:lang w:eastAsia="es-SV"/>
              </w:rPr>
              <w:t>Hás.</w:t>
            </w:r>
            <w:r w:rsidRPr="004E2C1E">
              <w:rPr>
                <w:sz w:val="20"/>
                <w:szCs w:val="20"/>
                <w:lang w:eastAsia="es-SV"/>
              </w:rPr>
              <w:t xml:space="preserve"> 92Ás. 98.97</w:t>
            </w:r>
            <w:r w:rsidRPr="004E2C1E">
              <w:rPr>
                <w:bCs/>
                <w:sz w:val="20"/>
                <w:szCs w:val="20"/>
                <w:lang w:eastAsia="es-SV"/>
              </w:rPr>
              <w:t>Cás</w:t>
            </w:r>
          </w:p>
        </w:tc>
      </w:tr>
      <w:tr w:rsidR="004E66B9" w:rsidTr="0098685F">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4E66B9" w:rsidRPr="004E2C1E" w:rsidRDefault="00511C40" w:rsidP="0098685F">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4E66B9" w:rsidRPr="004E2C1E" w:rsidRDefault="004E66B9" w:rsidP="004E2C1E">
            <w:pPr>
              <w:jc w:val="right"/>
              <w:rPr>
                <w:sz w:val="20"/>
                <w:szCs w:val="20"/>
                <w:lang w:eastAsia="es-SV"/>
              </w:rPr>
            </w:pPr>
            <w:r w:rsidRPr="004E2C1E">
              <w:rPr>
                <w:sz w:val="20"/>
                <w:szCs w:val="20"/>
                <w:lang w:eastAsia="es-SV"/>
              </w:rPr>
              <w:t>01</w:t>
            </w:r>
            <w:r w:rsidRPr="004E2C1E">
              <w:rPr>
                <w:bCs/>
                <w:sz w:val="20"/>
                <w:szCs w:val="20"/>
                <w:lang w:eastAsia="es-SV"/>
              </w:rPr>
              <w:t>Hás.</w:t>
            </w:r>
            <w:r w:rsidRPr="004E2C1E">
              <w:rPr>
                <w:sz w:val="20"/>
                <w:szCs w:val="20"/>
                <w:lang w:eastAsia="es-SV"/>
              </w:rPr>
              <w:t xml:space="preserve"> 06Ás. 37.71</w:t>
            </w:r>
            <w:r w:rsidRPr="004E2C1E">
              <w:rPr>
                <w:bCs/>
                <w:sz w:val="20"/>
                <w:szCs w:val="20"/>
                <w:lang w:eastAsia="es-SV"/>
              </w:rPr>
              <w:t>Cás</w:t>
            </w:r>
          </w:p>
        </w:tc>
      </w:tr>
      <w:tr w:rsidR="004E66B9" w:rsidTr="0098685F">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4E66B9" w:rsidRPr="004E2C1E" w:rsidRDefault="00511C40" w:rsidP="0098685F">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4E66B9" w:rsidRPr="004E2C1E" w:rsidRDefault="004E66B9" w:rsidP="004E2C1E">
            <w:pPr>
              <w:jc w:val="right"/>
              <w:rPr>
                <w:sz w:val="20"/>
                <w:szCs w:val="20"/>
                <w:lang w:eastAsia="es-SV"/>
              </w:rPr>
            </w:pPr>
            <w:r w:rsidRPr="004E2C1E">
              <w:rPr>
                <w:sz w:val="20"/>
                <w:szCs w:val="20"/>
                <w:lang w:eastAsia="es-SV"/>
              </w:rPr>
              <w:t>04</w:t>
            </w:r>
            <w:r w:rsidRPr="004E2C1E">
              <w:rPr>
                <w:bCs/>
                <w:sz w:val="20"/>
                <w:szCs w:val="20"/>
                <w:lang w:eastAsia="es-SV"/>
              </w:rPr>
              <w:t>Hás.</w:t>
            </w:r>
            <w:r w:rsidRPr="004E2C1E">
              <w:rPr>
                <w:sz w:val="20"/>
                <w:szCs w:val="20"/>
                <w:lang w:eastAsia="es-SV"/>
              </w:rPr>
              <w:t xml:space="preserve"> 37Ás. 35.16</w:t>
            </w:r>
            <w:r w:rsidRPr="004E2C1E">
              <w:rPr>
                <w:bCs/>
                <w:sz w:val="20"/>
                <w:szCs w:val="20"/>
                <w:lang w:eastAsia="es-SV"/>
              </w:rPr>
              <w:t>Cás</w:t>
            </w:r>
          </w:p>
        </w:tc>
      </w:tr>
      <w:tr w:rsidR="004E66B9" w:rsidTr="0098685F">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4E66B9" w:rsidRPr="004E2C1E" w:rsidRDefault="00511C40" w:rsidP="0098685F">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4E66B9" w:rsidRPr="004E2C1E" w:rsidRDefault="004E66B9" w:rsidP="004E2C1E">
            <w:pPr>
              <w:jc w:val="right"/>
              <w:rPr>
                <w:sz w:val="20"/>
                <w:szCs w:val="20"/>
                <w:lang w:eastAsia="es-SV"/>
              </w:rPr>
            </w:pPr>
            <w:r w:rsidRPr="004E2C1E">
              <w:rPr>
                <w:sz w:val="20"/>
                <w:szCs w:val="20"/>
                <w:lang w:eastAsia="es-SV"/>
              </w:rPr>
              <w:t>00</w:t>
            </w:r>
            <w:r w:rsidRPr="004E2C1E">
              <w:rPr>
                <w:bCs/>
                <w:sz w:val="20"/>
                <w:szCs w:val="20"/>
                <w:lang w:eastAsia="es-SV"/>
              </w:rPr>
              <w:t>Hás.</w:t>
            </w:r>
            <w:r w:rsidRPr="004E2C1E">
              <w:rPr>
                <w:sz w:val="20"/>
                <w:szCs w:val="20"/>
                <w:lang w:eastAsia="es-SV"/>
              </w:rPr>
              <w:t xml:space="preserve"> 02Ás. 96.87</w:t>
            </w:r>
            <w:r w:rsidRPr="004E2C1E">
              <w:rPr>
                <w:bCs/>
                <w:sz w:val="20"/>
                <w:szCs w:val="20"/>
                <w:lang w:eastAsia="es-SV"/>
              </w:rPr>
              <w:t>Cás</w:t>
            </w:r>
          </w:p>
        </w:tc>
      </w:tr>
      <w:tr w:rsidR="004E66B9" w:rsidTr="0098685F">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4E66B9" w:rsidRPr="004E2C1E" w:rsidRDefault="00511C40" w:rsidP="0098685F">
            <w:pPr>
              <w:rPr>
                <w:sz w:val="20"/>
                <w:szCs w:val="20"/>
                <w:lang w:eastAsia="es-SV"/>
              </w:rPr>
            </w:pPr>
            <w:r>
              <w:rPr>
                <w:sz w:val="20"/>
                <w:szCs w:val="20"/>
                <w:lang w:eastAsia="es-SV"/>
              </w:rPr>
              <w:t>-</w:t>
            </w:r>
          </w:p>
        </w:tc>
        <w:tc>
          <w:tcPr>
            <w:tcW w:w="3060" w:type="dxa"/>
            <w:tcBorders>
              <w:right w:val="single" w:sz="4" w:space="0" w:color="auto"/>
            </w:tcBorders>
            <w:shd w:val="clear" w:color="auto" w:fill="FFFFFF"/>
            <w:noWrap/>
            <w:vAlign w:val="center"/>
            <w:hideMark/>
          </w:tcPr>
          <w:p w:rsidR="004E66B9" w:rsidRPr="004E2C1E" w:rsidRDefault="004E66B9" w:rsidP="004E2C1E">
            <w:pPr>
              <w:jc w:val="right"/>
              <w:rPr>
                <w:sz w:val="20"/>
                <w:szCs w:val="20"/>
                <w:lang w:eastAsia="es-SV"/>
              </w:rPr>
            </w:pPr>
            <w:r w:rsidRPr="004E2C1E">
              <w:rPr>
                <w:sz w:val="20"/>
                <w:szCs w:val="20"/>
                <w:lang w:eastAsia="es-SV"/>
              </w:rPr>
              <w:t>00</w:t>
            </w:r>
            <w:r w:rsidRPr="004E2C1E">
              <w:rPr>
                <w:bCs/>
                <w:sz w:val="20"/>
                <w:szCs w:val="20"/>
                <w:lang w:eastAsia="es-SV"/>
              </w:rPr>
              <w:t>Hás.</w:t>
            </w:r>
            <w:r w:rsidRPr="004E2C1E">
              <w:rPr>
                <w:sz w:val="20"/>
                <w:szCs w:val="20"/>
                <w:lang w:eastAsia="es-SV"/>
              </w:rPr>
              <w:t xml:space="preserve"> 48Ás. 11.16</w:t>
            </w:r>
            <w:r w:rsidRPr="004E2C1E">
              <w:rPr>
                <w:bCs/>
                <w:sz w:val="20"/>
                <w:szCs w:val="20"/>
                <w:lang w:eastAsia="es-SV"/>
              </w:rPr>
              <w:t>Cás</w:t>
            </w:r>
          </w:p>
        </w:tc>
      </w:tr>
      <w:tr w:rsidR="004E66B9" w:rsidTr="0098685F">
        <w:trPr>
          <w:trHeight w:val="227"/>
        </w:trPr>
        <w:tc>
          <w:tcPr>
            <w:tcW w:w="4387" w:type="dxa"/>
            <w:tcBorders>
              <w:top w:val="nil"/>
              <w:left w:val="single" w:sz="4" w:space="0" w:color="auto"/>
              <w:bottom w:val="nil"/>
              <w:right w:val="double" w:sz="6" w:space="0" w:color="auto"/>
            </w:tcBorders>
            <w:shd w:val="clear" w:color="auto" w:fill="FFFFFF"/>
            <w:noWrap/>
            <w:vAlign w:val="center"/>
            <w:hideMark/>
          </w:tcPr>
          <w:p w:rsidR="004E66B9" w:rsidRPr="004E2C1E" w:rsidRDefault="004E66B9" w:rsidP="0098685F">
            <w:pPr>
              <w:jc w:val="right"/>
              <w:rPr>
                <w:b/>
                <w:sz w:val="20"/>
                <w:szCs w:val="20"/>
                <w:lang w:eastAsia="es-SV"/>
              </w:rPr>
            </w:pPr>
            <w:r w:rsidRPr="004E2C1E">
              <w:rPr>
                <w:b/>
                <w:sz w:val="20"/>
                <w:szCs w:val="20"/>
                <w:lang w:eastAsia="es-SV"/>
              </w:rPr>
              <w:t>Subtotal….</w:t>
            </w:r>
          </w:p>
        </w:tc>
        <w:tc>
          <w:tcPr>
            <w:tcW w:w="3060" w:type="dxa"/>
            <w:tcBorders>
              <w:right w:val="single" w:sz="4" w:space="0" w:color="auto"/>
            </w:tcBorders>
            <w:shd w:val="clear" w:color="auto" w:fill="FFFFFF"/>
            <w:noWrap/>
            <w:vAlign w:val="center"/>
            <w:hideMark/>
          </w:tcPr>
          <w:p w:rsidR="004E66B9" w:rsidRPr="004E2C1E" w:rsidRDefault="004E66B9" w:rsidP="004E2C1E">
            <w:pPr>
              <w:jc w:val="right"/>
              <w:rPr>
                <w:b/>
                <w:sz w:val="20"/>
                <w:szCs w:val="20"/>
                <w:lang w:eastAsia="es-SV"/>
              </w:rPr>
            </w:pPr>
            <w:r w:rsidRPr="004E2C1E">
              <w:rPr>
                <w:b/>
                <w:sz w:val="20"/>
                <w:szCs w:val="20"/>
                <w:lang w:eastAsia="es-SV"/>
              </w:rPr>
              <w:t>40</w:t>
            </w:r>
            <w:r w:rsidRPr="004E2C1E">
              <w:rPr>
                <w:b/>
                <w:bCs/>
                <w:sz w:val="20"/>
                <w:szCs w:val="20"/>
                <w:lang w:eastAsia="es-SV"/>
              </w:rPr>
              <w:t>Hás.</w:t>
            </w:r>
            <w:r w:rsidRPr="004E2C1E">
              <w:rPr>
                <w:b/>
                <w:sz w:val="20"/>
                <w:szCs w:val="20"/>
                <w:lang w:eastAsia="es-SV"/>
              </w:rPr>
              <w:t xml:space="preserve"> 87Ás. 79.87</w:t>
            </w:r>
            <w:r w:rsidRPr="004E2C1E">
              <w:rPr>
                <w:b/>
                <w:bCs/>
                <w:sz w:val="20"/>
                <w:szCs w:val="20"/>
                <w:lang w:eastAsia="es-SV"/>
              </w:rPr>
              <w:t>Cás</w:t>
            </w:r>
          </w:p>
        </w:tc>
      </w:tr>
      <w:tr w:rsidR="004E66B9" w:rsidTr="0098685F">
        <w:trPr>
          <w:trHeight w:val="227"/>
        </w:trPr>
        <w:tc>
          <w:tcPr>
            <w:tcW w:w="4387"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rsidR="004E66B9" w:rsidRPr="004E2C1E" w:rsidRDefault="004E66B9" w:rsidP="0098685F">
            <w:pPr>
              <w:jc w:val="center"/>
              <w:rPr>
                <w:b/>
                <w:sz w:val="20"/>
                <w:szCs w:val="20"/>
                <w:lang w:eastAsia="es-SV"/>
              </w:rPr>
            </w:pPr>
            <w:r w:rsidRPr="004E2C1E">
              <w:rPr>
                <w:b/>
                <w:sz w:val="20"/>
                <w:szCs w:val="20"/>
                <w:lang w:eastAsia="es-SV"/>
              </w:rPr>
              <w:t>TOTAL</w:t>
            </w:r>
          </w:p>
        </w:tc>
        <w:tc>
          <w:tcPr>
            <w:tcW w:w="3060" w:type="dxa"/>
            <w:tcBorders>
              <w:top w:val="double" w:sz="4" w:space="0" w:color="auto"/>
              <w:left w:val="nil"/>
              <w:bottom w:val="single" w:sz="4" w:space="0" w:color="auto"/>
              <w:right w:val="single" w:sz="4" w:space="0" w:color="auto"/>
            </w:tcBorders>
            <w:shd w:val="clear" w:color="auto" w:fill="F2F2F2"/>
            <w:noWrap/>
            <w:vAlign w:val="center"/>
            <w:hideMark/>
          </w:tcPr>
          <w:p w:rsidR="004E66B9" w:rsidRPr="004E2C1E" w:rsidRDefault="004E66B9" w:rsidP="004E2C1E">
            <w:pPr>
              <w:jc w:val="right"/>
              <w:rPr>
                <w:b/>
                <w:sz w:val="20"/>
                <w:szCs w:val="20"/>
                <w:lang w:eastAsia="es-SV"/>
              </w:rPr>
            </w:pPr>
            <w:r w:rsidRPr="004E2C1E">
              <w:rPr>
                <w:b/>
                <w:sz w:val="20"/>
                <w:szCs w:val="20"/>
                <w:lang w:eastAsia="es-SV"/>
              </w:rPr>
              <w:t>223</w:t>
            </w:r>
            <w:r w:rsidRPr="004E2C1E">
              <w:rPr>
                <w:b/>
                <w:bCs/>
                <w:sz w:val="20"/>
                <w:szCs w:val="20"/>
                <w:lang w:eastAsia="es-SV"/>
              </w:rPr>
              <w:t>Hás.</w:t>
            </w:r>
            <w:r w:rsidRPr="004E2C1E">
              <w:rPr>
                <w:b/>
                <w:sz w:val="20"/>
                <w:szCs w:val="20"/>
                <w:lang w:eastAsia="es-SV"/>
              </w:rPr>
              <w:t xml:space="preserve"> 24Ás. 94.97</w:t>
            </w:r>
            <w:r w:rsidRPr="004E2C1E">
              <w:rPr>
                <w:b/>
                <w:bCs/>
                <w:sz w:val="20"/>
                <w:szCs w:val="20"/>
                <w:lang w:eastAsia="es-SV"/>
              </w:rPr>
              <w:t>Cás</w:t>
            </w:r>
          </w:p>
        </w:tc>
      </w:tr>
    </w:tbl>
    <w:p w:rsidR="004E66B9" w:rsidRDefault="004E66B9" w:rsidP="004E66B9">
      <w:pPr>
        <w:spacing w:line="480" w:lineRule="auto"/>
        <w:jc w:val="both"/>
        <w:rPr>
          <w:rFonts w:ascii="Century Gothic" w:hAnsi="Century Gothic"/>
        </w:rPr>
      </w:pPr>
    </w:p>
    <w:p w:rsidR="004E66B9" w:rsidRDefault="004E66B9" w:rsidP="004E66B9">
      <w:pPr>
        <w:spacing w:line="480" w:lineRule="auto"/>
        <w:jc w:val="both"/>
        <w:rPr>
          <w:rFonts w:ascii="Century Gothic" w:hAnsi="Century Gothic"/>
        </w:rPr>
      </w:pPr>
    </w:p>
    <w:p w:rsidR="004E66B9" w:rsidRDefault="004E66B9" w:rsidP="004E66B9">
      <w:pPr>
        <w:spacing w:line="360" w:lineRule="auto"/>
        <w:ind w:left="720"/>
        <w:jc w:val="both"/>
        <w:rPr>
          <w:rFonts w:ascii="Century Gothic" w:hAnsi="Century Gothic"/>
        </w:rPr>
      </w:pPr>
    </w:p>
    <w:p w:rsidR="004E66B9" w:rsidRDefault="004E66B9" w:rsidP="004E66B9">
      <w:pPr>
        <w:spacing w:line="360" w:lineRule="auto"/>
        <w:ind w:left="720"/>
        <w:jc w:val="both"/>
        <w:rPr>
          <w:rFonts w:ascii="Century Gothic" w:hAnsi="Century Gothic"/>
        </w:rPr>
      </w:pPr>
    </w:p>
    <w:p w:rsidR="004E66B9" w:rsidRDefault="004E66B9" w:rsidP="004E66B9">
      <w:pPr>
        <w:spacing w:line="360" w:lineRule="auto"/>
        <w:ind w:left="720"/>
        <w:jc w:val="both"/>
        <w:rPr>
          <w:rFonts w:ascii="Century Gothic" w:hAnsi="Century Gothic"/>
        </w:rPr>
      </w:pPr>
    </w:p>
    <w:p w:rsidR="004E66B9" w:rsidRDefault="004E66B9" w:rsidP="004E66B9">
      <w:pPr>
        <w:spacing w:line="360" w:lineRule="auto"/>
        <w:ind w:left="720"/>
        <w:jc w:val="both"/>
        <w:rPr>
          <w:rFonts w:ascii="Century Gothic" w:hAnsi="Century Gothic"/>
        </w:rPr>
      </w:pPr>
    </w:p>
    <w:p w:rsidR="004E66B9" w:rsidRDefault="004E66B9" w:rsidP="004E66B9">
      <w:pPr>
        <w:spacing w:line="360" w:lineRule="auto"/>
        <w:jc w:val="both"/>
        <w:rPr>
          <w:rFonts w:ascii="Century Gothic" w:hAnsi="Century Gothic"/>
        </w:rPr>
      </w:pPr>
    </w:p>
    <w:p w:rsidR="004E66B9" w:rsidRDefault="004E66B9" w:rsidP="004E2C1E">
      <w:pPr>
        <w:ind w:left="1134"/>
        <w:jc w:val="both"/>
        <w:rPr>
          <w:sz w:val="20"/>
          <w:szCs w:val="20"/>
        </w:rPr>
      </w:pPr>
      <w:r>
        <w:rPr>
          <w:rFonts w:ascii="Century Gothic" w:hAnsi="Century Gothic"/>
        </w:rPr>
        <w:t>*</w:t>
      </w:r>
      <w:r>
        <w:rPr>
          <w:sz w:val="20"/>
          <w:szCs w:val="20"/>
        </w:rPr>
        <w:t xml:space="preserve">Se aclara que el acuerdo se consignó por error que el área del asentamiento comunitario es de 341 </w:t>
      </w:r>
      <w:proofErr w:type="spellStart"/>
      <w:r>
        <w:rPr>
          <w:sz w:val="20"/>
          <w:szCs w:val="20"/>
        </w:rPr>
        <w:t>Hás</w:t>
      </w:r>
      <w:proofErr w:type="spellEnd"/>
      <w:r>
        <w:rPr>
          <w:sz w:val="20"/>
          <w:szCs w:val="20"/>
        </w:rPr>
        <w:t xml:space="preserve">. 92 </w:t>
      </w:r>
      <w:proofErr w:type="spellStart"/>
      <w:r>
        <w:rPr>
          <w:sz w:val="20"/>
          <w:szCs w:val="20"/>
        </w:rPr>
        <w:t>Ás</w:t>
      </w:r>
      <w:proofErr w:type="spellEnd"/>
      <w:r>
        <w:rPr>
          <w:sz w:val="20"/>
          <w:szCs w:val="20"/>
        </w:rPr>
        <w:t xml:space="preserve">. 98.97 </w:t>
      </w:r>
      <w:proofErr w:type="spellStart"/>
      <w:r>
        <w:rPr>
          <w:sz w:val="20"/>
          <w:szCs w:val="20"/>
        </w:rPr>
        <w:t>Cás</w:t>
      </w:r>
      <w:proofErr w:type="spellEnd"/>
      <w:r>
        <w:rPr>
          <w:sz w:val="20"/>
          <w:szCs w:val="20"/>
        </w:rPr>
        <w:t>., siendo lo correcto lo consignado en este cuadro.</w:t>
      </w:r>
    </w:p>
    <w:p w:rsidR="0098685F" w:rsidRDefault="0098685F" w:rsidP="004E2C1E">
      <w:pPr>
        <w:jc w:val="both"/>
        <w:rPr>
          <w:sz w:val="20"/>
          <w:szCs w:val="20"/>
        </w:rPr>
      </w:pPr>
    </w:p>
    <w:p w:rsidR="004E66B9" w:rsidRPr="00511C40" w:rsidRDefault="004E66B9" w:rsidP="000425C4">
      <w:pPr>
        <w:pStyle w:val="Prrafodelista"/>
        <w:numPr>
          <w:ilvl w:val="4"/>
          <w:numId w:val="1591"/>
        </w:numPr>
        <w:spacing w:after="200"/>
        <w:ind w:left="1134" w:hanging="850"/>
        <w:contextualSpacing/>
        <w:jc w:val="both"/>
        <w:rPr>
          <w:sz w:val="26"/>
          <w:szCs w:val="26"/>
        </w:rPr>
      </w:pPr>
      <w:r w:rsidRPr="00511C40">
        <w:rPr>
          <w:sz w:val="26"/>
          <w:szCs w:val="26"/>
        </w:rPr>
        <w:t xml:space="preserve">Según </w:t>
      </w:r>
      <w:r w:rsidR="0098685F" w:rsidRPr="00511C40">
        <w:rPr>
          <w:sz w:val="26"/>
          <w:szCs w:val="26"/>
        </w:rPr>
        <w:t xml:space="preserve">el </w:t>
      </w:r>
      <w:r w:rsidRPr="00511C40">
        <w:rPr>
          <w:sz w:val="26"/>
          <w:szCs w:val="26"/>
        </w:rPr>
        <w:t xml:space="preserve">Punto </w:t>
      </w:r>
      <w:r w:rsidR="00511C40" w:rsidRPr="00511C40">
        <w:rPr>
          <w:sz w:val="26"/>
          <w:szCs w:val="26"/>
        </w:rPr>
        <w:t>-</w:t>
      </w:r>
      <w:r w:rsidRPr="00511C40">
        <w:rPr>
          <w:sz w:val="26"/>
          <w:szCs w:val="26"/>
        </w:rPr>
        <w:t xml:space="preserve">, se acordó reasignar a la Asociación Cooperativa de la Reforma Agraria San Arturo de Responsabilidad Limitada un área de 328 </w:t>
      </w:r>
      <w:proofErr w:type="spellStart"/>
      <w:r w:rsidRPr="00511C40">
        <w:rPr>
          <w:sz w:val="26"/>
          <w:szCs w:val="26"/>
        </w:rPr>
        <w:t>Hás</w:t>
      </w:r>
      <w:proofErr w:type="spellEnd"/>
      <w:r w:rsidRPr="00511C40">
        <w:rPr>
          <w:sz w:val="26"/>
          <w:szCs w:val="26"/>
        </w:rPr>
        <w:t xml:space="preserve">. 85 </w:t>
      </w:r>
      <w:proofErr w:type="spellStart"/>
      <w:r w:rsidRPr="00511C40">
        <w:rPr>
          <w:sz w:val="26"/>
          <w:szCs w:val="26"/>
        </w:rPr>
        <w:t>Ás</w:t>
      </w:r>
      <w:proofErr w:type="spellEnd"/>
      <w:r w:rsidRPr="00511C40">
        <w:rPr>
          <w:sz w:val="26"/>
          <w:szCs w:val="26"/>
        </w:rPr>
        <w:t xml:space="preserve">. 40.54 </w:t>
      </w:r>
      <w:proofErr w:type="spellStart"/>
      <w:r w:rsidRPr="00511C40">
        <w:rPr>
          <w:sz w:val="26"/>
          <w:szCs w:val="26"/>
        </w:rPr>
        <w:t>Cás</w:t>
      </w:r>
      <w:proofErr w:type="spellEnd"/>
      <w:r w:rsidRPr="00511C40">
        <w:rPr>
          <w:sz w:val="26"/>
          <w:szCs w:val="26"/>
        </w:rPr>
        <w:t xml:space="preserve">., modificado por el Punto </w:t>
      </w:r>
      <w:r w:rsidR="00511C40" w:rsidRPr="00511C40">
        <w:rPr>
          <w:sz w:val="26"/>
          <w:szCs w:val="26"/>
        </w:rPr>
        <w:t>-</w:t>
      </w:r>
      <w:r w:rsidRPr="00511C40">
        <w:rPr>
          <w:sz w:val="26"/>
          <w:szCs w:val="26"/>
        </w:rPr>
        <w:t xml:space="preserve">, ya que el área correcta a reasignar era de 329 </w:t>
      </w:r>
      <w:proofErr w:type="spellStart"/>
      <w:r w:rsidRPr="00511C40">
        <w:rPr>
          <w:sz w:val="26"/>
          <w:szCs w:val="26"/>
        </w:rPr>
        <w:t>Hás</w:t>
      </w:r>
      <w:proofErr w:type="spellEnd"/>
      <w:r w:rsidRPr="00511C40">
        <w:rPr>
          <w:sz w:val="26"/>
          <w:szCs w:val="26"/>
        </w:rPr>
        <w:t xml:space="preserve">. 78 </w:t>
      </w:r>
      <w:proofErr w:type="spellStart"/>
      <w:r w:rsidRPr="00511C40">
        <w:rPr>
          <w:sz w:val="26"/>
          <w:szCs w:val="26"/>
        </w:rPr>
        <w:t>Ás</w:t>
      </w:r>
      <w:proofErr w:type="spellEnd"/>
      <w:r w:rsidRPr="00511C40">
        <w:rPr>
          <w:sz w:val="26"/>
          <w:szCs w:val="26"/>
        </w:rPr>
        <w:t xml:space="preserve">. 09.94 </w:t>
      </w:r>
      <w:proofErr w:type="spellStart"/>
      <w:r w:rsidRPr="00511C40">
        <w:rPr>
          <w:sz w:val="26"/>
          <w:szCs w:val="26"/>
        </w:rPr>
        <w:t>Cás</w:t>
      </w:r>
      <w:proofErr w:type="spellEnd"/>
      <w:r w:rsidRPr="00511C40">
        <w:rPr>
          <w:sz w:val="26"/>
          <w:szCs w:val="26"/>
        </w:rPr>
        <w:t xml:space="preserve">. Los dos acuerdos antes relacionados  fueron dejados sin efecto por el Punto </w:t>
      </w:r>
      <w:r w:rsidR="00511C40">
        <w:rPr>
          <w:sz w:val="26"/>
          <w:szCs w:val="26"/>
        </w:rPr>
        <w:t>-</w:t>
      </w:r>
      <w:r w:rsidRPr="00511C40">
        <w:rPr>
          <w:sz w:val="26"/>
          <w:szCs w:val="26"/>
        </w:rPr>
        <w:t xml:space="preserve">, a efecto de reasignar a la Asociación en comento un área de 273 </w:t>
      </w:r>
      <w:proofErr w:type="spellStart"/>
      <w:r w:rsidRPr="00511C40">
        <w:rPr>
          <w:sz w:val="26"/>
          <w:szCs w:val="26"/>
        </w:rPr>
        <w:t>Hás</w:t>
      </w:r>
      <w:proofErr w:type="spellEnd"/>
      <w:r w:rsidRPr="00511C40">
        <w:rPr>
          <w:sz w:val="26"/>
          <w:szCs w:val="26"/>
        </w:rPr>
        <w:t xml:space="preserve">. 36 </w:t>
      </w:r>
      <w:proofErr w:type="spellStart"/>
      <w:r w:rsidRPr="00511C40">
        <w:rPr>
          <w:sz w:val="26"/>
          <w:szCs w:val="26"/>
        </w:rPr>
        <w:t>Ás</w:t>
      </w:r>
      <w:proofErr w:type="spellEnd"/>
      <w:r w:rsidRPr="00511C40">
        <w:rPr>
          <w:sz w:val="26"/>
          <w:szCs w:val="26"/>
        </w:rPr>
        <w:t xml:space="preserve">. 86.01 </w:t>
      </w:r>
      <w:proofErr w:type="spellStart"/>
      <w:r w:rsidRPr="00511C40">
        <w:rPr>
          <w:sz w:val="26"/>
          <w:szCs w:val="26"/>
        </w:rPr>
        <w:t>Cás</w:t>
      </w:r>
      <w:proofErr w:type="spellEnd"/>
      <w:r w:rsidRPr="00511C40">
        <w:rPr>
          <w:sz w:val="26"/>
          <w:szCs w:val="26"/>
        </w:rPr>
        <w:t xml:space="preserve">., Punto </w:t>
      </w:r>
      <w:r w:rsidR="0098685F" w:rsidRPr="00511C40">
        <w:rPr>
          <w:sz w:val="26"/>
          <w:szCs w:val="26"/>
        </w:rPr>
        <w:t xml:space="preserve">de Acta </w:t>
      </w:r>
      <w:r w:rsidRPr="00511C40">
        <w:rPr>
          <w:sz w:val="26"/>
          <w:szCs w:val="26"/>
        </w:rPr>
        <w:t xml:space="preserve">que a su vez fue dejado sin efecto por el Punto </w:t>
      </w:r>
      <w:r w:rsidR="00511C40">
        <w:rPr>
          <w:sz w:val="26"/>
          <w:szCs w:val="26"/>
        </w:rPr>
        <w:t>-</w:t>
      </w:r>
      <w:r w:rsidRPr="00511C40">
        <w:rPr>
          <w:sz w:val="26"/>
          <w:szCs w:val="26"/>
        </w:rPr>
        <w:t xml:space="preserve">, en el que se reasignó un área de 269 </w:t>
      </w:r>
      <w:proofErr w:type="spellStart"/>
      <w:r w:rsidRPr="00511C40">
        <w:rPr>
          <w:sz w:val="26"/>
          <w:szCs w:val="26"/>
        </w:rPr>
        <w:t>Hás</w:t>
      </w:r>
      <w:proofErr w:type="spellEnd"/>
      <w:r w:rsidRPr="00511C40">
        <w:rPr>
          <w:sz w:val="26"/>
          <w:szCs w:val="26"/>
        </w:rPr>
        <w:t xml:space="preserve">. 21 </w:t>
      </w:r>
      <w:proofErr w:type="spellStart"/>
      <w:r w:rsidRPr="00511C40">
        <w:rPr>
          <w:sz w:val="26"/>
          <w:szCs w:val="26"/>
        </w:rPr>
        <w:t>Ás</w:t>
      </w:r>
      <w:proofErr w:type="spellEnd"/>
      <w:r w:rsidRPr="00511C40">
        <w:rPr>
          <w:sz w:val="26"/>
          <w:szCs w:val="26"/>
        </w:rPr>
        <w:t xml:space="preserve">. 29.27 </w:t>
      </w:r>
      <w:proofErr w:type="spellStart"/>
      <w:r w:rsidRPr="00511C40">
        <w:rPr>
          <w:sz w:val="26"/>
          <w:szCs w:val="26"/>
        </w:rPr>
        <w:t>Cás</w:t>
      </w:r>
      <w:proofErr w:type="spellEnd"/>
      <w:r w:rsidRPr="00511C40">
        <w:rPr>
          <w:sz w:val="26"/>
          <w:szCs w:val="26"/>
        </w:rPr>
        <w:t xml:space="preserve">., a la Cooperativa, reservándose el ISTA un área de 283 </w:t>
      </w:r>
      <w:proofErr w:type="spellStart"/>
      <w:r w:rsidRPr="00511C40">
        <w:rPr>
          <w:sz w:val="26"/>
          <w:szCs w:val="26"/>
        </w:rPr>
        <w:t>Hás</w:t>
      </w:r>
      <w:proofErr w:type="spellEnd"/>
      <w:r w:rsidRPr="00511C40">
        <w:rPr>
          <w:sz w:val="26"/>
          <w:szCs w:val="26"/>
        </w:rPr>
        <w:t xml:space="preserve">. 81 </w:t>
      </w:r>
      <w:proofErr w:type="spellStart"/>
      <w:r w:rsidRPr="00511C40">
        <w:rPr>
          <w:sz w:val="26"/>
          <w:szCs w:val="26"/>
        </w:rPr>
        <w:t>Ás</w:t>
      </w:r>
      <w:proofErr w:type="spellEnd"/>
      <w:r w:rsidRPr="00511C40">
        <w:rPr>
          <w:sz w:val="26"/>
          <w:szCs w:val="26"/>
        </w:rPr>
        <w:t xml:space="preserve">. 75.64 </w:t>
      </w:r>
      <w:proofErr w:type="spellStart"/>
      <w:r w:rsidRPr="00511C40">
        <w:rPr>
          <w:sz w:val="26"/>
          <w:szCs w:val="26"/>
        </w:rPr>
        <w:t>Cás</w:t>
      </w:r>
      <w:proofErr w:type="spellEnd"/>
      <w:r w:rsidRPr="00511C40">
        <w:rPr>
          <w:sz w:val="26"/>
          <w:szCs w:val="26"/>
        </w:rPr>
        <w:t>.</w:t>
      </w:r>
    </w:p>
    <w:p w:rsidR="004E66B9" w:rsidRPr="004E2C1E" w:rsidRDefault="004E66B9" w:rsidP="004E2C1E">
      <w:pPr>
        <w:ind w:left="1134"/>
        <w:contextualSpacing/>
        <w:jc w:val="both"/>
        <w:rPr>
          <w:sz w:val="26"/>
          <w:szCs w:val="26"/>
        </w:rPr>
      </w:pPr>
      <w:r w:rsidRPr="004E2C1E">
        <w:rPr>
          <w:sz w:val="26"/>
          <w:szCs w:val="26"/>
        </w:rPr>
        <w:t xml:space="preserve">En el inmueble de </w:t>
      </w:r>
      <w:r w:rsidRPr="004E2C1E">
        <w:rPr>
          <w:b/>
          <w:bCs/>
          <w:iCs/>
          <w:color w:val="000000"/>
          <w:sz w:val="26"/>
          <w:szCs w:val="26"/>
          <w:lang w:eastAsia="es-SV"/>
        </w:rPr>
        <w:t xml:space="preserve">304 </w:t>
      </w:r>
      <w:proofErr w:type="spellStart"/>
      <w:r w:rsidRPr="004E2C1E">
        <w:rPr>
          <w:b/>
          <w:bCs/>
          <w:iCs/>
          <w:color w:val="000000"/>
          <w:sz w:val="26"/>
          <w:szCs w:val="26"/>
          <w:lang w:eastAsia="es-SV"/>
        </w:rPr>
        <w:t>Hás</w:t>
      </w:r>
      <w:proofErr w:type="spellEnd"/>
      <w:r w:rsidRPr="004E2C1E">
        <w:rPr>
          <w:b/>
          <w:bCs/>
          <w:iCs/>
          <w:color w:val="000000"/>
          <w:sz w:val="26"/>
          <w:szCs w:val="26"/>
          <w:lang w:eastAsia="es-SV"/>
        </w:rPr>
        <w:t xml:space="preserve">. 51 </w:t>
      </w:r>
      <w:proofErr w:type="spellStart"/>
      <w:r w:rsidRPr="004E2C1E">
        <w:rPr>
          <w:b/>
          <w:bCs/>
          <w:iCs/>
          <w:color w:val="000000"/>
          <w:sz w:val="26"/>
          <w:szCs w:val="26"/>
          <w:lang w:eastAsia="es-SV"/>
        </w:rPr>
        <w:t>Ás</w:t>
      </w:r>
      <w:proofErr w:type="spellEnd"/>
      <w:r w:rsidRPr="004E2C1E">
        <w:rPr>
          <w:b/>
          <w:bCs/>
          <w:iCs/>
          <w:color w:val="000000"/>
          <w:sz w:val="26"/>
          <w:szCs w:val="26"/>
          <w:lang w:eastAsia="es-SV"/>
        </w:rPr>
        <w:t xml:space="preserve">. 45.51 </w:t>
      </w:r>
      <w:proofErr w:type="spellStart"/>
      <w:r w:rsidRPr="004E2C1E">
        <w:rPr>
          <w:b/>
          <w:bCs/>
          <w:iCs/>
          <w:color w:val="000000"/>
          <w:sz w:val="26"/>
          <w:szCs w:val="26"/>
          <w:lang w:eastAsia="es-SV"/>
        </w:rPr>
        <w:t>Cás</w:t>
      </w:r>
      <w:proofErr w:type="spellEnd"/>
      <w:r w:rsidRPr="004E2C1E">
        <w:rPr>
          <w:b/>
          <w:bCs/>
          <w:iCs/>
          <w:color w:val="000000"/>
          <w:sz w:val="26"/>
          <w:szCs w:val="26"/>
          <w:lang w:eastAsia="es-SV"/>
        </w:rPr>
        <w:t xml:space="preserve">., </w:t>
      </w:r>
      <w:r w:rsidRPr="004E2C1E">
        <w:rPr>
          <w:bCs/>
          <w:iCs/>
          <w:color w:val="000000"/>
          <w:sz w:val="26"/>
          <w:szCs w:val="26"/>
          <w:lang w:eastAsia="es-SV"/>
        </w:rPr>
        <w:t xml:space="preserve">identificado como </w:t>
      </w:r>
      <w:r w:rsidRPr="004E2C1E">
        <w:rPr>
          <w:b/>
          <w:bCs/>
          <w:iCs/>
          <w:color w:val="000000"/>
          <w:sz w:val="26"/>
          <w:szCs w:val="26"/>
          <w:lang w:eastAsia="es-SV"/>
        </w:rPr>
        <w:t xml:space="preserve">TERRENO ZONA NORTE, PARCELA 3 </w:t>
      </w:r>
      <w:r w:rsidRPr="004E2C1E">
        <w:rPr>
          <w:bCs/>
          <w:iCs/>
          <w:color w:val="000000"/>
          <w:sz w:val="26"/>
          <w:szCs w:val="26"/>
          <w:lang w:eastAsia="es-SV"/>
        </w:rPr>
        <w:t>de la referida Hacienda San Arturo,</w:t>
      </w:r>
      <w:r w:rsidRPr="004E2C1E">
        <w:rPr>
          <w:b/>
          <w:bCs/>
          <w:iCs/>
          <w:color w:val="000000"/>
          <w:sz w:val="26"/>
          <w:szCs w:val="26"/>
          <w:lang w:eastAsia="es-SV"/>
        </w:rPr>
        <w:t xml:space="preserve"> </w:t>
      </w:r>
      <w:r w:rsidRPr="004E2C1E">
        <w:rPr>
          <w:bCs/>
          <w:iCs/>
          <w:color w:val="000000"/>
          <w:sz w:val="26"/>
          <w:szCs w:val="26"/>
          <w:lang w:eastAsia="es-SV"/>
        </w:rPr>
        <w:t xml:space="preserve">se realizaron varias segregaciones, quedando un resto registral de </w:t>
      </w:r>
      <w:r w:rsidR="00511C40">
        <w:rPr>
          <w:bCs/>
          <w:iCs/>
          <w:color w:val="000000"/>
          <w:sz w:val="26"/>
          <w:szCs w:val="26"/>
          <w:lang w:eastAsia="es-SV"/>
        </w:rPr>
        <w:t>-</w:t>
      </w:r>
      <w:r w:rsidRPr="004E2C1E">
        <w:rPr>
          <w:sz w:val="26"/>
          <w:szCs w:val="26"/>
        </w:rPr>
        <w:t xml:space="preserve">, a favor del Instituto Salvadoreño de Transformación Agraria, bajo la matrícula </w:t>
      </w:r>
      <w:r w:rsidR="00511C40">
        <w:rPr>
          <w:sz w:val="26"/>
          <w:szCs w:val="26"/>
        </w:rPr>
        <w:t>-</w:t>
      </w:r>
      <w:r w:rsidRPr="004E2C1E">
        <w:rPr>
          <w:sz w:val="26"/>
          <w:szCs w:val="26"/>
        </w:rPr>
        <w:t>, del Registro de la Propiedad Raíz e Hipotecas de la Cuarta Sección del Centro, departamento de La Libertad.</w:t>
      </w:r>
    </w:p>
    <w:p w:rsidR="004E66B9" w:rsidRPr="004E2C1E" w:rsidRDefault="004E66B9" w:rsidP="004E2C1E">
      <w:pPr>
        <w:jc w:val="both"/>
        <w:rPr>
          <w:sz w:val="26"/>
          <w:szCs w:val="26"/>
        </w:rPr>
      </w:pPr>
    </w:p>
    <w:p w:rsidR="004E66B9" w:rsidRPr="004E2C1E" w:rsidRDefault="00511C40" w:rsidP="004E2C1E">
      <w:pPr>
        <w:pStyle w:val="Prrafodelista"/>
        <w:numPr>
          <w:ilvl w:val="4"/>
          <w:numId w:val="1591"/>
        </w:numPr>
        <w:spacing w:after="200"/>
        <w:ind w:left="1134" w:hanging="850"/>
        <w:contextualSpacing/>
        <w:jc w:val="both"/>
        <w:rPr>
          <w:sz w:val="26"/>
          <w:szCs w:val="26"/>
        </w:rPr>
      </w:pPr>
      <w:r>
        <w:rPr>
          <w:sz w:val="26"/>
          <w:szCs w:val="26"/>
        </w:rPr>
        <w:t>-</w:t>
      </w:r>
      <w:r w:rsidR="004E66B9" w:rsidRPr="004E2C1E">
        <w:rPr>
          <w:sz w:val="26"/>
          <w:szCs w:val="26"/>
        </w:rPr>
        <w:t xml:space="preserve">, se aprobó el Proyecto de Asentamiento Comunitario y Lotificación Agrícola, en el inmueble identificado como </w:t>
      </w:r>
      <w:r w:rsidR="004E66B9" w:rsidRPr="004E2C1E">
        <w:rPr>
          <w:b/>
          <w:sz w:val="26"/>
          <w:szCs w:val="26"/>
        </w:rPr>
        <w:t>HACIENDA SAN ARTURO</w:t>
      </w:r>
      <w:r w:rsidR="004E66B9" w:rsidRPr="004E2C1E">
        <w:rPr>
          <w:sz w:val="26"/>
          <w:szCs w:val="26"/>
        </w:rPr>
        <w:t xml:space="preserve">, </w:t>
      </w:r>
      <w:r w:rsidR="004E66B9" w:rsidRPr="004E2C1E">
        <w:rPr>
          <w:b/>
          <w:sz w:val="26"/>
          <w:szCs w:val="26"/>
        </w:rPr>
        <w:t xml:space="preserve">ZONA NORTE, PARCELA 3, </w:t>
      </w:r>
      <w:r w:rsidR="004E66B9" w:rsidRPr="004E2C1E">
        <w:rPr>
          <w:sz w:val="26"/>
          <w:szCs w:val="26"/>
        </w:rPr>
        <w:t xml:space="preserve">y según planos como </w:t>
      </w:r>
      <w:r>
        <w:rPr>
          <w:b/>
          <w:sz w:val="26"/>
          <w:szCs w:val="26"/>
        </w:rPr>
        <w:t>-</w:t>
      </w:r>
      <w:r w:rsidR="004E66B9" w:rsidRPr="004E2C1E">
        <w:rPr>
          <w:b/>
          <w:sz w:val="26"/>
          <w:szCs w:val="26"/>
        </w:rPr>
        <w:t xml:space="preserve"> </w:t>
      </w:r>
      <w:r w:rsidR="004E66B9" w:rsidRPr="004E2C1E">
        <w:rPr>
          <w:sz w:val="26"/>
          <w:szCs w:val="26"/>
        </w:rPr>
        <w:t xml:space="preserve">ubicada en jurisdicción y departamento de La Libertad, con una extensión superficial de </w:t>
      </w:r>
      <w:r w:rsidR="004E66B9" w:rsidRPr="004E2C1E">
        <w:rPr>
          <w:b/>
          <w:bCs/>
          <w:color w:val="000000"/>
          <w:sz w:val="26"/>
          <w:szCs w:val="26"/>
          <w:lang w:eastAsia="es-SV"/>
        </w:rPr>
        <w:t xml:space="preserve">29 </w:t>
      </w:r>
      <w:proofErr w:type="spellStart"/>
      <w:r w:rsidR="004E66B9" w:rsidRPr="004E2C1E">
        <w:rPr>
          <w:b/>
          <w:bCs/>
          <w:color w:val="000000"/>
          <w:sz w:val="26"/>
          <w:szCs w:val="26"/>
          <w:lang w:eastAsia="es-SV"/>
        </w:rPr>
        <w:t>Hás</w:t>
      </w:r>
      <w:proofErr w:type="spellEnd"/>
      <w:r w:rsidR="004E66B9" w:rsidRPr="004E2C1E">
        <w:rPr>
          <w:b/>
          <w:bCs/>
          <w:color w:val="000000"/>
          <w:sz w:val="26"/>
          <w:szCs w:val="26"/>
          <w:lang w:eastAsia="es-SV"/>
        </w:rPr>
        <w:t xml:space="preserve">. 99Ás. 76.46 </w:t>
      </w:r>
      <w:proofErr w:type="spellStart"/>
      <w:r w:rsidR="004E66B9" w:rsidRPr="004E2C1E">
        <w:rPr>
          <w:b/>
          <w:bCs/>
          <w:color w:val="000000"/>
          <w:sz w:val="26"/>
          <w:szCs w:val="26"/>
          <w:lang w:eastAsia="es-SV"/>
        </w:rPr>
        <w:t>Cás</w:t>
      </w:r>
      <w:proofErr w:type="spellEnd"/>
      <w:r w:rsidR="004E66B9" w:rsidRPr="004E2C1E">
        <w:rPr>
          <w:b/>
          <w:bCs/>
          <w:color w:val="000000"/>
          <w:sz w:val="26"/>
          <w:szCs w:val="26"/>
          <w:lang w:eastAsia="es-SV"/>
        </w:rPr>
        <w:t>.</w:t>
      </w:r>
      <w:r w:rsidR="004E66B9" w:rsidRPr="004E2C1E">
        <w:rPr>
          <w:sz w:val="26"/>
          <w:szCs w:val="26"/>
        </w:rPr>
        <w:t xml:space="preserve">, inscrita a favor del ISTA a la matrícula </w:t>
      </w:r>
      <w:r>
        <w:rPr>
          <w:sz w:val="26"/>
          <w:szCs w:val="26"/>
        </w:rPr>
        <w:t>-</w:t>
      </w:r>
      <w:r w:rsidR="004E66B9" w:rsidRPr="004E2C1E">
        <w:rPr>
          <w:sz w:val="26"/>
          <w:szCs w:val="26"/>
        </w:rPr>
        <w:t xml:space="preserve">, del Registro de la Propiedad Raíz e Hipotecas de la Cuarta Sección del Centro, departamento de La Libertad, el cual comprende: </w:t>
      </w:r>
      <w:r>
        <w:rPr>
          <w:sz w:val="26"/>
          <w:szCs w:val="26"/>
        </w:rPr>
        <w:t>-</w:t>
      </w:r>
      <w:r w:rsidR="004E66B9" w:rsidRPr="004E2C1E">
        <w:rPr>
          <w:sz w:val="26"/>
          <w:szCs w:val="26"/>
        </w:rPr>
        <w:t xml:space="preserve">. Aprobándose el valor </w:t>
      </w:r>
      <w:r w:rsidR="004E66B9" w:rsidRPr="004E2C1E">
        <w:rPr>
          <w:sz w:val="26"/>
          <w:szCs w:val="26"/>
        </w:rPr>
        <w:lastRenderedPageBreak/>
        <w:t>Promedio de Refe</w:t>
      </w:r>
      <w:r w:rsidR="0098685F" w:rsidRPr="004E2C1E">
        <w:rPr>
          <w:sz w:val="26"/>
          <w:szCs w:val="26"/>
        </w:rPr>
        <w:t>rencia de la Zona de $6.49 por m</w:t>
      </w:r>
      <w:r w:rsidR="004E66B9" w:rsidRPr="004E2C1E">
        <w:rPr>
          <w:sz w:val="26"/>
          <w:szCs w:val="26"/>
        </w:rPr>
        <w:t xml:space="preserve">etro </w:t>
      </w:r>
      <w:r w:rsidR="0098685F" w:rsidRPr="004E2C1E">
        <w:rPr>
          <w:sz w:val="26"/>
          <w:szCs w:val="26"/>
        </w:rPr>
        <w:t>c</w:t>
      </w:r>
      <w:r w:rsidR="004E66B9" w:rsidRPr="004E2C1E">
        <w:rPr>
          <w:sz w:val="26"/>
          <w:szCs w:val="26"/>
        </w:rPr>
        <w:t>uadrado para los solares de vivienda</w:t>
      </w:r>
      <w:r w:rsidR="004E66B9" w:rsidRPr="004E2C1E">
        <w:rPr>
          <w:rFonts w:eastAsia="Times New Roman"/>
          <w:sz w:val="26"/>
          <w:szCs w:val="26"/>
        </w:rPr>
        <w:t xml:space="preserve">, </w:t>
      </w:r>
      <w:r w:rsidR="004E66B9" w:rsidRPr="004E2C1E">
        <w:rPr>
          <w:sz w:val="26"/>
          <w:szCs w:val="26"/>
        </w:rPr>
        <w:t>por lo que se recomienda pa</w:t>
      </w:r>
      <w:r w:rsidR="0098685F" w:rsidRPr="004E2C1E">
        <w:rPr>
          <w:sz w:val="26"/>
          <w:szCs w:val="26"/>
        </w:rPr>
        <w:t>ra éste el precio de venta por m</w:t>
      </w:r>
      <w:r w:rsidR="004E66B9" w:rsidRPr="004E2C1E">
        <w:rPr>
          <w:sz w:val="26"/>
          <w:szCs w:val="26"/>
        </w:rPr>
        <w:t xml:space="preserve">etro </w:t>
      </w:r>
      <w:r w:rsidR="0098685F" w:rsidRPr="004E2C1E">
        <w:rPr>
          <w:sz w:val="26"/>
          <w:szCs w:val="26"/>
        </w:rPr>
        <w:t>c</w:t>
      </w:r>
      <w:r w:rsidR="004E66B9" w:rsidRPr="004E2C1E">
        <w:rPr>
          <w:sz w:val="26"/>
          <w:szCs w:val="26"/>
        </w:rPr>
        <w:t xml:space="preserve">uadrado </w:t>
      </w:r>
      <w:r w:rsidR="004E66B9" w:rsidRPr="004E2C1E">
        <w:rPr>
          <w:rFonts w:eastAsia="Times New Roman"/>
          <w:sz w:val="26"/>
          <w:szCs w:val="26"/>
        </w:rPr>
        <w:t xml:space="preserve">de $6.43, </w:t>
      </w:r>
      <w:r w:rsidR="004E66B9" w:rsidRPr="004E2C1E">
        <w:rPr>
          <w:sz w:val="26"/>
          <w:szCs w:val="26"/>
        </w:rPr>
        <w:t xml:space="preserve">de acuerdo al procedimiento establecido en el Instructivo “Criterios de Avalúos para la Transferencia de Inmuebles Propiedad de ISTA”, aprobado en el Punto XV del Acta de Sesión Ordinaria  03-2015 de fecha 21 de enero de 2015. </w:t>
      </w:r>
      <w:r w:rsidR="004E66B9" w:rsidRPr="004E2C1E">
        <w:rPr>
          <w:rFonts w:eastAsia="Times New Roman"/>
          <w:bCs/>
          <w:sz w:val="26"/>
          <w:szCs w:val="26"/>
        </w:rPr>
        <w:t xml:space="preserve">Dentro del Proyecto relacionado se encuentra el inmueble objeto del presente </w:t>
      </w:r>
      <w:r w:rsidR="0098685F" w:rsidRPr="004E2C1E">
        <w:rPr>
          <w:rFonts w:eastAsia="Times New Roman"/>
          <w:bCs/>
          <w:sz w:val="26"/>
          <w:szCs w:val="26"/>
        </w:rPr>
        <w:t>punto de acta</w:t>
      </w:r>
      <w:r w:rsidR="004E66B9" w:rsidRPr="004E2C1E">
        <w:rPr>
          <w:rFonts w:eastAsia="Times New Roman"/>
          <w:bCs/>
          <w:sz w:val="26"/>
          <w:szCs w:val="26"/>
        </w:rPr>
        <w:t>.</w:t>
      </w:r>
    </w:p>
    <w:p w:rsidR="00511C40" w:rsidRPr="00511C40" w:rsidRDefault="00511C40" w:rsidP="00511C40">
      <w:pPr>
        <w:pStyle w:val="Prrafodelista"/>
        <w:spacing w:after="200"/>
        <w:ind w:left="1134"/>
        <w:contextualSpacing/>
        <w:jc w:val="both"/>
        <w:rPr>
          <w:sz w:val="26"/>
          <w:szCs w:val="26"/>
        </w:rPr>
      </w:pPr>
    </w:p>
    <w:p w:rsidR="004E66B9" w:rsidRPr="004E2C1E" w:rsidRDefault="004E66B9" w:rsidP="004E2C1E">
      <w:pPr>
        <w:pStyle w:val="Prrafodelista"/>
        <w:numPr>
          <w:ilvl w:val="4"/>
          <w:numId w:val="1591"/>
        </w:numPr>
        <w:spacing w:after="200"/>
        <w:ind w:left="1134" w:hanging="567"/>
        <w:contextualSpacing/>
        <w:jc w:val="both"/>
        <w:rPr>
          <w:sz w:val="26"/>
          <w:szCs w:val="26"/>
        </w:rPr>
      </w:pPr>
      <w:r w:rsidRPr="004E2C1E">
        <w:rPr>
          <w:rFonts w:eastAsia="Times New Roman"/>
          <w:sz w:val="26"/>
          <w:szCs w:val="26"/>
        </w:rPr>
        <w:t>Es necesario advertir a la adjudicataria, a través de una cláusula especial en la escritura correspondiente de compraventa del inmueble, que deberá cumplir con las medidas emitidas por la Unidad Ambiental Institucional, referentes a:</w:t>
      </w:r>
    </w:p>
    <w:p w:rsidR="004E66B9" w:rsidRPr="004E2C1E" w:rsidRDefault="0098685F" w:rsidP="004E2C1E">
      <w:pPr>
        <w:ind w:left="1418" w:hanging="284"/>
        <w:contextualSpacing/>
        <w:jc w:val="both"/>
        <w:rPr>
          <w:sz w:val="22"/>
          <w:szCs w:val="22"/>
        </w:rPr>
      </w:pPr>
      <w:r w:rsidRPr="004E2C1E">
        <w:rPr>
          <w:b/>
          <w:sz w:val="26"/>
          <w:szCs w:val="26"/>
        </w:rPr>
        <w:t>a)</w:t>
      </w:r>
      <w:r w:rsidRPr="004E2C1E">
        <w:rPr>
          <w:sz w:val="26"/>
          <w:szCs w:val="26"/>
        </w:rPr>
        <w:tab/>
      </w:r>
      <w:r w:rsidR="004E66B9" w:rsidRPr="004E2C1E">
        <w:rPr>
          <w:sz w:val="22"/>
          <w:szCs w:val="22"/>
        </w:rPr>
        <w:t>Manejo adecuado de los desechos sólidos y las aguas residuales (que la comunidad coordine con las autoridades municipales);</w:t>
      </w:r>
    </w:p>
    <w:p w:rsidR="004E66B9" w:rsidRPr="004E2C1E" w:rsidRDefault="004E66B9" w:rsidP="004E2C1E">
      <w:pPr>
        <w:pStyle w:val="Prrafodelista"/>
        <w:numPr>
          <w:ilvl w:val="0"/>
          <w:numId w:val="1655"/>
        </w:numPr>
        <w:ind w:hanging="306"/>
        <w:contextualSpacing/>
        <w:jc w:val="both"/>
        <w:rPr>
          <w:sz w:val="22"/>
          <w:szCs w:val="22"/>
        </w:rPr>
      </w:pPr>
      <w:r w:rsidRPr="004E2C1E">
        <w:rPr>
          <w:sz w:val="22"/>
          <w:szCs w:val="22"/>
        </w:rPr>
        <w:t>Evitar las quemas de los desechos sólidos; y</w:t>
      </w:r>
    </w:p>
    <w:p w:rsidR="004E66B9" w:rsidRPr="004E2C1E" w:rsidRDefault="004E66B9" w:rsidP="004E2C1E">
      <w:pPr>
        <w:pStyle w:val="Prrafodelista"/>
        <w:numPr>
          <w:ilvl w:val="0"/>
          <w:numId w:val="1655"/>
        </w:numPr>
        <w:ind w:hanging="306"/>
        <w:contextualSpacing/>
        <w:jc w:val="both"/>
        <w:rPr>
          <w:sz w:val="26"/>
          <w:szCs w:val="26"/>
        </w:rPr>
      </w:pPr>
      <w:r w:rsidRPr="004E2C1E">
        <w:rPr>
          <w:sz w:val="22"/>
          <w:szCs w:val="22"/>
        </w:rPr>
        <w:t>Construcción de muros de contención, barreras vivas en laderas</w:t>
      </w:r>
      <w:r w:rsidRPr="004E2C1E">
        <w:rPr>
          <w:sz w:val="26"/>
          <w:szCs w:val="26"/>
        </w:rPr>
        <w:t>.</w:t>
      </w:r>
    </w:p>
    <w:p w:rsidR="004E66B9" w:rsidRPr="004E2C1E" w:rsidRDefault="004E66B9" w:rsidP="004E2C1E">
      <w:pPr>
        <w:ind w:left="1134"/>
        <w:jc w:val="both"/>
        <w:rPr>
          <w:rFonts w:eastAsia="Times New Roman"/>
          <w:sz w:val="26"/>
          <w:szCs w:val="26"/>
        </w:rPr>
      </w:pPr>
      <w:r w:rsidRPr="004E2C1E">
        <w:rPr>
          <w:rFonts w:eastAsia="Times New Roman"/>
          <w:sz w:val="26"/>
          <w:szCs w:val="26"/>
        </w:rPr>
        <w:t xml:space="preserve">Lo anterior, de conformidad a lo establecido en el Acuerdo Segundo del Punto </w:t>
      </w:r>
      <w:r w:rsidRPr="004E2C1E">
        <w:rPr>
          <w:sz w:val="26"/>
          <w:szCs w:val="26"/>
        </w:rPr>
        <w:t>LIX del Acta de Sesión Ordinaria 35-2016 de fecha 10 de noviembre de 2016.</w:t>
      </w:r>
    </w:p>
    <w:p w:rsidR="004E66B9" w:rsidRPr="004E2C1E" w:rsidRDefault="004E66B9" w:rsidP="004E2C1E">
      <w:pPr>
        <w:ind w:left="720"/>
        <w:contextualSpacing/>
        <w:rPr>
          <w:sz w:val="26"/>
          <w:szCs w:val="26"/>
        </w:rPr>
      </w:pPr>
    </w:p>
    <w:p w:rsidR="004E66B9" w:rsidRPr="004E2C1E" w:rsidRDefault="004E66B9" w:rsidP="004E2C1E">
      <w:pPr>
        <w:pStyle w:val="Prrafodelista"/>
        <w:numPr>
          <w:ilvl w:val="4"/>
          <w:numId w:val="1591"/>
        </w:numPr>
        <w:spacing w:after="200"/>
        <w:ind w:left="1134" w:hanging="708"/>
        <w:contextualSpacing/>
        <w:jc w:val="both"/>
        <w:rPr>
          <w:sz w:val="26"/>
          <w:szCs w:val="26"/>
        </w:rPr>
      </w:pPr>
      <w:r w:rsidRPr="004E2C1E">
        <w:rPr>
          <w:sz w:val="26"/>
          <w:szCs w:val="26"/>
        </w:rPr>
        <w:t>Según Valúo de fecha 1 de diciembre de 2016, realizado por el Departamento de Asignación Individual y Avalúos, se recomienda el precio de venta para el inmueble, según detalle consignado en el cuadro de valores y extensiones que se relaciona</w:t>
      </w:r>
      <w:r w:rsidR="0098685F" w:rsidRPr="004E2C1E">
        <w:rPr>
          <w:sz w:val="26"/>
          <w:szCs w:val="26"/>
        </w:rPr>
        <w:t>rá</w:t>
      </w:r>
      <w:r w:rsidRPr="004E2C1E">
        <w:rPr>
          <w:sz w:val="26"/>
          <w:szCs w:val="26"/>
        </w:rPr>
        <w:t xml:space="preserve"> en el Acuerdo Primero del presente </w:t>
      </w:r>
      <w:r w:rsidR="0098685F" w:rsidRPr="004E2C1E">
        <w:rPr>
          <w:sz w:val="26"/>
          <w:szCs w:val="26"/>
        </w:rPr>
        <w:t>punto de acta</w:t>
      </w:r>
      <w:r w:rsidRPr="004E2C1E">
        <w:rPr>
          <w:sz w:val="26"/>
          <w:szCs w:val="26"/>
        </w:rPr>
        <w:t>, y que ha sido requerido por la solicitante calificada dentro del Programa de Nuevas Opciones de Tenencia de la Tierra.</w:t>
      </w:r>
    </w:p>
    <w:p w:rsidR="0098685F" w:rsidRPr="004E2C1E" w:rsidRDefault="0098685F" w:rsidP="004E2C1E">
      <w:pPr>
        <w:pStyle w:val="Prrafodelista"/>
        <w:spacing w:after="200"/>
        <w:ind w:left="1134"/>
        <w:contextualSpacing/>
        <w:jc w:val="both"/>
        <w:rPr>
          <w:sz w:val="26"/>
          <w:szCs w:val="26"/>
        </w:rPr>
      </w:pPr>
    </w:p>
    <w:p w:rsidR="004E66B9" w:rsidRPr="004E2C1E" w:rsidRDefault="004E66B9" w:rsidP="004E2C1E">
      <w:pPr>
        <w:pStyle w:val="Prrafodelista"/>
        <w:numPr>
          <w:ilvl w:val="4"/>
          <w:numId w:val="1591"/>
        </w:numPr>
        <w:spacing w:after="200"/>
        <w:ind w:left="1134" w:hanging="708"/>
        <w:contextualSpacing/>
        <w:jc w:val="both"/>
        <w:rPr>
          <w:sz w:val="26"/>
          <w:szCs w:val="26"/>
        </w:rPr>
      </w:pPr>
      <w:r w:rsidRPr="004E2C1E">
        <w:rPr>
          <w:sz w:val="26"/>
          <w:szCs w:val="26"/>
        </w:rPr>
        <w:t xml:space="preserve">El Informe Técnico con </w:t>
      </w:r>
      <w:r w:rsidR="0098685F" w:rsidRPr="004E2C1E">
        <w:rPr>
          <w:sz w:val="26"/>
          <w:szCs w:val="26"/>
        </w:rPr>
        <w:t>r</w:t>
      </w:r>
      <w:r w:rsidRPr="004E2C1E">
        <w:rPr>
          <w:sz w:val="26"/>
          <w:szCs w:val="26"/>
        </w:rPr>
        <w:t>eferencia SGD-02-2033-17</w:t>
      </w:r>
      <w:r w:rsidRPr="004E2C1E">
        <w:rPr>
          <w:b/>
          <w:sz w:val="26"/>
          <w:szCs w:val="26"/>
        </w:rPr>
        <w:t xml:space="preserve"> </w:t>
      </w:r>
      <w:r w:rsidRPr="004E2C1E">
        <w:rPr>
          <w:sz w:val="26"/>
          <w:szCs w:val="26"/>
        </w:rPr>
        <w:t xml:space="preserve">de fecha 6 de julio de 2017, emitido por el Departamento de Asignación Individual y Avalúos, hace mención que la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98685F" w:rsidRPr="004E2C1E">
        <w:rPr>
          <w:sz w:val="26"/>
          <w:szCs w:val="26"/>
        </w:rPr>
        <w:t>lo anterior según informe con r</w:t>
      </w:r>
      <w:r w:rsidRPr="004E2C1E">
        <w:rPr>
          <w:sz w:val="26"/>
          <w:szCs w:val="26"/>
        </w:rPr>
        <w:t>eferencia SGD-02-2032-17 emitido el día 6 julio de 2017 por el Departamento de Asignación Individual y Avalúos</w:t>
      </w:r>
      <w:r w:rsidRPr="004E2C1E">
        <w:rPr>
          <w:rFonts w:eastAsia="Times New Roman"/>
          <w:sz w:val="26"/>
          <w:szCs w:val="26"/>
        </w:rPr>
        <w:t>.</w:t>
      </w:r>
    </w:p>
    <w:p w:rsidR="0098685F" w:rsidRPr="004E2C1E" w:rsidRDefault="0098685F" w:rsidP="004E2C1E">
      <w:pPr>
        <w:pStyle w:val="Prrafodelista"/>
        <w:rPr>
          <w:sz w:val="26"/>
          <w:szCs w:val="26"/>
        </w:rPr>
      </w:pPr>
    </w:p>
    <w:p w:rsidR="004E66B9" w:rsidRPr="004E2C1E" w:rsidRDefault="004E66B9" w:rsidP="004E2C1E">
      <w:pPr>
        <w:pStyle w:val="Prrafodelista"/>
        <w:numPr>
          <w:ilvl w:val="4"/>
          <w:numId w:val="1591"/>
        </w:numPr>
        <w:spacing w:after="200"/>
        <w:ind w:left="1134" w:hanging="708"/>
        <w:contextualSpacing/>
        <w:jc w:val="both"/>
        <w:rPr>
          <w:sz w:val="26"/>
          <w:szCs w:val="26"/>
        </w:rPr>
      </w:pPr>
      <w:r w:rsidRPr="004E2C1E">
        <w:rPr>
          <w:sz w:val="26"/>
          <w:szCs w:val="26"/>
        </w:rPr>
        <w:t xml:space="preserve">De acuerdo a la Declaración Simple contenida en la Solicitud de Adjudicación de Inmueble de fecha 16 de junio de 2017, la peticionaria manifiesta que ni ella ni el integrante de su grupo familiar son empleados del </w:t>
      </w:r>
      <w:r w:rsidRPr="004E2C1E">
        <w:rPr>
          <w:sz w:val="26"/>
          <w:szCs w:val="26"/>
        </w:rPr>
        <w:lastRenderedPageBreak/>
        <w:t>ISTA; situación robustecida de conformidad a la consulta realizada en la Base de Datos de Empleados de este Instituto.</w:t>
      </w:r>
    </w:p>
    <w:p w:rsidR="00714DDC" w:rsidRPr="004E2C1E" w:rsidRDefault="00714DDC" w:rsidP="004E2C1E">
      <w:pPr>
        <w:jc w:val="both"/>
        <w:rPr>
          <w:rFonts w:eastAsia="Times New Roman"/>
          <w:sz w:val="26"/>
          <w:szCs w:val="26"/>
        </w:rPr>
      </w:pPr>
      <w:r w:rsidRPr="004E2C1E">
        <w:rPr>
          <w:rFonts w:eastAsia="Times New Roman"/>
          <w:sz w:val="26"/>
          <w:szCs w:val="26"/>
        </w:rPr>
        <w:t>Se ha tenido a la vista:</w:t>
      </w:r>
      <w:r w:rsidR="004E66B9" w:rsidRPr="004E2C1E">
        <w:rPr>
          <w:rFonts w:eastAsia="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w:t>
      </w:r>
      <w:r w:rsidR="004E66B9" w:rsidRPr="004E2C1E">
        <w:rPr>
          <w:sz w:val="26"/>
          <w:szCs w:val="26"/>
        </w:rPr>
        <w:t>Propuesta de Adjudicación de Inmueble</w:t>
      </w:r>
      <w:r w:rsidR="004E66B9" w:rsidRPr="004E2C1E">
        <w:rPr>
          <w:rFonts w:eastAsia="Times New Roman"/>
          <w:sz w:val="26"/>
          <w:szCs w:val="26"/>
        </w:rPr>
        <w:t>, Acuerdos de Junta Directiva, Razón y Constancia de Inscripción de Desmembración en Cabeza de su Dueño a favor del ISTA, Solicitud de Adjudicación de Inmueble, copias de documentos únicos de identidad, tarjetas de identificación tributaria, y Carencia de bienes</w:t>
      </w:r>
      <w:r w:rsidRPr="004E2C1E">
        <w:rPr>
          <w:rFonts w:eastAsia="Times New Roman"/>
          <w:sz w:val="26"/>
          <w:szCs w:val="26"/>
        </w:rPr>
        <w:t>; c</w:t>
      </w:r>
      <w:proofErr w:type="spellStart"/>
      <w:r w:rsidRPr="004E2C1E">
        <w:rPr>
          <w:sz w:val="26"/>
          <w:szCs w:val="26"/>
          <w:lang w:val="es-SV"/>
        </w:rPr>
        <w:t>on</w:t>
      </w:r>
      <w:proofErr w:type="spellEnd"/>
      <w:r w:rsidRPr="004E2C1E">
        <w:rPr>
          <w:sz w:val="26"/>
          <w:szCs w:val="26"/>
          <w:lang w:val="es-SV"/>
        </w:rPr>
        <w:t xml:space="preserve"> lo que se justifican las circunstancias legales para sustentar dicha petición y que además la beneficiaria cumple con los requisitos necesarios para la adjudicaci</w:t>
      </w:r>
      <w:r w:rsidR="00CA1FF2">
        <w:rPr>
          <w:sz w:val="26"/>
          <w:szCs w:val="26"/>
          <w:lang w:val="es-SV"/>
        </w:rPr>
        <w:t>ón</w:t>
      </w:r>
      <w:r w:rsidRPr="004E2C1E">
        <w:rPr>
          <w:sz w:val="26"/>
          <w:szCs w:val="26"/>
          <w:lang w:val="es-SV"/>
        </w:rPr>
        <w:t xml:space="preserve">,  por lo que la Gerencia Legal recomienda aprobar lo solicitado. </w:t>
      </w:r>
    </w:p>
    <w:p w:rsidR="00714DDC" w:rsidRPr="004E2C1E" w:rsidRDefault="00714DDC" w:rsidP="004E2C1E">
      <w:pPr>
        <w:jc w:val="both"/>
        <w:rPr>
          <w:rFonts w:eastAsia="Calibri"/>
          <w:sz w:val="26"/>
          <w:szCs w:val="26"/>
        </w:rPr>
      </w:pPr>
    </w:p>
    <w:p w:rsidR="00714DDC" w:rsidRPr="004E2C1E" w:rsidRDefault="00714DDC" w:rsidP="004E2C1E">
      <w:pPr>
        <w:jc w:val="both"/>
        <w:rPr>
          <w:rFonts w:eastAsia="Times New Roman"/>
          <w:sz w:val="26"/>
          <w:szCs w:val="26"/>
        </w:rPr>
      </w:pPr>
      <w:r w:rsidRPr="004E2C1E">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E2C1E">
        <w:rPr>
          <w:rFonts w:eastAsia="Calibri"/>
          <w:bCs/>
          <w:sz w:val="26"/>
          <w:szCs w:val="26"/>
        </w:rPr>
        <w:t>Ley del Régimen Especial de la Tierra en Propiedad de Las Asociaciones Cooperativas, Comunales y Comunitarias Campesinas y Beneficiarios de la Reforma Agraria</w:t>
      </w:r>
      <w:r w:rsidRPr="004E2C1E">
        <w:rPr>
          <w:rFonts w:eastAsia="Calibri"/>
          <w:sz w:val="26"/>
          <w:szCs w:val="26"/>
        </w:rPr>
        <w:t>, la Junta Directiva</w:t>
      </w:r>
      <w:r w:rsidRPr="004E2C1E">
        <w:rPr>
          <w:sz w:val="26"/>
          <w:szCs w:val="26"/>
        </w:rPr>
        <w:t xml:space="preserve">, </w:t>
      </w:r>
      <w:r w:rsidRPr="004E2C1E">
        <w:rPr>
          <w:b/>
          <w:sz w:val="26"/>
          <w:szCs w:val="26"/>
          <w:u w:val="single"/>
        </w:rPr>
        <w:t>ACUERDA: PRIMERO:</w:t>
      </w:r>
      <w:r w:rsidRPr="004E2C1E">
        <w:rPr>
          <w:b/>
          <w:sz w:val="26"/>
          <w:szCs w:val="26"/>
        </w:rPr>
        <w:t xml:space="preserve"> </w:t>
      </w:r>
      <w:r w:rsidRPr="004E2C1E">
        <w:rPr>
          <w:sz w:val="26"/>
          <w:szCs w:val="26"/>
        </w:rPr>
        <w:t>Aprobar la adjudicación y transferencia por compraventa</w:t>
      </w:r>
      <w:r w:rsidRPr="004E2C1E">
        <w:rPr>
          <w:rFonts w:eastAsia="Times New Roman"/>
          <w:sz w:val="26"/>
          <w:szCs w:val="26"/>
        </w:rPr>
        <w:t xml:space="preserve"> de 1</w:t>
      </w:r>
      <w:r w:rsidRPr="004E2C1E">
        <w:rPr>
          <w:sz w:val="26"/>
          <w:szCs w:val="26"/>
        </w:rPr>
        <w:t xml:space="preserve"> solar para vivienda a favor de la señora:</w:t>
      </w:r>
      <w:r w:rsidR="004E66B9" w:rsidRPr="004E2C1E">
        <w:rPr>
          <w:rFonts w:eastAsia="Times New Roman"/>
          <w:b/>
          <w:sz w:val="26"/>
          <w:szCs w:val="26"/>
        </w:rPr>
        <w:t xml:space="preserve"> ANA CELIA MENDEZ DE PEREZ, </w:t>
      </w:r>
      <w:r w:rsidR="004E66B9" w:rsidRPr="004E2C1E">
        <w:rPr>
          <w:rFonts w:eastAsia="Times New Roman"/>
          <w:sz w:val="26"/>
          <w:szCs w:val="26"/>
        </w:rPr>
        <w:t xml:space="preserve">y </w:t>
      </w:r>
      <w:r w:rsidR="00511C40">
        <w:rPr>
          <w:rFonts w:eastAsia="Times New Roman"/>
          <w:sz w:val="26"/>
          <w:szCs w:val="26"/>
        </w:rPr>
        <w:t xml:space="preserve">- </w:t>
      </w:r>
      <w:r w:rsidR="004E66B9" w:rsidRPr="004E2C1E">
        <w:rPr>
          <w:rFonts w:eastAsia="Times New Roman"/>
          <w:b/>
          <w:sz w:val="26"/>
          <w:szCs w:val="26"/>
        </w:rPr>
        <w:t xml:space="preserve">OVIDIO PEREZ MENDEZ, </w:t>
      </w:r>
      <w:r w:rsidR="004E66B9" w:rsidRPr="004E2C1E">
        <w:rPr>
          <w:sz w:val="26"/>
          <w:szCs w:val="26"/>
        </w:rPr>
        <w:t xml:space="preserve">de </w:t>
      </w:r>
      <w:r w:rsidR="004E2C1E" w:rsidRPr="004E2C1E">
        <w:rPr>
          <w:sz w:val="26"/>
          <w:szCs w:val="26"/>
        </w:rPr>
        <w:t xml:space="preserve">las </w:t>
      </w:r>
      <w:r w:rsidR="004E66B9" w:rsidRPr="004E2C1E">
        <w:rPr>
          <w:sz w:val="26"/>
          <w:szCs w:val="26"/>
        </w:rPr>
        <w:t xml:space="preserve">generales antes expresadas, </w:t>
      </w:r>
      <w:r w:rsidR="004E2C1E" w:rsidRPr="004E2C1E">
        <w:rPr>
          <w:sz w:val="26"/>
          <w:szCs w:val="26"/>
        </w:rPr>
        <w:t xml:space="preserve">ubicado </w:t>
      </w:r>
      <w:r w:rsidR="004E66B9" w:rsidRPr="004E2C1E">
        <w:rPr>
          <w:rFonts w:eastAsia="Times New Roman"/>
          <w:sz w:val="26"/>
          <w:szCs w:val="26"/>
        </w:rPr>
        <w:t xml:space="preserve">en el Proyecto </w:t>
      </w:r>
      <w:r w:rsidR="004E66B9" w:rsidRPr="004E2C1E">
        <w:rPr>
          <w:sz w:val="26"/>
          <w:szCs w:val="26"/>
        </w:rPr>
        <w:t xml:space="preserve">de Asentamiento Comunitario y Lotificación Agrícola, desarrollado en el inmueble identificado como </w:t>
      </w:r>
      <w:r w:rsidR="004E66B9" w:rsidRPr="004E2C1E">
        <w:rPr>
          <w:b/>
          <w:sz w:val="26"/>
          <w:szCs w:val="26"/>
        </w:rPr>
        <w:t>HACIENDA SAN ARTURO</w:t>
      </w:r>
      <w:r w:rsidR="004E66B9" w:rsidRPr="004E2C1E">
        <w:rPr>
          <w:sz w:val="26"/>
          <w:szCs w:val="26"/>
        </w:rPr>
        <w:t xml:space="preserve">, </w:t>
      </w:r>
      <w:r w:rsidR="004E66B9" w:rsidRPr="004E2C1E">
        <w:rPr>
          <w:b/>
          <w:sz w:val="26"/>
          <w:szCs w:val="26"/>
        </w:rPr>
        <w:t xml:space="preserve">ZONA NORTE, PARCELA 3, </w:t>
      </w:r>
      <w:r w:rsidR="004E66B9" w:rsidRPr="004E2C1E">
        <w:rPr>
          <w:sz w:val="26"/>
          <w:szCs w:val="26"/>
        </w:rPr>
        <w:t xml:space="preserve">y según planos como </w:t>
      </w:r>
      <w:r w:rsidR="00511C40">
        <w:rPr>
          <w:b/>
          <w:sz w:val="26"/>
          <w:szCs w:val="26"/>
        </w:rPr>
        <w:t>-</w:t>
      </w:r>
      <w:r w:rsidR="004E66B9" w:rsidRPr="004E2C1E">
        <w:rPr>
          <w:b/>
          <w:sz w:val="26"/>
          <w:szCs w:val="26"/>
        </w:rPr>
        <w:t xml:space="preserve">, </w:t>
      </w:r>
      <w:r w:rsidR="004E2C1E" w:rsidRPr="004E2C1E">
        <w:rPr>
          <w:sz w:val="26"/>
          <w:szCs w:val="26"/>
        </w:rPr>
        <w:t>situa</w:t>
      </w:r>
      <w:r w:rsidR="004E66B9" w:rsidRPr="004E2C1E">
        <w:rPr>
          <w:sz w:val="26"/>
          <w:szCs w:val="26"/>
        </w:rPr>
        <w:t>da en jurisdicción y departamento de La Libertad</w:t>
      </w:r>
      <w:r w:rsidRPr="004E2C1E">
        <w:rPr>
          <w:rFonts w:eastAsia="Times New Roman"/>
          <w:sz w:val="26"/>
          <w:szCs w:val="26"/>
        </w:rPr>
        <w:t>,</w:t>
      </w:r>
      <w:r w:rsidRPr="004E2C1E">
        <w:rPr>
          <w:rFonts w:eastAsia="Times New Roman"/>
          <w:b/>
          <w:sz w:val="26"/>
          <w:szCs w:val="26"/>
        </w:rPr>
        <w:t xml:space="preserve"> </w:t>
      </w:r>
      <w:r w:rsidRPr="004E2C1E">
        <w:rPr>
          <w:rFonts w:eastAsia="Times New Roman"/>
          <w:sz w:val="26"/>
          <w:szCs w:val="26"/>
        </w:rPr>
        <w:t>quedando la adjudicaci</w:t>
      </w:r>
      <w:r w:rsidR="00CA1FF2">
        <w:rPr>
          <w:rFonts w:eastAsia="Times New Roman"/>
          <w:sz w:val="26"/>
          <w:szCs w:val="26"/>
        </w:rPr>
        <w:t>ón</w:t>
      </w:r>
      <w:r w:rsidRPr="004E2C1E">
        <w:rPr>
          <w:rFonts w:eastAsia="Times New Roman"/>
          <w:sz w:val="26"/>
          <w:szCs w:val="26"/>
        </w:rPr>
        <w:t xml:space="preserve"> conforme al cuadro de valores y extensiones siguiente: </w:t>
      </w:r>
    </w:p>
    <w:p w:rsidR="00714DDC" w:rsidRDefault="00714DDC" w:rsidP="00714DDC">
      <w:pPr>
        <w:jc w:val="both"/>
        <w:rPr>
          <w:rFonts w:eastAsia="Times New Roman"/>
          <w:b/>
          <w:sz w:val="26"/>
          <w:szCs w:val="26"/>
          <w:u w:val="single"/>
        </w:rPr>
      </w:pPr>
    </w:p>
    <w:tbl>
      <w:tblPr>
        <w:tblW w:w="9051" w:type="dxa"/>
        <w:tblLayout w:type="fixed"/>
        <w:tblCellMar>
          <w:left w:w="25" w:type="dxa"/>
          <w:right w:w="0" w:type="dxa"/>
        </w:tblCellMar>
        <w:tblLook w:val="0000" w:firstRow="0" w:lastRow="0" w:firstColumn="0" w:lastColumn="0" w:noHBand="0" w:noVBand="0"/>
      </w:tblPr>
      <w:tblGrid>
        <w:gridCol w:w="2557"/>
        <w:gridCol w:w="974"/>
        <w:gridCol w:w="2476"/>
        <w:gridCol w:w="568"/>
        <w:gridCol w:w="569"/>
        <w:gridCol w:w="609"/>
        <w:gridCol w:w="649"/>
        <w:gridCol w:w="649"/>
      </w:tblGrid>
      <w:tr w:rsidR="004E66B9" w:rsidRPr="00104840" w:rsidTr="004E2C1E">
        <w:trPr>
          <w:trHeight w:val="237"/>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rPr>
                <w:rFonts w:eastAsiaTheme="minorEastAsia"/>
                <w:b/>
                <w:bCs/>
                <w:sz w:val="14"/>
                <w:szCs w:val="14"/>
                <w:lang w:eastAsia="es-SV"/>
              </w:rPr>
            </w:pPr>
            <w:r w:rsidRPr="00104840">
              <w:rPr>
                <w:rFonts w:eastAsiaTheme="minorEastAsia"/>
                <w:b/>
                <w:bCs/>
                <w:sz w:val="14"/>
                <w:szCs w:val="14"/>
                <w:lang w:eastAsia="es-SV"/>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rPr>
                <w:rFonts w:eastAsiaTheme="minorEastAsia"/>
                <w:b/>
                <w:bCs/>
                <w:sz w:val="14"/>
                <w:szCs w:val="14"/>
                <w:lang w:eastAsia="es-SV"/>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 xml:space="preserve">VALOR (¢) </w:t>
            </w:r>
          </w:p>
        </w:tc>
      </w:tr>
      <w:tr w:rsidR="004E66B9" w:rsidRPr="00104840" w:rsidTr="004E2C1E">
        <w:trPr>
          <w:trHeight w:val="237"/>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rPr>
                <w:rFonts w:eastAsiaTheme="minorEastAsia"/>
                <w:b/>
                <w:bCs/>
                <w:sz w:val="14"/>
                <w:szCs w:val="14"/>
                <w:lang w:eastAsia="es-SV"/>
              </w:rPr>
            </w:pPr>
            <w:r w:rsidRPr="00104840">
              <w:rPr>
                <w:rFonts w:eastAsiaTheme="minorEastAsia"/>
                <w:b/>
                <w:bCs/>
                <w:sz w:val="14"/>
                <w:szCs w:val="14"/>
                <w:lang w:eastAsia="es-SV"/>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rPr>
                <w:rFonts w:eastAsiaTheme="minorEastAsia"/>
                <w:b/>
                <w:bCs/>
                <w:sz w:val="14"/>
                <w:szCs w:val="14"/>
                <w:lang w:eastAsia="es-SV"/>
              </w:rPr>
            </w:pPr>
            <w:r w:rsidRPr="00104840">
              <w:rPr>
                <w:rFonts w:eastAsiaTheme="minorEastAsia"/>
                <w:b/>
                <w:bCs/>
                <w:sz w:val="14"/>
                <w:szCs w:val="14"/>
                <w:lang w:eastAsia="es-SV"/>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rPr>
                <w:rFonts w:eastAsiaTheme="minorEastAsia"/>
                <w:b/>
                <w:bCs/>
                <w:sz w:val="14"/>
                <w:szCs w:val="14"/>
                <w:lang w:eastAsia="es-SV"/>
              </w:rPr>
            </w:pPr>
            <w:r w:rsidRPr="00104840">
              <w:rPr>
                <w:rFonts w:eastAsiaTheme="minorEastAsia"/>
                <w:b/>
                <w:bCs/>
                <w:sz w:val="14"/>
                <w:szCs w:val="14"/>
                <w:lang w:eastAsia="es-SV"/>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rPr>
                <w:rFonts w:eastAsiaTheme="minorEastAsia"/>
                <w:b/>
                <w:bCs/>
                <w:sz w:val="14"/>
                <w:szCs w:val="14"/>
                <w:lang w:eastAsia="es-SV"/>
              </w:rPr>
            </w:pPr>
            <w:r w:rsidRPr="00104840">
              <w:rPr>
                <w:rFonts w:eastAsiaTheme="minorEastAsia"/>
                <w:b/>
                <w:bCs/>
                <w:sz w:val="14"/>
                <w:szCs w:val="14"/>
                <w:lang w:eastAsia="es-SV"/>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rPr>
                <w:rFonts w:eastAsiaTheme="minorEastAsia"/>
                <w:b/>
                <w:bCs/>
                <w:sz w:val="14"/>
                <w:szCs w:val="14"/>
                <w:lang w:eastAsia="es-SV"/>
              </w:rPr>
            </w:pPr>
            <w:r w:rsidRPr="00104840">
              <w:rPr>
                <w:rFonts w:eastAsiaTheme="minorEastAsia"/>
                <w:b/>
                <w:bCs/>
                <w:sz w:val="14"/>
                <w:szCs w:val="14"/>
                <w:lang w:eastAsia="es-SV"/>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rPr>
                <w:rFonts w:eastAsiaTheme="minorEastAsia"/>
                <w:b/>
                <w:bCs/>
                <w:sz w:val="14"/>
                <w:szCs w:val="14"/>
                <w:lang w:eastAsia="es-SV"/>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rPr>
                <w:rFonts w:eastAsiaTheme="minorEastAsia"/>
                <w:b/>
                <w:bCs/>
                <w:sz w:val="14"/>
                <w:szCs w:val="14"/>
                <w:lang w:eastAsia="es-SV"/>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rPr>
                <w:rFonts w:eastAsiaTheme="minorEastAsia"/>
                <w:b/>
                <w:bCs/>
                <w:sz w:val="14"/>
                <w:szCs w:val="14"/>
                <w:lang w:eastAsia="es-SV"/>
              </w:rPr>
            </w:pPr>
          </w:p>
        </w:tc>
      </w:tr>
    </w:tbl>
    <w:p w:rsidR="004E66B9" w:rsidRPr="00104840" w:rsidRDefault="004E66B9" w:rsidP="004E66B9">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4E66B9" w:rsidRPr="00104840" w:rsidTr="004E2C1E">
        <w:tc>
          <w:tcPr>
            <w:tcW w:w="2600" w:type="dxa"/>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rPr>
                <w:rFonts w:eastAsiaTheme="minorEastAsia"/>
                <w:b/>
                <w:bCs/>
                <w:sz w:val="14"/>
                <w:szCs w:val="14"/>
                <w:lang w:eastAsia="es-SV"/>
              </w:rPr>
            </w:pPr>
            <w:r w:rsidRPr="00104840">
              <w:rPr>
                <w:rFonts w:eastAsiaTheme="minorEastAsia"/>
                <w:b/>
                <w:bCs/>
                <w:sz w:val="14"/>
                <w:szCs w:val="14"/>
                <w:lang w:eastAsia="es-SV"/>
              </w:rPr>
              <w:t xml:space="preserve">No DE ENTREGA: 28 </w:t>
            </w:r>
          </w:p>
        </w:tc>
      </w:tr>
    </w:tbl>
    <w:p w:rsidR="004E66B9" w:rsidRPr="00104840" w:rsidRDefault="004E66B9" w:rsidP="004E66B9">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 xml:space="preserve">TASA DE INTERES 6% </w:t>
      </w:r>
    </w:p>
    <w:tbl>
      <w:tblPr>
        <w:tblW w:w="9025"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4E66B9" w:rsidRPr="00104840" w:rsidTr="004E2C1E">
        <w:trPr>
          <w:trHeight w:val="303"/>
        </w:trPr>
        <w:tc>
          <w:tcPr>
            <w:tcW w:w="2550" w:type="dxa"/>
            <w:vMerge w:val="restart"/>
            <w:tcBorders>
              <w:top w:val="single" w:sz="2" w:space="0" w:color="auto"/>
              <w:left w:val="single" w:sz="2" w:space="0" w:color="auto"/>
              <w:bottom w:val="single" w:sz="2" w:space="0" w:color="auto"/>
              <w:right w:val="single" w:sz="2" w:space="0" w:color="auto"/>
            </w:tcBorders>
          </w:tcPr>
          <w:p w:rsidR="004E66B9" w:rsidRPr="00104840" w:rsidRDefault="00511C40"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4E66B9" w:rsidRPr="00104840" w:rsidRDefault="00511C40"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4E66B9" w:rsidRPr="00104840" w:rsidRDefault="00511C40" w:rsidP="000647A6">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E66B9" w:rsidRPr="00104840" w:rsidRDefault="00511C40" w:rsidP="000647A6">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4E66B9" w:rsidRPr="00104840" w:rsidRDefault="00511C40" w:rsidP="000647A6">
            <w:pPr>
              <w:widowControl w:val="0"/>
              <w:autoSpaceDE w:val="0"/>
              <w:autoSpaceDN w:val="0"/>
              <w:adjustRightInd w:val="0"/>
              <w:jc w:val="center"/>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jc w:val="center"/>
              <w:rPr>
                <w:rFonts w:eastAsiaTheme="minorEastAsia"/>
                <w:sz w:val="14"/>
                <w:szCs w:val="14"/>
                <w:lang w:eastAsia="es-SV"/>
              </w:rPr>
            </w:pPr>
          </w:p>
          <w:p w:rsidR="004E66B9" w:rsidRPr="00104840" w:rsidRDefault="004E66B9" w:rsidP="000647A6">
            <w:pPr>
              <w:widowControl w:val="0"/>
              <w:autoSpaceDE w:val="0"/>
              <w:autoSpaceDN w:val="0"/>
              <w:adjustRightInd w:val="0"/>
              <w:jc w:val="center"/>
              <w:rPr>
                <w:rFonts w:eastAsiaTheme="minorEastAsia"/>
                <w:sz w:val="14"/>
                <w:szCs w:val="14"/>
                <w:lang w:eastAsia="es-SV"/>
              </w:rPr>
            </w:pPr>
            <w:r w:rsidRPr="00104840">
              <w:rPr>
                <w:rFonts w:eastAsiaTheme="minorEastAsia"/>
                <w:sz w:val="14"/>
                <w:szCs w:val="14"/>
                <w:lang w:eastAsia="es-SV"/>
              </w:rPr>
              <w:t>396.41</w:t>
            </w:r>
          </w:p>
        </w:tc>
        <w:tc>
          <w:tcPr>
            <w:tcW w:w="647" w:type="dxa"/>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jc w:val="center"/>
              <w:rPr>
                <w:rFonts w:eastAsiaTheme="minorEastAsia"/>
                <w:sz w:val="14"/>
                <w:szCs w:val="14"/>
                <w:lang w:eastAsia="es-SV"/>
              </w:rPr>
            </w:pPr>
          </w:p>
          <w:p w:rsidR="004E66B9" w:rsidRPr="00104840" w:rsidRDefault="004E66B9" w:rsidP="000647A6">
            <w:pPr>
              <w:widowControl w:val="0"/>
              <w:autoSpaceDE w:val="0"/>
              <w:autoSpaceDN w:val="0"/>
              <w:adjustRightInd w:val="0"/>
              <w:jc w:val="center"/>
              <w:rPr>
                <w:rFonts w:eastAsiaTheme="minorEastAsia"/>
                <w:sz w:val="14"/>
                <w:szCs w:val="14"/>
                <w:lang w:eastAsia="es-SV"/>
              </w:rPr>
            </w:pPr>
            <w:r w:rsidRPr="00104840">
              <w:rPr>
                <w:rFonts w:eastAsiaTheme="minorEastAsia"/>
                <w:sz w:val="14"/>
                <w:szCs w:val="14"/>
                <w:lang w:eastAsia="es-SV"/>
              </w:rPr>
              <w:t>2548.92</w:t>
            </w:r>
          </w:p>
        </w:tc>
        <w:tc>
          <w:tcPr>
            <w:tcW w:w="647" w:type="dxa"/>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jc w:val="center"/>
              <w:rPr>
                <w:rFonts w:eastAsiaTheme="minorEastAsia"/>
                <w:sz w:val="14"/>
                <w:szCs w:val="14"/>
                <w:lang w:eastAsia="es-SV"/>
              </w:rPr>
            </w:pPr>
          </w:p>
          <w:p w:rsidR="004E66B9" w:rsidRPr="00104840" w:rsidRDefault="004E66B9" w:rsidP="000647A6">
            <w:pPr>
              <w:widowControl w:val="0"/>
              <w:autoSpaceDE w:val="0"/>
              <w:autoSpaceDN w:val="0"/>
              <w:adjustRightInd w:val="0"/>
              <w:jc w:val="center"/>
              <w:rPr>
                <w:rFonts w:eastAsiaTheme="minorEastAsia"/>
                <w:sz w:val="14"/>
                <w:szCs w:val="14"/>
                <w:lang w:eastAsia="es-SV"/>
              </w:rPr>
            </w:pPr>
            <w:r w:rsidRPr="00104840">
              <w:rPr>
                <w:rFonts w:eastAsiaTheme="minorEastAsia"/>
                <w:sz w:val="14"/>
                <w:szCs w:val="14"/>
                <w:lang w:eastAsia="es-SV"/>
              </w:rPr>
              <w:t>22303.05</w:t>
            </w:r>
          </w:p>
        </w:tc>
      </w:tr>
      <w:tr w:rsidR="004E66B9" w:rsidRPr="00104840" w:rsidTr="004E2C1E">
        <w:trPr>
          <w:trHeight w:val="142"/>
        </w:trPr>
        <w:tc>
          <w:tcPr>
            <w:tcW w:w="2550" w:type="dxa"/>
            <w:vMerge/>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jc w:val="center"/>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jc w:val="center"/>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jc w:val="center"/>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jc w:val="center"/>
              <w:rPr>
                <w:rFonts w:eastAsiaTheme="minorEastAsia"/>
                <w:sz w:val="14"/>
                <w:szCs w:val="14"/>
                <w:lang w:eastAsia="es-SV"/>
              </w:rPr>
            </w:pPr>
            <w:r w:rsidRPr="00104840">
              <w:rPr>
                <w:rFonts w:eastAsiaTheme="minorEastAsia"/>
                <w:sz w:val="14"/>
                <w:szCs w:val="14"/>
                <w:lang w:eastAsia="es-SV"/>
              </w:rPr>
              <w:t>396.41</w:t>
            </w:r>
          </w:p>
        </w:tc>
        <w:tc>
          <w:tcPr>
            <w:tcW w:w="647" w:type="dxa"/>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jc w:val="center"/>
              <w:rPr>
                <w:rFonts w:eastAsiaTheme="minorEastAsia"/>
                <w:sz w:val="14"/>
                <w:szCs w:val="14"/>
                <w:lang w:eastAsia="es-SV"/>
              </w:rPr>
            </w:pPr>
            <w:r w:rsidRPr="00104840">
              <w:rPr>
                <w:rFonts w:eastAsiaTheme="minorEastAsia"/>
                <w:sz w:val="14"/>
                <w:szCs w:val="14"/>
                <w:lang w:eastAsia="es-SV"/>
              </w:rPr>
              <w:t>2548.92</w:t>
            </w:r>
          </w:p>
        </w:tc>
        <w:tc>
          <w:tcPr>
            <w:tcW w:w="647" w:type="dxa"/>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jc w:val="center"/>
              <w:rPr>
                <w:rFonts w:eastAsiaTheme="minorEastAsia"/>
                <w:sz w:val="14"/>
                <w:szCs w:val="14"/>
                <w:lang w:eastAsia="es-SV"/>
              </w:rPr>
            </w:pPr>
            <w:r w:rsidRPr="00104840">
              <w:rPr>
                <w:rFonts w:eastAsiaTheme="minorEastAsia"/>
                <w:sz w:val="14"/>
                <w:szCs w:val="14"/>
                <w:lang w:eastAsia="es-SV"/>
              </w:rPr>
              <w:t>22303.05</w:t>
            </w:r>
          </w:p>
        </w:tc>
      </w:tr>
      <w:tr w:rsidR="004E66B9" w:rsidRPr="00104840" w:rsidTr="004E2C1E">
        <w:trPr>
          <w:trHeight w:val="142"/>
        </w:trPr>
        <w:tc>
          <w:tcPr>
            <w:tcW w:w="2550" w:type="dxa"/>
            <w:vMerge/>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rPr>
                <w:rFonts w:eastAsiaTheme="minorEastAsia"/>
                <w:sz w:val="14"/>
                <w:szCs w:val="14"/>
                <w:lang w:eastAsia="es-SV"/>
              </w:rPr>
            </w:pPr>
          </w:p>
        </w:tc>
        <w:tc>
          <w:tcPr>
            <w:tcW w:w="6475" w:type="dxa"/>
            <w:gridSpan w:val="7"/>
            <w:tcBorders>
              <w:top w:val="single" w:sz="2" w:space="0" w:color="auto"/>
              <w:left w:val="single" w:sz="2" w:space="0" w:color="auto"/>
              <w:bottom w:val="single" w:sz="2" w:space="0" w:color="auto"/>
              <w:right w:val="single" w:sz="2" w:space="0" w:color="auto"/>
            </w:tcBorders>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Área Total: 396.41</w:t>
            </w:r>
          </w:p>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Valor Total ($): 2548.92</w:t>
            </w:r>
          </w:p>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Valor Total (¢): 22303.05</w:t>
            </w:r>
          </w:p>
        </w:tc>
      </w:tr>
    </w:tbl>
    <w:p w:rsidR="004E66B9" w:rsidRPr="00104840" w:rsidRDefault="004E66B9" w:rsidP="004E66B9">
      <w:pPr>
        <w:widowControl w:val="0"/>
        <w:autoSpaceDE w:val="0"/>
        <w:autoSpaceDN w:val="0"/>
        <w:adjustRightInd w:val="0"/>
        <w:rPr>
          <w:rFonts w:eastAsiaTheme="minorEastAsia"/>
          <w:sz w:val="14"/>
          <w:szCs w:val="14"/>
          <w:lang w:eastAsia="es-SV"/>
        </w:rPr>
      </w:pPr>
    </w:p>
    <w:tbl>
      <w:tblPr>
        <w:tblW w:w="9024" w:type="dxa"/>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4E66B9" w:rsidRPr="00104840" w:rsidTr="004E2C1E">
        <w:trPr>
          <w:trHeight w:val="245"/>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TOTAL SOLARES</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1</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396.41</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2548.92</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22303.05</w:t>
            </w:r>
          </w:p>
        </w:tc>
      </w:tr>
      <w:tr w:rsidR="004E66B9" w:rsidRPr="00104840" w:rsidTr="004E2C1E">
        <w:trPr>
          <w:trHeight w:val="266"/>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TOTAL LOTES</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0</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4E66B9" w:rsidRPr="00104840" w:rsidRDefault="004E66B9" w:rsidP="000647A6">
            <w:pPr>
              <w:widowControl w:val="0"/>
              <w:autoSpaceDE w:val="0"/>
              <w:autoSpaceDN w:val="0"/>
              <w:adjustRightInd w:val="0"/>
              <w:jc w:val="center"/>
              <w:rPr>
                <w:rFonts w:eastAsiaTheme="minorEastAsia"/>
                <w:b/>
                <w:bCs/>
                <w:sz w:val="14"/>
                <w:szCs w:val="14"/>
                <w:lang w:eastAsia="es-SV"/>
              </w:rPr>
            </w:pPr>
            <w:r w:rsidRPr="00104840">
              <w:rPr>
                <w:rFonts w:eastAsiaTheme="minorEastAsia"/>
                <w:b/>
                <w:bCs/>
                <w:sz w:val="14"/>
                <w:szCs w:val="14"/>
                <w:lang w:eastAsia="es-SV"/>
              </w:rPr>
              <w:t>0</w:t>
            </w:r>
          </w:p>
        </w:tc>
      </w:tr>
    </w:tbl>
    <w:p w:rsidR="00714DDC" w:rsidRDefault="00714DDC" w:rsidP="00714DDC">
      <w:pPr>
        <w:jc w:val="both"/>
        <w:rPr>
          <w:b/>
          <w:sz w:val="26"/>
          <w:szCs w:val="26"/>
          <w:u w:val="single"/>
        </w:rPr>
      </w:pPr>
    </w:p>
    <w:p w:rsidR="00714DDC" w:rsidRPr="009F0328" w:rsidRDefault="00714DDC" w:rsidP="00714DDC">
      <w:pPr>
        <w:jc w:val="both"/>
        <w:rPr>
          <w:rFonts w:eastAsia="Times New Roman"/>
          <w:b/>
          <w:sz w:val="26"/>
          <w:szCs w:val="26"/>
          <w:u w:val="single"/>
        </w:rPr>
      </w:pPr>
      <w:r w:rsidRPr="000B5F5E">
        <w:rPr>
          <w:b/>
          <w:sz w:val="26"/>
          <w:szCs w:val="26"/>
          <w:u w:val="single"/>
        </w:rPr>
        <w:t>SEGUNDO:</w:t>
      </w:r>
      <w:r w:rsidRPr="000B5F5E">
        <w:rPr>
          <w:sz w:val="26"/>
          <w:szCs w:val="26"/>
        </w:rPr>
        <w:t xml:space="preserve"> Advertir a la adjudicataria, a través de una cláusula especial en la escritura de compraventa de</w:t>
      </w:r>
      <w:r w:rsidR="00BE5C0A">
        <w:rPr>
          <w:sz w:val="26"/>
          <w:szCs w:val="26"/>
        </w:rPr>
        <w:t>l</w:t>
      </w:r>
      <w:r w:rsidRPr="000B5F5E">
        <w:rPr>
          <w:sz w:val="26"/>
          <w:szCs w:val="26"/>
        </w:rPr>
        <w:t xml:space="preserve">  inmueble, que deberá</w:t>
      </w:r>
      <w:r w:rsidR="00F06E8F">
        <w:rPr>
          <w:sz w:val="26"/>
          <w:szCs w:val="26"/>
        </w:rPr>
        <w:t>n</w:t>
      </w:r>
      <w:r w:rsidRPr="000B5F5E">
        <w:rPr>
          <w:sz w:val="26"/>
          <w:szCs w:val="26"/>
        </w:rPr>
        <w:t xml:space="preserve"> </w:t>
      </w:r>
      <w:r w:rsidR="00F06E8F">
        <w:rPr>
          <w:sz w:val="26"/>
          <w:szCs w:val="26"/>
        </w:rPr>
        <w:t xml:space="preserve">cumplir con </w:t>
      </w:r>
      <w:r w:rsidRPr="000B5F5E">
        <w:rPr>
          <w:sz w:val="26"/>
          <w:szCs w:val="26"/>
        </w:rPr>
        <w:t xml:space="preserve"> las medidas emitidas por la Unidad Ambiental Institucional relacionadas en el considerando </w:t>
      </w:r>
      <w:r w:rsidR="00F06E8F">
        <w:rPr>
          <w:sz w:val="26"/>
          <w:szCs w:val="26"/>
        </w:rPr>
        <w:t>I</w:t>
      </w:r>
      <w:r w:rsidRPr="000B5F5E">
        <w:rPr>
          <w:sz w:val="26"/>
          <w:szCs w:val="26"/>
        </w:rPr>
        <w:t>V del presente punto de acta.</w:t>
      </w:r>
      <w:r w:rsidRPr="000B5F5E">
        <w:rPr>
          <w:rFonts w:eastAsia="Times New Roman"/>
          <w:sz w:val="26"/>
          <w:szCs w:val="26"/>
        </w:rPr>
        <w:t xml:space="preserve"> </w:t>
      </w:r>
      <w:r w:rsidRPr="000B5F5E">
        <w:rPr>
          <w:rFonts w:eastAsia="Times New Roman"/>
          <w:b/>
          <w:sz w:val="26"/>
          <w:szCs w:val="26"/>
          <w:u w:val="single"/>
        </w:rPr>
        <w:t>TERCERO:</w:t>
      </w:r>
      <w:r w:rsidRPr="000B5F5E">
        <w:rPr>
          <w:rFonts w:eastAsia="Times New Roman"/>
          <w:sz w:val="26"/>
          <w:szCs w:val="26"/>
        </w:rPr>
        <w:t xml:space="preserve"> </w:t>
      </w:r>
      <w:r w:rsidRPr="00A12F73">
        <w:rPr>
          <w:sz w:val="26"/>
          <w:szCs w:val="26"/>
        </w:rPr>
        <w:t xml:space="preserve">Comisionar al Departamento de Créditos de este Instituto, para </w:t>
      </w:r>
      <w:r w:rsidRPr="00A12F73">
        <w:rPr>
          <w:sz w:val="26"/>
          <w:szCs w:val="26"/>
        </w:rPr>
        <w:lastRenderedPageBreak/>
        <w:t xml:space="preserve">que haga efectivas las aplicaciones de precios, plazos y forma de pago de conformidad al Acuerdo contenido en el Punto VII del Acta de Sesión Ordinaria Nº 39-99 de fecha 2 de diciembre del año 1999. </w:t>
      </w:r>
      <w:r>
        <w:rPr>
          <w:rFonts w:eastAsia="Times New Roman"/>
          <w:b/>
          <w:sz w:val="26"/>
          <w:szCs w:val="26"/>
          <w:u w:val="single"/>
        </w:rPr>
        <w:t>CUART</w:t>
      </w:r>
      <w:r w:rsidRPr="00E84383">
        <w:rPr>
          <w:rFonts w:eastAsia="Times New Roman"/>
          <w:b/>
          <w:sz w:val="26"/>
          <w:szCs w:val="26"/>
          <w:u w:val="single"/>
        </w:rPr>
        <w:t>O:</w:t>
      </w:r>
      <w:r w:rsidRPr="007B682C">
        <w:rPr>
          <w:rFonts w:eastAsia="Times New Roman"/>
          <w:b/>
          <w:sz w:val="26"/>
          <w:szCs w:val="26"/>
        </w:rPr>
        <w:t xml:space="preserve"> </w:t>
      </w:r>
      <w:r w:rsidRPr="00A12F73">
        <w:rPr>
          <w:sz w:val="26"/>
          <w:szCs w:val="26"/>
        </w:rPr>
        <w:t xml:space="preserve">Instruir a la Gerencia de Desarrollo Rural para que a través de la Sección de Cobros, realice las gestiones correspondientes para el cobro en concepto de gastos administrativos y legales. </w:t>
      </w:r>
      <w:r>
        <w:rPr>
          <w:b/>
          <w:sz w:val="26"/>
          <w:szCs w:val="26"/>
          <w:u w:val="single"/>
        </w:rPr>
        <w:t>QUINT</w:t>
      </w:r>
      <w:r w:rsidRPr="00A12F73">
        <w:rPr>
          <w:b/>
          <w:sz w:val="26"/>
          <w:szCs w:val="26"/>
          <w:u w:val="single"/>
        </w:rPr>
        <w:t>O:</w:t>
      </w:r>
      <w:r w:rsidRPr="00A12F73">
        <w:rPr>
          <w:sz w:val="26"/>
          <w:szCs w:val="26"/>
        </w:rPr>
        <w:t xml:space="preserve"> </w:t>
      </w:r>
      <w:r w:rsidRPr="00A12F73">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A12F73">
        <w:rPr>
          <w:rFonts w:eastAsia="Times New Roman"/>
          <w:b/>
          <w:sz w:val="26"/>
          <w:szCs w:val="26"/>
        </w:rPr>
        <w:t xml:space="preserve"> </w:t>
      </w:r>
      <w:r>
        <w:rPr>
          <w:b/>
          <w:sz w:val="26"/>
          <w:szCs w:val="26"/>
          <w:u w:val="single"/>
        </w:rPr>
        <w:t>SEXT</w:t>
      </w:r>
      <w:r w:rsidRPr="00A12F73">
        <w:rPr>
          <w:b/>
          <w:sz w:val="26"/>
          <w:szCs w:val="26"/>
          <w:u w:val="single"/>
        </w:rPr>
        <w:t>O:</w:t>
      </w:r>
      <w:r w:rsidRPr="00A12F73">
        <w:rPr>
          <w:sz w:val="26"/>
          <w:szCs w:val="26"/>
        </w:rPr>
        <w:t xml:space="preserve"> </w:t>
      </w:r>
      <w:r w:rsidRPr="00A12F73">
        <w:rPr>
          <w:rFonts w:eastAsia="Times New Roman"/>
          <w:sz w:val="26"/>
          <w:szCs w:val="26"/>
        </w:rPr>
        <w:t>Facultar a la señora Presidenta para que por sí, o por medio de Apoderado Especial, comparezca al otorgamiento de la</w:t>
      </w:r>
      <w:r>
        <w:rPr>
          <w:rFonts w:eastAsia="Times New Roman"/>
          <w:sz w:val="26"/>
          <w:szCs w:val="26"/>
        </w:rPr>
        <w:t>s</w:t>
      </w:r>
      <w:r w:rsidRPr="00A12F73">
        <w:rPr>
          <w:rFonts w:eastAsia="Times New Roman"/>
          <w:sz w:val="26"/>
          <w:szCs w:val="26"/>
        </w:rPr>
        <w:t xml:space="preserve"> correspondiente escritura. Este Acuerdo, queda aprobado y ratificado NOTIFIQUESE.””””</w:t>
      </w:r>
    </w:p>
    <w:p w:rsidR="00714DDC" w:rsidRDefault="00714DDC" w:rsidP="00714DDC">
      <w:pPr>
        <w:rPr>
          <w:rFonts w:eastAsia="Times New Roman"/>
          <w:sz w:val="26"/>
          <w:szCs w:val="26"/>
        </w:rPr>
      </w:pPr>
    </w:p>
    <w:p w:rsidR="00CA1FF2" w:rsidRDefault="00CA1FF2" w:rsidP="00CA1FF2">
      <w:pPr>
        <w:rPr>
          <w:sz w:val="26"/>
          <w:szCs w:val="26"/>
        </w:rPr>
      </w:pPr>
      <w:r>
        <w:rPr>
          <w:sz w:val="26"/>
          <w:szCs w:val="26"/>
        </w:rPr>
        <w:t xml:space="preserve">                                     </w:t>
      </w:r>
    </w:p>
    <w:p w:rsidR="00CA1FF2" w:rsidRPr="000D5F4C" w:rsidRDefault="00CA1FF2" w:rsidP="000D5F4C">
      <w:pPr>
        <w:jc w:val="both"/>
        <w:rPr>
          <w:sz w:val="26"/>
          <w:szCs w:val="26"/>
        </w:rPr>
      </w:pPr>
      <w:r w:rsidRPr="000D5F4C">
        <w:rPr>
          <w:sz w:val="26"/>
          <w:szCs w:val="26"/>
        </w:rPr>
        <w:t>““””XXXV</w:t>
      </w:r>
      <w:r w:rsidR="001244FD">
        <w:rPr>
          <w:sz w:val="26"/>
          <w:szCs w:val="26"/>
        </w:rPr>
        <w:t>I</w:t>
      </w:r>
      <w:r w:rsidRPr="000D5F4C">
        <w:rPr>
          <w:sz w:val="26"/>
          <w:szCs w:val="26"/>
        </w:rPr>
        <w:t>I) A solicitud de los señores:</w:t>
      </w:r>
      <w:r w:rsidRPr="000D5F4C">
        <w:rPr>
          <w:rFonts w:eastAsia="Times New Roman"/>
          <w:b/>
          <w:sz w:val="26"/>
          <w:szCs w:val="26"/>
        </w:rPr>
        <w:t xml:space="preserve"> 1) JUAN ANTONIO ARGUMEDO VELASQUEZ, </w:t>
      </w:r>
      <w:r w:rsidR="00511C40">
        <w:rPr>
          <w:rFonts w:eastAsia="Times New Roman"/>
          <w:sz w:val="26"/>
          <w:szCs w:val="26"/>
        </w:rPr>
        <w:t>-</w:t>
      </w:r>
      <w:r w:rsidRPr="000D5F4C">
        <w:rPr>
          <w:rFonts w:eastAsia="Times New Roman"/>
          <w:sz w:val="26"/>
          <w:szCs w:val="26"/>
        </w:rPr>
        <w:t xml:space="preserve">, y </w:t>
      </w:r>
      <w:r w:rsidR="00511C40">
        <w:rPr>
          <w:rFonts w:eastAsia="Times New Roman"/>
          <w:sz w:val="26"/>
          <w:szCs w:val="26"/>
        </w:rPr>
        <w:t>-</w:t>
      </w:r>
      <w:r w:rsidRPr="000D5F4C">
        <w:rPr>
          <w:rFonts w:eastAsia="Times New Roman"/>
          <w:sz w:val="26"/>
          <w:szCs w:val="26"/>
        </w:rPr>
        <w:t xml:space="preserve"> </w:t>
      </w:r>
      <w:r w:rsidRPr="000D5F4C">
        <w:rPr>
          <w:rFonts w:eastAsia="Times New Roman"/>
          <w:b/>
          <w:sz w:val="26"/>
          <w:szCs w:val="26"/>
        </w:rPr>
        <w:t xml:space="preserve">CONNY ELIZABETH ARGUMEDO LOPEZ, </w:t>
      </w:r>
      <w:r w:rsidR="00511C40">
        <w:rPr>
          <w:rFonts w:eastAsia="Times New Roman"/>
          <w:sz w:val="26"/>
          <w:szCs w:val="26"/>
        </w:rPr>
        <w:t>-</w:t>
      </w:r>
      <w:r w:rsidRPr="000D5F4C">
        <w:rPr>
          <w:rFonts w:eastAsia="Times New Roman"/>
          <w:sz w:val="26"/>
          <w:szCs w:val="26"/>
        </w:rPr>
        <w:t>;</w:t>
      </w:r>
      <w:r w:rsidRPr="000D5F4C">
        <w:rPr>
          <w:rFonts w:eastAsia="Times New Roman"/>
          <w:b/>
          <w:sz w:val="26"/>
          <w:szCs w:val="26"/>
        </w:rPr>
        <w:t xml:space="preserve"> 2) MIGUEL ANGEL LEON MEJIA, </w:t>
      </w:r>
      <w:r w:rsidR="00511C40">
        <w:rPr>
          <w:rFonts w:eastAsia="Times New Roman"/>
          <w:sz w:val="26"/>
          <w:szCs w:val="26"/>
        </w:rPr>
        <w:t>-</w:t>
      </w:r>
      <w:r w:rsidRPr="000D5F4C">
        <w:rPr>
          <w:rFonts w:eastAsia="Times New Roman"/>
          <w:sz w:val="26"/>
          <w:szCs w:val="26"/>
        </w:rPr>
        <w:t xml:space="preserve">, y </w:t>
      </w:r>
      <w:r w:rsidR="00511C40">
        <w:rPr>
          <w:rFonts w:eastAsia="Times New Roman"/>
          <w:sz w:val="26"/>
          <w:szCs w:val="26"/>
        </w:rPr>
        <w:t>-</w:t>
      </w:r>
      <w:r w:rsidRPr="000D5F4C">
        <w:rPr>
          <w:rFonts w:eastAsia="Times New Roman"/>
          <w:b/>
          <w:sz w:val="26"/>
          <w:szCs w:val="26"/>
        </w:rPr>
        <w:t xml:space="preserve"> ANA MARIBEL CASTRO DE LEON, </w:t>
      </w:r>
      <w:r w:rsidR="00511C40">
        <w:rPr>
          <w:rFonts w:eastAsia="Times New Roman"/>
          <w:sz w:val="26"/>
          <w:szCs w:val="26"/>
        </w:rPr>
        <w:t>-</w:t>
      </w:r>
      <w:r w:rsidRPr="000D5F4C">
        <w:rPr>
          <w:rFonts w:eastAsia="Calibri"/>
          <w:b/>
          <w:sz w:val="26"/>
          <w:szCs w:val="26"/>
        </w:rPr>
        <w:t xml:space="preserve">; </w:t>
      </w:r>
      <w:r w:rsidRPr="000D5F4C">
        <w:rPr>
          <w:rFonts w:eastAsia="Times New Roman"/>
          <w:sz w:val="26"/>
          <w:szCs w:val="26"/>
          <w:lang w:val="es-ES_tradnl"/>
        </w:rPr>
        <w:t>la</w:t>
      </w:r>
      <w:r w:rsidRPr="000D5F4C">
        <w:rPr>
          <w:sz w:val="26"/>
          <w:szCs w:val="26"/>
        </w:rPr>
        <w:t xml:space="preserve"> señora Presidenta somete a consideración de Junta Directiva, dictamen jurídico 704, relacionado con la adjudicación en venta 2 solares para vivienda</w:t>
      </w:r>
      <w:r w:rsidRPr="000D5F4C">
        <w:rPr>
          <w:rFonts w:eastAsia="Times New Roman"/>
          <w:sz w:val="26"/>
          <w:szCs w:val="26"/>
        </w:rPr>
        <w:t>,</w:t>
      </w:r>
      <w:r w:rsidRPr="000D5F4C">
        <w:rPr>
          <w:rFonts w:eastAsia="Times New Roman"/>
          <w:b/>
          <w:sz w:val="26"/>
          <w:szCs w:val="26"/>
        </w:rPr>
        <w:t xml:space="preserve"> </w:t>
      </w:r>
      <w:r w:rsidRPr="000D5F4C">
        <w:rPr>
          <w:rFonts w:eastAsia="Times New Roman"/>
          <w:sz w:val="26"/>
          <w:szCs w:val="26"/>
        </w:rPr>
        <w:t xml:space="preserve">ubicados en el Proyecto de Asentamiento Comunitario desarrollado en el inmueble identificado como </w:t>
      </w:r>
      <w:r w:rsidRPr="000D5F4C">
        <w:rPr>
          <w:rFonts w:eastAsia="Times New Roman"/>
          <w:b/>
          <w:sz w:val="26"/>
          <w:szCs w:val="26"/>
        </w:rPr>
        <w:t xml:space="preserve">PORCION “B”, CONOCIDA COMO BELLA VISTA, LA ESMERALDA, </w:t>
      </w:r>
      <w:r w:rsidR="001F3394" w:rsidRPr="000D5F4C">
        <w:rPr>
          <w:rFonts w:eastAsia="Times New Roman"/>
          <w:sz w:val="26"/>
          <w:szCs w:val="26"/>
        </w:rPr>
        <w:t>situada</w:t>
      </w:r>
      <w:r w:rsidRPr="000D5F4C">
        <w:rPr>
          <w:rFonts w:eastAsia="Times New Roman"/>
          <w:sz w:val="26"/>
          <w:szCs w:val="26"/>
        </w:rPr>
        <w:t xml:space="preserve"> en jurisdicción de </w:t>
      </w:r>
      <w:proofErr w:type="spellStart"/>
      <w:r w:rsidRPr="000D5F4C">
        <w:rPr>
          <w:rFonts w:eastAsia="Times New Roman"/>
          <w:sz w:val="26"/>
          <w:szCs w:val="26"/>
        </w:rPr>
        <w:t>Tepecoyo</w:t>
      </w:r>
      <w:proofErr w:type="spellEnd"/>
      <w:r w:rsidRPr="000D5F4C">
        <w:rPr>
          <w:rFonts w:eastAsia="Times New Roman"/>
          <w:sz w:val="26"/>
          <w:szCs w:val="26"/>
        </w:rPr>
        <w:t xml:space="preserve">, departamento de La Libertad, </w:t>
      </w:r>
      <w:r w:rsidR="001F3394" w:rsidRPr="000D5F4C">
        <w:rPr>
          <w:rFonts w:eastAsia="Times New Roman"/>
          <w:b/>
          <w:sz w:val="26"/>
          <w:szCs w:val="26"/>
        </w:rPr>
        <w:t>código de p</w:t>
      </w:r>
      <w:r w:rsidRPr="000D5F4C">
        <w:rPr>
          <w:rFonts w:eastAsia="Times New Roman"/>
          <w:b/>
          <w:sz w:val="26"/>
          <w:szCs w:val="26"/>
        </w:rPr>
        <w:t xml:space="preserve">royecto 052105, </w:t>
      </w:r>
      <w:r w:rsidR="001F3394" w:rsidRPr="000D5F4C">
        <w:rPr>
          <w:rFonts w:eastAsia="Times New Roman"/>
          <w:b/>
          <w:sz w:val="26"/>
          <w:szCs w:val="26"/>
        </w:rPr>
        <w:t>SSE 1251, e</w:t>
      </w:r>
      <w:r w:rsidRPr="000D5F4C">
        <w:rPr>
          <w:rFonts w:eastAsia="Times New Roman"/>
          <w:b/>
          <w:sz w:val="26"/>
          <w:szCs w:val="26"/>
        </w:rPr>
        <w:t>ntrega 33</w:t>
      </w:r>
      <w:r w:rsidRPr="000D5F4C">
        <w:rPr>
          <w:b/>
          <w:sz w:val="26"/>
          <w:szCs w:val="26"/>
        </w:rPr>
        <w:t xml:space="preserve">; </w:t>
      </w:r>
      <w:r w:rsidRPr="000D5F4C">
        <w:rPr>
          <w:sz w:val="26"/>
          <w:szCs w:val="26"/>
        </w:rPr>
        <w:t>en el cual se hacen las siguientes consideraciones:</w:t>
      </w:r>
    </w:p>
    <w:p w:rsidR="00CA1FF2" w:rsidRPr="000D5F4C" w:rsidRDefault="00CA1FF2" w:rsidP="000D5F4C">
      <w:pPr>
        <w:jc w:val="both"/>
        <w:rPr>
          <w:sz w:val="26"/>
          <w:szCs w:val="26"/>
        </w:rPr>
      </w:pPr>
    </w:p>
    <w:p w:rsidR="00CA1FF2" w:rsidRPr="00511C40" w:rsidRDefault="00CA1FF2" w:rsidP="00551C57">
      <w:pPr>
        <w:pStyle w:val="Prrafodelista"/>
        <w:numPr>
          <w:ilvl w:val="0"/>
          <w:numId w:val="285"/>
        </w:numPr>
        <w:spacing w:after="200"/>
        <w:ind w:left="1134" w:hanging="567"/>
        <w:contextualSpacing/>
        <w:jc w:val="both"/>
        <w:rPr>
          <w:color w:val="1F497D"/>
          <w:sz w:val="26"/>
          <w:szCs w:val="26"/>
        </w:rPr>
      </w:pPr>
      <w:r w:rsidRPr="00511C40">
        <w:rPr>
          <w:sz w:val="26"/>
          <w:szCs w:val="26"/>
        </w:rPr>
        <w:t xml:space="preserve">Conforme el Punto XXXVIII del Acta de Sesión Ordinaria 23-2003 de fecha 17 de junio de 2003, se aprobó la adquisición por compraventa del resto de la </w:t>
      </w:r>
      <w:r w:rsidRPr="00511C40">
        <w:rPr>
          <w:b/>
          <w:bCs/>
          <w:sz w:val="26"/>
          <w:szCs w:val="26"/>
        </w:rPr>
        <w:t>Hacienda La Esmeralda</w:t>
      </w:r>
      <w:r w:rsidRPr="00511C40">
        <w:rPr>
          <w:sz w:val="26"/>
          <w:szCs w:val="26"/>
        </w:rPr>
        <w:t xml:space="preserve"> compuesto de tres porciones que se denominan: </w:t>
      </w:r>
      <w:r w:rsidRPr="00511C40">
        <w:rPr>
          <w:b/>
          <w:bCs/>
          <w:sz w:val="26"/>
          <w:szCs w:val="26"/>
        </w:rPr>
        <w:t>PORCION A</w:t>
      </w:r>
      <w:r w:rsidRPr="00511C40">
        <w:rPr>
          <w:sz w:val="26"/>
          <w:szCs w:val="26"/>
        </w:rPr>
        <w:t xml:space="preserve">, conocida como “El Zope”, de la extensión de 17 </w:t>
      </w:r>
      <w:proofErr w:type="spellStart"/>
      <w:r w:rsidRPr="00511C40">
        <w:rPr>
          <w:sz w:val="26"/>
          <w:szCs w:val="26"/>
        </w:rPr>
        <w:t>Hás</w:t>
      </w:r>
      <w:proofErr w:type="spellEnd"/>
      <w:r w:rsidRPr="00511C40">
        <w:rPr>
          <w:sz w:val="26"/>
          <w:szCs w:val="26"/>
        </w:rPr>
        <w:t xml:space="preserve">. 91 </w:t>
      </w:r>
      <w:proofErr w:type="spellStart"/>
      <w:r w:rsidRPr="00511C40">
        <w:rPr>
          <w:sz w:val="26"/>
          <w:szCs w:val="26"/>
        </w:rPr>
        <w:t>Ás</w:t>
      </w:r>
      <w:proofErr w:type="spellEnd"/>
      <w:r w:rsidRPr="00511C40">
        <w:rPr>
          <w:sz w:val="26"/>
          <w:szCs w:val="26"/>
        </w:rPr>
        <w:t xml:space="preserve">. 03.24 </w:t>
      </w:r>
      <w:proofErr w:type="spellStart"/>
      <w:r w:rsidRPr="00511C40">
        <w:rPr>
          <w:sz w:val="26"/>
          <w:szCs w:val="26"/>
        </w:rPr>
        <w:t>Cás</w:t>
      </w:r>
      <w:proofErr w:type="spellEnd"/>
      <w:r w:rsidRPr="00511C40">
        <w:rPr>
          <w:sz w:val="26"/>
          <w:szCs w:val="26"/>
        </w:rPr>
        <w:t xml:space="preserve">.; </w:t>
      </w:r>
      <w:r w:rsidRPr="00511C40">
        <w:rPr>
          <w:b/>
          <w:bCs/>
          <w:sz w:val="26"/>
          <w:szCs w:val="26"/>
        </w:rPr>
        <w:t>RESTO DE LA PORCION B</w:t>
      </w:r>
      <w:r w:rsidRPr="00511C40">
        <w:rPr>
          <w:sz w:val="26"/>
          <w:szCs w:val="26"/>
        </w:rPr>
        <w:t xml:space="preserve"> conocida como “Bella Vista”, de la extensión de 25 </w:t>
      </w:r>
      <w:proofErr w:type="spellStart"/>
      <w:r w:rsidRPr="00511C40">
        <w:rPr>
          <w:sz w:val="26"/>
          <w:szCs w:val="26"/>
        </w:rPr>
        <w:t>Hás</w:t>
      </w:r>
      <w:proofErr w:type="spellEnd"/>
      <w:r w:rsidRPr="00511C40">
        <w:rPr>
          <w:sz w:val="26"/>
          <w:szCs w:val="26"/>
        </w:rPr>
        <w:t xml:space="preserve">. 48 </w:t>
      </w:r>
      <w:proofErr w:type="spellStart"/>
      <w:r w:rsidRPr="00511C40">
        <w:rPr>
          <w:sz w:val="26"/>
          <w:szCs w:val="26"/>
        </w:rPr>
        <w:t>Ás</w:t>
      </w:r>
      <w:proofErr w:type="spellEnd"/>
      <w:r w:rsidRPr="00511C40">
        <w:rPr>
          <w:sz w:val="26"/>
          <w:szCs w:val="26"/>
        </w:rPr>
        <w:t xml:space="preserve">. 70.57 </w:t>
      </w:r>
      <w:proofErr w:type="spellStart"/>
      <w:r w:rsidRPr="00511C40">
        <w:rPr>
          <w:sz w:val="26"/>
          <w:szCs w:val="26"/>
        </w:rPr>
        <w:t>Cás</w:t>
      </w:r>
      <w:proofErr w:type="spellEnd"/>
      <w:r w:rsidRPr="00511C40">
        <w:rPr>
          <w:sz w:val="26"/>
          <w:szCs w:val="26"/>
        </w:rPr>
        <w:t xml:space="preserve">., y </w:t>
      </w:r>
      <w:r w:rsidRPr="00511C40">
        <w:rPr>
          <w:b/>
          <w:bCs/>
          <w:sz w:val="26"/>
          <w:szCs w:val="26"/>
        </w:rPr>
        <w:t>PORCION C</w:t>
      </w:r>
      <w:r w:rsidRPr="00511C40">
        <w:rPr>
          <w:sz w:val="26"/>
          <w:szCs w:val="26"/>
        </w:rPr>
        <w:t xml:space="preserve">, conocida como “La Esmeralda”, de la extensión de 45 </w:t>
      </w:r>
      <w:proofErr w:type="spellStart"/>
      <w:r w:rsidRPr="00511C40">
        <w:rPr>
          <w:sz w:val="26"/>
          <w:szCs w:val="26"/>
        </w:rPr>
        <w:t>Hás</w:t>
      </w:r>
      <w:proofErr w:type="spellEnd"/>
      <w:r w:rsidRPr="00511C40">
        <w:rPr>
          <w:sz w:val="26"/>
          <w:szCs w:val="26"/>
        </w:rPr>
        <w:t xml:space="preserve">. 92 </w:t>
      </w:r>
      <w:proofErr w:type="spellStart"/>
      <w:r w:rsidRPr="00511C40">
        <w:rPr>
          <w:sz w:val="26"/>
          <w:szCs w:val="26"/>
        </w:rPr>
        <w:t>Ás</w:t>
      </w:r>
      <w:proofErr w:type="spellEnd"/>
      <w:r w:rsidRPr="00511C40">
        <w:rPr>
          <w:sz w:val="26"/>
          <w:szCs w:val="26"/>
        </w:rPr>
        <w:t xml:space="preserve">. 94.01 </w:t>
      </w:r>
      <w:proofErr w:type="spellStart"/>
      <w:r w:rsidRPr="00511C40">
        <w:rPr>
          <w:sz w:val="26"/>
          <w:szCs w:val="26"/>
        </w:rPr>
        <w:t>Cás</w:t>
      </w:r>
      <w:proofErr w:type="spellEnd"/>
      <w:r w:rsidRPr="00511C40">
        <w:rPr>
          <w:sz w:val="26"/>
          <w:szCs w:val="26"/>
        </w:rPr>
        <w:t xml:space="preserve">., con una extensión total de 89 </w:t>
      </w:r>
      <w:proofErr w:type="spellStart"/>
      <w:r w:rsidRPr="00511C40">
        <w:rPr>
          <w:sz w:val="26"/>
          <w:szCs w:val="26"/>
        </w:rPr>
        <w:t>Hás</w:t>
      </w:r>
      <w:proofErr w:type="spellEnd"/>
      <w:r w:rsidRPr="00511C40">
        <w:rPr>
          <w:sz w:val="26"/>
          <w:szCs w:val="26"/>
        </w:rPr>
        <w:t xml:space="preserve">. 32 </w:t>
      </w:r>
      <w:proofErr w:type="spellStart"/>
      <w:r w:rsidRPr="00511C40">
        <w:rPr>
          <w:sz w:val="26"/>
          <w:szCs w:val="26"/>
        </w:rPr>
        <w:t>Ás</w:t>
      </w:r>
      <w:proofErr w:type="spellEnd"/>
      <w:r w:rsidRPr="00511C40">
        <w:rPr>
          <w:sz w:val="26"/>
          <w:szCs w:val="26"/>
        </w:rPr>
        <w:t xml:space="preserve">. 67.82 </w:t>
      </w:r>
      <w:proofErr w:type="spellStart"/>
      <w:r w:rsidRPr="00511C40">
        <w:rPr>
          <w:sz w:val="26"/>
          <w:szCs w:val="26"/>
        </w:rPr>
        <w:t>Cás</w:t>
      </w:r>
      <w:proofErr w:type="spellEnd"/>
      <w:r w:rsidRPr="00511C40">
        <w:rPr>
          <w:sz w:val="26"/>
          <w:szCs w:val="26"/>
        </w:rPr>
        <w:t xml:space="preserve">.; el mismo fue modificado por el Punto XLI del Acta de Sesión Ordinaria 27-2003 de fecha 17 de julio de 2003, en el sentido de disminuir el área adquirida del </w:t>
      </w:r>
      <w:r w:rsidRPr="00511C40">
        <w:rPr>
          <w:b/>
          <w:bCs/>
          <w:sz w:val="26"/>
          <w:szCs w:val="26"/>
        </w:rPr>
        <w:t>RESTO DE LA PORCION “C”</w:t>
      </w:r>
      <w:r w:rsidRPr="00511C40">
        <w:rPr>
          <w:sz w:val="26"/>
          <w:szCs w:val="26"/>
        </w:rPr>
        <w:t xml:space="preserve">, siendo el área de dicha Porción 30 </w:t>
      </w:r>
      <w:proofErr w:type="spellStart"/>
      <w:r w:rsidRPr="00511C40">
        <w:rPr>
          <w:sz w:val="26"/>
          <w:szCs w:val="26"/>
        </w:rPr>
        <w:t>Hás</w:t>
      </w:r>
      <w:proofErr w:type="spellEnd"/>
      <w:r w:rsidRPr="00511C40">
        <w:rPr>
          <w:sz w:val="26"/>
          <w:szCs w:val="26"/>
        </w:rPr>
        <w:t xml:space="preserve">. 33 </w:t>
      </w:r>
      <w:proofErr w:type="spellStart"/>
      <w:r w:rsidRPr="00511C40">
        <w:rPr>
          <w:sz w:val="26"/>
          <w:szCs w:val="26"/>
        </w:rPr>
        <w:t>Ás</w:t>
      </w:r>
      <w:proofErr w:type="spellEnd"/>
      <w:r w:rsidRPr="00511C40">
        <w:rPr>
          <w:sz w:val="26"/>
          <w:szCs w:val="26"/>
        </w:rPr>
        <w:t xml:space="preserve">. 50.82 </w:t>
      </w:r>
      <w:proofErr w:type="spellStart"/>
      <w:r w:rsidRPr="00511C40">
        <w:rPr>
          <w:sz w:val="26"/>
          <w:szCs w:val="26"/>
        </w:rPr>
        <w:t>Cás</w:t>
      </w:r>
      <w:proofErr w:type="spellEnd"/>
      <w:r w:rsidRPr="00511C40">
        <w:rPr>
          <w:sz w:val="26"/>
          <w:szCs w:val="26"/>
        </w:rPr>
        <w:t xml:space="preserve">., a la vez, aprobando el valor respecto del resto del inmueble, ascendiendo el área total a 73 </w:t>
      </w:r>
      <w:proofErr w:type="spellStart"/>
      <w:r w:rsidRPr="00511C40">
        <w:rPr>
          <w:sz w:val="26"/>
          <w:szCs w:val="26"/>
        </w:rPr>
        <w:t>Hás</w:t>
      </w:r>
      <w:proofErr w:type="spellEnd"/>
      <w:r w:rsidRPr="00511C40">
        <w:rPr>
          <w:sz w:val="26"/>
          <w:szCs w:val="26"/>
        </w:rPr>
        <w:t xml:space="preserve">. 73 As. 24.63 </w:t>
      </w:r>
      <w:proofErr w:type="spellStart"/>
      <w:r w:rsidRPr="00511C40">
        <w:rPr>
          <w:sz w:val="26"/>
          <w:szCs w:val="26"/>
        </w:rPr>
        <w:t>Cás</w:t>
      </w:r>
      <w:proofErr w:type="spellEnd"/>
      <w:r w:rsidRPr="00511C40">
        <w:rPr>
          <w:sz w:val="26"/>
          <w:szCs w:val="26"/>
        </w:rPr>
        <w:t xml:space="preserve">.; se aclara que el área, precio y denominación real constan en escritura pública de compraventa número cuarenta y cuatro del Libro Octavo de Protocolo, del notario Pedro Joaquín Hernández </w:t>
      </w:r>
      <w:proofErr w:type="spellStart"/>
      <w:r w:rsidRPr="00511C40">
        <w:rPr>
          <w:sz w:val="26"/>
          <w:szCs w:val="26"/>
        </w:rPr>
        <w:t>Peñate</w:t>
      </w:r>
      <w:proofErr w:type="spellEnd"/>
      <w:r w:rsidRPr="00511C40">
        <w:rPr>
          <w:sz w:val="26"/>
          <w:szCs w:val="26"/>
        </w:rPr>
        <w:t xml:space="preserve"> de fecha 2 de septiembre de 2003, siendo éstas 74 </w:t>
      </w:r>
      <w:proofErr w:type="spellStart"/>
      <w:r w:rsidRPr="00511C40">
        <w:rPr>
          <w:sz w:val="26"/>
          <w:szCs w:val="26"/>
        </w:rPr>
        <w:t>Hás</w:t>
      </w:r>
      <w:proofErr w:type="spellEnd"/>
      <w:r w:rsidRPr="00511C40">
        <w:rPr>
          <w:sz w:val="26"/>
          <w:szCs w:val="26"/>
        </w:rPr>
        <w:t xml:space="preserve">. 34 </w:t>
      </w:r>
      <w:proofErr w:type="spellStart"/>
      <w:r w:rsidRPr="00511C40">
        <w:rPr>
          <w:sz w:val="26"/>
          <w:szCs w:val="26"/>
        </w:rPr>
        <w:t>Ás</w:t>
      </w:r>
      <w:proofErr w:type="spellEnd"/>
      <w:r w:rsidRPr="00511C40">
        <w:rPr>
          <w:sz w:val="26"/>
          <w:szCs w:val="26"/>
        </w:rPr>
        <w:t xml:space="preserve">. 16.75 </w:t>
      </w:r>
      <w:proofErr w:type="spellStart"/>
      <w:r w:rsidRPr="00511C40">
        <w:rPr>
          <w:sz w:val="26"/>
          <w:szCs w:val="26"/>
        </w:rPr>
        <w:t>Cás</w:t>
      </w:r>
      <w:proofErr w:type="spellEnd"/>
      <w:r w:rsidRPr="00511C40">
        <w:rPr>
          <w:sz w:val="26"/>
          <w:szCs w:val="26"/>
        </w:rPr>
        <w:t xml:space="preserve">., por un precio de $279,201.02, a </w:t>
      </w:r>
      <w:r w:rsidR="00511C40">
        <w:rPr>
          <w:sz w:val="26"/>
          <w:szCs w:val="26"/>
        </w:rPr>
        <w:t>r</w:t>
      </w:r>
      <w:r w:rsidRPr="00511C40">
        <w:rPr>
          <w:sz w:val="26"/>
          <w:szCs w:val="26"/>
        </w:rPr>
        <w:t>azón de $3,755.6461 por hectárea y de $0.37556461 por metro cuadrado, y su denominación es la Esmeralda, Porción “B” conocida como Bella Vista.</w:t>
      </w:r>
    </w:p>
    <w:p w:rsidR="001F3394" w:rsidRPr="000D5F4C" w:rsidRDefault="001F3394" w:rsidP="000D5F4C">
      <w:pPr>
        <w:pStyle w:val="Prrafodelista"/>
        <w:spacing w:after="200"/>
        <w:ind w:left="1134"/>
        <w:contextualSpacing/>
        <w:jc w:val="both"/>
        <w:rPr>
          <w:color w:val="1F497D"/>
          <w:sz w:val="26"/>
          <w:szCs w:val="26"/>
        </w:rPr>
      </w:pPr>
    </w:p>
    <w:p w:rsidR="00CA1FF2" w:rsidRPr="000D5F4C" w:rsidRDefault="00511C40" w:rsidP="000D5F4C">
      <w:pPr>
        <w:pStyle w:val="Prrafodelista"/>
        <w:numPr>
          <w:ilvl w:val="0"/>
          <w:numId w:val="285"/>
        </w:numPr>
        <w:spacing w:after="200"/>
        <w:ind w:left="1134" w:hanging="567"/>
        <w:contextualSpacing/>
        <w:jc w:val="both"/>
        <w:rPr>
          <w:color w:val="1F497D"/>
          <w:sz w:val="26"/>
          <w:szCs w:val="26"/>
        </w:rPr>
      </w:pPr>
      <w:r>
        <w:rPr>
          <w:rFonts w:eastAsia="Times New Roman"/>
          <w:sz w:val="26"/>
          <w:szCs w:val="26"/>
        </w:rPr>
        <w:lastRenderedPageBreak/>
        <w:t>-</w:t>
      </w:r>
      <w:r w:rsidR="00CA1FF2" w:rsidRPr="000D5F4C">
        <w:rPr>
          <w:rFonts w:eastAsia="Times New Roman"/>
          <w:bCs/>
          <w:sz w:val="26"/>
          <w:szCs w:val="26"/>
        </w:rPr>
        <w:t xml:space="preserve">, se aprobó el Proyecto de Asentamiento Comunitario denominado </w:t>
      </w:r>
      <w:r w:rsidR="00CA1FF2" w:rsidRPr="000D5F4C">
        <w:rPr>
          <w:rFonts w:eastAsia="Times New Roman"/>
          <w:b/>
          <w:bCs/>
          <w:sz w:val="26"/>
          <w:szCs w:val="26"/>
        </w:rPr>
        <w:t xml:space="preserve">PORCION “B”, CONOCIDA COMO BELLA VISTA, LA ESMERALDA, </w:t>
      </w:r>
      <w:r w:rsidR="00CA1FF2" w:rsidRPr="000D5F4C">
        <w:rPr>
          <w:rFonts w:eastAsia="Times New Roman"/>
          <w:bCs/>
          <w:sz w:val="26"/>
          <w:szCs w:val="26"/>
        </w:rPr>
        <w:t xml:space="preserve">desarrollado en el inmueble en mención, con un área de 26 </w:t>
      </w:r>
      <w:proofErr w:type="spellStart"/>
      <w:r w:rsidR="00CA1FF2" w:rsidRPr="000D5F4C">
        <w:rPr>
          <w:rFonts w:eastAsia="Times New Roman"/>
          <w:bCs/>
          <w:sz w:val="26"/>
          <w:szCs w:val="26"/>
        </w:rPr>
        <w:t>Hás</w:t>
      </w:r>
      <w:proofErr w:type="spellEnd"/>
      <w:r w:rsidR="00CA1FF2" w:rsidRPr="000D5F4C">
        <w:rPr>
          <w:rFonts w:eastAsia="Times New Roman"/>
          <w:bCs/>
          <w:sz w:val="26"/>
          <w:szCs w:val="26"/>
        </w:rPr>
        <w:t xml:space="preserve">. 45 </w:t>
      </w:r>
      <w:proofErr w:type="spellStart"/>
      <w:r w:rsidR="00CA1FF2" w:rsidRPr="000D5F4C">
        <w:rPr>
          <w:rFonts w:eastAsia="Times New Roman"/>
          <w:bCs/>
          <w:sz w:val="26"/>
          <w:szCs w:val="26"/>
        </w:rPr>
        <w:t>Ás</w:t>
      </w:r>
      <w:proofErr w:type="spellEnd"/>
      <w:r w:rsidR="00CA1FF2" w:rsidRPr="000D5F4C">
        <w:rPr>
          <w:rFonts w:eastAsia="Times New Roman"/>
          <w:bCs/>
          <w:sz w:val="26"/>
          <w:szCs w:val="26"/>
        </w:rPr>
        <w:t xml:space="preserve">. 92.20 </w:t>
      </w:r>
      <w:proofErr w:type="spellStart"/>
      <w:r w:rsidR="00CA1FF2" w:rsidRPr="000D5F4C">
        <w:rPr>
          <w:rFonts w:eastAsia="Times New Roman"/>
          <w:bCs/>
          <w:sz w:val="26"/>
          <w:szCs w:val="26"/>
        </w:rPr>
        <w:t>Cás</w:t>
      </w:r>
      <w:proofErr w:type="spellEnd"/>
      <w:r w:rsidR="00CA1FF2" w:rsidRPr="000D5F4C">
        <w:rPr>
          <w:rFonts w:eastAsia="Times New Roman"/>
          <w:bCs/>
          <w:sz w:val="26"/>
          <w:szCs w:val="26"/>
        </w:rPr>
        <w:t xml:space="preserve">., que incluye: </w:t>
      </w:r>
      <w:r>
        <w:rPr>
          <w:bCs/>
          <w:color w:val="000000"/>
          <w:sz w:val="26"/>
          <w:szCs w:val="26"/>
          <w:lang w:eastAsia="es-SV"/>
        </w:rPr>
        <w:t>-</w:t>
      </w:r>
      <w:r w:rsidR="00CA1FF2" w:rsidRPr="000D5F4C">
        <w:rPr>
          <w:rFonts w:eastAsia="Times New Roman"/>
          <w:bCs/>
          <w:sz w:val="26"/>
          <w:szCs w:val="26"/>
        </w:rPr>
        <w:t>.</w:t>
      </w:r>
      <w:r w:rsidR="00CA1FF2" w:rsidRPr="000D5F4C">
        <w:rPr>
          <w:rFonts w:eastAsia="Times New Roman"/>
          <w:sz w:val="26"/>
          <w:szCs w:val="26"/>
        </w:rPr>
        <w:t xml:space="preserve"> Aprobándose el Precio Base de venta de $2.26 por metro cuadrado para los solares de vivienda, de acuerdo al procedimiento establecido en el “Instructivo Criterios de Avalúos para la Transferencia de Inmuebles Propiedad del ISTA”, aprobado en el Punto XV del Acta de Sesión Ordinaria 03-2015 de fecha 21 de enero de 2015. </w:t>
      </w:r>
      <w:r w:rsidR="00CA1FF2" w:rsidRPr="000D5F4C">
        <w:rPr>
          <w:rFonts w:eastAsia="Times New Roman"/>
          <w:bCs/>
          <w:sz w:val="26"/>
          <w:szCs w:val="26"/>
        </w:rPr>
        <w:t xml:space="preserve">Es de mencionar que el área que ha sido identificada como Zona Verde conservará su uso como tal y no será parcelada debido a su tipificación y características. Dentro del Proyecto relacionado se encuentran los inmuebles objeto del presente </w:t>
      </w:r>
      <w:r w:rsidR="001F3394" w:rsidRPr="000D5F4C">
        <w:rPr>
          <w:rFonts w:eastAsia="Times New Roman"/>
          <w:bCs/>
          <w:sz w:val="26"/>
          <w:szCs w:val="26"/>
        </w:rPr>
        <w:t>punto de acta</w:t>
      </w:r>
      <w:r w:rsidR="00CA1FF2" w:rsidRPr="000D5F4C">
        <w:rPr>
          <w:rFonts w:eastAsia="Times New Roman"/>
          <w:bCs/>
          <w:sz w:val="26"/>
          <w:szCs w:val="26"/>
        </w:rPr>
        <w:t>.</w:t>
      </w:r>
    </w:p>
    <w:p w:rsidR="001F3394" w:rsidRPr="000D5F4C" w:rsidRDefault="001F3394" w:rsidP="000D5F4C">
      <w:pPr>
        <w:pStyle w:val="Prrafodelista"/>
        <w:rPr>
          <w:color w:val="1F497D"/>
          <w:sz w:val="26"/>
          <w:szCs w:val="26"/>
        </w:rPr>
      </w:pPr>
    </w:p>
    <w:p w:rsidR="00CA1FF2" w:rsidRPr="000D5F4C" w:rsidRDefault="000D5F4C" w:rsidP="000D5F4C">
      <w:pPr>
        <w:pStyle w:val="Prrafodelista"/>
        <w:numPr>
          <w:ilvl w:val="0"/>
          <w:numId w:val="285"/>
        </w:numPr>
        <w:spacing w:after="200"/>
        <w:ind w:left="1134" w:hanging="567"/>
        <w:contextualSpacing/>
        <w:jc w:val="both"/>
        <w:rPr>
          <w:color w:val="1F497D"/>
          <w:sz w:val="26"/>
          <w:szCs w:val="26"/>
        </w:rPr>
      </w:pPr>
      <w:r w:rsidRPr="000D5F4C">
        <w:rPr>
          <w:rFonts w:eastAsia="Times New Roman"/>
          <w:sz w:val="26"/>
          <w:szCs w:val="26"/>
        </w:rPr>
        <w:t xml:space="preserve">Según </w:t>
      </w:r>
      <w:proofErr w:type="spellStart"/>
      <w:r w:rsidRPr="000D5F4C">
        <w:rPr>
          <w:rFonts w:eastAsia="Times New Roman"/>
          <w:sz w:val="26"/>
          <w:szCs w:val="26"/>
        </w:rPr>
        <w:t>v</w:t>
      </w:r>
      <w:r w:rsidR="00CA1FF2" w:rsidRPr="000D5F4C">
        <w:rPr>
          <w:rFonts w:eastAsia="Times New Roman"/>
          <w:sz w:val="26"/>
          <w:szCs w:val="26"/>
        </w:rPr>
        <w:t>alúos</w:t>
      </w:r>
      <w:proofErr w:type="spellEnd"/>
      <w:r w:rsidR="00CA1FF2" w:rsidRPr="000D5F4C">
        <w:rPr>
          <w:rFonts w:eastAsia="Times New Roman"/>
          <w:sz w:val="26"/>
          <w:szCs w:val="26"/>
        </w:rPr>
        <w:t xml:space="preserve"> de fecha 30 de junio de 2017, realizados por el Departamento de Asignación Individual y Avalúos, se recomienda el precio de venta para los inmuebles, según detalle consignado en el cuadro de valores y extensiones que se relacionará en el Acuerdo Primero del presente </w:t>
      </w:r>
      <w:r w:rsidRPr="000D5F4C">
        <w:rPr>
          <w:rFonts w:eastAsia="Times New Roman"/>
          <w:sz w:val="26"/>
          <w:szCs w:val="26"/>
        </w:rPr>
        <w:t>punto de acta</w:t>
      </w:r>
      <w:r w:rsidR="00CA1FF2" w:rsidRPr="000D5F4C">
        <w:rPr>
          <w:rFonts w:eastAsia="Times New Roman"/>
          <w:sz w:val="26"/>
          <w:szCs w:val="26"/>
        </w:rPr>
        <w:t xml:space="preserve">, y que han sido requeridos por los solicitantes calificados dentro del Programa de Solidaridad Rural. </w:t>
      </w:r>
    </w:p>
    <w:p w:rsidR="000D5F4C" w:rsidRPr="000D5F4C" w:rsidRDefault="000D5F4C" w:rsidP="000D5F4C">
      <w:pPr>
        <w:pStyle w:val="Prrafodelista"/>
        <w:rPr>
          <w:color w:val="1F497D"/>
          <w:sz w:val="26"/>
          <w:szCs w:val="26"/>
        </w:rPr>
      </w:pPr>
    </w:p>
    <w:p w:rsidR="00CA1FF2" w:rsidRPr="000D5F4C" w:rsidRDefault="00CA1FF2" w:rsidP="000D5F4C">
      <w:pPr>
        <w:pStyle w:val="Prrafodelista"/>
        <w:numPr>
          <w:ilvl w:val="0"/>
          <w:numId w:val="285"/>
        </w:numPr>
        <w:spacing w:after="200"/>
        <w:ind w:left="1134" w:hanging="567"/>
        <w:contextualSpacing/>
        <w:jc w:val="both"/>
        <w:rPr>
          <w:color w:val="1F497D"/>
          <w:sz w:val="26"/>
          <w:szCs w:val="26"/>
        </w:rPr>
      </w:pPr>
      <w:r w:rsidRPr="000D5F4C">
        <w:rPr>
          <w:rFonts w:eastAsia="Times New Roman"/>
          <w:sz w:val="26"/>
          <w:szCs w:val="26"/>
        </w:rPr>
        <w:t xml:space="preserve">El Informe </w:t>
      </w:r>
      <w:r w:rsidR="000D5F4C" w:rsidRPr="000D5F4C">
        <w:rPr>
          <w:rFonts w:eastAsia="Times New Roman"/>
          <w:sz w:val="26"/>
          <w:szCs w:val="26"/>
        </w:rPr>
        <w:t>Técnico con r</w:t>
      </w:r>
      <w:r w:rsidRPr="000D5F4C">
        <w:rPr>
          <w:rFonts w:eastAsia="Times New Roman"/>
          <w:sz w:val="26"/>
          <w:szCs w:val="26"/>
        </w:rPr>
        <w:t xml:space="preserve">eferencia SGD-02-2026-17 de fecha 6 de  julio de 2017,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solares para vivienda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0D5F4C" w:rsidRPr="000D5F4C">
        <w:rPr>
          <w:rFonts w:eastAsia="Times New Roman"/>
          <w:sz w:val="26"/>
          <w:szCs w:val="26"/>
        </w:rPr>
        <w:t>lo anterior según informe con r</w:t>
      </w:r>
      <w:r w:rsidRPr="000D5F4C">
        <w:rPr>
          <w:rFonts w:eastAsia="Times New Roman"/>
          <w:sz w:val="26"/>
          <w:szCs w:val="26"/>
        </w:rPr>
        <w:t xml:space="preserve">eferencia SGD-02-2025-17, emitido el día 6 de julio de 2017, por el Departamento de Asignación Individual y Avalúos. </w:t>
      </w:r>
    </w:p>
    <w:p w:rsidR="00CA1FF2" w:rsidRPr="000D5F4C" w:rsidRDefault="00CA1FF2" w:rsidP="000D5F4C">
      <w:pPr>
        <w:pStyle w:val="Prrafodelista"/>
        <w:numPr>
          <w:ilvl w:val="0"/>
          <w:numId w:val="285"/>
        </w:numPr>
        <w:spacing w:after="200"/>
        <w:ind w:left="1134" w:hanging="567"/>
        <w:contextualSpacing/>
        <w:jc w:val="both"/>
        <w:rPr>
          <w:color w:val="1F497D"/>
          <w:sz w:val="26"/>
          <w:szCs w:val="26"/>
        </w:rPr>
      </w:pPr>
      <w:r w:rsidRPr="000D5F4C">
        <w:rPr>
          <w:sz w:val="26"/>
          <w:szCs w:val="26"/>
        </w:rPr>
        <w:t xml:space="preserve">De acuerdo a Declaraciones Simples contenidas en las Solicitudes de Adjudicación de Inmuebles de fecha 27 de junio de 2017, los peticionarios manifiestan que ni ellos ni las integrantes de su grupo familiar son empleados del ISTA; situación robustecida de conformidad a la consulta realizada en la Base de Datos de Empleados de este Instituto. </w:t>
      </w:r>
    </w:p>
    <w:p w:rsidR="00325816" w:rsidRDefault="00325816" w:rsidP="000D5F4C">
      <w:pPr>
        <w:jc w:val="both"/>
        <w:rPr>
          <w:rFonts w:eastAsia="Times New Roman"/>
          <w:sz w:val="26"/>
          <w:szCs w:val="26"/>
        </w:rPr>
      </w:pPr>
    </w:p>
    <w:p w:rsidR="00CA1FF2" w:rsidRPr="000D5F4C" w:rsidRDefault="00CA1FF2" w:rsidP="000D5F4C">
      <w:pPr>
        <w:jc w:val="both"/>
        <w:rPr>
          <w:rFonts w:eastAsia="Times New Roman"/>
          <w:sz w:val="26"/>
          <w:szCs w:val="26"/>
        </w:rPr>
      </w:pPr>
      <w:r w:rsidRPr="000D5F4C">
        <w:rPr>
          <w:rFonts w:eastAsia="Times New Roman"/>
          <w:sz w:val="26"/>
          <w:szCs w:val="26"/>
        </w:rPr>
        <w:t xml:space="preserve">Se ha tenido a la vista: Informe Técnico emitido por el Departamento de Asignación Individual y Avalúos, Cuadro de valores y extensiones, Reportes de valúo por solar, Propuesta de adjudicación de inmuebles, Reportes de búsqueda de solicitantes para adjudicaciones emitidos por la Oficina Regional Central y los departamentos de </w:t>
      </w:r>
      <w:r w:rsidRPr="000D5F4C">
        <w:rPr>
          <w:rFonts w:eastAsia="Times New Roman"/>
          <w:sz w:val="26"/>
          <w:szCs w:val="26"/>
        </w:rPr>
        <w:lastRenderedPageBreak/>
        <w:t>Asignación Individual y Avalúos y Análisis Jurídico, Acuerdos de Junta Directiva, Razón y Constancia de Inscripción de Desmembración en Cabeza de su Dueño a favor del ISTA, Solicitudes de Adjudicación de Inmuebles, copias de documentos únicos de identidad y tarjetas de identificación tributaria, y Carencias de bienes;</w:t>
      </w:r>
      <w:r w:rsidRPr="000D5F4C">
        <w:rPr>
          <w:sz w:val="26"/>
          <w:szCs w:val="26"/>
          <w:lang w:val="es-SV"/>
        </w:rPr>
        <w:t xml:space="preserve"> </w:t>
      </w:r>
      <w:r w:rsidRPr="000D5F4C">
        <w:rPr>
          <w:rFonts w:eastAsia="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CA1FF2" w:rsidRPr="000D5F4C" w:rsidRDefault="00CA1FF2" w:rsidP="000D5F4C">
      <w:pPr>
        <w:rPr>
          <w:sz w:val="26"/>
          <w:szCs w:val="26"/>
        </w:rPr>
      </w:pPr>
    </w:p>
    <w:p w:rsidR="00CA1FF2" w:rsidRPr="000D5F4C" w:rsidRDefault="00CA1FF2" w:rsidP="000D5F4C">
      <w:pPr>
        <w:pStyle w:val="Prrafodelista"/>
        <w:ind w:left="0"/>
        <w:jc w:val="both"/>
        <w:rPr>
          <w:sz w:val="26"/>
          <w:szCs w:val="26"/>
        </w:rPr>
      </w:pPr>
      <w:r w:rsidRPr="000D5F4C">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D5F4C">
        <w:rPr>
          <w:rFonts w:eastAsia="Calibri"/>
          <w:bCs/>
          <w:sz w:val="26"/>
          <w:szCs w:val="26"/>
        </w:rPr>
        <w:t>Ley del Régimen Especial de la Tierra en Propiedad de Las Asociaciones Cooperativas, Comunales y Comunitarias Campesinas y Beneficiarios de la Reforma Agraria</w:t>
      </w:r>
      <w:r w:rsidRPr="000D5F4C">
        <w:rPr>
          <w:rFonts w:eastAsia="Calibri"/>
          <w:sz w:val="26"/>
          <w:szCs w:val="26"/>
        </w:rPr>
        <w:t>, la Junta Directiva</w:t>
      </w:r>
      <w:r w:rsidRPr="000D5F4C">
        <w:rPr>
          <w:sz w:val="26"/>
          <w:szCs w:val="26"/>
        </w:rPr>
        <w:t xml:space="preserve">, </w:t>
      </w:r>
      <w:r w:rsidRPr="000D5F4C">
        <w:rPr>
          <w:b/>
          <w:sz w:val="26"/>
          <w:szCs w:val="26"/>
          <w:u w:val="single"/>
        </w:rPr>
        <w:t>ACUERDA: PRIMERO:</w:t>
      </w:r>
      <w:r w:rsidRPr="000D5F4C">
        <w:rPr>
          <w:b/>
          <w:sz w:val="26"/>
          <w:szCs w:val="26"/>
        </w:rPr>
        <w:t xml:space="preserve"> </w:t>
      </w:r>
      <w:r w:rsidRPr="000D5F4C">
        <w:rPr>
          <w:sz w:val="26"/>
          <w:szCs w:val="26"/>
        </w:rPr>
        <w:t>Aprobar la adjudicación y transferencia por compraventa</w:t>
      </w:r>
      <w:r w:rsidRPr="000D5F4C">
        <w:rPr>
          <w:rFonts w:eastAsia="Times New Roman"/>
          <w:sz w:val="26"/>
          <w:szCs w:val="26"/>
        </w:rPr>
        <w:t xml:space="preserve"> de 2 solares para vivienda,</w:t>
      </w:r>
      <w:r w:rsidRPr="000D5F4C">
        <w:rPr>
          <w:rFonts w:eastAsia="Times New Roman"/>
          <w:b/>
          <w:sz w:val="26"/>
          <w:szCs w:val="26"/>
        </w:rPr>
        <w:t xml:space="preserve"> </w:t>
      </w:r>
      <w:r w:rsidRPr="000D5F4C">
        <w:rPr>
          <w:sz w:val="26"/>
          <w:szCs w:val="26"/>
        </w:rPr>
        <w:t>a favor de los señores:</w:t>
      </w:r>
      <w:r w:rsidR="001F3394" w:rsidRPr="000D5F4C">
        <w:rPr>
          <w:rFonts w:eastAsia="Times New Roman"/>
          <w:b/>
          <w:sz w:val="26"/>
          <w:szCs w:val="26"/>
        </w:rPr>
        <w:t xml:space="preserve"> 1) JUAN ANTONIO ARGUMEDO VELASQUEZ</w:t>
      </w:r>
      <w:r w:rsidR="001F3394" w:rsidRPr="000D5F4C">
        <w:rPr>
          <w:rFonts w:eastAsia="Times New Roman"/>
          <w:sz w:val="26"/>
          <w:szCs w:val="26"/>
        </w:rPr>
        <w:t xml:space="preserve">, y </w:t>
      </w:r>
      <w:r w:rsidR="00511C40">
        <w:rPr>
          <w:rFonts w:eastAsia="Times New Roman"/>
          <w:sz w:val="26"/>
          <w:szCs w:val="26"/>
        </w:rPr>
        <w:t>-</w:t>
      </w:r>
      <w:r w:rsidR="001F3394" w:rsidRPr="000D5F4C">
        <w:rPr>
          <w:rFonts w:eastAsia="Times New Roman"/>
          <w:sz w:val="26"/>
          <w:szCs w:val="26"/>
        </w:rPr>
        <w:t xml:space="preserve"> </w:t>
      </w:r>
      <w:r w:rsidR="001F3394" w:rsidRPr="000D5F4C">
        <w:rPr>
          <w:rFonts w:eastAsia="Times New Roman"/>
          <w:b/>
          <w:sz w:val="26"/>
          <w:szCs w:val="26"/>
        </w:rPr>
        <w:t>CONNY ELIZABETH ARGUMEDO LOPEZ</w:t>
      </w:r>
      <w:r w:rsidR="001F3394" w:rsidRPr="000D5F4C">
        <w:rPr>
          <w:rFonts w:eastAsia="Times New Roman"/>
          <w:sz w:val="26"/>
          <w:szCs w:val="26"/>
        </w:rPr>
        <w:t>;</w:t>
      </w:r>
      <w:r w:rsidR="001F3394" w:rsidRPr="000D5F4C">
        <w:rPr>
          <w:rFonts w:eastAsia="Times New Roman"/>
          <w:b/>
          <w:sz w:val="26"/>
          <w:szCs w:val="26"/>
        </w:rPr>
        <w:t xml:space="preserve"> 2) MIGUEL ANGEL LEON MEJIA, </w:t>
      </w:r>
      <w:r w:rsidR="001F3394" w:rsidRPr="000D5F4C">
        <w:rPr>
          <w:rFonts w:eastAsia="Times New Roman"/>
          <w:sz w:val="26"/>
          <w:szCs w:val="26"/>
        </w:rPr>
        <w:t xml:space="preserve">y </w:t>
      </w:r>
      <w:r w:rsidR="00511C40">
        <w:rPr>
          <w:rFonts w:eastAsia="Times New Roman"/>
          <w:sz w:val="26"/>
          <w:szCs w:val="26"/>
        </w:rPr>
        <w:t>-</w:t>
      </w:r>
      <w:r w:rsidR="001F3394" w:rsidRPr="000D5F4C">
        <w:rPr>
          <w:rFonts w:eastAsia="Times New Roman"/>
          <w:b/>
          <w:sz w:val="26"/>
          <w:szCs w:val="26"/>
        </w:rPr>
        <w:t>ANA MARIBEL CASTRO DE LEON;</w:t>
      </w:r>
      <w:r w:rsidR="001F3394" w:rsidRPr="000D5F4C">
        <w:rPr>
          <w:b/>
          <w:sz w:val="26"/>
          <w:szCs w:val="26"/>
        </w:rPr>
        <w:t xml:space="preserve"> </w:t>
      </w:r>
      <w:r w:rsidR="001F3394" w:rsidRPr="000D5F4C">
        <w:rPr>
          <w:rFonts w:eastAsia="Times New Roman"/>
          <w:color w:val="000000"/>
          <w:sz w:val="26"/>
          <w:szCs w:val="26"/>
          <w:lang w:val="es-ES_tradnl"/>
        </w:rPr>
        <w:t xml:space="preserve"> </w:t>
      </w:r>
      <w:r w:rsidR="001F3394" w:rsidRPr="000D5F4C">
        <w:rPr>
          <w:rFonts w:eastAsia="Times New Roman"/>
          <w:sz w:val="26"/>
          <w:szCs w:val="26"/>
        </w:rPr>
        <w:t xml:space="preserve">de </w:t>
      </w:r>
      <w:r w:rsidR="000D5F4C" w:rsidRPr="000D5F4C">
        <w:rPr>
          <w:rFonts w:eastAsia="Times New Roman"/>
          <w:sz w:val="26"/>
          <w:szCs w:val="26"/>
        </w:rPr>
        <w:t xml:space="preserve">las </w:t>
      </w:r>
      <w:r w:rsidR="001F3394" w:rsidRPr="000D5F4C">
        <w:rPr>
          <w:rFonts w:eastAsia="Times New Roman"/>
          <w:sz w:val="26"/>
          <w:szCs w:val="26"/>
        </w:rPr>
        <w:t xml:space="preserve">generales antes expresadas, </w:t>
      </w:r>
      <w:r w:rsidR="000D5F4C" w:rsidRPr="000D5F4C">
        <w:rPr>
          <w:rFonts w:eastAsia="Times New Roman"/>
          <w:sz w:val="26"/>
          <w:szCs w:val="26"/>
        </w:rPr>
        <w:t xml:space="preserve">ubicados </w:t>
      </w:r>
      <w:r w:rsidR="001F3394" w:rsidRPr="000D5F4C">
        <w:rPr>
          <w:rFonts w:eastAsia="Times New Roman"/>
          <w:sz w:val="26"/>
          <w:szCs w:val="26"/>
        </w:rPr>
        <w:t xml:space="preserve">en el Proyecto de Asentamiento Comunitario desarrollado en el inmueble identificado como </w:t>
      </w:r>
      <w:r w:rsidR="001F3394" w:rsidRPr="000D5F4C">
        <w:rPr>
          <w:rFonts w:eastAsia="Times New Roman"/>
          <w:b/>
          <w:sz w:val="26"/>
          <w:szCs w:val="26"/>
        </w:rPr>
        <w:t xml:space="preserve">PORCION “B”, CONOCIDA COMO BELLA VISTA, LA ESMERALDA, </w:t>
      </w:r>
      <w:r w:rsidR="000D5F4C" w:rsidRPr="000D5F4C">
        <w:rPr>
          <w:rFonts w:eastAsia="Times New Roman"/>
          <w:sz w:val="26"/>
          <w:szCs w:val="26"/>
        </w:rPr>
        <w:t>situada</w:t>
      </w:r>
      <w:r w:rsidR="001F3394" w:rsidRPr="000D5F4C">
        <w:rPr>
          <w:rFonts w:eastAsia="Times New Roman"/>
          <w:sz w:val="26"/>
          <w:szCs w:val="26"/>
        </w:rPr>
        <w:t xml:space="preserve"> en jurisdicción de </w:t>
      </w:r>
      <w:proofErr w:type="spellStart"/>
      <w:r w:rsidR="001F3394" w:rsidRPr="000D5F4C">
        <w:rPr>
          <w:rFonts w:eastAsia="Times New Roman"/>
          <w:sz w:val="26"/>
          <w:szCs w:val="26"/>
        </w:rPr>
        <w:t>Tepecoyo</w:t>
      </w:r>
      <w:proofErr w:type="spellEnd"/>
      <w:r w:rsidR="001F3394" w:rsidRPr="000D5F4C">
        <w:rPr>
          <w:rFonts w:eastAsia="Times New Roman"/>
          <w:sz w:val="26"/>
          <w:szCs w:val="26"/>
        </w:rPr>
        <w:t>, departamento de La Libertad</w:t>
      </w:r>
      <w:r w:rsidRPr="000D5F4C">
        <w:rPr>
          <w:sz w:val="26"/>
          <w:szCs w:val="26"/>
        </w:rPr>
        <w:t>;</w:t>
      </w:r>
      <w:r w:rsidRPr="000D5F4C">
        <w:rPr>
          <w:rFonts w:eastAsia="Times New Roman"/>
          <w:b/>
          <w:sz w:val="26"/>
          <w:szCs w:val="26"/>
        </w:rPr>
        <w:t xml:space="preserve"> </w:t>
      </w:r>
      <w:r w:rsidRPr="000D5F4C">
        <w:rPr>
          <w:rFonts w:eastAsia="Times New Roman"/>
          <w:sz w:val="26"/>
          <w:szCs w:val="26"/>
        </w:rPr>
        <w:t>quedando las adjudicaciones conforme al cuadro de valores y extensiones siguiente:</w:t>
      </w:r>
    </w:p>
    <w:p w:rsidR="00CA1FF2" w:rsidRDefault="00CA1FF2" w:rsidP="00CA1FF2">
      <w:pPr>
        <w:widowControl w:val="0"/>
        <w:autoSpaceDE w:val="0"/>
        <w:autoSpaceDN w:val="0"/>
        <w:adjustRightInd w:val="0"/>
        <w:jc w:val="both"/>
        <w:rPr>
          <w:rFonts w:eastAsia="Times New Roman"/>
          <w:b/>
          <w:color w:val="000000" w:themeColor="text1"/>
          <w:sz w:val="26"/>
          <w:szCs w:val="26"/>
          <w:u w:val="single"/>
        </w:rPr>
      </w:pPr>
    </w:p>
    <w:tbl>
      <w:tblPr>
        <w:tblW w:w="9092" w:type="dxa"/>
        <w:jc w:val="center"/>
        <w:tblLayout w:type="fixed"/>
        <w:tblCellMar>
          <w:left w:w="25" w:type="dxa"/>
          <w:right w:w="0" w:type="dxa"/>
        </w:tblCellMar>
        <w:tblLook w:val="0000" w:firstRow="0" w:lastRow="0" w:firstColumn="0" w:lastColumn="0" w:noHBand="0" w:noVBand="0"/>
      </w:tblPr>
      <w:tblGrid>
        <w:gridCol w:w="2568"/>
        <w:gridCol w:w="978"/>
        <w:gridCol w:w="844"/>
        <w:gridCol w:w="346"/>
        <w:gridCol w:w="347"/>
        <w:gridCol w:w="1272"/>
        <w:gridCol w:w="1387"/>
        <w:gridCol w:w="1350"/>
      </w:tblGrid>
      <w:tr w:rsidR="000D5F4C" w:rsidTr="00511C40">
        <w:trPr>
          <w:trHeight w:val="251"/>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D.U.I.     PROGRAMA </w:t>
            </w:r>
          </w:p>
        </w:tc>
        <w:tc>
          <w:tcPr>
            <w:tcW w:w="1822" w:type="dxa"/>
            <w:gridSpan w:val="2"/>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SOLAR / A COMP. Y LOTES </w:t>
            </w:r>
          </w:p>
        </w:tc>
        <w:tc>
          <w:tcPr>
            <w:tcW w:w="693" w:type="dxa"/>
            <w:gridSpan w:val="2"/>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p>
        </w:tc>
        <w:tc>
          <w:tcPr>
            <w:tcW w:w="1272" w:type="dxa"/>
            <w:vMerge w:val="restart"/>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                   AREA (MTS) </w:t>
            </w:r>
          </w:p>
        </w:tc>
        <w:tc>
          <w:tcPr>
            <w:tcW w:w="1387" w:type="dxa"/>
            <w:vMerge w:val="restart"/>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                 VALOR ($) </w:t>
            </w:r>
          </w:p>
        </w:tc>
        <w:tc>
          <w:tcPr>
            <w:tcW w:w="1350" w:type="dxa"/>
            <w:vMerge w:val="restart"/>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jc w:val="center"/>
              <w:rPr>
                <w:b/>
                <w:bCs/>
                <w:sz w:val="14"/>
                <w:szCs w:val="14"/>
              </w:rPr>
            </w:pPr>
            <w:r>
              <w:rPr>
                <w:b/>
                <w:bCs/>
                <w:sz w:val="14"/>
                <w:szCs w:val="14"/>
              </w:rPr>
              <w:t xml:space="preserve">VALOR (¢) </w:t>
            </w:r>
          </w:p>
        </w:tc>
      </w:tr>
      <w:tr w:rsidR="000D5F4C" w:rsidTr="000D5F4C">
        <w:trPr>
          <w:trHeight w:val="274"/>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MATRICULA </w:t>
            </w:r>
          </w:p>
        </w:tc>
        <w:tc>
          <w:tcPr>
            <w:tcW w:w="844"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PORCION </w:t>
            </w:r>
          </w:p>
        </w:tc>
        <w:tc>
          <w:tcPr>
            <w:tcW w:w="346"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POL </w:t>
            </w:r>
          </w:p>
        </w:tc>
        <w:tc>
          <w:tcPr>
            <w:tcW w:w="347"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No </w:t>
            </w:r>
          </w:p>
        </w:tc>
        <w:tc>
          <w:tcPr>
            <w:tcW w:w="1272" w:type="dxa"/>
            <w:vMerge/>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p>
        </w:tc>
        <w:tc>
          <w:tcPr>
            <w:tcW w:w="1387" w:type="dxa"/>
            <w:vMerge/>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p>
        </w:tc>
        <w:tc>
          <w:tcPr>
            <w:tcW w:w="1350" w:type="dxa"/>
            <w:vMerge/>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p>
        </w:tc>
      </w:tr>
    </w:tbl>
    <w:p w:rsidR="001F3394" w:rsidRDefault="001F3394" w:rsidP="001F3394">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F3394" w:rsidTr="000D5F4C">
        <w:tc>
          <w:tcPr>
            <w:tcW w:w="2600" w:type="dxa"/>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b/>
                <w:bCs/>
                <w:sz w:val="14"/>
                <w:szCs w:val="14"/>
              </w:rPr>
            </w:pPr>
            <w:r>
              <w:rPr>
                <w:b/>
                <w:bCs/>
                <w:sz w:val="14"/>
                <w:szCs w:val="14"/>
              </w:rPr>
              <w:t xml:space="preserve">No DE ENTREGA: 33 </w:t>
            </w:r>
          </w:p>
        </w:tc>
      </w:tr>
    </w:tbl>
    <w:p w:rsidR="001F3394" w:rsidRDefault="001F3394" w:rsidP="001F3394">
      <w:pPr>
        <w:widowControl w:val="0"/>
        <w:autoSpaceDE w:val="0"/>
        <w:autoSpaceDN w:val="0"/>
        <w:adjustRightInd w:val="0"/>
        <w:jc w:val="center"/>
        <w:rPr>
          <w:b/>
          <w:bCs/>
          <w:sz w:val="14"/>
          <w:szCs w:val="14"/>
        </w:rPr>
      </w:pPr>
      <w:r>
        <w:rPr>
          <w:b/>
          <w:bCs/>
          <w:sz w:val="14"/>
          <w:szCs w:val="14"/>
        </w:rPr>
        <w:t xml:space="preserve">TASA DE INTERES 6% </w:t>
      </w:r>
    </w:p>
    <w:tbl>
      <w:tblPr>
        <w:tblW w:w="9104" w:type="dxa"/>
        <w:jc w:val="center"/>
        <w:tblLayout w:type="fixed"/>
        <w:tblCellMar>
          <w:left w:w="25" w:type="dxa"/>
          <w:right w:w="0" w:type="dxa"/>
        </w:tblCellMar>
        <w:tblLook w:val="0000" w:firstRow="0" w:lastRow="0" w:firstColumn="0" w:lastColumn="0" w:noHBand="0" w:noVBand="0"/>
      </w:tblPr>
      <w:tblGrid>
        <w:gridCol w:w="2572"/>
        <w:gridCol w:w="979"/>
        <w:gridCol w:w="1423"/>
        <w:gridCol w:w="347"/>
        <w:gridCol w:w="347"/>
        <w:gridCol w:w="1042"/>
        <w:gridCol w:w="1042"/>
        <w:gridCol w:w="1352"/>
      </w:tblGrid>
      <w:tr w:rsidR="000D5F4C" w:rsidTr="000D5F4C">
        <w:trPr>
          <w:trHeight w:val="298"/>
          <w:jc w:val="center"/>
        </w:trPr>
        <w:tc>
          <w:tcPr>
            <w:tcW w:w="2572" w:type="dxa"/>
            <w:vMerge w:val="restart"/>
            <w:tcBorders>
              <w:top w:val="single" w:sz="2" w:space="0" w:color="auto"/>
              <w:left w:val="single" w:sz="2" w:space="0" w:color="auto"/>
              <w:bottom w:val="single" w:sz="2" w:space="0" w:color="auto"/>
              <w:right w:val="single" w:sz="2" w:space="0" w:color="auto"/>
            </w:tcBorders>
          </w:tcPr>
          <w:p w:rsidR="001F3394" w:rsidRDefault="00511C40" w:rsidP="000647A6">
            <w:pPr>
              <w:widowControl w:val="0"/>
              <w:autoSpaceDE w:val="0"/>
              <w:autoSpaceDN w:val="0"/>
              <w:adjustRightInd w:val="0"/>
              <w:rPr>
                <w:sz w:val="14"/>
                <w:szCs w:val="14"/>
              </w:rPr>
            </w:pPr>
            <w:r>
              <w:rPr>
                <w:sz w:val="14"/>
                <w:szCs w:val="14"/>
              </w:rPr>
              <w:t>-</w:t>
            </w:r>
          </w:p>
        </w:tc>
        <w:tc>
          <w:tcPr>
            <w:tcW w:w="979" w:type="dxa"/>
            <w:vMerge w:val="restart"/>
            <w:tcBorders>
              <w:top w:val="single" w:sz="2" w:space="0" w:color="auto"/>
              <w:left w:val="single" w:sz="2" w:space="0" w:color="auto"/>
              <w:bottom w:val="single" w:sz="2" w:space="0" w:color="auto"/>
              <w:right w:val="single" w:sz="2" w:space="0" w:color="auto"/>
            </w:tcBorders>
          </w:tcPr>
          <w:p w:rsidR="001F3394" w:rsidRDefault="00511C40" w:rsidP="000647A6">
            <w:pPr>
              <w:widowControl w:val="0"/>
              <w:autoSpaceDE w:val="0"/>
              <w:autoSpaceDN w:val="0"/>
              <w:adjustRightInd w:val="0"/>
              <w:rPr>
                <w:sz w:val="14"/>
                <w:szCs w:val="14"/>
              </w:rPr>
            </w:pPr>
            <w:r>
              <w:rPr>
                <w:sz w:val="14"/>
                <w:szCs w:val="14"/>
              </w:rPr>
              <w:t>-</w:t>
            </w:r>
          </w:p>
        </w:tc>
        <w:tc>
          <w:tcPr>
            <w:tcW w:w="1423" w:type="dxa"/>
            <w:vMerge w:val="restart"/>
            <w:tcBorders>
              <w:top w:val="single" w:sz="2" w:space="0" w:color="auto"/>
              <w:left w:val="single" w:sz="2" w:space="0" w:color="auto"/>
              <w:bottom w:val="single" w:sz="2" w:space="0" w:color="auto"/>
              <w:right w:val="single" w:sz="2" w:space="0" w:color="auto"/>
            </w:tcBorders>
          </w:tcPr>
          <w:p w:rsidR="001F3394" w:rsidRDefault="00511C40" w:rsidP="000647A6">
            <w:pPr>
              <w:widowControl w:val="0"/>
              <w:autoSpaceDE w:val="0"/>
              <w:autoSpaceDN w:val="0"/>
              <w:adjustRightInd w:val="0"/>
              <w:rPr>
                <w:sz w:val="14"/>
                <w:szCs w:val="14"/>
              </w:rPr>
            </w:pPr>
            <w:r>
              <w:rPr>
                <w:sz w:val="14"/>
                <w:szCs w:val="14"/>
              </w:rPr>
              <w:t>-</w:t>
            </w:r>
          </w:p>
        </w:tc>
        <w:tc>
          <w:tcPr>
            <w:tcW w:w="347" w:type="dxa"/>
            <w:vMerge w:val="restart"/>
            <w:tcBorders>
              <w:top w:val="single" w:sz="2" w:space="0" w:color="auto"/>
              <w:left w:val="single" w:sz="2" w:space="0" w:color="auto"/>
              <w:bottom w:val="single" w:sz="2" w:space="0" w:color="auto"/>
              <w:right w:val="single" w:sz="2" w:space="0" w:color="auto"/>
            </w:tcBorders>
          </w:tcPr>
          <w:p w:rsidR="001F3394" w:rsidRDefault="00511C40" w:rsidP="000647A6">
            <w:pPr>
              <w:widowControl w:val="0"/>
              <w:autoSpaceDE w:val="0"/>
              <w:autoSpaceDN w:val="0"/>
              <w:adjustRightInd w:val="0"/>
              <w:rPr>
                <w:sz w:val="14"/>
                <w:szCs w:val="14"/>
              </w:rPr>
            </w:pPr>
            <w:r>
              <w:rPr>
                <w:sz w:val="14"/>
                <w:szCs w:val="14"/>
              </w:rPr>
              <w:t>-</w:t>
            </w:r>
          </w:p>
        </w:tc>
        <w:tc>
          <w:tcPr>
            <w:tcW w:w="347" w:type="dxa"/>
            <w:vMerge w:val="restart"/>
            <w:tcBorders>
              <w:top w:val="single" w:sz="2" w:space="0" w:color="auto"/>
              <w:left w:val="single" w:sz="2" w:space="0" w:color="auto"/>
              <w:bottom w:val="single" w:sz="2" w:space="0" w:color="auto"/>
              <w:right w:val="single" w:sz="2" w:space="0" w:color="auto"/>
            </w:tcBorders>
          </w:tcPr>
          <w:p w:rsidR="001F3394" w:rsidRDefault="00511C40" w:rsidP="000647A6">
            <w:pPr>
              <w:widowControl w:val="0"/>
              <w:autoSpaceDE w:val="0"/>
              <w:autoSpaceDN w:val="0"/>
              <w:adjustRightInd w:val="0"/>
              <w:rPr>
                <w:sz w:val="14"/>
                <w:szCs w:val="14"/>
              </w:rPr>
            </w:pPr>
            <w:r>
              <w:rPr>
                <w:sz w:val="14"/>
                <w:szCs w:val="14"/>
              </w:rPr>
              <w:t>-</w:t>
            </w:r>
          </w:p>
        </w:tc>
        <w:tc>
          <w:tcPr>
            <w:tcW w:w="1042" w:type="dxa"/>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jc w:val="right"/>
              <w:rPr>
                <w:sz w:val="14"/>
                <w:szCs w:val="14"/>
              </w:rPr>
            </w:pPr>
          </w:p>
          <w:p w:rsidR="001F3394" w:rsidRDefault="001F3394" w:rsidP="000647A6">
            <w:pPr>
              <w:widowControl w:val="0"/>
              <w:autoSpaceDE w:val="0"/>
              <w:autoSpaceDN w:val="0"/>
              <w:adjustRightInd w:val="0"/>
              <w:rPr>
                <w:sz w:val="14"/>
                <w:szCs w:val="14"/>
              </w:rPr>
            </w:pPr>
            <w:r>
              <w:rPr>
                <w:sz w:val="14"/>
                <w:szCs w:val="14"/>
              </w:rPr>
              <w:t xml:space="preserve">                        210.00 </w:t>
            </w:r>
          </w:p>
        </w:tc>
        <w:tc>
          <w:tcPr>
            <w:tcW w:w="1042" w:type="dxa"/>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jc w:val="right"/>
              <w:rPr>
                <w:sz w:val="14"/>
                <w:szCs w:val="14"/>
              </w:rPr>
            </w:pPr>
          </w:p>
          <w:p w:rsidR="001F3394" w:rsidRDefault="001F3394" w:rsidP="000647A6">
            <w:pPr>
              <w:widowControl w:val="0"/>
              <w:autoSpaceDE w:val="0"/>
              <w:autoSpaceDN w:val="0"/>
              <w:adjustRightInd w:val="0"/>
              <w:rPr>
                <w:sz w:val="14"/>
                <w:szCs w:val="14"/>
              </w:rPr>
            </w:pPr>
            <w:r>
              <w:rPr>
                <w:sz w:val="14"/>
                <w:szCs w:val="14"/>
              </w:rPr>
              <w:t xml:space="preserve">                        474.60 </w:t>
            </w:r>
          </w:p>
        </w:tc>
        <w:tc>
          <w:tcPr>
            <w:tcW w:w="1352" w:type="dxa"/>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jc w:val="right"/>
              <w:rPr>
                <w:sz w:val="14"/>
                <w:szCs w:val="14"/>
              </w:rPr>
            </w:pPr>
          </w:p>
          <w:p w:rsidR="001F3394" w:rsidRDefault="001F3394" w:rsidP="000647A6">
            <w:pPr>
              <w:widowControl w:val="0"/>
              <w:autoSpaceDE w:val="0"/>
              <w:autoSpaceDN w:val="0"/>
              <w:adjustRightInd w:val="0"/>
              <w:jc w:val="right"/>
              <w:rPr>
                <w:sz w:val="14"/>
                <w:szCs w:val="14"/>
              </w:rPr>
            </w:pPr>
            <w:r>
              <w:rPr>
                <w:sz w:val="14"/>
                <w:szCs w:val="14"/>
              </w:rPr>
              <w:t xml:space="preserve">4152.75 </w:t>
            </w:r>
          </w:p>
        </w:tc>
      </w:tr>
      <w:tr w:rsidR="000D5F4C" w:rsidTr="000D5F4C">
        <w:trPr>
          <w:trHeight w:val="134"/>
          <w:jc w:val="center"/>
        </w:trPr>
        <w:tc>
          <w:tcPr>
            <w:tcW w:w="2572" w:type="dxa"/>
            <w:vMerge/>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p>
        </w:tc>
        <w:tc>
          <w:tcPr>
            <w:tcW w:w="1423" w:type="dxa"/>
            <w:vMerge/>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p>
        </w:tc>
        <w:tc>
          <w:tcPr>
            <w:tcW w:w="347" w:type="dxa"/>
            <w:vMerge/>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p>
        </w:tc>
        <w:tc>
          <w:tcPr>
            <w:tcW w:w="347" w:type="dxa"/>
            <w:vMerge/>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p>
        </w:tc>
        <w:tc>
          <w:tcPr>
            <w:tcW w:w="1042" w:type="dxa"/>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r>
              <w:rPr>
                <w:sz w:val="14"/>
                <w:szCs w:val="14"/>
              </w:rPr>
              <w:t xml:space="preserve">                        210.00 </w:t>
            </w:r>
          </w:p>
        </w:tc>
        <w:tc>
          <w:tcPr>
            <w:tcW w:w="1042" w:type="dxa"/>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r>
              <w:rPr>
                <w:sz w:val="14"/>
                <w:szCs w:val="14"/>
              </w:rPr>
              <w:t xml:space="preserve">                        474.60 </w:t>
            </w:r>
          </w:p>
        </w:tc>
        <w:tc>
          <w:tcPr>
            <w:tcW w:w="1352" w:type="dxa"/>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jc w:val="right"/>
              <w:rPr>
                <w:sz w:val="14"/>
                <w:szCs w:val="14"/>
              </w:rPr>
            </w:pPr>
            <w:r>
              <w:rPr>
                <w:sz w:val="14"/>
                <w:szCs w:val="14"/>
              </w:rPr>
              <w:t xml:space="preserve">4152.75 </w:t>
            </w:r>
          </w:p>
        </w:tc>
      </w:tr>
      <w:tr w:rsidR="001F3394" w:rsidTr="000D5F4C">
        <w:trPr>
          <w:trHeight w:val="134"/>
          <w:jc w:val="center"/>
        </w:trPr>
        <w:tc>
          <w:tcPr>
            <w:tcW w:w="2572" w:type="dxa"/>
            <w:vMerge/>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p>
        </w:tc>
        <w:tc>
          <w:tcPr>
            <w:tcW w:w="6532" w:type="dxa"/>
            <w:gridSpan w:val="7"/>
            <w:tcBorders>
              <w:top w:val="single" w:sz="2" w:space="0" w:color="auto"/>
              <w:left w:val="single" w:sz="2" w:space="0" w:color="auto"/>
              <w:bottom w:val="single" w:sz="2" w:space="0" w:color="auto"/>
              <w:right w:val="single" w:sz="2" w:space="0" w:color="auto"/>
            </w:tcBorders>
          </w:tcPr>
          <w:p w:rsidR="001F3394" w:rsidRDefault="000A1106" w:rsidP="000647A6">
            <w:pPr>
              <w:widowControl w:val="0"/>
              <w:autoSpaceDE w:val="0"/>
              <w:autoSpaceDN w:val="0"/>
              <w:adjustRightInd w:val="0"/>
              <w:jc w:val="center"/>
              <w:rPr>
                <w:b/>
                <w:bCs/>
                <w:sz w:val="14"/>
                <w:szCs w:val="14"/>
              </w:rPr>
            </w:pPr>
            <w:r>
              <w:rPr>
                <w:b/>
                <w:bCs/>
                <w:sz w:val="14"/>
                <w:szCs w:val="14"/>
              </w:rPr>
              <w:t>Área</w:t>
            </w:r>
            <w:r w:rsidR="001F3394">
              <w:rPr>
                <w:b/>
                <w:bCs/>
                <w:sz w:val="14"/>
                <w:szCs w:val="14"/>
              </w:rPr>
              <w:t xml:space="preserve"> Total: 210.00 </w:t>
            </w:r>
          </w:p>
          <w:p w:rsidR="001F3394" w:rsidRDefault="001F3394" w:rsidP="000647A6">
            <w:pPr>
              <w:widowControl w:val="0"/>
              <w:autoSpaceDE w:val="0"/>
              <w:autoSpaceDN w:val="0"/>
              <w:adjustRightInd w:val="0"/>
              <w:jc w:val="center"/>
              <w:rPr>
                <w:b/>
                <w:bCs/>
                <w:sz w:val="14"/>
                <w:szCs w:val="14"/>
              </w:rPr>
            </w:pPr>
            <w:r>
              <w:rPr>
                <w:b/>
                <w:bCs/>
                <w:sz w:val="14"/>
                <w:szCs w:val="14"/>
              </w:rPr>
              <w:t xml:space="preserve"> Valor Total ($): 474.60 </w:t>
            </w:r>
          </w:p>
          <w:p w:rsidR="001F3394" w:rsidRDefault="001F3394" w:rsidP="000647A6">
            <w:pPr>
              <w:widowControl w:val="0"/>
              <w:autoSpaceDE w:val="0"/>
              <w:autoSpaceDN w:val="0"/>
              <w:adjustRightInd w:val="0"/>
              <w:jc w:val="center"/>
              <w:rPr>
                <w:b/>
                <w:bCs/>
                <w:sz w:val="14"/>
                <w:szCs w:val="14"/>
              </w:rPr>
            </w:pPr>
            <w:r>
              <w:rPr>
                <w:b/>
                <w:bCs/>
                <w:sz w:val="14"/>
                <w:szCs w:val="14"/>
              </w:rPr>
              <w:t xml:space="preserve"> Valor Total (¢): 4152.75 </w:t>
            </w:r>
          </w:p>
        </w:tc>
      </w:tr>
    </w:tbl>
    <w:p w:rsidR="001F3394" w:rsidRDefault="001F3394" w:rsidP="001F3394">
      <w:pPr>
        <w:widowControl w:val="0"/>
        <w:autoSpaceDE w:val="0"/>
        <w:autoSpaceDN w:val="0"/>
        <w:adjustRightInd w:val="0"/>
        <w:rPr>
          <w:sz w:val="14"/>
          <w:szCs w:val="14"/>
        </w:rPr>
      </w:pPr>
    </w:p>
    <w:tbl>
      <w:tblPr>
        <w:tblW w:w="9131" w:type="dxa"/>
        <w:jc w:val="center"/>
        <w:tblLayout w:type="fixed"/>
        <w:tblCellMar>
          <w:left w:w="25" w:type="dxa"/>
          <w:right w:w="0" w:type="dxa"/>
        </w:tblCellMar>
        <w:tblLook w:val="0000" w:firstRow="0" w:lastRow="0" w:firstColumn="0" w:lastColumn="0" w:noHBand="0" w:noVBand="0"/>
      </w:tblPr>
      <w:tblGrid>
        <w:gridCol w:w="2579"/>
        <w:gridCol w:w="983"/>
        <w:gridCol w:w="1427"/>
        <w:gridCol w:w="348"/>
        <w:gridCol w:w="348"/>
        <w:gridCol w:w="1045"/>
        <w:gridCol w:w="1045"/>
        <w:gridCol w:w="1356"/>
      </w:tblGrid>
      <w:tr w:rsidR="001F3394" w:rsidTr="00325816">
        <w:trPr>
          <w:trHeight w:val="333"/>
          <w:jc w:val="center"/>
        </w:trPr>
        <w:tc>
          <w:tcPr>
            <w:tcW w:w="2579" w:type="dxa"/>
            <w:vMerge w:val="restart"/>
            <w:tcBorders>
              <w:top w:val="single" w:sz="2" w:space="0" w:color="auto"/>
              <w:left w:val="single" w:sz="2" w:space="0" w:color="auto"/>
              <w:bottom w:val="single" w:sz="2" w:space="0" w:color="auto"/>
              <w:right w:val="single" w:sz="2" w:space="0" w:color="auto"/>
            </w:tcBorders>
          </w:tcPr>
          <w:p w:rsidR="001F3394" w:rsidRDefault="00511C40" w:rsidP="000647A6">
            <w:pPr>
              <w:widowControl w:val="0"/>
              <w:autoSpaceDE w:val="0"/>
              <w:autoSpaceDN w:val="0"/>
              <w:adjustRightInd w:val="0"/>
              <w:rPr>
                <w:sz w:val="14"/>
                <w:szCs w:val="14"/>
              </w:rPr>
            </w:pPr>
            <w:r>
              <w:rPr>
                <w:sz w:val="14"/>
                <w:szCs w:val="14"/>
              </w:rPr>
              <w:t>-</w:t>
            </w:r>
          </w:p>
        </w:tc>
        <w:tc>
          <w:tcPr>
            <w:tcW w:w="983" w:type="dxa"/>
            <w:vMerge w:val="restart"/>
            <w:tcBorders>
              <w:top w:val="single" w:sz="2" w:space="0" w:color="auto"/>
              <w:left w:val="single" w:sz="2" w:space="0" w:color="auto"/>
              <w:bottom w:val="single" w:sz="2" w:space="0" w:color="auto"/>
              <w:right w:val="single" w:sz="2" w:space="0" w:color="auto"/>
            </w:tcBorders>
          </w:tcPr>
          <w:p w:rsidR="001F3394" w:rsidRDefault="00511C40" w:rsidP="000647A6">
            <w:pPr>
              <w:widowControl w:val="0"/>
              <w:autoSpaceDE w:val="0"/>
              <w:autoSpaceDN w:val="0"/>
              <w:adjustRightInd w:val="0"/>
              <w:rPr>
                <w:sz w:val="14"/>
                <w:szCs w:val="14"/>
              </w:rPr>
            </w:pPr>
            <w:r>
              <w:rPr>
                <w:sz w:val="14"/>
                <w:szCs w:val="14"/>
              </w:rPr>
              <w:t>-</w:t>
            </w:r>
          </w:p>
        </w:tc>
        <w:tc>
          <w:tcPr>
            <w:tcW w:w="1427" w:type="dxa"/>
            <w:vMerge w:val="restart"/>
            <w:tcBorders>
              <w:top w:val="single" w:sz="2" w:space="0" w:color="auto"/>
              <w:left w:val="single" w:sz="2" w:space="0" w:color="auto"/>
              <w:bottom w:val="single" w:sz="2" w:space="0" w:color="auto"/>
              <w:right w:val="single" w:sz="2" w:space="0" w:color="auto"/>
            </w:tcBorders>
          </w:tcPr>
          <w:p w:rsidR="001F3394" w:rsidRDefault="00511C40" w:rsidP="000647A6">
            <w:pPr>
              <w:widowControl w:val="0"/>
              <w:autoSpaceDE w:val="0"/>
              <w:autoSpaceDN w:val="0"/>
              <w:adjustRightInd w:val="0"/>
              <w:rPr>
                <w:sz w:val="14"/>
                <w:szCs w:val="14"/>
              </w:rPr>
            </w:pPr>
            <w:r>
              <w:rPr>
                <w:sz w:val="14"/>
                <w:szCs w:val="14"/>
              </w:rPr>
              <w:t>-</w:t>
            </w:r>
          </w:p>
        </w:tc>
        <w:tc>
          <w:tcPr>
            <w:tcW w:w="348" w:type="dxa"/>
            <w:vMerge w:val="restart"/>
            <w:tcBorders>
              <w:top w:val="single" w:sz="2" w:space="0" w:color="auto"/>
              <w:left w:val="single" w:sz="2" w:space="0" w:color="auto"/>
              <w:bottom w:val="single" w:sz="2" w:space="0" w:color="auto"/>
              <w:right w:val="single" w:sz="2" w:space="0" w:color="auto"/>
            </w:tcBorders>
          </w:tcPr>
          <w:p w:rsidR="001F3394" w:rsidRDefault="00511C40" w:rsidP="000647A6">
            <w:pPr>
              <w:widowControl w:val="0"/>
              <w:autoSpaceDE w:val="0"/>
              <w:autoSpaceDN w:val="0"/>
              <w:adjustRightInd w:val="0"/>
              <w:rPr>
                <w:sz w:val="14"/>
                <w:szCs w:val="14"/>
              </w:rPr>
            </w:pPr>
            <w:r>
              <w:rPr>
                <w:sz w:val="14"/>
                <w:szCs w:val="14"/>
              </w:rPr>
              <w:t>-</w:t>
            </w:r>
          </w:p>
        </w:tc>
        <w:tc>
          <w:tcPr>
            <w:tcW w:w="348" w:type="dxa"/>
            <w:vMerge w:val="restart"/>
            <w:tcBorders>
              <w:top w:val="single" w:sz="2" w:space="0" w:color="auto"/>
              <w:left w:val="single" w:sz="2" w:space="0" w:color="auto"/>
              <w:bottom w:val="single" w:sz="2" w:space="0" w:color="auto"/>
              <w:right w:val="single" w:sz="2" w:space="0" w:color="auto"/>
            </w:tcBorders>
          </w:tcPr>
          <w:p w:rsidR="001F3394" w:rsidRDefault="00511C40" w:rsidP="000647A6">
            <w:pPr>
              <w:widowControl w:val="0"/>
              <w:autoSpaceDE w:val="0"/>
              <w:autoSpaceDN w:val="0"/>
              <w:adjustRightInd w:val="0"/>
              <w:rPr>
                <w:sz w:val="14"/>
                <w:szCs w:val="14"/>
              </w:rPr>
            </w:pPr>
            <w:r>
              <w:rPr>
                <w:sz w:val="14"/>
                <w:szCs w:val="14"/>
              </w:rPr>
              <w:t>-</w:t>
            </w:r>
          </w:p>
        </w:tc>
        <w:tc>
          <w:tcPr>
            <w:tcW w:w="1045" w:type="dxa"/>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jc w:val="right"/>
              <w:rPr>
                <w:sz w:val="14"/>
                <w:szCs w:val="14"/>
              </w:rPr>
            </w:pPr>
          </w:p>
          <w:p w:rsidR="001F3394" w:rsidRDefault="001F3394" w:rsidP="000647A6">
            <w:pPr>
              <w:widowControl w:val="0"/>
              <w:autoSpaceDE w:val="0"/>
              <w:autoSpaceDN w:val="0"/>
              <w:adjustRightInd w:val="0"/>
              <w:rPr>
                <w:sz w:val="14"/>
                <w:szCs w:val="14"/>
              </w:rPr>
            </w:pPr>
            <w:r>
              <w:rPr>
                <w:sz w:val="14"/>
                <w:szCs w:val="14"/>
              </w:rPr>
              <w:t xml:space="preserve">   210.00 </w:t>
            </w:r>
          </w:p>
        </w:tc>
        <w:tc>
          <w:tcPr>
            <w:tcW w:w="1045" w:type="dxa"/>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jc w:val="right"/>
              <w:rPr>
                <w:sz w:val="14"/>
                <w:szCs w:val="14"/>
              </w:rPr>
            </w:pPr>
          </w:p>
          <w:p w:rsidR="001F3394" w:rsidRDefault="001F3394" w:rsidP="000647A6">
            <w:pPr>
              <w:widowControl w:val="0"/>
              <w:autoSpaceDE w:val="0"/>
              <w:autoSpaceDN w:val="0"/>
              <w:adjustRightInd w:val="0"/>
              <w:rPr>
                <w:sz w:val="14"/>
                <w:szCs w:val="14"/>
              </w:rPr>
            </w:pPr>
            <w:r>
              <w:rPr>
                <w:sz w:val="14"/>
                <w:szCs w:val="14"/>
              </w:rPr>
              <w:t xml:space="preserve">474.60 </w:t>
            </w:r>
          </w:p>
        </w:tc>
        <w:tc>
          <w:tcPr>
            <w:tcW w:w="1356" w:type="dxa"/>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jc w:val="right"/>
              <w:rPr>
                <w:sz w:val="14"/>
                <w:szCs w:val="14"/>
              </w:rPr>
            </w:pPr>
          </w:p>
          <w:p w:rsidR="001F3394" w:rsidRDefault="001F3394" w:rsidP="000647A6">
            <w:pPr>
              <w:widowControl w:val="0"/>
              <w:autoSpaceDE w:val="0"/>
              <w:autoSpaceDN w:val="0"/>
              <w:adjustRightInd w:val="0"/>
              <w:jc w:val="right"/>
              <w:rPr>
                <w:sz w:val="14"/>
                <w:szCs w:val="14"/>
              </w:rPr>
            </w:pPr>
            <w:r>
              <w:rPr>
                <w:sz w:val="14"/>
                <w:szCs w:val="14"/>
              </w:rPr>
              <w:t xml:space="preserve">4152.75 </w:t>
            </w:r>
          </w:p>
        </w:tc>
      </w:tr>
      <w:tr w:rsidR="001F3394" w:rsidTr="00325816">
        <w:trPr>
          <w:trHeight w:val="150"/>
          <w:jc w:val="center"/>
        </w:trPr>
        <w:tc>
          <w:tcPr>
            <w:tcW w:w="2579" w:type="dxa"/>
            <w:vMerge/>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p>
        </w:tc>
        <w:tc>
          <w:tcPr>
            <w:tcW w:w="1427" w:type="dxa"/>
            <w:vMerge/>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p>
        </w:tc>
        <w:tc>
          <w:tcPr>
            <w:tcW w:w="348" w:type="dxa"/>
            <w:vMerge/>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p>
        </w:tc>
        <w:tc>
          <w:tcPr>
            <w:tcW w:w="348" w:type="dxa"/>
            <w:vMerge/>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p>
        </w:tc>
        <w:tc>
          <w:tcPr>
            <w:tcW w:w="1045" w:type="dxa"/>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r>
              <w:rPr>
                <w:sz w:val="14"/>
                <w:szCs w:val="14"/>
              </w:rPr>
              <w:t xml:space="preserve">   210.00 </w:t>
            </w:r>
          </w:p>
        </w:tc>
        <w:tc>
          <w:tcPr>
            <w:tcW w:w="1045" w:type="dxa"/>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r>
              <w:rPr>
                <w:sz w:val="14"/>
                <w:szCs w:val="14"/>
              </w:rPr>
              <w:t xml:space="preserve">474.60 </w:t>
            </w:r>
          </w:p>
        </w:tc>
        <w:tc>
          <w:tcPr>
            <w:tcW w:w="1356" w:type="dxa"/>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jc w:val="right"/>
              <w:rPr>
                <w:sz w:val="14"/>
                <w:szCs w:val="14"/>
              </w:rPr>
            </w:pPr>
            <w:r>
              <w:rPr>
                <w:sz w:val="14"/>
                <w:szCs w:val="14"/>
              </w:rPr>
              <w:t xml:space="preserve">4152.75 </w:t>
            </w:r>
          </w:p>
        </w:tc>
      </w:tr>
      <w:tr w:rsidR="001F3394" w:rsidTr="000D5F4C">
        <w:trPr>
          <w:trHeight w:val="150"/>
          <w:jc w:val="center"/>
        </w:trPr>
        <w:tc>
          <w:tcPr>
            <w:tcW w:w="2579" w:type="dxa"/>
            <w:vMerge/>
            <w:tcBorders>
              <w:top w:val="single" w:sz="2" w:space="0" w:color="auto"/>
              <w:left w:val="single" w:sz="2" w:space="0" w:color="auto"/>
              <w:bottom w:val="single" w:sz="2" w:space="0" w:color="auto"/>
              <w:right w:val="single" w:sz="2" w:space="0" w:color="auto"/>
            </w:tcBorders>
          </w:tcPr>
          <w:p w:rsidR="001F3394" w:rsidRDefault="001F3394" w:rsidP="000647A6">
            <w:pPr>
              <w:widowControl w:val="0"/>
              <w:autoSpaceDE w:val="0"/>
              <w:autoSpaceDN w:val="0"/>
              <w:adjustRightInd w:val="0"/>
              <w:rPr>
                <w:sz w:val="14"/>
                <w:szCs w:val="14"/>
              </w:rPr>
            </w:pPr>
          </w:p>
        </w:tc>
        <w:tc>
          <w:tcPr>
            <w:tcW w:w="6552" w:type="dxa"/>
            <w:gridSpan w:val="7"/>
            <w:tcBorders>
              <w:top w:val="single" w:sz="2" w:space="0" w:color="auto"/>
              <w:left w:val="single" w:sz="2" w:space="0" w:color="auto"/>
              <w:bottom w:val="single" w:sz="2" w:space="0" w:color="auto"/>
              <w:right w:val="single" w:sz="2" w:space="0" w:color="auto"/>
            </w:tcBorders>
          </w:tcPr>
          <w:p w:rsidR="001F3394" w:rsidRDefault="000A1106" w:rsidP="000647A6">
            <w:pPr>
              <w:widowControl w:val="0"/>
              <w:autoSpaceDE w:val="0"/>
              <w:autoSpaceDN w:val="0"/>
              <w:adjustRightInd w:val="0"/>
              <w:jc w:val="center"/>
              <w:rPr>
                <w:b/>
                <w:bCs/>
                <w:sz w:val="14"/>
                <w:szCs w:val="14"/>
              </w:rPr>
            </w:pPr>
            <w:r>
              <w:rPr>
                <w:b/>
                <w:bCs/>
                <w:sz w:val="14"/>
                <w:szCs w:val="14"/>
              </w:rPr>
              <w:t>Área</w:t>
            </w:r>
            <w:r w:rsidR="001F3394">
              <w:rPr>
                <w:b/>
                <w:bCs/>
                <w:sz w:val="14"/>
                <w:szCs w:val="14"/>
              </w:rPr>
              <w:t xml:space="preserve"> Total: 210.00 </w:t>
            </w:r>
          </w:p>
          <w:p w:rsidR="001F3394" w:rsidRDefault="001F3394" w:rsidP="000647A6">
            <w:pPr>
              <w:widowControl w:val="0"/>
              <w:autoSpaceDE w:val="0"/>
              <w:autoSpaceDN w:val="0"/>
              <w:adjustRightInd w:val="0"/>
              <w:jc w:val="center"/>
              <w:rPr>
                <w:b/>
                <w:bCs/>
                <w:sz w:val="14"/>
                <w:szCs w:val="14"/>
              </w:rPr>
            </w:pPr>
            <w:r>
              <w:rPr>
                <w:b/>
                <w:bCs/>
                <w:sz w:val="14"/>
                <w:szCs w:val="14"/>
              </w:rPr>
              <w:t xml:space="preserve"> Valor Total ($): 474.60 </w:t>
            </w:r>
          </w:p>
          <w:p w:rsidR="001F3394" w:rsidRDefault="001F3394" w:rsidP="000647A6">
            <w:pPr>
              <w:widowControl w:val="0"/>
              <w:autoSpaceDE w:val="0"/>
              <w:autoSpaceDN w:val="0"/>
              <w:adjustRightInd w:val="0"/>
              <w:jc w:val="center"/>
              <w:rPr>
                <w:b/>
                <w:bCs/>
                <w:sz w:val="14"/>
                <w:szCs w:val="14"/>
              </w:rPr>
            </w:pPr>
            <w:r>
              <w:rPr>
                <w:b/>
                <w:bCs/>
                <w:sz w:val="14"/>
                <w:szCs w:val="14"/>
              </w:rPr>
              <w:t xml:space="preserve"> Valor Total (¢): 4152.75 </w:t>
            </w:r>
          </w:p>
        </w:tc>
      </w:tr>
    </w:tbl>
    <w:p w:rsidR="001F3394" w:rsidRDefault="001F3394" w:rsidP="001F3394">
      <w:pPr>
        <w:widowControl w:val="0"/>
        <w:autoSpaceDE w:val="0"/>
        <w:autoSpaceDN w:val="0"/>
        <w:adjustRightInd w:val="0"/>
        <w:rPr>
          <w:sz w:val="14"/>
          <w:szCs w:val="14"/>
        </w:rPr>
      </w:pPr>
    </w:p>
    <w:tbl>
      <w:tblPr>
        <w:tblW w:w="9158" w:type="dxa"/>
        <w:jc w:val="center"/>
        <w:tblLayout w:type="fixed"/>
        <w:tblCellMar>
          <w:left w:w="25" w:type="dxa"/>
          <w:right w:w="0" w:type="dxa"/>
        </w:tblCellMar>
        <w:tblLook w:val="0000" w:firstRow="0" w:lastRow="0" w:firstColumn="0" w:lastColumn="0" w:noHBand="0" w:noVBand="0"/>
      </w:tblPr>
      <w:tblGrid>
        <w:gridCol w:w="2559"/>
        <w:gridCol w:w="2095"/>
        <w:gridCol w:w="1514"/>
        <w:gridCol w:w="1631"/>
        <w:gridCol w:w="1359"/>
      </w:tblGrid>
      <w:tr w:rsidR="000D5F4C" w:rsidTr="000D5F4C">
        <w:trPr>
          <w:trHeight w:val="323"/>
          <w:jc w:val="center"/>
        </w:trPr>
        <w:tc>
          <w:tcPr>
            <w:tcW w:w="2559"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TOTAL SOLARES  </w:t>
            </w:r>
          </w:p>
        </w:tc>
        <w:tc>
          <w:tcPr>
            <w:tcW w:w="2095"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             2  </w:t>
            </w:r>
          </w:p>
        </w:tc>
        <w:tc>
          <w:tcPr>
            <w:tcW w:w="1514"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420.00 </w:t>
            </w:r>
          </w:p>
        </w:tc>
        <w:tc>
          <w:tcPr>
            <w:tcW w:w="1631"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949.20 </w:t>
            </w:r>
          </w:p>
        </w:tc>
        <w:tc>
          <w:tcPr>
            <w:tcW w:w="1359"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jc w:val="right"/>
              <w:rPr>
                <w:b/>
                <w:bCs/>
                <w:sz w:val="14"/>
                <w:szCs w:val="14"/>
              </w:rPr>
            </w:pPr>
            <w:r>
              <w:rPr>
                <w:b/>
                <w:bCs/>
                <w:sz w:val="14"/>
                <w:szCs w:val="14"/>
              </w:rPr>
              <w:t xml:space="preserve">8305.50 </w:t>
            </w:r>
          </w:p>
        </w:tc>
      </w:tr>
      <w:tr w:rsidR="000D5F4C" w:rsidTr="000D5F4C">
        <w:trPr>
          <w:trHeight w:val="323"/>
          <w:jc w:val="center"/>
        </w:trPr>
        <w:tc>
          <w:tcPr>
            <w:tcW w:w="2559"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TOTAL LOTES  </w:t>
            </w:r>
          </w:p>
        </w:tc>
        <w:tc>
          <w:tcPr>
            <w:tcW w:w="2095"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             0 </w:t>
            </w:r>
          </w:p>
        </w:tc>
        <w:tc>
          <w:tcPr>
            <w:tcW w:w="1514"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     0 </w:t>
            </w:r>
          </w:p>
        </w:tc>
        <w:tc>
          <w:tcPr>
            <w:tcW w:w="1631"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rPr>
                <w:b/>
                <w:bCs/>
                <w:sz w:val="14"/>
                <w:szCs w:val="14"/>
              </w:rPr>
            </w:pPr>
            <w:r>
              <w:rPr>
                <w:b/>
                <w:bCs/>
                <w:sz w:val="14"/>
                <w:szCs w:val="14"/>
              </w:rPr>
              <w:t xml:space="preserve">    0 </w:t>
            </w:r>
          </w:p>
        </w:tc>
        <w:tc>
          <w:tcPr>
            <w:tcW w:w="1359" w:type="dxa"/>
            <w:tcBorders>
              <w:top w:val="single" w:sz="2" w:space="0" w:color="auto"/>
              <w:left w:val="single" w:sz="2" w:space="0" w:color="auto"/>
              <w:bottom w:val="single" w:sz="2" w:space="0" w:color="auto"/>
              <w:right w:val="single" w:sz="2" w:space="0" w:color="auto"/>
            </w:tcBorders>
            <w:shd w:val="clear" w:color="auto" w:fill="DCDCDC"/>
          </w:tcPr>
          <w:p w:rsidR="001F3394" w:rsidRDefault="001F3394" w:rsidP="000647A6">
            <w:pPr>
              <w:widowControl w:val="0"/>
              <w:autoSpaceDE w:val="0"/>
              <w:autoSpaceDN w:val="0"/>
              <w:adjustRightInd w:val="0"/>
              <w:jc w:val="center"/>
              <w:rPr>
                <w:b/>
                <w:bCs/>
                <w:sz w:val="14"/>
                <w:szCs w:val="14"/>
              </w:rPr>
            </w:pPr>
            <w:r>
              <w:rPr>
                <w:b/>
                <w:bCs/>
                <w:sz w:val="14"/>
                <w:szCs w:val="14"/>
              </w:rPr>
              <w:t xml:space="preserve">             0 </w:t>
            </w:r>
          </w:p>
        </w:tc>
      </w:tr>
    </w:tbl>
    <w:p w:rsidR="001F3394" w:rsidRPr="006E6A5C" w:rsidRDefault="001F3394" w:rsidP="00CA1FF2">
      <w:pPr>
        <w:widowControl w:val="0"/>
        <w:autoSpaceDE w:val="0"/>
        <w:autoSpaceDN w:val="0"/>
        <w:adjustRightInd w:val="0"/>
        <w:jc w:val="both"/>
        <w:rPr>
          <w:rFonts w:eastAsia="Times New Roman"/>
          <w:b/>
          <w:color w:val="000000" w:themeColor="text1"/>
          <w:sz w:val="26"/>
          <w:szCs w:val="26"/>
          <w:u w:val="single"/>
        </w:rPr>
      </w:pPr>
    </w:p>
    <w:p w:rsidR="00CA1FF2" w:rsidRPr="006B5DE7" w:rsidRDefault="00CA1FF2" w:rsidP="00CA1FF2">
      <w:pPr>
        <w:widowControl w:val="0"/>
        <w:autoSpaceDE w:val="0"/>
        <w:autoSpaceDN w:val="0"/>
        <w:adjustRightInd w:val="0"/>
        <w:jc w:val="both"/>
        <w:rPr>
          <w:rFonts w:eastAsia="Times New Roman"/>
          <w:b/>
          <w:color w:val="000000" w:themeColor="text1"/>
          <w:sz w:val="26"/>
          <w:szCs w:val="26"/>
          <w:u w:val="single"/>
        </w:rPr>
      </w:pPr>
      <w:r w:rsidRPr="006B5DE7">
        <w:rPr>
          <w:rFonts w:eastAsia="Times New Roman"/>
          <w:b/>
          <w:sz w:val="26"/>
          <w:szCs w:val="26"/>
          <w:u w:val="single"/>
        </w:rPr>
        <w:t>SEGUNDO:</w:t>
      </w:r>
      <w:r w:rsidRPr="006B5DE7">
        <w:rPr>
          <w:sz w:val="26"/>
          <w:szCs w:val="26"/>
        </w:rPr>
        <w:t xml:space="preserve"> </w:t>
      </w:r>
      <w:r w:rsidRPr="008201B7">
        <w:rPr>
          <w:rFonts w:eastAsia="Times New Roman"/>
          <w:sz w:val="26"/>
          <w:szCs w:val="26"/>
        </w:rPr>
        <w:t>Comisionar</w:t>
      </w:r>
      <w:r>
        <w:rPr>
          <w:rFonts w:eastAsia="Times New Roman"/>
          <w:b/>
          <w:sz w:val="26"/>
          <w:szCs w:val="26"/>
        </w:rPr>
        <w:t xml:space="preserve"> </w:t>
      </w:r>
      <w:r>
        <w:rPr>
          <w:rFonts w:eastAsia="Times New Roman"/>
          <w:sz w:val="26"/>
          <w:szCs w:val="26"/>
        </w:rPr>
        <w:t>al Departamento de Créditos de este Instituto, para que haga efectiva las aplicaciones de precios, plazos y forma de pago de conformidad al acuerdo contenido en el punto VII del Acta de Sesión Ordinaria 39-99 de fecha 2 de diciembre de 1999.</w:t>
      </w:r>
      <w:r>
        <w:rPr>
          <w:sz w:val="26"/>
          <w:szCs w:val="26"/>
        </w:rPr>
        <w:t xml:space="preserve"> </w:t>
      </w:r>
      <w:r>
        <w:rPr>
          <w:rFonts w:eastAsia="Times New Roman"/>
          <w:b/>
          <w:color w:val="000000" w:themeColor="text1"/>
          <w:sz w:val="26"/>
          <w:szCs w:val="26"/>
          <w:u w:val="single"/>
        </w:rPr>
        <w:t>TERCER</w:t>
      </w:r>
      <w:r w:rsidRPr="00030C34">
        <w:rPr>
          <w:rFonts w:eastAsia="Times New Roman"/>
          <w:b/>
          <w:color w:val="000000" w:themeColor="text1"/>
          <w:sz w:val="26"/>
          <w:szCs w:val="26"/>
          <w:u w:val="single"/>
        </w:rPr>
        <w:t>O:</w:t>
      </w:r>
      <w:r>
        <w:rPr>
          <w:sz w:val="26"/>
          <w:szCs w:val="26"/>
        </w:rPr>
        <w:t xml:space="preserve"> </w:t>
      </w:r>
      <w:r w:rsidRPr="00153B61">
        <w:rPr>
          <w:rFonts w:eastAsia="Times New Roman"/>
          <w:sz w:val="26"/>
          <w:szCs w:val="26"/>
        </w:rPr>
        <w:t>Instruir</w:t>
      </w:r>
      <w:r>
        <w:rPr>
          <w:sz w:val="26"/>
          <w:szCs w:val="26"/>
        </w:rPr>
        <w:t xml:space="preserve"> a la Gerencia de Desarrollo Rural para que a través de la </w:t>
      </w:r>
      <w:r>
        <w:rPr>
          <w:sz w:val="26"/>
          <w:szCs w:val="26"/>
        </w:rPr>
        <w:lastRenderedPageBreak/>
        <w:t>Sección de Cobros, realice las gestiones correspondientes para el cobro en concepto de gastos administrativos y legales.</w:t>
      </w:r>
      <w:r>
        <w:rPr>
          <w:rFonts w:eastAsia="Times New Roman"/>
          <w:b/>
          <w:sz w:val="26"/>
          <w:szCs w:val="26"/>
        </w:rPr>
        <w:t xml:space="preserve"> </w:t>
      </w:r>
      <w:r>
        <w:rPr>
          <w:rFonts w:eastAsia="Times New Roman"/>
          <w:b/>
          <w:sz w:val="26"/>
          <w:szCs w:val="26"/>
          <w:u w:val="single"/>
        </w:rPr>
        <w:t>CUART</w:t>
      </w:r>
      <w:r w:rsidRPr="00030C34">
        <w:rPr>
          <w:rFonts w:eastAsia="Times New Roman"/>
          <w:b/>
          <w:sz w:val="26"/>
          <w:szCs w:val="26"/>
          <w:u w:val="single"/>
        </w:rPr>
        <w:t>O:</w:t>
      </w:r>
      <w:r>
        <w:rPr>
          <w:sz w:val="26"/>
          <w:szCs w:val="26"/>
        </w:rPr>
        <w:t xml:space="preserve"> </w:t>
      </w:r>
      <w:r>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Pr>
          <w:rFonts w:eastAsia="Times New Roman"/>
          <w:b/>
          <w:bCs/>
          <w:sz w:val="26"/>
          <w:szCs w:val="26"/>
          <w:u w:val="single"/>
          <w:lang w:val="es-ES_tradnl"/>
        </w:rPr>
        <w:t>QUINT</w:t>
      </w:r>
      <w:r w:rsidRPr="00F63B99">
        <w:rPr>
          <w:rFonts w:eastAsia="Times New Roman"/>
          <w:b/>
          <w:bCs/>
          <w:sz w:val="26"/>
          <w:szCs w:val="26"/>
          <w:u w:val="single"/>
          <w:lang w:val="es-ES_tradnl"/>
        </w:rPr>
        <w:t>O:</w:t>
      </w:r>
      <w:r>
        <w:rPr>
          <w:sz w:val="26"/>
          <w:szCs w:val="26"/>
        </w:rPr>
        <w:t xml:space="preserve"> </w:t>
      </w:r>
      <w:r>
        <w:rPr>
          <w:rFonts w:eastAsia="Times New Roman"/>
          <w:sz w:val="26"/>
          <w:szCs w:val="26"/>
        </w:rPr>
        <w:t>Facultar</w:t>
      </w:r>
      <w:r w:rsidRPr="003B2CD9">
        <w:rPr>
          <w:rFonts w:eastAsia="Times New Roman"/>
          <w:sz w:val="26"/>
          <w:szCs w:val="26"/>
        </w:rPr>
        <w:t xml:space="preserve"> a la señora Presidenta para que por sí, o por medio de Apoderado Especial, comparezca al </w:t>
      </w:r>
      <w:r>
        <w:rPr>
          <w:rFonts w:eastAsia="Times New Roman"/>
          <w:sz w:val="26"/>
          <w:szCs w:val="26"/>
        </w:rPr>
        <w:t>otorgamiento de las correspondientes escrituras</w:t>
      </w:r>
      <w:r w:rsidRPr="003B2CD9">
        <w:rPr>
          <w:rFonts w:eastAsia="Times New Roman"/>
          <w:sz w:val="26"/>
          <w:szCs w:val="26"/>
        </w:rPr>
        <w:t xml:space="preserve">. Este Acuerdo, queda aprobado </w:t>
      </w:r>
      <w:r>
        <w:rPr>
          <w:rFonts w:eastAsia="Times New Roman"/>
          <w:sz w:val="26"/>
          <w:szCs w:val="26"/>
        </w:rPr>
        <w:t>y ratificado.  NOTIFIQUESE.””””</w:t>
      </w:r>
    </w:p>
    <w:p w:rsidR="00CA1FF2" w:rsidRDefault="00CA1FF2" w:rsidP="00CA1FF2">
      <w:pPr>
        <w:rPr>
          <w:rFonts w:eastAsia="Times New Roman"/>
          <w:sz w:val="26"/>
          <w:szCs w:val="26"/>
        </w:rPr>
      </w:pPr>
    </w:p>
    <w:p w:rsidR="00325816" w:rsidRDefault="00325816" w:rsidP="00325816">
      <w:pPr>
        <w:rPr>
          <w:sz w:val="26"/>
          <w:szCs w:val="26"/>
        </w:rPr>
      </w:pPr>
      <w:r>
        <w:rPr>
          <w:sz w:val="26"/>
          <w:szCs w:val="26"/>
        </w:rPr>
        <w:t xml:space="preserve">                                     </w:t>
      </w:r>
    </w:p>
    <w:p w:rsidR="00325816" w:rsidRPr="009C582B" w:rsidRDefault="00325816" w:rsidP="009C582B">
      <w:pPr>
        <w:jc w:val="both"/>
        <w:rPr>
          <w:sz w:val="26"/>
          <w:szCs w:val="26"/>
        </w:rPr>
      </w:pPr>
      <w:r w:rsidRPr="009C582B">
        <w:rPr>
          <w:sz w:val="26"/>
          <w:szCs w:val="26"/>
        </w:rPr>
        <w:t>““””XXXVII</w:t>
      </w:r>
      <w:r w:rsidR="000A1106">
        <w:rPr>
          <w:sz w:val="26"/>
          <w:szCs w:val="26"/>
        </w:rPr>
        <w:t>I</w:t>
      </w:r>
      <w:r w:rsidRPr="009C582B">
        <w:rPr>
          <w:sz w:val="26"/>
          <w:szCs w:val="26"/>
        </w:rPr>
        <w:t>) A solicitud de los señores:</w:t>
      </w:r>
      <w:r w:rsidR="00F15424" w:rsidRPr="009C582B">
        <w:rPr>
          <w:rFonts w:eastAsia="Times New Roman"/>
          <w:b/>
          <w:sz w:val="26"/>
          <w:szCs w:val="26"/>
        </w:rPr>
        <w:t xml:space="preserve"> 1)</w:t>
      </w:r>
      <w:r w:rsidR="00F15424" w:rsidRPr="009C582B">
        <w:rPr>
          <w:b/>
          <w:sz w:val="26"/>
          <w:szCs w:val="26"/>
        </w:rPr>
        <w:t xml:space="preserve"> BERNARDINO SALGADO IGLESIAS,</w:t>
      </w:r>
      <w:r w:rsidR="00F15424" w:rsidRPr="009C582B">
        <w:rPr>
          <w:sz w:val="26"/>
          <w:szCs w:val="26"/>
        </w:rPr>
        <w:t xml:space="preserve"> </w:t>
      </w:r>
      <w:r w:rsidR="00511C40">
        <w:rPr>
          <w:rFonts w:eastAsia="Times New Roman"/>
          <w:sz w:val="26"/>
          <w:szCs w:val="26"/>
        </w:rPr>
        <w:t>-</w:t>
      </w:r>
      <w:r w:rsidR="00F15424" w:rsidRPr="009C582B">
        <w:rPr>
          <w:rFonts w:eastAsia="Times New Roman"/>
          <w:sz w:val="26"/>
          <w:szCs w:val="26"/>
        </w:rPr>
        <w:t xml:space="preserve">, y </w:t>
      </w:r>
      <w:r w:rsidR="00511C40">
        <w:rPr>
          <w:rFonts w:eastAsia="Times New Roman"/>
          <w:sz w:val="26"/>
          <w:szCs w:val="26"/>
        </w:rPr>
        <w:t>-</w:t>
      </w:r>
      <w:r w:rsidR="00F15424" w:rsidRPr="009C582B">
        <w:rPr>
          <w:rFonts w:eastAsia="Times New Roman"/>
          <w:sz w:val="26"/>
          <w:szCs w:val="26"/>
        </w:rPr>
        <w:t xml:space="preserve"> menor </w:t>
      </w:r>
      <w:r w:rsidR="00511C40">
        <w:rPr>
          <w:rFonts w:eastAsia="Times New Roman"/>
          <w:sz w:val="26"/>
          <w:szCs w:val="26"/>
        </w:rPr>
        <w:t>-</w:t>
      </w:r>
      <w:r w:rsidR="00F15424" w:rsidRPr="009C582B">
        <w:rPr>
          <w:rFonts w:eastAsia="Times New Roman"/>
          <w:sz w:val="26"/>
          <w:szCs w:val="26"/>
        </w:rPr>
        <w:t xml:space="preserve">; </w:t>
      </w:r>
      <w:r w:rsidR="00F15424" w:rsidRPr="009C582B">
        <w:rPr>
          <w:rFonts w:eastAsia="Times New Roman"/>
          <w:b/>
          <w:sz w:val="26"/>
          <w:szCs w:val="26"/>
        </w:rPr>
        <w:t>2) IRMA ELIZABETH SALGADO DE CRUZ,</w:t>
      </w:r>
      <w:r w:rsidR="00F15424" w:rsidRPr="009C582B">
        <w:rPr>
          <w:rFonts w:eastAsia="Times New Roman"/>
          <w:sz w:val="26"/>
          <w:szCs w:val="26"/>
        </w:rPr>
        <w:t xml:space="preserve"> </w:t>
      </w:r>
      <w:r w:rsidR="00511C40">
        <w:rPr>
          <w:rFonts w:eastAsia="Times New Roman"/>
          <w:sz w:val="26"/>
          <w:szCs w:val="26"/>
        </w:rPr>
        <w:t>-</w:t>
      </w:r>
      <w:r w:rsidR="00F15424" w:rsidRPr="009C582B">
        <w:rPr>
          <w:rFonts w:eastAsia="Times New Roman"/>
          <w:sz w:val="26"/>
          <w:szCs w:val="26"/>
        </w:rPr>
        <w:t xml:space="preserve">, </w:t>
      </w:r>
      <w:r w:rsidR="00511C40">
        <w:rPr>
          <w:rFonts w:eastAsia="Times New Roman"/>
          <w:sz w:val="26"/>
          <w:szCs w:val="26"/>
        </w:rPr>
        <w:t>-</w:t>
      </w:r>
      <w:r w:rsidR="00F15424" w:rsidRPr="009C582B">
        <w:rPr>
          <w:rFonts w:eastAsia="Times New Roman"/>
          <w:sz w:val="26"/>
          <w:szCs w:val="26"/>
        </w:rPr>
        <w:t xml:space="preserve"> </w:t>
      </w:r>
      <w:r w:rsidR="00F15424" w:rsidRPr="009C582B">
        <w:rPr>
          <w:rFonts w:eastAsia="Times New Roman"/>
          <w:b/>
          <w:sz w:val="26"/>
          <w:szCs w:val="26"/>
        </w:rPr>
        <w:t>DIONICIO GUADALUPE CRUZ VASQUEZ</w:t>
      </w:r>
      <w:r w:rsidR="00F15424" w:rsidRPr="009C582B">
        <w:rPr>
          <w:rFonts w:eastAsia="Times New Roman"/>
          <w:sz w:val="26"/>
          <w:szCs w:val="26"/>
        </w:rPr>
        <w:t>,</w:t>
      </w:r>
      <w:r w:rsidR="00F15424" w:rsidRPr="009C582B">
        <w:rPr>
          <w:rFonts w:eastAsia="Times New Roman"/>
          <w:b/>
          <w:sz w:val="26"/>
          <w:szCs w:val="26"/>
        </w:rPr>
        <w:t xml:space="preserve"> </w:t>
      </w:r>
      <w:r w:rsidR="00511C40">
        <w:rPr>
          <w:rFonts w:eastAsia="Times New Roman"/>
          <w:sz w:val="26"/>
          <w:szCs w:val="26"/>
        </w:rPr>
        <w:t>-</w:t>
      </w:r>
      <w:r w:rsidR="00F15424" w:rsidRPr="009C582B">
        <w:rPr>
          <w:rFonts w:eastAsia="Times New Roman"/>
          <w:sz w:val="26"/>
          <w:szCs w:val="26"/>
        </w:rPr>
        <w:t xml:space="preserve">, y </w:t>
      </w:r>
      <w:r w:rsidR="00511C40">
        <w:rPr>
          <w:rFonts w:eastAsia="Times New Roman"/>
          <w:sz w:val="26"/>
          <w:szCs w:val="26"/>
        </w:rPr>
        <w:t>-</w:t>
      </w:r>
      <w:r w:rsidR="00F15424" w:rsidRPr="009C582B">
        <w:rPr>
          <w:rFonts w:eastAsia="Times New Roman"/>
          <w:sz w:val="26"/>
          <w:szCs w:val="26"/>
        </w:rPr>
        <w:t xml:space="preserve"> </w:t>
      </w:r>
      <w:r w:rsidR="00F15424" w:rsidRPr="009C582B">
        <w:rPr>
          <w:rFonts w:eastAsia="Times New Roman"/>
          <w:b/>
          <w:sz w:val="26"/>
          <w:szCs w:val="26"/>
        </w:rPr>
        <w:t>ELMER ALEXANDER CRUZ SALGADO</w:t>
      </w:r>
      <w:r w:rsidR="00F15424" w:rsidRPr="009C582B">
        <w:rPr>
          <w:rFonts w:eastAsia="Times New Roman"/>
          <w:sz w:val="26"/>
          <w:szCs w:val="26"/>
        </w:rPr>
        <w:t xml:space="preserve">, </w:t>
      </w:r>
      <w:r w:rsidR="00511C40">
        <w:rPr>
          <w:rFonts w:eastAsia="Times New Roman"/>
          <w:sz w:val="26"/>
          <w:szCs w:val="26"/>
        </w:rPr>
        <w:t>-</w:t>
      </w:r>
      <w:r w:rsidR="00F15424" w:rsidRPr="009C582B">
        <w:rPr>
          <w:rFonts w:eastAsia="Times New Roman"/>
          <w:sz w:val="26"/>
          <w:szCs w:val="26"/>
        </w:rPr>
        <w:t xml:space="preserve">; </w:t>
      </w:r>
      <w:r w:rsidR="00F15424" w:rsidRPr="009C582B">
        <w:rPr>
          <w:rFonts w:eastAsia="Times New Roman"/>
          <w:b/>
          <w:sz w:val="26"/>
          <w:szCs w:val="26"/>
        </w:rPr>
        <w:t xml:space="preserve">3) JOSE ATILIO SORTO, </w:t>
      </w:r>
      <w:r w:rsidR="00511C40">
        <w:rPr>
          <w:rFonts w:eastAsia="Times New Roman"/>
          <w:sz w:val="26"/>
          <w:szCs w:val="26"/>
        </w:rPr>
        <w:t>-</w:t>
      </w:r>
      <w:r w:rsidR="00F15424" w:rsidRPr="009C582B">
        <w:rPr>
          <w:rFonts w:eastAsia="Times New Roman"/>
          <w:sz w:val="26"/>
          <w:szCs w:val="26"/>
        </w:rPr>
        <w:t xml:space="preserve">, y </w:t>
      </w:r>
      <w:r w:rsidR="00511C40">
        <w:rPr>
          <w:rFonts w:eastAsia="Times New Roman"/>
          <w:sz w:val="26"/>
          <w:szCs w:val="26"/>
        </w:rPr>
        <w:t>-</w:t>
      </w:r>
      <w:r w:rsidR="00F15424" w:rsidRPr="009C582B">
        <w:rPr>
          <w:rFonts w:eastAsia="Times New Roman"/>
          <w:b/>
          <w:sz w:val="26"/>
          <w:szCs w:val="26"/>
        </w:rPr>
        <w:t xml:space="preserve"> ROSA SALGADO LOPEZ, </w:t>
      </w:r>
      <w:r w:rsidR="00511C40">
        <w:rPr>
          <w:rFonts w:eastAsia="Times New Roman"/>
          <w:sz w:val="26"/>
          <w:szCs w:val="26"/>
        </w:rPr>
        <w:t>-</w:t>
      </w:r>
      <w:r w:rsidR="00F15424" w:rsidRPr="009C582B">
        <w:rPr>
          <w:rFonts w:eastAsia="Times New Roman"/>
          <w:sz w:val="26"/>
          <w:szCs w:val="26"/>
        </w:rPr>
        <w:t xml:space="preserve">; </w:t>
      </w:r>
      <w:r w:rsidR="00F15424" w:rsidRPr="009C582B">
        <w:rPr>
          <w:rFonts w:eastAsia="Times New Roman"/>
          <w:b/>
          <w:sz w:val="26"/>
          <w:szCs w:val="26"/>
        </w:rPr>
        <w:t xml:space="preserve">4) JOSE MANUEL GARCIA FUENTES, </w:t>
      </w:r>
      <w:r w:rsidR="00511C40">
        <w:rPr>
          <w:rFonts w:eastAsia="Times New Roman"/>
          <w:sz w:val="26"/>
          <w:szCs w:val="26"/>
        </w:rPr>
        <w:t>-</w:t>
      </w:r>
      <w:r w:rsidR="00F15424" w:rsidRPr="009C582B">
        <w:rPr>
          <w:rFonts w:eastAsia="Times New Roman"/>
          <w:sz w:val="26"/>
          <w:szCs w:val="26"/>
        </w:rPr>
        <w:t xml:space="preserve">, y </w:t>
      </w:r>
      <w:r w:rsidR="00511C40">
        <w:rPr>
          <w:rFonts w:eastAsia="Times New Roman"/>
          <w:sz w:val="26"/>
          <w:szCs w:val="26"/>
        </w:rPr>
        <w:t>-</w:t>
      </w:r>
      <w:r w:rsidR="00F15424" w:rsidRPr="009C582B">
        <w:rPr>
          <w:rFonts w:eastAsia="Times New Roman"/>
          <w:sz w:val="26"/>
          <w:szCs w:val="26"/>
        </w:rPr>
        <w:t xml:space="preserve"> </w:t>
      </w:r>
      <w:r w:rsidR="00F15424" w:rsidRPr="009C582B">
        <w:rPr>
          <w:rFonts w:eastAsia="Times New Roman"/>
          <w:b/>
          <w:sz w:val="26"/>
          <w:szCs w:val="26"/>
        </w:rPr>
        <w:t xml:space="preserve">NORIS OLIVIA LARA ARGUETA, </w:t>
      </w:r>
      <w:r w:rsidR="00511C40">
        <w:rPr>
          <w:rFonts w:eastAsia="Times New Roman"/>
          <w:sz w:val="26"/>
          <w:szCs w:val="26"/>
        </w:rPr>
        <w:t>-</w:t>
      </w:r>
      <w:r w:rsidR="00F15424" w:rsidRPr="009C582B">
        <w:rPr>
          <w:rFonts w:eastAsia="Times New Roman"/>
          <w:sz w:val="26"/>
          <w:szCs w:val="26"/>
        </w:rPr>
        <w:t>;</w:t>
      </w:r>
      <w:r w:rsidR="00F15424" w:rsidRPr="009C582B">
        <w:rPr>
          <w:rFonts w:eastAsia="Times New Roman"/>
          <w:b/>
          <w:sz w:val="26"/>
          <w:szCs w:val="26"/>
        </w:rPr>
        <w:t xml:space="preserve"> </w:t>
      </w:r>
      <w:r w:rsidR="00F15424" w:rsidRPr="009C582B">
        <w:rPr>
          <w:rFonts w:eastAsia="Times New Roman"/>
          <w:sz w:val="26"/>
          <w:szCs w:val="26"/>
        </w:rPr>
        <w:t>y</w:t>
      </w:r>
      <w:r w:rsidR="00F15424" w:rsidRPr="009C582B">
        <w:rPr>
          <w:rFonts w:eastAsia="Times New Roman"/>
          <w:b/>
          <w:sz w:val="26"/>
          <w:szCs w:val="26"/>
        </w:rPr>
        <w:t xml:space="preserve"> 5) MAYRA JENIPHER OCHOA PADILLA, </w:t>
      </w:r>
      <w:r w:rsidR="00511C40">
        <w:rPr>
          <w:rFonts w:eastAsia="Times New Roman"/>
          <w:sz w:val="26"/>
          <w:szCs w:val="26"/>
        </w:rPr>
        <w:t>-</w:t>
      </w:r>
      <w:r w:rsidR="00F15424" w:rsidRPr="009C582B">
        <w:rPr>
          <w:rFonts w:eastAsia="Times New Roman"/>
          <w:sz w:val="26"/>
          <w:szCs w:val="26"/>
        </w:rPr>
        <w:t xml:space="preserve">, y </w:t>
      </w:r>
      <w:r w:rsidR="00511C40">
        <w:rPr>
          <w:rFonts w:eastAsia="Times New Roman"/>
          <w:sz w:val="26"/>
          <w:szCs w:val="26"/>
        </w:rPr>
        <w:t>-</w:t>
      </w:r>
      <w:r w:rsidR="00F15424" w:rsidRPr="009C582B">
        <w:rPr>
          <w:rFonts w:eastAsia="Times New Roman"/>
          <w:b/>
          <w:sz w:val="26"/>
          <w:szCs w:val="26"/>
        </w:rPr>
        <w:t xml:space="preserve"> JOSE ISRAEL MENDOZA REYES, </w:t>
      </w:r>
      <w:r w:rsidR="00511C40">
        <w:rPr>
          <w:rFonts w:eastAsia="Times New Roman"/>
          <w:sz w:val="26"/>
          <w:szCs w:val="26"/>
        </w:rPr>
        <w:t>-</w:t>
      </w:r>
      <w:r w:rsidRPr="009C582B">
        <w:rPr>
          <w:rFonts w:eastAsia="Calibri"/>
          <w:b/>
          <w:sz w:val="26"/>
          <w:szCs w:val="26"/>
        </w:rPr>
        <w:t xml:space="preserve">; </w:t>
      </w:r>
      <w:r w:rsidRPr="009C582B">
        <w:rPr>
          <w:rFonts w:eastAsia="Times New Roman"/>
          <w:sz w:val="26"/>
          <w:szCs w:val="26"/>
          <w:lang w:val="es-ES_tradnl"/>
        </w:rPr>
        <w:t>la</w:t>
      </w:r>
      <w:r w:rsidRPr="009C582B">
        <w:rPr>
          <w:sz w:val="26"/>
          <w:szCs w:val="26"/>
        </w:rPr>
        <w:t xml:space="preserve"> señora Presidenta somete a consideración de Junta Directiva, dictamen jurídico 705, relacionado con la adjudicación en venta 5 solares para vivienda</w:t>
      </w:r>
      <w:r w:rsidRPr="009C582B">
        <w:rPr>
          <w:rFonts w:eastAsia="Times New Roman"/>
          <w:sz w:val="26"/>
          <w:szCs w:val="26"/>
        </w:rPr>
        <w:t>,</w:t>
      </w:r>
      <w:r w:rsidRPr="009C582B">
        <w:rPr>
          <w:rFonts w:eastAsia="Times New Roman"/>
          <w:b/>
          <w:sz w:val="26"/>
          <w:szCs w:val="26"/>
        </w:rPr>
        <w:t xml:space="preserve"> </w:t>
      </w:r>
      <w:r w:rsidRPr="009C582B">
        <w:rPr>
          <w:rFonts w:eastAsia="Times New Roman"/>
          <w:sz w:val="26"/>
          <w:szCs w:val="26"/>
        </w:rPr>
        <w:t>ubicados en el</w:t>
      </w:r>
      <w:r w:rsidR="00967749" w:rsidRPr="009C582B">
        <w:rPr>
          <w:rFonts w:eastAsia="Times New Roman"/>
          <w:sz w:val="26"/>
          <w:szCs w:val="26"/>
        </w:rPr>
        <w:t xml:space="preserve"> Proyecto denominado </w:t>
      </w:r>
      <w:r w:rsidR="00967749" w:rsidRPr="009C582B">
        <w:rPr>
          <w:rFonts w:eastAsia="Times New Roman"/>
          <w:b/>
          <w:bCs/>
          <w:sz w:val="26"/>
          <w:szCs w:val="26"/>
          <w:lang w:eastAsia="es-SV"/>
        </w:rPr>
        <w:t>ASENTAMIENTO COMUNITARIO,</w:t>
      </w:r>
      <w:r w:rsidR="00967749" w:rsidRPr="009C582B">
        <w:rPr>
          <w:rFonts w:eastAsia="Times New Roman"/>
          <w:bCs/>
          <w:sz w:val="26"/>
          <w:szCs w:val="26"/>
          <w:lang w:eastAsia="es-SV"/>
        </w:rPr>
        <w:t xml:space="preserve"> </w:t>
      </w:r>
      <w:r w:rsidR="00967749" w:rsidRPr="009C582B">
        <w:rPr>
          <w:rFonts w:eastAsia="Times New Roman"/>
          <w:sz w:val="26"/>
          <w:szCs w:val="26"/>
        </w:rPr>
        <w:t xml:space="preserve">desarrollado en el inmueble identificado como </w:t>
      </w:r>
      <w:r w:rsidR="00967749" w:rsidRPr="009C582B">
        <w:rPr>
          <w:rFonts w:eastAsia="Times New Roman"/>
          <w:b/>
          <w:sz w:val="26"/>
          <w:szCs w:val="26"/>
        </w:rPr>
        <w:t xml:space="preserve">HACIENDA GUALOSO, </w:t>
      </w:r>
      <w:r w:rsidR="00967749" w:rsidRPr="009C582B">
        <w:rPr>
          <w:rFonts w:eastAsia="Times New Roman"/>
          <w:sz w:val="26"/>
          <w:szCs w:val="26"/>
        </w:rPr>
        <w:t xml:space="preserve">y según Plano como </w:t>
      </w:r>
      <w:r w:rsidR="00511C40">
        <w:rPr>
          <w:rFonts w:eastAsia="Times New Roman"/>
          <w:b/>
          <w:sz w:val="26"/>
          <w:szCs w:val="26"/>
        </w:rPr>
        <w:t>-</w:t>
      </w:r>
      <w:r w:rsidR="00967749" w:rsidRPr="009C582B">
        <w:rPr>
          <w:rFonts w:eastAsia="Times New Roman"/>
          <w:b/>
          <w:sz w:val="26"/>
          <w:szCs w:val="26"/>
        </w:rPr>
        <w:t xml:space="preserve">, </w:t>
      </w:r>
      <w:r w:rsidR="00967749" w:rsidRPr="009C582B">
        <w:rPr>
          <w:rFonts w:eastAsia="Times New Roman"/>
          <w:sz w:val="26"/>
          <w:szCs w:val="26"/>
        </w:rPr>
        <w:t xml:space="preserve">situada en jurisdicción de </w:t>
      </w:r>
      <w:proofErr w:type="spellStart"/>
      <w:r w:rsidR="00967749" w:rsidRPr="009C582B">
        <w:rPr>
          <w:rFonts w:eastAsia="Times New Roman"/>
          <w:sz w:val="26"/>
          <w:szCs w:val="26"/>
        </w:rPr>
        <w:t>Chirilagua</w:t>
      </w:r>
      <w:proofErr w:type="spellEnd"/>
      <w:r w:rsidR="00967749" w:rsidRPr="009C582B">
        <w:rPr>
          <w:rFonts w:eastAsia="Times New Roman"/>
          <w:sz w:val="26"/>
          <w:szCs w:val="26"/>
        </w:rPr>
        <w:t>, departamento de San Miguel,</w:t>
      </w:r>
      <w:r w:rsidR="00967749" w:rsidRPr="009C582B">
        <w:rPr>
          <w:sz w:val="26"/>
          <w:szCs w:val="26"/>
        </w:rPr>
        <w:t xml:space="preserve"> </w:t>
      </w:r>
      <w:r w:rsidR="00967749" w:rsidRPr="009C582B">
        <w:rPr>
          <w:b/>
          <w:sz w:val="26"/>
          <w:szCs w:val="26"/>
        </w:rPr>
        <w:t>código de SIIE 120625, SSE 1404, entrega 01</w:t>
      </w:r>
      <w:r w:rsidRPr="009C582B">
        <w:rPr>
          <w:b/>
          <w:sz w:val="26"/>
          <w:szCs w:val="26"/>
        </w:rPr>
        <w:t xml:space="preserve">; </w:t>
      </w:r>
      <w:r w:rsidRPr="009C582B">
        <w:rPr>
          <w:sz w:val="26"/>
          <w:szCs w:val="26"/>
        </w:rPr>
        <w:t>en el cual se hacen las siguientes consideraciones:</w:t>
      </w:r>
    </w:p>
    <w:p w:rsidR="009C582B" w:rsidRPr="009C582B" w:rsidRDefault="009C582B" w:rsidP="009C582B">
      <w:pPr>
        <w:jc w:val="both"/>
        <w:rPr>
          <w:sz w:val="26"/>
          <w:szCs w:val="26"/>
        </w:rPr>
      </w:pPr>
    </w:p>
    <w:p w:rsidR="00967749" w:rsidRPr="009C582B" w:rsidRDefault="00967749" w:rsidP="009C582B">
      <w:pPr>
        <w:pStyle w:val="Prrafodelista"/>
        <w:numPr>
          <w:ilvl w:val="0"/>
          <w:numId w:val="1689"/>
        </w:numPr>
        <w:ind w:left="1134" w:hanging="774"/>
        <w:contextualSpacing/>
        <w:jc w:val="both"/>
        <w:rPr>
          <w:rFonts w:eastAsia="Times New Roman"/>
          <w:sz w:val="26"/>
          <w:szCs w:val="26"/>
        </w:rPr>
      </w:pPr>
      <w:r w:rsidRPr="009C582B">
        <w:rPr>
          <w:sz w:val="26"/>
          <w:szCs w:val="26"/>
        </w:rPr>
        <w:t xml:space="preserve">El inmueble denominado </w:t>
      </w:r>
      <w:r w:rsidRPr="009C582B">
        <w:rPr>
          <w:b/>
          <w:sz w:val="26"/>
          <w:szCs w:val="26"/>
        </w:rPr>
        <w:t>HACIENDA GUALOSO</w:t>
      </w:r>
      <w:r w:rsidRPr="009C582B">
        <w:rPr>
          <w:sz w:val="26"/>
          <w:szCs w:val="26"/>
        </w:rPr>
        <w:t xml:space="preserve">, ubicado en cantón San José </w:t>
      </w:r>
      <w:proofErr w:type="spellStart"/>
      <w:r w:rsidRPr="009C582B">
        <w:rPr>
          <w:sz w:val="26"/>
          <w:szCs w:val="26"/>
        </w:rPr>
        <w:t>Gualoso</w:t>
      </w:r>
      <w:proofErr w:type="spellEnd"/>
      <w:r w:rsidRPr="009C582B">
        <w:rPr>
          <w:sz w:val="26"/>
          <w:szCs w:val="26"/>
        </w:rPr>
        <w:t xml:space="preserve">, jurisdicción de </w:t>
      </w:r>
      <w:proofErr w:type="spellStart"/>
      <w:r w:rsidRPr="009C582B">
        <w:rPr>
          <w:sz w:val="26"/>
          <w:szCs w:val="26"/>
        </w:rPr>
        <w:t>Chirilagua</w:t>
      </w:r>
      <w:proofErr w:type="spellEnd"/>
      <w:r w:rsidRPr="009C582B">
        <w:rPr>
          <w:sz w:val="26"/>
          <w:szCs w:val="26"/>
        </w:rPr>
        <w:t xml:space="preserve">, departamento de San Miguel, descrito como cuerpo cierto con una extensión superficial aproximada de </w:t>
      </w:r>
      <w:r w:rsidRPr="009C582B">
        <w:rPr>
          <w:b/>
          <w:sz w:val="26"/>
          <w:szCs w:val="26"/>
        </w:rPr>
        <w:t xml:space="preserve">nueve caballerías equivalente a 576 </w:t>
      </w:r>
      <w:proofErr w:type="spellStart"/>
      <w:r w:rsidRPr="009C582B">
        <w:rPr>
          <w:b/>
          <w:sz w:val="26"/>
          <w:szCs w:val="26"/>
        </w:rPr>
        <w:t>Mzs</w:t>
      </w:r>
      <w:proofErr w:type="spellEnd"/>
      <w:r w:rsidRPr="009C582B">
        <w:rPr>
          <w:b/>
          <w:sz w:val="26"/>
          <w:szCs w:val="26"/>
        </w:rPr>
        <w:t xml:space="preserve">., 402 </w:t>
      </w:r>
      <w:proofErr w:type="spellStart"/>
      <w:r w:rsidRPr="009C582B">
        <w:rPr>
          <w:b/>
          <w:sz w:val="26"/>
          <w:szCs w:val="26"/>
        </w:rPr>
        <w:t>Hás</w:t>
      </w:r>
      <w:proofErr w:type="spellEnd"/>
      <w:r w:rsidRPr="009C582B">
        <w:rPr>
          <w:b/>
          <w:sz w:val="26"/>
          <w:szCs w:val="26"/>
        </w:rPr>
        <w:t xml:space="preserve">., 57 </w:t>
      </w:r>
      <w:proofErr w:type="spellStart"/>
      <w:r w:rsidRPr="009C582B">
        <w:rPr>
          <w:b/>
          <w:sz w:val="26"/>
          <w:szCs w:val="26"/>
        </w:rPr>
        <w:t>Ás</w:t>
      </w:r>
      <w:proofErr w:type="spellEnd"/>
      <w:r w:rsidRPr="009C582B">
        <w:rPr>
          <w:b/>
          <w:sz w:val="26"/>
          <w:szCs w:val="26"/>
        </w:rPr>
        <w:t xml:space="preserve">. 19 </w:t>
      </w:r>
      <w:proofErr w:type="spellStart"/>
      <w:r w:rsidRPr="009C582B">
        <w:rPr>
          <w:b/>
          <w:sz w:val="26"/>
          <w:szCs w:val="26"/>
        </w:rPr>
        <w:t>Cás</w:t>
      </w:r>
      <w:proofErr w:type="spellEnd"/>
      <w:r w:rsidRPr="009C582B">
        <w:rPr>
          <w:b/>
          <w:sz w:val="26"/>
          <w:szCs w:val="26"/>
        </w:rPr>
        <w:t>.</w:t>
      </w:r>
      <w:r w:rsidRPr="009C582B">
        <w:rPr>
          <w:sz w:val="26"/>
          <w:szCs w:val="26"/>
        </w:rPr>
        <w:t xml:space="preserve">, fue donado de manera irrevocable por el señor Mario Gómez Aguirre, los derechos de dominio y posesión al Instituto de Colonización Rural, el 03 de marzo de 1970, de conformidad al Acuerdo contenido en el Punto Primero del Acta No.5 de fecha 3 de  febrero de 1970, materializándose mediante Escritura Pública número Once del Libro Noveno de Protocolo, ante los oficios Notariales de la licenciada Marina Aguilar Guerrero e inscrita al número </w:t>
      </w:r>
      <w:r w:rsidR="00511C40">
        <w:rPr>
          <w:sz w:val="26"/>
          <w:szCs w:val="26"/>
        </w:rPr>
        <w:t>-</w:t>
      </w:r>
      <w:r w:rsidRPr="009C582B">
        <w:rPr>
          <w:sz w:val="26"/>
          <w:szCs w:val="26"/>
        </w:rPr>
        <w:t xml:space="preserve"> del tomo </w:t>
      </w:r>
      <w:r w:rsidR="00511C40">
        <w:rPr>
          <w:sz w:val="26"/>
          <w:szCs w:val="26"/>
        </w:rPr>
        <w:t>-</w:t>
      </w:r>
      <w:r w:rsidRPr="009C582B">
        <w:rPr>
          <w:sz w:val="26"/>
          <w:szCs w:val="26"/>
        </w:rPr>
        <w:t xml:space="preserve"> Propiedad de San Miguel, documento otorgado en día 16 de junio de 1976, </w:t>
      </w:r>
      <w:r w:rsidRPr="009C582B">
        <w:rPr>
          <w:rFonts w:ascii="Century Gothic" w:hAnsi="Century Gothic"/>
          <w:sz w:val="26"/>
          <w:szCs w:val="26"/>
        </w:rPr>
        <w:t xml:space="preserve"> </w:t>
      </w:r>
      <w:r w:rsidRPr="009C582B">
        <w:rPr>
          <w:rFonts w:eastAsia="Times New Roman"/>
          <w:sz w:val="26"/>
          <w:szCs w:val="26"/>
        </w:rPr>
        <w:t>por un valor de $</w:t>
      </w:r>
      <w:r w:rsidRPr="009C582B">
        <w:rPr>
          <w:sz w:val="26"/>
          <w:szCs w:val="26"/>
        </w:rPr>
        <w:t>3,291.43</w:t>
      </w:r>
      <w:r w:rsidRPr="009C582B">
        <w:rPr>
          <w:rFonts w:eastAsia="Times New Roman"/>
          <w:sz w:val="26"/>
          <w:szCs w:val="26"/>
        </w:rPr>
        <w:t>, a razón de un precio por hectárea de $</w:t>
      </w:r>
      <w:r w:rsidRPr="009C582B">
        <w:rPr>
          <w:sz w:val="26"/>
          <w:szCs w:val="26"/>
        </w:rPr>
        <w:t xml:space="preserve">8.1760 </w:t>
      </w:r>
      <w:r w:rsidRPr="009C582B">
        <w:rPr>
          <w:rFonts w:eastAsia="Times New Roman"/>
          <w:sz w:val="26"/>
          <w:szCs w:val="26"/>
        </w:rPr>
        <w:t>y por metro cuadrado de $</w:t>
      </w:r>
      <w:r w:rsidRPr="009C582B">
        <w:rPr>
          <w:sz w:val="26"/>
          <w:szCs w:val="26"/>
        </w:rPr>
        <w:t>0.00081760.</w:t>
      </w:r>
    </w:p>
    <w:p w:rsidR="00967749" w:rsidRPr="009C582B" w:rsidRDefault="00967749" w:rsidP="009C582B">
      <w:pPr>
        <w:pStyle w:val="Prrafodelista"/>
        <w:ind w:left="1134"/>
        <w:contextualSpacing/>
        <w:jc w:val="both"/>
        <w:rPr>
          <w:rFonts w:eastAsia="Times New Roman"/>
          <w:sz w:val="26"/>
          <w:szCs w:val="26"/>
        </w:rPr>
      </w:pPr>
    </w:p>
    <w:p w:rsidR="00967749" w:rsidRPr="009C582B" w:rsidRDefault="00511C40" w:rsidP="009C582B">
      <w:pPr>
        <w:pStyle w:val="Prrafodelista"/>
        <w:numPr>
          <w:ilvl w:val="0"/>
          <w:numId w:val="1689"/>
        </w:numPr>
        <w:ind w:left="1134" w:hanging="774"/>
        <w:contextualSpacing/>
        <w:jc w:val="both"/>
        <w:rPr>
          <w:rFonts w:eastAsia="Times New Roman"/>
          <w:sz w:val="26"/>
          <w:szCs w:val="26"/>
        </w:rPr>
      </w:pPr>
      <w:r>
        <w:rPr>
          <w:rFonts w:eastAsia="Times New Roman"/>
          <w:sz w:val="26"/>
          <w:szCs w:val="26"/>
        </w:rPr>
        <w:t>-</w:t>
      </w:r>
      <w:r w:rsidR="00967749" w:rsidRPr="009C582B">
        <w:rPr>
          <w:rFonts w:eastAsia="Times New Roman"/>
          <w:sz w:val="26"/>
          <w:szCs w:val="26"/>
        </w:rPr>
        <w:t xml:space="preserve">, se aprobó entre otros el Proyecto Identificado como </w:t>
      </w:r>
      <w:r w:rsidR="00967749" w:rsidRPr="009C582B">
        <w:rPr>
          <w:rFonts w:eastAsia="Times New Roman"/>
          <w:b/>
          <w:sz w:val="26"/>
          <w:szCs w:val="26"/>
        </w:rPr>
        <w:t>ASENTAMIENTO COMUNITARIO</w:t>
      </w:r>
      <w:r w:rsidR="00967749" w:rsidRPr="009C582B">
        <w:rPr>
          <w:rFonts w:eastAsia="Times New Roman"/>
          <w:sz w:val="26"/>
          <w:szCs w:val="26"/>
        </w:rPr>
        <w:t xml:space="preserve">, desarrollado en el inmueble identificado como </w:t>
      </w:r>
      <w:r w:rsidR="00967749" w:rsidRPr="009C582B">
        <w:rPr>
          <w:rFonts w:eastAsia="Times New Roman"/>
          <w:b/>
          <w:sz w:val="26"/>
          <w:szCs w:val="26"/>
        </w:rPr>
        <w:t>HACIENDA GUALOSO</w:t>
      </w:r>
      <w:r w:rsidR="00967749" w:rsidRPr="009C582B">
        <w:rPr>
          <w:rFonts w:eastAsia="Times New Roman"/>
          <w:sz w:val="26"/>
          <w:szCs w:val="26"/>
        </w:rPr>
        <w:t xml:space="preserve">, y según Plano como </w:t>
      </w:r>
      <w:r>
        <w:rPr>
          <w:rFonts w:eastAsia="Times New Roman"/>
          <w:b/>
          <w:sz w:val="26"/>
          <w:szCs w:val="26"/>
        </w:rPr>
        <w:t>-</w:t>
      </w:r>
      <w:r w:rsidR="00967749" w:rsidRPr="009C582B">
        <w:rPr>
          <w:rFonts w:eastAsia="Times New Roman"/>
          <w:sz w:val="26"/>
          <w:szCs w:val="26"/>
        </w:rPr>
        <w:t xml:space="preserve">, con una extensión superficial de </w:t>
      </w:r>
      <w:r w:rsidR="00967749" w:rsidRPr="009C582B">
        <w:rPr>
          <w:rFonts w:eastAsia="Times New Roman"/>
          <w:sz w:val="26"/>
          <w:szCs w:val="26"/>
          <w:lang w:eastAsia="es-SV"/>
        </w:rPr>
        <w:t xml:space="preserve">00 </w:t>
      </w:r>
      <w:proofErr w:type="spellStart"/>
      <w:r w:rsidR="00967749" w:rsidRPr="009C582B">
        <w:rPr>
          <w:rFonts w:eastAsia="Times New Roman"/>
          <w:bCs/>
          <w:sz w:val="26"/>
          <w:szCs w:val="26"/>
          <w:lang w:eastAsia="es-SV"/>
        </w:rPr>
        <w:t>Hás</w:t>
      </w:r>
      <w:proofErr w:type="spellEnd"/>
      <w:r w:rsidR="00967749" w:rsidRPr="009C582B">
        <w:rPr>
          <w:rFonts w:eastAsia="Times New Roman"/>
          <w:bCs/>
          <w:sz w:val="26"/>
          <w:szCs w:val="26"/>
          <w:lang w:eastAsia="es-SV"/>
        </w:rPr>
        <w:t>.</w:t>
      </w:r>
      <w:r w:rsidR="00967749" w:rsidRPr="009C582B">
        <w:rPr>
          <w:rFonts w:eastAsia="Times New Roman"/>
          <w:sz w:val="26"/>
          <w:szCs w:val="26"/>
          <w:lang w:eastAsia="es-SV"/>
        </w:rPr>
        <w:t xml:space="preserve"> 72 </w:t>
      </w:r>
      <w:proofErr w:type="spellStart"/>
      <w:r w:rsidR="00967749" w:rsidRPr="009C582B">
        <w:rPr>
          <w:rFonts w:eastAsia="Times New Roman"/>
          <w:sz w:val="26"/>
          <w:szCs w:val="26"/>
          <w:lang w:eastAsia="es-SV"/>
        </w:rPr>
        <w:t>Ás</w:t>
      </w:r>
      <w:proofErr w:type="spellEnd"/>
      <w:r w:rsidR="00967749" w:rsidRPr="009C582B">
        <w:rPr>
          <w:rFonts w:eastAsia="Times New Roman"/>
          <w:sz w:val="26"/>
          <w:szCs w:val="26"/>
          <w:lang w:eastAsia="es-SV"/>
        </w:rPr>
        <w:t xml:space="preserve">. 39.00 </w:t>
      </w:r>
      <w:proofErr w:type="spellStart"/>
      <w:r w:rsidR="00967749" w:rsidRPr="009C582B">
        <w:rPr>
          <w:rFonts w:eastAsia="Times New Roman"/>
          <w:bCs/>
          <w:sz w:val="26"/>
          <w:szCs w:val="26"/>
          <w:lang w:eastAsia="es-SV"/>
        </w:rPr>
        <w:t>Cás</w:t>
      </w:r>
      <w:proofErr w:type="spellEnd"/>
      <w:r w:rsidR="00967749" w:rsidRPr="009C582B">
        <w:rPr>
          <w:rFonts w:eastAsia="Times New Roman"/>
          <w:bCs/>
          <w:sz w:val="26"/>
          <w:szCs w:val="26"/>
          <w:lang w:eastAsia="es-SV"/>
        </w:rPr>
        <w:t xml:space="preserve">., inscrito a favor del ISTA a la Matrícula </w:t>
      </w:r>
      <w:r>
        <w:rPr>
          <w:rFonts w:eastAsia="Times New Roman"/>
          <w:sz w:val="26"/>
          <w:szCs w:val="26"/>
        </w:rPr>
        <w:t>-</w:t>
      </w:r>
      <w:r w:rsidR="00967749" w:rsidRPr="009C582B">
        <w:rPr>
          <w:rFonts w:eastAsia="Times New Roman"/>
          <w:sz w:val="26"/>
          <w:szCs w:val="26"/>
        </w:rPr>
        <w:t xml:space="preserve">, del Registro de la Propiedad Raíz e Hipotecas de la Primera Sección de Oriente, departamento de San Miguel, que comprende: </w:t>
      </w:r>
      <w:r>
        <w:rPr>
          <w:rFonts w:eastAsia="Times New Roman"/>
          <w:sz w:val="26"/>
          <w:szCs w:val="26"/>
        </w:rPr>
        <w:t>-</w:t>
      </w:r>
      <w:r w:rsidR="00967749" w:rsidRPr="009C582B">
        <w:rPr>
          <w:rFonts w:eastAsia="Times New Roman"/>
          <w:sz w:val="26"/>
          <w:szCs w:val="26"/>
        </w:rPr>
        <w:t>; a</w:t>
      </w:r>
      <w:r w:rsidR="00967749" w:rsidRPr="009C582B">
        <w:rPr>
          <w:sz w:val="26"/>
          <w:szCs w:val="26"/>
        </w:rPr>
        <w:t xml:space="preserve">probándose el Valor Promedio de Referencia de la Zona de $1.60 por metro </w:t>
      </w:r>
      <w:r w:rsidR="00967749" w:rsidRPr="009C582B">
        <w:rPr>
          <w:sz w:val="26"/>
          <w:szCs w:val="26"/>
        </w:rPr>
        <w:lastRenderedPageBreak/>
        <w:t>cuadrado</w:t>
      </w:r>
      <w:r w:rsidR="00967749" w:rsidRPr="009C582B">
        <w:rPr>
          <w:rFonts w:eastAsia="Times New Roman"/>
          <w:sz w:val="26"/>
          <w:szCs w:val="26"/>
        </w:rPr>
        <w:t xml:space="preserve"> para los solares de vivienda, por lo que se recomienda los precios de venta de $0.994477, $1.085809, $1.177137,  $1.222797, $1.222804 por metro cuadrado para los solares para vivienda; d</w:t>
      </w:r>
      <w:r w:rsidR="00967749" w:rsidRPr="009C582B">
        <w:rPr>
          <w:sz w:val="26"/>
          <w:szCs w:val="26"/>
        </w:rPr>
        <w:t>e acuerdo al procedimiento establecido en el Instructivo “Criterios de Avalúos para la Transferencia de Inmuebles Propiedad de ISTA”, aprobado en el Punto XV del Acta de Sesión Ordinaria 03-2015 de fecha 21 de enero de 2015.</w:t>
      </w:r>
      <w:r w:rsidR="00967749" w:rsidRPr="009C582B">
        <w:rPr>
          <w:rFonts w:eastAsia="Times New Roman"/>
          <w:sz w:val="26"/>
          <w:szCs w:val="26"/>
        </w:rPr>
        <w:t xml:space="preserve"> Dentro del Proyecto relacionado, se encuentran los inmuebles objeto del presente punto de acta. </w:t>
      </w:r>
    </w:p>
    <w:p w:rsidR="00967749" w:rsidRPr="009C582B" w:rsidRDefault="00967749" w:rsidP="009C582B">
      <w:pPr>
        <w:pStyle w:val="Prrafodelista"/>
        <w:ind w:left="1134"/>
        <w:contextualSpacing/>
        <w:jc w:val="both"/>
        <w:rPr>
          <w:rFonts w:eastAsia="Times New Roman"/>
          <w:sz w:val="26"/>
          <w:szCs w:val="26"/>
        </w:rPr>
      </w:pPr>
    </w:p>
    <w:p w:rsidR="00967749" w:rsidRPr="009C582B" w:rsidRDefault="00967749" w:rsidP="009C582B">
      <w:pPr>
        <w:pStyle w:val="Prrafodelista"/>
        <w:numPr>
          <w:ilvl w:val="0"/>
          <w:numId w:val="1689"/>
        </w:numPr>
        <w:ind w:left="1134" w:hanging="774"/>
        <w:contextualSpacing/>
        <w:jc w:val="both"/>
        <w:rPr>
          <w:rFonts w:eastAsia="Times New Roman"/>
          <w:sz w:val="26"/>
          <w:szCs w:val="26"/>
        </w:rPr>
      </w:pPr>
      <w:r w:rsidRPr="009C582B">
        <w:rPr>
          <w:rFonts w:eastAsia="Times New Roman"/>
          <w:sz w:val="26"/>
          <w:szCs w:val="26"/>
        </w:rPr>
        <w:t>Es necesario advertir a los adjudicatarios, a través de una cláusula especial en las escrituras correspondientes de compraventa de los inmuebles, que se deben comprometer a cumplir las medidas ambientales</w:t>
      </w:r>
      <w:r w:rsidRPr="009C582B">
        <w:rPr>
          <w:sz w:val="26"/>
          <w:szCs w:val="26"/>
        </w:rPr>
        <w:t xml:space="preserve"> emitidas por la Unidad Ambiental Institucional referentes a:</w:t>
      </w:r>
    </w:p>
    <w:p w:rsidR="00967749" w:rsidRDefault="00967749" w:rsidP="009C582B">
      <w:pPr>
        <w:pStyle w:val="Prrafodelista"/>
        <w:ind w:left="0"/>
        <w:jc w:val="both"/>
        <w:rPr>
          <w:rFonts w:eastAsia="Times New Roman"/>
          <w:sz w:val="26"/>
          <w:szCs w:val="26"/>
        </w:rPr>
      </w:pPr>
    </w:p>
    <w:p w:rsidR="00967749" w:rsidRPr="009C582B" w:rsidRDefault="00967749" w:rsidP="009C582B">
      <w:pPr>
        <w:numPr>
          <w:ilvl w:val="0"/>
          <w:numId w:val="1541"/>
        </w:numPr>
        <w:ind w:left="1069" w:firstLine="65"/>
        <w:contextualSpacing/>
        <w:jc w:val="both"/>
        <w:rPr>
          <w:rFonts w:eastAsia="Times New Roman"/>
          <w:sz w:val="22"/>
          <w:szCs w:val="22"/>
        </w:rPr>
      </w:pPr>
      <w:r w:rsidRPr="009C582B">
        <w:rPr>
          <w:rFonts w:eastAsia="Times New Roman"/>
          <w:sz w:val="22"/>
          <w:szCs w:val="22"/>
        </w:rPr>
        <w:t>Manejo adecuado de los desechos sólidos y las aguas residuales.</w:t>
      </w:r>
    </w:p>
    <w:p w:rsidR="00967749" w:rsidRPr="009C582B" w:rsidRDefault="00967749" w:rsidP="009C582B">
      <w:pPr>
        <w:numPr>
          <w:ilvl w:val="0"/>
          <w:numId w:val="1541"/>
        </w:numPr>
        <w:ind w:left="1069" w:firstLine="65"/>
        <w:contextualSpacing/>
        <w:jc w:val="both"/>
        <w:rPr>
          <w:rFonts w:eastAsia="Times New Roman"/>
          <w:sz w:val="22"/>
          <w:szCs w:val="22"/>
        </w:rPr>
      </w:pPr>
      <w:r w:rsidRPr="009C582B">
        <w:rPr>
          <w:rFonts w:eastAsia="Times New Roman"/>
          <w:sz w:val="22"/>
          <w:szCs w:val="22"/>
        </w:rPr>
        <w:t>Evitar las quemas de los desechos sólidos.</w:t>
      </w:r>
    </w:p>
    <w:p w:rsidR="00967749" w:rsidRPr="009C582B" w:rsidRDefault="00967749" w:rsidP="009C582B">
      <w:pPr>
        <w:numPr>
          <w:ilvl w:val="0"/>
          <w:numId w:val="1541"/>
        </w:numPr>
        <w:ind w:left="1069" w:firstLine="65"/>
        <w:contextualSpacing/>
        <w:jc w:val="both"/>
        <w:rPr>
          <w:rFonts w:eastAsia="Times New Roman"/>
          <w:sz w:val="22"/>
          <w:szCs w:val="22"/>
        </w:rPr>
      </w:pPr>
      <w:r w:rsidRPr="009C582B">
        <w:rPr>
          <w:rFonts w:eastAsia="Times New Roman"/>
          <w:sz w:val="22"/>
          <w:szCs w:val="22"/>
        </w:rPr>
        <w:t>Reforestar áreas circundantes a los solares de vivienda.</w:t>
      </w:r>
    </w:p>
    <w:p w:rsidR="00967749" w:rsidRPr="009C582B" w:rsidRDefault="00967749" w:rsidP="009C582B">
      <w:pPr>
        <w:numPr>
          <w:ilvl w:val="0"/>
          <w:numId w:val="1541"/>
        </w:numPr>
        <w:ind w:left="1418" w:hanging="284"/>
        <w:contextualSpacing/>
        <w:jc w:val="both"/>
        <w:rPr>
          <w:rFonts w:eastAsia="Times New Roman"/>
          <w:sz w:val="22"/>
          <w:szCs w:val="22"/>
        </w:rPr>
      </w:pPr>
      <w:r w:rsidRPr="009C582B">
        <w:rPr>
          <w:rFonts w:eastAsia="Times New Roman"/>
          <w:sz w:val="22"/>
          <w:szCs w:val="22"/>
        </w:rPr>
        <w:t xml:space="preserve">Búsqueda de mecanismos de </w:t>
      </w:r>
      <w:proofErr w:type="spellStart"/>
      <w:r w:rsidRPr="009C582B">
        <w:rPr>
          <w:rFonts w:eastAsia="Times New Roman"/>
          <w:sz w:val="22"/>
          <w:szCs w:val="22"/>
        </w:rPr>
        <w:t>asociatividad</w:t>
      </w:r>
      <w:proofErr w:type="spellEnd"/>
      <w:r w:rsidRPr="009C582B">
        <w:rPr>
          <w:rFonts w:eastAsia="Times New Roman"/>
          <w:sz w:val="22"/>
          <w:szCs w:val="22"/>
        </w:rPr>
        <w:t>, como la conformación de una ADESCO, para gestionar ante la municipalidad respectiva u organizaciones cooperantes, recursos financieros y asistencia técnica para implementar sistemas de conducción de aguas negras.</w:t>
      </w:r>
    </w:p>
    <w:p w:rsidR="00967749" w:rsidRPr="009C582B" w:rsidRDefault="00967749" w:rsidP="009C582B">
      <w:pPr>
        <w:ind w:left="1134"/>
        <w:jc w:val="both"/>
        <w:rPr>
          <w:sz w:val="26"/>
          <w:szCs w:val="26"/>
        </w:rPr>
      </w:pPr>
      <w:r w:rsidRPr="009C582B">
        <w:rPr>
          <w:rFonts w:eastAsia="Times New Roman"/>
          <w:sz w:val="26"/>
          <w:szCs w:val="26"/>
        </w:rPr>
        <w:t xml:space="preserve">Lo anterior, de conformidad a lo establecido en el Acuerdo Segundo del Punto LVIII </w:t>
      </w:r>
      <w:r w:rsidRPr="009C582B">
        <w:rPr>
          <w:sz w:val="26"/>
          <w:szCs w:val="26"/>
        </w:rPr>
        <w:t>del Acta de Sesión Ordinaria 16-2017  de fecha 15 de junio de 2017.</w:t>
      </w:r>
    </w:p>
    <w:p w:rsidR="00967749" w:rsidRPr="009C582B" w:rsidRDefault="00967749" w:rsidP="009C582B">
      <w:pPr>
        <w:pStyle w:val="Prrafodelista"/>
        <w:jc w:val="both"/>
        <w:rPr>
          <w:sz w:val="26"/>
          <w:szCs w:val="26"/>
        </w:rPr>
      </w:pPr>
    </w:p>
    <w:p w:rsidR="00967749" w:rsidRPr="009C582B" w:rsidRDefault="00967749" w:rsidP="009C582B">
      <w:pPr>
        <w:pStyle w:val="Prrafodelista"/>
        <w:numPr>
          <w:ilvl w:val="0"/>
          <w:numId w:val="1689"/>
        </w:numPr>
        <w:contextualSpacing/>
        <w:jc w:val="both"/>
        <w:rPr>
          <w:rFonts w:eastAsia="Times New Roman"/>
          <w:sz w:val="26"/>
          <w:szCs w:val="26"/>
        </w:rPr>
      </w:pPr>
      <w:r w:rsidRPr="009C582B">
        <w:rPr>
          <w:sz w:val="26"/>
          <w:szCs w:val="26"/>
        </w:rPr>
        <w:t xml:space="preserve">Según </w:t>
      </w:r>
      <w:proofErr w:type="spellStart"/>
      <w:r w:rsidRPr="009C582B">
        <w:rPr>
          <w:sz w:val="26"/>
          <w:szCs w:val="26"/>
        </w:rPr>
        <w:t>valúos</w:t>
      </w:r>
      <w:proofErr w:type="spellEnd"/>
      <w:r w:rsidRPr="009C582B">
        <w:rPr>
          <w:sz w:val="26"/>
          <w:szCs w:val="26"/>
        </w:rPr>
        <w:t xml:space="preserve"> de fecha 4 de julio de 2017,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Sector Tradicional.</w:t>
      </w:r>
    </w:p>
    <w:p w:rsidR="00967749" w:rsidRPr="009C582B" w:rsidRDefault="00967749" w:rsidP="009C582B">
      <w:pPr>
        <w:pStyle w:val="Prrafodelista"/>
        <w:ind w:left="851"/>
        <w:jc w:val="both"/>
        <w:rPr>
          <w:rFonts w:eastAsia="Times New Roman"/>
          <w:sz w:val="26"/>
          <w:szCs w:val="26"/>
        </w:rPr>
      </w:pPr>
    </w:p>
    <w:p w:rsidR="00967749" w:rsidRPr="009C582B" w:rsidRDefault="00192B15" w:rsidP="009C582B">
      <w:pPr>
        <w:pStyle w:val="Prrafodelista"/>
        <w:numPr>
          <w:ilvl w:val="0"/>
          <w:numId w:val="1689"/>
        </w:numPr>
        <w:spacing w:after="200"/>
        <w:contextualSpacing/>
        <w:jc w:val="both"/>
        <w:rPr>
          <w:rFonts w:eastAsia="Times New Roman"/>
          <w:sz w:val="26"/>
          <w:szCs w:val="26"/>
        </w:rPr>
      </w:pPr>
      <w:r>
        <w:rPr>
          <w:sz w:val="26"/>
          <w:szCs w:val="26"/>
          <w:lang w:val="es-CL"/>
        </w:rPr>
        <w:t xml:space="preserve">- </w:t>
      </w:r>
    </w:p>
    <w:p w:rsidR="00967749" w:rsidRPr="009C582B" w:rsidRDefault="00967749" w:rsidP="009C582B">
      <w:pPr>
        <w:pStyle w:val="Prrafodelista"/>
        <w:spacing w:after="200"/>
        <w:ind w:left="1080"/>
        <w:contextualSpacing/>
        <w:jc w:val="both"/>
        <w:rPr>
          <w:rFonts w:eastAsia="Times New Roman"/>
          <w:sz w:val="26"/>
          <w:szCs w:val="26"/>
        </w:rPr>
      </w:pPr>
    </w:p>
    <w:p w:rsidR="00967749" w:rsidRDefault="00967749" w:rsidP="009C582B">
      <w:pPr>
        <w:pStyle w:val="Prrafodelista"/>
        <w:numPr>
          <w:ilvl w:val="0"/>
          <w:numId w:val="1689"/>
        </w:numPr>
        <w:spacing w:after="200"/>
        <w:contextualSpacing/>
        <w:jc w:val="both"/>
        <w:rPr>
          <w:rFonts w:eastAsia="Times New Roman"/>
          <w:sz w:val="26"/>
          <w:szCs w:val="26"/>
        </w:rPr>
      </w:pPr>
      <w:r w:rsidRPr="009C582B">
        <w:rPr>
          <w:rFonts w:eastAsia="Times New Roman"/>
          <w:sz w:val="26"/>
          <w:szCs w:val="26"/>
        </w:rPr>
        <w:t>Los solicitantes se encuentran poseyendo los inmuebles de forma quieta, pacífica y sin interrupción de acuerdo al detalle siguiente:</w:t>
      </w:r>
    </w:p>
    <w:p w:rsidR="009C582B" w:rsidRPr="009C582B" w:rsidRDefault="009C582B" w:rsidP="009C582B">
      <w:pPr>
        <w:pStyle w:val="Prrafodelista"/>
        <w:rPr>
          <w:rFonts w:eastAsia="Times New Roman"/>
          <w:sz w:val="26"/>
          <w:szCs w:val="26"/>
        </w:rPr>
      </w:pPr>
    </w:p>
    <w:tbl>
      <w:tblPr>
        <w:tblW w:w="8111" w:type="dxa"/>
        <w:tblInd w:w="967" w:type="dxa"/>
        <w:tblCellMar>
          <w:left w:w="70" w:type="dxa"/>
          <w:right w:w="70" w:type="dxa"/>
        </w:tblCellMar>
        <w:tblLook w:val="04A0" w:firstRow="1" w:lastRow="0" w:firstColumn="1" w:lastColumn="0" w:noHBand="0" w:noVBand="1"/>
      </w:tblPr>
      <w:tblGrid>
        <w:gridCol w:w="3013"/>
        <w:gridCol w:w="1693"/>
        <w:gridCol w:w="1171"/>
        <w:gridCol w:w="2234"/>
      </w:tblGrid>
      <w:tr w:rsidR="00967749" w:rsidRPr="00B6565B" w:rsidTr="00192B15">
        <w:trPr>
          <w:trHeight w:val="22"/>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7749" w:rsidRPr="00967749" w:rsidRDefault="00967749" w:rsidP="004B0724">
            <w:pPr>
              <w:pStyle w:val="Prrafodelista"/>
              <w:rPr>
                <w:b/>
                <w:bCs/>
                <w:color w:val="000000"/>
                <w:sz w:val="16"/>
                <w:szCs w:val="16"/>
                <w:lang w:eastAsia="es-SV"/>
              </w:rPr>
            </w:pPr>
            <w:r w:rsidRPr="00967749">
              <w:rPr>
                <w:b/>
                <w:bCs/>
                <w:color w:val="000000"/>
                <w:sz w:val="16"/>
                <w:szCs w:val="16"/>
                <w:lang w:eastAsia="es-SV"/>
              </w:rPr>
              <w:t>NOMBRE DEL SOLICITANTE</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rsidR="00967749" w:rsidRPr="00967749" w:rsidRDefault="00967749" w:rsidP="004B0724">
            <w:pPr>
              <w:jc w:val="center"/>
              <w:rPr>
                <w:b/>
                <w:bCs/>
                <w:color w:val="000000"/>
                <w:sz w:val="16"/>
                <w:szCs w:val="16"/>
                <w:lang w:eastAsia="es-SV"/>
              </w:rPr>
            </w:pPr>
            <w:r w:rsidRPr="00967749">
              <w:rPr>
                <w:b/>
                <w:bCs/>
                <w:color w:val="000000"/>
                <w:sz w:val="16"/>
                <w:szCs w:val="16"/>
                <w:lang w:eastAsia="es-SV"/>
              </w:rPr>
              <w:t>FECHA DE LEVANTAMIENTO DE ACTA DE POSESIÓN</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967749" w:rsidRPr="00967749" w:rsidRDefault="00967749" w:rsidP="004B0724">
            <w:pPr>
              <w:jc w:val="center"/>
              <w:rPr>
                <w:b/>
                <w:bCs/>
                <w:color w:val="000000"/>
                <w:sz w:val="16"/>
                <w:szCs w:val="16"/>
                <w:lang w:eastAsia="es-SV"/>
              </w:rPr>
            </w:pPr>
            <w:r w:rsidRPr="00967749">
              <w:rPr>
                <w:b/>
                <w:bCs/>
                <w:color w:val="000000"/>
                <w:sz w:val="16"/>
                <w:szCs w:val="16"/>
                <w:lang w:eastAsia="es-SV"/>
              </w:rPr>
              <w:t>PERIODO DE POSESIÓN (EN AÑOS)</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967749" w:rsidRPr="00967749" w:rsidRDefault="00967749" w:rsidP="004B0724">
            <w:pPr>
              <w:jc w:val="center"/>
              <w:rPr>
                <w:b/>
                <w:bCs/>
                <w:color w:val="000000"/>
                <w:sz w:val="16"/>
                <w:szCs w:val="16"/>
                <w:lang w:eastAsia="es-SV"/>
              </w:rPr>
            </w:pPr>
            <w:r w:rsidRPr="00967749">
              <w:rPr>
                <w:b/>
                <w:bCs/>
                <w:color w:val="000000"/>
                <w:sz w:val="16"/>
                <w:szCs w:val="16"/>
                <w:lang w:eastAsia="es-SV"/>
              </w:rPr>
              <w:t>NOMBRE DEL TÉCNICO  DE LA OFICINA REGIONAL ORIENTAL</w:t>
            </w:r>
          </w:p>
        </w:tc>
      </w:tr>
      <w:tr w:rsidR="00967749" w:rsidRPr="00B6565B" w:rsidTr="00192B15">
        <w:trPr>
          <w:trHeight w:val="204"/>
        </w:trPr>
        <w:tc>
          <w:tcPr>
            <w:tcW w:w="30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7749" w:rsidRPr="00967749" w:rsidRDefault="00967749" w:rsidP="004B0724">
            <w:pPr>
              <w:jc w:val="center"/>
              <w:rPr>
                <w:color w:val="000000"/>
                <w:sz w:val="16"/>
                <w:szCs w:val="16"/>
                <w:lang w:eastAsia="es-SV"/>
              </w:rPr>
            </w:pPr>
            <w:r w:rsidRPr="00967749">
              <w:rPr>
                <w:color w:val="000000"/>
                <w:sz w:val="16"/>
                <w:szCs w:val="16"/>
                <w:lang w:eastAsia="es-SV"/>
              </w:rPr>
              <w:t>BERNARDINO SALGADO IGLESIAS</w:t>
            </w:r>
          </w:p>
        </w:tc>
        <w:tc>
          <w:tcPr>
            <w:tcW w:w="16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7749" w:rsidRPr="00967749" w:rsidRDefault="00967749" w:rsidP="004B0724">
            <w:pPr>
              <w:jc w:val="center"/>
              <w:rPr>
                <w:color w:val="000000"/>
                <w:sz w:val="16"/>
                <w:szCs w:val="16"/>
                <w:lang w:eastAsia="es-SV"/>
              </w:rPr>
            </w:pPr>
            <w:r w:rsidRPr="00967749">
              <w:rPr>
                <w:color w:val="000000"/>
                <w:sz w:val="16"/>
                <w:szCs w:val="16"/>
                <w:lang w:eastAsia="es-SV"/>
              </w:rPr>
              <w:t>31/05/2016</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7749" w:rsidRPr="00967749" w:rsidRDefault="00967749" w:rsidP="004B0724">
            <w:pPr>
              <w:jc w:val="center"/>
              <w:rPr>
                <w:color w:val="000000"/>
                <w:sz w:val="16"/>
                <w:szCs w:val="16"/>
                <w:lang w:eastAsia="es-SV"/>
              </w:rPr>
            </w:pPr>
            <w:r w:rsidRPr="00967749">
              <w:rPr>
                <w:color w:val="000000"/>
                <w:sz w:val="16"/>
                <w:szCs w:val="16"/>
                <w:lang w:eastAsia="es-SV"/>
              </w:rPr>
              <w:t>15</w:t>
            </w:r>
          </w:p>
        </w:tc>
        <w:tc>
          <w:tcPr>
            <w:tcW w:w="22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7749" w:rsidRPr="00967749" w:rsidRDefault="00967749" w:rsidP="004B0724">
            <w:pPr>
              <w:jc w:val="center"/>
              <w:rPr>
                <w:color w:val="000000"/>
                <w:sz w:val="16"/>
                <w:szCs w:val="16"/>
                <w:lang w:eastAsia="es-SV"/>
              </w:rPr>
            </w:pPr>
            <w:r w:rsidRPr="00967749">
              <w:rPr>
                <w:color w:val="000000"/>
                <w:sz w:val="16"/>
                <w:szCs w:val="16"/>
                <w:lang w:eastAsia="es-SV"/>
              </w:rPr>
              <w:t>EDGAR A. DIAZ</w:t>
            </w:r>
          </w:p>
        </w:tc>
      </w:tr>
      <w:tr w:rsidR="00967749" w:rsidRPr="00B6565B" w:rsidTr="00192B15">
        <w:trPr>
          <w:trHeight w:val="204"/>
        </w:trPr>
        <w:tc>
          <w:tcPr>
            <w:tcW w:w="3013" w:type="dxa"/>
            <w:vMerge/>
            <w:tcBorders>
              <w:top w:val="single" w:sz="4" w:space="0" w:color="auto"/>
              <w:left w:val="single" w:sz="4" w:space="0" w:color="auto"/>
              <w:bottom w:val="single" w:sz="4" w:space="0" w:color="000000"/>
              <w:right w:val="single" w:sz="4" w:space="0" w:color="auto"/>
            </w:tcBorders>
            <w:vAlign w:val="center"/>
            <w:hideMark/>
          </w:tcPr>
          <w:p w:rsidR="00967749" w:rsidRPr="00967749" w:rsidRDefault="00967749" w:rsidP="004B0724">
            <w:pPr>
              <w:rPr>
                <w:color w:val="000000"/>
                <w:sz w:val="16"/>
                <w:szCs w:val="16"/>
                <w:lang w:eastAsia="es-SV"/>
              </w:rPr>
            </w:pPr>
          </w:p>
        </w:tc>
        <w:tc>
          <w:tcPr>
            <w:tcW w:w="1693" w:type="dxa"/>
            <w:vMerge/>
            <w:tcBorders>
              <w:top w:val="single" w:sz="4" w:space="0" w:color="auto"/>
              <w:left w:val="single" w:sz="4" w:space="0" w:color="auto"/>
              <w:bottom w:val="single" w:sz="4" w:space="0" w:color="000000"/>
              <w:right w:val="single" w:sz="4" w:space="0" w:color="auto"/>
            </w:tcBorders>
            <w:vAlign w:val="center"/>
            <w:hideMark/>
          </w:tcPr>
          <w:p w:rsidR="00967749" w:rsidRPr="00967749" w:rsidRDefault="00967749" w:rsidP="004B0724">
            <w:pPr>
              <w:rPr>
                <w:color w:val="000000"/>
                <w:sz w:val="16"/>
                <w:szCs w:val="16"/>
                <w:lang w:eastAsia="es-S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967749" w:rsidRPr="00967749" w:rsidRDefault="00967749" w:rsidP="004B0724">
            <w:pPr>
              <w:rPr>
                <w:color w:val="000000"/>
                <w:sz w:val="16"/>
                <w:szCs w:val="16"/>
                <w:lang w:eastAsia="es-SV"/>
              </w:rPr>
            </w:pPr>
          </w:p>
        </w:tc>
        <w:tc>
          <w:tcPr>
            <w:tcW w:w="2234" w:type="dxa"/>
            <w:vMerge/>
            <w:tcBorders>
              <w:top w:val="single" w:sz="4" w:space="0" w:color="auto"/>
              <w:left w:val="single" w:sz="4" w:space="0" w:color="auto"/>
              <w:bottom w:val="single" w:sz="4" w:space="0" w:color="000000"/>
              <w:right w:val="single" w:sz="4" w:space="0" w:color="auto"/>
            </w:tcBorders>
            <w:vAlign w:val="center"/>
            <w:hideMark/>
          </w:tcPr>
          <w:p w:rsidR="00967749" w:rsidRPr="00967749" w:rsidRDefault="00967749" w:rsidP="004B0724">
            <w:pPr>
              <w:rPr>
                <w:color w:val="000000"/>
                <w:sz w:val="16"/>
                <w:szCs w:val="16"/>
                <w:lang w:eastAsia="es-SV"/>
              </w:rPr>
            </w:pPr>
          </w:p>
        </w:tc>
      </w:tr>
      <w:tr w:rsidR="00967749" w:rsidRPr="00B6565B" w:rsidTr="00192B15">
        <w:trPr>
          <w:trHeight w:val="204"/>
        </w:trPr>
        <w:tc>
          <w:tcPr>
            <w:tcW w:w="30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7749" w:rsidRPr="00967749" w:rsidRDefault="00967749" w:rsidP="004B0724">
            <w:pPr>
              <w:jc w:val="center"/>
              <w:rPr>
                <w:color w:val="000000"/>
                <w:sz w:val="16"/>
                <w:szCs w:val="16"/>
                <w:lang w:eastAsia="es-SV"/>
              </w:rPr>
            </w:pPr>
            <w:r w:rsidRPr="00967749">
              <w:rPr>
                <w:color w:val="000000"/>
                <w:sz w:val="16"/>
                <w:szCs w:val="16"/>
                <w:lang w:eastAsia="es-SV"/>
              </w:rPr>
              <w:t>JOSE ATILIO SORTO</w:t>
            </w:r>
          </w:p>
        </w:tc>
        <w:tc>
          <w:tcPr>
            <w:tcW w:w="16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7749" w:rsidRPr="00967749" w:rsidRDefault="00967749" w:rsidP="004B0724">
            <w:pPr>
              <w:jc w:val="center"/>
              <w:rPr>
                <w:color w:val="000000"/>
                <w:sz w:val="16"/>
                <w:szCs w:val="16"/>
                <w:lang w:eastAsia="es-SV"/>
              </w:rPr>
            </w:pPr>
            <w:r w:rsidRPr="00967749">
              <w:rPr>
                <w:color w:val="000000"/>
                <w:sz w:val="16"/>
                <w:szCs w:val="16"/>
                <w:lang w:eastAsia="es-SV"/>
              </w:rPr>
              <w:t>06 /09/2016</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7749" w:rsidRPr="00967749" w:rsidRDefault="00967749" w:rsidP="004B0724">
            <w:pPr>
              <w:jc w:val="center"/>
              <w:rPr>
                <w:color w:val="000000"/>
                <w:sz w:val="16"/>
                <w:szCs w:val="16"/>
                <w:lang w:eastAsia="es-SV"/>
              </w:rPr>
            </w:pPr>
            <w:r w:rsidRPr="00967749">
              <w:rPr>
                <w:color w:val="000000"/>
                <w:sz w:val="16"/>
                <w:szCs w:val="16"/>
                <w:lang w:eastAsia="es-SV"/>
              </w:rPr>
              <w:t>30</w:t>
            </w:r>
          </w:p>
        </w:tc>
        <w:tc>
          <w:tcPr>
            <w:tcW w:w="22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7749" w:rsidRPr="00967749" w:rsidRDefault="00967749" w:rsidP="004B0724">
            <w:pPr>
              <w:jc w:val="center"/>
              <w:rPr>
                <w:color w:val="000000"/>
                <w:sz w:val="16"/>
                <w:szCs w:val="16"/>
                <w:lang w:eastAsia="es-SV"/>
              </w:rPr>
            </w:pPr>
            <w:r w:rsidRPr="00967749">
              <w:rPr>
                <w:color w:val="000000"/>
                <w:sz w:val="16"/>
                <w:szCs w:val="16"/>
                <w:lang w:eastAsia="es-SV"/>
              </w:rPr>
              <w:t>EDGAR A. DIAZ</w:t>
            </w:r>
          </w:p>
        </w:tc>
      </w:tr>
      <w:tr w:rsidR="00967749" w:rsidRPr="00B6565B" w:rsidTr="00192B15">
        <w:trPr>
          <w:trHeight w:val="204"/>
        </w:trPr>
        <w:tc>
          <w:tcPr>
            <w:tcW w:w="3013" w:type="dxa"/>
            <w:vMerge/>
            <w:tcBorders>
              <w:top w:val="single" w:sz="4" w:space="0" w:color="auto"/>
              <w:left w:val="single" w:sz="4" w:space="0" w:color="auto"/>
              <w:bottom w:val="single" w:sz="4" w:space="0" w:color="000000"/>
              <w:right w:val="single" w:sz="4" w:space="0" w:color="auto"/>
            </w:tcBorders>
            <w:vAlign w:val="center"/>
            <w:hideMark/>
          </w:tcPr>
          <w:p w:rsidR="00967749" w:rsidRPr="00967749" w:rsidRDefault="00967749" w:rsidP="004B0724">
            <w:pPr>
              <w:rPr>
                <w:color w:val="000000"/>
                <w:sz w:val="16"/>
                <w:szCs w:val="16"/>
                <w:lang w:eastAsia="es-SV"/>
              </w:rPr>
            </w:pPr>
          </w:p>
        </w:tc>
        <w:tc>
          <w:tcPr>
            <w:tcW w:w="1693" w:type="dxa"/>
            <w:vMerge/>
            <w:tcBorders>
              <w:top w:val="single" w:sz="4" w:space="0" w:color="auto"/>
              <w:left w:val="single" w:sz="4" w:space="0" w:color="auto"/>
              <w:bottom w:val="single" w:sz="4" w:space="0" w:color="000000"/>
              <w:right w:val="single" w:sz="4" w:space="0" w:color="auto"/>
            </w:tcBorders>
            <w:vAlign w:val="center"/>
            <w:hideMark/>
          </w:tcPr>
          <w:p w:rsidR="00967749" w:rsidRPr="00967749" w:rsidRDefault="00967749" w:rsidP="004B0724">
            <w:pPr>
              <w:rPr>
                <w:color w:val="000000"/>
                <w:sz w:val="16"/>
                <w:szCs w:val="16"/>
                <w:lang w:eastAsia="es-S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967749" w:rsidRPr="00967749" w:rsidRDefault="00967749" w:rsidP="004B0724">
            <w:pPr>
              <w:rPr>
                <w:color w:val="000000"/>
                <w:sz w:val="16"/>
                <w:szCs w:val="16"/>
                <w:lang w:eastAsia="es-SV"/>
              </w:rPr>
            </w:pPr>
          </w:p>
        </w:tc>
        <w:tc>
          <w:tcPr>
            <w:tcW w:w="2234" w:type="dxa"/>
            <w:vMerge/>
            <w:tcBorders>
              <w:top w:val="single" w:sz="4" w:space="0" w:color="auto"/>
              <w:left w:val="single" w:sz="4" w:space="0" w:color="auto"/>
              <w:bottom w:val="single" w:sz="4" w:space="0" w:color="000000"/>
              <w:right w:val="single" w:sz="4" w:space="0" w:color="auto"/>
            </w:tcBorders>
            <w:vAlign w:val="center"/>
            <w:hideMark/>
          </w:tcPr>
          <w:p w:rsidR="00967749" w:rsidRPr="00967749" w:rsidRDefault="00967749" w:rsidP="004B0724">
            <w:pPr>
              <w:rPr>
                <w:color w:val="000000"/>
                <w:sz w:val="16"/>
                <w:szCs w:val="16"/>
                <w:lang w:eastAsia="es-SV"/>
              </w:rPr>
            </w:pPr>
          </w:p>
        </w:tc>
      </w:tr>
      <w:tr w:rsidR="00967749" w:rsidRPr="00B6565B" w:rsidTr="00192B15">
        <w:trPr>
          <w:trHeight w:val="184"/>
        </w:trPr>
        <w:tc>
          <w:tcPr>
            <w:tcW w:w="30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7749" w:rsidRPr="00967749" w:rsidRDefault="00967749" w:rsidP="004B0724">
            <w:pPr>
              <w:jc w:val="center"/>
              <w:rPr>
                <w:color w:val="000000"/>
                <w:sz w:val="16"/>
                <w:szCs w:val="16"/>
                <w:lang w:eastAsia="es-SV"/>
              </w:rPr>
            </w:pPr>
            <w:r w:rsidRPr="00967749">
              <w:rPr>
                <w:color w:val="000000"/>
                <w:sz w:val="16"/>
                <w:szCs w:val="16"/>
                <w:lang w:eastAsia="es-SV"/>
              </w:rPr>
              <w:t>JOSE MANUEL GARCIA FUENTES</w:t>
            </w:r>
          </w:p>
        </w:tc>
        <w:tc>
          <w:tcPr>
            <w:tcW w:w="16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7749" w:rsidRPr="00967749" w:rsidRDefault="00967749" w:rsidP="004B0724">
            <w:pPr>
              <w:jc w:val="center"/>
              <w:rPr>
                <w:color w:val="000000"/>
                <w:sz w:val="16"/>
                <w:szCs w:val="16"/>
                <w:lang w:eastAsia="es-SV"/>
              </w:rPr>
            </w:pPr>
            <w:r w:rsidRPr="00967749">
              <w:rPr>
                <w:color w:val="000000"/>
                <w:sz w:val="16"/>
                <w:szCs w:val="16"/>
                <w:lang w:eastAsia="es-SV"/>
              </w:rPr>
              <w:t>19 /05/ 2016</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7749" w:rsidRPr="00967749" w:rsidRDefault="00967749" w:rsidP="004B0724">
            <w:pPr>
              <w:jc w:val="center"/>
              <w:rPr>
                <w:color w:val="000000"/>
                <w:sz w:val="16"/>
                <w:szCs w:val="16"/>
                <w:lang w:eastAsia="es-SV"/>
              </w:rPr>
            </w:pPr>
            <w:r w:rsidRPr="00967749">
              <w:rPr>
                <w:color w:val="000000"/>
                <w:sz w:val="16"/>
                <w:szCs w:val="16"/>
                <w:lang w:eastAsia="es-SV"/>
              </w:rPr>
              <w:t>10</w:t>
            </w:r>
          </w:p>
        </w:tc>
        <w:tc>
          <w:tcPr>
            <w:tcW w:w="22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7749" w:rsidRPr="00967749" w:rsidRDefault="00967749" w:rsidP="004B0724">
            <w:pPr>
              <w:jc w:val="center"/>
              <w:rPr>
                <w:color w:val="000000"/>
                <w:sz w:val="16"/>
                <w:szCs w:val="16"/>
                <w:lang w:eastAsia="es-SV"/>
              </w:rPr>
            </w:pPr>
            <w:r w:rsidRPr="00967749">
              <w:rPr>
                <w:color w:val="000000"/>
                <w:sz w:val="16"/>
                <w:szCs w:val="16"/>
                <w:lang w:eastAsia="es-SV"/>
              </w:rPr>
              <w:t>EDGAR A. DIAZ</w:t>
            </w:r>
          </w:p>
        </w:tc>
      </w:tr>
      <w:tr w:rsidR="00967749" w:rsidRPr="00B6565B" w:rsidTr="00192B15">
        <w:trPr>
          <w:trHeight w:val="204"/>
        </w:trPr>
        <w:tc>
          <w:tcPr>
            <w:tcW w:w="3013" w:type="dxa"/>
            <w:vMerge/>
            <w:tcBorders>
              <w:top w:val="single" w:sz="4" w:space="0" w:color="auto"/>
              <w:left w:val="single" w:sz="4" w:space="0" w:color="auto"/>
              <w:bottom w:val="single" w:sz="4" w:space="0" w:color="000000"/>
              <w:right w:val="single" w:sz="4" w:space="0" w:color="auto"/>
            </w:tcBorders>
            <w:shd w:val="clear" w:color="auto" w:fill="auto"/>
            <w:noWrap/>
            <w:vAlign w:val="center"/>
          </w:tcPr>
          <w:p w:rsidR="00967749" w:rsidRPr="00967749" w:rsidRDefault="00967749" w:rsidP="004B0724">
            <w:pPr>
              <w:jc w:val="center"/>
              <w:rPr>
                <w:color w:val="000000"/>
                <w:sz w:val="16"/>
                <w:szCs w:val="16"/>
                <w:lang w:eastAsia="es-SV"/>
              </w:rPr>
            </w:pPr>
          </w:p>
        </w:tc>
        <w:tc>
          <w:tcPr>
            <w:tcW w:w="1693" w:type="dxa"/>
            <w:vMerge/>
            <w:tcBorders>
              <w:top w:val="single" w:sz="4" w:space="0" w:color="auto"/>
              <w:left w:val="single" w:sz="4" w:space="0" w:color="auto"/>
              <w:bottom w:val="single" w:sz="4" w:space="0" w:color="000000"/>
              <w:right w:val="single" w:sz="4" w:space="0" w:color="auto"/>
            </w:tcBorders>
            <w:shd w:val="clear" w:color="auto" w:fill="auto"/>
            <w:noWrap/>
            <w:vAlign w:val="center"/>
          </w:tcPr>
          <w:p w:rsidR="00967749" w:rsidRPr="00967749" w:rsidRDefault="00967749" w:rsidP="004B0724">
            <w:pPr>
              <w:jc w:val="center"/>
              <w:rPr>
                <w:color w:val="000000"/>
                <w:sz w:val="16"/>
                <w:szCs w:val="16"/>
                <w:lang w:eastAsia="es-SV"/>
              </w:rPr>
            </w:pPr>
          </w:p>
        </w:tc>
        <w:tc>
          <w:tcPr>
            <w:tcW w:w="1171" w:type="dxa"/>
            <w:vMerge/>
            <w:tcBorders>
              <w:top w:val="single" w:sz="4" w:space="0" w:color="auto"/>
              <w:left w:val="single" w:sz="4" w:space="0" w:color="auto"/>
              <w:bottom w:val="single" w:sz="4" w:space="0" w:color="000000"/>
              <w:right w:val="single" w:sz="4" w:space="0" w:color="auto"/>
            </w:tcBorders>
            <w:shd w:val="clear" w:color="auto" w:fill="auto"/>
            <w:noWrap/>
            <w:vAlign w:val="center"/>
          </w:tcPr>
          <w:p w:rsidR="00967749" w:rsidRPr="00967749" w:rsidRDefault="00967749" w:rsidP="004B0724">
            <w:pPr>
              <w:jc w:val="center"/>
              <w:rPr>
                <w:color w:val="000000"/>
                <w:sz w:val="16"/>
                <w:szCs w:val="16"/>
                <w:lang w:eastAsia="es-SV"/>
              </w:rPr>
            </w:pPr>
          </w:p>
        </w:tc>
        <w:tc>
          <w:tcPr>
            <w:tcW w:w="2234" w:type="dxa"/>
            <w:vMerge/>
            <w:tcBorders>
              <w:top w:val="single" w:sz="4" w:space="0" w:color="auto"/>
              <w:left w:val="single" w:sz="4" w:space="0" w:color="auto"/>
              <w:bottom w:val="single" w:sz="4" w:space="0" w:color="000000"/>
              <w:right w:val="single" w:sz="4" w:space="0" w:color="auto"/>
            </w:tcBorders>
            <w:shd w:val="clear" w:color="auto" w:fill="auto"/>
            <w:noWrap/>
            <w:vAlign w:val="center"/>
          </w:tcPr>
          <w:p w:rsidR="00967749" w:rsidRPr="00967749" w:rsidRDefault="00967749" w:rsidP="004B0724">
            <w:pPr>
              <w:jc w:val="center"/>
              <w:rPr>
                <w:color w:val="000000"/>
                <w:sz w:val="16"/>
                <w:szCs w:val="16"/>
                <w:lang w:eastAsia="es-SV"/>
              </w:rPr>
            </w:pPr>
          </w:p>
        </w:tc>
      </w:tr>
      <w:tr w:rsidR="00967749" w:rsidRPr="00B6565B" w:rsidTr="00192B15">
        <w:trPr>
          <w:trHeight w:val="204"/>
        </w:trPr>
        <w:tc>
          <w:tcPr>
            <w:tcW w:w="3013" w:type="dxa"/>
            <w:vMerge/>
            <w:tcBorders>
              <w:top w:val="single" w:sz="4" w:space="0" w:color="auto"/>
              <w:left w:val="single" w:sz="4" w:space="0" w:color="auto"/>
              <w:bottom w:val="single" w:sz="4" w:space="0" w:color="000000"/>
              <w:right w:val="single" w:sz="4" w:space="0" w:color="auto"/>
            </w:tcBorders>
            <w:vAlign w:val="center"/>
            <w:hideMark/>
          </w:tcPr>
          <w:p w:rsidR="00967749" w:rsidRPr="00967749" w:rsidRDefault="00967749" w:rsidP="004B0724">
            <w:pPr>
              <w:rPr>
                <w:color w:val="000000"/>
                <w:sz w:val="16"/>
                <w:szCs w:val="16"/>
                <w:lang w:eastAsia="es-SV"/>
              </w:rPr>
            </w:pPr>
          </w:p>
        </w:tc>
        <w:tc>
          <w:tcPr>
            <w:tcW w:w="1693" w:type="dxa"/>
            <w:vMerge/>
            <w:tcBorders>
              <w:top w:val="single" w:sz="4" w:space="0" w:color="auto"/>
              <w:left w:val="single" w:sz="4" w:space="0" w:color="auto"/>
              <w:bottom w:val="single" w:sz="4" w:space="0" w:color="000000"/>
              <w:right w:val="single" w:sz="4" w:space="0" w:color="auto"/>
            </w:tcBorders>
            <w:vAlign w:val="center"/>
            <w:hideMark/>
          </w:tcPr>
          <w:p w:rsidR="00967749" w:rsidRPr="00967749" w:rsidRDefault="00967749" w:rsidP="004B0724">
            <w:pPr>
              <w:rPr>
                <w:color w:val="000000"/>
                <w:sz w:val="16"/>
                <w:szCs w:val="16"/>
                <w:lang w:eastAsia="es-SV"/>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rsidR="00967749" w:rsidRPr="00967749" w:rsidRDefault="00967749" w:rsidP="004B0724">
            <w:pPr>
              <w:rPr>
                <w:color w:val="000000"/>
                <w:sz w:val="16"/>
                <w:szCs w:val="16"/>
                <w:lang w:eastAsia="es-SV"/>
              </w:rPr>
            </w:pPr>
          </w:p>
        </w:tc>
        <w:tc>
          <w:tcPr>
            <w:tcW w:w="2234" w:type="dxa"/>
            <w:vMerge/>
            <w:tcBorders>
              <w:top w:val="single" w:sz="4" w:space="0" w:color="auto"/>
              <w:left w:val="single" w:sz="4" w:space="0" w:color="auto"/>
              <w:bottom w:val="single" w:sz="4" w:space="0" w:color="000000"/>
              <w:right w:val="single" w:sz="4" w:space="0" w:color="auto"/>
            </w:tcBorders>
            <w:vAlign w:val="center"/>
            <w:hideMark/>
          </w:tcPr>
          <w:p w:rsidR="00967749" w:rsidRPr="00967749" w:rsidRDefault="00967749" w:rsidP="004B0724">
            <w:pPr>
              <w:rPr>
                <w:color w:val="000000"/>
                <w:sz w:val="16"/>
                <w:szCs w:val="16"/>
                <w:lang w:eastAsia="es-SV"/>
              </w:rPr>
            </w:pPr>
          </w:p>
        </w:tc>
      </w:tr>
      <w:tr w:rsidR="00967749" w:rsidRPr="00B6565B" w:rsidTr="00192B15">
        <w:trPr>
          <w:trHeight w:val="502"/>
        </w:trPr>
        <w:tc>
          <w:tcPr>
            <w:tcW w:w="3013" w:type="dxa"/>
            <w:tcBorders>
              <w:top w:val="single" w:sz="4" w:space="0" w:color="auto"/>
              <w:left w:val="single" w:sz="4" w:space="0" w:color="auto"/>
              <w:bottom w:val="single" w:sz="4" w:space="0" w:color="000000"/>
              <w:right w:val="single" w:sz="4" w:space="0" w:color="auto"/>
            </w:tcBorders>
            <w:vAlign w:val="center"/>
          </w:tcPr>
          <w:p w:rsidR="00967749" w:rsidRPr="00967749" w:rsidRDefault="00967749" w:rsidP="004B0724">
            <w:pPr>
              <w:rPr>
                <w:color w:val="000000"/>
                <w:sz w:val="16"/>
                <w:szCs w:val="16"/>
                <w:lang w:eastAsia="es-SV"/>
              </w:rPr>
            </w:pPr>
            <w:r w:rsidRPr="00967749">
              <w:rPr>
                <w:color w:val="000000"/>
                <w:sz w:val="16"/>
                <w:szCs w:val="16"/>
                <w:lang w:eastAsia="es-SV"/>
              </w:rPr>
              <w:lastRenderedPageBreak/>
              <w:t>MAYRA JENIPHER OCHOA PADILLA</w:t>
            </w:r>
          </w:p>
        </w:tc>
        <w:tc>
          <w:tcPr>
            <w:tcW w:w="1693" w:type="dxa"/>
            <w:tcBorders>
              <w:top w:val="single" w:sz="4" w:space="0" w:color="auto"/>
              <w:left w:val="single" w:sz="4" w:space="0" w:color="auto"/>
              <w:bottom w:val="single" w:sz="4" w:space="0" w:color="000000"/>
              <w:right w:val="single" w:sz="4" w:space="0" w:color="auto"/>
            </w:tcBorders>
            <w:vAlign w:val="center"/>
          </w:tcPr>
          <w:p w:rsidR="00967749" w:rsidRPr="00967749" w:rsidRDefault="00967749" w:rsidP="004B0724">
            <w:pPr>
              <w:jc w:val="center"/>
              <w:rPr>
                <w:color w:val="000000"/>
                <w:sz w:val="16"/>
                <w:szCs w:val="16"/>
                <w:lang w:eastAsia="es-SV"/>
              </w:rPr>
            </w:pPr>
            <w:r w:rsidRPr="00967749">
              <w:rPr>
                <w:color w:val="000000"/>
                <w:sz w:val="16"/>
                <w:szCs w:val="16"/>
                <w:lang w:eastAsia="es-SV"/>
              </w:rPr>
              <w:t>19 /12/ 2016</w:t>
            </w:r>
          </w:p>
        </w:tc>
        <w:tc>
          <w:tcPr>
            <w:tcW w:w="1171" w:type="dxa"/>
            <w:tcBorders>
              <w:top w:val="single" w:sz="4" w:space="0" w:color="auto"/>
              <w:left w:val="single" w:sz="4" w:space="0" w:color="auto"/>
              <w:bottom w:val="single" w:sz="4" w:space="0" w:color="000000"/>
              <w:right w:val="single" w:sz="4" w:space="0" w:color="auto"/>
            </w:tcBorders>
            <w:vAlign w:val="center"/>
          </w:tcPr>
          <w:p w:rsidR="00967749" w:rsidRPr="00967749" w:rsidRDefault="00967749" w:rsidP="004B0724">
            <w:pPr>
              <w:jc w:val="center"/>
              <w:rPr>
                <w:color w:val="000000"/>
                <w:sz w:val="16"/>
                <w:szCs w:val="16"/>
                <w:lang w:eastAsia="es-SV"/>
              </w:rPr>
            </w:pPr>
            <w:r w:rsidRPr="00967749">
              <w:rPr>
                <w:color w:val="000000"/>
                <w:sz w:val="16"/>
                <w:szCs w:val="16"/>
                <w:lang w:eastAsia="es-SV"/>
              </w:rPr>
              <w:t>5 MESES</w:t>
            </w:r>
          </w:p>
        </w:tc>
        <w:tc>
          <w:tcPr>
            <w:tcW w:w="2234" w:type="dxa"/>
            <w:tcBorders>
              <w:top w:val="single" w:sz="4" w:space="0" w:color="auto"/>
              <w:left w:val="single" w:sz="4" w:space="0" w:color="auto"/>
              <w:bottom w:val="single" w:sz="4" w:space="0" w:color="000000"/>
              <w:right w:val="single" w:sz="4" w:space="0" w:color="auto"/>
            </w:tcBorders>
            <w:vAlign w:val="center"/>
          </w:tcPr>
          <w:p w:rsidR="00967749" w:rsidRPr="00967749" w:rsidRDefault="00967749" w:rsidP="004B0724">
            <w:pPr>
              <w:jc w:val="center"/>
              <w:rPr>
                <w:color w:val="000000"/>
                <w:sz w:val="16"/>
                <w:szCs w:val="16"/>
                <w:lang w:eastAsia="es-SV"/>
              </w:rPr>
            </w:pPr>
            <w:r w:rsidRPr="00967749">
              <w:rPr>
                <w:color w:val="000000"/>
                <w:sz w:val="16"/>
                <w:szCs w:val="16"/>
                <w:lang w:eastAsia="es-SV"/>
              </w:rPr>
              <w:t>EDGAR A. DIAZ</w:t>
            </w:r>
          </w:p>
        </w:tc>
      </w:tr>
    </w:tbl>
    <w:p w:rsidR="00192B15" w:rsidRDefault="00192B15" w:rsidP="009C582B">
      <w:pPr>
        <w:ind w:left="1134"/>
        <w:jc w:val="both"/>
        <w:rPr>
          <w:sz w:val="26"/>
          <w:szCs w:val="26"/>
        </w:rPr>
      </w:pPr>
    </w:p>
    <w:p w:rsidR="00967749" w:rsidRPr="009C582B" w:rsidRDefault="00967749" w:rsidP="009C582B">
      <w:pPr>
        <w:ind w:left="1134"/>
        <w:jc w:val="both"/>
        <w:rPr>
          <w:sz w:val="26"/>
          <w:szCs w:val="26"/>
        </w:rPr>
      </w:pPr>
      <w:r w:rsidRPr="009C582B">
        <w:rPr>
          <w:sz w:val="26"/>
          <w:szCs w:val="26"/>
        </w:rPr>
        <w:t xml:space="preserve">No así el </w:t>
      </w:r>
      <w:r w:rsidR="009C582B" w:rsidRPr="009C582B">
        <w:rPr>
          <w:sz w:val="26"/>
          <w:szCs w:val="26"/>
        </w:rPr>
        <w:t>s</w:t>
      </w:r>
      <w:r w:rsidRPr="009C582B">
        <w:rPr>
          <w:sz w:val="26"/>
          <w:szCs w:val="26"/>
        </w:rPr>
        <w:t>olicitante del</w:t>
      </w:r>
      <w:r w:rsidR="009C582B" w:rsidRPr="009C582B">
        <w:rPr>
          <w:sz w:val="26"/>
          <w:szCs w:val="26"/>
        </w:rPr>
        <w:t xml:space="preserve"> s</w:t>
      </w:r>
      <w:r w:rsidRPr="009C582B">
        <w:rPr>
          <w:sz w:val="26"/>
          <w:szCs w:val="26"/>
        </w:rPr>
        <w:t>olar de</w:t>
      </w:r>
      <w:r w:rsidR="009C582B" w:rsidRPr="009C582B">
        <w:rPr>
          <w:sz w:val="26"/>
          <w:szCs w:val="26"/>
        </w:rPr>
        <w:t xml:space="preserve"> v</w:t>
      </w:r>
      <w:r w:rsidRPr="009C582B">
        <w:rPr>
          <w:sz w:val="26"/>
          <w:szCs w:val="26"/>
        </w:rPr>
        <w:t xml:space="preserve">ivienda </w:t>
      </w:r>
      <w:r w:rsidR="00192B15">
        <w:rPr>
          <w:sz w:val="26"/>
          <w:szCs w:val="26"/>
        </w:rPr>
        <w:t>-</w:t>
      </w:r>
      <w:r w:rsidRPr="009C582B">
        <w:rPr>
          <w:sz w:val="26"/>
          <w:szCs w:val="26"/>
        </w:rPr>
        <w:t xml:space="preserve"> Polígono </w:t>
      </w:r>
      <w:r w:rsidR="00192B15">
        <w:rPr>
          <w:sz w:val="26"/>
          <w:szCs w:val="26"/>
        </w:rPr>
        <w:t>-</w:t>
      </w:r>
      <w:r w:rsidRPr="009C582B">
        <w:rPr>
          <w:sz w:val="26"/>
          <w:szCs w:val="26"/>
        </w:rPr>
        <w:t xml:space="preserve">, Porción </w:t>
      </w:r>
      <w:r w:rsidR="00192B15">
        <w:rPr>
          <w:sz w:val="26"/>
          <w:szCs w:val="26"/>
        </w:rPr>
        <w:t>-</w:t>
      </w:r>
      <w:r w:rsidRPr="009C582B">
        <w:rPr>
          <w:sz w:val="26"/>
          <w:szCs w:val="26"/>
        </w:rPr>
        <w:t xml:space="preserve">,  según Informe Técnico con </w:t>
      </w:r>
      <w:r w:rsidR="009C582B" w:rsidRPr="009C582B">
        <w:rPr>
          <w:sz w:val="26"/>
          <w:szCs w:val="26"/>
        </w:rPr>
        <w:t>r</w:t>
      </w:r>
      <w:r w:rsidRPr="009C582B">
        <w:rPr>
          <w:sz w:val="26"/>
          <w:szCs w:val="26"/>
        </w:rPr>
        <w:t xml:space="preserve">eferencia SGD-02-2049-17 de fecha 7 de julio de 2017, emitido por el Departamento de Asignación Individual y Avalúos, </w:t>
      </w:r>
      <w:r w:rsidR="009C582B" w:rsidRPr="009C582B">
        <w:rPr>
          <w:sz w:val="26"/>
          <w:szCs w:val="26"/>
        </w:rPr>
        <w:t xml:space="preserve">de fecha 07 de julio de 2017, </w:t>
      </w:r>
      <w:r w:rsidRPr="009C582B">
        <w:rPr>
          <w:sz w:val="26"/>
          <w:szCs w:val="26"/>
        </w:rPr>
        <w:t xml:space="preserve">por lo que se verificó en los sistemas informáticos de registro de beneficiarios que lleva la Institución y se constató que dicho solar de vivienda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9C582B" w:rsidRPr="009C582B">
        <w:rPr>
          <w:sz w:val="26"/>
          <w:szCs w:val="26"/>
        </w:rPr>
        <w:t xml:space="preserve">lo anterior </w:t>
      </w:r>
      <w:r w:rsidRPr="009C582B">
        <w:rPr>
          <w:sz w:val="26"/>
          <w:szCs w:val="26"/>
        </w:rPr>
        <w:t xml:space="preserve">según informe con </w:t>
      </w:r>
      <w:r w:rsidR="009C582B" w:rsidRPr="009C582B">
        <w:rPr>
          <w:sz w:val="26"/>
          <w:szCs w:val="26"/>
        </w:rPr>
        <w:t>r</w:t>
      </w:r>
      <w:r w:rsidRPr="009C582B">
        <w:rPr>
          <w:sz w:val="26"/>
          <w:szCs w:val="26"/>
        </w:rPr>
        <w:t>eferencia SGD-02- 2042-17 emitido el día 06 de julio de 2017 por el Departamento de Asignación Individual y Avalúos.</w:t>
      </w:r>
    </w:p>
    <w:p w:rsidR="009C582B" w:rsidRPr="009C582B" w:rsidRDefault="009C582B" w:rsidP="009C582B">
      <w:pPr>
        <w:ind w:left="1134"/>
        <w:jc w:val="both"/>
        <w:rPr>
          <w:sz w:val="26"/>
          <w:szCs w:val="26"/>
        </w:rPr>
      </w:pPr>
    </w:p>
    <w:p w:rsidR="00967749" w:rsidRPr="009C582B" w:rsidRDefault="00967749" w:rsidP="009C582B">
      <w:pPr>
        <w:pStyle w:val="Prrafodelista"/>
        <w:numPr>
          <w:ilvl w:val="0"/>
          <w:numId w:val="1689"/>
        </w:numPr>
        <w:ind w:left="1134" w:hanging="708"/>
        <w:contextualSpacing/>
        <w:jc w:val="both"/>
        <w:rPr>
          <w:rFonts w:eastAsia="Times New Roman"/>
          <w:sz w:val="26"/>
          <w:szCs w:val="26"/>
        </w:rPr>
      </w:pPr>
      <w:r w:rsidRPr="009C582B">
        <w:rPr>
          <w:sz w:val="26"/>
          <w:szCs w:val="26"/>
        </w:rPr>
        <w:t>De acuerdo a declaraciones simples contenidas en la solicitudes de adjudicación de inmuebles de fechas 19 y 31 de mayo; 6 de septiembre; y 19 de diciembre de 2016, los peticionarios manifiestan que ni ellos ni los integrantes de su grupo familiar son empleados del ISTA; situación robustecida de conformidad a la consulta realizada en la Base de Datos de Empleados de este Instituto.</w:t>
      </w:r>
    </w:p>
    <w:p w:rsidR="00325816" w:rsidRPr="009C582B" w:rsidRDefault="00325816" w:rsidP="009C582B">
      <w:pPr>
        <w:jc w:val="both"/>
        <w:rPr>
          <w:rFonts w:eastAsia="Times New Roman"/>
          <w:sz w:val="26"/>
          <w:szCs w:val="26"/>
        </w:rPr>
      </w:pPr>
    </w:p>
    <w:p w:rsidR="00325816" w:rsidRPr="009C582B" w:rsidRDefault="00325816" w:rsidP="009C582B">
      <w:pPr>
        <w:jc w:val="both"/>
        <w:rPr>
          <w:rFonts w:eastAsia="Times New Roman"/>
          <w:sz w:val="26"/>
          <w:szCs w:val="26"/>
        </w:rPr>
      </w:pPr>
      <w:r w:rsidRPr="009C582B">
        <w:rPr>
          <w:rFonts w:eastAsia="Times New Roman"/>
          <w:sz w:val="26"/>
          <w:szCs w:val="26"/>
        </w:rPr>
        <w:t>Se ha tenido a la vista:</w:t>
      </w:r>
      <w:r w:rsidR="00967749" w:rsidRPr="009C582B">
        <w:rPr>
          <w:rFonts w:eastAsia="Times New Roman"/>
          <w:sz w:val="26"/>
          <w:szCs w:val="26"/>
        </w:rPr>
        <w:t xml:space="preserve"> Informe Técnico del Departamento de Asignación Individual y Avalúos, Cuadro de Valores y Extensiones, reportes de </w:t>
      </w:r>
      <w:proofErr w:type="spellStart"/>
      <w:r w:rsidR="00967749" w:rsidRPr="009C582B">
        <w:rPr>
          <w:rFonts w:eastAsia="Times New Roman"/>
          <w:sz w:val="26"/>
          <w:szCs w:val="26"/>
        </w:rPr>
        <w:t>valúos</w:t>
      </w:r>
      <w:proofErr w:type="spellEnd"/>
      <w:r w:rsidR="00967749" w:rsidRPr="009C582B">
        <w:rPr>
          <w:rFonts w:eastAsia="Times New Roman"/>
          <w:sz w:val="26"/>
          <w:szCs w:val="26"/>
        </w:rPr>
        <w:t xml:space="preserve"> por solar, reportes de búsqueda de solicitantes para adjudicaciones generados por la Oficina Regional Oriental, y los departamentos de Asignación Individual y Avalúos y Análisis Jurídico, actas de posesión material, Propuesta de Adjudicación de Inmueble, acuerdos de Junta Directiva, Razón y Constancia de Inscripción de Desmembración en Cabeza de su Dueño a favor del ISTA, solicitudes de adjudicación de inmueble, copias de documentos únicos de identidad y tarjetas de identificación tributaria, Certificación de Partida de Nacimiento, Declaración Jurada,  y carencias de bienes</w:t>
      </w:r>
      <w:r w:rsidRPr="009C582B">
        <w:rPr>
          <w:rFonts w:eastAsia="Times New Roman"/>
          <w:sz w:val="26"/>
          <w:szCs w:val="26"/>
        </w:rPr>
        <w:t>;</w:t>
      </w:r>
      <w:r w:rsidRPr="009C582B">
        <w:rPr>
          <w:sz w:val="26"/>
          <w:szCs w:val="26"/>
          <w:lang w:val="es-SV"/>
        </w:rPr>
        <w:t xml:space="preserve"> </w:t>
      </w:r>
      <w:r w:rsidRPr="009C582B">
        <w:rPr>
          <w:rFonts w:eastAsia="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325816" w:rsidRPr="009C582B" w:rsidRDefault="00325816" w:rsidP="009C582B">
      <w:pPr>
        <w:rPr>
          <w:sz w:val="26"/>
          <w:szCs w:val="26"/>
        </w:rPr>
      </w:pPr>
    </w:p>
    <w:p w:rsidR="00325816" w:rsidRPr="009C582B" w:rsidRDefault="00325816" w:rsidP="009C582B">
      <w:pPr>
        <w:pStyle w:val="Prrafodelista"/>
        <w:ind w:left="0"/>
        <w:jc w:val="both"/>
        <w:rPr>
          <w:sz w:val="26"/>
          <w:szCs w:val="26"/>
        </w:rPr>
      </w:pPr>
      <w:r w:rsidRPr="009C582B">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C582B">
        <w:rPr>
          <w:rFonts w:eastAsia="Calibri"/>
          <w:bCs/>
          <w:sz w:val="26"/>
          <w:szCs w:val="26"/>
        </w:rPr>
        <w:t>Ley del Régimen Especial de la Tierra en Propiedad de Las Asociaciones Cooperativas, Comunales y Comunitarias Campesinas y Beneficiarios de la Reforma Agraria</w:t>
      </w:r>
      <w:r w:rsidRPr="009C582B">
        <w:rPr>
          <w:rFonts w:eastAsia="Calibri"/>
          <w:sz w:val="26"/>
          <w:szCs w:val="26"/>
        </w:rPr>
        <w:t>, la Junta Directiva</w:t>
      </w:r>
      <w:r w:rsidRPr="009C582B">
        <w:rPr>
          <w:sz w:val="26"/>
          <w:szCs w:val="26"/>
        </w:rPr>
        <w:t xml:space="preserve">, </w:t>
      </w:r>
      <w:r w:rsidRPr="009C582B">
        <w:rPr>
          <w:b/>
          <w:sz w:val="26"/>
          <w:szCs w:val="26"/>
          <w:u w:val="single"/>
        </w:rPr>
        <w:t>ACUERDA: PRIMERO:</w:t>
      </w:r>
      <w:r w:rsidRPr="009C582B">
        <w:rPr>
          <w:b/>
          <w:sz w:val="26"/>
          <w:szCs w:val="26"/>
        </w:rPr>
        <w:t xml:space="preserve"> </w:t>
      </w:r>
      <w:r w:rsidRPr="009C582B">
        <w:rPr>
          <w:sz w:val="26"/>
          <w:szCs w:val="26"/>
        </w:rPr>
        <w:t>Aprobar la adjudicación y transferencia por compraventa</w:t>
      </w:r>
      <w:r w:rsidRPr="009C582B">
        <w:rPr>
          <w:rFonts w:eastAsia="Times New Roman"/>
          <w:sz w:val="26"/>
          <w:szCs w:val="26"/>
        </w:rPr>
        <w:t xml:space="preserve"> de 5 solares para vivienda,</w:t>
      </w:r>
      <w:r w:rsidRPr="009C582B">
        <w:rPr>
          <w:rFonts w:eastAsia="Times New Roman"/>
          <w:b/>
          <w:sz w:val="26"/>
          <w:szCs w:val="26"/>
        </w:rPr>
        <w:t xml:space="preserve"> </w:t>
      </w:r>
      <w:r w:rsidRPr="009C582B">
        <w:rPr>
          <w:sz w:val="26"/>
          <w:szCs w:val="26"/>
        </w:rPr>
        <w:t>a favor de los señores:</w:t>
      </w:r>
      <w:r w:rsidR="00967749" w:rsidRPr="009C582B">
        <w:rPr>
          <w:rFonts w:eastAsia="Times New Roman"/>
          <w:b/>
          <w:sz w:val="26"/>
          <w:szCs w:val="26"/>
        </w:rPr>
        <w:t xml:space="preserve"> 1)</w:t>
      </w:r>
      <w:r w:rsidR="00967749" w:rsidRPr="009C582B">
        <w:rPr>
          <w:b/>
          <w:sz w:val="26"/>
          <w:szCs w:val="26"/>
        </w:rPr>
        <w:t xml:space="preserve"> BERNARDINO SALGADO IGLESIAS,</w:t>
      </w:r>
      <w:r w:rsidR="00967749" w:rsidRPr="009C582B">
        <w:rPr>
          <w:sz w:val="26"/>
          <w:szCs w:val="26"/>
        </w:rPr>
        <w:t xml:space="preserve"> </w:t>
      </w:r>
      <w:r w:rsidR="00967749" w:rsidRPr="009C582B">
        <w:rPr>
          <w:rFonts w:eastAsia="Times New Roman"/>
          <w:sz w:val="26"/>
          <w:szCs w:val="26"/>
        </w:rPr>
        <w:t xml:space="preserve">y </w:t>
      </w:r>
      <w:r w:rsidR="00192B15">
        <w:rPr>
          <w:rFonts w:eastAsia="Times New Roman"/>
          <w:sz w:val="26"/>
          <w:szCs w:val="26"/>
        </w:rPr>
        <w:t>-</w:t>
      </w:r>
      <w:r w:rsidR="00967749" w:rsidRPr="009C582B">
        <w:rPr>
          <w:rFonts w:eastAsia="Times New Roman"/>
          <w:sz w:val="26"/>
          <w:szCs w:val="26"/>
        </w:rPr>
        <w:t xml:space="preserve">menor </w:t>
      </w:r>
      <w:r w:rsidR="00192B15">
        <w:rPr>
          <w:rFonts w:eastAsia="Times New Roman"/>
          <w:sz w:val="26"/>
          <w:szCs w:val="26"/>
        </w:rPr>
        <w:t>-</w:t>
      </w:r>
      <w:r w:rsidR="00967749" w:rsidRPr="009C582B">
        <w:rPr>
          <w:rFonts w:eastAsia="Times New Roman"/>
          <w:sz w:val="26"/>
          <w:szCs w:val="26"/>
        </w:rPr>
        <w:t xml:space="preserve">; </w:t>
      </w:r>
      <w:r w:rsidR="00967749" w:rsidRPr="009C582B">
        <w:rPr>
          <w:rFonts w:eastAsia="Times New Roman"/>
          <w:b/>
          <w:sz w:val="26"/>
          <w:szCs w:val="26"/>
        </w:rPr>
        <w:t xml:space="preserve">2) IRMA </w:t>
      </w:r>
      <w:r w:rsidR="00967749" w:rsidRPr="009C582B">
        <w:rPr>
          <w:rFonts w:eastAsia="Times New Roman"/>
          <w:b/>
          <w:sz w:val="26"/>
          <w:szCs w:val="26"/>
        </w:rPr>
        <w:lastRenderedPageBreak/>
        <w:t>ELIZABETH SALGADO DE CRUZ,</w:t>
      </w:r>
      <w:r w:rsidR="00967749" w:rsidRPr="009C582B">
        <w:rPr>
          <w:rFonts w:eastAsia="Times New Roman"/>
          <w:sz w:val="26"/>
          <w:szCs w:val="26"/>
        </w:rPr>
        <w:t xml:space="preserve"> </w:t>
      </w:r>
      <w:r w:rsidR="00192B15">
        <w:rPr>
          <w:rFonts w:eastAsia="Times New Roman"/>
          <w:sz w:val="26"/>
          <w:szCs w:val="26"/>
        </w:rPr>
        <w:t>-</w:t>
      </w:r>
      <w:r w:rsidR="00967749" w:rsidRPr="009C582B">
        <w:rPr>
          <w:rFonts w:eastAsia="Times New Roman"/>
          <w:sz w:val="26"/>
          <w:szCs w:val="26"/>
        </w:rPr>
        <w:t xml:space="preserve"> </w:t>
      </w:r>
      <w:r w:rsidR="00967749" w:rsidRPr="009C582B">
        <w:rPr>
          <w:rFonts w:eastAsia="Times New Roman"/>
          <w:b/>
          <w:sz w:val="26"/>
          <w:szCs w:val="26"/>
        </w:rPr>
        <w:t>DIONICIO GUADALUPE CRUZ VASQUEZ</w:t>
      </w:r>
      <w:r w:rsidR="00967749" w:rsidRPr="009C582B">
        <w:rPr>
          <w:rFonts w:eastAsia="Times New Roman"/>
          <w:sz w:val="26"/>
          <w:szCs w:val="26"/>
        </w:rPr>
        <w:t xml:space="preserve">, y </w:t>
      </w:r>
      <w:r w:rsidR="00192B15">
        <w:rPr>
          <w:rFonts w:eastAsia="Times New Roman"/>
          <w:sz w:val="26"/>
          <w:szCs w:val="26"/>
        </w:rPr>
        <w:t>-</w:t>
      </w:r>
      <w:r w:rsidR="00967749" w:rsidRPr="009C582B">
        <w:rPr>
          <w:rFonts w:eastAsia="Times New Roman"/>
          <w:sz w:val="26"/>
          <w:szCs w:val="26"/>
        </w:rPr>
        <w:t xml:space="preserve"> </w:t>
      </w:r>
      <w:r w:rsidR="00967749" w:rsidRPr="009C582B">
        <w:rPr>
          <w:rFonts w:eastAsia="Times New Roman"/>
          <w:b/>
          <w:sz w:val="26"/>
          <w:szCs w:val="26"/>
        </w:rPr>
        <w:t>ELMER ALEXANDER CRUZ SALGADO</w:t>
      </w:r>
      <w:r w:rsidR="00967749" w:rsidRPr="009C582B">
        <w:rPr>
          <w:rFonts w:eastAsia="Times New Roman"/>
          <w:sz w:val="26"/>
          <w:szCs w:val="26"/>
        </w:rPr>
        <w:t xml:space="preserve">; </w:t>
      </w:r>
      <w:r w:rsidR="00967749" w:rsidRPr="009C582B">
        <w:rPr>
          <w:rFonts w:eastAsia="Times New Roman"/>
          <w:b/>
          <w:sz w:val="26"/>
          <w:szCs w:val="26"/>
        </w:rPr>
        <w:t xml:space="preserve">3) JOSE ATILIO SORTO, </w:t>
      </w:r>
      <w:r w:rsidR="00967749" w:rsidRPr="009C582B">
        <w:rPr>
          <w:rFonts w:eastAsia="Times New Roman"/>
          <w:sz w:val="26"/>
          <w:szCs w:val="26"/>
        </w:rPr>
        <w:t xml:space="preserve">y </w:t>
      </w:r>
      <w:r w:rsidR="00192B15">
        <w:rPr>
          <w:rFonts w:eastAsia="Times New Roman"/>
          <w:sz w:val="26"/>
          <w:szCs w:val="26"/>
        </w:rPr>
        <w:t>-</w:t>
      </w:r>
      <w:r w:rsidR="00967749" w:rsidRPr="009C582B">
        <w:rPr>
          <w:rFonts w:eastAsia="Times New Roman"/>
          <w:b/>
          <w:sz w:val="26"/>
          <w:szCs w:val="26"/>
        </w:rPr>
        <w:t xml:space="preserve"> ROSA SALGADO LOPEZ</w:t>
      </w:r>
      <w:r w:rsidR="00967749" w:rsidRPr="009C582B">
        <w:rPr>
          <w:rFonts w:eastAsia="Times New Roman"/>
          <w:sz w:val="26"/>
          <w:szCs w:val="26"/>
        </w:rPr>
        <w:t xml:space="preserve">; </w:t>
      </w:r>
      <w:r w:rsidR="00967749" w:rsidRPr="009C582B">
        <w:rPr>
          <w:rFonts w:eastAsia="Times New Roman"/>
          <w:b/>
          <w:sz w:val="26"/>
          <w:szCs w:val="26"/>
        </w:rPr>
        <w:t xml:space="preserve">4) JOSE MANUEL GARCIA FUENTES, </w:t>
      </w:r>
      <w:r w:rsidR="00967749" w:rsidRPr="009C582B">
        <w:rPr>
          <w:rFonts w:eastAsia="Times New Roman"/>
          <w:sz w:val="26"/>
          <w:szCs w:val="26"/>
        </w:rPr>
        <w:t xml:space="preserve">y </w:t>
      </w:r>
      <w:r w:rsidR="00192B15">
        <w:rPr>
          <w:rFonts w:eastAsia="Times New Roman"/>
          <w:sz w:val="26"/>
          <w:szCs w:val="26"/>
        </w:rPr>
        <w:t>-</w:t>
      </w:r>
      <w:r w:rsidR="00967749" w:rsidRPr="009C582B">
        <w:rPr>
          <w:rFonts w:eastAsia="Times New Roman"/>
          <w:sz w:val="26"/>
          <w:szCs w:val="26"/>
        </w:rPr>
        <w:t xml:space="preserve"> </w:t>
      </w:r>
      <w:r w:rsidR="00967749" w:rsidRPr="009C582B">
        <w:rPr>
          <w:rFonts w:eastAsia="Times New Roman"/>
          <w:b/>
          <w:sz w:val="26"/>
          <w:szCs w:val="26"/>
        </w:rPr>
        <w:t>NORIS OLIVIA LARA ARGUETA</w:t>
      </w:r>
      <w:r w:rsidR="00967749" w:rsidRPr="009C582B">
        <w:rPr>
          <w:rFonts w:eastAsia="Times New Roman"/>
          <w:sz w:val="26"/>
          <w:szCs w:val="26"/>
        </w:rPr>
        <w:t>;</w:t>
      </w:r>
      <w:r w:rsidR="00967749" w:rsidRPr="009C582B">
        <w:rPr>
          <w:rFonts w:eastAsia="Times New Roman"/>
          <w:b/>
          <w:sz w:val="26"/>
          <w:szCs w:val="26"/>
        </w:rPr>
        <w:t xml:space="preserve">  </w:t>
      </w:r>
      <w:r w:rsidR="00967749" w:rsidRPr="009C582B">
        <w:rPr>
          <w:rFonts w:eastAsia="Times New Roman"/>
          <w:sz w:val="26"/>
          <w:szCs w:val="26"/>
        </w:rPr>
        <w:t>y</w:t>
      </w:r>
      <w:r w:rsidR="00967749" w:rsidRPr="009C582B">
        <w:rPr>
          <w:rFonts w:eastAsia="Times New Roman"/>
          <w:b/>
          <w:sz w:val="26"/>
          <w:szCs w:val="26"/>
        </w:rPr>
        <w:t xml:space="preserve"> 5) MAYRA JENIPHER OCHOA PADILLA, </w:t>
      </w:r>
      <w:r w:rsidR="00967749" w:rsidRPr="009C582B">
        <w:rPr>
          <w:rFonts w:eastAsia="Times New Roman"/>
          <w:sz w:val="26"/>
          <w:szCs w:val="26"/>
        </w:rPr>
        <w:t xml:space="preserve">y </w:t>
      </w:r>
      <w:r w:rsidR="00192B15">
        <w:rPr>
          <w:rFonts w:eastAsia="Times New Roman"/>
          <w:sz w:val="26"/>
          <w:szCs w:val="26"/>
        </w:rPr>
        <w:t>-</w:t>
      </w:r>
      <w:r w:rsidR="00967749" w:rsidRPr="009C582B">
        <w:rPr>
          <w:rFonts w:eastAsia="Times New Roman"/>
          <w:b/>
          <w:sz w:val="26"/>
          <w:szCs w:val="26"/>
        </w:rPr>
        <w:t xml:space="preserve"> JOSE ISRAEL MENDOZA REYES</w:t>
      </w:r>
      <w:r w:rsidR="00967749" w:rsidRPr="009C582B">
        <w:rPr>
          <w:b/>
          <w:sz w:val="26"/>
          <w:szCs w:val="26"/>
        </w:rPr>
        <w:t>;</w:t>
      </w:r>
      <w:r w:rsidR="00967749" w:rsidRPr="009C582B">
        <w:rPr>
          <w:sz w:val="26"/>
          <w:szCs w:val="26"/>
        </w:rPr>
        <w:t xml:space="preserve"> de </w:t>
      </w:r>
      <w:r w:rsidR="009C582B" w:rsidRPr="009C582B">
        <w:rPr>
          <w:sz w:val="26"/>
          <w:szCs w:val="26"/>
        </w:rPr>
        <w:t xml:space="preserve">las </w:t>
      </w:r>
      <w:r w:rsidR="00967749" w:rsidRPr="009C582B">
        <w:rPr>
          <w:sz w:val="26"/>
          <w:szCs w:val="26"/>
        </w:rPr>
        <w:t xml:space="preserve">generales antes expresadas, </w:t>
      </w:r>
      <w:r w:rsidR="00967749" w:rsidRPr="009C582B">
        <w:rPr>
          <w:rFonts w:eastAsia="Times New Roman"/>
          <w:sz w:val="26"/>
          <w:szCs w:val="26"/>
        </w:rPr>
        <w:t xml:space="preserve">ubicados en el Proyecto denominado </w:t>
      </w:r>
      <w:r w:rsidR="00967749" w:rsidRPr="009C582B">
        <w:rPr>
          <w:rFonts w:eastAsia="Times New Roman"/>
          <w:b/>
          <w:bCs/>
          <w:sz w:val="26"/>
          <w:szCs w:val="26"/>
          <w:lang w:eastAsia="es-SV"/>
        </w:rPr>
        <w:t>ASENTAMIENTO COMUNITARIO,</w:t>
      </w:r>
      <w:r w:rsidR="00967749" w:rsidRPr="009C582B">
        <w:rPr>
          <w:rFonts w:eastAsia="Times New Roman"/>
          <w:bCs/>
          <w:sz w:val="26"/>
          <w:szCs w:val="26"/>
          <w:lang w:eastAsia="es-SV"/>
        </w:rPr>
        <w:t xml:space="preserve"> </w:t>
      </w:r>
      <w:r w:rsidR="00967749" w:rsidRPr="009C582B">
        <w:rPr>
          <w:rFonts w:eastAsia="Times New Roman"/>
          <w:sz w:val="26"/>
          <w:szCs w:val="26"/>
        </w:rPr>
        <w:t xml:space="preserve">desarrollado en el inmueble identificado como </w:t>
      </w:r>
      <w:r w:rsidR="00967749" w:rsidRPr="009C582B">
        <w:rPr>
          <w:rFonts w:eastAsia="Times New Roman"/>
          <w:b/>
          <w:sz w:val="26"/>
          <w:szCs w:val="26"/>
        </w:rPr>
        <w:t xml:space="preserve">HACIENDA GUALOSO, </w:t>
      </w:r>
      <w:r w:rsidR="00967749" w:rsidRPr="009C582B">
        <w:rPr>
          <w:rFonts w:eastAsia="Times New Roman"/>
          <w:sz w:val="26"/>
          <w:szCs w:val="26"/>
        </w:rPr>
        <w:t xml:space="preserve">y según Plano como </w:t>
      </w:r>
      <w:r w:rsidR="00192B15">
        <w:rPr>
          <w:rFonts w:eastAsia="Times New Roman"/>
          <w:b/>
          <w:sz w:val="26"/>
          <w:szCs w:val="26"/>
        </w:rPr>
        <w:t>-</w:t>
      </w:r>
      <w:r w:rsidR="00967749" w:rsidRPr="009C582B">
        <w:rPr>
          <w:rFonts w:eastAsia="Times New Roman"/>
          <w:b/>
          <w:sz w:val="26"/>
          <w:szCs w:val="26"/>
        </w:rPr>
        <w:t xml:space="preserve">, </w:t>
      </w:r>
      <w:r w:rsidR="00967749" w:rsidRPr="009C582B">
        <w:rPr>
          <w:rFonts w:eastAsia="Times New Roman"/>
          <w:sz w:val="26"/>
          <w:szCs w:val="26"/>
        </w:rPr>
        <w:t xml:space="preserve">situada en jurisdicción de </w:t>
      </w:r>
      <w:proofErr w:type="spellStart"/>
      <w:r w:rsidR="00967749" w:rsidRPr="009C582B">
        <w:rPr>
          <w:rFonts w:eastAsia="Times New Roman"/>
          <w:sz w:val="26"/>
          <w:szCs w:val="26"/>
        </w:rPr>
        <w:t>Chirilagua</w:t>
      </w:r>
      <w:proofErr w:type="spellEnd"/>
      <w:r w:rsidR="00967749" w:rsidRPr="009C582B">
        <w:rPr>
          <w:rFonts w:eastAsia="Times New Roman"/>
          <w:sz w:val="26"/>
          <w:szCs w:val="26"/>
        </w:rPr>
        <w:t>, departamento de San Miguel</w:t>
      </w:r>
      <w:r w:rsidRPr="009C582B">
        <w:rPr>
          <w:sz w:val="26"/>
          <w:szCs w:val="26"/>
        </w:rPr>
        <w:t>;</w:t>
      </w:r>
      <w:r w:rsidRPr="009C582B">
        <w:rPr>
          <w:rFonts w:eastAsia="Times New Roman"/>
          <w:b/>
          <w:sz w:val="26"/>
          <w:szCs w:val="26"/>
        </w:rPr>
        <w:t xml:space="preserve"> </w:t>
      </w:r>
      <w:r w:rsidRPr="009C582B">
        <w:rPr>
          <w:rFonts w:eastAsia="Times New Roman"/>
          <w:sz w:val="26"/>
          <w:szCs w:val="26"/>
        </w:rPr>
        <w:t>quedando las adjudicaciones conforme al cuadro de valores y extensiones siguiente:</w:t>
      </w:r>
    </w:p>
    <w:p w:rsidR="00325816" w:rsidRDefault="00325816" w:rsidP="00325816">
      <w:pPr>
        <w:widowControl w:val="0"/>
        <w:autoSpaceDE w:val="0"/>
        <w:autoSpaceDN w:val="0"/>
        <w:adjustRightInd w:val="0"/>
        <w:jc w:val="both"/>
        <w:rPr>
          <w:rFonts w:eastAsia="Times New Roman"/>
          <w:b/>
          <w:color w:val="000000" w:themeColor="text1"/>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967749" w:rsidTr="009C582B">
        <w:trPr>
          <w:trHeight w:val="237"/>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rPr>
                <w:b/>
                <w:bCs/>
                <w:sz w:val="14"/>
                <w:szCs w:val="14"/>
              </w:rPr>
            </w:pPr>
            <w:r>
              <w:rPr>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center"/>
              <w:rPr>
                <w:b/>
                <w:bCs/>
                <w:sz w:val="14"/>
                <w:szCs w:val="14"/>
              </w:rPr>
            </w:pPr>
            <w:r>
              <w:rPr>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rPr>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center"/>
              <w:rPr>
                <w:b/>
                <w:bCs/>
                <w:sz w:val="14"/>
                <w:szCs w:val="14"/>
              </w:rPr>
            </w:pPr>
            <w:r>
              <w:rPr>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center"/>
              <w:rPr>
                <w:b/>
                <w:bCs/>
                <w:sz w:val="14"/>
                <w:szCs w:val="14"/>
              </w:rPr>
            </w:pPr>
            <w:r>
              <w:rPr>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center"/>
              <w:rPr>
                <w:b/>
                <w:bCs/>
                <w:sz w:val="14"/>
                <w:szCs w:val="14"/>
              </w:rPr>
            </w:pPr>
            <w:r>
              <w:rPr>
                <w:b/>
                <w:bCs/>
                <w:sz w:val="14"/>
                <w:szCs w:val="14"/>
              </w:rPr>
              <w:t xml:space="preserve">VALOR (¢) </w:t>
            </w:r>
          </w:p>
        </w:tc>
      </w:tr>
      <w:tr w:rsidR="00967749" w:rsidTr="009C582B">
        <w:trPr>
          <w:trHeight w:val="237"/>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rPr>
                <w:b/>
                <w:bCs/>
                <w:sz w:val="14"/>
                <w:szCs w:val="14"/>
              </w:rPr>
            </w:pPr>
            <w:r>
              <w:rPr>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rPr>
                <w:b/>
                <w:bCs/>
                <w:sz w:val="14"/>
                <w:szCs w:val="14"/>
              </w:rPr>
            </w:pPr>
            <w:r>
              <w:rPr>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rPr>
                <w:b/>
                <w:bCs/>
                <w:sz w:val="14"/>
                <w:szCs w:val="14"/>
              </w:rPr>
            </w:pPr>
            <w:r>
              <w:rPr>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rPr>
                <w:b/>
                <w:bCs/>
                <w:sz w:val="14"/>
                <w:szCs w:val="14"/>
              </w:rPr>
            </w:pPr>
            <w:r>
              <w:rPr>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rPr>
                <w:b/>
                <w:bCs/>
                <w:sz w:val="14"/>
                <w:szCs w:val="14"/>
              </w:rPr>
            </w:pPr>
            <w:r>
              <w:rPr>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rPr>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rPr>
                <w:b/>
                <w:bCs/>
                <w:sz w:val="14"/>
                <w:szCs w:val="14"/>
              </w:rPr>
            </w:pPr>
          </w:p>
        </w:tc>
      </w:tr>
    </w:tbl>
    <w:p w:rsidR="00967749" w:rsidRDefault="00967749" w:rsidP="00967749">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67749" w:rsidTr="009C582B">
        <w:tc>
          <w:tcPr>
            <w:tcW w:w="260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b/>
                <w:bCs/>
                <w:sz w:val="14"/>
                <w:szCs w:val="14"/>
              </w:rPr>
            </w:pPr>
            <w:r>
              <w:rPr>
                <w:b/>
                <w:bCs/>
                <w:sz w:val="14"/>
                <w:szCs w:val="14"/>
              </w:rPr>
              <w:t xml:space="preserve">No DE ENTREGA: 01 </w:t>
            </w:r>
          </w:p>
        </w:tc>
      </w:tr>
    </w:tbl>
    <w:p w:rsidR="00967749" w:rsidRDefault="00967749" w:rsidP="00967749">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967749" w:rsidTr="009C582B">
        <w:trPr>
          <w:trHeight w:val="346"/>
          <w:jc w:val="center"/>
        </w:trPr>
        <w:tc>
          <w:tcPr>
            <w:tcW w:w="2561"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858.11 </w:t>
            </w:r>
          </w:p>
        </w:tc>
        <w:tc>
          <w:tcPr>
            <w:tcW w:w="65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1049.30 </w:t>
            </w:r>
          </w:p>
        </w:tc>
        <w:tc>
          <w:tcPr>
            <w:tcW w:w="65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9181.38 </w:t>
            </w:r>
          </w:p>
        </w:tc>
      </w:tr>
      <w:tr w:rsidR="00967749" w:rsidTr="009C582B">
        <w:trPr>
          <w:trHeight w:val="156"/>
          <w:jc w:val="center"/>
        </w:trPr>
        <w:tc>
          <w:tcPr>
            <w:tcW w:w="2561"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858.11 </w:t>
            </w:r>
          </w:p>
        </w:tc>
        <w:tc>
          <w:tcPr>
            <w:tcW w:w="65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1049.30 </w:t>
            </w:r>
          </w:p>
        </w:tc>
        <w:tc>
          <w:tcPr>
            <w:tcW w:w="65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9181.38 </w:t>
            </w:r>
          </w:p>
        </w:tc>
      </w:tr>
      <w:tr w:rsidR="00967749" w:rsidTr="009C582B">
        <w:trPr>
          <w:trHeight w:val="156"/>
          <w:jc w:val="center"/>
        </w:trPr>
        <w:tc>
          <w:tcPr>
            <w:tcW w:w="2561"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967749" w:rsidRDefault="000A1106" w:rsidP="004B0724">
            <w:pPr>
              <w:widowControl w:val="0"/>
              <w:autoSpaceDE w:val="0"/>
              <w:autoSpaceDN w:val="0"/>
              <w:adjustRightInd w:val="0"/>
              <w:jc w:val="center"/>
              <w:rPr>
                <w:b/>
                <w:bCs/>
                <w:sz w:val="14"/>
                <w:szCs w:val="14"/>
              </w:rPr>
            </w:pPr>
            <w:r>
              <w:rPr>
                <w:b/>
                <w:bCs/>
                <w:sz w:val="14"/>
                <w:szCs w:val="14"/>
              </w:rPr>
              <w:t>Área</w:t>
            </w:r>
            <w:r w:rsidR="00967749">
              <w:rPr>
                <w:b/>
                <w:bCs/>
                <w:sz w:val="14"/>
                <w:szCs w:val="14"/>
              </w:rPr>
              <w:t xml:space="preserve"> Total: 858.11 </w:t>
            </w:r>
          </w:p>
          <w:p w:rsidR="00967749" w:rsidRDefault="00967749" w:rsidP="004B0724">
            <w:pPr>
              <w:widowControl w:val="0"/>
              <w:autoSpaceDE w:val="0"/>
              <w:autoSpaceDN w:val="0"/>
              <w:adjustRightInd w:val="0"/>
              <w:jc w:val="center"/>
              <w:rPr>
                <w:b/>
                <w:bCs/>
                <w:sz w:val="14"/>
                <w:szCs w:val="14"/>
              </w:rPr>
            </w:pPr>
            <w:r>
              <w:rPr>
                <w:b/>
                <w:bCs/>
                <w:sz w:val="14"/>
                <w:szCs w:val="14"/>
              </w:rPr>
              <w:t xml:space="preserve"> Valor Total ($): 1049.30 </w:t>
            </w:r>
          </w:p>
          <w:p w:rsidR="00967749" w:rsidRDefault="00967749" w:rsidP="004B0724">
            <w:pPr>
              <w:widowControl w:val="0"/>
              <w:autoSpaceDE w:val="0"/>
              <w:autoSpaceDN w:val="0"/>
              <w:adjustRightInd w:val="0"/>
              <w:jc w:val="center"/>
              <w:rPr>
                <w:b/>
                <w:bCs/>
                <w:sz w:val="14"/>
                <w:szCs w:val="14"/>
              </w:rPr>
            </w:pPr>
            <w:r>
              <w:rPr>
                <w:b/>
                <w:bCs/>
                <w:sz w:val="14"/>
                <w:szCs w:val="14"/>
              </w:rPr>
              <w:t xml:space="preserve"> Valor Total (¢): 9181.38 </w:t>
            </w:r>
          </w:p>
        </w:tc>
      </w:tr>
    </w:tbl>
    <w:p w:rsidR="00967749" w:rsidRDefault="00967749" w:rsidP="0096774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967749" w:rsidTr="009C582B">
        <w:trPr>
          <w:trHeight w:val="311"/>
          <w:jc w:val="center"/>
        </w:trPr>
        <w:tc>
          <w:tcPr>
            <w:tcW w:w="2561"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543.59 </w:t>
            </w:r>
          </w:p>
        </w:tc>
        <w:tc>
          <w:tcPr>
            <w:tcW w:w="65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664.70 </w:t>
            </w:r>
          </w:p>
        </w:tc>
        <w:tc>
          <w:tcPr>
            <w:tcW w:w="65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5816.13 </w:t>
            </w:r>
          </w:p>
        </w:tc>
      </w:tr>
      <w:tr w:rsidR="00967749" w:rsidTr="009C582B">
        <w:trPr>
          <w:trHeight w:val="146"/>
          <w:jc w:val="center"/>
        </w:trPr>
        <w:tc>
          <w:tcPr>
            <w:tcW w:w="2561"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543.59 </w:t>
            </w:r>
          </w:p>
        </w:tc>
        <w:tc>
          <w:tcPr>
            <w:tcW w:w="65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664.70 </w:t>
            </w:r>
          </w:p>
        </w:tc>
        <w:tc>
          <w:tcPr>
            <w:tcW w:w="65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5816.13 </w:t>
            </w:r>
          </w:p>
        </w:tc>
      </w:tr>
      <w:tr w:rsidR="00967749" w:rsidTr="009C582B">
        <w:trPr>
          <w:trHeight w:val="146"/>
          <w:jc w:val="center"/>
        </w:trPr>
        <w:tc>
          <w:tcPr>
            <w:tcW w:w="2561"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967749" w:rsidRDefault="000A1106" w:rsidP="004B0724">
            <w:pPr>
              <w:widowControl w:val="0"/>
              <w:autoSpaceDE w:val="0"/>
              <w:autoSpaceDN w:val="0"/>
              <w:adjustRightInd w:val="0"/>
              <w:jc w:val="center"/>
              <w:rPr>
                <w:b/>
                <w:bCs/>
                <w:sz w:val="14"/>
                <w:szCs w:val="14"/>
              </w:rPr>
            </w:pPr>
            <w:r>
              <w:rPr>
                <w:b/>
                <w:bCs/>
                <w:sz w:val="14"/>
                <w:szCs w:val="14"/>
              </w:rPr>
              <w:t>Área</w:t>
            </w:r>
            <w:r w:rsidR="00967749">
              <w:rPr>
                <w:b/>
                <w:bCs/>
                <w:sz w:val="14"/>
                <w:szCs w:val="14"/>
              </w:rPr>
              <w:t xml:space="preserve"> Total: 543.59 </w:t>
            </w:r>
          </w:p>
          <w:p w:rsidR="00967749" w:rsidRDefault="00967749" w:rsidP="004B0724">
            <w:pPr>
              <w:widowControl w:val="0"/>
              <w:autoSpaceDE w:val="0"/>
              <w:autoSpaceDN w:val="0"/>
              <w:adjustRightInd w:val="0"/>
              <w:jc w:val="center"/>
              <w:rPr>
                <w:b/>
                <w:bCs/>
                <w:sz w:val="14"/>
                <w:szCs w:val="14"/>
              </w:rPr>
            </w:pPr>
            <w:r>
              <w:rPr>
                <w:b/>
                <w:bCs/>
                <w:sz w:val="14"/>
                <w:szCs w:val="14"/>
              </w:rPr>
              <w:t xml:space="preserve"> Valor Total ($): 664.70 </w:t>
            </w:r>
          </w:p>
          <w:p w:rsidR="00967749" w:rsidRDefault="00967749" w:rsidP="004B0724">
            <w:pPr>
              <w:widowControl w:val="0"/>
              <w:autoSpaceDE w:val="0"/>
              <w:autoSpaceDN w:val="0"/>
              <w:adjustRightInd w:val="0"/>
              <w:jc w:val="center"/>
              <w:rPr>
                <w:b/>
                <w:bCs/>
                <w:sz w:val="14"/>
                <w:szCs w:val="14"/>
              </w:rPr>
            </w:pPr>
            <w:r>
              <w:rPr>
                <w:b/>
                <w:bCs/>
                <w:sz w:val="14"/>
                <w:szCs w:val="14"/>
              </w:rPr>
              <w:t xml:space="preserve"> Valor Total (¢): 5816.13 </w:t>
            </w:r>
          </w:p>
        </w:tc>
      </w:tr>
    </w:tbl>
    <w:p w:rsidR="00967749" w:rsidRDefault="00967749" w:rsidP="0096774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967749" w:rsidTr="009C582B">
        <w:trPr>
          <w:trHeight w:val="344"/>
          <w:jc w:val="center"/>
        </w:trPr>
        <w:tc>
          <w:tcPr>
            <w:tcW w:w="2568"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978"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2487"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2120.07 </w:t>
            </w:r>
          </w:p>
        </w:tc>
        <w:tc>
          <w:tcPr>
            <w:tcW w:w="652"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2108.36 </w:t>
            </w:r>
          </w:p>
        </w:tc>
        <w:tc>
          <w:tcPr>
            <w:tcW w:w="652"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18448.15 </w:t>
            </w:r>
          </w:p>
        </w:tc>
      </w:tr>
      <w:tr w:rsidR="00967749" w:rsidTr="009C582B">
        <w:trPr>
          <w:trHeight w:val="161"/>
          <w:jc w:val="center"/>
        </w:trPr>
        <w:tc>
          <w:tcPr>
            <w:tcW w:w="2568"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611"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2120.07 </w:t>
            </w:r>
          </w:p>
        </w:tc>
        <w:tc>
          <w:tcPr>
            <w:tcW w:w="652"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2108.36 </w:t>
            </w:r>
          </w:p>
        </w:tc>
        <w:tc>
          <w:tcPr>
            <w:tcW w:w="652"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18448.15 </w:t>
            </w:r>
          </w:p>
        </w:tc>
      </w:tr>
      <w:tr w:rsidR="00967749" w:rsidTr="009C582B">
        <w:trPr>
          <w:trHeight w:val="161"/>
          <w:jc w:val="center"/>
        </w:trPr>
        <w:tc>
          <w:tcPr>
            <w:tcW w:w="2568"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967749" w:rsidRDefault="000A1106" w:rsidP="004B0724">
            <w:pPr>
              <w:widowControl w:val="0"/>
              <w:autoSpaceDE w:val="0"/>
              <w:autoSpaceDN w:val="0"/>
              <w:adjustRightInd w:val="0"/>
              <w:jc w:val="center"/>
              <w:rPr>
                <w:b/>
                <w:bCs/>
                <w:sz w:val="14"/>
                <w:szCs w:val="14"/>
              </w:rPr>
            </w:pPr>
            <w:r>
              <w:rPr>
                <w:b/>
                <w:bCs/>
                <w:sz w:val="14"/>
                <w:szCs w:val="14"/>
              </w:rPr>
              <w:t>Área</w:t>
            </w:r>
            <w:r w:rsidR="00967749">
              <w:rPr>
                <w:b/>
                <w:bCs/>
                <w:sz w:val="14"/>
                <w:szCs w:val="14"/>
              </w:rPr>
              <w:t xml:space="preserve"> Total: 2120.07 </w:t>
            </w:r>
          </w:p>
          <w:p w:rsidR="00967749" w:rsidRDefault="00967749" w:rsidP="004B0724">
            <w:pPr>
              <w:widowControl w:val="0"/>
              <w:autoSpaceDE w:val="0"/>
              <w:autoSpaceDN w:val="0"/>
              <w:adjustRightInd w:val="0"/>
              <w:jc w:val="center"/>
              <w:rPr>
                <w:b/>
                <w:bCs/>
                <w:sz w:val="14"/>
                <w:szCs w:val="14"/>
              </w:rPr>
            </w:pPr>
            <w:r>
              <w:rPr>
                <w:b/>
                <w:bCs/>
                <w:sz w:val="14"/>
                <w:szCs w:val="14"/>
              </w:rPr>
              <w:t xml:space="preserve"> Valor Total ($): 2108.36 </w:t>
            </w:r>
          </w:p>
          <w:p w:rsidR="00967749" w:rsidRDefault="00967749" w:rsidP="004B0724">
            <w:pPr>
              <w:widowControl w:val="0"/>
              <w:autoSpaceDE w:val="0"/>
              <w:autoSpaceDN w:val="0"/>
              <w:adjustRightInd w:val="0"/>
              <w:jc w:val="center"/>
              <w:rPr>
                <w:b/>
                <w:bCs/>
                <w:sz w:val="14"/>
                <w:szCs w:val="14"/>
              </w:rPr>
            </w:pPr>
            <w:r>
              <w:rPr>
                <w:b/>
                <w:bCs/>
                <w:sz w:val="14"/>
                <w:szCs w:val="14"/>
              </w:rPr>
              <w:t xml:space="preserve"> Valor Total (¢): 18448.15 </w:t>
            </w:r>
          </w:p>
        </w:tc>
      </w:tr>
    </w:tbl>
    <w:p w:rsidR="00967749" w:rsidRDefault="00967749" w:rsidP="0096774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967749" w:rsidTr="009C582B">
        <w:trPr>
          <w:trHeight w:val="358"/>
          <w:jc w:val="center"/>
        </w:trPr>
        <w:tc>
          <w:tcPr>
            <w:tcW w:w="2557"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1154.70 </w:t>
            </w:r>
          </w:p>
        </w:tc>
        <w:tc>
          <w:tcPr>
            <w:tcW w:w="649"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1359.24 </w:t>
            </w:r>
          </w:p>
        </w:tc>
        <w:tc>
          <w:tcPr>
            <w:tcW w:w="649"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11893.35 </w:t>
            </w:r>
          </w:p>
        </w:tc>
      </w:tr>
      <w:tr w:rsidR="00967749" w:rsidTr="009C582B">
        <w:trPr>
          <w:trHeight w:val="161"/>
          <w:jc w:val="center"/>
        </w:trPr>
        <w:tc>
          <w:tcPr>
            <w:tcW w:w="2557"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1154.70 </w:t>
            </w:r>
          </w:p>
        </w:tc>
        <w:tc>
          <w:tcPr>
            <w:tcW w:w="649"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1359.24 </w:t>
            </w:r>
          </w:p>
        </w:tc>
        <w:tc>
          <w:tcPr>
            <w:tcW w:w="649"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11893.35 </w:t>
            </w:r>
          </w:p>
        </w:tc>
      </w:tr>
      <w:tr w:rsidR="00967749" w:rsidTr="009C582B">
        <w:trPr>
          <w:trHeight w:val="161"/>
          <w:jc w:val="center"/>
        </w:trPr>
        <w:tc>
          <w:tcPr>
            <w:tcW w:w="2557"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967749" w:rsidRDefault="000A1106" w:rsidP="004B0724">
            <w:pPr>
              <w:widowControl w:val="0"/>
              <w:autoSpaceDE w:val="0"/>
              <w:autoSpaceDN w:val="0"/>
              <w:adjustRightInd w:val="0"/>
              <w:jc w:val="center"/>
              <w:rPr>
                <w:b/>
                <w:bCs/>
                <w:sz w:val="14"/>
                <w:szCs w:val="14"/>
              </w:rPr>
            </w:pPr>
            <w:r>
              <w:rPr>
                <w:b/>
                <w:bCs/>
                <w:sz w:val="14"/>
                <w:szCs w:val="14"/>
              </w:rPr>
              <w:t>Área</w:t>
            </w:r>
            <w:r w:rsidR="00967749">
              <w:rPr>
                <w:b/>
                <w:bCs/>
                <w:sz w:val="14"/>
                <w:szCs w:val="14"/>
              </w:rPr>
              <w:t xml:space="preserve"> Total: 1154.70 </w:t>
            </w:r>
          </w:p>
          <w:p w:rsidR="00967749" w:rsidRDefault="00967749" w:rsidP="004B0724">
            <w:pPr>
              <w:widowControl w:val="0"/>
              <w:autoSpaceDE w:val="0"/>
              <w:autoSpaceDN w:val="0"/>
              <w:adjustRightInd w:val="0"/>
              <w:jc w:val="center"/>
              <w:rPr>
                <w:b/>
                <w:bCs/>
                <w:sz w:val="14"/>
                <w:szCs w:val="14"/>
              </w:rPr>
            </w:pPr>
            <w:r>
              <w:rPr>
                <w:b/>
                <w:bCs/>
                <w:sz w:val="14"/>
                <w:szCs w:val="14"/>
              </w:rPr>
              <w:t xml:space="preserve"> Valor Total ($): 1359.24 </w:t>
            </w:r>
          </w:p>
          <w:p w:rsidR="00967749" w:rsidRDefault="00967749" w:rsidP="004B0724">
            <w:pPr>
              <w:widowControl w:val="0"/>
              <w:autoSpaceDE w:val="0"/>
              <w:autoSpaceDN w:val="0"/>
              <w:adjustRightInd w:val="0"/>
              <w:jc w:val="center"/>
              <w:rPr>
                <w:b/>
                <w:bCs/>
                <w:sz w:val="14"/>
                <w:szCs w:val="14"/>
              </w:rPr>
            </w:pPr>
            <w:r>
              <w:rPr>
                <w:b/>
                <w:bCs/>
                <w:sz w:val="14"/>
                <w:szCs w:val="14"/>
              </w:rPr>
              <w:t xml:space="preserve"> Valor Total (¢): 11893.35 </w:t>
            </w:r>
          </w:p>
        </w:tc>
      </w:tr>
    </w:tbl>
    <w:p w:rsidR="00967749" w:rsidRDefault="00967749" w:rsidP="0096774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967749" w:rsidTr="009C582B">
        <w:trPr>
          <w:trHeight w:val="341"/>
          <w:jc w:val="center"/>
        </w:trPr>
        <w:tc>
          <w:tcPr>
            <w:tcW w:w="2561"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967749" w:rsidRDefault="00192B15" w:rsidP="004B0724">
            <w:pPr>
              <w:widowControl w:val="0"/>
              <w:autoSpaceDE w:val="0"/>
              <w:autoSpaceDN w:val="0"/>
              <w:adjustRightInd w:val="0"/>
              <w:rPr>
                <w:sz w:val="14"/>
                <w:szCs w:val="14"/>
              </w:rPr>
            </w:pPr>
            <w:r>
              <w:rPr>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1665.44 </w:t>
            </w:r>
          </w:p>
        </w:tc>
        <w:tc>
          <w:tcPr>
            <w:tcW w:w="65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1808.35 </w:t>
            </w:r>
          </w:p>
        </w:tc>
        <w:tc>
          <w:tcPr>
            <w:tcW w:w="65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p>
          <w:p w:rsidR="00967749" w:rsidRDefault="00967749" w:rsidP="004B0724">
            <w:pPr>
              <w:widowControl w:val="0"/>
              <w:autoSpaceDE w:val="0"/>
              <w:autoSpaceDN w:val="0"/>
              <w:adjustRightInd w:val="0"/>
              <w:jc w:val="right"/>
              <w:rPr>
                <w:sz w:val="14"/>
                <w:szCs w:val="14"/>
              </w:rPr>
            </w:pPr>
            <w:r>
              <w:rPr>
                <w:sz w:val="14"/>
                <w:szCs w:val="14"/>
              </w:rPr>
              <w:t xml:space="preserve">15823.06 </w:t>
            </w:r>
          </w:p>
        </w:tc>
      </w:tr>
      <w:tr w:rsidR="00967749" w:rsidTr="009C582B">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61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1665.44 </w:t>
            </w:r>
          </w:p>
        </w:tc>
        <w:tc>
          <w:tcPr>
            <w:tcW w:w="65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1808.35 </w:t>
            </w:r>
          </w:p>
        </w:tc>
        <w:tc>
          <w:tcPr>
            <w:tcW w:w="650" w:type="dxa"/>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jc w:val="right"/>
              <w:rPr>
                <w:sz w:val="14"/>
                <w:szCs w:val="14"/>
              </w:rPr>
            </w:pPr>
            <w:r>
              <w:rPr>
                <w:sz w:val="14"/>
                <w:szCs w:val="14"/>
              </w:rPr>
              <w:t xml:space="preserve">15823.06 </w:t>
            </w:r>
          </w:p>
        </w:tc>
      </w:tr>
      <w:tr w:rsidR="00967749" w:rsidTr="009C582B">
        <w:trPr>
          <w:trHeight w:val="154"/>
          <w:jc w:val="center"/>
        </w:trPr>
        <w:tc>
          <w:tcPr>
            <w:tcW w:w="2561" w:type="dxa"/>
            <w:vMerge/>
            <w:tcBorders>
              <w:top w:val="single" w:sz="2" w:space="0" w:color="auto"/>
              <w:left w:val="single" w:sz="2" w:space="0" w:color="auto"/>
              <w:bottom w:val="single" w:sz="2" w:space="0" w:color="auto"/>
              <w:right w:val="single" w:sz="2" w:space="0" w:color="auto"/>
            </w:tcBorders>
          </w:tcPr>
          <w:p w:rsidR="00967749" w:rsidRDefault="00967749" w:rsidP="004B0724">
            <w:pPr>
              <w:widowControl w:val="0"/>
              <w:autoSpaceDE w:val="0"/>
              <w:autoSpaceDN w:val="0"/>
              <w:adjustRightInd w:val="0"/>
              <w:rPr>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967749" w:rsidRDefault="000A1106" w:rsidP="004B0724">
            <w:pPr>
              <w:widowControl w:val="0"/>
              <w:autoSpaceDE w:val="0"/>
              <w:autoSpaceDN w:val="0"/>
              <w:adjustRightInd w:val="0"/>
              <w:jc w:val="center"/>
              <w:rPr>
                <w:b/>
                <w:bCs/>
                <w:sz w:val="14"/>
                <w:szCs w:val="14"/>
              </w:rPr>
            </w:pPr>
            <w:r>
              <w:rPr>
                <w:b/>
                <w:bCs/>
                <w:sz w:val="14"/>
                <w:szCs w:val="14"/>
              </w:rPr>
              <w:t>Área</w:t>
            </w:r>
            <w:r w:rsidR="00967749">
              <w:rPr>
                <w:b/>
                <w:bCs/>
                <w:sz w:val="14"/>
                <w:szCs w:val="14"/>
              </w:rPr>
              <w:t xml:space="preserve"> Total: 1665.44 </w:t>
            </w:r>
          </w:p>
          <w:p w:rsidR="00967749" w:rsidRDefault="00967749" w:rsidP="004B0724">
            <w:pPr>
              <w:widowControl w:val="0"/>
              <w:autoSpaceDE w:val="0"/>
              <w:autoSpaceDN w:val="0"/>
              <w:adjustRightInd w:val="0"/>
              <w:jc w:val="center"/>
              <w:rPr>
                <w:b/>
                <w:bCs/>
                <w:sz w:val="14"/>
                <w:szCs w:val="14"/>
              </w:rPr>
            </w:pPr>
            <w:r>
              <w:rPr>
                <w:b/>
                <w:bCs/>
                <w:sz w:val="14"/>
                <w:szCs w:val="14"/>
              </w:rPr>
              <w:t xml:space="preserve"> Valor Total ($): 1808.35 </w:t>
            </w:r>
          </w:p>
          <w:p w:rsidR="00967749" w:rsidRDefault="00967749" w:rsidP="004B0724">
            <w:pPr>
              <w:widowControl w:val="0"/>
              <w:autoSpaceDE w:val="0"/>
              <w:autoSpaceDN w:val="0"/>
              <w:adjustRightInd w:val="0"/>
              <w:jc w:val="center"/>
              <w:rPr>
                <w:b/>
                <w:bCs/>
                <w:sz w:val="14"/>
                <w:szCs w:val="14"/>
              </w:rPr>
            </w:pPr>
            <w:r>
              <w:rPr>
                <w:b/>
                <w:bCs/>
                <w:sz w:val="14"/>
                <w:szCs w:val="14"/>
              </w:rPr>
              <w:t xml:space="preserve"> Valor Total (¢): 15823.06 </w:t>
            </w:r>
          </w:p>
        </w:tc>
      </w:tr>
    </w:tbl>
    <w:p w:rsidR="00967749" w:rsidRDefault="00967749" w:rsidP="00967749">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967749" w:rsidTr="009C582B">
        <w:trPr>
          <w:trHeight w:val="245"/>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center"/>
              <w:rPr>
                <w:b/>
                <w:bCs/>
                <w:sz w:val="14"/>
                <w:szCs w:val="14"/>
              </w:rPr>
            </w:pPr>
            <w:r>
              <w:rPr>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center"/>
              <w:rPr>
                <w:b/>
                <w:bCs/>
                <w:sz w:val="14"/>
                <w:szCs w:val="14"/>
              </w:rPr>
            </w:pPr>
            <w:r>
              <w:rPr>
                <w:b/>
                <w:bCs/>
                <w:sz w:val="14"/>
                <w:szCs w:val="14"/>
              </w:rPr>
              <w:t xml:space="preserve">5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right"/>
              <w:rPr>
                <w:b/>
                <w:bCs/>
                <w:sz w:val="14"/>
                <w:szCs w:val="14"/>
              </w:rPr>
            </w:pPr>
            <w:r>
              <w:rPr>
                <w:b/>
                <w:bCs/>
                <w:sz w:val="14"/>
                <w:szCs w:val="14"/>
              </w:rPr>
              <w:t xml:space="preserve">6341.91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right"/>
              <w:rPr>
                <w:b/>
                <w:bCs/>
                <w:sz w:val="14"/>
                <w:szCs w:val="14"/>
              </w:rPr>
            </w:pPr>
            <w:r>
              <w:rPr>
                <w:b/>
                <w:bCs/>
                <w:sz w:val="14"/>
                <w:szCs w:val="14"/>
              </w:rPr>
              <w:t xml:space="preserve">6989.95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right"/>
              <w:rPr>
                <w:b/>
                <w:bCs/>
                <w:sz w:val="14"/>
                <w:szCs w:val="14"/>
              </w:rPr>
            </w:pPr>
            <w:r>
              <w:rPr>
                <w:b/>
                <w:bCs/>
                <w:sz w:val="14"/>
                <w:szCs w:val="14"/>
              </w:rPr>
              <w:t xml:space="preserve">61162.06 </w:t>
            </w:r>
          </w:p>
        </w:tc>
      </w:tr>
      <w:tr w:rsidR="00967749" w:rsidTr="009C582B">
        <w:trPr>
          <w:trHeight w:val="266"/>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center"/>
              <w:rPr>
                <w:b/>
                <w:bCs/>
                <w:sz w:val="14"/>
                <w:szCs w:val="14"/>
              </w:rPr>
            </w:pPr>
            <w:r>
              <w:rPr>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center"/>
              <w:rPr>
                <w:b/>
                <w:bCs/>
                <w:sz w:val="14"/>
                <w:szCs w:val="14"/>
              </w:rPr>
            </w:pPr>
            <w:r>
              <w:rPr>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67749" w:rsidRDefault="00967749" w:rsidP="004B0724">
            <w:pPr>
              <w:widowControl w:val="0"/>
              <w:autoSpaceDE w:val="0"/>
              <w:autoSpaceDN w:val="0"/>
              <w:adjustRightInd w:val="0"/>
              <w:jc w:val="right"/>
              <w:rPr>
                <w:b/>
                <w:bCs/>
                <w:sz w:val="14"/>
                <w:szCs w:val="14"/>
              </w:rPr>
            </w:pPr>
            <w:r>
              <w:rPr>
                <w:b/>
                <w:bCs/>
                <w:sz w:val="14"/>
                <w:szCs w:val="14"/>
              </w:rPr>
              <w:t xml:space="preserve">0 </w:t>
            </w:r>
          </w:p>
        </w:tc>
      </w:tr>
    </w:tbl>
    <w:p w:rsidR="00967749" w:rsidRDefault="00967749" w:rsidP="00967749"/>
    <w:p w:rsidR="00325816" w:rsidRPr="006B5DE7" w:rsidRDefault="00967749" w:rsidP="009C582B">
      <w:pPr>
        <w:widowControl w:val="0"/>
        <w:autoSpaceDE w:val="0"/>
        <w:autoSpaceDN w:val="0"/>
        <w:adjustRightInd w:val="0"/>
        <w:jc w:val="both"/>
        <w:rPr>
          <w:rFonts w:eastAsia="Times New Roman"/>
          <w:b/>
          <w:color w:val="000000" w:themeColor="text1"/>
          <w:sz w:val="26"/>
          <w:szCs w:val="26"/>
          <w:u w:val="single"/>
        </w:rPr>
      </w:pPr>
      <w:r w:rsidRPr="009C582B">
        <w:rPr>
          <w:rFonts w:eastAsia="Times New Roman"/>
          <w:b/>
          <w:sz w:val="26"/>
          <w:szCs w:val="26"/>
          <w:u w:val="single"/>
        </w:rPr>
        <w:t>SEGUNDO:</w:t>
      </w:r>
      <w:r w:rsidRPr="009C582B">
        <w:rPr>
          <w:sz w:val="26"/>
          <w:szCs w:val="26"/>
        </w:rPr>
        <w:t xml:space="preserve"> </w:t>
      </w:r>
      <w:r w:rsidRPr="009C582B">
        <w:rPr>
          <w:rFonts w:eastAsia="Times New Roman"/>
          <w:sz w:val="26"/>
          <w:szCs w:val="26"/>
        </w:rPr>
        <w:t xml:space="preserve">Advertir a los adjudicatarios, a través de una cláusula especial en las escrituras de compraventa de los inmuebles, que se deben comprometer a cumplir las </w:t>
      </w:r>
      <w:r w:rsidRPr="009C582B">
        <w:rPr>
          <w:sz w:val="26"/>
          <w:szCs w:val="26"/>
        </w:rPr>
        <w:t>medidas emitidas por la Unidad Ambiental Institucional</w:t>
      </w:r>
      <w:r w:rsidRPr="009C582B">
        <w:rPr>
          <w:rFonts w:eastAsia="Times New Roman"/>
          <w:sz w:val="26"/>
          <w:szCs w:val="26"/>
        </w:rPr>
        <w:t xml:space="preserve"> relacionadas en el considerando III del presente </w:t>
      </w:r>
      <w:r w:rsidR="00F643FC">
        <w:rPr>
          <w:rFonts w:eastAsia="Times New Roman"/>
          <w:sz w:val="26"/>
          <w:szCs w:val="26"/>
        </w:rPr>
        <w:t>punto de acta</w:t>
      </w:r>
      <w:r w:rsidRPr="009C582B">
        <w:rPr>
          <w:rFonts w:eastAsia="Times New Roman"/>
          <w:sz w:val="26"/>
          <w:szCs w:val="26"/>
        </w:rPr>
        <w:t>.</w:t>
      </w:r>
      <w:r w:rsidR="009C582B" w:rsidRPr="009C582B">
        <w:rPr>
          <w:rFonts w:eastAsia="Times New Roman"/>
          <w:b/>
          <w:color w:val="000000" w:themeColor="text1"/>
          <w:sz w:val="26"/>
          <w:szCs w:val="26"/>
        </w:rPr>
        <w:t xml:space="preserve"> </w:t>
      </w:r>
      <w:r w:rsidR="00325816" w:rsidRPr="009C582B">
        <w:rPr>
          <w:rFonts w:eastAsia="Times New Roman"/>
          <w:b/>
          <w:sz w:val="26"/>
          <w:szCs w:val="26"/>
          <w:u w:val="single"/>
        </w:rPr>
        <w:t>TERCERO:</w:t>
      </w:r>
      <w:r w:rsidR="00325816" w:rsidRPr="009C582B">
        <w:rPr>
          <w:sz w:val="26"/>
          <w:szCs w:val="26"/>
        </w:rPr>
        <w:t xml:space="preserve"> </w:t>
      </w:r>
      <w:r w:rsidR="00325816" w:rsidRPr="009C582B">
        <w:rPr>
          <w:rFonts w:eastAsia="Times New Roman"/>
          <w:sz w:val="26"/>
          <w:szCs w:val="26"/>
        </w:rPr>
        <w:t>Comisionar</w:t>
      </w:r>
      <w:r w:rsidR="00325816" w:rsidRPr="009C582B">
        <w:rPr>
          <w:rFonts w:eastAsia="Times New Roman"/>
          <w:b/>
          <w:sz w:val="26"/>
          <w:szCs w:val="26"/>
        </w:rPr>
        <w:t xml:space="preserve"> </w:t>
      </w:r>
      <w:r w:rsidR="00325816" w:rsidRPr="009C582B">
        <w:rPr>
          <w:rFonts w:eastAsia="Times New Roman"/>
          <w:sz w:val="26"/>
          <w:szCs w:val="26"/>
        </w:rPr>
        <w:t>al Departamento de Créditos de este Instituto, para</w:t>
      </w:r>
      <w:r w:rsidR="00325816">
        <w:rPr>
          <w:rFonts w:eastAsia="Times New Roman"/>
          <w:sz w:val="26"/>
          <w:szCs w:val="26"/>
        </w:rPr>
        <w:t xml:space="preserve"> que haga efectiva las aplicaciones de precios, plazos y forma de pago de conformidad al acuerdo contenido en el punto VII del Acta de Sesión Ordinaria 39-</w:t>
      </w:r>
      <w:r w:rsidR="00325816">
        <w:rPr>
          <w:rFonts w:eastAsia="Times New Roman"/>
          <w:sz w:val="26"/>
          <w:szCs w:val="26"/>
        </w:rPr>
        <w:lastRenderedPageBreak/>
        <w:t>99 de fecha 2 de diciembre de 1999.</w:t>
      </w:r>
      <w:r w:rsidR="00325816">
        <w:rPr>
          <w:sz w:val="26"/>
          <w:szCs w:val="26"/>
        </w:rPr>
        <w:t xml:space="preserve"> </w:t>
      </w:r>
      <w:r w:rsidR="00325816">
        <w:rPr>
          <w:rFonts w:eastAsia="Times New Roman"/>
          <w:b/>
          <w:color w:val="000000" w:themeColor="text1"/>
          <w:sz w:val="26"/>
          <w:szCs w:val="26"/>
          <w:u w:val="single"/>
        </w:rPr>
        <w:t>CUART</w:t>
      </w:r>
      <w:r w:rsidR="00325816" w:rsidRPr="00030C34">
        <w:rPr>
          <w:rFonts w:eastAsia="Times New Roman"/>
          <w:b/>
          <w:color w:val="000000" w:themeColor="text1"/>
          <w:sz w:val="26"/>
          <w:szCs w:val="26"/>
          <w:u w:val="single"/>
        </w:rPr>
        <w:t>O:</w:t>
      </w:r>
      <w:r w:rsidR="00325816">
        <w:rPr>
          <w:sz w:val="26"/>
          <w:szCs w:val="26"/>
        </w:rPr>
        <w:t xml:space="preserve"> </w:t>
      </w:r>
      <w:r w:rsidR="00325816" w:rsidRPr="00153B61">
        <w:rPr>
          <w:rFonts w:eastAsia="Times New Roman"/>
          <w:sz w:val="26"/>
          <w:szCs w:val="26"/>
        </w:rPr>
        <w:t>Instruir</w:t>
      </w:r>
      <w:r w:rsidR="00325816">
        <w:rPr>
          <w:sz w:val="26"/>
          <w:szCs w:val="26"/>
        </w:rPr>
        <w:t xml:space="preserve"> a la Gerencia de Desarrollo Rural para que a través de la Sección de Cobros, realice las gestiones correspondientes para el cobro en concepto de gastos administrativos y legales.</w:t>
      </w:r>
      <w:r w:rsidR="00325816">
        <w:rPr>
          <w:rFonts w:eastAsia="Times New Roman"/>
          <w:b/>
          <w:sz w:val="26"/>
          <w:szCs w:val="26"/>
        </w:rPr>
        <w:t xml:space="preserve"> </w:t>
      </w:r>
      <w:r w:rsidR="00325816">
        <w:rPr>
          <w:rFonts w:eastAsia="Times New Roman"/>
          <w:b/>
          <w:sz w:val="26"/>
          <w:szCs w:val="26"/>
          <w:u w:val="single"/>
        </w:rPr>
        <w:t>QUINT</w:t>
      </w:r>
      <w:r w:rsidR="00325816" w:rsidRPr="00030C34">
        <w:rPr>
          <w:rFonts w:eastAsia="Times New Roman"/>
          <w:b/>
          <w:sz w:val="26"/>
          <w:szCs w:val="26"/>
          <w:u w:val="single"/>
        </w:rPr>
        <w:t>O:</w:t>
      </w:r>
      <w:r w:rsidR="00325816">
        <w:rPr>
          <w:sz w:val="26"/>
          <w:szCs w:val="26"/>
        </w:rPr>
        <w:t xml:space="preserve"> </w:t>
      </w:r>
      <w:r w:rsidR="00325816">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00325816">
        <w:rPr>
          <w:rFonts w:eastAsia="Times New Roman"/>
          <w:b/>
          <w:bCs/>
          <w:sz w:val="26"/>
          <w:szCs w:val="26"/>
          <w:u w:val="single"/>
          <w:lang w:val="es-ES_tradnl"/>
        </w:rPr>
        <w:t>SEXT</w:t>
      </w:r>
      <w:r w:rsidR="00325816" w:rsidRPr="00F63B99">
        <w:rPr>
          <w:rFonts w:eastAsia="Times New Roman"/>
          <w:b/>
          <w:bCs/>
          <w:sz w:val="26"/>
          <w:szCs w:val="26"/>
          <w:u w:val="single"/>
          <w:lang w:val="es-ES_tradnl"/>
        </w:rPr>
        <w:t>O:</w:t>
      </w:r>
      <w:r w:rsidR="00325816">
        <w:rPr>
          <w:sz w:val="26"/>
          <w:szCs w:val="26"/>
        </w:rPr>
        <w:t xml:space="preserve"> </w:t>
      </w:r>
      <w:r w:rsidR="00325816">
        <w:rPr>
          <w:rFonts w:eastAsia="Times New Roman"/>
          <w:sz w:val="26"/>
          <w:szCs w:val="26"/>
        </w:rPr>
        <w:t>Facultar</w:t>
      </w:r>
      <w:r w:rsidR="00325816" w:rsidRPr="003B2CD9">
        <w:rPr>
          <w:rFonts w:eastAsia="Times New Roman"/>
          <w:sz w:val="26"/>
          <w:szCs w:val="26"/>
        </w:rPr>
        <w:t xml:space="preserve"> a la señora Presidenta para que por sí, o por medio de Apoderado Especial, comparezca al </w:t>
      </w:r>
      <w:r w:rsidR="00325816">
        <w:rPr>
          <w:rFonts w:eastAsia="Times New Roman"/>
          <w:sz w:val="26"/>
          <w:szCs w:val="26"/>
        </w:rPr>
        <w:t>otorgamiento de las correspondientes escrituras</w:t>
      </w:r>
      <w:r w:rsidR="00325816" w:rsidRPr="003B2CD9">
        <w:rPr>
          <w:rFonts w:eastAsia="Times New Roman"/>
          <w:sz w:val="26"/>
          <w:szCs w:val="26"/>
        </w:rPr>
        <w:t xml:space="preserve">. Este Acuerdo, queda aprobado </w:t>
      </w:r>
      <w:r w:rsidR="00325816">
        <w:rPr>
          <w:rFonts w:eastAsia="Times New Roman"/>
          <w:sz w:val="26"/>
          <w:szCs w:val="26"/>
        </w:rPr>
        <w:t>y ratificado.  NOTIFIQUESE.””””</w:t>
      </w:r>
    </w:p>
    <w:p w:rsidR="00325816" w:rsidRDefault="00325816" w:rsidP="00325816">
      <w:pPr>
        <w:rPr>
          <w:rFonts w:eastAsia="Times New Roman"/>
          <w:sz w:val="26"/>
          <w:szCs w:val="26"/>
        </w:rPr>
      </w:pPr>
    </w:p>
    <w:p w:rsidR="0088546D" w:rsidRDefault="0088546D" w:rsidP="0088546D">
      <w:pPr>
        <w:rPr>
          <w:sz w:val="26"/>
          <w:szCs w:val="26"/>
        </w:rPr>
      </w:pPr>
      <w:r>
        <w:rPr>
          <w:sz w:val="26"/>
          <w:szCs w:val="26"/>
        </w:rPr>
        <w:t xml:space="preserve">                                    </w:t>
      </w:r>
    </w:p>
    <w:p w:rsidR="0088546D" w:rsidRPr="004B0E3F" w:rsidRDefault="000A1106" w:rsidP="004B0E3F">
      <w:pPr>
        <w:jc w:val="both"/>
        <w:rPr>
          <w:sz w:val="26"/>
          <w:szCs w:val="26"/>
        </w:rPr>
      </w:pPr>
      <w:r>
        <w:rPr>
          <w:sz w:val="26"/>
          <w:szCs w:val="26"/>
        </w:rPr>
        <w:t>““””XXX</w:t>
      </w:r>
      <w:r w:rsidR="0088546D" w:rsidRPr="004B0E3F">
        <w:rPr>
          <w:sz w:val="26"/>
          <w:szCs w:val="26"/>
        </w:rPr>
        <w:t>I</w:t>
      </w:r>
      <w:r>
        <w:rPr>
          <w:sz w:val="26"/>
          <w:szCs w:val="26"/>
        </w:rPr>
        <w:t>X</w:t>
      </w:r>
      <w:r w:rsidR="0088546D" w:rsidRPr="004B0E3F">
        <w:rPr>
          <w:sz w:val="26"/>
          <w:szCs w:val="26"/>
        </w:rPr>
        <w:t>) A solicitud de los señores:</w:t>
      </w:r>
      <w:r w:rsidR="0088546D" w:rsidRPr="004B0E3F">
        <w:rPr>
          <w:rFonts w:eastAsia="Times New Roman"/>
          <w:b/>
          <w:sz w:val="26"/>
          <w:szCs w:val="26"/>
        </w:rPr>
        <w:t xml:space="preserve"> 1)</w:t>
      </w:r>
      <w:r w:rsidR="0088546D" w:rsidRPr="004B0E3F">
        <w:rPr>
          <w:rFonts w:eastAsia="Times New Roman"/>
          <w:sz w:val="26"/>
          <w:szCs w:val="26"/>
        </w:rPr>
        <w:t xml:space="preserve"> </w:t>
      </w:r>
      <w:r w:rsidR="0088546D" w:rsidRPr="004B0E3F">
        <w:rPr>
          <w:b/>
          <w:sz w:val="26"/>
          <w:szCs w:val="26"/>
        </w:rPr>
        <w:t xml:space="preserve">ELENA DE JESUS VASQUEZ DE AGUILAR, </w:t>
      </w:r>
      <w:r w:rsidR="00192B15">
        <w:rPr>
          <w:sz w:val="26"/>
          <w:szCs w:val="26"/>
        </w:rPr>
        <w:t>-</w:t>
      </w:r>
      <w:r w:rsidR="0088546D" w:rsidRPr="004B0E3F">
        <w:rPr>
          <w:sz w:val="26"/>
          <w:szCs w:val="26"/>
        </w:rPr>
        <w:t xml:space="preserve">, y </w:t>
      </w:r>
      <w:r w:rsidR="00192B15">
        <w:rPr>
          <w:sz w:val="26"/>
          <w:szCs w:val="26"/>
        </w:rPr>
        <w:t>-</w:t>
      </w:r>
      <w:r w:rsidR="0088546D" w:rsidRPr="004B0E3F">
        <w:rPr>
          <w:sz w:val="26"/>
          <w:szCs w:val="26"/>
        </w:rPr>
        <w:t xml:space="preserve"> </w:t>
      </w:r>
      <w:r w:rsidR="0088546D" w:rsidRPr="004B0E3F">
        <w:rPr>
          <w:b/>
          <w:sz w:val="26"/>
          <w:szCs w:val="26"/>
        </w:rPr>
        <w:t xml:space="preserve">MOISES EDUARDO AGUILAR VASQUEZ, </w:t>
      </w:r>
      <w:r w:rsidR="00192B15">
        <w:rPr>
          <w:sz w:val="26"/>
          <w:szCs w:val="26"/>
        </w:rPr>
        <w:t>-</w:t>
      </w:r>
      <w:r w:rsidR="0088546D" w:rsidRPr="004B0E3F">
        <w:rPr>
          <w:sz w:val="26"/>
          <w:szCs w:val="26"/>
        </w:rPr>
        <w:t xml:space="preserve">; </w:t>
      </w:r>
      <w:r w:rsidR="0088546D" w:rsidRPr="004B0E3F">
        <w:rPr>
          <w:b/>
          <w:sz w:val="26"/>
          <w:szCs w:val="26"/>
        </w:rPr>
        <w:t xml:space="preserve">2) JOSE LUIS BONILLA REYES, </w:t>
      </w:r>
      <w:r w:rsidR="00192B15">
        <w:rPr>
          <w:sz w:val="26"/>
          <w:szCs w:val="26"/>
        </w:rPr>
        <w:t>-</w:t>
      </w:r>
      <w:r w:rsidR="0088546D" w:rsidRPr="004B0E3F">
        <w:rPr>
          <w:sz w:val="26"/>
          <w:szCs w:val="26"/>
        </w:rPr>
        <w:t xml:space="preserve">, y </w:t>
      </w:r>
      <w:r w:rsidR="00192B15">
        <w:rPr>
          <w:sz w:val="26"/>
          <w:szCs w:val="26"/>
        </w:rPr>
        <w:t>-</w:t>
      </w:r>
      <w:r w:rsidR="0088546D" w:rsidRPr="004B0E3F">
        <w:rPr>
          <w:b/>
          <w:sz w:val="26"/>
          <w:szCs w:val="26"/>
        </w:rPr>
        <w:t xml:space="preserve"> SONIA GUADALUPE SALGADO VENTURA, </w:t>
      </w:r>
      <w:r w:rsidR="00192B15">
        <w:rPr>
          <w:sz w:val="26"/>
          <w:szCs w:val="26"/>
        </w:rPr>
        <w:t>-</w:t>
      </w:r>
      <w:r w:rsidR="0088546D" w:rsidRPr="004B0E3F">
        <w:rPr>
          <w:sz w:val="26"/>
          <w:szCs w:val="26"/>
        </w:rPr>
        <w:t xml:space="preserve">; </w:t>
      </w:r>
      <w:r w:rsidR="0088546D" w:rsidRPr="004B0E3F">
        <w:rPr>
          <w:b/>
          <w:sz w:val="26"/>
          <w:szCs w:val="26"/>
        </w:rPr>
        <w:t xml:space="preserve">3) JOSE NELSON CAMPOS CASTILLO, </w:t>
      </w:r>
      <w:r w:rsidR="00192B15">
        <w:rPr>
          <w:sz w:val="26"/>
          <w:szCs w:val="26"/>
        </w:rPr>
        <w:t>-</w:t>
      </w:r>
      <w:r w:rsidR="0088546D" w:rsidRPr="004B0E3F">
        <w:rPr>
          <w:sz w:val="26"/>
          <w:szCs w:val="26"/>
        </w:rPr>
        <w:t xml:space="preserve">, y </w:t>
      </w:r>
      <w:r w:rsidR="00192B15">
        <w:rPr>
          <w:sz w:val="26"/>
          <w:szCs w:val="26"/>
        </w:rPr>
        <w:t>-</w:t>
      </w:r>
      <w:r w:rsidR="0088546D" w:rsidRPr="004B0E3F">
        <w:rPr>
          <w:sz w:val="26"/>
          <w:szCs w:val="26"/>
        </w:rPr>
        <w:t xml:space="preserve"> </w:t>
      </w:r>
      <w:r w:rsidR="0088546D" w:rsidRPr="004B0E3F">
        <w:rPr>
          <w:b/>
          <w:sz w:val="26"/>
          <w:szCs w:val="26"/>
        </w:rPr>
        <w:t xml:space="preserve">BENILDA MARITZA CAMPOS CASTILLO, </w:t>
      </w:r>
      <w:r w:rsidR="00192B15">
        <w:rPr>
          <w:sz w:val="26"/>
          <w:szCs w:val="26"/>
        </w:rPr>
        <w:t>-</w:t>
      </w:r>
      <w:r w:rsidR="0088546D" w:rsidRPr="004B0E3F">
        <w:rPr>
          <w:sz w:val="26"/>
          <w:szCs w:val="26"/>
        </w:rPr>
        <w:t>;</w:t>
      </w:r>
      <w:r w:rsidR="0088546D" w:rsidRPr="004B0E3F">
        <w:rPr>
          <w:b/>
          <w:sz w:val="26"/>
          <w:szCs w:val="26"/>
        </w:rPr>
        <w:t xml:space="preserve"> 4) JOSE SALVADOR GOMEZ BARAHONA, </w:t>
      </w:r>
      <w:r w:rsidR="00192B15">
        <w:rPr>
          <w:sz w:val="26"/>
          <w:szCs w:val="26"/>
        </w:rPr>
        <w:t>-</w:t>
      </w:r>
      <w:r w:rsidR="0088546D" w:rsidRPr="004B0E3F">
        <w:rPr>
          <w:sz w:val="26"/>
          <w:szCs w:val="26"/>
        </w:rPr>
        <w:t xml:space="preserve">, y </w:t>
      </w:r>
      <w:r w:rsidR="00192B15">
        <w:rPr>
          <w:sz w:val="26"/>
          <w:szCs w:val="26"/>
        </w:rPr>
        <w:t>-</w:t>
      </w:r>
      <w:r w:rsidR="0088546D" w:rsidRPr="004B0E3F">
        <w:rPr>
          <w:sz w:val="26"/>
          <w:szCs w:val="26"/>
        </w:rPr>
        <w:t xml:space="preserve"> </w:t>
      </w:r>
      <w:r w:rsidR="0088546D" w:rsidRPr="004B0E3F">
        <w:rPr>
          <w:b/>
          <w:sz w:val="26"/>
          <w:szCs w:val="26"/>
        </w:rPr>
        <w:t xml:space="preserve">ROSA ALBA GUZMAN SALGADO, </w:t>
      </w:r>
      <w:r w:rsidR="00192B15">
        <w:rPr>
          <w:sz w:val="26"/>
          <w:szCs w:val="26"/>
        </w:rPr>
        <w:t>-</w:t>
      </w:r>
      <w:r w:rsidR="0088546D" w:rsidRPr="004B0E3F">
        <w:rPr>
          <w:b/>
          <w:sz w:val="26"/>
          <w:szCs w:val="26"/>
        </w:rPr>
        <w:t xml:space="preserve">; 5) LISANDRA ISABEL BONILLA GRANDE, </w:t>
      </w:r>
      <w:r w:rsidR="00192B15">
        <w:rPr>
          <w:sz w:val="26"/>
          <w:szCs w:val="26"/>
        </w:rPr>
        <w:t>-</w:t>
      </w:r>
      <w:r w:rsidR="0088546D" w:rsidRPr="004B0E3F">
        <w:rPr>
          <w:sz w:val="26"/>
          <w:szCs w:val="26"/>
        </w:rPr>
        <w:t xml:space="preserve">, y </w:t>
      </w:r>
      <w:r w:rsidR="00192B15">
        <w:rPr>
          <w:sz w:val="26"/>
          <w:szCs w:val="26"/>
        </w:rPr>
        <w:t>-</w:t>
      </w:r>
      <w:r w:rsidR="0088546D" w:rsidRPr="004B0E3F">
        <w:rPr>
          <w:sz w:val="26"/>
          <w:szCs w:val="26"/>
        </w:rPr>
        <w:t xml:space="preserve">menor </w:t>
      </w:r>
      <w:r w:rsidR="00192B15">
        <w:rPr>
          <w:sz w:val="26"/>
          <w:szCs w:val="26"/>
        </w:rPr>
        <w:t>-</w:t>
      </w:r>
      <w:r w:rsidR="0088546D" w:rsidRPr="004B0E3F">
        <w:rPr>
          <w:b/>
          <w:sz w:val="26"/>
          <w:szCs w:val="26"/>
        </w:rPr>
        <w:t xml:space="preserve">; 6) LUCIA JOYA MARQUEZ, </w:t>
      </w:r>
      <w:r w:rsidR="00192B15">
        <w:rPr>
          <w:sz w:val="26"/>
          <w:szCs w:val="26"/>
        </w:rPr>
        <w:t>-</w:t>
      </w:r>
      <w:r w:rsidR="0088546D" w:rsidRPr="004B0E3F">
        <w:rPr>
          <w:sz w:val="26"/>
          <w:szCs w:val="26"/>
        </w:rPr>
        <w:t xml:space="preserve">, y </w:t>
      </w:r>
      <w:r w:rsidR="00192B15">
        <w:rPr>
          <w:sz w:val="26"/>
          <w:szCs w:val="26"/>
        </w:rPr>
        <w:t>-</w:t>
      </w:r>
      <w:r w:rsidR="0088546D" w:rsidRPr="004B0E3F">
        <w:rPr>
          <w:sz w:val="26"/>
          <w:szCs w:val="26"/>
        </w:rPr>
        <w:t xml:space="preserve"> </w:t>
      </w:r>
      <w:r w:rsidR="0088546D" w:rsidRPr="004B0E3F">
        <w:rPr>
          <w:b/>
          <w:sz w:val="26"/>
          <w:szCs w:val="26"/>
        </w:rPr>
        <w:t xml:space="preserve">KATHERINE DAYANA VASQUEZ JOYA, </w:t>
      </w:r>
      <w:r w:rsidR="00192B15">
        <w:rPr>
          <w:sz w:val="26"/>
          <w:szCs w:val="26"/>
        </w:rPr>
        <w:t>-</w:t>
      </w:r>
      <w:r w:rsidR="0088546D" w:rsidRPr="004B0E3F">
        <w:rPr>
          <w:sz w:val="26"/>
          <w:szCs w:val="26"/>
        </w:rPr>
        <w:t xml:space="preserve">; </w:t>
      </w:r>
      <w:r w:rsidR="0088546D" w:rsidRPr="004B0E3F">
        <w:rPr>
          <w:b/>
          <w:sz w:val="26"/>
          <w:szCs w:val="26"/>
        </w:rPr>
        <w:t xml:space="preserve">7) OLIVAR ALEXANDER GUZMAN SALGADO, </w:t>
      </w:r>
      <w:r w:rsidR="00192B15">
        <w:rPr>
          <w:sz w:val="26"/>
          <w:szCs w:val="26"/>
        </w:rPr>
        <w:t>-</w:t>
      </w:r>
      <w:r w:rsidR="0088546D" w:rsidRPr="004B0E3F">
        <w:rPr>
          <w:sz w:val="26"/>
          <w:szCs w:val="26"/>
        </w:rPr>
        <w:t xml:space="preserve">, y </w:t>
      </w:r>
      <w:r w:rsidR="00192B15">
        <w:rPr>
          <w:sz w:val="26"/>
          <w:szCs w:val="26"/>
        </w:rPr>
        <w:t>-</w:t>
      </w:r>
      <w:r w:rsidR="0088546D" w:rsidRPr="004B0E3F">
        <w:rPr>
          <w:sz w:val="26"/>
          <w:szCs w:val="26"/>
        </w:rPr>
        <w:t xml:space="preserve"> </w:t>
      </w:r>
      <w:r w:rsidR="0088546D" w:rsidRPr="004B0E3F">
        <w:rPr>
          <w:b/>
          <w:sz w:val="26"/>
          <w:szCs w:val="26"/>
        </w:rPr>
        <w:t xml:space="preserve">RUTH LETICIA SALGADO DE GUZMAN, </w:t>
      </w:r>
      <w:r w:rsidR="00192B15">
        <w:rPr>
          <w:sz w:val="26"/>
          <w:szCs w:val="26"/>
        </w:rPr>
        <w:t>-</w:t>
      </w:r>
      <w:r w:rsidR="0088546D" w:rsidRPr="004B0E3F">
        <w:rPr>
          <w:sz w:val="26"/>
          <w:szCs w:val="26"/>
        </w:rPr>
        <w:t xml:space="preserve">; </w:t>
      </w:r>
      <w:r w:rsidR="0088546D" w:rsidRPr="004B0E3F">
        <w:rPr>
          <w:b/>
          <w:sz w:val="26"/>
          <w:szCs w:val="26"/>
        </w:rPr>
        <w:t xml:space="preserve">8) PETRONA ROBLES DE COLINDRES, </w:t>
      </w:r>
      <w:r w:rsidR="00192B15">
        <w:rPr>
          <w:sz w:val="26"/>
          <w:szCs w:val="26"/>
        </w:rPr>
        <w:t>-</w:t>
      </w:r>
      <w:r w:rsidR="0088546D" w:rsidRPr="004B0E3F">
        <w:rPr>
          <w:sz w:val="26"/>
          <w:szCs w:val="26"/>
        </w:rPr>
        <w:t xml:space="preserve">, y </w:t>
      </w:r>
      <w:r w:rsidR="00192B15">
        <w:rPr>
          <w:sz w:val="26"/>
          <w:szCs w:val="26"/>
        </w:rPr>
        <w:t>-</w:t>
      </w:r>
      <w:r w:rsidR="0088546D" w:rsidRPr="004B0E3F">
        <w:rPr>
          <w:sz w:val="26"/>
          <w:szCs w:val="26"/>
        </w:rPr>
        <w:t xml:space="preserve"> </w:t>
      </w:r>
      <w:r w:rsidR="0088546D" w:rsidRPr="004B0E3F">
        <w:rPr>
          <w:b/>
          <w:sz w:val="26"/>
          <w:szCs w:val="26"/>
        </w:rPr>
        <w:t xml:space="preserve">JOSE MANUEL COLINDRES, </w:t>
      </w:r>
      <w:r w:rsidR="00192B15">
        <w:rPr>
          <w:sz w:val="26"/>
          <w:szCs w:val="26"/>
        </w:rPr>
        <w:t>-</w:t>
      </w:r>
      <w:r w:rsidR="0088546D" w:rsidRPr="004B0E3F">
        <w:rPr>
          <w:sz w:val="26"/>
          <w:szCs w:val="26"/>
        </w:rPr>
        <w:t xml:space="preserve">; y </w:t>
      </w:r>
      <w:r w:rsidR="0088546D" w:rsidRPr="004B0E3F">
        <w:rPr>
          <w:b/>
          <w:sz w:val="26"/>
          <w:szCs w:val="26"/>
        </w:rPr>
        <w:t xml:space="preserve">9) ROSA ELVIRA SALGADO DE GUZMAN, </w:t>
      </w:r>
      <w:r w:rsidR="00192B15">
        <w:rPr>
          <w:sz w:val="26"/>
          <w:szCs w:val="26"/>
        </w:rPr>
        <w:t>-</w:t>
      </w:r>
      <w:r w:rsidR="0088546D" w:rsidRPr="004B0E3F">
        <w:rPr>
          <w:sz w:val="26"/>
          <w:szCs w:val="26"/>
        </w:rPr>
        <w:t xml:space="preserve">, y </w:t>
      </w:r>
      <w:r w:rsidR="00192B15">
        <w:rPr>
          <w:sz w:val="26"/>
          <w:szCs w:val="26"/>
        </w:rPr>
        <w:t>-</w:t>
      </w:r>
      <w:r w:rsidR="0088546D" w:rsidRPr="004B0E3F">
        <w:rPr>
          <w:sz w:val="26"/>
          <w:szCs w:val="26"/>
        </w:rPr>
        <w:t xml:space="preserve">menor </w:t>
      </w:r>
      <w:r w:rsidR="00192B15">
        <w:rPr>
          <w:sz w:val="26"/>
          <w:szCs w:val="26"/>
        </w:rPr>
        <w:t>-</w:t>
      </w:r>
      <w:r w:rsidR="0088546D" w:rsidRPr="004B0E3F">
        <w:rPr>
          <w:rFonts w:eastAsia="Calibri"/>
          <w:b/>
          <w:sz w:val="26"/>
          <w:szCs w:val="26"/>
        </w:rPr>
        <w:t xml:space="preserve">; </w:t>
      </w:r>
      <w:r w:rsidR="0088546D" w:rsidRPr="004B0E3F">
        <w:rPr>
          <w:rFonts w:eastAsia="Times New Roman"/>
          <w:sz w:val="26"/>
          <w:szCs w:val="26"/>
          <w:lang w:val="es-ES_tradnl"/>
        </w:rPr>
        <w:t>la</w:t>
      </w:r>
      <w:r w:rsidR="0088546D" w:rsidRPr="004B0E3F">
        <w:rPr>
          <w:sz w:val="26"/>
          <w:szCs w:val="26"/>
        </w:rPr>
        <w:t xml:space="preserve"> señora Presidenta somete a consideración de Junta Directiva, dictamen jurídico 706, relacionado con la adjudicación en venta 9 solares para vivienda</w:t>
      </w:r>
      <w:r w:rsidR="0088546D" w:rsidRPr="004B0E3F">
        <w:rPr>
          <w:rFonts w:eastAsia="Times New Roman"/>
          <w:sz w:val="26"/>
          <w:szCs w:val="26"/>
        </w:rPr>
        <w:t>,</w:t>
      </w:r>
      <w:r w:rsidR="0088546D" w:rsidRPr="004B0E3F">
        <w:rPr>
          <w:rFonts w:eastAsia="Times New Roman"/>
          <w:b/>
          <w:sz w:val="26"/>
          <w:szCs w:val="26"/>
        </w:rPr>
        <w:t xml:space="preserve"> </w:t>
      </w:r>
      <w:r w:rsidR="0088546D" w:rsidRPr="004B0E3F">
        <w:rPr>
          <w:rFonts w:eastAsia="Times New Roman"/>
          <w:sz w:val="26"/>
          <w:szCs w:val="26"/>
        </w:rPr>
        <w:t xml:space="preserve">ubicados en el Proyecto denominado </w:t>
      </w:r>
      <w:r w:rsidR="0088546D" w:rsidRPr="004B0E3F">
        <w:rPr>
          <w:rFonts w:eastAsia="Times New Roman"/>
          <w:b/>
          <w:bCs/>
          <w:sz w:val="26"/>
          <w:szCs w:val="26"/>
          <w:lang w:eastAsia="es-SV"/>
        </w:rPr>
        <w:t>ASENTAMIENTO COMUNITARIO,</w:t>
      </w:r>
      <w:r w:rsidR="0088546D" w:rsidRPr="004B0E3F">
        <w:rPr>
          <w:rFonts w:eastAsia="Times New Roman"/>
          <w:bCs/>
          <w:sz w:val="26"/>
          <w:szCs w:val="26"/>
          <w:lang w:eastAsia="es-SV"/>
        </w:rPr>
        <w:t xml:space="preserve"> </w:t>
      </w:r>
      <w:r w:rsidR="0088546D" w:rsidRPr="004B0E3F">
        <w:rPr>
          <w:rFonts w:eastAsia="Times New Roman"/>
          <w:sz w:val="26"/>
          <w:szCs w:val="26"/>
        </w:rPr>
        <w:t xml:space="preserve">desarrollado en el inmueble identificado como </w:t>
      </w:r>
      <w:r w:rsidR="0088546D" w:rsidRPr="004B0E3F">
        <w:rPr>
          <w:rFonts w:eastAsia="Times New Roman"/>
          <w:b/>
          <w:sz w:val="26"/>
          <w:szCs w:val="26"/>
        </w:rPr>
        <w:t xml:space="preserve">HACIENDA GUALOSO, </w:t>
      </w:r>
      <w:r w:rsidR="0088546D" w:rsidRPr="004B0E3F">
        <w:rPr>
          <w:rFonts w:eastAsia="Times New Roman"/>
          <w:sz w:val="26"/>
          <w:szCs w:val="26"/>
        </w:rPr>
        <w:t xml:space="preserve">y según Plano como </w:t>
      </w:r>
      <w:r w:rsidR="0088546D" w:rsidRPr="004B0E3F">
        <w:rPr>
          <w:rFonts w:eastAsia="Times New Roman"/>
          <w:b/>
          <w:sz w:val="26"/>
          <w:szCs w:val="26"/>
        </w:rPr>
        <w:t xml:space="preserve">HACIENDA GUALOSO, PORCION 2, </w:t>
      </w:r>
      <w:r w:rsidR="0088546D" w:rsidRPr="004B0E3F">
        <w:rPr>
          <w:rFonts w:eastAsia="Times New Roman"/>
          <w:sz w:val="26"/>
          <w:szCs w:val="26"/>
        </w:rPr>
        <w:t xml:space="preserve">situada en jurisdicción de </w:t>
      </w:r>
      <w:proofErr w:type="spellStart"/>
      <w:r w:rsidR="0088546D" w:rsidRPr="004B0E3F">
        <w:rPr>
          <w:rFonts w:eastAsia="Times New Roman"/>
          <w:sz w:val="26"/>
          <w:szCs w:val="26"/>
        </w:rPr>
        <w:t>Chirilagua</w:t>
      </w:r>
      <w:proofErr w:type="spellEnd"/>
      <w:r w:rsidR="0088546D" w:rsidRPr="004B0E3F">
        <w:rPr>
          <w:rFonts w:eastAsia="Times New Roman"/>
          <w:sz w:val="26"/>
          <w:szCs w:val="26"/>
        </w:rPr>
        <w:t>, departamento de San Miguel,</w:t>
      </w:r>
      <w:r w:rsidR="0088546D" w:rsidRPr="004B0E3F">
        <w:rPr>
          <w:sz w:val="26"/>
          <w:szCs w:val="26"/>
        </w:rPr>
        <w:t xml:space="preserve"> </w:t>
      </w:r>
      <w:r w:rsidR="000647A6" w:rsidRPr="004B0E3F">
        <w:rPr>
          <w:b/>
          <w:sz w:val="26"/>
          <w:szCs w:val="26"/>
        </w:rPr>
        <w:t>c</w:t>
      </w:r>
      <w:r w:rsidR="0088546D" w:rsidRPr="004B0E3F">
        <w:rPr>
          <w:b/>
          <w:sz w:val="26"/>
          <w:szCs w:val="26"/>
        </w:rPr>
        <w:t>ódigo de SIIE 120624, SSE 1403</w:t>
      </w:r>
      <w:r w:rsidR="000647A6" w:rsidRPr="004B0E3F">
        <w:rPr>
          <w:b/>
          <w:sz w:val="26"/>
          <w:szCs w:val="26"/>
        </w:rPr>
        <w:t>, e</w:t>
      </w:r>
      <w:r w:rsidR="0088546D" w:rsidRPr="004B0E3F">
        <w:rPr>
          <w:b/>
          <w:sz w:val="26"/>
          <w:szCs w:val="26"/>
        </w:rPr>
        <w:t xml:space="preserve">ntrega 01; </w:t>
      </w:r>
      <w:r w:rsidR="0088546D" w:rsidRPr="004B0E3F">
        <w:rPr>
          <w:sz w:val="26"/>
          <w:szCs w:val="26"/>
        </w:rPr>
        <w:t>en el cual se hacen las siguientes consideraciones:</w:t>
      </w:r>
    </w:p>
    <w:p w:rsidR="0088546D" w:rsidRPr="004B0E3F" w:rsidRDefault="0088546D" w:rsidP="004B0E3F">
      <w:pPr>
        <w:jc w:val="both"/>
        <w:rPr>
          <w:sz w:val="26"/>
          <w:szCs w:val="26"/>
        </w:rPr>
      </w:pPr>
    </w:p>
    <w:p w:rsidR="000647A6" w:rsidRPr="004B0E3F" w:rsidRDefault="000647A6" w:rsidP="004B0E3F">
      <w:pPr>
        <w:pStyle w:val="Prrafodelista"/>
        <w:numPr>
          <w:ilvl w:val="0"/>
          <w:numId w:val="1688"/>
        </w:numPr>
        <w:ind w:left="1134" w:hanging="774"/>
        <w:contextualSpacing/>
        <w:jc w:val="both"/>
        <w:rPr>
          <w:rFonts w:eastAsia="Times New Roman"/>
          <w:sz w:val="26"/>
          <w:szCs w:val="26"/>
        </w:rPr>
      </w:pPr>
      <w:r w:rsidRPr="004B0E3F">
        <w:rPr>
          <w:sz w:val="26"/>
          <w:szCs w:val="26"/>
        </w:rPr>
        <w:t xml:space="preserve">El inmueble denominado </w:t>
      </w:r>
      <w:r w:rsidRPr="004B0E3F">
        <w:rPr>
          <w:b/>
          <w:sz w:val="26"/>
          <w:szCs w:val="26"/>
        </w:rPr>
        <w:t>HACIENDA GUALOSO</w:t>
      </w:r>
      <w:r w:rsidRPr="004B0E3F">
        <w:rPr>
          <w:sz w:val="26"/>
          <w:szCs w:val="26"/>
        </w:rPr>
        <w:t xml:space="preserve">, ubicado en cantón San José </w:t>
      </w:r>
      <w:proofErr w:type="spellStart"/>
      <w:r w:rsidRPr="004B0E3F">
        <w:rPr>
          <w:sz w:val="26"/>
          <w:szCs w:val="26"/>
        </w:rPr>
        <w:t>Gualoso</w:t>
      </w:r>
      <w:proofErr w:type="spellEnd"/>
      <w:r w:rsidRPr="004B0E3F">
        <w:rPr>
          <w:sz w:val="26"/>
          <w:szCs w:val="26"/>
        </w:rPr>
        <w:t xml:space="preserve">, jurisdicción de </w:t>
      </w:r>
      <w:proofErr w:type="spellStart"/>
      <w:r w:rsidRPr="004B0E3F">
        <w:rPr>
          <w:sz w:val="26"/>
          <w:szCs w:val="26"/>
        </w:rPr>
        <w:t>Chirilagua</w:t>
      </w:r>
      <w:proofErr w:type="spellEnd"/>
      <w:r w:rsidRPr="004B0E3F">
        <w:rPr>
          <w:sz w:val="26"/>
          <w:szCs w:val="26"/>
        </w:rPr>
        <w:t xml:space="preserve">, departamento de San Miguel, descrito como cuerpo cierto con una extensión superficial aproximada de </w:t>
      </w:r>
      <w:r w:rsidRPr="004B0E3F">
        <w:rPr>
          <w:b/>
          <w:sz w:val="26"/>
          <w:szCs w:val="26"/>
        </w:rPr>
        <w:t xml:space="preserve">nueve caballerías equivalente a 576 </w:t>
      </w:r>
      <w:proofErr w:type="spellStart"/>
      <w:r w:rsidRPr="004B0E3F">
        <w:rPr>
          <w:b/>
          <w:sz w:val="26"/>
          <w:szCs w:val="26"/>
        </w:rPr>
        <w:t>Mzs</w:t>
      </w:r>
      <w:proofErr w:type="spellEnd"/>
      <w:r w:rsidRPr="004B0E3F">
        <w:rPr>
          <w:b/>
          <w:sz w:val="26"/>
          <w:szCs w:val="26"/>
        </w:rPr>
        <w:t xml:space="preserve">., 402 </w:t>
      </w:r>
      <w:proofErr w:type="spellStart"/>
      <w:r w:rsidRPr="004B0E3F">
        <w:rPr>
          <w:b/>
          <w:sz w:val="26"/>
          <w:szCs w:val="26"/>
        </w:rPr>
        <w:t>Hás</w:t>
      </w:r>
      <w:proofErr w:type="spellEnd"/>
      <w:r w:rsidRPr="004B0E3F">
        <w:rPr>
          <w:b/>
          <w:sz w:val="26"/>
          <w:szCs w:val="26"/>
        </w:rPr>
        <w:t xml:space="preserve">., 57 </w:t>
      </w:r>
      <w:proofErr w:type="spellStart"/>
      <w:r w:rsidRPr="004B0E3F">
        <w:rPr>
          <w:b/>
          <w:sz w:val="26"/>
          <w:szCs w:val="26"/>
        </w:rPr>
        <w:t>Ás</w:t>
      </w:r>
      <w:proofErr w:type="spellEnd"/>
      <w:r w:rsidRPr="004B0E3F">
        <w:rPr>
          <w:b/>
          <w:sz w:val="26"/>
          <w:szCs w:val="26"/>
        </w:rPr>
        <w:t xml:space="preserve">. 19 </w:t>
      </w:r>
      <w:proofErr w:type="spellStart"/>
      <w:r w:rsidRPr="004B0E3F">
        <w:rPr>
          <w:b/>
          <w:sz w:val="26"/>
          <w:szCs w:val="26"/>
        </w:rPr>
        <w:t>Cás</w:t>
      </w:r>
      <w:proofErr w:type="spellEnd"/>
      <w:r w:rsidRPr="004B0E3F">
        <w:rPr>
          <w:b/>
          <w:sz w:val="26"/>
          <w:szCs w:val="26"/>
        </w:rPr>
        <w:t>.</w:t>
      </w:r>
      <w:r w:rsidRPr="004B0E3F">
        <w:rPr>
          <w:sz w:val="26"/>
          <w:szCs w:val="26"/>
        </w:rPr>
        <w:t xml:space="preserve">, fue donado de manera irrevocable por el señor Mario Gómez Aguirre, los derechos de dominio y posesión al Instituto de Colonización Rural, el 03 de marzo de 1970, de conformidad al Acuerdo contenido en el Punto Primero del Acta No. 5 de fecha 3 de  febrero de 1970, materializándose mediante Escritura Pública número Once del Libro Noveno de Protocolo de la notaria Marina Aguilar Guerrero, otorgada el día 16 de junio de 1976, e inscrita al número </w:t>
      </w:r>
      <w:r w:rsidR="00192B15">
        <w:rPr>
          <w:sz w:val="26"/>
          <w:szCs w:val="26"/>
        </w:rPr>
        <w:t>-</w:t>
      </w:r>
      <w:r w:rsidRPr="004B0E3F">
        <w:rPr>
          <w:sz w:val="26"/>
          <w:szCs w:val="26"/>
        </w:rPr>
        <w:t xml:space="preserve"> del Tomo </w:t>
      </w:r>
      <w:r w:rsidR="00192B15">
        <w:rPr>
          <w:sz w:val="26"/>
          <w:szCs w:val="26"/>
        </w:rPr>
        <w:t>-</w:t>
      </w:r>
      <w:r w:rsidRPr="004B0E3F">
        <w:rPr>
          <w:sz w:val="26"/>
          <w:szCs w:val="26"/>
        </w:rPr>
        <w:t xml:space="preserve"> Propiedad de San Miguel, </w:t>
      </w:r>
      <w:r w:rsidRPr="004B0E3F">
        <w:rPr>
          <w:rFonts w:eastAsia="Times New Roman"/>
          <w:sz w:val="26"/>
          <w:szCs w:val="26"/>
        </w:rPr>
        <w:t>por un valor de $</w:t>
      </w:r>
      <w:r w:rsidRPr="004B0E3F">
        <w:rPr>
          <w:sz w:val="26"/>
          <w:szCs w:val="26"/>
        </w:rPr>
        <w:t>3,291.43</w:t>
      </w:r>
      <w:r w:rsidRPr="004B0E3F">
        <w:rPr>
          <w:rFonts w:eastAsia="Times New Roman"/>
          <w:sz w:val="26"/>
          <w:szCs w:val="26"/>
        </w:rPr>
        <w:t>, a razón de un precio por hectárea de $</w:t>
      </w:r>
      <w:r w:rsidRPr="004B0E3F">
        <w:rPr>
          <w:sz w:val="26"/>
          <w:szCs w:val="26"/>
        </w:rPr>
        <w:t xml:space="preserve">8.1760 </w:t>
      </w:r>
      <w:r w:rsidRPr="004B0E3F">
        <w:rPr>
          <w:rFonts w:eastAsia="Times New Roman"/>
          <w:sz w:val="26"/>
          <w:szCs w:val="26"/>
        </w:rPr>
        <w:t>y por metro cuadrado de $</w:t>
      </w:r>
      <w:r w:rsidRPr="004B0E3F">
        <w:rPr>
          <w:sz w:val="26"/>
          <w:szCs w:val="26"/>
        </w:rPr>
        <w:t>0.00081760.</w:t>
      </w:r>
    </w:p>
    <w:p w:rsidR="000647A6" w:rsidRPr="004B0E3F" w:rsidRDefault="000647A6" w:rsidP="004B0E3F">
      <w:pPr>
        <w:pStyle w:val="Prrafodelista"/>
        <w:ind w:left="1134"/>
        <w:contextualSpacing/>
        <w:jc w:val="both"/>
        <w:rPr>
          <w:rFonts w:eastAsia="Times New Roman"/>
          <w:sz w:val="26"/>
          <w:szCs w:val="26"/>
        </w:rPr>
      </w:pPr>
    </w:p>
    <w:p w:rsidR="000647A6" w:rsidRPr="00192B15" w:rsidRDefault="00192B15" w:rsidP="007B34AB">
      <w:pPr>
        <w:pStyle w:val="Prrafodelista"/>
        <w:numPr>
          <w:ilvl w:val="0"/>
          <w:numId w:val="1688"/>
        </w:numPr>
        <w:ind w:left="1134" w:hanging="774"/>
        <w:contextualSpacing/>
        <w:jc w:val="both"/>
        <w:rPr>
          <w:rFonts w:eastAsia="Times New Roman"/>
          <w:sz w:val="26"/>
          <w:szCs w:val="26"/>
        </w:rPr>
      </w:pPr>
      <w:r>
        <w:rPr>
          <w:rFonts w:eastAsia="Times New Roman"/>
          <w:sz w:val="26"/>
          <w:szCs w:val="26"/>
        </w:rPr>
        <w:lastRenderedPageBreak/>
        <w:t>-</w:t>
      </w:r>
      <w:r w:rsidR="000647A6" w:rsidRPr="00192B15">
        <w:rPr>
          <w:rFonts w:eastAsia="Times New Roman"/>
          <w:sz w:val="26"/>
          <w:szCs w:val="26"/>
        </w:rPr>
        <w:t xml:space="preserve">, se aprobó entre otros el Proyecto Identificado como </w:t>
      </w:r>
      <w:r w:rsidR="000647A6" w:rsidRPr="00192B15">
        <w:rPr>
          <w:rFonts w:eastAsia="Times New Roman"/>
          <w:b/>
          <w:sz w:val="26"/>
          <w:szCs w:val="26"/>
        </w:rPr>
        <w:t>ASENTAMIENTO COMUNITARIO</w:t>
      </w:r>
      <w:r w:rsidR="000647A6" w:rsidRPr="00192B15">
        <w:rPr>
          <w:rFonts w:eastAsia="Times New Roman"/>
          <w:sz w:val="26"/>
          <w:szCs w:val="26"/>
        </w:rPr>
        <w:t xml:space="preserve">, desarrollado en el inmueble identificado como </w:t>
      </w:r>
      <w:r w:rsidR="000647A6" w:rsidRPr="00192B15">
        <w:rPr>
          <w:rFonts w:eastAsia="Times New Roman"/>
          <w:b/>
          <w:sz w:val="26"/>
          <w:szCs w:val="26"/>
        </w:rPr>
        <w:t>HACIENDA GUALOSO</w:t>
      </w:r>
      <w:r w:rsidR="000647A6" w:rsidRPr="00192B15">
        <w:rPr>
          <w:rFonts w:eastAsia="Times New Roman"/>
          <w:sz w:val="26"/>
          <w:szCs w:val="26"/>
        </w:rPr>
        <w:t xml:space="preserve">, y según Plano como </w:t>
      </w:r>
      <w:r>
        <w:rPr>
          <w:rFonts w:eastAsia="Times New Roman"/>
          <w:b/>
          <w:sz w:val="26"/>
          <w:szCs w:val="26"/>
        </w:rPr>
        <w:t>-</w:t>
      </w:r>
      <w:r w:rsidR="000647A6" w:rsidRPr="00192B15">
        <w:rPr>
          <w:rFonts w:eastAsia="Times New Roman"/>
          <w:sz w:val="26"/>
          <w:szCs w:val="26"/>
        </w:rPr>
        <w:t xml:space="preserve">,   con una extensión superficial de </w:t>
      </w:r>
      <w:r w:rsidR="000647A6" w:rsidRPr="00192B15">
        <w:rPr>
          <w:rFonts w:eastAsia="Times New Roman"/>
          <w:sz w:val="26"/>
          <w:szCs w:val="26"/>
          <w:lang w:eastAsia="es-SV"/>
        </w:rPr>
        <w:t xml:space="preserve">03 </w:t>
      </w:r>
      <w:proofErr w:type="spellStart"/>
      <w:r w:rsidR="000647A6" w:rsidRPr="00192B15">
        <w:rPr>
          <w:rFonts w:eastAsia="Times New Roman"/>
          <w:bCs/>
          <w:sz w:val="26"/>
          <w:szCs w:val="26"/>
          <w:lang w:eastAsia="es-SV"/>
        </w:rPr>
        <w:t>Hás</w:t>
      </w:r>
      <w:proofErr w:type="spellEnd"/>
      <w:r w:rsidR="000647A6" w:rsidRPr="00192B15">
        <w:rPr>
          <w:rFonts w:eastAsia="Times New Roman"/>
          <w:bCs/>
          <w:sz w:val="26"/>
          <w:szCs w:val="26"/>
          <w:lang w:eastAsia="es-SV"/>
        </w:rPr>
        <w:t>.</w:t>
      </w:r>
      <w:r w:rsidR="000647A6" w:rsidRPr="00192B15">
        <w:rPr>
          <w:rFonts w:eastAsia="Times New Roman"/>
          <w:sz w:val="26"/>
          <w:szCs w:val="26"/>
          <w:lang w:eastAsia="es-SV"/>
        </w:rPr>
        <w:t xml:space="preserve"> 60 </w:t>
      </w:r>
      <w:proofErr w:type="spellStart"/>
      <w:r w:rsidR="000647A6" w:rsidRPr="00192B15">
        <w:rPr>
          <w:rFonts w:eastAsia="Times New Roman"/>
          <w:sz w:val="26"/>
          <w:szCs w:val="26"/>
          <w:lang w:eastAsia="es-SV"/>
        </w:rPr>
        <w:t>Ás</w:t>
      </w:r>
      <w:proofErr w:type="spellEnd"/>
      <w:r w:rsidR="000647A6" w:rsidRPr="00192B15">
        <w:rPr>
          <w:rFonts w:eastAsia="Times New Roman"/>
          <w:sz w:val="26"/>
          <w:szCs w:val="26"/>
          <w:lang w:eastAsia="es-SV"/>
        </w:rPr>
        <w:t xml:space="preserve">. 85.38 </w:t>
      </w:r>
      <w:proofErr w:type="spellStart"/>
      <w:r w:rsidR="000647A6" w:rsidRPr="00192B15">
        <w:rPr>
          <w:rFonts w:eastAsia="Times New Roman"/>
          <w:bCs/>
          <w:sz w:val="26"/>
          <w:szCs w:val="26"/>
          <w:lang w:eastAsia="es-SV"/>
        </w:rPr>
        <w:t>Cás</w:t>
      </w:r>
      <w:proofErr w:type="spellEnd"/>
      <w:r w:rsidR="000647A6" w:rsidRPr="00192B15">
        <w:rPr>
          <w:rFonts w:eastAsia="Times New Roman"/>
          <w:bCs/>
          <w:sz w:val="26"/>
          <w:szCs w:val="26"/>
          <w:lang w:eastAsia="es-SV"/>
        </w:rPr>
        <w:t xml:space="preserve">., inscrito a favor del ISTA a la Matrícula </w:t>
      </w:r>
      <w:r>
        <w:rPr>
          <w:rFonts w:eastAsia="Times New Roman"/>
          <w:bCs/>
          <w:sz w:val="26"/>
          <w:szCs w:val="26"/>
          <w:lang w:eastAsia="es-SV"/>
        </w:rPr>
        <w:t>-</w:t>
      </w:r>
      <w:r w:rsidR="000647A6" w:rsidRPr="00192B15">
        <w:rPr>
          <w:rFonts w:eastAsia="Times New Roman"/>
          <w:sz w:val="26"/>
          <w:szCs w:val="26"/>
        </w:rPr>
        <w:t xml:space="preserve">, del Registro de la Propiedad Raíz e Hipotecas de la Primera Sección de Oriente, departamento de San Miguel, que comprende: </w:t>
      </w:r>
      <w:r>
        <w:rPr>
          <w:rFonts w:eastAsia="Times New Roman"/>
          <w:sz w:val="26"/>
          <w:szCs w:val="26"/>
        </w:rPr>
        <w:t>-</w:t>
      </w:r>
      <w:r w:rsidR="000647A6" w:rsidRPr="00192B15">
        <w:rPr>
          <w:rFonts w:eastAsia="Times New Roman"/>
          <w:sz w:val="26"/>
          <w:szCs w:val="26"/>
        </w:rPr>
        <w:t xml:space="preserve">. </w:t>
      </w:r>
      <w:r w:rsidR="000647A6" w:rsidRPr="00192B15">
        <w:rPr>
          <w:sz w:val="26"/>
          <w:szCs w:val="26"/>
        </w:rPr>
        <w:t>Aprobándose el Valor Promedio de Referencia de la Zona de $2.18 por metro cuadrado</w:t>
      </w:r>
      <w:r w:rsidR="000647A6" w:rsidRPr="00192B15">
        <w:rPr>
          <w:rFonts w:eastAsia="Times New Roman"/>
          <w:sz w:val="26"/>
          <w:szCs w:val="26"/>
        </w:rPr>
        <w:t xml:space="preserve"> para los solares de vivienda, por lo que se recomienda los precios de venta para éstos de $2.297181, $2.297182, $2.416986, $2.416992, $2.510749, $2</w:t>
      </w:r>
      <w:r w:rsidR="004B0E3F" w:rsidRPr="00192B15">
        <w:rPr>
          <w:rFonts w:eastAsia="Times New Roman"/>
          <w:sz w:val="26"/>
          <w:szCs w:val="26"/>
        </w:rPr>
        <w:t>.510751, $2.510753, y $2.604529,</w:t>
      </w:r>
      <w:r w:rsidR="000647A6" w:rsidRPr="00192B15">
        <w:rPr>
          <w:rFonts w:eastAsia="Times New Roman"/>
          <w:sz w:val="26"/>
          <w:szCs w:val="26"/>
        </w:rPr>
        <w:t xml:space="preserve"> </w:t>
      </w:r>
      <w:r w:rsidR="000647A6" w:rsidRPr="00192B15">
        <w:rPr>
          <w:sz w:val="26"/>
          <w:szCs w:val="26"/>
        </w:rPr>
        <w:t xml:space="preserve"> </w:t>
      </w:r>
      <w:r w:rsidR="004B0E3F" w:rsidRPr="00192B15">
        <w:rPr>
          <w:sz w:val="26"/>
          <w:szCs w:val="26"/>
        </w:rPr>
        <w:t>d</w:t>
      </w:r>
      <w:r w:rsidR="000647A6" w:rsidRPr="00192B15">
        <w:rPr>
          <w:sz w:val="26"/>
          <w:szCs w:val="26"/>
        </w:rPr>
        <w:t>e acuerdo al procedimiento establecido en el Instructivo “Criterios de Avalúos para la Transferencia de Inmuebles Propiedad de ISTA”, aprobado en el Punto XV del Acta de Sesión Ordinaria 03-2015 de fecha 21 de enero de 2015.</w:t>
      </w:r>
      <w:r w:rsidR="000647A6" w:rsidRPr="00192B15">
        <w:rPr>
          <w:rFonts w:eastAsia="Times New Roman"/>
          <w:sz w:val="26"/>
          <w:szCs w:val="26"/>
        </w:rPr>
        <w:t xml:space="preserve"> Dentro del Proyecto relacionado, se encuentran los inmuebles objeto del presente </w:t>
      </w:r>
      <w:r w:rsidR="004B0E3F" w:rsidRPr="00192B15">
        <w:rPr>
          <w:rFonts w:eastAsia="Times New Roman"/>
          <w:sz w:val="26"/>
          <w:szCs w:val="26"/>
        </w:rPr>
        <w:t>punto de acta</w:t>
      </w:r>
      <w:r w:rsidR="000647A6" w:rsidRPr="00192B15">
        <w:rPr>
          <w:rFonts w:eastAsia="Times New Roman"/>
          <w:sz w:val="26"/>
          <w:szCs w:val="26"/>
        </w:rPr>
        <w:t xml:space="preserve">. </w:t>
      </w:r>
    </w:p>
    <w:p w:rsidR="00AC06B6" w:rsidRPr="004B0E3F" w:rsidRDefault="00AC06B6" w:rsidP="00AC06B6">
      <w:pPr>
        <w:pStyle w:val="Prrafodelista"/>
        <w:ind w:left="1134"/>
        <w:contextualSpacing/>
        <w:jc w:val="both"/>
        <w:rPr>
          <w:rFonts w:eastAsia="Times New Roman"/>
          <w:sz w:val="26"/>
          <w:szCs w:val="26"/>
        </w:rPr>
      </w:pPr>
    </w:p>
    <w:p w:rsidR="000647A6" w:rsidRPr="004B0E3F" w:rsidRDefault="000647A6" w:rsidP="004B0E3F">
      <w:pPr>
        <w:pStyle w:val="Prrafodelista"/>
        <w:numPr>
          <w:ilvl w:val="0"/>
          <w:numId w:val="1688"/>
        </w:numPr>
        <w:ind w:left="1134" w:hanging="774"/>
        <w:contextualSpacing/>
        <w:jc w:val="both"/>
        <w:rPr>
          <w:rFonts w:eastAsia="Times New Roman"/>
          <w:sz w:val="26"/>
          <w:szCs w:val="26"/>
        </w:rPr>
      </w:pPr>
      <w:r w:rsidRPr="004B0E3F">
        <w:rPr>
          <w:rFonts w:eastAsia="Times New Roman"/>
          <w:sz w:val="26"/>
          <w:szCs w:val="26"/>
        </w:rPr>
        <w:t>Es necesario advertir a los adjudicatarios, a través de una cláusula especial en las escrituras correspondientes de compraventa de los inmuebles, que se deben comprometer a cumplir las medidas ambientales</w:t>
      </w:r>
      <w:r w:rsidRPr="004B0E3F">
        <w:rPr>
          <w:sz w:val="26"/>
          <w:szCs w:val="26"/>
        </w:rPr>
        <w:t xml:space="preserve"> emitidas por la Unidad Ambiental Institucional referentes a:</w:t>
      </w:r>
    </w:p>
    <w:p w:rsidR="000647A6" w:rsidRPr="004B0E3F" w:rsidRDefault="000647A6" w:rsidP="004B0E3F">
      <w:pPr>
        <w:pStyle w:val="Prrafodelista"/>
        <w:ind w:left="0"/>
        <w:jc w:val="both"/>
        <w:rPr>
          <w:rFonts w:eastAsia="Times New Roman"/>
          <w:sz w:val="26"/>
          <w:szCs w:val="26"/>
        </w:rPr>
      </w:pPr>
    </w:p>
    <w:p w:rsidR="000647A6" w:rsidRPr="00AC06B6" w:rsidRDefault="000647A6" w:rsidP="004B0E3F">
      <w:pPr>
        <w:numPr>
          <w:ilvl w:val="0"/>
          <w:numId w:val="1541"/>
        </w:numPr>
        <w:ind w:left="1068" w:firstLine="66"/>
        <w:contextualSpacing/>
        <w:jc w:val="both"/>
        <w:rPr>
          <w:rFonts w:eastAsia="Times New Roman"/>
          <w:sz w:val="22"/>
          <w:szCs w:val="22"/>
        </w:rPr>
      </w:pPr>
      <w:r w:rsidRPr="00AC06B6">
        <w:rPr>
          <w:rFonts w:eastAsia="Times New Roman"/>
          <w:sz w:val="22"/>
          <w:szCs w:val="22"/>
        </w:rPr>
        <w:t>Manejo adecuado de los desechos sólidos y las aguas residuales.</w:t>
      </w:r>
    </w:p>
    <w:p w:rsidR="000647A6" w:rsidRPr="00AC06B6" w:rsidRDefault="000647A6" w:rsidP="004B0E3F">
      <w:pPr>
        <w:numPr>
          <w:ilvl w:val="0"/>
          <w:numId w:val="1541"/>
        </w:numPr>
        <w:ind w:left="1068" w:firstLine="66"/>
        <w:contextualSpacing/>
        <w:jc w:val="both"/>
        <w:rPr>
          <w:rFonts w:eastAsia="Times New Roman"/>
          <w:sz w:val="22"/>
          <w:szCs w:val="22"/>
        </w:rPr>
      </w:pPr>
      <w:r w:rsidRPr="00AC06B6">
        <w:rPr>
          <w:rFonts w:eastAsia="Times New Roman"/>
          <w:sz w:val="22"/>
          <w:szCs w:val="22"/>
        </w:rPr>
        <w:t>Evitar las quemas de los desechos sólidos.</w:t>
      </w:r>
    </w:p>
    <w:p w:rsidR="000647A6" w:rsidRPr="00AC06B6" w:rsidRDefault="000647A6" w:rsidP="004B0E3F">
      <w:pPr>
        <w:numPr>
          <w:ilvl w:val="0"/>
          <w:numId w:val="1541"/>
        </w:numPr>
        <w:ind w:left="1068" w:firstLine="66"/>
        <w:contextualSpacing/>
        <w:jc w:val="both"/>
        <w:rPr>
          <w:rFonts w:eastAsia="Times New Roman"/>
          <w:sz w:val="22"/>
          <w:szCs w:val="22"/>
        </w:rPr>
      </w:pPr>
      <w:r w:rsidRPr="00AC06B6">
        <w:rPr>
          <w:rFonts w:eastAsia="Times New Roman"/>
          <w:sz w:val="22"/>
          <w:szCs w:val="22"/>
        </w:rPr>
        <w:t>Reforestar áreas circundantes a los solares de vivienda.</w:t>
      </w:r>
    </w:p>
    <w:p w:rsidR="000647A6" w:rsidRPr="00AC06B6" w:rsidRDefault="000647A6" w:rsidP="004B0E3F">
      <w:pPr>
        <w:numPr>
          <w:ilvl w:val="0"/>
          <w:numId w:val="1541"/>
        </w:numPr>
        <w:ind w:left="1418" w:hanging="284"/>
        <w:contextualSpacing/>
        <w:jc w:val="both"/>
        <w:rPr>
          <w:rFonts w:eastAsia="Times New Roman"/>
          <w:sz w:val="22"/>
          <w:szCs w:val="22"/>
        </w:rPr>
      </w:pPr>
      <w:r w:rsidRPr="00AC06B6">
        <w:rPr>
          <w:rFonts w:eastAsia="Times New Roman"/>
          <w:sz w:val="22"/>
          <w:szCs w:val="22"/>
        </w:rPr>
        <w:t xml:space="preserve">Búsqueda de mecanismos de </w:t>
      </w:r>
      <w:proofErr w:type="spellStart"/>
      <w:r w:rsidRPr="00AC06B6">
        <w:rPr>
          <w:rFonts w:eastAsia="Times New Roman"/>
          <w:sz w:val="22"/>
          <w:szCs w:val="22"/>
        </w:rPr>
        <w:t>asociatividad</w:t>
      </w:r>
      <w:proofErr w:type="spellEnd"/>
      <w:r w:rsidRPr="00AC06B6">
        <w:rPr>
          <w:rFonts w:eastAsia="Times New Roman"/>
          <w:sz w:val="22"/>
          <w:szCs w:val="22"/>
        </w:rPr>
        <w:t>, como la conformación de una ADESCO, para gestionar ante la municipalidad respectiva u organizaciones cooperantes, recursos financieros y asistencia técnica para implementar sistemas de conducción de aguas negras.</w:t>
      </w:r>
    </w:p>
    <w:p w:rsidR="000647A6" w:rsidRPr="004B0E3F" w:rsidRDefault="000647A6" w:rsidP="004B0E3F">
      <w:pPr>
        <w:ind w:left="1134"/>
        <w:jc w:val="both"/>
        <w:rPr>
          <w:sz w:val="26"/>
          <w:szCs w:val="26"/>
        </w:rPr>
      </w:pPr>
      <w:r w:rsidRPr="004B0E3F">
        <w:rPr>
          <w:rFonts w:eastAsia="Times New Roman"/>
          <w:sz w:val="26"/>
          <w:szCs w:val="26"/>
        </w:rPr>
        <w:t xml:space="preserve">Lo anterior, de conformidad a lo establecido en el Acuerdo Segundo del Punto LVIII </w:t>
      </w:r>
      <w:r w:rsidRPr="004B0E3F">
        <w:rPr>
          <w:sz w:val="26"/>
          <w:szCs w:val="26"/>
        </w:rPr>
        <w:t>del Acta de Sesión Ordinaria 16-2017 de fecha 15 de junio de 2017.</w:t>
      </w:r>
    </w:p>
    <w:p w:rsidR="000647A6" w:rsidRPr="004B0E3F" w:rsidRDefault="000647A6" w:rsidP="004B0E3F">
      <w:pPr>
        <w:pStyle w:val="Prrafodelista"/>
        <w:ind w:left="284"/>
        <w:jc w:val="both"/>
        <w:rPr>
          <w:rFonts w:eastAsia="Times New Roman"/>
          <w:sz w:val="26"/>
          <w:szCs w:val="26"/>
        </w:rPr>
      </w:pPr>
    </w:p>
    <w:p w:rsidR="000647A6" w:rsidRPr="004B0E3F" w:rsidRDefault="000647A6" w:rsidP="004B0E3F">
      <w:pPr>
        <w:pStyle w:val="Prrafodelista"/>
        <w:numPr>
          <w:ilvl w:val="0"/>
          <w:numId w:val="1688"/>
        </w:numPr>
        <w:contextualSpacing/>
        <w:jc w:val="both"/>
        <w:rPr>
          <w:rFonts w:eastAsia="Times New Roman"/>
          <w:sz w:val="26"/>
          <w:szCs w:val="26"/>
        </w:rPr>
      </w:pPr>
      <w:r w:rsidRPr="004B0E3F">
        <w:rPr>
          <w:sz w:val="26"/>
          <w:szCs w:val="26"/>
        </w:rPr>
        <w:t xml:space="preserve">Según </w:t>
      </w:r>
      <w:proofErr w:type="spellStart"/>
      <w:r w:rsidRPr="004B0E3F">
        <w:rPr>
          <w:sz w:val="26"/>
          <w:szCs w:val="26"/>
        </w:rPr>
        <w:t>valúos</w:t>
      </w:r>
      <w:proofErr w:type="spellEnd"/>
      <w:r w:rsidRPr="004B0E3F">
        <w:rPr>
          <w:sz w:val="26"/>
          <w:szCs w:val="26"/>
        </w:rPr>
        <w:t xml:space="preserve"> de fecha 4 de julio de 2017, realizados por el Departamento de Asignación Individual y Avalúos, se recomienda </w:t>
      </w:r>
      <w:r w:rsidR="004B0E3F" w:rsidRPr="004B0E3F">
        <w:rPr>
          <w:sz w:val="26"/>
          <w:szCs w:val="26"/>
        </w:rPr>
        <w:t>el precio</w:t>
      </w:r>
      <w:r w:rsidRPr="004B0E3F">
        <w:rPr>
          <w:sz w:val="26"/>
          <w:szCs w:val="26"/>
        </w:rPr>
        <w:t xml:space="preserve"> de venta para los inmuebles, según detalle consignado en el cuadro de valores y extensiones que se relacionará en el Acuerdo Primero del presente </w:t>
      </w:r>
      <w:r w:rsidR="004B0E3F" w:rsidRPr="004B0E3F">
        <w:rPr>
          <w:sz w:val="26"/>
          <w:szCs w:val="26"/>
        </w:rPr>
        <w:t>punto de acta</w:t>
      </w:r>
      <w:r w:rsidRPr="004B0E3F">
        <w:rPr>
          <w:sz w:val="26"/>
          <w:szCs w:val="26"/>
        </w:rPr>
        <w:t>, y que han sido requeridos por los solicitantes calificados dentro del Programa Sector Tradicional.</w:t>
      </w:r>
    </w:p>
    <w:p w:rsidR="000647A6" w:rsidRDefault="000647A6" w:rsidP="00AC06B6">
      <w:pPr>
        <w:contextualSpacing/>
        <w:jc w:val="both"/>
        <w:rPr>
          <w:rFonts w:eastAsia="Times New Roman"/>
          <w:sz w:val="26"/>
          <w:szCs w:val="26"/>
        </w:rPr>
      </w:pPr>
    </w:p>
    <w:p w:rsidR="000647A6" w:rsidRPr="004B0E3F" w:rsidRDefault="00192B15" w:rsidP="004B0E3F">
      <w:pPr>
        <w:numPr>
          <w:ilvl w:val="0"/>
          <w:numId w:val="1688"/>
        </w:numPr>
        <w:contextualSpacing/>
        <w:jc w:val="both"/>
        <w:rPr>
          <w:rFonts w:eastAsia="Times New Roman"/>
          <w:sz w:val="26"/>
          <w:szCs w:val="26"/>
        </w:rPr>
      </w:pPr>
      <w:r>
        <w:rPr>
          <w:sz w:val="26"/>
          <w:szCs w:val="26"/>
          <w:lang w:val="es-CL"/>
        </w:rPr>
        <w:t>-</w:t>
      </w:r>
      <w:r w:rsidR="000647A6" w:rsidRPr="004B0E3F">
        <w:rPr>
          <w:sz w:val="26"/>
          <w:szCs w:val="26"/>
          <w:lang w:val="es-CL"/>
        </w:rPr>
        <w:t xml:space="preserve"> </w:t>
      </w:r>
    </w:p>
    <w:p w:rsidR="000647A6" w:rsidRPr="004B0E3F" w:rsidRDefault="000647A6" w:rsidP="004B0E3F">
      <w:pPr>
        <w:ind w:left="720"/>
        <w:contextualSpacing/>
        <w:jc w:val="both"/>
        <w:rPr>
          <w:rFonts w:eastAsia="Times New Roman"/>
          <w:sz w:val="26"/>
          <w:szCs w:val="26"/>
        </w:rPr>
      </w:pPr>
    </w:p>
    <w:p w:rsidR="000647A6" w:rsidRPr="004B0E3F" w:rsidRDefault="000647A6" w:rsidP="004B0E3F">
      <w:pPr>
        <w:numPr>
          <w:ilvl w:val="0"/>
          <w:numId w:val="1688"/>
        </w:numPr>
        <w:contextualSpacing/>
        <w:jc w:val="both"/>
        <w:rPr>
          <w:rFonts w:eastAsia="Times New Roman"/>
          <w:sz w:val="26"/>
          <w:szCs w:val="26"/>
        </w:rPr>
      </w:pPr>
      <w:r w:rsidRPr="004B0E3F">
        <w:rPr>
          <w:rFonts w:eastAsia="Times New Roman"/>
          <w:sz w:val="26"/>
          <w:szCs w:val="26"/>
        </w:rPr>
        <w:t>Los solicitantes se encuentran poseyendo los inmuebles de forma quieta, pacífica y sin interrupción de acuerdo al detalle siguiente:</w:t>
      </w:r>
    </w:p>
    <w:p w:rsidR="000647A6" w:rsidRPr="00907245" w:rsidRDefault="000647A6" w:rsidP="000647A6">
      <w:pPr>
        <w:spacing w:line="360" w:lineRule="auto"/>
        <w:jc w:val="both"/>
        <w:rPr>
          <w:rFonts w:eastAsia="Times New Roman"/>
          <w:sz w:val="28"/>
          <w:szCs w:val="28"/>
        </w:rPr>
      </w:pPr>
    </w:p>
    <w:tbl>
      <w:tblPr>
        <w:tblW w:w="8748" w:type="dxa"/>
        <w:tblInd w:w="351" w:type="dxa"/>
        <w:tblLayout w:type="fixed"/>
        <w:tblCellMar>
          <w:left w:w="70" w:type="dxa"/>
          <w:right w:w="70" w:type="dxa"/>
        </w:tblCellMar>
        <w:tblLook w:val="04A0" w:firstRow="1" w:lastRow="0" w:firstColumn="1" w:lastColumn="0" w:noHBand="0" w:noVBand="1"/>
      </w:tblPr>
      <w:tblGrid>
        <w:gridCol w:w="3582"/>
        <w:gridCol w:w="1853"/>
        <w:gridCol w:w="1326"/>
        <w:gridCol w:w="1987"/>
      </w:tblGrid>
      <w:tr w:rsidR="000647A6" w:rsidRPr="00A30FD6" w:rsidTr="004B0E3F">
        <w:trPr>
          <w:trHeight w:val="20"/>
        </w:trPr>
        <w:tc>
          <w:tcPr>
            <w:tcW w:w="35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647A6" w:rsidRPr="00AC06B6" w:rsidRDefault="000647A6" w:rsidP="000647A6">
            <w:pPr>
              <w:jc w:val="center"/>
              <w:rPr>
                <w:rFonts w:eastAsia="Times New Roman"/>
                <w:b/>
                <w:bCs/>
                <w:sz w:val="18"/>
                <w:szCs w:val="18"/>
                <w:lang w:eastAsia="es-SV"/>
              </w:rPr>
            </w:pPr>
            <w:r w:rsidRPr="00AC06B6">
              <w:rPr>
                <w:rFonts w:eastAsia="Times New Roman"/>
                <w:b/>
                <w:bCs/>
                <w:sz w:val="18"/>
                <w:szCs w:val="18"/>
                <w:lang w:eastAsia="es-SV"/>
              </w:rPr>
              <w:lastRenderedPageBreak/>
              <w:t>NOMBRE DEL BENEFICIARIO</w:t>
            </w:r>
          </w:p>
        </w:tc>
        <w:tc>
          <w:tcPr>
            <w:tcW w:w="18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647A6" w:rsidRPr="00AC06B6" w:rsidRDefault="000647A6" w:rsidP="000647A6">
            <w:pPr>
              <w:jc w:val="center"/>
              <w:rPr>
                <w:rFonts w:eastAsia="Times New Roman"/>
                <w:b/>
                <w:bCs/>
                <w:sz w:val="18"/>
                <w:szCs w:val="18"/>
                <w:lang w:eastAsia="es-SV"/>
              </w:rPr>
            </w:pPr>
            <w:r w:rsidRPr="00AC06B6">
              <w:rPr>
                <w:rFonts w:eastAsia="Times New Roman"/>
                <w:b/>
                <w:bCs/>
                <w:sz w:val="18"/>
                <w:szCs w:val="18"/>
                <w:lang w:eastAsia="es-SV"/>
              </w:rPr>
              <w:t>FECHA DE LEVANTAMIENTO DE ACTA DE POSESIÓN</w:t>
            </w:r>
          </w:p>
        </w:tc>
        <w:tc>
          <w:tcPr>
            <w:tcW w:w="132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647A6" w:rsidRPr="00AC06B6" w:rsidRDefault="000647A6" w:rsidP="000647A6">
            <w:pPr>
              <w:jc w:val="center"/>
              <w:rPr>
                <w:rFonts w:eastAsia="Times New Roman"/>
                <w:b/>
                <w:bCs/>
                <w:sz w:val="18"/>
                <w:szCs w:val="18"/>
                <w:lang w:eastAsia="es-SV"/>
              </w:rPr>
            </w:pPr>
            <w:r w:rsidRPr="00AC06B6">
              <w:rPr>
                <w:rFonts w:eastAsia="Times New Roman"/>
                <w:b/>
                <w:bCs/>
                <w:sz w:val="18"/>
                <w:szCs w:val="18"/>
                <w:lang w:eastAsia="es-SV"/>
              </w:rPr>
              <w:t xml:space="preserve">PERIODO DE POSESION </w:t>
            </w:r>
          </w:p>
          <w:p w:rsidR="000647A6" w:rsidRPr="00AC06B6" w:rsidRDefault="000647A6" w:rsidP="000647A6">
            <w:pPr>
              <w:jc w:val="center"/>
              <w:rPr>
                <w:rFonts w:eastAsia="Times New Roman"/>
                <w:b/>
                <w:bCs/>
                <w:sz w:val="18"/>
                <w:szCs w:val="18"/>
                <w:lang w:eastAsia="es-SV"/>
              </w:rPr>
            </w:pPr>
            <w:r w:rsidRPr="00AC06B6">
              <w:rPr>
                <w:rFonts w:eastAsia="Times New Roman"/>
                <w:b/>
                <w:bCs/>
                <w:sz w:val="18"/>
                <w:szCs w:val="18"/>
                <w:lang w:eastAsia="es-SV"/>
              </w:rPr>
              <w:t>(EN AÑOS)</w:t>
            </w:r>
          </w:p>
        </w:tc>
        <w:tc>
          <w:tcPr>
            <w:tcW w:w="198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647A6" w:rsidRPr="00AC06B6" w:rsidRDefault="000647A6" w:rsidP="000647A6">
            <w:pPr>
              <w:jc w:val="center"/>
              <w:rPr>
                <w:rFonts w:eastAsia="Times New Roman"/>
                <w:b/>
                <w:bCs/>
                <w:sz w:val="18"/>
                <w:szCs w:val="18"/>
                <w:lang w:eastAsia="es-SV"/>
              </w:rPr>
            </w:pPr>
            <w:r w:rsidRPr="00AC06B6">
              <w:rPr>
                <w:rFonts w:eastAsia="Times New Roman"/>
                <w:b/>
                <w:bCs/>
                <w:sz w:val="18"/>
                <w:szCs w:val="18"/>
                <w:lang w:eastAsia="es-SV"/>
              </w:rPr>
              <w:t>TECNICO  DE LA OFICINA REGIONAL ORIENTAL</w:t>
            </w:r>
          </w:p>
        </w:tc>
      </w:tr>
      <w:tr w:rsidR="000647A6" w:rsidRPr="00A30FD6" w:rsidTr="004B0E3F">
        <w:trPr>
          <w:trHeight w:val="20"/>
        </w:trPr>
        <w:tc>
          <w:tcPr>
            <w:tcW w:w="3582"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lang w:eastAsia="es-SV"/>
              </w:rPr>
            </w:pPr>
            <w:r w:rsidRPr="004B0E3F">
              <w:rPr>
                <w:sz w:val="20"/>
                <w:szCs w:val="20"/>
              </w:rPr>
              <w:t>José Luis Bonilla Reyes</w:t>
            </w:r>
          </w:p>
        </w:tc>
        <w:tc>
          <w:tcPr>
            <w:tcW w:w="1853"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14/11/2016</w:t>
            </w:r>
          </w:p>
        </w:tc>
        <w:tc>
          <w:tcPr>
            <w:tcW w:w="1326"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14</w:t>
            </w:r>
          </w:p>
        </w:tc>
        <w:tc>
          <w:tcPr>
            <w:tcW w:w="1987"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lang w:eastAsia="es-SV"/>
              </w:rPr>
            </w:pPr>
            <w:r w:rsidRPr="004B0E3F">
              <w:rPr>
                <w:rFonts w:eastAsia="Times New Roman"/>
                <w:sz w:val="20"/>
                <w:szCs w:val="20"/>
                <w:lang w:eastAsia="es-SV"/>
              </w:rPr>
              <w:t>Edgar A. Díaz</w:t>
            </w:r>
          </w:p>
        </w:tc>
      </w:tr>
      <w:tr w:rsidR="000647A6" w:rsidRPr="00A30FD6" w:rsidTr="004B0E3F">
        <w:trPr>
          <w:trHeight w:val="20"/>
        </w:trPr>
        <w:tc>
          <w:tcPr>
            <w:tcW w:w="3582"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lang w:eastAsia="es-SV"/>
              </w:rPr>
            </w:pPr>
            <w:r w:rsidRPr="004B0E3F">
              <w:rPr>
                <w:rFonts w:eastAsia="Times New Roman"/>
                <w:sz w:val="20"/>
                <w:szCs w:val="20"/>
              </w:rPr>
              <w:t>José Nelson Campos Castillo</w:t>
            </w:r>
          </w:p>
        </w:tc>
        <w:tc>
          <w:tcPr>
            <w:tcW w:w="1853"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06/09/2016</w:t>
            </w:r>
          </w:p>
        </w:tc>
        <w:tc>
          <w:tcPr>
            <w:tcW w:w="1326"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06</w:t>
            </w:r>
          </w:p>
        </w:tc>
        <w:tc>
          <w:tcPr>
            <w:tcW w:w="1987"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lang w:eastAsia="es-SV"/>
              </w:rPr>
            </w:pPr>
            <w:r w:rsidRPr="004B0E3F">
              <w:rPr>
                <w:rFonts w:eastAsia="Times New Roman"/>
                <w:sz w:val="20"/>
                <w:szCs w:val="20"/>
                <w:lang w:eastAsia="es-SV"/>
              </w:rPr>
              <w:t>Edgar A. Díaz</w:t>
            </w:r>
          </w:p>
        </w:tc>
      </w:tr>
      <w:tr w:rsidR="000647A6" w:rsidRPr="00A30FD6" w:rsidTr="004B0E3F">
        <w:trPr>
          <w:trHeight w:val="20"/>
        </w:trPr>
        <w:tc>
          <w:tcPr>
            <w:tcW w:w="3582"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lang w:eastAsia="es-SV"/>
              </w:rPr>
            </w:pPr>
            <w:r w:rsidRPr="004B0E3F">
              <w:rPr>
                <w:rFonts w:eastAsia="Times New Roman"/>
                <w:sz w:val="20"/>
                <w:szCs w:val="20"/>
              </w:rPr>
              <w:t>José Salvador Gómez Barahona</w:t>
            </w:r>
          </w:p>
        </w:tc>
        <w:tc>
          <w:tcPr>
            <w:tcW w:w="1853"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19/12/2016</w:t>
            </w:r>
          </w:p>
        </w:tc>
        <w:tc>
          <w:tcPr>
            <w:tcW w:w="1326"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14</w:t>
            </w:r>
          </w:p>
        </w:tc>
        <w:tc>
          <w:tcPr>
            <w:tcW w:w="1987"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lang w:eastAsia="es-SV"/>
              </w:rPr>
            </w:pPr>
            <w:r w:rsidRPr="004B0E3F">
              <w:rPr>
                <w:rFonts w:eastAsia="Times New Roman"/>
                <w:sz w:val="20"/>
                <w:szCs w:val="20"/>
                <w:lang w:eastAsia="es-SV"/>
              </w:rPr>
              <w:t>Edgar A. Díaz</w:t>
            </w:r>
          </w:p>
        </w:tc>
      </w:tr>
      <w:tr w:rsidR="000647A6" w:rsidRPr="00A30FD6" w:rsidTr="004B0E3F">
        <w:trPr>
          <w:trHeight w:val="20"/>
        </w:trPr>
        <w:tc>
          <w:tcPr>
            <w:tcW w:w="3582"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lang w:eastAsia="es-SV"/>
              </w:rPr>
            </w:pPr>
            <w:r w:rsidRPr="004B0E3F">
              <w:rPr>
                <w:rFonts w:eastAsia="Times New Roman"/>
                <w:sz w:val="20"/>
                <w:szCs w:val="20"/>
              </w:rPr>
              <w:t>Lucía Joya Márquez</w:t>
            </w:r>
          </w:p>
        </w:tc>
        <w:tc>
          <w:tcPr>
            <w:tcW w:w="1853"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05/12/2016</w:t>
            </w:r>
          </w:p>
        </w:tc>
        <w:tc>
          <w:tcPr>
            <w:tcW w:w="1326"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13</w:t>
            </w:r>
          </w:p>
        </w:tc>
        <w:tc>
          <w:tcPr>
            <w:tcW w:w="1987"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lang w:eastAsia="es-SV"/>
              </w:rPr>
            </w:pPr>
            <w:r w:rsidRPr="004B0E3F">
              <w:rPr>
                <w:rFonts w:eastAsia="Times New Roman"/>
                <w:sz w:val="20"/>
                <w:szCs w:val="20"/>
                <w:lang w:eastAsia="es-SV"/>
              </w:rPr>
              <w:t>Edgar A. Díaz</w:t>
            </w:r>
          </w:p>
        </w:tc>
      </w:tr>
      <w:tr w:rsidR="000647A6" w:rsidRPr="00A30FD6" w:rsidTr="004B0E3F">
        <w:trPr>
          <w:trHeight w:val="20"/>
        </w:trPr>
        <w:tc>
          <w:tcPr>
            <w:tcW w:w="3582"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lang w:eastAsia="es-SV"/>
              </w:rPr>
            </w:pPr>
            <w:r w:rsidRPr="004B0E3F">
              <w:rPr>
                <w:rFonts w:eastAsia="Times New Roman"/>
                <w:sz w:val="20"/>
                <w:szCs w:val="20"/>
              </w:rPr>
              <w:t>Olivar Alexander Guzmán Salgado</w:t>
            </w:r>
          </w:p>
        </w:tc>
        <w:tc>
          <w:tcPr>
            <w:tcW w:w="1853"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19/05/2016</w:t>
            </w:r>
          </w:p>
        </w:tc>
        <w:tc>
          <w:tcPr>
            <w:tcW w:w="1326"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12</w:t>
            </w:r>
          </w:p>
        </w:tc>
        <w:tc>
          <w:tcPr>
            <w:tcW w:w="1987"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lang w:eastAsia="es-SV"/>
              </w:rPr>
            </w:pPr>
            <w:r w:rsidRPr="004B0E3F">
              <w:rPr>
                <w:rFonts w:eastAsia="Times New Roman"/>
                <w:sz w:val="20"/>
                <w:szCs w:val="20"/>
                <w:lang w:eastAsia="es-SV"/>
              </w:rPr>
              <w:t>Edgar A. Díaz</w:t>
            </w:r>
          </w:p>
        </w:tc>
      </w:tr>
      <w:tr w:rsidR="000647A6" w:rsidRPr="00A30FD6" w:rsidTr="004B0E3F">
        <w:trPr>
          <w:trHeight w:val="20"/>
        </w:trPr>
        <w:tc>
          <w:tcPr>
            <w:tcW w:w="3582"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lang w:eastAsia="es-SV"/>
              </w:rPr>
            </w:pPr>
            <w:proofErr w:type="spellStart"/>
            <w:r w:rsidRPr="004B0E3F">
              <w:rPr>
                <w:rFonts w:eastAsia="Times New Roman"/>
                <w:sz w:val="20"/>
                <w:szCs w:val="20"/>
              </w:rPr>
              <w:t>Petrona</w:t>
            </w:r>
            <w:proofErr w:type="spellEnd"/>
            <w:r w:rsidRPr="004B0E3F">
              <w:rPr>
                <w:rFonts w:eastAsia="Times New Roman"/>
                <w:sz w:val="20"/>
                <w:szCs w:val="20"/>
              </w:rPr>
              <w:t xml:space="preserve"> Robles de Colindres</w:t>
            </w:r>
          </w:p>
        </w:tc>
        <w:tc>
          <w:tcPr>
            <w:tcW w:w="1853"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23/11/2016</w:t>
            </w:r>
          </w:p>
        </w:tc>
        <w:tc>
          <w:tcPr>
            <w:tcW w:w="1326"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15</w:t>
            </w:r>
          </w:p>
        </w:tc>
        <w:tc>
          <w:tcPr>
            <w:tcW w:w="1987"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lang w:eastAsia="es-SV"/>
              </w:rPr>
            </w:pPr>
            <w:r w:rsidRPr="004B0E3F">
              <w:rPr>
                <w:rFonts w:eastAsia="Times New Roman"/>
                <w:sz w:val="20"/>
                <w:szCs w:val="20"/>
                <w:lang w:eastAsia="es-SV"/>
              </w:rPr>
              <w:t>Edgar A. Díaz</w:t>
            </w:r>
          </w:p>
        </w:tc>
      </w:tr>
      <w:tr w:rsidR="000647A6" w:rsidRPr="00A30FD6" w:rsidTr="004B0E3F">
        <w:trPr>
          <w:trHeight w:val="20"/>
        </w:trPr>
        <w:tc>
          <w:tcPr>
            <w:tcW w:w="3582"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rPr>
            </w:pPr>
            <w:r w:rsidRPr="004B0E3F">
              <w:rPr>
                <w:rFonts w:eastAsia="Times New Roman"/>
                <w:sz w:val="20"/>
                <w:szCs w:val="20"/>
              </w:rPr>
              <w:t>Rosa Elvira Salgado de Guzmán</w:t>
            </w:r>
          </w:p>
        </w:tc>
        <w:tc>
          <w:tcPr>
            <w:tcW w:w="1853"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20/05/2016</w:t>
            </w:r>
          </w:p>
        </w:tc>
        <w:tc>
          <w:tcPr>
            <w:tcW w:w="1326"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jc w:val="center"/>
              <w:rPr>
                <w:rFonts w:eastAsia="Times New Roman"/>
                <w:sz w:val="20"/>
                <w:szCs w:val="20"/>
                <w:lang w:eastAsia="es-SV"/>
              </w:rPr>
            </w:pPr>
            <w:r w:rsidRPr="004B0E3F">
              <w:rPr>
                <w:rFonts w:eastAsia="Times New Roman"/>
                <w:sz w:val="20"/>
                <w:szCs w:val="20"/>
                <w:lang w:eastAsia="es-SV"/>
              </w:rPr>
              <w:t>11</w:t>
            </w:r>
          </w:p>
        </w:tc>
        <w:tc>
          <w:tcPr>
            <w:tcW w:w="1987" w:type="dxa"/>
            <w:tcBorders>
              <w:top w:val="single" w:sz="4" w:space="0" w:color="auto"/>
              <w:left w:val="single" w:sz="4" w:space="0" w:color="auto"/>
              <w:bottom w:val="single" w:sz="4" w:space="0" w:color="auto"/>
              <w:right w:val="single" w:sz="4" w:space="0" w:color="auto"/>
            </w:tcBorders>
            <w:vAlign w:val="center"/>
          </w:tcPr>
          <w:p w:rsidR="000647A6" w:rsidRPr="004B0E3F" w:rsidRDefault="000647A6" w:rsidP="000647A6">
            <w:pPr>
              <w:rPr>
                <w:rFonts w:eastAsia="Times New Roman"/>
                <w:sz w:val="20"/>
                <w:szCs w:val="20"/>
                <w:lang w:eastAsia="es-SV"/>
              </w:rPr>
            </w:pPr>
            <w:r w:rsidRPr="004B0E3F">
              <w:rPr>
                <w:rFonts w:eastAsia="Times New Roman"/>
                <w:sz w:val="20"/>
                <w:szCs w:val="20"/>
                <w:lang w:eastAsia="es-SV"/>
              </w:rPr>
              <w:t>Edgar A. Díaz</w:t>
            </w:r>
          </w:p>
        </w:tc>
      </w:tr>
    </w:tbl>
    <w:p w:rsidR="000647A6" w:rsidRDefault="000647A6" w:rsidP="000647A6">
      <w:pPr>
        <w:spacing w:line="360" w:lineRule="auto"/>
        <w:ind w:left="284"/>
        <w:jc w:val="both"/>
        <w:rPr>
          <w:sz w:val="21"/>
          <w:szCs w:val="21"/>
        </w:rPr>
      </w:pPr>
    </w:p>
    <w:p w:rsidR="000647A6" w:rsidRPr="004B0E3F" w:rsidRDefault="000647A6" w:rsidP="00AC06B6">
      <w:pPr>
        <w:ind w:left="1134"/>
        <w:jc w:val="both"/>
        <w:rPr>
          <w:sz w:val="26"/>
          <w:szCs w:val="26"/>
        </w:rPr>
      </w:pPr>
      <w:r w:rsidRPr="004B0E3F">
        <w:rPr>
          <w:sz w:val="26"/>
          <w:szCs w:val="26"/>
        </w:rPr>
        <w:t xml:space="preserve">No así los solicitantes de los solares de vivienda </w:t>
      </w:r>
      <w:r w:rsidR="00192B15">
        <w:rPr>
          <w:sz w:val="26"/>
          <w:szCs w:val="26"/>
        </w:rPr>
        <w:t>-</w:t>
      </w:r>
      <w:r w:rsidRPr="004B0E3F">
        <w:rPr>
          <w:sz w:val="26"/>
          <w:szCs w:val="26"/>
        </w:rPr>
        <w:t xml:space="preserve"> y </w:t>
      </w:r>
      <w:r w:rsidR="00192B15">
        <w:rPr>
          <w:sz w:val="26"/>
          <w:szCs w:val="26"/>
        </w:rPr>
        <w:t>-</w:t>
      </w:r>
      <w:r w:rsidRPr="004B0E3F">
        <w:rPr>
          <w:sz w:val="26"/>
          <w:szCs w:val="26"/>
        </w:rPr>
        <w:t xml:space="preserve"> del polígono “</w:t>
      </w:r>
      <w:r w:rsidR="00192B15">
        <w:rPr>
          <w:sz w:val="26"/>
          <w:szCs w:val="26"/>
        </w:rPr>
        <w:t>-</w:t>
      </w:r>
      <w:r w:rsidRPr="004B0E3F">
        <w:rPr>
          <w:sz w:val="26"/>
          <w:szCs w:val="26"/>
        </w:rPr>
        <w:t xml:space="preserve">”,  según Informe Técnico con </w:t>
      </w:r>
      <w:r w:rsidR="004B0E3F" w:rsidRPr="004B0E3F">
        <w:rPr>
          <w:sz w:val="26"/>
          <w:szCs w:val="26"/>
        </w:rPr>
        <w:t>r</w:t>
      </w:r>
      <w:r w:rsidRPr="004B0E3F">
        <w:rPr>
          <w:sz w:val="26"/>
          <w:szCs w:val="26"/>
        </w:rPr>
        <w:t xml:space="preserve">eferencia SGD-02-2050-17 de </w:t>
      </w:r>
      <w:r w:rsidR="000A1106">
        <w:rPr>
          <w:sz w:val="26"/>
          <w:szCs w:val="26"/>
        </w:rPr>
        <w:t>fecha</w:t>
      </w:r>
      <w:r w:rsidRPr="004B0E3F">
        <w:rPr>
          <w:sz w:val="26"/>
          <w:szCs w:val="26"/>
        </w:rPr>
        <w:t xml:space="preserve"> 07 de julio de 2017, emitido por el Departamento de Asignación Individual y Avalúos, por lo que se verificó en los sistemas informáticos de registro de beneficiarios que lleva la Institución y se constató que dichos solares de </w:t>
      </w:r>
      <w:r w:rsidR="004B0E3F" w:rsidRPr="004B0E3F">
        <w:rPr>
          <w:sz w:val="26"/>
          <w:szCs w:val="26"/>
        </w:rPr>
        <w:t>v</w:t>
      </w:r>
      <w:r w:rsidRPr="004B0E3F">
        <w:rPr>
          <w:sz w:val="26"/>
          <w:szCs w:val="26"/>
        </w:rPr>
        <w:t xml:space="preserve">ivienda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4B0E3F" w:rsidRPr="004B0E3F">
        <w:rPr>
          <w:sz w:val="26"/>
          <w:szCs w:val="26"/>
        </w:rPr>
        <w:t xml:space="preserve">lo anterior </w:t>
      </w:r>
      <w:r w:rsidRPr="004B0E3F">
        <w:rPr>
          <w:sz w:val="26"/>
          <w:szCs w:val="26"/>
        </w:rPr>
        <w:t xml:space="preserve">según informe con </w:t>
      </w:r>
      <w:r w:rsidR="004B0E3F" w:rsidRPr="004B0E3F">
        <w:rPr>
          <w:sz w:val="26"/>
          <w:szCs w:val="26"/>
        </w:rPr>
        <w:t>r</w:t>
      </w:r>
      <w:r w:rsidRPr="004B0E3F">
        <w:rPr>
          <w:sz w:val="26"/>
          <w:szCs w:val="26"/>
        </w:rPr>
        <w:t xml:space="preserve">eferencia SGD-02-2043-17 emitido el día 06 de julio de 2017 por el </w:t>
      </w:r>
      <w:r w:rsidR="004B0E3F" w:rsidRPr="004B0E3F">
        <w:rPr>
          <w:sz w:val="26"/>
          <w:szCs w:val="26"/>
        </w:rPr>
        <w:t xml:space="preserve">mismo </w:t>
      </w:r>
      <w:r w:rsidRPr="004B0E3F">
        <w:rPr>
          <w:sz w:val="26"/>
          <w:szCs w:val="26"/>
        </w:rPr>
        <w:t>Departamento. Es necesario aclarar que dicho Informe hace referencia a 3 inmuebles que fueron verificados en el sistema, sin embargo el Informe presentado por el Departamento de Asignación Individual y Avalúos solo hace referencia a 2 inmuebles.</w:t>
      </w:r>
    </w:p>
    <w:p w:rsidR="000647A6" w:rsidRPr="004B0E3F" w:rsidRDefault="000647A6" w:rsidP="00AC06B6">
      <w:pPr>
        <w:jc w:val="both"/>
        <w:rPr>
          <w:sz w:val="26"/>
          <w:szCs w:val="26"/>
        </w:rPr>
      </w:pPr>
    </w:p>
    <w:p w:rsidR="0088546D" w:rsidRPr="004B0E3F" w:rsidRDefault="000647A6" w:rsidP="00AC06B6">
      <w:pPr>
        <w:pStyle w:val="Prrafodelista"/>
        <w:numPr>
          <w:ilvl w:val="0"/>
          <w:numId w:val="1688"/>
        </w:numPr>
        <w:jc w:val="both"/>
        <w:rPr>
          <w:sz w:val="26"/>
          <w:szCs w:val="26"/>
        </w:rPr>
      </w:pPr>
      <w:r w:rsidRPr="004B0E3F">
        <w:rPr>
          <w:sz w:val="26"/>
          <w:szCs w:val="26"/>
        </w:rPr>
        <w:t xml:space="preserve">De acuerdo a declaraciones simples contenidas en la solicitudes de adjudicación de inmueble de fechas 19 y 20 de mayo; 06 y 16 de septiembre, 14 y 23 de </w:t>
      </w:r>
      <w:r w:rsidR="004B0E3F" w:rsidRPr="004B0E3F">
        <w:rPr>
          <w:sz w:val="26"/>
          <w:szCs w:val="26"/>
        </w:rPr>
        <w:t xml:space="preserve">noviembre 05 y 19 de diciembre </w:t>
      </w:r>
      <w:r w:rsidRPr="004B0E3F">
        <w:rPr>
          <w:sz w:val="26"/>
          <w:szCs w:val="26"/>
        </w:rPr>
        <w:t>de 2016, los peticionarios manifiestan que ni ellos ni los integrantes de su grupo familiar son empleados del ISTA; situación robustecida de conformidad a la consulta realizada en la Base de Datos de Empleados de este Instituto.</w:t>
      </w:r>
    </w:p>
    <w:p w:rsidR="000647A6" w:rsidRPr="004B0E3F" w:rsidRDefault="000647A6" w:rsidP="00AC06B6">
      <w:pPr>
        <w:jc w:val="both"/>
        <w:rPr>
          <w:rFonts w:eastAsia="Times New Roman"/>
          <w:sz w:val="26"/>
          <w:szCs w:val="26"/>
        </w:rPr>
      </w:pPr>
    </w:p>
    <w:p w:rsidR="0088546D" w:rsidRPr="004B0E3F" w:rsidRDefault="0088546D" w:rsidP="00AC06B6">
      <w:pPr>
        <w:jc w:val="both"/>
        <w:rPr>
          <w:rFonts w:eastAsia="Times New Roman"/>
          <w:sz w:val="26"/>
          <w:szCs w:val="26"/>
        </w:rPr>
      </w:pPr>
      <w:r w:rsidRPr="004B0E3F">
        <w:rPr>
          <w:rFonts w:eastAsia="Times New Roman"/>
          <w:sz w:val="26"/>
          <w:szCs w:val="26"/>
        </w:rPr>
        <w:t>Se ha tenido a la vista:</w:t>
      </w:r>
      <w:r w:rsidR="000647A6" w:rsidRPr="004B0E3F">
        <w:rPr>
          <w:rFonts w:eastAsia="Times New Roman"/>
          <w:sz w:val="26"/>
          <w:szCs w:val="26"/>
        </w:rPr>
        <w:t xml:space="preserve"> Informe Técnico del Departamento de Asignación Individual y Avalúos, Cuadro de Valores y Extensiones, reportes de valúo </w:t>
      </w:r>
      <w:r w:rsidR="00D0322F">
        <w:rPr>
          <w:rFonts w:eastAsia="Times New Roman"/>
          <w:sz w:val="26"/>
          <w:szCs w:val="26"/>
        </w:rPr>
        <w:t xml:space="preserve">por </w:t>
      </w:r>
      <w:r w:rsidR="000647A6" w:rsidRPr="004B0E3F">
        <w:rPr>
          <w:rFonts w:eastAsia="Times New Roman"/>
          <w:sz w:val="26"/>
          <w:szCs w:val="26"/>
        </w:rPr>
        <w:t>solar, reportes de búsqueda de solicitantes para adjudicaciones generados por la Oficina Regional Oriental, y los departamentos de Asignación Individual y Avalúos y Análisis Jurídico, actas de posesión material, Propuesta de Adjudicación de Inmueble, acuerdos de Junta Directiva, Razón y Constancia de Inscripción de Desmembración en Cabeza de su Dueño a favor del ISTA, solicitudes de Adjudicación de Inmueble, copias de documentos únicos de identidad y tarjetas de identificación tributaria, certificaciones de Partida de Nacimiento y de Divorcio, Declaración Jurada y carencias de bienes</w:t>
      </w:r>
      <w:r w:rsidRPr="004B0E3F">
        <w:rPr>
          <w:rFonts w:eastAsia="Times New Roman"/>
          <w:sz w:val="26"/>
          <w:szCs w:val="26"/>
        </w:rPr>
        <w:t>;</w:t>
      </w:r>
      <w:r w:rsidRPr="004B0E3F">
        <w:rPr>
          <w:sz w:val="26"/>
          <w:szCs w:val="26"/>
          <w:lang w:val="es-SV"/>
        </w:rPr>
        <w:t xml:space="preserve"> </w:t>
      </w:r>
      <w:r w:rsidRPr="004B0E3F">
        <w:rPr>
          <w:rFonts w:eastAsia="Times New Roman"/>
          <w:sz w:val="26"/>
          <w:szCs w:val="26"/>
        </w:rPr>
        <w:t xml:space="preserve">con lo que se justifican las circunstancias legales para sustentar dichas peticiones y que además </w:t>
      </w:r>
      <w:r w:rsidRPr="004B0E3F">
        <w:rPr>
          <w:rFonts w:eastAsia="Times New Roman"/>
          <w:sz w:val="26"/>
          <w:szCs w:val="26"/>
        </w:rPr>
        <w:lastRenderedPageBreak/>
        <w:t>los beneficiarios cumplen con los requisitos necesarios para las adjudicaciones, por lo que la Gerencia Legal recomienda aprobar lo solicitado.</w:t>
      </w:r>
    </w:p>
    <w:p w:rsidR="0088546D" w:rsidRPr="004B0E3F" w:rsidRDefault="0088546D" w:rsidP="00AC06B6">
      <w:pPr>
        <w:rPr>
          <w:sz w:val="26"/>
          <w:szCs w:val="26"/>
        </w:rPr>
      </w:pPr>
    </w:p>
    <w:p w:rsidR="0088546D" w:rsidRPr="004B0E3F" w:rsidRDefault="0088546D" w:rsidP="00AC06B6">
      <w:pPr>
        <w:pStyle w:val="Prrafodelista"/>
        <w:ind w:left="0"/>
        <w:jc w:val="both"/>
        <w:rPr>
          <w:sz w:val="26"/>
          <w:szCs w:val="26"/>
        </w:rPr>
      </w:pPr>
      <w:r w:rsidRPr="004B0E3F">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B0E3F">
        <w:rPr>
          <w:rFonts w:eastAsia="Calibri"/>
          <w:bCs/>
          <w:sz w:val="26"/>
          <w:szCs w:val="26"/>
        </w:rPr>
        <w:t>Ley del Régimen Especial de la Tierra en Propiedad de Las Asociaciones Cooperativas, Comunales y Comunitarias Campesinas y Beneficiarios de la Reforma Agraria</w:t>
      </w:r>
      <w:r w:rsidRPr="004B0E3F">
        <w:rPr>
          <w:rFonts w:eastAsia="Calibri"/>
          <w:sz w:val="26"/>
          <w:szCs w:val="26"/>
        </w:rPr>
        <w:t>, la Junta Directiva</w:t>
      </w:r>
      <w:r w:rsidRPr="004B0E3F">
        <w:rPr>
          <w:sz w:val="26"/>
          <w:szCs w:val="26"/>
        </w:rPr>
        <w:t xml:space="preserve">, </w:t>
      </w:r>
      <w:r w:rsidRPr="004B0E3F">
        <w:rPr>
          <w:b/>
          <w:sz w:val="26"/>
          <w:szCs w:val="26"/>
          <w:u w:val="single"/>
        </w:rPr>
        <w:t>ACUERDA: PRIMERO:</w:t>
      </w:r>
      <w:r w:rsidRPr="004B0E3F">
        <w:rPr>
          <w:b/>
          <w:sz w:val="26"/>
          <w:szCs w:val="26"/>
        </w:rPr>
        <w:t xml:space="preserve"> </w:t>
      </w:r>
      <w:r w:rsidRPr="004B0E3F">
        <w:rPr>
          <w:sz w:val="26"/>
          <w:szCs w:val="26"/>
        </w:rPr>
        <w:t>Aprobar la adjudicación y transferencia por compraventa</w:t>
      </w:r>
      <w:r w:rsidRPr="004B0E3F">
        <w:rPr>
          <w:rFonts w:eastAsia="Times New Roman"/>
          <w:sz w:val="26"/>
          <w:szCs w:val="26"/>
        </w:rPr>
        <w:t xml:space="preserve"> de  9 solares para vivienda,</w:t>
      </w:r>
      <w:r w:rsidRPr="004B0E3F">
        <w:rPr>
          <w:rFonts w:eastAsia="Times New Roman"/>
          <w:b/>
          <w:sz w:val="26"/>
          <w:szCs w:val="26"/>
        </w:rPr>
        <w:t xml:space="preserve"> </w:t>
      </w:r>
      <w:r w:rsidRPr="004B0E3F">
        <w:rPr>
          <w:sz w:val="26"/>
          <w:szCs w:val="26"/>
        </w:rPr>
        <w:t>a favor de los señores:</w:t>
      </w:r>
      <w:r w:rsidR="000647A6" w:rsidRPr="004B0E3F">
        <w:rPr>
          <w:rFonts w:eastAsia="Times New Roman"/>
          <w:b/>
          <w:sz w:val="26"/>
          <w:szCs w:val="26"/>
        </w:rPr>
        <w:t xml:space="preserve"> 1)</w:t>
      </w:r>
      <w:r w:rsidR="000647A6" w:rsidRPr="004B0E3F">
        <w:rPr>
          <w:rFonts w:eastAsia="Times New Roman"/>
          <w:sz w:val="26"/>
          <w:szCs w:val="26"/>
        </w:rPr>
        <w:t xml:space="preserve"> </w:t>
      </w:r>
      <w:r w:rsidR="000647A6" w:rsidRPr="004B0E3F">
        <w:rPr>
          <w:b/>
          <w:sz w:val="26"/>
          <w:szCs w:val="26"/>
        </w:rPr>
        <w:t xml:space="preserve">ELENA DE JESUS VASQUEZ DE AGUILAR, </w:t>
      </w:r>
      <w:r w:rsidR="000647A6" w:rsidRPr="004B0E3F">
        <w:rPr>
          <w:sz w:val="26"/>
          <w:szCs w:val="26"/>
        </w:rPr>
        <w:t xml:space="preserve">y </w:t>
      </w:r>
      <w:r w:rsidR="00731CF7">
        <w:rPr>
          <w:sz w:val="26"/>
          <w:szCs w:val="26"/>
        </w:rPr>
        <w:t>-</w:t>
      </w:r>
      <w:r w:rsidR="000647A6" w:rsidRPr="004B0E3F">
        <w:rPr>
          <w:sz w:val="26"/>
          <w:szCs w:val="26"/>
        </w:rPr>
        <w:t xml:space="preserve"> </w:t>
      </w:r>
      <w:r w:rsidR="000647A6" w:rsidRPr="004B0E3F">
        <w:rPr>
          <w:b/>
          <w:sz w:val="26"/>
          <w:szCs w:val="26"/>
        </w:rPr>
        <w:t>MOISES EDUARDO AGUILAR VASQUEZ</w:t>
      </w:r>
      <w:r w:rsidR="000647A6" w:rsidRPr="004B0E3F">
        <w:rPr>
          <w:sz w:val="26"/>
          <w:szCs w:val="26"/>
        </w:rPr>
        <w:t xml:space="preserve">; </w:t>
      </w:r>
      <w:r w:rsidR="000647A6" w:rsidRPr="004B0E3F">
        <w:rPr>
          <w:b/>
          <w:sz w:val="26"/>
          <w:szCs w:val="26"/>
        </w:rPr>
        <w:t xml:space="preserve">2) JOSE LUIS BONILLA REYES, </w:t>
      </w:r>
      <w:r w:rsidR="000647A6" w:rsidRPr="004B0E3F">
        <w:rPr>
          <w:sz w:val="26"/>
          <w:szCs w:val="26"/>
        </w:rPr>
        <w:t xml:space="preserve">y </w:t>
      </w:r>
      <w:r w:rsidR="00731CF7">
        <w:rPr>
          <w:sz w:val="26"/>
          <w:szCs w:val="26"/>
        </w:rPr>
        <w:t xml:space="preserve">- </w:t>
      </w:r>
      <w:r w:rsidR="000647A6" w:rsidRPr="004B0E3F">
        <w:rPr>
          <w:b/>
          <w:sz w:val="26"/>
          <w:szCs w:val="26"/>
        </w:rPr>
        <w:t>SONIA GUADALUPE SALGADO VENTURA</w:t>
      </w:r>
      <w:r w:rsidR="000647A6" w:rsidRPr="004B0E3F">
        <w:rPr>
          <w:sz w:val="26"/>
          <w:szCs w:val="26"/>
        </w:rPr>
        <w:t xml:space="preserve">; </w:t>
      </w:r>
      <w:r w:rsidR="000647A6" w:rsidRPr="004B0E3F">
        <w:rPr>
          <w:b/>
          <w:sz w:val="26"/>
          <w:szCs w:val="26"/>
        </w:rPr>
        <w:t xml:space="preserve">3) JOSE NELSON CAMPOS CASTILLO, </w:t>
      </w:r>
      <w:r w:rsidR="000647A6" w:rsidRPr="004B0E3F">
        <w:rPr>
          <w:sz w:val="26"/>
          <w:szCs w:val="26"/>
        </w:rPr>
        <w:t xml:space="preserve">y </w:t>
      </w:r>
      <w:r w:rsidR="00731CF7">
        <w:rPr>
          <w:sz w:val="26"/>
          <w:szCs w:val="26"/>
        </w:rPr>
        <w:t>-</w:t>
      </w:r>
      <w:r w:rsidR="000647A6" w:rsidRPr="004B0E3F">
        <w:rPr>
          <w:sz w:val="26"/>
          <w:szCs w:val="26"/>
        </w:rPr>
        <w:t xml:space="preserve"> </w:t>
      </w:r>
      <w:r w:rsidR="000647A6" w:rsidRPr="004B0E3F">
        <w:rPr>
          <w:b/>
          <w:sz w:val="26"/>
          <w:szCs w:val="26"/>
        </w:rPr>
        <w:t>BENILDA MARITZA CAMPOS CASTILLO</w:t>
      </w:r>
      <w:r w:rsidR="000647A6" w:rsidRPr="004B0E3F">
        <w:rPr>
          <w:sz w:val="26"/>
          <w:szCs w:val="26"/>
        </w:rPr>
        <w:t>;</w:t>
      </w:r>
      <w:r w:rsidR="000647A6" w:rsidRPr="004B0E3F">
        <w:rPr>
          <w:b/>
          <w:sz w:val="26"/>
          <w:szCs w:val="26"/>
        </w:rPr>
        <w:t xml:space="preserve"> 4) JOSE SALVADOR GOMEZ BARAHONA, </w:t>
      </w:r>
      <w:r w:rsidR="000647A6" w:rsidRPr="004B0E3F">
        <w:rPr>
          <w:sz w:val="26"/>
          <w:szCs w:val="26"/>
        </w:rPr>
        <w:t xml:space="preserve">y </w:t>
      </w:r>
      <w:r w:rsidR="00731CF7">
        <w:rPr>
          <w:sz w:val="26"/>
          <w:szCs w:val="26"/>
        </w:rPr>
        <w:t>-</w:t>
      </w:r>
      <w:r w:rsidR="000647A6" w:rsidRPr="004B0E3F">
        <w:rPr>
          <w:sz w:val="26"/>
          <w:szCs w:val="26"/>
        </w:rPr>
        <w:t xml:space="preserve"> </w:t>
      </w:r>
      <w:r w:rsidR="000647A6" w:rsidRPr="004B0E3F">
        <w:rPr>
          <w:b/>
          <w:sz w:val="26"/>
          <w:szCs w:val="26"/>
        </w:rPr>
        <w:t xml:space="preserve">ROSA ALBA GUZMAN SALGADO; 5) LISANDRA ISABEL BONILLA GRANDE, </w:t>
      </w:r>
      <w:r w:rsidR="000647A6" w:rsidRPr="004B0E3F">
        <w:rPr>
          <w:sz w:val="26"/>
          <w:szCs w:val="26"/>
        </w:rPr>
        <w:t xml:space="preserve">y </w:t>
      </w:r>
      <w:r w:rsidR="00731CF7">
        <w:rPr>
          <w:sz w:val="26"/>
          <w:szCs w:val="26"/>
        </w:rPr>
        <w:t>-</w:t>
      </w:r>
      <w:r w:rsidR="000647A6" w:rsidRPr="004B0E3F">
        <w:rPr>
          <w:sz w:val="26"/>
          <w:szCs w:val="26"/>
        </w:rPr>
        <w:t xml:space="preserve"> menor </w:t>
      </w:r>
      <w:r w:rsidR="00731CF7">
        <w:rPr>
          <w:sz w:val="26"/>
          <w:szCs w:val="26"/>
        </w:rPr>
        <w:t>-</w:t>
      </w:r>
      <w:r w:rsidR="000647A6" w:rsidRPr="004B0E3F">
        <w:rPr>
          <w:b/>
          <w:sz w:val="26"/>
          <w:szCs w:val="26"/>
        </w:rPr>
        <w:t xml:space="preserve">; 6) LUCIA JOYA MARQUEZ, </w:t>
      </w:r>
      <w:r w:rsidR="000647A6" w:rsidRPr="004B0E3F">
        <w:rPr>
          <w:sz w:val="26"/>
          <w:szCs w:val="26"/>
        </w:rPr>
        <w:t xml:space="preserve">y </w:t>
      </w:r>
      <w:r w:rsidR="00731CF7">
        <w:rPr>
          <w:sz w:val="26"/>
          <w:szCs w:val="26"/>
        </w:rPr>
        <w:t>-</w:t>
      </w:r>
      <w:r w:rsidR="000647A6" w:rsidRPr="004B0E3F">
        <w:rPr>
          <w:sz w:val="26"/>
          <w:szCs w:val="26"/>
        </w:rPr>
        <w:t xml:space="preserve"> </w:t>
      </w:r>
      <w:r w:rsidR="000647A6" w:rsidRPr="004B0E3F">
        <w:rPr>
          <w:b/>
          <w:sz w:val="26"/>
          <w:szCs w:val="26"/>
        </w:rPr>
        <w:t>KATHERINE DAYANA VASQUEZ JOYA</w:t>
      </w:r>
      <w:r w:rsidR="000647A6" w:rsidRPr="004B0E3F">
        <w:rPr>
          <w:sz w:val="26"/>
          <w:szCs w:val="26"/>
        </w:rPr>
        <w:t xml:space="preserve">; </w:t>
      </w:r>
      <w:r w:rsidR="000647A6" w:rsidRPr="004B0E3F">
        <w:rPr>
          <w:b/>
          <w:sz w:val="26"/>
          <w:szCs w:val="26"/>
        </w:rPr>
        <w:t xml:space="preserve"> 7) OLIVAR ALEXANDER GUZMAN SALGADO, </w:t>
      </w:r>
      <w:r w:rsidR="000647A6" w:rsidRPr="004B0E3F">
        <w:rPr>
          <w:sz w:val="26"/>
          <w:szCs w:val="26"/>
        </w:rPr>
        <w:t xml:space="preserve">y </w:t>
      </w:r>
      <w:r w:rsidR="00731CF7">
        <w:rPr>
          <w:sz w:val="26"/>
          <w:szCs w:val="26"/>
        </w:rPr>
        <w:t>-</w:t>
      </w:r>
      <w:r w:rsidR="000647A6" w:rsidRPr="004B0E3F">
        <w:rPr>
          <w:sz w:val="26"/>
          <w:szCs w:val="26"/>
        </w:rPr>
        <w:t xml:space="preserve"> </w:t>
      </w:r>
      <w:r w:rsidR="000647A6" w:rsidRPr="004B0E3F">
        <w:rPr>
          <w:b/>
          <w:sz w:val="26"/>
          <w:szCs w:val="26"/>
        </w:rPr>
        <w:t>RUTH LETICIA SALGADO DE GUZMAN</w:t>
      </w:r>
      <w:r w:rsidR="000647A6" w:rsidRPr="004B0E3F">
        <w:rPr>
          <w:sz w:val="26"/>
          <w:szCs w:val="26"/>
        </w:rPr>
        <w:t xml:space="preserve">; </w:t>
      </w:r>
      <w:r w:rsidR="000647A6" w:rsidRPr="004B0E3F">
        <w:rPr>
          <w:b/>
          <w:sz w:val="26"/>
          <w:szCs w:val="26"/>
        </w:rPr>
        <w:t xml:space="preserve">8) PETRONA ROBLES DE COLINDRES, </w:t>
      </w:r>
      <w:r w:rsidR="000647A6" w:rsidRPr="004B0E3F">
        <w:rPr>
          <w:sz w:val="26"/>
          <w:szCs w:val="26"/>
        </w:rPr>
        <w:t xml:space="preserve">y </w:t>
      </w:r>
      <w:r w:rsidR="00731CF7">
        <w:rPr>
          <w:sz w:val="26"/>
          <w:szCs w:val="26"/>
        </w:rPr>
        <w:t>-</w:t>
      </w:r>
      <w:r w:rsidR="000647A6" w:rsidRPr="004B0E3F">
        <w:rPr>
          <w:sz w:val="26"/>
          <w:szCs w:val="26"/>
        </w:rPr>
        <w:t xml:space="preserve"> </w:t>
      </w:r>
      <w:r w:rsidR="000647A6" w:rsidRPr="004B0E3F">
        <w:rPr>
          <w:b/>
          <w:sz w:val="26"/>
          <w:szCs w:val="26"/>
        </w:rPr>
        <w:t>JOSE MANUEL COLINDRES</w:t>
      </w:r>
      <w:r w:rsidR="000647A6" w:rsidRPr="004B0E3F">
        <w:rPr>
          <w:sz w:val="26"/>
          <w:szCs w:val="26"/>
        </w:rPr>
        <w:t xml:space="preserve">; y </w:t>
      </w:r>
      <w:r w:rsidR="000647A6" w:rsidRPr="004B0E3F">
        <w:rPr>
          <w:b/>
          <w:sz w:val="26"/>
          <w:szCs w:val="26"/>
        </w:rPr>
        <w:t xml:space="preserve">9) ROSA ELVIRA SALGADO DE GUZMAN, </w:t>
      </w:r>
      <w:r w:rsidR="000647A6" w:rsidRPr="004B0E3F">
        <w:rPr>
          <w:sz w:val="26"/>
          <w:szCs w:val="26"/>
        </w:rPr>
        <w:t xml:space="preserve">y </w:t>
      </w:r>
      <w:r w:rsidR="00731CF7">
        <w:rPr>
          <w:sz w:val="26"/>
          <w:szCs w:val="26"/>
        </w:rPr>
        <w:t>-</w:t>
      </w:r>
      <w:r w:rsidR="000647A6" w:rsidRPr="004B0E3F">
        <w:rPr>
          <w:sz w:val="26"/>
          <w:szCs w:val="26"/>
        </w:rPr>
        <w:t xml:space="preserve"> menor </w:t>
      </w:r>
      <w:r w:rsidR="00731CF7">
        <w:rPr>
          <w:sz w:val="26"/>
          <w:szCs w:val="26"/>
        </w:rPr>
        <w:t>-</w:t>
      </w:r>
      <w:r w:rsidR="000647A6" w:rsidRPr="004B0E3F">
        <w:rPr>
          <w:b/>
          <w:sz w:val="26"/>
          <w:szCs w:val="26"/>
        </w:rPr>
        <w:t xml:space="preserve">; </w:t>
      </w:r>
      <w:r w:rsidR="000647A6" w:rsidRPr="004B0E3F">
        <w:rPr>
          <w:sz w:val="26"/>
          <w:szCs w:val="26"/>
        </w:rPr>
        <w:t xml:space="preserve">de </w:t>
      </w:r>
      <w:r w:rsidR="004B0E3F" w:rsidRPr="004B0E3F">
        <w:rPr>
          <w:sz w:val="26"/>
          <w:szCs w:val="26"/>
        </w:rPr>
        <w:t xml:space="preserve">las </w:t>
      </w:r>
      <w:r w:rsidR="000647A6" w:rsidRPr="004B0E3F">
        <w:rPr>
          <w:sz w:val="26"/>
          <w:szCs w:val="26"/>
        </w:rPr>
        <w:t xml:space="preserve">generales antes expresadas, </w:t>
      </w:r>
      <w:r w:rsidR="000647A6" w:rsidRPr="004B0E3F">
        <w:rPr>
          <w:rFonts w:eastAsia="Times New Roman"/>
          <w:sz w:val="26"/>
          <w:szCs w:val="26"/>
        </w:rPr>
        <w:t xml:space="preserve">ubicados en el Proyecto denominado </w:t>
      </w:r>
      <w:r w:rsidR="000647A6" w:rsidRPr="004B0E3F">
        <w:rPr>
          <w:rFonts w:eastAsia="Times New Roman"/>
          <w:b/>
          <w:bCs/>
          <w:sz w:val="26"/>
          <w:szCs w:val="26"/>
          <w:lang w:eastAsia="es-SV"/>
        </w:rPr>
        <w:t>ASENTAMIENTO COMUNITARIO,</w:t>
      </w:r>
      <w:r w:rsidR="000647A6" w:rsidRPr="004B0E3F">
        <w:rPr>
          <w:rFonts w:eastAsia="Times New Roman"/>
          <w:bCs/>
          <w:sz w:val="26"/>
          <w:szCs w:val="26"/>
          <w:lang w:eastAsia="es-SV"/>
        </w:rPr>
        <w:t xml:space="preserve"> </w:t>
      </w:r>
      <w:r w:rsidR="000647A6" w:rsidRPr="004B0E3F">
        <w:rPr>
          <w:rFonts w:eastAsia="Times New Roman"/>
          <w:sz w:val="26"/>
          <w:szCs w:val="26"/>
        </w:rPr>
        <w:t xml:space="preserve">desarrollado en el inmueble identificado como </w:t>
      </w:r>
      <w:r w:rsidR="000647A6" w:rsidRPr="004B0E3F">
        <w:rPr>
          <w:rFonts w:eastAsia="Times New Roman"/>
          <w:b/>
          <w:sz w:val="26"/>
          <w:szCs w:val="26"/>
        </w:rPr>
        <w:t xml:space="preserve">HACIENDA GUALOSO, </w:t>
      </w:r>
      <w:r w:rsidR="000647A6" w:rsidRPr="004B0E3F">
        <w:rPr>
          <w:rFonts w:eastAsia="Times New Roman"/>
          <w:sz w:val="26"/>
          <w:szCs w:val="26"/>
        </w:rPr>
        <w:t xml:space="preserve">y según Plano como </w:t>
      </w:r>
      <w:r w:rsidR="00731CF7">
        <w:rPr>
          <w:rFonts w:eastAsia="Times New Roman"/>
          <w:b/>
          <w:sz w:val="26"/>
          <w:szCs w:val="26"/>
        </w:rPr>
        <w:t>-</w:t>
      </w:r>
      <w:r w:rsidR="000647A6" w:rsidRPr="004B0E3F">
        <w:rPr>
          <w:rFonts w:eastAsia="Times New Roman"/>
          <w:b/>
          <w:sz w:val="26"/>
          <w:szCs w:val="26"/>
        </w:rPr>
        <w:t xml:space="preserve">, </w:t>
      </w:r>
      <w:r w:rsidR="000647A6" w:rsidRPr="004B0E3F">
        <w:rPr>
          <w:rFonts w:eastAsia="Times New Roman"/>
          <w:sz w:val="26"/>
          <w:szCs w:val="26"/>
        </w:rPr>
        <w:t xml:space="preserve">situada en jurisdicción de </w:t>
      </w:r>
      <w:proofErr w:type="spellStart"/>
      <w:r w:rsidR="000647A6" w:rsidRPr="004B0E3F">
        <w:rPr>
          <w:rFonts w:eastAsia="Times New Roman"/>
          <w:sz w:val="26"/>
          <w:szCs w:val="26"/>
        </w:rPr>
        <w:t>Chirilagua</w:t>
      </w:r>
      <w:proofErr w:type="spellEnd"/>
      <w:r w:rsidR="000647A6" w:rsidRPr="004B0E3F">
        <w:rPr>
          <w:rFonts w:eastAsia="Times New Roman"/>
          <w:sz w:val="26"/>
          <w:szCs w:val="26"/>
        </w:rPr>
        <w:t>, departamento de San Miguel</w:t>
      </w:r>
      <w:r w:rsidRPr="004B0E3F">
        <w:rPr>
          <w:sz w:val="26"/>
          <w:szCs w:val="26"/>
        </w:rPr>
        <w:t>;</w:t>
      </w:r>
      <w:r w:rsidRPr="004B0E3F">
        <w:rPr>
          <w:rFonts w:eastAsia="Times New Roman"/>
          <w:b/>
          <w:sz w:val="26"/>
          <w:szCs w:val="26"/>
        </w:rPr>
        <w:t xml:space="preserve"> </w:t>
      </w:r>
      <w:r w:rsidRPr="004B0E3F">
        <w:rPr>
          <w:rFonts w:eastAsia="Times New Roman"/>
          <w:sz w:val="26"/>
          <w:szCs w:val="26"/>
        </w:rPr>
        <w:t>quedando las adjudicaciones conforme al cuadro de valores y extensiones siguiente:</w:t>
      </w:r>
    </w:p>
    <w:p w:rsidR="0088546D" w:rsidRDefault="0088546D" w:rsidP="0088546D">
      <w:pPr>
        <w:widowControl w:val="0"/>
        <w:autoSpaceDE w:val="0"/>
        <w:autoSpaceDN w:val="0"/>
        <w:adjustRightInd w:val="0"/>
        <w:jc w:val="both"/>
        <w:rPr>
          <w:rFonts w:eastAsia="Times New Roman"/>
          <w:b/>
          <w:color w:val="000000" w:themeColor="text1"/>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0647A6" w:rsidRPr="00714E96" w:rsidTr="004B0E3F">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rPr>
                <w:rFonts w:eastAsiaTheme="minorEastAsia"/>
                <w:b/>
                <w:bCs/>
                <w:sz w:val="14"/>
                <w:szCs w:val="14"/>
                <w:lang w:eastAsia="es-SV"/>
              </w:rPr>
            </w:pPr>
            <w:r w:rsidRPr="00714E96">
              <w:rPr>
                <w:rFonts w:eastAsiaTheme="minorEastAsia"/>
                <w:b/>
                <w:bCs/>
                <w:sz w:val="14"/>
                <w:szCs w:val="14"/>
                <w:lang w:eastAsia="es-SV"/>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rPr>
                <w:rFonts w:eastAsiaTheme="minorEastAsia"/>
                <w:b/>
                <w:bCs/>
                <w:sz w:val="14"/>
                <w:szCs w:val="14"/>
                <w:lang w:eastAsia="es-SV"/>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VALOR (¢) </w:t>
            </w:r>
          </w:p>
        </w:tc>
      </w:tr>
      <w:tr w:rsidR="000647A6" w:rsidRPr="00714E96" w:rsidTr="004B0E3F">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rPr>
                <w:rFonts w:eastAsiaTheme="minorEastAsia"/>
                <w:b/>
                <w:bCs/>
                <w:sz w:val="14"/>
                <w:szCs w:val="14"/>
                <w:lang w:eastAsia="es-SV"/>
              </w:rPr>
            </w:pPr>
            <w:r w:rsidRPr="00714E96">
              <w:rPr>
                <w:rFonts w:eastAsiaTheme="minorEastAsia"/>
                <w:b/>
                <w:bCs/>
                <w:sz w:val="14"/>
                <w:szCs w:val="14"/>
                <w:lang w:eastAsia="es-SV"/>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rPr>
                <w:rFonts w:eastAsiaTheme="minorEastAsia"/>
                <w:b/>
                <w:bCs/>
                <w:sz w:val="14"/>
                <w:szCs w:val="14"/>
                <w:lang w:eastAsia="es-SV"/>
              </w:rPr>
            </w:pPr>
            <w:r w:rsidRPr="00714E96">
              <w:rPr>
                <w:rFonts w:eastAsiaTheme="minorEastAsia"/>
                <w:b/>
                <w:bCs/>
                <w:sz w:val="14"/>
                <w:szCs w:val="14"/>
                <w:lang w:eastAsia="es-SV"/>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rPr>
                <w:rFonts w:eastAsiaTheme="minorEastAsia"/>
                <w:b/>
                <w:bCs/>
                <w:sz w:val="14"/>
                <w:szCs w:val="14"/>
                <w:lang w:eastAsia="es-SV"/>
              </w:rPr>
            </w:pPr>
            <w:r w:rsidRPr="00714E96">
              <w:rPr>
                <w:rFonts w:eastAsiaTheme="minorEastAsia"/>
                <w:b/>
                <w:bCs/>
                <w:sz w:val="14"/>
                <w:szCs w:val="14"/>
                <w:lang w:eastAsia="es-SV"/>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rPr>
                <w:rFonts w:eastAsiaTheme="minorEastAsia"/>
                <w:b/>
                <w:bCs/>
                <w:sz w:val="14"/>
                <w:szCs w:val="14"/>
                <w:lang w:eastAsia="es-SV"/>
              </w:rPr>
            </w:pPr>
            <w:r w:rsidRPr="00714E96">
              <w:rPr>
                <w:rFonts w:eastAsiaTheme="minorEastAsia"/>
                <w:b/>
                <w:bCs/>
                <w:sz w:val="14"/>
                <w:szCs w:val="14"/>
                <w:lang w:eastAsia="es-SV"/>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rPr>
                <w:rFonts w:eastAsiaTheme="minorEastAsia"/>
                <w:b/>
                <w:bCs/>
                <w:sz w:val="14"/>
                <w:szCs w:val="14"/>
                <w:lang w:eastAsia="es-SV"/>
              </w:rPr>
            </w:pPr>
            <w:r w:rsidRPr="00714E96">
              <w:rPr>
                <w:rFonts w:eastAsiaTheme="minorEastAsia"/>
                <w:b/>
                <w:bCs/>
                <w:sz w:val="14"/>
                <w:szCs w:val="14"/>
                <w:lang w:eastAsia="es-SV"/>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rPr>
                <w:rFonts w:eastAsiaTheme="minorEastAsia"/>
                <w:b/>
                <w:bCs/>
                <w:sz w:val="14"/>
                <w:szCs w:val="14"/>
                <w:lang w:eastAsia="es-SV"/>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rPr>
                <w:rFonts w:eastAsiaTheme="minorEastAsia"/>
                <w:b/>
                <w:bCs/>
                <w:sz w:val="14"/>
                <w:szCs w:val="14"/>
                <w:lang w:eastAsia="es-SV"/>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rPr>
                <w:rFonts w:eastAsiaTheme="minorEastAsia"/>
                <w:b/>
                <w:bCs/>
                <w:sz w:val="14"/>
                <w:szCs w:val="14"/>
                <w:lang w:eastAsia="es-SV"/>
              </w:rPr>
            </w:pPr>
          </w:p>
        </w:tc>
      </w:tr>
    </w:tbl>
    <w:p w:rsidR="000647A6" w:rsidRPr="00714E96" w:rsidRDefault="000647A6" w:rsidP="000647A6">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0647A6" w:rsidRPr="00714E96" w:rsidTr="004B0E3F">
        <w:tc>
          <w:tcPr>
            <w:tcW w:w="2600"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b/>
                <w:bCs/>
                <w:sz w:val="14"/>
                <w:szCs w:val="14"/>
                <w:lang w:eastAsia="es-SV"/>
              </w:rPr>
            </w:pPr>
            <w:r w:rsidRPr="00714E96">
              <w:rPr>
                <w:rFonts w:eastAsiaTheme="minorEastAsia"/>
                <w:b/>
                <w:bCs/>
                <w:sz w:val="14"/>
                <w:szCs w:val="14"/>
                <w:lang w:eastAsia="es-SV"/>
              </w:rPr>
              <w:t xml:space="preserve">No DE ENTREGA: 01 </w:t>
            </w:r>
          </w:p>
        </w:tc>
      </w:tr>
    </w:tbl>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0647A6" w:rsidRPr="00714E96" w:rsidTr="004B0E3F">
        <w:trPr>
          <w:trHeight w:val="337"/>
          <w:jc w:val="center"/>
        </w:trPr>
        <w:tc>
          <w:tcPr>
            <w:tcW w:w="2561"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6"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0"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0" w:type="dxa"/>
            <w:vMerge w:val="restart"/>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352.39 </w:t>
            </w:r>
          </w:p>
        </w:tc>
        <w:tc>
          <w:tcPr>
            <w:tcW w:w="650"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917.81 </w:t>
            </w:r>
          </w:p>
        </w:tc>
        <w:tc>
          <w:tcPr>
            <w:tcW w:w="650"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8030.84 </w:t>
            </w:r>
          </w:p>
        </w:tc>
      </w:tr>
      <w:tr w:rsidR="000647A6" w:rsidRPr="00714E96" w:rsidTr="004B0E3F">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976"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2480"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10"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352.39 </w:t>
            </w:r>
          </w:p>
        </w:tc>
        <w:tc>
          <w:tcPr>
            <w:tcW w:w="650"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917.81 </w:t>
            </w:r>
          </w:p>
        </w:tc>
        <w:tc>
          <w:tcPr>
            <w:tcW w:w="650"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8030.84 </w:t>
            </w:r>
          </w:p>
        </w:tc>
      </w:tr>
      <w:tr w:rsidR="000647A6" w:rsidRPr="00714E96" w:rsidTr="004B0E3F">
        <w:trPr>
          <w:trHeight w:val="152"/>
          <w:jc w:val="center"/>
        </w:trPr>
        <w:tc>
          <w:tcPr>
            <w:tcW w:w="2561"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504" w:type="dxa"/>
            <w:gridSpan w:val="7"/>
            <w:tcBorders>
              <w:top w:val="single" w:sz="2" w:space="0" w:color="auto"/>
              <w:left w:val="single" w:sz="2" w:space="0" w:color="auto"/>
              <w:bottom w:val="single" w:sz="2" w:space="0" w:color="auto"/>
              <w:right w:val="single" w:sz="2" w:space="0" w:color="auto"/>
            </w:tcBorders>
          </w:tcPr>
          <w:p w:rsidR="000647A6" w:rsidRPr="00714E96" w:rsidRDefault="000A110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Área</w:t>
            </w:r>
            <w:r w:rsidR="000647A6" w:rsidRPr="00714E96">
              <w:rPr>
                <w:rFonts w:eastAsiaTheme="minorEastAsia"/>
                <w:b/>
                <w:bCs/>
                <w:sz w:val="14"/>
                <w:szCs w:val="14"/>
                <w:lang w:eastAsia="es-SV"/>
              </w:rPr>
              <w:t xml:space="preserve"> Total: 352.39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917.81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8030.84 </w:t>
            </w:r>
          </w:p>
        </w:tc>
      </w:tr>
    </w:tbl>
    <w:p w:rsidR="000647A6" w:rsidRDefault="000647A6" w:rsidP="000647A6">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0647A6" w:rsidRPr="00714E96" w:rsidTr="004B0E3F">
        <w:trPr>
          <w:trHeight w:val="316"/>
          <w:jc w:val="center"/>
        </w:trPr>
        <w:tc>
          <w:tcPr>
            <w:tcW w:w="2565"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7"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3"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70"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70"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1" w:type="dxa"/>
            <w:vMerge w:val="restart"/>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783.98 </w:t>
            </w:r>
          </w:p>
        </w:tc>
        <w:tc>
          <w:tcPr>
            <w:tcW w:w="651"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1968.38 </w:t>
            </w:r>
          </w:p>
        </w:tc>
        <w:tc>
          <w:tcPr>
            <w:tcW w:w="651"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17223.33 </w:t>
            </w:r>
          </w:p>
        </w:tc>
      </w:tr>
      <w:tr w:rsidR="000647A6" w:rsidRPr="00714E96" w:rsidTr="004B0E3F">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977"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2483"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70"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70"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11"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783.98 </w:t>
            </w:r>
          </w:p>
        </w:tc>
        <w:tc>
          <w:tcPr>
            <w:tcW w:w="651"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1968.38 </w:t>
            </w:r>
          </w:p>
        </w:tc>
        <w:tc>
          <w:tcPr>
            <w:tcW w:w="651"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17223.33 </w:t>
            </w:r>
          </w:p>
        </w:tc>
      </w:tr>
      <w:tr w:rsidR="000647A6" w:rsidRPr="00714E96" w:rsidTr="004B0E3F">
        <w:trPr>
          <w:trHeight w:val="142"/>
          <w:jc w:val="center"/>
        </w:trPr>
        <w:tc>
          <w:tcPr>
            <w:tcW w:w="2565"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513" w:type="dxa"/>
            <w:gridSpan w:val="7"/>
            <w:tcBorders>
              <w:top w:val="single" w:sz="2" w:space="0" w:color="auto"/>
              <w:left w:val="single" w:sz="2" w:space="0" w:color="auto"/>
              <w:bottom w:val="single" w:sz="2" w:space="0" w:color="auto"/>
              <w:right w:val="single" w:sz="2" w:space="0" w:color="auto"/>
            </w:tcBorders>
          </w:tcPr>
          <w:p w:rsidR="000647A6" w:rsidRPr="00714E96" w:rsidRDefault="000A110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Área</w:t>
            </w:r>
            <w:r w:rsidR="000647A6" w:rsidRPr="00714E96">
              <w:rPr>
                <w:rFonts w:eastAsiaTheme="minorEastAsia"/>
                <w:b/>
                <w:bCs/>
                <w:sz w:val="14"/>
                <w:szCs w:val="14"/>
                <w:lang w:eastAsia="es-SV"/>
              </w:rPr>
              <w:t xml:space="preserve"> Total: 783.98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1968.38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17223.33 </w:t>
            </w:r>
          </w:p>
        </w:tc>
      </w:tr>
    </w:tbl>
    <w:p w:rsidR="000647A6" w:rsidRPr="00714E96" w:rsidRDefault="000647A6" w:rsidP="000647A6">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647A6" w:rsidRPr="00714E96" w:rsidTr="004B0E3F">
        <w:trPr>
          <w:trHeight w:val="328"/>
          <w:jc w:val="center"/>
        </w:trPr>
        <w:tc>
          <w:tcPr>
            <w:tcW w:w="2557"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1087.91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2629.47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23007.86 </w:t>
            </w:r>
          </w:p>
        </w:tc>
      </w:tr>
      <w:tr w:rsidR="000647A6" w:rsidRPr="00714E96" w:rsidTr="004B0E3F">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1087.91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2629.47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23007.86 </w:t>
            </w:r>
          </w:p>
        </w:tc>
      </w:tr>
      <w:tr w:rsidR="000647A6" w:rsidRPr="00714E96" w:rsidTr="004B0E3F">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0647A6" w:rsidRPr="00714E96" w:rsidRDefault="000A110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Área</w:t>
            </w:r>
            <w:r w:rsidR="000647A6" w:rsidRPr="00714E96">
              <w:rPr>
                <w:rFonts w:eastAsiaTheme="minorEastAsia"/>
                <w:b/>
                <w:bCs/>
                <w:sz w:val="14"/>
                <w:szCs w:val="14"/>
                <w:lang w:eastAsia="es-SV"/>
              </w:rPr>
              <w:t xml:space="preserve"> Total: 1087.91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2629.47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23007.86 </w:t>
            </w:r>
          </w:p>
        </w:tc>
      </w:tr>
    </w:tbl>
    <w:p w:rsidR="000647A6" w:rsidRPr="00714E96" w:rsidRDefault="000647A6" w:rsidP="000647A6">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647A6" w:rsidRPr="00714E96" w:rsidTr="004B0E3F">
        <w:trPr>
          <w:trHeight w:val="315"/>
          <w:jc w:val="center"/>
        </w:trPr>
        <w:tc>
          <w:tcPr>
            <w:tcW w:w="2557"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1339.15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3076.27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26917.36 </w:t>
            </w:r>
          </w:p>
        </w:tc>
      </w:tr>
      <w:tr w:rsidR="000647A6" w:rsidRPr="00714E96" w:rsidTr="004B0E3F">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1339.15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3076.27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26917.36 </w:t>
            </w:r>
          </w:p>
        </w:tc>
      </w:tr>
      <w:tr w:rsidR="000647A6" w:rsidRPr="00714E96" w:rsidTr="004B0E3F">
        <w:trPr>
          <w:trHeight w:val="148"/>
          <w:jc w:val="center"/>
        </w:trPr>
        <w:tc>
          <w:tcPr>
            <w:tcW w:w="2557"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0647A6" w:rsidRPr="00714E96" w:rsidRDefault="000A110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Área</w:t>
            </w:r>
            <w:r w:rsidR="000647A6" w:rsidRPr="00714E96">
              <w:rPr>
                <w:rFonts w:eastAsiaTheme="minorEastAsia"/>
                <w:b/>
                <w:bCs/>
                <w:sz w:val="14"/>
                <w:szCs w:val="14"/>
                <w:lang w:eastAsia="es-SV"/>
              </w:rPr>
              <w:t xml:space="preserve"> Total: 1339.15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lastRenderedPageBreak/>
              <w:t xml:space="preserve"> Valor Total ($): 3076.27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26917.36 </w:t>
            </w:r>
          </w:p>
        </w:tc>
      </w:tr>
    </w:tbl>
    <w:p w:rsidR="000647A6" w:rsidRPr="00714E96" w:rsidRDefault="000647A6" w:rsidP="000647A6">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0647A6" w:rsidRPr="00714E96" w:rsidTr="004B0E3F">
        <w:trPr>
          <w:trHeight w:val="336"/>
          <w:jc w:val="center"/>
        </w:trPr>
        <w:tc>
          <w:tcPr>
            <w:tcW w:w="2561"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6"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0"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0" w:type="dxa"/>
            <w:vMerge w:val="restart"/>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839.80 </w:t>
            </w:r>
          </w:p>
        </w:tc>
        <w:tc>
          <w:tcPr>
            <w:tcW w:w="650"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2108.53 </w:t>
            </w:r>
          </w:p>
        </w:tc>
        <w:tc>
          <w:tcPr>
            <w:tcW w:w="650"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18449.64 </w:t>
            </w:r>
          </w:p>
        </w:tc>
      </w:tr>
      <w:tr w:rsidR="000647A6" w:rsidRPr="00714E96" w:rsidTr="004B0E3F">
        <w:trPr>
          <w:trHeight w:val="158"/>
          <w:jc w:val="center"/>
        </w:trPr>
        <w:tc>
          <w:tcPr>
            <w:tcW w:w="2561"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976"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2480"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10"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839.80 </w:t>
            </w:r>
          </w:p>
        </w:tc>
        <w:tc>
          <w:tcPr>
            <w:tcW w:w="650"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2108.53 </w:t>
            </w:r>
          </w:p>
        </w:tc>
        <w:tc>
          <w:tcPr>
            <w:tcW w:w="650"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18449.64 </w:t>
            </w:r>
          </w:p>
        </w:tc>
      </w:tr>
      <w:tr w:rsidR="000647A6" w:rsidRPr="00714E96" w:rsidTr="004B0E3F">
        <w:trPr>
          <w:trHeight w:val="158"/>
          <w:jc w:val="center"/>
        </w:trPr>
        <w:tc>
          <w:tcPr>
            <w:tcW w:w="2561"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504" w:type="dxa"/>
            <w:gridSpan w:val="7"/>
            <w:tcBorders>
              <w:top w:val="single" w:sz="2" w:space="0" w:color="auto"/>
              <w:left w:val="single" w:sz="2" w:space="0" w:color="auto"/>
              <w:bottom w:val="single" w:sz="2" w:space="0" w:color="auto"/>
              <w:right w:val="single" w:sz="2" w:space="0" w:color="auto"/>
            </w:tcBorders>
          </w:tcPr>
          <w:p w:rsidR="000647A6" w:rsidRPr="00714E96" w:rsidRDefault="000A110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Área</w:t>
            </w:r>
            <w:r w:rsidR="000647A6" w:rsidRPr="00714E96">
              <w:rPr>
                <w:rFonts w:eastAsiaTheme="minorEastAsia"/>
                <w:b/>
                <w:bCs/>
                <w:sz w:val="14"/>
                <w:szCs w:val="14"/>
                <w:lang w:eastAsia="es-SV"/>
              </w:rPr>
              <w:t xml:space="preserve"> Total: 839.80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2108.53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18449.64 </w:t>
            </w:r>
          </w:p>
        </w:tc>
      </w:tr>
    </w:tbl>
    <w:p w:rsidR="000647A6" w:rsidRDefault="000647A6" w:rsidP="000647A6">
      <w:pPr>
        <w:widowControl w:val="0"/>
        <w:autoSpaceDE w:val="0"/>
        <w:autoSpaceDN w:val="0"/>
        <w:adjustRightInd w:val="0"/>
        <w:rPr>
          <w:rFonts w:eastAsiaTheme="minorEastAsia"/>
          <w:sz w:val="14"/>
          <w:szCs w:val="14"/>
          <w:lang w:eastAsia="es-SV"/>
        </w:rPr>
      </w:pPr>
    </w:p>
    <w:p w:rsidR="00AC06B6" w:rsidRDefault="00AC06B6" w:rsidP="000647A6">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647A6" w:rsidRPr="00714E96" w:rsidTr="00AC06B6">
        <w:trPr>
          <w:trHeight w:val="332"/>
          <w:jc w:val="center"/>
        </w:trPr>
        <w:tc>
          <w:tcPr>
            <w:tcW w:w="2557"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984.75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2472.46 </w:t>
            </w:r>
          </w:p>
        </w:tc>
        <w:tc>
          <w:tcPr>
            <w:tcW w:w="650"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21634.03 </w:t>
            </w:r>
          </w:p>
        </w:tc>
      </w:tr>
      <w:tr w:rsidR="000647A6" w:rsidRPr="00714E96" w:rsidTr="00AC06B6">
        <w:trPr>
          <w:trHeight w:val="156"/>
          <w:jc w:val="center"/>
        </w:trPr>
        <w:tc>
          <w:tcPr>
            <w:tcW w:w="2557"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984.75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2472.46 </w:t>
            </w:r>
          </w:p>
        </w:tc>
        <w:tc>
          <w:tcPr>
            <w:tcW w:w="650"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21634.03 </w:t>
            </w:r>
          </w:p>
        </w:tc>
      </w:tr>
      <w:tr w:rsidR="000647A6" w:rsidRPr="00714E96" w:rsidTr="004B0E3F">
        <w:trPr>
          <w:trHeight w:val="156"/>
          <w:jc w:val="center"/>
        </w:trPr>
        <w:tc>
          <w:tcPr>
            <w:tcW w:w="2557"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0647A6" w:rsidRPr="00714E96" w:rsidRDefault="000A110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Área</w:t>
            </w:r>
            <w:r w:rsidR="000647A6" w:rsidRPr="00714E96">
              <w:rPr>
                <w:rFonts w:eastAsiaTheme="minorEastAsia"/>
                <w:b/>
                <w:bCs/>
                <w:sz w:val="14"/>
                <w:szCs w:val="14"/>
                <w:lang w:eastAsia="es-SV"/>
              </w:rPr>
              <w:t xml:space="preserve"> Total: 984.75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2472.46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21634.03 </w:t>
            </w:r>
          </w:p>
        </w:tc>
      </w:tr>
    </w:tbl>
    <w:p w:rsidR="000647A6" w:rsidRPr="00714E96" w:rsidRDefault="000647A6" w:rsidP="000647A6">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647A6" w:rsidRPr="00714E96" w:rsidTr="004B0E3F">
        <w:trPr>
          <w:trHeight w:val="332"/>
          <w:jc w:val="center"/>
        </w:trPr>
        <w:tc>
          <w:tcPr>
            <w:tcW w:w="2557"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1115.24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2695.52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23585.80 </w:t>
            </w:r>
          </w:p>
        </w:tc>
      </w:tr>
      <w:tr w:rsidR="000647A6" w:rsidRPr="00714E96" w:rsidTr="004B0E3F">
        <w:trPr>
          <w:trHeight w:val="156"/>
          <w:jc w:val="center"/>
        </w:trPr>
        <w:tc>
          <w:tcPr>
            <w:tcW w:w="2557"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1115.24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2695.52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23585.80 </w:t>
            </w:r>
          </w:p>
        </w:tc>
      </w:tr>
      <w:tr w:rsidR="000647A6" w:rsidRPr="00714E96" w:rsidTr="004B0E3F">
        <w:trPr>
          <w:trHeight w:val="156"/>
          <w:jc w:val="center"/>
        </w:trPr>
        <w:tc>
          <w:tcPr>
            <w:tcW w:w="2557"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0647A6" w:rsidRPr="00714E96" w:rsidRDefault="000A110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Área</w:t>
            </w:r>
            <w:r w:rsidR="000647A6" w:rsidRPr="00714E96">
              <w:rPr>
                <w:rFonts w:eastAsiaTheme="minorEastAsia"/>
                <w:b/>
                <w:bCs/>
                <w:sz w:val="14"/>
                <w:szCs w:val="14"/>
                <w:lang w:eastAsia="es-SV"/>
              </w:rPr>
              <w:t xml:space="preserve"> Total: 1115.24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2695.52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23585.80 </w:t>
            </w:r>
          </w:p>
        </w:tc>
      </w:tr>
    </w:tbl>
    <w:p w:rsidR="000647A6" w:rsidRPr="00714E96" w:rsidRDefault="000647A6" w:rsidP="000647A6">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647A6" w:rsidRPr="00714E96" w:rsidTr="004B0E3F">
        <w:trPr>
          <w:trHeight w:val="358"/>
          <w:jc w:val="center"/>
        </w:trPr>
        <w:tc>
          <w:tcPr>
            <w:tcW w:w="2557"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8"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1296.85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2979.10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26067.13 </w:t>
            </w:r>
          </w:p>
        </w:tc>
      </w:tr>
      <w:tr w:rsidR="000647A6" w:rsidRPr="00714E96" w:rsidTr="004B0E3F">
        <w:trPr>
          <w:trHeight w:val="161"/>
          <w:jc w:val="center"/>
        </w:trPr>
        <w:tc>
          <w:tcPr>
            <w:tcW w:w="2557"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68"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1296.85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2979.10 </w:t>
            </w:r>
          </w:p>
        </w:tc>
        <w:tc>
          <w:tcPr>
            <w:tcW w:w="649"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26067.13 </w:t>
            </w:r>
          </w:p>
        </w:tc>
      </w:tr>
      <w:tr w:rsidR="000647A6" w:rsidRPr="00714E96" w:rsidTr="004B0E3F">
        <w:trPr>
          <w:trHeight w:val="161"/>
          <w:jc w:val="center"/>
        </w:trPr>
        <w:tc>
          <w:tcPr>
            <w:tcW w:w="2557"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494" w:type="dxa"/>
            <w:gridSpan w:val="7"/>
            <w:tcBorders>
              <w:top w:val="single" w:sz="2" w:space="0" w:color="auto"/>
              <w:left w:val="single" w:sz="2" w:space="0" w:color="auto"/>
              <w:bottom w:val="single" w:sz="2" w:space="0" w:color="auto"/>
              <w:right w:val="single" w:sz="2" w:space="0" w:color="auto"/>
            </w:tcBorders>
          </w:tcPr>
          <w:p w:rsidR="000647A6" w:rsidRPr="00714E96" w:rsidRDefault="000A110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Área</w:t>
            </w:r>
            <w:r w:rsidR="000647A6" w:rsidRPr="00714E96">
              <w:rPr>
                <w:rFonts w:eastAsiaTheme="minorEastAsia"/>
                <w:b/>
                <w:bCs/>
                <w:sz w:val="14"/>
                <w:szCs w:val="14"/>
                <w:lang w:eastAsia="es-SV"/>
              </w:rPr>
              <w:t xml:space="preserve"> Total: 1296.85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2979.10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26067.13 </w:t>
            </w:r>
          </w:p>
        </w:tc>
      </w:tr>
    </w:tbl>
    <w:p w:rsidR="000647A6" w:rsidRPr="00714E96" w:rsidRDefault="000647A6" w:rsidP="000647A6">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0647A6" w:rsidRPr="00714E96" w:rsidTr="004B0E3F">
        <w:trPr>
          <w:trHeight w:val="354"/>
          <w:jc w:val="center"/>
        </w:trPr>
        <w:tc>
          <w:tcPr>
            <w:tcW w:w="2568"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8"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87"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71"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71" w:type="dxa"/>
            <w:vMerge w:val="restart"/>
            <w:tcBorders>
              <w:top w:val="single" w:sz="2" w:space="0" w:color="auto"/>
              <w:left w:val="single" w:sz="2" w:space="0" w:color="auto"/>
              <w:bottom w:val="single" w:sz="2" w:space="0" w:color="auto"/>
              <w:right w:val="single" w:sz="2" w:space="0" w:color="auto"/>
            </w:tcBorders>
          </w:tcPr>
          <w:p w:rsidR="000647A6" w:rsidRPr="00714E96" w:rsidRDefault="00731CF7" w:rsidP="000647A6">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11" w:type="dxa"/>
            <w:vMerge w:val="restart"/>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912.48 </w:t>
            </w:r>
          </w:p>
        </w:tc>
        <w:tc>
          <w:tcPr>
            <w:tcW w:w="652"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2291.01 </w:t>
            </w:r>
          </w:p>
        </w:tc>
        <w:tc>
          <w:tcPr>
            <w:tcW w:w="652"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p>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20046.34 </w:t>
            </w:r>
          </w:p>
        </w:tc>
      </w:tr>
      <w:tr w:rsidR="000647A6" w:rsidRPr="00714E96" w:rsidTr="004B0E3F">
        <w:trPr>
          <w:trHeight w:val="159"/>
          <w:jc w:val="center"/>
        </w:trPr>
        <w:tc>
          <w:tcPr>
            <w:tcW w:w="2568"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978"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2487"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71"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571"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11"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912.48 </w:t>
            </w:r>
          </w:p>
        </w:tc>
        <w:tc>
          <w:tcPr>
            <w:tcW w:w="652"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2291.01 </w:t>
            </w:r>
          </w:p>
        </w:tc>
        <w:tc>
          <w:tcPr>
            <w:tcW w:w="652" w:type="dxa"/>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jc w:val="right"/>
              <w:rPr>
                <w:rFonts w:eastAsiaTheme="minorEastAsia"/>
                <w:sz w:val="14"/>
                <w:szCs w:val="14"/>
                <w:lang w:eastAsia="es-SV"/>
              </w:rPr>
            </w:pPr>
            <w:r w:rsidRPr="00714E96">
              <w:rPr>
                <w:rFonts w:eastAsiaTheme="minorEastAsia"/>
                <w:sz w:val="14"/>
                <w:szCs w:val="14"/>
                <w:lang w:eastAsia="es-SV"/>
              </w:rPr>
              <w:t xml:space="preserve">20046.34 </w:t>
            </w:r>
          </w:p>
        </w:tc>
      </w:tr>
      <w:tr w:rsidR="000647A6" w:rsidRPr="00714E96" w:rsidTr="004B0E3F">
        <w:trPr>
          <w:trHeight w:val="159"/>
          <w:jc w:val="center"/>
        </w:trPr>
        <w:tc>
          <w:tcPr>
            <w:tcW w:w="2568" w:type="dxa"/>
            <w:vMerge/>
            <w:tcBorders>
              <w:top w:val="single" w:sz="2" w:space="0" w:color="auto"/>
              <w:left w:val="single" w:sz="2" w:space="0" w:color="auto"/>
              <w:bottom w:val="single" w:sz="2" w:space="0" w:color="auto"/>
              <w:right w:val="single" w:sz="2" w:space="0" w:color="auto"/>
            </w:tcBorders>
          </w:tcPr>
          <w:p w:rsidR="000647A6" w:rsidRPr="00714E96" w:rsidRDefault="000647A6" w:rsidP="000647A6">
            <w:pPr>
              <w:widowControl w:val="0"/>
              <w:autoSpaceDE w:val="0"/>
              <w:autoSpaceDN w:val="0"/>
              <w:adjustRightInd w:val="0"/>
              <w:rPr>
                <w:rFonts w:eastAsiaTheme="minorEastAsia"/>
                <w:sz w:val="14"/>
                <w:szCs w:val="14"/>
                <w:lang w:eastAsia="es-SV"/>
              </w:rPr>
            </w:pPr>
          </w:p>
        </w:tc>
        <w:tc>
          <w:tcPr>
            <w:tcW w:w="6522" w:type="dxa"/>
            <w:gridSpan w:val="7"/>
            <w:tcBorders>
              <w:top w:val="single" w:sz="2" w:space="0" w:color="auto"/>
              <w:left w:val="single" w:sz="2" w:space="0" w:color="auto"/>
              <w:bottom w:val="single" w:sz="2" w:space="0" w:color="auto"/>
              <w:right w:val="single" w:sz="2" w:space="0" w:color="auto"/>
            </w:tcBorders>
          </w:tcPr>
          <w:p w:rsidR="000647A6" w:rsidRPr="00714E96" w:rsidRDefault="000A110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Área</w:t>
            </w:r>
            <w:r w:rsidR="000647A6" w:rsidRPr="00714E96">
              <w:rPr>
                <w:rFonts w:eastAsiaTheme="minorEastAsia"/>
                <w:b/>
                <w:bCs/>
                <w:sz w:val="14"/>
                <w:szCs w:val="14"/>
                <w:lang w:eastAsia="es-SV"/>
              </w:rPr>
              <w:t xml:space="preserve"> Total: 912.48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2291.01 </w:t>
            </w:r>
          </w:p>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 Valor Total (¢): 20046.34 </w:t>
            </w:r>
          </w:p>
        </w:tc>
      </w:tr>
    </w:tbl>
    <w:p w:rsidR="000647A6" w:rsidRPr="00714E96" w:rsidRDefault="000647A6" w:rsidP="000647A6">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47"/>
        <w:gridCol w:w="2487"/>
        <w:gridCol w:w="1753"/>
        <w:gridCol w:w="653"/>
        <w:gridCol w:w="653"/>
      </w:tblGrid>
      <w:tr w:rsidR="000647A6" w:rsidRPr="00714E96" w:rsidTr="004B0E3F">
        <w:trPr>
          <w:trHeight w:val="297"/>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9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right"/>
              <w:rPr>
                <w:rFonts w:eastAsiaTheme="minorEastAsia"/>
                <w:b/>
                <w:bCs/>
                <w:sz w:val="14"/>
                <w:szCs w:val="14"/>
                <w:lang w:eastAsia="es-SV"/>
              </w:rPr>
            </w:pPr>
            <w:r w:rsidRPr="00714E96">
              <w:rPr>
                <w:rFonts w:eastAsiaTheme="minorEastAsia"/>
                <w:b/>
                <w:bCs/>
                <w:sz w:val="14"/>
                <w:szCs w:val="14"/>
                <w:lang w:eastAsia="es-SV"/>
              </w:rPr>
              <w:t xml:space="preserve">8712.55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right"/>
              <w:rPr>
                <w:rFonts w:eastAsiaTheme="minorEastAsia"/>
                <w:b/>
                <w:bCs/>
                <w:sz w:val="14"/>
                <w:szCs w:val="14"/>
                <w:lang w:eastAsia="es-SV"/>
              </w:rPr>
            </w:pPr>
            <w:r w:rsidRPr="00714E96">
              <w:rPr>
                <w:rFonts w:eastAsiaTheme="minorEastAsia"/>
                <w:b/>
                <w:bCs/>
                <w:sz w:val="14"/>
                <w:szCs w:val="14"/>
                <w:lang w:eastAsia="es-SV"/>
              </w:rPr>
              <w:t xml:space="preserve">21138.55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right"/>
              <w:rPr>
                <w:rFonts w:eastAsiaTheme="minorEastAsia"/>
                <w:b/>
                <w:bCs/>
                <w:sz w:val="14"/>
                <w:szCs w:val="14"/>
                <w:lang w:eastAsia="es-SV"/>
              </w:rPr>
            </w:pPr>
            <w:r w:rsidRPr="00714E96">
              <w:rPr>
                <w:rFonts w:eastAsiaTheme="minorEastAsia"/>
                <w:b/>
                <w:bCs/>
                <w:sz w:val="14"/>
                <w:szCs w:val="14"/>
                <w:lang w:eastAsia="es-SV"/>
              </w:rPr>
              <w:t xml:space="preserve">184962.31 </w:t>
            </w:r>
          </w:p>
        </w:tc>
      </w:tr>
      <w:tr w:rsidR="000647A6" w:rsidRPr="00714E96" w:rsidTr="004B0E3F">
        <w:trPr>
          <w:trHeight w:val="322"/>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center"/>
              <w:rPr>
                <w:rFonts w:eastAsiaTheme="minorEastAsia"/>
                <w:b/>
                <w:bCs/>
                <w:sz w:val="14"/>
                <w:szCs w:val="14"/>
                <w:lang w:eastAsia="es-SV"/>
              </w:rPr>
            </w:pPr>
            <w:r w:rsidRPr="00714E96">
              <w:rPr>
                <w:rFonts w:eastAsiaTheme="minorEastAsia"/>
                <w:b/>
                <w:bCs/>
                <w:sz w:val="14"/>
                <w:szCs w:val="14"/>
                <w:lang w:eastAsia="es-SV"/>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right"/>
              <w:rPr>
                <w:rFonts w:eastAsiaTheme="minorEastAsia"/>
                <w:b/>
                <w:bCs/>
                <w:sz w:val="14"/>
                <w:szCs w:val="14"/>
                <w:lang w:eastAsia="es-SV"/>
              </w:rPr>
            </w:pPr>
            <w:r w:rsidRPr="00714E96">
              <w:rPr>
                <w:rFonts w:eastAsiaTheme="minorEastAsia"/>
                <w:b/>
                <w:bCs/>
                <w:sz w:val="14"/>
                <w:szCs w:val="14"/>
                <w:lang w:eastAsia="es-SV"/>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right"/>
              <w:rPr>
                <w:rFonts w:eastAsiaTheme="minorEastAsia"/>
                <w:b/>
                <w:bCs/>
                <w:sz w:val="14"/>
                <w:szCs w:val="14"/>
                <w:lang w:eastAsia="es-SV"/>
              </w:rPr>
            </w:pPr>
            <w:r w:rsidRPr="00714E96">
              <w:rPr>
                <w:rFonts w:eastAsiaTheme="minorEastAsia"/>
                <w:b/>
                <w:bCs/>
                <w:sz w:val="14"/>
                <w:szCs w:val="14"/>
                <w:lang w:eastAsia="es-SV"/>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647A6" w:rsidRPr="00714E96" w:rsidRDefault="000647A6" w:rsidP="000647A6">
            <w:pPr>
              <w:widowControl w:val="0"/>
              <w:autoSpaceDE w:val="0"/>
              <w:autoSpaceDN w:val="0"/>
              <w:adjustRightInd w:val="0"/>
              <w:jc w:val="right"/>
              <w:rPr>
                <w:rFonts w:eastAsiaTheme="minorEastAsia"/>
                <w:b/>
                <w:bCs/>
                <w:sz w:val="14"/>
                <w:szCs w:val="14"/>
                <w:lang w:eastAsia="es-SV"/>
              </w:rPr>
            </w:pPr>
            <w:r w:rsidRPr="00714E96">
              <w:rPr>
                <w:rFonts w:eastAsiaTheme="minorEastAsia"/>
                <w:b/>
                <w:bCs/>
                <w:sz w:val="14"/>
                <w:szCs w:val="14"/>
                <w:lang w:eastAsia="es-SV"/>
              </w:rPr>
              <w:t xml:space="preserve">0 </w:t>
            </w:r>
          </w:p>
        </w:tc>
      </w:tr>
    </w:tbl>
    <w:p w:rsidR="0088546D" w:rsidRPr="006B5DE7" w:rsidRDefault="000647A6" w:rsidP="0088546D">
      <w:pPr>
        <w:widowControl w:val="0"/>
        <w:autoSpaceDE w:val="0"/>
        <w:autoSpaceDN w:val="0"/>
        <w:adjustRightInd w:val="0"/>
        <w:jc w:val="both"/>
        <w:rPr>
          <w:rFonts w:eastAsia="Times New Roman"/>
          <w:b/>
          <w:color w:val="000000" w:themeColor="text1"/>
          <w:sz w:val="26"/>
          <w:szCs w:val="26"/>
          <w:u w:val="single"/>
        </w:rPr>
      </w:pPr>
      <w:r w:rsidRPr="004B0E3F">
        <w:rPr>
          <w:rFonts w:eastAsia="Times New Roman"/>
          <w:b/>
          <w:sz w:val="26"/>
          <w:szCs w:val="26"/>
          <w:u w:val="single"/>
        </w:rPr>
        <w:t>SEGUNDO:</w:t>
      </w:r>
      <w:r w:rsidRPr="004B0E3F">
        <w:rPr>
          <w:sz w:val="26"/>
          <w:szCs w:val="26"/>
        </w:rPr>
        <w:t xml:space="preserve"> </w:t>
      </w:r>
      <w:r w:rsidRPr="004B0E3F">
        <w:rPr>
          <w:rFonts w:eastAsia="Times New Roman"/>
          <w:sz w:val="26"/>
          <w:szCs w:val="26"/>
        </w:rPr>
        <w:t xml:space="preserve">Advertir a los adjudicatarios, a través de una cláusula especial en las escrituras de compraventa de los inmuebles, que se deben comprometer a cumplir las </w:t>
      </w:r>
      <w:r w:rsidRPr="004B0E3F">
        <w:rPr>
          <w:sz w:val="26"/>
          <w:szCs w:val="26"/>
        </w:rPr>
        <w:t>medidas emitidas por la Unidad Ambiental Institucional</w:t>
      </w:r>
      <w:r w:rsidRPr="004B0E3F">
        <w:rPr>
          <w:rFonts w:eastAsia="Times New Roman"/>
          <w:sz w:val="26"/>
          <w:szCs w:val="26"/>
        </w:rPr>
        <w:t xml:space="preserve"> relacionadas en el considerando III del presente </w:t>
      </w:r>
      <w:r w:rsidR="004B0E3F" w:rsidRPr="004B0E3F">
        <w:rPr>
          <w:rFonts w:eastAsia="Times New Roman"/>
          <w:sz w:val="26"/>
          <w:szCs w:val="26"/>
        </w:rPr>
        <w:t>punto de acta</w:t>
      </w:r>
      <w:r w:rsidR="004B0E3F">
        <w:rPr>
          <w:rFonts w:eastAsia="Times New Roman"/>
          <w:sz w:val="28"/>
          <w:szCs w:val="28"/>
        </w:rPr>
        <w:t xml:space="preserve">. </w:t>
      </w:r>
      <w:r w:rsidR="0088546D">
        <w:rPr>
          <w:rFonts w:eastAsia="Times New Roman"/>
          <w:b/>
          <w:sz w:val="26"/>
          <w:szCs w:val="26"/>
          <w:u w:val="single"/>
        </w:rPr>
        <w:t>TERCER</w:t>
      </w:r>
      <w:r w:rsidR="0088546D" w:rsidRPr="006B5DE7">
        <w:rPr>
          <w:rFonts w:eastAsia="Times New Roman"/>
          <w:b/>
          <w:sz w:val="26"/>
          <w:szCs w:val="26"/>
          <w:u w:val="single"/>
        </w:rPr>
        <w:t>O:</w:t>
      </w:r>
      <w:r w:rsidR="0088546D" w:rsidRPr="006B5DE7">
        <w:rPr>
          <w:sz w:val="26"/>
          <w:szCs w:val="26"/>
        </w:rPr>
        <w:t xml:space="preserve"> </w:t>
      </w:r>
      <w:r w:rsidR="0088546D" w:rsidRPr="008201B7">
        <w:rPr>
          <w:rFonts w:eastAsia="Times New Roman"/>
          <w:sz w:val="26"/>
          <w:szCs w:val="26"/>
        </w:rPr>
        <w:t>Comisionar</w:t>
      </w:r>
      <w:r w:rsidR="0088546D">
        <w:rPr>
          <w:rFonts w:eastAsia="Times New Roman"/>
          <w:b/>
          <w:sz w:val="26"/>
          <w:szCs w:val="26"/>
        </w:rPr>
        <w:t xml:space="preserve"> </w:t>
      </w:r>
      <w:r w:rsidR="0088546D">
        <w:rPr>
          <w:rFonts w:eastAsia="Times New Roman"/>
          <w:sz w:val="26"/>
          <w:szCs w:val="26"/>
        </w:rPr>
        <w:t>al Departamento de Créditos de este Instituto, para que haga efectiva las aplicaciones de precios, plazos y forma de pago de conformidad al acuerdo contenido en el punto VII del Acta de Sesión Ordinaria 39-99 de fecha 2 de diciembre de 1999.</w:t>
      </w:r>
      <w:r w:rsidR="0088546D">
        <w:rPr>
          <w:sz w:val="26"/>
          <w:szCs w:val="26"/>
        </w:rPr>
        <w:t xml:space="preserve"> </w:t>
      </w:r>
      <w:r w:rsidR="0088546D">
        <w:rPr>
          <w:rFonts w:eastAsia="Times New Roman"/>
          <w:b/>
          <w:color w:val="000000" w:themeColor="text1"/>
          <w:sz w:val="26"/>
          <w:szCs w:val="26"/>
          <w:u w:val="single"/>
        </w:rPr>
        <w:t>CUART</w:t>
      </w:r>
      <w:r w:rsidR="0088546D" w:rsidRPr="00030C34">
        <w:rPr>
          <w:rFonts w:eastAsia="Times New Roman"/>
          <w:b/>
          <w:color w:val="000000" w:themeColor="text1"/>
          <w:sz w:val="26"/>
          <w:szCs w:val="26"/>
          <w:u w:val="single"/>
        </w:rPr>
        <w:t>O:</w:t>
      </w:r>
      <w:r w:rsidR="0088546D">
        <w:rPr>
          <w:sz w:val="26"/>
          <w:szCs w:val="26"/>
        </w:rPr>
        <w:t xml:space="preserve"> </w:t>
      </w:r>
      <w:r w:rsidR="0088546D" w:rsidRPr="00153B61">
        <w:rPr>
          <w:rFonts w:eastAsia="Times New Roman"/>
          <w:sz w:val="26"/>
          <w:szCs w:val="26"/>
        </w:rPr>
        <w:t>Instruir</w:t>
      </w:r>
      <w:r w:rsidR="0088546D">
        <w:rPr>
          <w:sz w:val="26"/>
          <w:szCs w:val="26"/>
        </w:rPr>
        <w:t xml:space="preserve"> a la Gerencia de Desarrollo Rural para que a través de la Sección de Cobros, realice las gestiones correspondientes para el cobro en concepto de gastos administrativos y legales.</w:t>
      </w:r>
      <w:r w:rsidR="0088546D">
        <w:rPr>
          <w:rFonts w:eastAsia="Times New Roman"/>
          <w:b/>
          <w:sz w:val="26"/>
          <w:szCs w:val="26"/>
        </w:rPr>
        <w:t xml:space="preserve"> </w:t>
      </w:r>
      <w:r w:rsidR="0088546D">
        <w:rPr>
          <w:rFonts w:eastAsia="Times New Roman"/>
          <w:b/>
          <w:sz w:val="26"/>
          <w:szCs w:val="26"/>
          <w:u w:val="single"/>
        </w:rPr>
        <w:t>QUINT</w:t>
      </w:r>
      <w:r w:rsidR="0088546D" w:rsidRPr="00030C34">
        <w:rPr>
          <w:rFonts w:eastAsia="Times New Roman"/>
          <w:b/>
          <w:sz w:val="26"/>
          <w:szCs w:val="26"/>
          <w:u w:val="single"/>
        </w:rPr>
        <w:t>O:</w:t>
      </w:r>
      <w:r w:rsidR="0088546D">
        <w:rPr>
          <w:sz w:val="26"/>
          <w:szCs w:val="26"/>
        </w:rPr>
        <w:t xml:space="preserve"> </w:t>
      </w:r>
      <w:r w:rsidR="0088546D">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sidR="0088546D">
        <w:rPr>
          <w:rFonts w:eastAsia="Times New Roman"/>
          <w:b/>
          <w:bCs/>
          <w:sz w:val="26"/>
          <w:szCs w:val="26"/>
          <w:u w:val="single"/>
          <w:lang w:val="es-ES_tradnl"/>
        </w:rPr>
        <w:t>SEXT</w:t>
      </w:r>
      <w:r w:rsidR="0088546D" w:rsidRPr="00F63B99">
        <w:rPr>
          <w:rFonts w:eastAsia="Times New Roman"/>
          <w:b/>
          <w:bCs/>
          <w:sz w:val="26"/>
          <w:szCs w:val="26"/>
          <w:u w:val="single"/>
          <w:lang w:val="es-ES_tradnl"/>
        </w:rPr>
        <w:t>O:</w:t>
      </w:r>
      <w:r w:rsidR="0088546D">
        <w:rPr>
          <w:sz w:val="26"/>
          <w:szCs w:val="26"/>
        </w:rPr>
        <w:t xml:space="preserve"> </w:t>
      </w:r>
      <w:r w:rsidR="0088546D">
        <w:rPr>
          <w:rFonts w:eastAsia="Times New Roman"/>
          <w:sz w:val="26"/>
          <w:szCs w:val="26"/>
        </w:rPr>
        <w:t>Facultar</w:t>
      </w:r>
      <w:r w:rsidR="0088546D" w:rsidRPr="003B2CD9">
        <w:rPr>
          <w:rFonts w:eastAsia="Times New Roman"/>
          <w:sz w:val="26"/>
          <w:szCs w:val="26"/>
        </w:rPr>
        <w:t xml:space="preserve"> a la señora Presidenta para que por sí, o por medio de Apoderado Especial, comparezca al </w:t>
      </w:r>
      <w:r w:rsidR="0088546D">
        <w:rPr>
          <w:rFonts w:eastAsia="Times New Roman"/>
          <w:sz w:val="26"/>
          <w:szCs w:val="26"/>
        </w:rPr>
        <w:t>otorgamiento de las correspondientes escrituras</w:t>
      </w:r>
      <w:r w:rsidR="0088546D" w:rsidRPr="003B2CD9">
        <w:rPr>
          <w:rFonts w:eastAsia="Times New Roman"/>
          <w:sz w:val="26"/>
          <w:szCs w:val="26"/>
        </w:rPr>
        <w:t xml:space="preserve">. Este Acuerdo, queda aprobado </w:t>
      </w:r>
      <w:r w:rsidR="0088546D">
        <w:rPr>
          <w:rFonts w:eastAsia="Times New Roman"/>
          <w:sz w:val="26"/>
          <w:szCs w:val="26"/>
        </w:rPr>
        <w:t>y ratificado.  NOTIFIQUESE.””””</w:t>
      </w:r>
    </w:p>
    <w:p w:rsidR="0088546D" w:rsidRDefault="0088546D" w:rsidP="0088546D">
      <w:pPr>
        <w:rPr>
          <w:rFonts w:eastAsia="Times New Roman"/>
          <w:sz w:val="26"/>
          <w:szCs w:val="26"/>
        </w:rPr>
      </w:pPr>
    </w:p>
    <w:p w:rsidR="00A72E06" w:rsidRDefault="00A72E06" w:rsidP="00A72E06">
      <w:pPr>
        <w:rPr>
          <w:sz w:val="26"/>
          <w:szCs w:val="26"/>
        </w:rPr>
      </w:pPr>
      <w:r>
        <w:rPr>
          <w:sz w:val="26"/>
          <w:szCs w:val="26"/>
        </w:rPr>
        <w:t xml:space="preserve">                                     </w:t>
      </w:r>
    </w:p>
    <w:p w:rsidR="00A72E06" w:rsidRPr="000A1D31" w:rsidRDefault="000A1106" w:rsidP="00731CF7">
      <w:pPr>
        <w:jc w:val="both"/>
        <w:rPr>
          <w:rFonts w:eastAsia="Calibri"/>
          <w:b/>
          <w:sz w:val="26"/>
          <w:szCs w:val="26"/>
        </w:rPr>
      </w:pPr>
      <w:r>
        <w:rPr>
          <w:sz w:val="26"/>
          <w:szCs w:val="26"/>
        </w:rPr>
        <w:t>““””XL</w:t>
      </w:r>
      <w:r w:rsidR="00A72E06" w:rsidRPr="000A1D31">
        <w:rPr>
          <w:sz w:val="26"/>
          <w:szCs w:val="26"/>
        </w:rPr>
        <w:t>) A solicitud de los señores:</w:t>
      </w:r>
      <w:r w:rsidR="00E428C7" w:rsidRPr="000A1D31">
        <w:rPr>
          <w:rFonts w:eastAsia="Times New Roman"/>
          <w:b/>
          <w:sz w:val="26"/>
          <w:szCs w:val="26"/>
        </w:rPr>
        <w:t xml:space="preserve"> 1) HUGO ADALBERTO CAÑAS CRUZ, </w:t>
      </w:r>
      <w:r w:rsidR="00731CF7">
        <w:rPr>
          <w:rFonts w:eastAsia="Times New Roman"/>
          <w:sz w:val="26"/>
          <w:szCs w:val="26"/>
        </w:rPr>
        <w:t>-</w:t>
      </w:r>
      <w:r w:rsidR="00E428C7" w:rsidRPr="000A1D31">
        <w:rPr>
          <w:rFonts w:eastAsia="Times New Roman"/>
          <w:sz w:val="26"/>
          <w:szCs w:val="26"/>
        </w:rPr>
        <w:t xml:space="preserve">, y </w:t>
      </w:r>
      <w:r w:rsidR="00731CF7">
        <w:rPr>
          <w:rFonts w:eastAsia="Times New Roman"/>
          <w:sz w:val="26"/>
          <w:szCs w:val="26"/>
        </w:rPr>
        <w:t>-</w:t>
      </w:r>
      <w:r w:rsidR="00E428C7" w:rsidRPr="000A1D31">
        <w:rPr>
          <w:rFonts w:eastAsia="Times New Roman"/>
          <w:sz w:val="26"/>
          <w:szCs w:val="26"/>
        </w:rPr>
        <w:t xml:space="preserve"> </w:t>
      </w:r>
      <w:r w:rsidR="00E428C7" w:rsidRPr="000A1D31">
        <w:rPr>
          <w:rFonts w:eastAsia="Times New Roman"/>
          <w:b/>
          <w:sz w:val="26"/>
          <w:szCs w:val="26"/>
        </w:rPr>
        <w:t xml:space="preserve">JAQUELIN CAROLINA CAÑAS DE PAZ, </w:t>
      </w:r>
      <w:r w:rsidR="00731CF7">
        <w:rPr>
          <w:rFonts w:eastAsia="Times New Roman"/>
          <w:sz w:val="26"/>
          <w:szCs w:val="26"/>
        </w:rPr>
        <w:t>-</w:t>
      </w:r>
      <w:r w:rsidR="00E428C7" w:rsidRPr="000A1D31">
        <w:rPr>
          <w:rFonts w:eastAsia="Times New Roman"/>
          <w:sz w:val="26"/>
          <w:szCs w:val="26"/>
        </w:rPr>
        <w:t xml:space="preserve">; </w:t>
      </w:r>
      <w:r w:rsidR="00E428C7" w:rsidRPr="000A1D31">
        <w:rPr>
          <w:rFonts w:eastAsia="Times New Roman"/>
          <w:b/>
          <w:sz w:val="26"/>
          <w:szCs w:val="26"/>
        </w:rPr>
        <w:t xml:space="preserve">2) JOSE ARIMATEO CHACON GRANADOS, </w:t>
      </w:r>
      <w:r w:rsidR="00731CF7">
        <w:rPr>
          <w:rFonts w:eastAsia="Times New Roman"/>
          <w:sz w:val="26"/>
          <w:szCs w:val="26"/>
        </w:rPr>
        <w:t>-</w:t>
      </w:r>
      <w:r w:rsidR="00E428C7" w:rsidRPr="000A1D31">
        <w:rPr>
          <w:rFonts w:eastAsia="Times New Roman"/>
          <w:sz w:val="26"/>
          <w:szCs w:val="26"/>
        </w:rPr>
        <w:t xml:space="preserve">, y </w:t>
      </w:r>
      <w:r w:rsidR="00731CF7">
        <w:rPr>
          <w:rFonts w:eastAsia="Times New Roman"/>
          <w:sz w:val="26"/>
          <w:szCs w:val="26"/>
        </w:rPr>
        <w:t>-</w:t>
      </w:r>
      <w:r w:rsidR="00E428C7" w:rsidRPr="000A1D31">
        <w:rPr>
          <w:rFonts w:eastAsia="Times New Roman"/>
          <w:sz w:val="26"/>
          <w:szCs w:val="26"/>
        </w:rPr>
        <w:t xml:space="preserve"> </w:t>
      </w:r>
      <w:r w:rsidR="00E428C7" w:rsidRPr="000A1D31">
        <w:rPr>
          <w:rFonts w:eastAsia="Times New Roman"/>
          <w:b/>
          <w:sz w:val="26"/>
          <w:szCs w:val="26"/>
        </w:rPr>
        <w:t xml:space="preserve">MAYRA NOEMY RAMIREZ </w:t>
      </w:r>
      <w:proofErr w:type="spellStart"/>
      <w:r w:rsidR="00E428C7" w:rsidRPr="000A1D31">
        <w:rPr>
          <w:rFonts w:eastAsia="Times New Roman"/>
          <w:b/>
          <w:sz w:val="26"/>
          <w:szCs w:val="26"/>
        </w:rPr>
        <w:t>RAMIREZ</w:t>
      </w:r>
      <w:proofErr w:type="spellEnd"/>
      <w:r w:rsidR="00E428C7" w:rsidRPr="000A1D31">
        <w:rPr>
          <w:rFonts w:eastAsia="Times New Roman"/>
          <w:b/>
          <w:sz w:val="26"/>
          <w:szCs w:val="26"/>
        </w:rPr>
        <w:t xml:space="preserve">, </w:t>
      </w:r>
      <w:r w:rsidR="00731CF7">
        <w:rPr>
          <w:rFonts w:eastAsia="Times New Roman"/>
          <w:sz w:val="26"/>
          <w:szCs w:val="26"/>
        </w:rPr>
        <w:t>-</w:t>
      </w:r>
      <w:r w:rsidR="00E428C7" w:rsidRPr="000A1D31">
        <w:rPr>
          <w:rFonts w:eastAsia="Times New Roman"/>
          <w:sz w:val="26"/>
          <w:szCs w:val="26"/>
        </w:rPr>
        <w:t xml:space="preserve">; </w:t>
      </w:r>
      <w:r w:rsidR="00E428C7" w:rsidRPr="000A1D31">
        <w:rPr>
          <w:rFonts w:eastAsia="Times New Roman"/>
          <w:b/>
          <w:sz w:val="26"/>
          <w:szCs w:val="26"/>
        </w:rPr>
        <w:t xml:space="preserve">3) MARCELINO </w:t>
      </w:r>
      <w:r w:rsidR="00E428C7" w:rsidRPr="000A1D31">
        <w:rPr>
          <w:rFonts w:eastAsia="Times New Roman"/>
          <w:b/>
          <w:sz w:val="26"/>
          <w:szCs w:val="26"/>
        </w:rPr>
        <w:lastRenderedPageBreak/>
        <w:t xml:space="preserve">MONTENEGRO AGUILLON, </w:t>
      </w:r>
      <w:r w:rsidR="00731CF7">
        <w:rPr>
          <w:rFonts w:eastAsia="Times New Roman"/>
          <w:sz w:val="26"/>
          <w:szCs w:val="26"/>
        </w:rPr>
        <w:t>-</w:t>
      </w:r>
      <w:r w:rsidR="00E428C7" w:rsidRPr="000A1D31">
        <w:rPr>
          <w:rFonts w:eastAsia="Times New Roman"/>
          <w:sz w:val="26"/>
          <w:szCs w:val="26"/>
        </w:rPr>
        <w:t xml:space="preserve">, y </w:t>
      </w:r>
      <w:r w:rsidR="00731CF7">
        <w:rPr>
          <w:rFonts w:eastAsia="Times New Roman"/>
          <w:sz w:val="26"/>
          <w:szCs w:val="26"/>
        </w:rPr>
        <w:t>-</w:t>
      </w:r>
      <w:r w:rsidR="00E428C7" w:rsidRPr="000A1D31">
        <w:rPr>
          <w:rFonts w:eastAsia="Times New Roman"/>
          <w:sz w:val="26"/>
          <w:szCs w:val="26"/>
        </w:rPr>
        <w:t xml:space="preserve"> </w:t>
      </w:r>
      <w:r w:rsidR="00E428C7" w:rsidRPr="000A1D31">
        <w:rPr>
          <w:rFonts w:eastAsia="Times New Roman"/>
          <w:b/>
          <w:sz w:val="26"/>
          <w:szCs w:val="26"/>
        </w:rPr>
        <w:t xml:space="preserve">ARABELA DEL CARMEN GRANADOS DE </w:t>
      </w:r>
      <w:r w:rsidR="00731CF7">
        <w:rPr>
          <w:rFonts w:eastAsia="Times New Roman"/>
          <w:b/>
          <w:sz w:val="26"/>
          <w:szCs w:val="26"/>
        </w:rPr>
        <w:t>-</w:t>
      </w:r>
      <w:r w:rsidR="00E428C7" w:rsidRPr="000A1D31">
        <w:rPr>
          <w:rFonts w:eastAsia="Times New Roman"/>
          <w:sz w:val="26"/>
          <w:szCs w:val="26"/>
        </w:rPr>
        <w:t xml:space="preserve">; </w:t>
      </w:r>
      <w:r w:rsidR="00E428C7" w:rsidRPr="000A1D31">
        <w:rPr>
          <w:rFonts w:eastAsia="Times New Roman"/>
          <w:b/>
          <w:sz w:val="26"/>
          <w:szCs w:val="26"/>
        </w:rPr>
        <w:t xml:space="preserve">4) MARIANA GRANADOS DE CHACON, </w:t>
      </w:r>
      <w:r w:rsidR="00731CF7">
        <w:rPr>
          <w:rFonts w:eastAsia="Times New Roman"/>
          <w:sz w:val="26"/>
          <w:szCs w:val="26"/>
        </w:rPr>
        <w:t>-</w:t>
      </w:r>
      <w:r w:rsidR="00E428C7" w:rsidRPr="000A1D31">
        <w:rPr>
          <w:rFonts w:eastAsia="Times New Roman"/>
          <w:sz w:val="26"/>
          <w:szCs w:val="26"/>
        </w:rPr>
        <w:t xml:space="preserve">, y </w:t>
      </w:r>
      <w:r w:rsidR="00731CF7">
        <w:rPr>
          <w:rFonts w:eastAsia="Times New Roman"/>
          <w:sz w:val="26"/>
          <w:szCs w:val="26"/>
        </w:rPr>
        <w:t>-</w:t>
      </w:r>
      <w:r w:rsidR="00E428C7" w:rsidRPr="000A1D31">
        <w:rPr>
          <w:rFonts w:eastAsia="Times New Roman"/>
          <w:sz w:val="26"/>
          <w:szCs w:val="26"/>
        </w:rPr>
        <w:t xml:space="preserve"> </w:t>
      </w:r>
      <w:r w:rsidR="00E428C7" w:rsidRPr="000A1D31">
        <w:rPr>
          <w:rFonts w:eastAsia="Times New Roman"/>
          <w:b/>
          <w:sz w:val="26"/>
          <w:szCs w:val="26"/>
        </w:rPr>
        <w:t xml:space="preserve">SULMA YAMILETH CHACON GRANADOS, </w:t>
      </w:r>
      <w:r w:rsidR="00731CF7">
        <w:rPr>
          <w:rFonts w:eastAsia="Times New Roman"/>
          <w:sz w:val="26"/>
          <w:szCs w:val="26"/>
        </w:rPr>
        <w:t>-</w:t>
      </w:r>
      <w:r w:rsidR="00E428C7" w:rsidRPr="000A1D31">
        <w:rPr>
          <w:rFonts w:eastAsia="Times New Roman"/>
          <w:sz w:val="26"/>
          <w:szCs w:val="26"/>
        </w:rPr>
        <w:t xml:space="preserve">; </w:t>
      </w:r>
      <w:r w:rsidR="00E428C7" w:rsidRPr="000A1D31">
        <w:rPr>
          <w:rFonts w:eastAsia="Times New Roman"/>
          <w:b/>
          <w:sz w:val="26"/>
          <w:szCs w:val="26"/>
        </w:rPr>
        <w:t xml:space="preserve">5) MARTIR ANTONIO RAMIREZ COTO, </w:t>
      </w:r>
      <w:r w:rsidR="00731CF7">
        <w:rPr>
          <w:rFonts w:eastAsia="Times New Roman"/>
          <w:sz w:val="26"/>
          <w:szCs w:val="26"/>
        </w:rPr>
        <w:t>-</w:t>
      </w:r>
      <w:r w:rsidR="00E428C7" w:rsidRPr="000A1D31">
        <w:rPr>
          <w:rFonts w:eastAsia="Times New Roman"/>
          <w:sz w:val="26"/>
          <w:szCs w:val="26"/>
        </w:rPr>
        <w:t xml:space="preserve">, </w:t>
      </w:r>
      <w:r w:rsidR="00731CF7">
        <w:rPr>
          <w:rFonts w:eastAsia="Times New Roman"/>
          <w:sz w:val="26"/>
          <w:szCs w:val="26"/>
        </w:rPr>
        <w:t>-</w:t>
      </w:r>
      <w:r w:rsidR="00E428C7" w:rsidRPr="000A1D31">
        <w:rPr>
          <w:rFonts w:eastAsia="Times New Roman"/>
          <w:b/>
          <w:sz w:val="26"/>
          <w:szCs w:val="26"/>
        </w:rPr>
        <w:t xml:space="preserve">FRANCISCA DE JESUS ESCOBAR DE RAMIREZ, </w:t>
      </w:r>
      <w:r w:rsidR="00731CF7">
        <w:rPr>
          <w:rFonts w:eastAsia="Times New Roman"/>
          <w:sz w:val="26"/>
          <w:szCs w:val="26"/>
        </w:rPr>
        <w:t>-</w:t>
      </w:r>
      <w:r w:rsidR="00E428C7" w:rsidRPr="000A1D31">
        <w:rPr>
          <w:rFonts w:eastAsia="Times New Roman"/>
          <w:sz w:val="26"/>
          <w:szCs w:val="26"/>
        </w:rPr>
        <w:t xml:space="preserve">, y </w:t>
      </w:r>
      <w:r w:rsidR="00731CF7">
        <w:rPr>
          <w:rFonts w:eastAsia="Times New Roman"/>
          <w:sz w:val="26"/>
          <w:szCs w:val="26"/>
        </w:rPr>
        <w:t>-</w:t>
      </w:r>
      <w:r w:rsidR="00E428C7" w:rsidRPr="000A1D31">
        <w:rPr>
          <w:rFonts w:eastAsia="Times New Roman"/>
          <w:sz w:val="26"/>
          <w:szCs w:val="26"/>
        </w:rPr>
        <w:t xml:space="preserve"> </w:t>
      </w:r>
      <w:r w:rsidR="00E428C7" w:rsidRPr="000A1D31">
        <w:rPr>
          <w:rFonts w:eastAsia="Times New Roman"/>
          <w:b/>
          <w:sz w:val="26"/>
          <w:szCs w:val="26"/>
        </w:rPr>
        <w:t xml:space="preserve">SANTOS EVARISTO RAMIREZ ESCOBAR, </w:t>
      </w:r>
      <w:r w:rsidR="00731CF7">
        <w:rPr>
          <w:rFonts w:eastAsia="Times New Roman"/>
          <w:sz w:val="26"/>
          <w:szCs w:val="26"/>
        </w:rPr>
        <w:t>-</w:t>
      </w:r>
      <w:r w:rsidR="00E428C7" w:rsidRPr="000A1D31">
        <w:rPr>
          <w:rFonts w:eastAsia="Times New Roman"/>
          <w:sz w:val="26"/>
          <w:szCs w:val="26"/>
        </w:rPr>
        <w:t xml:space="preserve">; </w:t>
      </w:r>
      <w:r w:rsidR="00E428C7" w:rsidRPr="000A1D31">
        <w:rPr>
          <w:rFonts w:eastAsia="Times New Roman"/>
          <w:b/>
          <w:sz w:val="26"/>
          <w:szCs w:val="26"/>
        </w:rPr>
        <w:t xml:space="preserve">6) RICARDO ALCIDES ZALDAÑA, </w:t>
      </w:r>
      <w:r w:rsidR="00731CF7">
        <w:rPr>
          <w:rFonts w:eastAsia="Times New Roman"/>
          <w:sz w:val="26"/>
          <w:szCs w:val="26"/>
        </w:rPr>
        <w:t>-</w:t>
      </w:r>
      <w:r w:rsidR="00E428C7" w:rsidRPr="000A1D31">
        <w:rPr>
          <w:rFonts w:eastAsia="Times New Roman"/>
          <w:sz w:val="26"/>
          <w:szCs w:val="26"/>
        </w:rPr>
        <w:t xml:space="preserve">, y </w:t>
      </w:r>
      <w:r w:rsidR="00731CF7">
        <w:rPr>
          <w:rFonts w:eastAsia="Times New Roman"/>
          <w:sz w:val="26"/>
          <w:szCs w:val="26"/>
        </w:rPr>
        <w:t>-</w:t>
      </w:r>
      <w:r w:rsidR="00E428C7" w:rsidRPr="000A1D31">
        <w:rPr>
          <w:rFonts w:eastAsia="Times New Roman"/>
          <w:sz w:val="26"/>
          <w:szCs w:val="26"/>
        </w:rPr>
        <w:t xml:space="preserve"> </w:t>
      </w:r>
      <w:r w:rsidR="00E428C7" w:rsidRPr="000A1D31">
        <w:rPr>
          <w:rFonts w:eastAsia="Times New Roman"/>
          <w:b/>
          <w:sz w:val="26"/>
          <w:szCs w:val="26"/>
        </w:rPr>
        <w:t xml:space="preserve">MARISOL ELIZABETH LOPEZ ZALDAÑA, </w:t>
      </w:r>
      <w:r w:rsidR="00731CF7">
        <w:rPr>
          <w:rFonts w:eastAsia="Times New Roman"/>
          <w:sz w:val="26"/>
          <w:szCs w:val="26"/>
        </w:rPr>
        <w:t>-</w:t>
      </w:r>
      <w:r w:rsidR="00E428C7" w:rsidRPr="000A1D31">
        <w:rPr>
          <w:rFonts w:eastAsia="Times New Roman"/>
          <w:sz w:val="26"/>
          <w:szCs w:val="26"/>
        </w:rPr>
        <w:t xml:space="preserve">; </w:t>
      </w:r>
      <w:r w:rsidR="00E428C7" w:rsidRPr="000A1D31">
        <w:rPr>
          <w:rFonts w:eastAsia="Times New Roman"/>
          <w:b/>
          <w:sz w:val="26"/>
          <w:szCs w:val="26"/>
        </w:rPr>
        <w:t xml:space="preserve">7) SAMUEL MEJIA SERVELLON, </w:t>
      </w:r>
      <w:r w:rsidR="00731CF7">
        <w:rPr>
          <w:rFonts w:eastAsia="Times New Roman"/>
          <w:sz w:val="26"/>
          <w:szCs w:val="26"/>
        </w:rPr>
        <w:t>-</w:t>
      </w:r>
      <w:r w:rsidR="00E428C7" w:rsidRPr="000A1D31">
        <w:rPr>
          <w:rFonts w:eastAsia="Times New Roman"/>
          <w:sz w:val="26"/>
          <w:szCs w:val="26"/>
        </w:rPr>
        <w:t xml:space="preserve">, y </w:t>
      </w:r>
      <w:r w:rsidR="00731CF7">
        <w:rPr>
          <w:rFonts w:eastAsia="Times New Roman"/>
          <w:sz w:val="26"/>
          <w:szCs w:val="26"/>
        </w:rPr>
        <w:t>-</w:t>
      </w:r>
      <w:r w:rsidR="00E428C7" w:rsidRPr="000A1D31">
        <w:rPr>
          <w:rFonts w:eastAsia="Times New Roman"/>
          <w:b/>
          <w:sz w:val="26"/>
          <w:szCs w:val="26"/>
        </w:rPr>
        <w:t xml:space="preserve">JOSUE SAMUEL MEJIA PICHINTE, </w:t>
      </w:r>
      <w:r w:rsidR="00731CF7">
        <w:rPr>
          <w:rFonts w:eastAsia="Times New Roman"/>
          <w:sz w:val="26"/>
          <w:szCs w:val="26"/>
        </w:rPr>
        <w:t>-</w:t>
      </w:r>
      <w:r w:rsidR="00E428C7" w:rsidRPr="000A1D31">
        <w:rPr>
          <w:rFonts w:eastAsia="Times New Roman"/>
          <w:sz w:val="26"/>
          <w:szCs w:val="26"/>
        </w:rPr>
        <w:t xml:space="preserve">; y </w:t>
      </w:r>
      <w:r w:rsidR="00E428C7" w:rsidRPr="000A1D31">
        <w:rPr>
          <w:rFonts w:eastAsia="Times New Roman"/>
          <w:b/>
          <w:sz w:val="26"/>
          <w:szCs w:val="26"/>
        </w:rPr>
        <w:t xml:space="preserve">8) TEODORO HERNANDEZ ALFARO, </w:t>
      </w:r>
      <w:r w:rsidR="00731CF7">
        <w:rPr>
          <w:rFonts w:eastAsia="Times New Roman"/>
          <w:sz w:val="26"/>
          <w:szCs w:val="26"/>
        </w:rPr>
        <w:t>-</w:t>
      </w:r>
      <w:r w:rsidR="00E428C7" w:rsidRPr="000A1D31">
        <w:rPr>
          <w:rFonts w:eastAsia="Times New Roman"/>
          <w:sz w:val="26"/>
          <w:szCs w:val="26"/>
        </w:rPr>
        <w:t xml:space="preserve">, y </w:t>
      </w:r>
      <w:r w:rsidR="00731CF7">
        <w:rPr>
          <w:rFonts w:eastAsia="Times New Roman"/>
          <w:sz w:val="26"/>
          <w:szCs w:val="26"/>
        </w:rPr>
        <w:t>-</w:t>
      </w:r>
      <w:r w:rsidR="00E428C7" w:rsidRPr="000A1D31">
        <w:rPr>
          <w:rFonts w:eastAsia="Times New Roman"/>
          <w:sz w:val="26"/>
          <w:szCs w:val="26"/>
        </w:rPr>
        <w:t xml:space="preserve"> </w:t>
      </w:r>
      <w:r w:rsidR="00E428C7" w:rsidRPr="000A1D31">
        <w:rPr>
          <w:rFonts w:eastAsia="Times New Roman"/>
          <w:b/>
          <w:sz w:val="26"/>
          <w:szCs w:val="26"/>
        </w:rPr>
        <w:t xml:space="preserve">CESILIA HERNANDEZ DE HERNANDEZ, </w:t>
      </w:r>
      <w:r w:rsidR="00731CF7">
        <w:rPr>
          <w:rFonts w:eastAsia="Times New Roman"/>
          <w:sz w:val="26"/>
          <w:szCs w:val="26"/>
        </w:rPr>
        <w:t>-</w:t>
      </w:r>
      <w:r w:rsidR="00A72E06" w:rsidRPr="000A1D31">
        <w:rPr>
          <w:rFonts w:eastAsia="Calibri"/>
          <w:b/>
          <w:sz w:val="26"/>
          <w:szCs w:val="26"/>
        </w:rPr>
        <w:t xml:space="preserve">; </w:t>
      </w:r>
      <w:r w:rsidR="00A72E06" w:rsidRPr="000A1D31">
        <w:rPr>
          <w:rFonts w:eastAsia="Times New Roman"/>
          <w:sz w:val="26"/>
          <w:szCs w:val="26"/>
          <w:lang w:val="es-ES_tradnl"/>
        </w:rPr>
        <w:t>la</w:t>
      </w:r>
      <w:r w:rsidR="00A72E06" w:rsidRPr="000A1D31">
        <w:rPr>
          <w:sz w:val="26"/>
          <w:szCs w:val="26"/>
        </w:rPr>
        <w:t xml:space="preserve"> señora Presidenta somete a consideración de Junta Directiva, dictamen jurídico 707, relacionado con la adjudicación en venta 16 lotes agrícolas</w:t>
      </w:r>
      <w:r w:rsidR="00A72E06" w:rsidRPr="000A1D31">
        <w:rPr>
          <w:rFonts w:eastAsia="Times New Roman"/>
          <w:sz w:val="26"/>
          <w:szCs w:val="26"/>
        </w:rPr>
        <w:t>,</w:t>
      </w:r>
      <w:r w:rsidR="00A72E06" w:rsidRPr="000A1D31">
        <w:rPr>
          <w:rFonts w:eastAsia="Times New Roman"/>
          <w:b/>
          <w:sz w:val="26"/>
          <w:szCs w:val="26"/>
        </w:rPr>
        <w:t xml:space="preserve"> </w:t>
      </w:r>
      <w:r w:rsidR="00A72E06" w:rsidRPr="000A1D31">
        <w:rPr>
          <w:rFonts w:eastAsia="Times New Roman"/>
          <w:sz w:val="26"/>
          <w:szCs w:val="26"/>
        </w:rPr>
        <w:t>ubicados en el</w:t>
      </w:r>
      <w:r w:rsidR="00E428C7" w:rsidRPr="000A1D31">
        <w:rPr>
          <w:rFonts w:eastAsia="Times New Roman"/>
          <w:sz w:val="26"/>
          <w:szCs w:val="26"/>
        </w:rPr>
        <w:t xml:space="preserve"> Proyecto de Asentamiento Comunitario desarrollado en la </w:t>
      </w:r>
      <w:r w:rsidR="00E428C7" w:rsidRPr="000A1D31">
        <w:rPr>
          <w:rFonts w:eastAsia="Times New Roman"/>
          <w:b/>
          <w:sz w:val="26"/>
          <w:szCs w:val="26"/>
        </w:rPr>
        <w:t>HACIENDA COLIMA, LUGAR POTRERO EL COYOLITO (REM),</w:t>
      </w:r>
      <w:r w:rsidR="00E428C7" w:rsidRPr="000A1D31">
        <w:rPr>
          <w:rFonts w:eastAsia="Times New Roman"/>
          <w:sz w:val="26"/>
          <w:szCs w:val="26"/>
        </w:rPr>
        <w:t xml:space="preserve"> denominado</w:t>
      </w:r>
      <w:r w:rsidR="00E428C7" w:rsidRPr="000A1D31">
        <w:rPr>
          <w:rFonts w:eastAsia="Times New Roman"/>
          <w:b/>
          <w:sz w:val="26"/>
          <w:szCs w:val="26"/>
        </w:rPr>
        <w:t xml:space="preserve"> </w:t>
      </w:r>
      <w:r w:rsidR="00E428C7" w:rsidRPr="000A1D31">
        <w:rPr>
          <w:rFonts w:eastAsia="Times New Roman"/>
          <w:sz w:val="26"/>
          <w:szCs w:val="26"/>
        </w:rPr>
        <w:t xml:space="preserve">el Proyecto como </w:t>
      </w:r>
      <w:r w:rsidR="00E428C7" w:rsidRPr="000A1D31">
        <w:rPr>
          <w:rFonts w:eastAsia="Times New Roman"/>
          <w:b/>
          <w:sz w:val="26"/>
          <w:szCs w:val="26"/>
        </w:rPr>
        <w:t xml:space="preserve">HACIENDA COLIMITA, </w:t>
      </w:r>
      <w:r w:rsidR="00E428C7" w:rsidRPr="000A1D31">
        <w:rPr>
          <w:rFonts w:eastAsia="Times New Roman"/>
          <w:sz w:val="26"/>
          <w:szCs w:val="26"/>
        </w:rPr>
        <w:t xml:space="preserve">situada en jurisdicción de </w:t>
      </w:r>
      <w:proofErr w:type="spellStart"/>
      <w:r w:rsidR="00E428C7" w:rsidRPr="000A1D31">
        <w:rPr>
          <w:rFonts w:eastAsia="Times New Roman"/>
          <w:sz w:val="26"/>
          <w:szCs w:val="26"/>
        </w:rPr>
        <w:t>Suchitoto</w:t>
      </w:r>
      <w:proofErr w:type="spellEnd"/>
      <w:r w:rsidR="00E428C7" w:rsidRPr="000A1D31">
        <w:rPr>
          <w:rFonts w:eastAsia="Times New Roman"/>
          <w:sz w:val="26"/>
          <w:szCs w:val="26"/>
        </w:rPr>
        <w:t xml:space="preserve">, departamento de Cuscatlán; </w:t>
      </w:r>
      <w:r w:rsidR="0005350C" w:rsidRPr="000A1D31">
        <w:rPr>
          <w:rFonts w:eastAsia="Times New Roman"/>
          <w:b/>
          <w:sz w:val="26"/>
          <w:szCs w:val="26"/>
        </w:rPr>
        <w:t>c</w:t>
      </w:r>
      <w:r w:rsidR="00E428C7" w:rsidRPr="000A1D31">
        <w:rPr>
          <w:rFonts w:eastAsia="Times New Roman"/>
          <w:b/>
          <w:sz w:val="26"/>
          <w:szCs w:val="26"/>
        </w:rPr>
        <w:t xml:space="preserve">ódigo de </w:t>
      </w:r>
      <w:r w:rsidR="0005350C" w:rsidRPr="000A1D31">
        <w:rPr>
          <w:rFonts w:eastAsia="Times New Roman"/>
          <w:b/>
          <w:sz w:val="26"/>
          <w:szCs w:val="26"/>
        </w:rPr>
        <w:t>p</w:t>
      </w:r>
      <w:r w:rsidR="00E428C7" w:rsidRPr="000A1D31">
        <w:rPr>
          <w:rFonts w:eastAsia="Times New Roman"/>
          <w:b/>
          <w:sz w:val="26"/>
          <w:szCs w:val="26"/>
        </w:rPr>
        <w:t xml:space="preserve">royecto 071512, </w:t>
      </w:r>
      <w:r w:rsidR="0005350C" w:rsidRPr="000A1D31">
        <w:rPr>
          <w:rFonts w:eastAsia="Times New Roman"/>
          <w:b/>
          <w:sz w:val="26"/>
          <w:szCs w:val="26"/>
        </w:rPr>
        <w:t>SSE 437, e</w:t>
      </w:r>
      <w:r w:rsidR="00E428C7" w:rsidRPr="000A1D31">
        <w:rPr>
          <w:rFonts w:eastAsia="Times New Roman"/>
          <w:b/>
          <w:sz w:val="26"/>
          <w:szCs w:val="26"/>
        </w:rPr>
        <w:t>ntrega 32</w:t>
      </w:r>
      <w:r w:rsidR="00A72E06" w:rsidRPr="000A1D31">
        <w:rPr>
          <w:b/>
          <w:sz w:val="26"/>
          <w:szCs w:val="26"/>
        </w:rPr>
        <w:t xml:space="preserve">; </w:t>
      </w:r>
      <w:r w:rsidR="00A72E06" w:rsidRPr="000A1D31">
        <w:rPr>
          <w:sz w:val="26"/>
          <w:szCs w:val="26"/>
        </w:rPr>
        <w:t>en el cual se hacen las siguientes consideraciones:</w:t>
      </w:r>
    </w:p>
    <w:p w:rsidR="00A72E06" w:rsidRPr="000A1D31" w:rsidRDefault="00A72E06" w:rsidP="000A1D31">
      <w:pPr>
        <w:jc w:val="both"/>
        <w:rPr>
          <w:sz w:val="26"/>
          <w:szCs w:val="26"/>
        </w:rPr>
      </w:pPr>
    </w:p>
    <w:p w:rsidR="00E428C7" w:rsidRDefault="00E428C7" w:rsidP="000A1D31">
      <w:pPr>
        <w:numPr>
          <w:ilvl w:val="0"/>
          <w:numId w:val="1690"/>
        </w:numPr>
        <w:ind w:left="1134" w:hanging="567"/>
        <w:jc w:val="both"/>
        <w:rPr>
          <w:sz w:val="26"/>
          <w:szCs w:val="26"/>
        </w:rPr>
      </w:pPr>
      <w:r w:rsidRPr="000A1D31">
        <w:rPr>
          <w:sz w:val="26"/>
          <w:szCs w:val="26"/>
        </w:rPr>
        <w:t>El ISTA adquirió un área de 2,049 Hectáreas 39 Áreas 74.76 Centiáreas, por un precio de $502,640.00, a través de expropiación, de conformidad a los Decretos Ley 153, 154 y 256 de la Junta Revolucionaria de Gobierno, según consta en el Punto II-2 del Acta de Sesión Ordinaria número 6 de fecha 7 de abril de 1981, a razón de un precio por hectárea de $245.26 y por metro cuadro de $0.024526.</w:t>
      </w:r>
    </w:p>
    <w:p w:rsidR="000A1D31" w:rsidRPr="000A1D31" w:rsidRDefault="000A1D31" w:rsidP="000A1D31">
      <w:pPr>
        <w:ind w:left="1134"/>
        <w:jc w:val="both"/>
        <w:rPr>
          <w:sz w:val="26"/>
          <w:szCs w:val="26"/>
        </w:rPr>
      </w:pPr>
    </w:p>
    <w:p w:rsidR="00E428C7" w:rsidRPr="00731CF7" w:rsidRDefault="00731CF7" w:rsidP="00295610">
      <w:pPr>
        <w:numPr>
          <w:ilvl w:val="0"/>
          <w:numId w:val="1690"/>
        </w:numPr>
        <w:ind w:left="1134" w:hanging="567"/>
        <w:jc w:val="both"/>
        <w:rPr>
          <w:sz w:val="26"/>
          <w:szCs w:val="26"/>
        </w:rPr>
      </w:pPr>
      <w:r w:rsidRPr="00731CF7">
        <w:rPr>
          <w:sz w:val="26"/>
          <w:szCs w:val="26"/>
        </w:rPr>
        <w:t>-</w:t>
      </w:r>
      <w:r w:rsidR="00E428C7" w:rsidRPr="00731CF7">
        <w:rPr>
          <w:sz w:val="26"/>
          <w:szCs w:val="26"/>
        </w:rPr>
        <w:t xml:space="preserve">, se aprobó el proyecto de Asentamiento Comunitario en el inmueble en mención, con un área total de 41 </w:t>
      </w:r>
      <w:proofErr w:type="spellStart"/>
      <w:r w:rsidR="00E428C7" w:rsidRPr="00731CF7">
        <w:rPr>
          <w:sz w:val="26"/>
          <w:szCs w:val="26"/>
        </w:rPr>
        <w:t>Hás</w:t>
      </w:r>
      <w:proofErr w:type="spellEnd"/>
      <w:r w:rsidR="00E428C7" w:rsidRPr="00731CF7">
        <w:rPr>
          <w:sz w:val="26"/>
          <w:szCs w:val="26"/>
        </w:rPr>
        <w:t xml:space="preserve">. 11 </w:t>
      </w:r>
      <w:proofErr w:type="spellStart"/>
      <w:r w:rsidR="00E428C7" w:rsidRPr="00731CF7">
        <w:rPr>
          <w:sz w:val="26"/>
          <w:szCs w:val="26"/>
        </w:rPr>
        <w:t>Ás</w:t>
      </w:r>
      <w:proofErr w:type="spellEnd"/>
      <w:r w:rsidR="00E428C7" w:rsidRPr="00731CF7">
        <w:rPr>
          <w:sz w:val="26"/>
          <w:szCs w:val="26"/>
        </w:rPr>
        <w:t xml:space="preserve">. 15.76 </w:t>
      </w:r>
      <w:proofErr w:type="spellStart"/>
      <w:r w:rsidR="00E428C7" w:rsidRPr="00731CF7">
        <w:rPr>
          <w:sz w:val="26"/>
          <w:szCs w:val="26"/>
        </w:rPr>
        <w:t>Cás</w:t>
      </w:r>
      <w:proofErr w:type="spellEnd"/>
      <w:r w:rsidR="00E428C7" w:rsidRPr="00731CF7">
        <w:rPr>
          <w:sz w:val="26"/>
          <w:szCs w:val="26"/>
        </w:rPr>
        <w:t xml:space="preserve">., que comprende: </w:t>
      </w:r>
      <w:r w:rsidRPr="00731CF7">
        <w:rPr>
          <w:sz w:val="26"/>
          <w:szCs w:val="26"/>
        </w:rPr>
        <w:t>-</w:t>
      </w:r>
      <w:r w:rsidR="00E428C7" w:rsidRPr="00731CF7">
        <w:rPr>
          <w:sz w:val="26"/>
          <w:szCs w:val="26"/>
        </w:rPr>
        <w:t xml:space="preserve">; el cual fue modificado </w:t>
      </w:r>
      <w:r w:rsidR="0005350C" w:rsidRPr="00731CF7">
        <w:rPr>
          <w:sz w:val="26"/>
          <w:szCs w:val="26"/>
        </w:rPr>
        <w:t>por el</w:t>
      </w:r>
      <w:r w:rsidR="00E428C7" w:rsidRPr="00731CF7">
        <w:rPr>
          <w:sz w:val="26"/>
          <w:szCs w:val="26"/>
        </w:rPr>
        <w:t xml:space="preserve"> Punto </w:t>
      </w:r>
      <w:r w:rsidRPr="00731CF7">
        <w:rPr>
          <w:sz w:val="26"/>
          <w:szCs w:val="26"/>
        </w:rPr>
        <w:t>-</w:t>
      </w:r>
      <w:r w:rsidR="00E428C7" w:rsidRPr="00731CF7">
        <w:rPr>
          <w:sz w:val="26"/>
          <w:szCs w:val="26"/>
        </w:rPr>
        <w:t>,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Sistema Institucional Integrado de Escrituración (</w:t>
      </w:r>
      <w:r w:rsidR="00E428C7" w:rsidRPr="00731CF7">
        <w:rPr>
          <w:bCs/>
          <w:sz w:val="26"/>
          <w:szCs w:val="26"/>
        </w:rPr>
        <w:t>SIIE</w:t>
      </w:r>
      <w:r w:rsidR="00E428C7" w:rsidRPr="00731CF7">
        <w:rPr>
          <w:sz w:val="26"/>
          <w:szCs w:val="26"/>
        </w:rPr>
        <w:t xml:space="preserve">) la denominación de los inmuebles que forman parte del citado proyecto, para que sean identificados como lotes agrícolas, ya que reúnen las características en cuanto a extensión, uso y características agrológicas (clases de suelo IV y VI, </w:t>
      </w:r>
      <w:proofErr w:type="spellStart"/>
      <w:r w:rsidR="00E428C7" w:rsidRPr="00731CF7">
        <w:rPr>
          <w:sz w:val="26"/>
          <w:szCs w:val="26"/>
        </w:rPr>
        <w:t>pedregosidad</w:t>
      </w:r>
      <w:proofErr w:type="spellEnd"/>
      <w:r w:rsidR="00E428C7" w:rsidRPr="00731CF7">
        <w:rPr>
          <w:sz w:val="26"/>
          <w:szCs w:val="26"/>
        </w:rPr>
        <w:t xml:space="preserve"> de moderada a abundante), de lotes agrícolas, y no de solares para vivienda como lo reflejan los planos del mismo y el informe técnico de mérito que lo sustentó. Aprobándose el valor base de venta de $4,635.35 por </w:t>
      </w:r>
      <w:r w:rsidR="000C576C" w:rsidRPr="00731CF7">
        <w:rPr>
          <w:sz w:val="26"/>
          <w:szCs w:val="26"/>
        </w:rPr>
        <w:t>h</w:t>
      </w:r>
      <w:r w:rsidR="00E428C7" w:rsidRPr="00731CF7">
        <w:rPr>
          <w:sz w:val="26"/>
          <w:szCs w:val="26"/>
        </w:rPr>
        <w:t xml:space="preserve">ectárea para los lotes agrícolas con clase de suelo IV, por lo que se recomienda el precio de venta para éstos </w:t>
      </w:r>
      <w:r w:rsidR="000C576C" w:rsidRPr="00731CF7">
        <w:rPr>
          <w:sz w:val="26"/>
          <w:szCs w:val="26"/>
        </w:rPr>
        <w:t>por h</w:t>
      </w:r>
      <w:r w:rsidR="00E428C7" w:rsidRPr="00731CF7">
        <w:rPr>
          <w:sz w:val="26"/>
          <w:szCs w:val="26"/>
        </w:rPr>
        <w:t xml:space="preserve">ectárea de $4,242.27, de conformidad  al procedimiento establecido en el Instructivo “Criterios de Avalúos para la Transferencia de Inmuebles Propiedad de ISTA”, aprobado en el Punto XV del Acta de Sesión Ordinaria 03-2015 de fecha 21 de enero de 2015. </w:t>
      </w:r>
      <w:r w:rsidR="00E428C7" w:rsidRPr="00731CF7">
        <w:rPr>
          <w:bCs/>
          <w:sz w:val="26"/>
          <w:szCs w:val="26"/>
        </w:rPr>
        <w:t xml:space="preserve">Es de mencionar, que el área que ha sido identificada como Zona Verde, conservará su uso como tal y no será parcelada debido a su tipificación y características. </w:t>
      </w:r>
      <w:r w:rsidR="00E428C7" w:rsidRPr="00731CF7">
        <w:rPr>
          <w:rFonts w:eastAsia="Times New Roman"/>
          <w:bCs/>
          <w:sz w:val="26"/>
          <w:szCs w:val="26"/>
        </w:rPr>
        <w:lastRenderedPageBreak/>
        <w:t xml:space="preserve">Dentro del Proyecto relacionado se encuentran los inmuebles objeto del presente </w:t>
      </w:r>
      <w:r w:rsidR="000C576C" w:rsidRPr="00731CF7">
        <w:rPr>
          <w:rFonts w:eastAsia="Times New Roman"/>
          <w:bCs/>
          <w:sz w:val="26"/>
          <w:szCs w:val="26"/>
        </w:rPr>
        <w:t>punto de acta</w:t>
      </w:r>
      <w:r w:rsidR="00E428C7" w:rsidRPr="00731CF7">
        <w:rPr>
          <w:rFonts w:eastAsia="Times New Roman"/>
          <w:bCs/>
          <w:sz w:val="26"/>
          <w:szCs w:val="26"/>
        </w:rPr>
        <w:t xml:space="preserve">. </w:t>
      </w:r>
    </w:p>
    <w:p w:rsidR="000C576C" w:rsidRPr="000A1D31" w:rsidRDefault="000C576C" w:rsidP="000A1D31">
      <w:pPr>
        <w:ind w:left="1134"/>
        <w:jc w:val="both"/>
        <w:rPr>
          <w:sz w:val="26"/>
          <w:szCs w:val="26"/>
        </w:rPr>
      </w:pPr>
    </w:p>
    <w:p w:rsidR="00E428C7" w:rsidRPr="000A1D31" w:rsidRDefault="00E428C7" w:rsidP="000A1D31">
      <w:pPr>
        <w:numPr>
          <w:ilvl w:val="0"/>
          <w:numId w:val="1690"/>
        </w:numPr>
        <w:ind w:left="1134" w:hanging="567"/>
        <w:jc w:val="both"/>
        <w:rPr>
          <w:sz w:val="26"/>
          <w:szCs w:val="26"/>
        </w:rPr>
      </w:pPr>
      <w:r w:rsidRPr="000A1D31">
        <w:rPr>
          <w:rFonts w:eastAsia="Times New Roman"/>
          <w:sz w:val="26"/>
          <w:szCs w:val="26"/>
        </w:rPr>
        <w:t xml:space="preserve">Según </w:t>
      </w:r>
      <w:proofErr w:type="spellStart"/>
      <w:r w:rsidRPr="000A1D31">
        <w:rPr>
          <w:rFonts w:eastAsia="Times New Roman"/>
          <w:sz w:val="26"/>
          <w:szCs w:val="26"/>
        </w:rPr>
        <w:t>valúos</w:t>
      </w:r>
      <w:proofErr w:type="spellEnd"/>
      <w:r w:rsidRPr="000A1D31">
        <w:rPr>
          <w:rFonts w:eastAsia="Times New Roman"/>
          <w:sz w:val="26"/>
          <w:szCs w:val="26"/>
        </w:rPr>
        <w:t xml:space="preserve"> de fechas 30 de junio, 7 y 11 de julio de 2017, realizados por el Departamento de Asignación Individual y Avalúos, se recomienda el precio de venta para los inmuebles, según detalle consignado en el cuadro de valores y extensiones que se relacionará en el Acuerdo Primero del presente </w:t>
      </w:r>
      <w:r w:rsidR="000C576C" w:rsidRPr="000A1D31">
        <w:rPr>
          <w:rFonts w:eastAsia="Times New Roman"/>
          <w:sz w:val="26"/>
          <w:szCs w:val="26"/>
        </w:rPr>
        <w:t>punto de acta</w:t>
      </w:r>
      <w:r w:rsidRPr="000A1D31">
        <w:rPr>
          <w:rFonts w:eastAsia="Times New Roman"/>
          <w:sz w:val="26"/>
          <w:szCs w:val="26"/>
        </w:rPr>
        <w:t xml:space="preserve">, y que han sido requeridos por los solicitantes calificados dentro del Programa de Solidaridad Rural. </w:t>
      </w:r>
    </w:p>
    <w:p w:rsidR="000C576C" w:rsidRPr="000A1D31" w:rsidRDefault="000C576C" w:rsidP="000A1D31">
      <w:pPr>
        <w:pStyle w:val="Prrafodelista"/>
        <w:rPr>
          <w:sz w:val="26"/>
          <w:szCs w:val="26"/>
        </w:rPr>
      </w:pPr>
    </w:p>
    <w:p w:rsidR="00E428C7" w:rsidRPr="000A1D31" w:rsidRDefault="00E428C7" w:rsidP="000A1D31">
      <w:pPr>
        <w:numPr>
          <w:ilvl w:val="0"/>
          <w:numId w:val="1690"/>
        </w:numPr>
        <w:ind w:left="1134" w:hanging="567"/>
        <w:jc w:val="both"/>
        <w:rPr>
          <w:sz w:val="26"/>
          <w:szCs w:val="26"/>
        </w:rPr>
      </w:pPr>
      <w:r w:rsidRPr="000A1D31">
        <w:rPr>
          <w:color w:val="000000"/>
          <w:sz w:val="26"/>
          <w:szCs w:val="26"/>
        </w:rPr>
        <w:t xml:space="preserve">La solicitante, señora Mariana Granados de Chacón, en su Documento Único de Identidad aparece con la profesión u oficio, </w:t>
      </w:r>
      <w:r w:rsidRPr="000A1D31">
        <w:rPr>
          <w:b/>
          <w:color w:val="000000"/>
          <w:sz w:val="26"/>
          <w:szCs w:val="26"/>
        </w:rPr>
        <w:t>Doméstica</w:t>
      </w:r>
      <w:r w:rsidRPr="000A1D31">
        <w:rPr>
          <w:color w:val="000000"/>
          <w:sz w:val="26"/>
          <w:szCs w:val="26"/>
        </w:rPr>
        <w:t>, según Informe emitido por la Oficina Regional Oriental, se le realizó Estudio Socioeconómico RII-0003, de fecha 20 de junio de 2017, determinándose que la señora</w:t>
      </w:r>
      <w:r w:rsidR="000C576C" w:rsidRPr="000A1D31">
        <w:rPr>
          <w:color w:val="000000"/>
          <w:sz w:val="26"/>
          <w:szCs w:val="26"/>
        </w:rPr>
        <w:t xml:space="preserve"> antes mencionada, </w:t>
      </w:r>
      <w:r w:rsidRPr="000A1D31">
        <w:rPr>
          <w:color w:val="000000"/>
          <w:sz w:val="26"/>
          <w:szCs w:val="26"/>
        </w:rPr>
        <w:t xml:space="preserve">es una persona vulnerable, de escasos recursos económicos, que se dedica a la agricultura, por lo que </w:t>
      </w:r>
      <w:r w:rsidR="000C576C" w:rsidRPr="000A1D31">
        <w:rPr>
          <w:color w:val="000000"/>
          <w:sz w:val="26"/>
          <w:szCs w:val="26"/>
        </w:rPr>
        <w:t>se recomienda continuar con el trámite de a</w:t>
      </w:r>
      <w:r w:rsidRPr="000A1D31">
        <w:rPr>
          <w:color w:val="000000"/>
          <w:sz w:val="26"/>
          <w:szCs w:val="26"/>
        </w:rPr>
        <w:t>djudicación correspondiente.</w:t>
      </w:r>
    </w:p>
    <w:p w:rsidR="000C576C" w:rsidRDefault="000C576C" w:rsidP="00395901">
      <w:pPr>
        <w:rPr>
          <w:sz w:val="26"/>
          <w:szCs w:val="26"/>
        </w:rPr>
      </w:pPr>
    </w:p>
    <w:p w:rsidR="00E428C7" w:rsidRPr="000A1D31" w:rsidRDefault="00E428C7" w:rsidP="000A1D31">
      <w:pPr>
        <w:numPr>
          <w:ilvl w:val="0"/>
          <w:numId w:val="1690"/>
        </w:numPr>
        <w:ind w:left="1134" w:hanging="567"/>
        <w:jc w:val="both"/>
        <w:rPr>
          <w:sz w:val="26"/>
          <w:szCs w:val="26"/>
        </w:rPr>
      </w:pPr>
      <w:r w:rsidRPr="000A1D31">
        <w:rPr>
          <w:sz w:val="26"/>
          <w:szCs w:val="26"/>
        </w:rPr>
        <w:t xml:space="preserve">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existe diferencia en cuanto al área, valor y su uso, por lo que administrativamente serán identificados como lotes. </w:t>
      </w:r>
    </w:p>
    <w:p w:rsidR="000C576C" w:rsidRPr="000A1D31" w:rsidRDefault="000C576C" w:rsidP="000A1D31">
      <w:pPr>
        <w:pStyle w:val="Prrafodelista"/>
        <w:rPr>
          <w:sz w:val="26"/>
          <w:szCs w:val="26"/>
        </w:rPr>
      </w:pPr>
    </w:p>
    <w:p w:rsidR="00E428C7" w:rsidRPr="000A1D31" w:rsidRDefault="000A1D31" w:rsidP="000A1D31">
      <w:pPr>
        <w:numPr>
          <w:ilvl w:val="0"/>
          <w:numId w:val="1690"/>
        </w:numPr>
        <w:ind w:left="1134" w:hanging="567"/>
        <w:jc w:val="both"/>
        <w:rPr>
          <w:sz w:val="26"/>
          <w:szCs w:val="26"/>
        </w:rPr>
      </w:pPr>
      <w:r w:rsidRPr="000A1D31">
        <w:rPr>
          <w:rFonts w:eastAsia="Times New Roman"/>
          <w:sz w:val="26"/>
          <w:szCs w:val="26"/>
        </w:rPr>
        <w:t>El Informe Técnico con r</w:t>
      </w:r>
      <w:r w:rsidR="00E428C7" w:rsidRPr="000A1D31">
        <w:rPr>
          <w:rFonts w:eastAsia="Times New Roman"/>
          <w:sz w:val="26"/>
          <w:szCs w:val="26"/>
        </w:rPr>
        <w:t xml:space="preserve">eferencia SGD-02-2071-17 de fecha 11 de julio de 2017,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 lotes agrícolas solicitados,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0A1D31">
        <w:rPr>
          <w:rFonts w:eastAsia="Times New Roman"/>
          <w:sz w:val="26"/>
          <w:szCs w:val="26"/>
        </w:rPr>
        <w:t>lo anterior</w:t>
      </w:r>
      <w:r w:rsidR="00E428C7" w:rsidRPr="000A1D31">
        <w:rPr>
          <w:rFonts w:eastAsia="Times New Roman"/>
          <w:sz w:val="26"/>
          <w:szCs w:val="26"/>
        </w:rPr>
        <w:t xml:space="preserve"> según informe con </w:t>
      </w:r>
      <w:r w:rsidRPr="000A1D31">
        <w:rPr>
          <w:rFonts w:eastAsia="Times New Roman"/>
          <w:sz w:val="26"/>
          <w:szCs w:val="26"/>
        </w:rPr>
        <w:t>r</w:t>
      </w:r>
      <w:r w:rsidR="00E428C7" w:rsidRPr="000A1D31">
        <w:rPr>
          <w:rFonts w:eastAsia="Times New Roman"/>
          <w:sz w:val="26"/>
          <w:szCs w:val="26"/>
        </w:rPr>
        <w:t xml:space="preserve">eferencia SGD-02-2048-17, emitido el día 11 de julio de 2017 por el Departamento de Asignación Individual y Avalúos. </w:t>
      </w:r>
    </w:p>
    <w:p w:rsidR="000A1D31" w:rsidRPr="000A1D31" w:rsidRDefault="000A1D31" w:rsidP="000A1D31">
      <w:pPr>
        <w:pStyle w:val="Prrafodelista"/>
        <w:rPr>
          <w:sz w:val="26"/>
          <w:szCs w:val="26"/>
        </w:rPr>
      </w:pPr>
    </w:p>
    <w:p w:rsidR="00E428C7" w:rsidRDefault="00E428C7" w:rsidP="000A1D31">
      <w:pPr>
        <w:numPr>
          <w:ilvl w:val="0"/>
          <w:numId w:val="1690"/>
        </w:numPr>
        <w:ind w:left="1134" w:hanging="567"/>
        <w:jc w:val="both"/>
        <w:rPr>
          <w:sz w:val="26"/>
          <w:szCs w:val="26"/>
        </w:rPr>
      </w:pPr>
      <w:r w:rsidRPr="000A1D31">
        <w:rPr>
          <w:sz w:val="26"/>
          <w:szCs w:val="26"/>
        </w:rPr>
        <w:t xml:space="preserve">De acuerdo a declaraciones simples contenidas en las solicitudes de adjudicación de inmueble de fechas 20, 26 y 27 de junio de 2017, los  peticionarios manifiestan que ni ellos ni los integrantes de su grupo familiar </w:t>
      </w:r>
      <w:r w:rsidRPr="000A1D31">
        <w:rPr>
          <w:sz w:val="26"/>
          <w:szCs w:val="26"/>
        </w:rPr>
        <w:lastRenderedPageBreak/>
        <w:t>son empleados del ISTA; situación robustecida de conformidad a la consulta realizada en la Base de Datos de Empleados de este Instituto.</w:t>
      </w:r>
    </w:p>
    <w:p w:rsidR="00C15648" w:rsidRDefault="00C15648" w:rsidP="00C15648">
      <w:pPr>
        <w:pStyle w:val="Prrafodelista"/>
        <w:rPr>
          <w:sz w:val="26"/>
          <w:szCs w:val="26"/>
        </w:rPr>
      </w:pPr>
    </w:p>
    <w:p w:rsidR="00A72E06" w:rsidRPr="000A1D31" w:rsidRDefault="00A72E06" w:rsidP="000A1D31">
      <w:pPr>
        <w:jc w:val="both"/>
        <w:rPr>
          <w:rFonts w:eastAsia="Times New Roman"/>
          <w:sz w:val="26"/>
          <w:szCs w:val="26"/>
        </w:rPr>
      </w:pPr>
      <w:r w:rsidRPr="000A1D31">
        <w:rPr>
          <w:rFonts w:eastAsia="Times New Roman"/>
          <w:sz w:val="26"/>
          <w:szCs w:val="26"/>
        </w:rPr>
        <w:t>Se ha tenido a la vista:</w:t>
      </w:r>
      <w:r w:rsidR="00E428C7" w:rsidRPr="000A1D31">
        <w:rPr>
          <w:rFonts w:eastAsia="Times New Roman"/>
          <w:sz w:val="26"/>
          <w:szCs w:val="26"/>
        </w:rPr>
        <w:t xml:space="preserve"> Informe Técnico emitido por el Departamento de Asignación Individual y Avalúos, Cuadro de Valores y Extensiones, reportes de valúo por lote, reportes de búsqueda de solicitantes para adjudicación emitidos por la Oficina Regional Central y los departamentos de Asignación Individual y Avalúos y Análisis Jurídico, propuesta de adjudicación de inmuebles, acuerdos de Junta Directiva, Razón y Constancia de Inscripción de Desmembración en Cabeza de su Dueño a favor del ISTA, solicitudes de adjudicación de inmueble, copias de documentos únicos de identidad y tarjetas de identificación tributaria, Certificación de Partida de Nacimiento, Estudio Socioeconómico, carencias de bienes y calca de los lotes </w:t>
      </w:r>
      <w:r w:rsidR="00C15648">
        <w:rPr>
          <w:rFonts w:eastAsia="Times New Roman"/>
          <w:sz w:val="26"/>
          <w:szCs w:val="26"/>
        </w:rPr>
        <w:t>-</w:t>
      </w:r>
      <w:r w:rsidR="00E428C7" w:rsidRPr="000A1D31">
        <w:rPr>
          <w:rFonts w:eastAsia="Times New Roman"/>
          <w:sz w:val="26"/>
          <w:szCs w:val="26"/>
        </w:rPr>
        <w:t xml:space="preserve"> del polígono </w:t>
      </w:r>
      <w:r w:rsidR="00C15648">
        <w:rPr>
          <w:rFonts w:eastAsia="Times New Roman"/>
          <w:sz w:val="26"/>
          <w:szCs w:val="26"/>
        </w:rPr>
        <w:t>-</w:t>
      </w:r>
      <w:r w:rsidR="00E428C7" w:rsidRPr="000A1D31">
        <w:rPr>
          <w:rFonts w:eastAsia="Times New Roman"/>
          <w:sz w:val="26"/>
          <w:szCs w:val="26"/>
        </w:rPr>
        <w:t xml:space="preserve"> y </w:t>
      </w:r>
      <w:r w:rsidR="00C15648">
        <w:rPr>
          <w:rFonts w:eastAsia="Times New Roman"/>
          <w:sz w:val="26"/>
          <w:szCs w:val="26"/>
        </w:rPr>
        <w:t>-</w:t>
      </w:r>
      <w:r w:rsidR="00E428C7" w:rsidRPr="000A1D31">
        <w:rPr>
          <w:rFonts w:eastAsia="Times New Roman"/>
          <w:sz w:val="26"/>
          <w:szCs w:val="26"/>
        </w:rPr>
        <w:t xml:space="preserve"> del polígono </w:t>
      </w:r>
      <w:r w:rsidR="00C15648">
        <w:rPr>
          <w:rFonts w:eastAsia="Times New Roman"/>
          <w:sz w:val="26"/>
          <w:szCs w:val="26"/>
        </w:rPr>
        <w:t>-</w:t>
      </w:r>
      <w:r w:rsidRPr="000A1D31">
        <w:rPr>
          <w:rFonts w:eastAsia="Times New Roman"/>
          <w:sz w:val="26"/>
          <w:szCs w:val="26"/>
        </w:rPr>
        <w:t>;</w:t>
      </w:r>
      <w:r w:rsidRPr="000A1D31">
        <w:rPr>
          <w:sz w:val="26"/>
          <w:szCs w:val="26"/>
          <w:lang w:val="es-SV"/>
        </w:rPr>
        <w:t xml:space="preserve"> </w:t>
      </w:r>
      <w:r w:rsidRPr="000A1D31">
        <w:rPr>
          <w:rFonts w:eastAsia="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A72E06" w:rsidRPr="000A1D31" w:rsidRDefault="00A72E06" w:rsidP="000A1D31">
      <w:pPr>
        <w:rPr>
          <w:sz w:val="26"/>
          <w:szCs w:val="26"/>
        </w:rPr>
      </w:pPr>
    </w:p>
    <w:p w:rsidR="00A72E06" w:rsidRPr="004B0E3F" w:rsidRDefault="00A72E06" w:rsidP="000A1D31">
      <w:pPr>
        <w:pStyle w:val="Prrafodelista"/>
        <w:ind w:left="0"/>
        <w:jc w:val="both"/>
        <w:rPr>
          <w:sz w:val="26"/>
          <w:szCs w:val="26"/>
        </w:rPr>
      </w:pPr>
      <w:r w:rsidRPr="000A1D31">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A1D31">
        <w:rPr>
          <w:rFonts w:eastAsia="Calibri"/>
          <w:bCs/>
          <w:sz w:val="26"/>
          <w:szCs w:val="26"/>
        </w:rPr>
        <w:t>Ley del Régimen Especial de la Tierra en Propiedad de Las Asociaciones Cooperativas, Comunales y Comunitarias Campesinas y Beneficiarios de la Reforma Agraria</w:t>
      </w:r>
      <w:r w:rsidRPr="000A1D31">
        <w:rPr>
          <w:rFonts w:eastAsia="Calibri"/>
          <w:sz w:val="26"/>
          <w:szCs w:val="26"/>
        </w:rPr>
        <w:t>, la Junta Directiva</w:t>
      </w:r>
      <w:r w:rsidRPr="000A1D31">
        <w:rPr>
          <w:sz w:val="26"/>
          <w:szCs w:val="26"/>
        </w:rPr>
        <w:t xml:space="preserve">, </w:t>
      </w:r>
      <w:r w:rsidRPr="000A1D31">
        <w:rPr>
          <w:b/>
          <w:sz w:val="26"/>
          <w:szCs w:val="26"/>
          <w:u w:val="single"/>
        </w:rPr>
        <w:t>ACUERDA: PRIMERO:</w:t>
      </w:r>
      <w:r w:rsidRPr="000A1D31">
        <w:rPr>
          <w:b/>
          <w:sz w:val="26"/>
          <w:szCs w:val="26"/>
        </w:rPr>
        <w:t xml:space="preserve"> </w:t>
      </w:r>
      <w:r w:rsidRPr="000A1D31">
        <w:rPr>
          <w:sz w:val="26"/>
          <w:szCs w:val="26"/>
        </w:rPr>
        <w:t>Aprobar la adjudicación y transferencia por compraventa</w:t>
      </w:r>
      <w:r w:rsidRPr="000A1D31">
        <w:rPr>
          <w:rFonts w:eastAsia="Times New Roman"/>
          <w:sz w:val="26"/>
          <w:szCs w:val="26"/>
        </w:rPr>
        <w:t xml:space="preserve"> de  1</w:t>
      </w:r>
      <w:r w:rsidR="000A1D31" w:rsidRPr="000A1D31">
        <w:rPr>
          <w:rFonts w:eastAsia="Times New Roman"/>
          <w:sz w:val="26"/>
          <w:szCs w:val="26"/>
        </w:rPr>
        <w:t>6</w:t>
      </w:r>
      <w:r w:rsidRPr="000A1D31">
        <w:rPr>
          <w:rFonts w:eastAsia="Times New Roman"/>
          <w:sz w:val="26"/>
          <w:szCs w:val="26"/>
        </w:rPr>
        <w:t xml:space="preserve"> lotes agrícolas,</w:t>
      </w:r>
      <w:r w:rsidRPr="000A1D31">
        <w:rPr>
          <w:rFonts w:eastAsia="Times New Roman"/>
          <w:b/>
          <w:sz w:val="26"/>
          <w:szCs w:val="26"/>
        </w:rPr>
        <w:t xml:space="preserve"> </w:t>
      </w:r>
      <w:r w:rsidRPr="000A1D31">
        <w:rPr>
          <w:sz w:val="26"/>
          <w:szCs w:val="26"/>
        </w:rPr>
        <w:t>a favor de los señores:</w:t>
      </w:r>
      <w:r w:rsidR="00741F57" w:rsidRPr="000A1D31">
        <w:rPr>
          <w:rFonts w:eastAsia="Times New Roman"/>
          <w:b/>
          <w:sz w:val="26"/>
          <w:szCs w:val="26"/>
        </w:rPr>
        <w:t xml:space="preserve"> 1) HUGO ADALBERTO CAÑAS CRUZ, </w:t>
      </w:r>
      <w:r w:rsidR="00741F57" w:rsidRPr="000A1D31">
        <w:rPr>
          <w:rFonts w:eastAsia="Times New Roman"/>
          <w:sz w:val="26"/>
          <w:szCs w:val="26"/>
        </w:rPr>
        <w:t xml:space="preserve">y </w:t>
      </w:r>
      <w:r w:rsidR="00C15648">
        <w:rPr>
          <w:rFonts w:eastAsia="Times New Roman"/>
          <w:sz w:val="26"/>
          <w:szCs w:val="26"/>
        </w:rPr>
        <w:t>-</w:t>
      </w:r>
      <w:r w:rsidR="00741F57" w:rsidRPr="000A1D31">
        <w:rPr>
          <w:rFonts w:eastAsia="Times New Roman"/>
          <w:sz w:val="26"/>
          <w:szCs w:val="26"/>
        </w:rPr>
        <w:t xml:space="preserve"> </w:t>
      </w:r>
      <w:r w:rsidR="00741F57" w:rsidRPr="000A1D31">
        <w:rPr>
          <w:rFonts w:eastAsia="Times New Roman"/>
          <w:b/>
          <w:sz w:val="26"/>
          <w:szCs w:val="26"/>
        </w:rPr>
        <w:t>JAQUELIN CAROLINA CAÑAS DE PAZ</w:t>
      </w:r>
      <w:r w:rsidR="00741F57" w:rsidRPr="000A1D31">
        <w:rPr>
          <w:rFonts w:eastAsia="Times New Roman"/>
          <w:sz w:val="26"/>
          <w:szCs w:val="26"/>
        </w:rPr>
        <w:t xml:space="preserve">; </w:t>
      </w:r>
      <w:r w:rsidR="00741F57" w:rsidRPr="000A1D31">
        <w:rPr>
          <w:rFonts w:eastAsia="Times New Roman"/>
          <w:b/>
          <w:sz w:val="26"/>
          <w:szCs w:val="26"/>
        </w:rPr>
        <w:t xml:space="preserve">2) JOSE ARIMATEO CHACON GRANADOS, </w:t>
      </w:r>
      <w:r w:rsidR="00741F57" w:rsidRPr="000A1D31">
        <w:rPr>
          <w:rFonts w:eastAsia="Times New Roman"/>
          <w:sz w:val="26"/>
          <w:szCs w:val="26"/>
        </w:rPr>
        <w:t xml:space="preserve">y </w:t>
      </w:r>
      <w:r w:rsidR="00C15648">
        <w:rPr>
          <w:rFonts w:eastAsia="Times New Roman"/>
          <w:sz w:val="26"/>
          <w:szCs w:val="26"/>
        </w:rPr>
        <w:t>-</w:t>
      </w:r>
      <w:r w:rsidR="00741F57" w:rsidRPr="000A1D31">
        <w:rPr>
          <w:rFonts w:eastAsia="Times New Roman"/>
          <w:sz w:val="26"/>
          <w:szCs w:val="26"/>
        </w:rPr>
        <w:t xml:space="preserve"> </w:t>
      </w:r>
      <w:r w:rsidR="00741F57" w:rsidRPr="000A1D31">
        <w:rPr>
          <w:rFonts w:eastAsia="Times New Roman"/>
          <w:b/>
          <w:sz w:val="26"/>
          <w:szCs w:val="26"/>
        </w:rPr>
        <w:t xml:space="preserve">MAYRA NOEMY RAMIREZ </w:t>
      </w:r>
      <w:proofErr w:type="spellStart"/>
      <w:r w:rsidR="00741F57" w:rsidRPr="000A1D31">
        <w:rPr>
          <w:rFonts w:eastAsia="Times New Roman"/>
          <w:b/>
          <w:sz w:val="26"/>
          <w:szCs w:val="26"/>
        </w:rPr>
        <w:t>RAMIREZ</w:t>
      </w:r>
      <w:proofErr w:type="spellEnd"/>
      <w:r w:rsidR="00741F57" w:rsidRPr="000A1D31">
        <w:rPr>
          <w:rFonts w:eastAsia="Times New Roman"/>
          <w:sz w:val="26"/>
          <w:szCs w:val="26"/>
        </w:rPr>
        <w:t xml:space="preserve">; </w:t>
      </w:r>
      <w:r w:rsidR="00741F57" w:rsidRPr="000A1D31">
        <w:rPr>
          <w:rFonts w:eastAsia="Times New Roman"/>
          <w:b/>
          <w:sz w:val="26"/>
          <w:szCs w:val="26"/>
        </w:rPr>
        <w:t xml:space="preserve">3) MARCELINO MONTENEGRO AGUILLON, </w:t>
      </w:r>
      <w:r w:rsidR="00741F57" w:rsidRPr="000A1D31">
        <w:rPr>
          <w:rFonts w:eastAsia="Times New Roman"/>
          <w:sz w:val="26"/>
          <w:szCs w:val="26"/>
        </w:rPr>
        <w:t xml:space="preserve">y </w:t>
      </w:r>
      <w:r w:rsidR="00C15648">
        <w:rPr>
          <w:rFonts w:eastAsia="Times New Roman"/>
          <w:sz w:val="26"/>
          <w:szCs w:val="26"/>
        </w:rPr>
        <w:t>-</w:t>
      </w:r>
      <w:r w:rsidR="00741F57" w:rsidRPr="000A1D31">
        <w:rPr>
          <w:rFonts w:eastAsia="Times New Roman"/>
          <w:sz w:val="26"/>
          <w:szCs w:val="26"/>
        </w:rPr>
        <w:t xml:space="preserve"> </w:t>
      </w:r>
      <w:r w:rsidR="00741F57" w:rsidRPr="000A1D31">
        <w:rPr>
          <w:rFonts w:eastAsia="Times New Roman"/>
          <w:b/>
          <w:sz w:val="26"/>
          <w:szCs w:val="26"/>
        </w:rPr>
        <w:t xml:space="preserve">ARABELA DEL CARMEN GRANADOS DE MONTENEGRO </w:t>
      </w:r>
      <w:r w:rsidR="00C15648">
        <w:rPr>
          <w:rFonts w:eastAsia="Times New Roman"/>
          <w:sz w:val="26"/>
          <w:szCs w:val="26"/>
        </w:rPr>
        <w:t>-</w:t>
      </w:r>
      <w:r w:rsidR="00741F57" w:rsidRPr="000A1D31">
        <w:rPr>
          <w:rFonts w:eastAsia="Times New Roman"/>
          <w:sz w:val="26"/>
          <w:szCs w:val="26"/>
        </w:rPr>
        <w:t xml:space="preserve">; </w:t>
      </w:r>
      <w:r w:rsidR="00741F57" w:rsidRPr="000A1D31">
        <w:rPr>
          <w:rFonts w:eastAsia="Times New Roman"/>
          <w:b/>
          <w:sz w:val="26"/>
          <w:szCs w:val="26"/>
        </w:rPr>
        <w:t xml:space="preserve">4) MARIANA GRANADOS DE CHACON, </w:t>
      </w:r>
      <w:r w:rsidR="00741F57" w:rsidRPr="000A1D31">
        <w:rPr>
          <w:rFonts w:eastAsia="Times New Roman"/>
          <w:sz w:val="26"/>
          <w:szCs w:val="26"/>
        </w:rPr>
        <w:t xml:space="preserve">y </w:t>
      </w:r>
      <w:r w:rsidR="00C15648">
        <w:rPr>
          <w:rFonts w:eastAsia="Times New Roman"/>
          <w:sz w:val="26"/>
          <w:szCs w:val="26"/>
        </w:rPr>
        <w:t>-</w:t>
      </w:r>
      <w:r w:rsidR="00741F57" w:rsidRPr="000A1D31">
        <w:rPr>
          <w:rFonts w:eastAsia="Times New Roman"/>
          <w:sz w:val="26"/>
          <w:szCs w:val="26"/>
        </w:rPr>
        <w:t xml:space="preserve"> </w:t>
      </w:r>
      <w:r w:rsidR="00741F57" w:rsidRPr="000A1D31">
        <w:rPr>
          <w:rFonts w:eastAsia="Times New Roman"/>
          <w:b/>
          <w:sz w:val="26"/>
          <w:szCs w:val="26"/>
        </w:rPr>
        <w:t>SULMA YAMILETH CHACON GRANADOS</w:t>
      </w:r>
      <w:r w:rsidR="00741F57" w:rsidRPr="000A1D31">
        <w:rPr>
          <w:rFonts w:eastAsia="Times New Roman"/>
          <w:sz w:val="26"/>
          <w:szCs w:val="26"/>
        </w:rPr>
        <w:t xml:space="preserve">; </w:t>
      </w:r>
      <w:r w:rsidR="00741F57" w:rsidRPr="000A1D31">
        <w:rPr>
          <w:rFonts w:eastAsia="Times New Roman"/>
          <w:b/>
          <w:sz w:val="26"/>
          <w:szCs w:val="26"/>
        </w:rPr>
        <w:t xml:space="preserve">5) MARTIR ANTONIO RAMIREZ COTO, </w:t>
      </w:r>
      <w:r w:rsidR="00C15648">
        <w:rPr>
          <w:rFonts w:eastAsia="Times New Roman"/>
          <w:sz w:val="26"/>
          <w:szCs w:val="26"/>
        </w:rPr>
        <w:t>-</w:t>
      </w:r>
      <w:r w:rsidR="00741F57" w:rsidRPr="000A1D31">
        <w:rPr>
          <w:rFonts w:eastAsia="Times New Roman"/>
          <w:b/>
          <w:sz w:val="26"/>
          <w:szCs w:val="26"/>
        </w:rPr>
        <w:t xml:space="preserve">, </w:t>
      </w:r>
      <w:r w:rsidR="00C15648">
        <w:rPr>
          <w:rFonts w:eastAsia="Times New Roman"/>
          <w:sz w:val="26"/>
          <w:szCs w:val="26"/>
        </w:rPr>
        <w:t>-</w:t>
      </w:r>
      <w:r w:rsidR="00741F57" w:rsidRPr="000A1D31">
        <w:rPr>
          <w:rFonts w:eastAsia="Times New Roman"/>
          <w:b/>
          <w:sz w:val="26"/>
          <w:szCs w:val="26"/>
        </w:rPr>
        <w:t xml:space="preserve"> FRANCISCA DE JESUS ESCOBAR DE RAMIREZ, </w:t>
      </w:r>
      <w:r w:rsidR="00741F57" w:rsidRPr="000A1D31">
        <w:rPr>
          <w:rFonts w:eastAsia="Times New Roman"/>
          <w:sz w:val="26"/>
          <w:szCs w:val="26"/>
        </w:rPr>
        <w:t xml:space="preserve">y </w:t>
      </w:r>
      <w:r w:rsidR="00C15648">
        <w:rPr>
          <w:rFonts w:eastAsia="Times New Roman"/>
          <w:sz w:val="26"/>
          <w:szCs w:val="26"/>
        </w:rPr>
        <w:t>-</w:t>
      </w:r>
      <w:r w:rsidR="00741F57" w:rsidRPr="000A1D31">
        <w:rPr>
          <w:rFonts w:eastAsia="Times New Roman"/>
          <w:sz w:val="26"/>
          <w:szCs w:val="26"/>
        </w:rPr>
        <w:t xml:space="preserve"> </w:t>
      </w:r>
      <w:r w:rsidR="00741F57" w:rsidRPr="000A1D31">
        <w:rPr>
          <w:rFonts w:eastAsia="Times New Roman"/>
          <w:b/>
          <w:sz w:val="26"/>
          <w:szCs w:val="26"/>
        </w:rPr>
        <w:t>SANTOS EVARISTO RAMIREZ ESCOBAR</w:t>
      </w:r>
      <w:r w:rsidR="00741F57" w:rsidRPr="000A1D31">
        <w:rPr>
          <w:rFonts w:eastAsia="Times New Roman"/>
          <w:sz w:val="26"/>
          <w:szCs w:val="26"/>
        </w:rPr>
        <w:t xml:space="preserve">; </w:t>
      </w:r>
      <w:r w:rsidR="00741F57" w:rsidRPr="000A1D31">
        <w:rPr>
          <w:rFonts w:eastAsia="Times New Roman"/>
          <w:b/>
          <w:sz w:val="26"/>
          <w:szCs w:val="26"/>
        </w:rPr>
        <w:t xml:space="preserve">6) RICARDO ALCIDES ZALDAÑA, </w:t>
      </w:r>
      <w:r w:rsidR="00741F57" w:rsidRPr="000A1D31">
        <w:rPr>
          <w:rFonts w:eastAsia="Times New Roman"/>
          <w:sz w:val="26"/>
          <w:szCs w:val="26"/>
        </w:rPr>
        <w:t xml:space="preserve">y </w:t>
      </w:r>
      <w:r w:rsidR="00C15648">
        <w:rPr>
          <w:rFonts w:eastAsia="Times New Roman"/>
          <w:sz w:val="26"/>
          <w:szCs w:val="26"/>
        </w:rPr>
        <w:t>-</w:t>
      </w:r>
      <w:r w:rsidR="00741F57" w:rsidRPr="000A1D31">
        <w:rPr>
          <w:rFonts w:eastAsia="Times New Roman"/>
          <w:sz w:val="26"/>
          <w:szCs w:val="26"/>
        </w:rPr>
        <w:t xml:space="preserve"> </w:t>
      </w:r>
      <w:r w:rsidR="00741F57" w:rsidRPr="000A1D31">
        <w:rPr>
          <w:rFonts w:eastAsia="Times New Roman"/>
          <w:b/>
          <w:sz w:val="26"/>
          <w:szCs w:val="26"/>
        </w:rPr>
        <w:t>MARISOL ELIZABETH LOPEZ ZALDAÑA</w:t>
      </w:r>
      <w:r w:rsidR="00741F57" w:rsidRPr="000A1D31">
        <w:rPr>
          <w:rFonts w:eastAsia="Times New Roman"/>
          <w:sz w:val="26"/>
          <w:szCs w:val="26"/>
        </w:rPr>
        <w:t xml:space="preserve">; </w:t>
      </w:r>
      <w:r w:rsidR="00741F57" w:rsidRPr="000A1D31">
        <w:rPr>
          <w:rFonts w:eastAsia="Times New Roman"/>
          <w:b/>
          <w:sz w:val="26"/>
          <w:szCs w:val="26"/>
        </w:rPr>
        <w:t xml:space="preserve">7) SAMUEL MEJIA SERVELLON, </w:t>
      </w:r>
      <w:r w:rsidR="00741F57" w:rsidRPr="000A1D31">
        <w:rPr>
          <w:rFonts w:eastAsia="Times New Roman"/>
          <w:sz w:val="26"/>
          <w:szCs w:val="26"/>
        </w:rPr>
        <w:t xml:space="preserve">y </w:t>
      </w:r>
      <w:r w:rsidR="00C15648">
        <w:rPr>
          <w:rFonts w:eastAsia="Times New Roman"/>
          <w:sz w:val="26"/>
          <w:szCs w:val="26"/>
        </w:rPr>
        <w:t>-</w:t>
      </w:r>
      <w:r w:rsidR="00741F57" w:rsidRPr="000A1D31">
        <w:rPr>
          <w:rFonts w:eastAsia="Times New Roman"/>
          <w:sz w:val="26"/>
          <w:szCs w:val="26"/>
        </w:rPr>
        <w:t xml:space="preserve"> </w:t>
      </w:r>
      <w:r w:rsidR="00741F57" w:rsidRPr="000A1D31">
        <w:rPr>
          <w:rFonts w:eastAsia="Times New Roman"/>
          <w:b/>
          <w:sz w:val="26"/>
          <w:szCs w:val="26"/>
        </w:rPr>
        <w:t>JOSUE SAMUEL MEJIA PICHINTE</w:t>
      </w:r>
      <w:r w:rsidR="00741F57" w:rsidRPr="000A1D31">
        <w:rPr>
          <w:rFonts w:eastAsia="Times New Roman"/>
          <w:sz w:val="26"/>
          <w:szCs w:val="26"/>
        </w:rPr>
        <w:t xml:space="preserve">; y </w:t>
      </w:r>
      <w:r w:rsidR="00741F57" w:rsidRPr="000A1D31">
        <w:rPr>
          <w:rFonts w:eastAsia="Times New Roman"/>
          <w:b/>
          <w:sz w:val="26"/>
          <w:szCs w:val="26"/>
        </w:rPr>
        <w:t xml:space="preserve">8) TEODORO HERNANDEZ ALFARO, </w:t>
      </w:r>
      <w:r w:rsidR="00741F57" w:rsidRPr="000A1D31">
        <w:rPr>
          <w:rFonts w:eastAsia="Times New Roman"/>
          <w:sz w:val="26"/>
          <w:szCs w:val="26"/>
        </w:rPr>
        <w:t xml:space="preserve">y </w:t>
      </w:r>
      <w:r w:rsidR="00C15648">
        <w:rPr>
          <w:rFonts w:eastAsia="Times New Roman"/>
          <w:sz w:val="26"/>
          <w:szCs w:val="26"/>
        </w:rPr>
        <w:t>-</w:t>
      </w:r>
      <w:r w:rsidR="00741F57" w:rsidRPr="000A1D31">
        <w:rPr>
          <w:rFonts w:eastAsia="Times New Roman"/>
          <w:sz w:val="26"/>
          <w:szCs w:val="26"/>
        </w:rPr>
        <w:t xml:space="preserve"> </w:t>
      </w:r>
      <w:r w:rsidR="00741F57" w:rsidRPr="000A1D31">
        <w:rPr>
          <w:rFonts w:eastAsia="Times New Roman"/>
          <w:b/>
          <w:sz w:val="26"/>
          <w:szCs w:val="26"/>
        </w:rPr>
        <w:t xml:space="preserve">CESILIA HERNANDEZ DE HERNANDEZ; </w:t>
      </w:r>
      <w:r w:rsidR="00741F57" w:rsidRPr="000A1D31">
        <w:rPr>
          <w:rFonts w:eastAsia="Times New Roman"/>
          <w:sz w:val="26"/>
          <w:szCs w:val="26"/>
        </w:rPr>
        <w:t xml:space="preserve">de </w:t>
      </w:r>
      <w:r w:rsidR="000A1D31" w:rsidRPr="000A1D31">
        <w:rPr>
          <w:rFonts w:eastAsia="Times New Roman"/>
          <w:sz w:val="26"/>
          <w:szCs w:val="26"/>
        </w:rPr>
        <w:t>las</w:t>
      </w:r>
      <w:r w:rsidR="00741F57" w:rsidRPr="000A1D31">
        <w:rPr>
          <w:rFonts w:eastAsia="Times New Roman"/>
          <w:sz w:val="26"/>
          <w:szCs w:val="26"/>
        </w:rPr>
        <w:t xml:space="preserve"> generales antes expresadas, </w:t>
      </w:r>
      <w:r w:rsidR="000A1D31" w:rsidRPr="000A1D31">
        <w:rPr>
          <w:rFonts w:eastAsia="Times New Roman"/>
          <w:sz w:val="26"/>
          <w:szCs w:val="26"/>
        </w:rPr>
        <w:t xml:space="preserve">ubicados </w:t>
      </w:r>
      <w:r w:rsidR="00741F57" w:rsidRPr="000A1D31">
        <w:rPr>
          <w:rFonts w:eastAsia="Times New Roman"/>
          <w:sz w:val="26"/>
          <w:szCs w:val="26"/>
        </w:rPr>
        <w:t xml:space="preserve">en el Proyecto de Asentamiento Comunitario desarrollado en la </w:t>
      </w:r>
      <w:r w:rsidR="00741F57" w:rsidRPr="000A1D31">
        <w:rPr>
          <w:rFonts w:eastAsia="Times New Roman"/>
          <w:b/>
          <w:sz w:val="26"/>
          <w:szCs w:val="26"/>
        </w:rPr>
        <w:t>HACIENDA COLIMA, LUGAR POTRERO EL COYOLITO (REM),</w:t>
      </w:r>
      <w:r w:rsidR="00741F57" w:rsidRPr="000A1D31">
        <w:rPr>
          <w:rFonts w:eastAsia="Times New Roman"/>
          <w:sz w:val="26"/>
          <w:szCs w:val="26"/>
        </w:rPr>
        <w:t xml:space="preserve"> denominado</w:t>
      </w:r>
      <w:r w:rsidR="00741F57" w:rsidRPr="000A1D31">
        <w:rPr>
          <w:rFonts w:eastAsia="Times New Roman"/>
          <w:b/>
          <w:sz w:val="26"/>
          <w:szCs w:val="26"/>
        </w:rPr>
        <w:t xml:space="preserve"> </w:t>
      </w:r>
      <w:r w:rsidR="00741F57" w:rsidRPr="000A1D31">
        <w:rPr>
          <w:rFonts w:eastAsia="Times New Roman"/>
          <w:sz w:val="26"/>
          <w:szCs w:val="26"/>
        </w:rPr>
        <w:t xml:space="preserve">el Proyecto como </w:t>
      </w:r>
      <w:r w:rsidR="00741F57" w:rsidRPr="000A1D31">
        <w:rPr>
          <w:rFonts w:eastAsia="Times New Roman"/>
          <w:b/>
          <w:sz w:val="26"/>
          <w:szCs w:val="26"/>
        </w:rPr>
        <w:t xml:space="preserve">HACIENDA COLIMITA, </w:t>
      </w:r>
      <w:r w:rsidR="00741F57" w:rsidRPr="000A1D31">
        <w:rPr>
          <w:rFonts w:eastAsia="Times New Roman"/>
          <w:sz w:val="26"/>
          <w:szCs w:val="26"/>
        </w:rPr>
        <w:t xml:space="preserve">situada en jurisdicción de </w:t>
      </w:r>
      <w:proofErr w:type="spellStart"/>
      <w:r w:rsidR="00741F57" w:rsidRPr="000A1D31">
        <w:rPr>
          <w:rFonts w:eastAsia="Times New Roman"/>
          <w:sz w:val="26"/>
          <w:szCs w:val="26"/>
        </w:rPr>
        <w:t>Suchitoto</w:t>
      </w:r>
      <w:proofErr w:type="spellEnd"/>
      <w:r w:rsidR="00741F57" w:rsidRPr="000A1D31">
        <w:rPr>
          <w:rFonts w:eastAsia="Times New Roman"/>
          <w:sz w:val="26"/>
          <w:szCs w:val="26"/>
        </w:rPr>
        <w:t>, departamento de Cuscatlán</w:t>
      </w:r>
      <w:r w:rsidRPr="000A1D31">
        <w:rPr>
          <w:sz w:val="26"/>
          <w:szCs w:val="26"/>
        </w:rPr>
        <w:t>;</w:t>
      </w:r>
      <w:r w:rsidRPr="000A1D31">
        <w:rPr>
          <w:rFonts w:eastAsia="Times New Roman"/>
          <w:b/>
          <w:sz w:val="26"/>
          <w:szCs w:val="26"/>
        </w:rPr>
        <w:t xml:space="preserve"> </w:t>
      </w:r>
      <w:r w:rsidRPr="000A1D31">
        <w:rPr>
          <w:rFonts w:eastAsia="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7"/>
        <w:gridCol w:w="43"/>
        <w:gridCol w:w="931"/>
        <w:gridCol w:w="2476"/>
        <w:gridCol w:w="568"/>
        <w:gridCol w:w="568"/>
        <w:gridCol w:w="609"/>
        <w:gridCol w:w="649"/>
        <w:gridCol w:w="649"/>
      </w:tblGrid>
      <w:tr w:rsidR="00741F57" w:rsidRPr="00CC1B4F" w:rsidTr="000A1D31">
        <w:trPr>
          <w:trHeight w:val="237"/>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rPr>
                <w:rFonts w:eastAsiaTheme="minorEastAsia"/>
                <w:b/>
                <w:bCs/>
                <w:sz w:val="14"/>
                <w:szCs w:val="14"/>
                <w:lang w:eastAsia="es-SV"/>
              </w:rPr>
            </w:pPr>
            <w:r w:rsidRPr="00CC1B4F">
              <w:rPr>
                <w:rFonts w:eastAsiaTheme="minorEastAsia"/>
                <w:b/>
                <w:bCs/>
                <w:sz w:val="14"/>
                <w:szCs w:val="14"/>
                <w:lang w:eastAsia="es-SV"/>
              </w:rPr>
              <w:t xml:space="preserve">D.U.I.     PROGRAMA </w:t>
            </w:r>
          </w:p>
        </w:tc>
        <w:tc>
          <w:tcPr>
            <w:tcW w:w="3450" w:type="dxa"/>
            <w:gridSpan w:val="3"/>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rPr>
                <w:rFonts w:eastAsiaTheme="minorEastAsia"/>
                <w:b/>
                <w:bCs/>
                <w:sz w:val="14"/>
                <w:szCs w:val="14"/>
                <w:lang w:eastAsia="es-SV"/>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VALOR (¢) </w:t>
            </w:r>
          </w:p>
        </w:tc>
      </w:tr>
      <w:tr w:rsidR="00741F57" w:rsidRPr="00CC1B4F" w:rsidTr="000A1D31">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rPr>
                <w:rFonts w:eastAsiaTheme="minorEastAsia"/>
                <w:b/>
                <w:bCs/>
                <w:sz w:val="14"/>
                <w:szCs w:val="14"/>
                <w:lang w:eastAsia="es-SV"/>
              </w:rPr>
            </w:pPr>
            <w:r w:rsidRPr="00CC1B4F">
              <w:rPr>
                <w:rFonts w:eastAsiaTheme="minorEastAsia"/>
                <w:b/>
                <w:bCs/>
                <w:sz w:val="14"/>
                <w:szCs w:val="14"/>
                <w:lang w:eastAsia="es-SV"/>
              </w:rPr>
              <w:t xml:space="preserve">BENEFICIARIO </w:t>
            </w:r>
          </w:p>
        </w:tc>
        <w:tc>
          <w:tcPr>
            <w:tcW w:w="974" w:type="dxa"/>
            <w:gridSpan w:val="2"/>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rPr>
                <w:rFonts w:eastAsiaTheme="minorEastAsia"/>
                <w:b/>
                <w:bCs/>
                <w:sz w:val="14"/>
                <w:szCs w:val="14"/>
                <w:lang w:eastAsia="es-SV"/>
              </w:rPr>
            </w:pPr>
            <w:r w:rsidRPr="00CC1B4F">
              <w:rPr>
                <w:rFonts w:eastAsiaTheme="minorEastAsia"/>
                <w:b/>
                <w:bCs/>
                <w:sz w:val="14"/>
                <w:szCs w:val="14"/>
                <w:lang w:eastAsia="es-SV"/>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rPr>
                <w:rFonts w:eastAsiaTheme="minorEastAsia"/>
                <w:b/>
                <w:bCs/>
                <w:sz w:val="14"/>
                <w:szCs w:val="14"/>
                <w:lang w:eastAsia="es-SV"/>
              </w:rPr>
            </w:pPr>
            <w:r w:rsidRPr="00CC1B4F">
              <w:rPr>
                <w:rFonts w:eastAsiaTheme="minorEastAsia"/>
                <w:b/>
                <w:bCs/>
                <w:sz w:val="14"/>
                <w:szCs w:val="14"/>
                <w:lang w:eastAsia="es-SV"/>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rPr>
                <w:rFonts w:eastAsiaTheme="minorEastAsia"/>
                <w:b/>
                <w:bCs/>
                <w:sz w:val="14"/>
                <w:szCs w:val="14"/>
                <w:lang w:eastAsia="es-SV"/>
              </w:rPr>
            </w:pPr>
            <w:r w:rsidRPr="00CC1B4F">
              <w:rPr>
                <w:rFonts w:eastAsiaTheme="minorEastAsia"/>
                <w:b/>
                <w:bCs/>
                <w:sz w:val="14"/>
                <w:szCs w:val="14"/>
                <w:lang w:eastAsia="es-SV"/>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rPr>
                <w:rFonts w:eastAsiaTheme="minorEastAsia"/>
                <w:b/>
                <w:bCs/>
                <w:sz w:val="14"/>
                <w:szCs w:val="14"/>
                <w:lang w:eastAsia="es-SV"/>
              </w:rPr>
            </w:pPr>
            <w:r w:rsidRPr="00CC1B4F">
              <w:rPr>
                <w:rFonts w:eastAsiaTheme="minorEastAsia"/>
                <w:b/>
                <w:bCs/>
                <w:sz w:val="14"/>
                <w:szCs w:val="14"/>
                <w:lang w:eastAsia="es-SV"/>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rPr>
                <w:rFonts w:eastAsiaTheme="minorEastAsia"/>
                <w:b/>
                <w:bCs/>
                <w:sz w:val="14"/>
                <w:szCs w:val="14"/>
                <w:lang w:eastAsia="es-SV"/>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rPr>
                <w:rFonts w:eastAsiaTheme="minorEastAsia"/>
                <w:b/>
                <w:bCs/>
                <w:sz w:val="14"/>
                <w:szCs w:val="14"/>
                <w:lang w:eastAsia="es-SV"/>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rPr>
                <w:rFonts w:eastAsiaTheme="minorEastAsia"/>
                <w:b/>
                <w:bCs/>
                <w:sz w:val="14"/>
                <w:szCs w:val="14"/>
                <w:lang w:eastAsia="es-SV"/>
              </w:rPr>
            </w:pPr>
          </w:p>
        </w:tc>
      </w:tr>
      <w:tr w:rsidR="00741F57" w:rsidRPr="00CC1B4F" w:rsidTr="000A1D31">
        <w:tblPrEx>
          <w:jc w:val="left"/>
        </w:tblPrEx>
        <w:trPr>
          <w:gridAfter w:val="7"/>
          <w:wAfter w:w="6450" w:type="dxa"/>
        </w:trPr>
        <w:tc>
          <w:tcPr>
            <w:tcW w:w="2600" w:type="dxa"/>
            <w:gridSpan w:val="2"/>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b/>
                <w:bCs/>
                <w:sz w:val="14"/>
                <w:szCs w:val="14"/>
                <w:lang w:eastAsia="es-SV"/>
              </w:rPr>
            </w:pPr>
            <w:r w:rsidRPr="00CC1B4F">
              <w:rPr>
                <w:rFonts w:eastAsiaTheme="minorEastAsia"/>
                <w:b/>
                <w:bCs/>
                <w:sz w:val="14"/>
                <w:szCs w:val="14"/>
                <w:lang w:eastAsia="es-SV"/>
              </w:rPr>
              <w:t xml:space="preserve">No DE ENTREGA: 32 </w:t>
            </w:r>
          </w:p>
        </w:tc>
      </w:tr>
    </w:tbl>
    <w:p w:rsidR="00741F57" w:rsidRDefault="00741F57" w:rsidP="00741F57">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41F57" w:rsidRPr="00CC1B4F" w:rsidTr="000A1D31">
        <w:trPr>
          <w:trHeight w:val="458"/>
          <w:jc w:val="center"/>
        </w:trPr>
        <w:tc>
          <w:tcPr>
            <w:tcW w:w="2553"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lastRenderedPageBreak/>
              <w:t>-</w:t>
            </w:r>
          </w:p>
        </w:tc>
        <w:tc>
          <w:tcPr>
            <w:tcW w:w="973"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1781.97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1789.65 </w:t>
            </w:r>
          </w:p>
        </w:tc>
        <w:tc>
          <w:tcPr>
            <w:tcW w:w="64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755.96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759.22 </w:t>
            </w:r>
          </w:p>
        </w:tc>
        <w:tc>
          <w:tcPr>
            <w:tcW w:w="649"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6614.65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6643.18 </w:t>
            </w:r>
          </w:p>
        </w:tc>
      </w:tr>
      <w:tr w:rsidR="00741F57" w:rsidRPr="00CC1B4F" w:rsidTr="000A1D31">
        <w:trPr>
          <w:trHeight w:val="137"/>
          <w:jc w:val="center"/>
        </w:trPr>
        <w:tc>
          <w:tcPr>
            <w:tcW w:w="2553"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3571.62 </w:t>
            </w:r>
          </w:p>
        </w:tc>
        <w:tc>
          <w:tcPr>
            <w:tcW w:w="64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1515.18 </w:t>
            </w:r>
          </w:p>
        </w:tc>
        <w:tc>
          <w:tcPr>
            <w:tcW w:w="649"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13257.83 </w:t>
            </w:r>
          </w:p>
        </w:tc>
      </w:tr>
      <w:tr w:rsidR="00741F57" w:rsidRPr="00CC1B4F" w:rsidTr="000A1D31">
        <w:trPr>
          <w:trHeight w:val="137"/>
          <w:jc w:val="center"/>
        </w:trPr>
        <w:tc>
          <w:tcPr>
            <w:tcW w:w="2553"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Área Total: 3571.62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1515.18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13257.83 </w:t>
            </w:r>
          </w:p>
        </w:tc>
      </w:tr>
    </w:tbl>
    <w:p w:rsidR="00741F57" w:rsidRPr="00CC1B4F" w:rsidRDefault="00741F57" w:rsidP="00741F5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41F57" w:rsidRPr="00CC1B4F" w:rsidTr="00395901">
        <w:trPr>
          <w:trHeight w:val="513"/>
          <w:jc w:val="center"/>
        </w:trPr>
        <w:tc>
          <w:tcPr>
            <w:tcW w:w="2553"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1619.18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1796.68 </w:t>
            </w:r>
          </w:p>
        </w:tc>
        <w:tc>
          <w:tcPr>
            <w:tcW w:w="64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686.90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762.20 </w:t>
            </w:r>
          </w:p>
        </w:tc>
        <w:tc>
          <w:tcPr>
            <w:tcW w:w="649"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6010.38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6669.25 </w:t>
            </w:r>
          </w:p>
        </w:tc>
      </w:tr>
      <w:tr w:rsidR="00741F57" w:rsidRPr="00CC1B4F" w:rsidTr="00395901">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3415.86 </w:t>
            </w:r>
          </w:p>
        </w:tc>
        <w:tc>
          <w:tcPr>
            <w:tcW w:w="64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1449.10 </w:t>
            </w:r>
          </w:p>
        </w:tc>
        <w:tc>
          <w:tcPr>
            <w:tcW w:w="649"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12679.63 </w:t>
            </w:r>
          </w:p>
        </w:tc>
      </w:tr>
      <w:tr w:rsidR="00741F57" w:rsidRPr="00CC1B4F" w:rsidTr="000A1D31">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Área Total: 3415.86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1449.10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12679.63 </w:t>
            </w:r>
          </w:p>
        </w:tc>
      </w:tr>
    </w:tbl>
    <w:p w:rsidR="00741F57" w:rsidRPr="00CC1B4F" w:rsidRDefault="00741F57" w:rsidP="00741F5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41F57" w:rsidRPr="00CC1B4F" w:rsidTr="000A1D31">
        <w:trPr>
          <w:trHeight w:val="489"/>
          <w:jc w:val="center"/>
        </w:trPr>
        <w:tc>
          <w:tcPr>
            <w:tcW w:w="2553"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1797.07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1830.29 </w:t>
            </w:r>
          </w:p>
        </w:tc>
        <w:tc>
          <w:tcPr>
            <w:tcW w:w="64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762.37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776.46 </w:t>
            </w:r>
          </w:p>
        </w:tc>
        <w:tc>
          <w:tcPr>
            <w:tcW w:w="64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6670.74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6794.03 </w:t>
            </w:r>
          </w:p>
        </w:tc>
      </w:tr>
      <w:tr w:rsidR="00741F57" w:rsidRPr="00CC1B4F" w:rsidTr="000A1D31">
        <w:trPr>
          <w:trHeight w:val="151"/>
          <w:jc w:val="center"/>
        </w:trPr>
        <w:tc>
          <w:tcPr>
            <w:tcW w:w="2553"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3627.36 </w:t>
            </w:r>
          </w:p>
        </w:tc>
        <w:tc>
          <w:tcPr>
            <w:tcW w:w="64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1538.83 </w:t>
            </w:r>
          </w:p>
        </w:tc>
        <w:tc>
          <w:tcPr>
            <w:tcW w:w="64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13464.76 </w:t>
            </w:r>
          </w:p>
        </w:tc>
      </w:tr>
      <w:tr w:rsidR="00741F57" w:rsidRPr="00CC1B4F" w:rsidTr="000A1D31">
        <w:trPr>
          <w:trHeight w:val="151"/>
          <w:jc w:val="center"/>
        </w:trPr>
        <w:tc>
          <w:tcPr>
            <w:tcW w:w="2553"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Área Total: 3627.36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1538.83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13464.76 </w:t>
            </w:r>
          </w:p>
        </w:tc>
      </w:tr>
    </w:tbl>
    <w:p w:rsidR="00741F57" w:rsidRDefault="00741F57" w:rsidP="00741F57">
      <w:pPr>
        <w:widowControl w:val="0"/>
        <w:autoSpaceDE w:val="0"/>
        <w:autoSpaceDN w:val="0"/>
        <w:adjustRightInd w:val="0"/>
        <w:rPr>
          <w:rFonts w:eastAsiaTheme="minorEastAsia"/>
          <w:sz w:val="14"/>
          <w:szCs w:val="14"/>
          <w:lang w:eastAsia="es-SV"/>
        </w:rPr>
      </w:pPr>
    </w:p>
    <w:p w:rsidR="00395901" w:rsidRDefault="00395901" w:rsidP="00741F57">
      <w:pPr>
        <w:widowControl w:val="0"/>
        <w:autoSpaceDE w:val="0"/>
        <w:autoSpaceDN w:val="0"/>
        <w:adjustRightInd w:val="0"/>
        <w:rPr>
          <w:rFonts w:eastAsiaTheme="minorEastAsia"/>
          <w:sz w:val="14"/>
          <w:szCs w:val="14"/>
          <w:lang w:eastAsia="es-SV"/>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41F57" w:rsidRPr="00CC1B4F" w:rsidTr="000A1D31">
        <w:trPr>
          <w:trHeight w:val="570"/>
          <w:jc w:val="center"/>
        </w:trPr>
        <w:tc>
          <w:tcPr>
            <w:tcW w:w="2553"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3"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1750.00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1900.46 </w:t>
            </w:r>
          </w:p>
        </w:tc>
        <w:tc>
          <w:tcPr>
            <w:tcW w:w="64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742.40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806.23 </w:t>
            </w:r>
          </w:p>
        </w:tc>
        <w:tc>
          <w:tcPr>
            <w:tcW w:w="64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6496.00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7054.51 </w:t>
            </w:r>
          </w:p>
        </w:tc>
      </w:tr>
      <w:tr w:rsidR="00741F57" w:rsidRPr="00CC1B4F" w:rsidTr="000A1D31">
        <w:trPr>
          <w:trHeight w:val="171"/>
          <w:jc w:val="center"/>
        </w:trPr>
        <w:tc>
          <w:tcPr>
            <w:tcW w:w="2553"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3650.46 </w:t>
            </w:r>
          </w:p>
        </w:tc>
        <w:tc>
          <w:tcPr>
            <w:tcW w:w="64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1548.63 </w:t>
            </w:r>
          </w:p>
        </w:tc>
        <w:tc>
          <w:tcPr>
            <w:tcW w:w="648"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13550.51 </w:t>
            </w:r>
          </w:p>
        </w:tc>
      </w:tr>
      <w:tr w:rsidR="00741F57" w:rsidRPr="00CC1B4F" w:rsidTr="000A1D31">
        <w:trPr>
          <w:trHeight w:val="171"/>
          <w:jc w:val="center"/>
        </w:trPr>
        <w:tc>
          <w:tcPr>
            <w:tcW w:w="2553"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Área Total: 3650.46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1548.63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13550.51 </w:t>
            </w:r>
          </w:p>
        </w:tc>
      </w:tr>
    </w:tbl>
    <w:p w:rsidR="00741F57" w:rsidRDefault="00741F57" w:rsidP="00741F57">
      <w:pPr>
        <w:widowControl w:val="0"/>
        <w:autoSpaceDE w:val="0"/>
        <w:autoSpaceDN w:val="0"/>
        <w:adjustRightInd w:val="0"/>
        <w:rPr>
          <w:rFonts w:eastAsiaTheme="minorEastAsia"/>
          <w:sz w:val="14"/>
          <w:szCs w:val="14"/>
          <w:lang w:eastAsia="es-SV"/>
        </w:rPr>
      </w:pPr>
    </w:p>
    <w:p w:rsidR="00395901" w:rsidRDefault="00395901" w:rsidP="00741F57">
      <w:pPr>
        <w:widowControl w:val="0"/>
        <w:autoSpaceDE w:val="0"/>
        <w:autoSpaceDN w:val="0"/>
        <w:adjustRightInd w:val="0"/>
        <w:rPr>
          <w:rFonts w:eastAsiaTheme="minorEastAsia"/>
          <w:sz w:val="14"/>
          <w:szCs w:val="14"/>
          <w:lang w:eastAsia="es-SV"/>
        </w:rPr>
      </w:pPr>
    </w:p>
    <w:tbl>
      <w:tblPr>
        <w:tblpPr w:leftFromText="141" w:rightFromText="141" w:vertAnchor="text" w:horzAnchor="margin" w:tblpXSpec="center" w:tblpY="16"/>
        <w:tblW w:w="9054" w:type="dxa"/>
        <w:tblLayout w:type="fixed"/>
        <w:tblCellMar>
          <w:left w:w="25" w:type="dxa"/>
          <w:right w:w="0" w:type="dxa"/>
        </w:tblCellMar>
        <w:tblLook w:val="0000" w:firstRow="0" w:lastRow="0" w:firstColumn="0" w:lastColumn="0" w:noHBand="0" w:noVBand="0"/>
      </w:tblPr>
      <w:tblGrid>
        <w:gridCol w:w="2557"/>
        <w:gridCol w:w="974"/>
        <w:gridCol w:w="2476"/>
        <w:gridCol w:w="569"/>
        <w:gridCol w:w="569"/>
        <w:gridCol w:w="609"/>
        <w:gridCol w:w="650"/>
        <w:gridCol w:w="650"/>
      </w:tblGrid>
      <w:tr w:rsidR="00741F57" w:rsidRPr="00CC1B4F" w:rsidTr="000A1D31">
        <w:trPr>
          <w:trHeight w:val="547"/>
        </w:trPr>
        <w:tc>
          <w:tcPr>
            <w:tcW w:w="2557"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4"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6"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9"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9" w:type="dxa"/>
            <w:vMerge w:val="restart"/>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1750.00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1750.00 </w:t>
            </w:r>
          </w:p>
        </w:tc>
        <w:tc>
          <w:tcPr>
            <w:tcW w:w="650"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742.40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742.40 </w:t>
            </w:r>
          </w:p>
        </w:tc>
        <w:tc>
          <w:tcPr>
            <w:tcW w:w="650"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6496.00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6496.00 </w:t>
            </w:r>
          </w:p>
        </w:tc>
      </w:tr>
      <w:tr w:rsidR="00741F57" w:rsidRPr="00CC1B4F" w:rsidTr="000A1D31">
        <w:trPr>
          <w:trHeight w:val="169"/>
        </w:trPr>
        <w:tc>
          <w:tcPr>
            <w:tcW w:w="255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974"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2476"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9"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09"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3500.00 </w:t>
            </w:r>
          </w:p>
        </w:tc>
        <w:tc>
          <w:tcPr>
            <w:tcW w:w="650"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1484.80 </w:t>
            </w:r>
          </w:p>
        </w:tc>
        <w:tc>
          <w:tcPr>
            <w:tcW w:w="650"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12992.00 </w:t>
            </w:r>
          </w:p>
        </w:tc>
      </w:tr>
      <w:tr w:rsidR="00741F57" w:rsidRPr="00CC1B4F" w:rsidTr="000A1D31">
        <w:trPr>
          <w:trHeight w:val="169"/>
        </w:trPr>
        <w:tc>
          <w:tcPr>
            <w:tcW w:w="255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496" w:type="dxa"/>
            <w:gridSpan w:val="7"/>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Área Total: 3500.00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1484.80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12992.00 </w:t>
            </w:r>
          </w:p>
        </w:tc>
      </w:tr>
    </w:tbl>
    <w:p w:rsidR="00741F57" w:rsidRDefault="00741F57" w:rsidP="00741F57">
      <w:pPr>
        <w:widowControl w:val="0"/>
        <w:autoSpaceDE w:val="0"/>
        <w:autoSpaceDN w:val="0"/>
        <w:adjustRightInd w:val="0"/>
        <w:rPr>
          <w:rFonts w:eastAsiaTheme="minorEastAsia"/>
          <w:sz w:val="14"/>
          <w:szCs w:val="14"/>
          <w:lang w:eastAsia="es-SV"/>
        </w:rPr>
      </w:pPr>
    </w:p>
    <w:p w:rsidR="00395901" w:rsidRDefault="00395901" w:rsidP="00741F57">
      <w:pPr>
        <w:widowControl w:val="0"/>
        <w:autoSpaceDE w:val="0"/>
        <w:autoSpaceDN w:val="0"/>
        <w:adjustRightInd w:val="0"/>
        <w:rPr>
          <w:rFonts w:eastAsiaTheme="minorEastAsia"/>
          <w:sz w:val="14"/>
          <w:szCs w:val="14"/>
          <w:lang w:eastAsia="es-SV"/>
        </w:rPr>
      </w:pPr>
    </w:p>
    <w:tbl>
      <w:tblPr>
        <w:tblpPr w:leftFromText="141" w:rightFromText="141" w:vertAnchor="text" w:horzAnchor="margin" w:tblpXSpec="center" w:tblpY="20"/>
        <w:tblW w:w="9025" w:type="dxa"/>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741F57" w:rsidRPr="00CC1B4F" w:rsidTr="000A1D31">
        <w:trPr>
          <w:trHeight w:val="541"/>
        </w:trPr>
        <w:tc>
          <w:tcPr>
            <w:tcW w:w="2550"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1750.00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1767.16 </w:t>
            </w:r>
          </w:p>
        </w:tc>
        <w:tc>
          <w:tcPr>
            <w:tcW w:w="647"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742.40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749.68 </w:t>
            </w:r>
          </w:p>
        </w:tc>
        <w:tc>
          <w:tcPr>
            <w:tcW w:w="647"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6496.00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6559.70 </w:t>
            </w:r>
          </w:p>
        </w:tc>
      </w:tr>
      <w:tr w:rsidR="00741F57" w:rsidRPr="00CC1B4F" w:rsidTr="000A1D31">
        <w:trPr>
          <w:trHeight w:val="162"/>
        </w:trPr>
        <w:tc>
          <w:tcPr>
            <w:tcW w:w="2550"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3517.16 </w:t>
            </w:r>
          </w:p>
        </w:tc>
        <w:tc>
          <w:tcPr>
            <w:tcW w:w="647"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1492.08 </w:t>
            </w:r>
          </w:p>
        </w:tc>
        <w:tc>
          <w:tcPr>
            <w:tcW w:w="647"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13055.70 </w:t>
            </w:r>
          </w:p>
        </w:tc>
      </w:tr>
      <w:tr w:rsidR="00741F57" w:rsidRPr="00CC1B4F" w:rsidTr="000A1D31">
        <w:trPr>
          <w:trHeight w:val="162"/>
        </w:trPr>
        <w:tc>
          <w:tcPr>
            <w:tcW w:w="2550"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475" w:type="dxa"/>
            <w:gridSpan w:val="7"/>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Área Total: 3517.16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1492.08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13055.70 </w:t>
            </w:r>
          </w:p>
        </w:tc>
      </w:tr>
    </w:tbl>
    <w:p w:rsidR="00741F57" w:rsidRDefault="00741F57" w:rsidP="00741F57">
      <w:pPr>
        <w:widowControl w:val="0"/>
        <w:autoSpaceDE w:val="0"/>
        <w:autoSpaceDN w:val="0"/>
        <w:adjustRightInd w:val="0"/>
        <w:rPr>
          <w:rFonts w:eastAsiaTheme="minorEastAsia"/>
          <w:sz w:val="14"/>
          <w:szCs w:val="14"/>
          <w:lang w:eastAsia="es-SV"/>
        </w:rPr>
      </w:pPr>
    </w:p>
    <w:p w:rsidR="00395901" w:rsidRPr="00CC1B4F" w:rsidRDefault="00395901" w:rsidP="00741F5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39"/>
        <w:gridCol w:w="967"/>
        <w:gridCol w:w="2458"/>
        <w:gridCol w:w="564"/>
        <w:gridCol w:w="564"/>
        <w:gridCol w:w="604"/>
        <w:gridCol w:w="644"/>
        <w:gridCol w:w="645"/>
      </w:tblGrid>
      <w:tr w:rsidR="00741F57" w:rsidRPr="00CC1B4F" w:rsidTr="000A1D31">
        <w:trPr>
          <w:trHeight w:val="575"/>
          <w:jc w:val="center"/>
        </w:trPr>
        <w:tc>
          <w:tcPr>
            <w:tcW w:w="2539"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7"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8"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4"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4"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4" w:type="dxa"/>
            <w:vMerge w:val="restart"/>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1673.98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1750.00 </w:t>
            </w:r>
          </w:p>
        </w:tc>
        <w:tc>
          <w:tcPr>
            <w:tcW w:w="644"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710.15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742.40 </w:t>
            </w:r>
          </w:p>
        </w:tc>
        <w:tc>
          <w:tcPr>
            <w:tcW w:w="644"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6213.81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6496.00 </w:t>
            </w:r>
          </w:p>
        </w:tc>
      </w:tr>
      <w:tr w:rsidR="00741F57" w:rsidRPr="00CC1B4F" w:rsidTr="000A1D31">
        <w:trPr>
          <w:trHeight w:val="177"/>
          <w:jc w:val="center"/>
        </w:trPr>
        <w:tc>
          <w:tcPr>
            <w:tcW w:w="2539"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2458"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3423.98 </w:t>
            </w:r>
          </w:p>
        </w:tc>
        <w:tc>
          <w:tcPr>
            <w:tcW w:w="644"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1452.55 </w:t>
            </w:r>
          </w:p>
        </w:tc>
        <w:tc>
          <w:tcPr>
            <w:tcW w:w="644"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12709.81 </w:t>
            </w:r>
          </w:p>
        </w:tc>
      </w:tr>
      <w:tr w:rsidR="00741F57" w:rsidRPr="00CC1B4F" w:rsidTr="000A1D31">
        <w:trPr>
          <w:trHeight w:val="177"/>
          <w:jc w:val="center"/>
        </w:trPr>
        <w:tc>
          <w:tcPr>
            <w:tcW w:w="2539"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446" w:type="dxa"/>
            <w:gridSpan w:val="7"/>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Área Total: 3423.98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1452.55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12709.81 </w:t>
            </w:r>
          </w:p>
        </w:tc>
      </w:tr>
    </w:tbl>
    <w:p w:rsidR="00741F57" w:rsidRDefault="00741F57" w:rsidP="00741F57">
      <w:pPr>
        <w:widowControl w:val="0"/>
        <w:autoSpaceDE w:val="0"/>
        <w:autoSpaceDN w:val="0"/>
        <w:adjustRightInd w:val="0"/>
        <w:rPr>
          <w:rFonts w:eastAsiaTheme="minorEastAsia"/>
          <w:sz w:val="14"/>
          <w:szCs w:val="14"/>
          <w:lang w:eastAsia="es-SV"/>
        </w:rPr>
      </w:pPr>
    </w:p>
    <w:p w:rsidR="00395901" w:rsidRPr="00CC1B4F" w:rsidRDefault="00395901" w:rsidP="00741F5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39"/>
        <w:gridCol w:w="967"/>
        <w:gridCol w:w="2458"/>
        <w:gridCol w:w="564"/>
        <w:gridCol w:w="564"/>
        <w:gridCol w:w="604"/>
        <w:gridCol w:w="644"/>
        <w:gridCol w:w="645"/>
      </w:tblGrid>
      <w:tr w:rsidR="00741F57" w:rsidRPr="00CC1B4F" w:rsidTr="000A1D31">
        <w:trPr>
          <w:trHeight w:val="519"/>
          <w:jc w:val="center"/>
        </w:trPr>
        <w:tc>
          <w:tcPr>
            <w:tcW w:w="2539"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67"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58"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4"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4" w:type="dxa"/>
            <w:vMerge w:val="restart"/>
            <w:tcBorders>
              <w:top w:val="single" w:sz="2" w:space="0" w:color="auto"/>
              <w:left w:val="single" w:sz="2" w:space="0" w:color="auto"/>
              <w:bottom w:val="single" w:sz="2" w:space="0" w:color="auto"/>
              <w:right w:val="single" w:sz="2" w:space="0" w:color="auto"/>
            </w:tcBorders>
          </w:tcPr>
          <w:p w:rsidR="00741F57" w:rsidRPr="00CC1B4F"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4" w:type="dxa"/>
            <w:vMerge w:val="restart"/>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1798.38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1774.29 </w:t>
            </w:r>
          </w:p>
        </w:tc>
        <w:tc>
          <w:tcPr>
            <w:tcW w:w="644"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762.92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752.70 </w:t>
            </w:r>
          </w:p>
        </w:tc>
        <w:tc>
          <w:tcPr>
            <w:tcW w:w="644"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6675.55 </w:t>
            </w:r>
          </w:p>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6586.13 </w:t>
            </w:r>
          </w:p>
        </w:tc>
      </w:tr>
      <w:tr w:rsidR="00741F57" w:rsidRPr="00CC1B4F" w:rsidTr="000A1D31">
        <w:trPr>
          <w:trHeight w:val="160"/>
          <w:jc w:val="center"/>
        </w:trPr>
        <w:tc>
          <w:tcPr>
            <w:tcW w:w="2539"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967"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2458"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564"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04"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3572.67 </w:t>
            </w:r>
          </w:p>
        </w:tc>
        <w:tc>
          <w:tcPr>
            <w:tcW w:w="644"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1515.62 </w:t>
            </w:r>
          </w:p>
        </w:tc>
        <w:tc>
          <w:tcPr>
            <w:tcW w:w="644" w:type="dxa"/>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right"/>
              <w:rPr>
                <w:rFonts w:eastAsiaTheme="minorEastAsia"/>
                <w:sz w:val="14"/>
                <w:szCs w:val="14"/>
                <w:lang w:eastAsia="es-SV"/>
              </w:rPr>
            </w:pPr>
            <w:r w:rsidRPr="00CC1B4F">
              <w:rPr>
                <w:rFonts w:eastAsiaTheme="minorEastAsia"/>
                <w:sz w:val="14"/>
                <w:szCs w:val="14"/>
                <w:lang w:eastAsia="es-SV"/>
              </w:rPr>
              <w:t xml:space="preserve">13261.68 </w:t>
            </w:r>
          </w:p>
        </w:tc>
      </w:tr>
      <w:tr w:rsidR="00741F57" w:rsidRPr="00CC1B4F" w:rsidTr="000A1D31">
        <w:trPr>
          <w:trHeight w:val="160"/>
          <w:jc w:val="center"/>
        </w:trPr>
        <w:tc>
          <w:tcPr>
            <w:tcW w:w="2539" w:type="dxa"/>
            <w:vMerge/>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rPr>
                <w:rFonts w:eastAsiaTheme="minorEastAsia"/>
                <w:sz w:val="14"/>
                <w:szCs w:val="14"/>
                <w:lang w:eastAsia="es-SV"/>
              </w:rPr>
            </w:pPr>
          </w:p>
        </w:tc>
        <w:tc>
          <w:tcPr>
            <w:tcW w:w="6446" w:type="dxa"/>
            <w:gridSpan w:val="7"/>
            <w:tcBorders>
              <w:top w:val="single" w:sz="2" w:space="0" w:color="auto"/>
              <w:left w:val="single" w:sz="2" w:space="0" w:color="auto"/>
              <w:bottom w:val="single" w:sz="2" w:space="0" w:color="auto"/>
              <w:right w:val="single" w:sz="2" w:space="0" w:color="auto"/>
            </w:tcBorders>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Área Total: 3572.67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1515.62 </w:t>
            </w:r>
          </w:p>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 Valor Total (¢): 13261.68 </w:t>
            </w:r>
          </w:p>
        </w:tc>
      </w:tr>
    </w:tbl>
    <w:p w:rsidR="00741F57" w:rsidRDefault="00741F57" w:rsidP="00741F57">
      <w:pPr>
        <w:widowControl w:val="0"/>
        <w:autoSpaceDE w:val="0"/>
        <w:autoSpaceDN w:val="0"/>
        <w:adjustRightInd w:val="0"/>
        <w:rPr>
          <w:rFonts w:eastAsiaTheme="minorEastAsia"/>
          <w:sz w:val="14"/>
          <w:szCs w:val="14"/>
          <w:lang w:eastAsia="es-SV"/>
        </w:rPr>
      </w:pPr>
    </w:p>
    <w:p w:rsidR="00395901" w:rsidRPr="00CC1B4F" w:rsidRDefault="00395901" w:rsidP="00741F57">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3"/>
        <w:gridCol w:w="644"/>
        <w:gridCol w:w="644"/>
      </w:tblGrid>
      <w:tr w:rsidR="00741F57" w:rsidRPr="00CC1B4F" w:rsidTr="000A1D31">
        <w:trPr>
          <w:trHeight w:val="300"/>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right"/>
              <w:rPr>
                <w:rFonts w:eastAsiaTheme="minorEastAsia"/>
                <w:b/>
                <w:bCs/>
                <w:sz w:val="14"/>
                <w:szCs w:val="14"/>
                <w:lang w:eastAsia="es-SV"/>
              </w:rPr>
            </w:pPr>
            <w:r w:rsidRPr="00CC1B4F">
              <w:rPr>
                <w:rFonts w:eastAsiaTheme="minorEastAsia"/>
                <w:b/>
                <w:bCs/>
                <w:sz w:val="14"/>
                <w:szCs w:val="14"/>
                <w:lang w:eastAsia="es-SV"/>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right"/>
              <w:rPr>
                <w:rFonts w:eastAsiaTheme="minorEastAsia"/>
                <w:b/>
                <w:bCs/>
                <w:sz w:val="14"/>
                <w:szCs w:val="14"/>
                <w:lang w:eastAsia="es-SV"/>
              </w:rPr>
            </w:pPr>
            <w:r w:rsidRPr="00CC1B4F">
              <w:rPr>
                <w:rFonts w:eastAsiaTheme="minorEastAsia"/>
                <w:b/>
                <w:bCs/>
                <w:sz w:val="14"/>
                <w:szCs w:val="14"/>
                <w:lang w:eastAsia="es-SV"/>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right"/>
              <w:rPr>
                <w:rFonts w:eastAsiaTheme="minorEastAsia"/>
                <w:b/>
                <w:bCs/>
                <w:sz w:val="14"/>
                <w:szCs w:val="14"/>
                <w:lang w:eastAsia="es-SV"/>
              </w:rPr>
            </w:pPr>
            <w:r w:rsidRPr="00CC1B4F">
              <w:rPr>
                <w:rFonts w:eastAsiaTheme="minorEastAsia"/>
                <w:b/>
                <w:bCs/>
                <w:sz w:val="14"/>
                <w:szCs w:val="14"/>
                <w:lang w:eastAsia="es-SV"/>
              </w:rPr>
              <w:t xml:space="preserve">0 </w:t>
            </w:r>
          </w:p>
        </w:tc>
      </w:tr>
      <w:tr w:rsidR="00741F57" w:rsidRPr="00CC1B4F" w:rsidTr="000A1D31">
        <w:trPr>
          <w:trHeight w:val="277"/>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center"/>
              <w:rPr>
                <w:rFonts w:eastAsiaTheme="minorEastAsia"/>
                <w:b/>
                <w:bCs/>
                <w:sz w:val="14"/>
                <w:szCs w:val="14"/>
                <w:lang w:eastAsia="es-SV"/>
              </w:rPr>
            </w:pPr>
            <w:r w:rsidRPr="00CC1B4F">
              <w:rPr>
                <w:rFonts w:eastAsiaTheme="minorEastAsia"/>
                <w:b/>
                <w:bCs/>
                <w:sz w:val="14"/>
                <w:szCs w:val="14"/>
                <w:lang w:eastAsia="es-SV"/>
              </w:rPr>
              <w:t xml:space="preserve">16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right"/>
              <w:rPr>
                <w:rFonts w:eastAsiaTheme="minorEastAsia"/>
                <w:b/>
                <w:bCs/>
                <w:sz w:val="14"/>
                <w:szCs w:val="14"/>
                <w:lang w:eastAsia="es-SV"/>
              </w:rPr>
            </w:pPr>
            <w:r w:rsidRPr="00CC1B4F">
              <w:rPr>
                <w:rFonts w:eastAsiaTheme="minorEastAsia"/>
                <w:b/>
                <w:bCs/>
                <w:sz w:val="14"/>
                <w:szCs w:val="14"/>
                <w:lang w:eastAsia="es-SV"/>
              </w:rPr>
              <w:t xml:space="preserve">28279.11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right"/>
              <w:rPr>
                <w:rFonts w:eastAsiaTheme="minorEastAsia"/>
                <w:b/>
                <w:bCs/>
                <w:sz w:val="14"/>
                <w:szCs w:val="14"/>
                <w:lang w:eastAsia="es-SV"/>
              </w:rPr>
            </w:pPr>
            <w:r w:rsidRPr="00CC1B4F">
              <w:rPr>
                <w:rFonts w:eastAsiaTheme="minorEastAsia"/>
                <w:b/>
                <w:bCs/>
                <w:sz w:val="14"/>
                <w:szCs w:val="14"/>
                <w:lang w:eastAsia="es-SV"/>
              </w:rPr>
              <w:t xml:space="preserve">11996.79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741F57" w:rsidRPr="00CC1B4F" w:rsidRDefault="00741F57" w:rsidP="00E732E8">
            <w:pPr>
              <w:widowControl w:val="0"/>
              <w:autoSpaceDE w:val="0"/>
              <w:autoSpaceDN w:val="0"/>
              <w:adjustRightInd w:val="0"/>
              <w:jc w:val="right"/>
              <w:rPr>
                <w:rFonts w:eastAsiaTheme="minorEastAsia"/>
                <w:b/>
                <w:bCs/>
                <w:sz w:val="14"/>
                <w:szCs w:val="14"/>
                <w:lang w:eastAsia="es-SV"/>
              </w:rPr>
            </w:pPr>
            <w:r w:rsidRPr="00CC1B4F">
              <w:rPr>
                <w:rFonts w:eastAsiaTheme="minorEastAsia"/>
                <w:b/>
                <w:bCs/>
                <w:sz w:val="14"/>
                <w:szCs w:val="14"/>
                <w:lang w:eastAsia="es-SV"/>
              </w:rPr>
              <w:t xml:space="preserve">104971.91 </w:t>
            </w:r>
          </w:p>
        </w:tc>
      </w:tr>
    </w:tbl>
    <w:p w:rsidR="00741F57" w:rsidRDefault="00741F57" w:rsidP="00A72E06">
      <w:pPr>
        <w:widowControl w:val="0"/>
        <w:autoSpaceDE w:val="0"/>
        <w:autoSpaceDN w:val="0"/>
        <w:adjustRightInd w:val="0"/>
        <w:jc w:val="both"/>
        <w:rPr>
          <w:rFonts w:eastAsia="Times New Roman"/>
          <w:b/>
          <w:sz w:val="26"/>
          <w:szCs w:val="26"/>
          <w:u w:val="single"/>
        </w:rPr>
      </w:pPr>
    </w:p>
    <w:p w:rsidR="00A72E06" w:rsidRPr="006B5DE7" w:rsidRDefault="00A72E06" w:rsidP="00A72E06">
      <w:pPr>
        <w:widowControl w:val="0"/>
        <w:autoSpaceDE w:val="0"/>
        <w:autoSpaceDN w:val="0"/>
        <w:adjustRightInd w:val="0"/>
        <w:jc w:val="both"/>
        <w:rPr>
          <w:rFonts w:eastAsia="Times New Roman"/>
          <w:b/>
          <w:color w:val="000000" w:themeColor="text1"/>
          <w:sz w:val="26"/>
          <w:szCs w:val="26"/>
          <w:u w:val="single"/>
        </w:rPr>
      </w:pPr>
      <w:r w:rsidRPr="004B0E3F">
        <w:rPr>
          <w:rFonts w:eastAsia="Times New Roman"/>
          <w:b/>
          <w:sz w:val="26"/>
          <w:szCs w:val="26"/>
          <w:u w:val="single"/>
        </w:rPr>
        <w:lastRenderedPageBreak/>
        <w:t>SEGUNDO:</w:t>
      </w:r>
      <w:r w:rsidRPr="004B0E3F">
        <w:rPr>
          <w:sz w:val="26"/>
          <w:szCs w:val="26"/>
        </w:rPr>
        <w:t xml:space="preserve"> </w:t>
      </w:r>
      <w:r w:rsidRPr="008201B7">
        <w:rPr>
          <w:rFonts w:eastAsia="Times New Roman"/>
          <w:sz w:val="26"/>
          <w:szCs w:val="26"/>
        </w:rPr>
        <w:t>Comisionar</w:t>
      </w:r>
      <w:r>
        <w:rPr>
          <w:rFonts w:eastAsia="Times New Roman"/>
          <w:b/>
          <w:sz w:val="26"/>
          <w:szCs w:val="26"/>
        </w:rPr>
        <w:t xml:space="preserve"> </w:t>
      </w:r>
      <w:r>
        <w:rPr>
          <w:rFonts w:eastAsia="Times New Roman"/>
          <w:sz w:val="26"/>
          <w:szCs w:val="26"/>
        </w:rPr>
        <w:t>al Departamento de Créditos de este Instituto, para que haga efectiva las aplicaciones de precios, plazos y forma de pago de conformidad al acuerdo contenido en el punto VII del Acta de Sesión Ordinaria 39-99 de fecha 2 de diciembre de 1999.</w:t>
      </w:r>
      <w:r>
        <w:rPr>
          <w:sz w:val="26"/>
          <w:szCs w:val="26"/>
        </w:rPr>
        <w:t xml:space="preserve"> </w:t>
      </w:r>
      <w:r>
        <w:rPr>
          <w:rFonts w:eastAsia="Times New Roman"/>
          <w:b/>
          <w:sz w:val="26"/>
          <w:szCs w:val="26"/>
          <w:u w:val="single"/>
        </w:rPr>
        <w:t>TERCER</w:t>
      </w:r>
      <w:r w:rsidRPr="006B5DE7">
        <w:rPr>
          <w:rFonts w:eastAsia="Times New Roman"/>
          <w:b/>
          <w:sz w:val="26"/>
          <w:szCs w:val="26"/>
          <w:u w:val="single"/>
        </w:rPr>
        <w:t>O:</w:t>
      </w:r>
      <w:r w:rsidRPr="006B5DE7">
        <w:rPr>
          <w:sz w:val="26"/>
          <w:szCs w:val="26"/>
        </w:rPr>
        <w:t xml:space="preserve"> </w:t>
      </w:r>
      <w:r w:rsidRPr="00153B61">
        <w:rPr>
          <w:rFonts w:eastAsia="Times New Roman"/>
          <w:sz w:val="26"/>
          <w:szCs w:val="26"/>
        </w:rPr>
        <w:t>Instruir</w:t>
      </w:r>
      <w:r>
        <w:rPr>
          <w:sz w:val="26"/>
          <w:szCs w:val="26"/>
        </w:rPr>
        <w:t xml:space="preserve"> a la Gerencia de Desarrollo Rural para que a través de la Sección de Cobros, realice las gestiones correspondientes para el cobro en concepto de gastos administrativos y legales.</w:t>
      </w:r>
      <w:r>
        <w:rPr>
          <w:rFonts w:eastAsia="Times New Roman"/>
          <w:b/>
          <w:sz w:val="26"/>
          <w:szCs w:val="26"/>
        </w:rPr>
        <w:t xml:space="preserve"> </w:t>
      </w:r>
      <w:r>
        <w:rPr>
          <w:rFonts w:eastAsia="Times New Roman"/>
          <w:b/>
          <w:color w:val="000000" w:themeColor="text1"/>
          <w:sz w:val="26"/>
          <w:szCs w:val="26"/>
          <w:u w:val="single"/>
        </w:rPr>
        <w:t>CUART</w:t>
      </w:r>
      <w:r w:rsidRPr="00030C34">
        <w:rPr>
          <w:rFonts w:eastAsia="Times New Roman"/>
          <w:b/>
          <w:color w:val="000000" w:themeColor="text1"/>
          <w:sz w:val="26"/>
          <w:szCs w:val="26"/>
          <w:u w:val="single"/>
        </w:rPr>
        <w:t>O:</w:t>
      </w:r>
      <w:r>
        <w:rPr>
          <w:sz w:val="26"/>
          <w:szCs w:val="26"/>
        </w:rPr>
        <w:t xml:space="preserve"> </w:t>
      </w:r>
      <w:r>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Pr>
          <w:rFonts w:eastAsia="Times New Roman"/>
          <w:b/>
          <w:sz w:val="26"/>
          <w:szCs w:val="26"/>
          <w:u w:val="single"/>
        </w:rPr>
        <w:t>QUINT</w:t>
      </w:r>
      <w:r w:rsidRPr="00030C34">
        <w:rPr>
          <w:rFonts w:eastAsia="Times New Roman"/>
          <w:b/>
          <w:sz w:val="26"/>
          <w:szCs w:val="26"/>
          <w:u w:val="single"/>
        </w:rPr>
        <w:t>O:</w:t>
      </w:r>
      <w:r>
        <w:rPr>
          <w:sz w:val="26"/>
          <w:szCs w:val="26"/>
        </w:rPr>
        <w:t xml:space="preserve"> </w:t>
      </w:r>
      <w:r>
        <w:rPr>
          <w:rFonts w:eastAsia="Times New Roman"/>
          <w:sz w:val="26"/>
          <w:szCs w:val="26"/>
        </w:rPr>
        <w:t>Facultar</w:t>
      </w:r>
      <w:r w:rsidRPr="003B2CD9">
        <w:rPr>
          <w:rFonts w:eastAsia="Times New Roman"/>
          <w:sz w:val="26"/>
          <w:szCs w:val="26"/>
        </w:rPr>
        <w:t xml:space="preserve"> a la señora Presidenta para que por sí, o por medio de Apoderado Especial, comparezca al </w:t>
      </w:r>
      <w:r>
        <w:rPr>
          <w:rFonts w:eastAsia="Times New Roman"/>
          <w:sz w:val="26"/>
          <w:szCs w:val="26"/>
        </w:rPr>
        <w:t>otorgamiento de las correspondientes escrituras</w:t>
      </w:r>
      <w:r w:rsidRPr="003B2CD9">
        <w:rPr>
          <w:rFonts w:eastAsia="Times New Roman"/>
          <w:sz w:val="26"/>
          <w:szCs w:val="26"/>
        </w:rPr>
        <w:t xml:space="preserve">. Este Acuerdo, queda aprobado </w:t>
      </w:r>
      <w:r>
        <w:rPr>
          <w:rFonts w:eastAsia="Times New Roman"/>
          <w:sz w:val="26"/>
          <w:szCs w:val="26"/>
        </w:rPr>
        <w:t>y ratificado.  NOTIFIQUESE.””””</w:t>
      </w:r>
    </w:p>
    <w:p w:rsidR="00A72E06" w:rsidRDefault="00A72E06" w:rsidP="00A72E06">
      <w:pPr>
        <w:rPr>
          <w:rFonts w:eastAsia="Times New Roman"/>
          <w:sz w:val="26"/>
          <w:szCs w:val="26"/>
        </w:rPr>
      </w:pPr>
    </w:p>
    <w:p w:rsidR="00E732E8" w:rsidRDefault="00E732E8" w:rsidP="00E732E8">
      <w:pPr>
        <w:rPr>
          <w:sz w:val="26"/>
          <w:szCs w:val="26"/>
        </w:rPr>
      </w:pPr>
      <w:r>
        <w:rPr>
          <w:sz w:val="26"/>
          <w:szCs w:val="26"/>
        </w:rPr>
        <w:t xml:space="preserve">                                     </w:t>
      </w:r>
    </w:p>
    <w:p w:rsidR="00E732E8" w:rsidRPr="008D76A1" w:rsidRDefault="00E732E8" w:rsidP="008D76A1">
      <w:pPr>
        <w:jc w:val="both"/>
        <w:rPr>
          <w:rFonts w:eastAsia="Calibri"/>
          <w:b/>
          <w:sz w:val="26"/>
          <w:szCs w:val="26"/>
        </w:rPr>
      </w:pPr>
      <w:r w:rsidRPr="008D76A1">
        <w:rPr>
          <w:sz w:val="26"/>
          <w:szCs w:val="26"/>
        </w:rPr>
        <w:t>““””XL</w:t>
      </w:r>
      <w:r w:rsidR="000A1106">
        <w:rPr>
          <w:sz w:val="26"/>
          <w:szCs w:val="26"/>
        </w:rPr>
        <w:t>I</w:t>
      </w:r>
      <w:r w:rsidRPr="008D76A1">
        <w:rPr>
          <w:sz w:val="26"/>
          <w:szCs w:val="26"/>
        </w:rPr>
        <w:t>) A solicitud de los señores:</w:t>
      </w:r>
      <w:r w:rsidRPr="008D76A1">
        <w:rPr>
          <w:rFonts w:eastAsia="Times New Roman"/>
          <w:b/>
          <w:sz w:val="26"/>
          <w:szCs w:val="26"/>
        </w:rPr>
        <w:t xml:space="preserve"> 1) ANA MIRIAN AGUILERA ALVARADO, </w:t>
      </w:r>
      <w:r w:rsidR="00C15648">
        <w:rPr>
          <w:rFonts w:eastAsia="Times New Roman"/>
          <w:sz w:val="26"/>
          <w:szCs w:val="26"/>
        </w:rPr>
        <w:t>-</w:t>
      </w:r>
      <w:r w:rsidRPr="008D76A1">
        <w:rPr>
          <w:rFonts w:eastAsia="Times New Roman"/>
          <w:sz w:val="26"/>
          <w:szCs w:val="26"/>
        </w:rPr>
        <w:t xml:space="preserve">, y </w:t>
      </w:r>
      <w:r w:rsidR="00C15648">
        <w:rPr>
          <w:rFonts w:eastAsia="Times New Roman"/>
          <w:sz w:val="26"/>
          <w:szCs w:val="26"/>
        </w:rPr>
        <w:t>-</w:t>
      </w:r>
      <w:r w:rsidRPr="008D76A1">
        <w:rPr>
          <w:rFonts w:eastAsia="Times New Roman"/>
          <w:sz w:val="26"/>
          <w:szCs w:val="26"/>
        </w:rPr>
        <w:t xml:space="preserve"> </w:t>
      </w:r>
      <w:r w:rsidRPr="008D76A1">
        <w:rPr>
          <w:rFonts w:eastAsia="Times New Roman"/>
          <w:b/>
          <w:sz w:val="26"/>
          <w:szCs w:val="26"/>
        </w:rPr>
        <w:t xml:space="preserve">HUGO ADIEL ESCOTO GONZALEZ, </w:t>
      </w:r>
      <w:r w:rsidR="00C15648">
        <w:rPr>
          <w:rFonts w:eastAsia="Times New Roman"/>
          <w:sz w:val="26"/>
          <w:szCs w:val="26"/>
        </w:rPr>
        <w:t>-</w:t>
      </w:r>
      <w:r w:rsidRPr="008D76A1">
        <w:rPr>
          <w:rFonts w:eastAsia="Times New Roman"/>
          <w:sz w:val="26"/>
          <w:szCs w:val="26"/>
        </w:rPr>
        <w:t xml:space="preserve">; </w:t>
      </w:r>
      <w:r w:rsidRPr="008D76A1">
        <w:rPr>
          <w:rFonts w:eastAsia="Times New Roman"/>
          <w:b/>
          <w:sz w:val="26"/>
          <w:szCs w:val="26"/>
        </w:rPr>
        <w:t xml:space="preserve">2) DANIEL ANTONIO RIVERA FLORES, </w:t>
      </w:r>
      <w:r w:rsidR="00C15648">
        <w:rPr>
          <w:rFonts w:eastAsia="Times New Roman"/>
          <w:sz w:val="26"/>
          <w:szCs w:val="26"/>
        </w:rPr>
        <w:t>-</w:t>
      </w:r>
      <w:r w:rsidRPr="008D76A1">
        <w:rPr>
          <w:rFonts w:eastAsia="Times New Roman"/>
          <w:sz w:val="26"/>
          <w:szCs w:val="26"/>
        </w:rPr>
        <w:t xml:space="preserve">, y </w:t>
      </w:r>
      <w:r w:rsidR="00C15648">
        <w:rPr>
          <w:rFonts w:eastAsia="Times New Roman"/>
          <w:sz w:val="26"/>
          <w:szCs w:val="26"/>
        </w:rPr>
        <w:t>-</w:t>
      </w:r>
      <w:r w:rsidRPr="008D76A1">
        <w:rPr>
          <w:rFonts w:eastAsia="Times New Roman"/>
          <w:sz w:val="26"/>
          <w:szCs w:val="26"/>
        </w:rPr>
        <w:t xml:space="preserve"> </w:t>
      </w:r>
      <w:r w:rsidRPr="008D76A1">
        <w:rPr>
          <w:rFonts w:eastAsia="Times New Roman"/>
          <w:b/>
          <w:sz w:val="26"/>
          <w:szCs w:val="26"/>
        </w:rPr>
        <w:t xml:space="preserve">KAREN YESENIA RIVERA FLORES, </w:t>
      </w:r>
      <w:r w:rsidR="00C15648">
        <w:rPr>
          <w:rFonts w:eastAsia="Times New Roman"/>
          <w:sz w:val="26"/>
          <w:szCs w:val="26"/>
        </w:rPr>
        <w:t>-</w:t>
      </w:r>
      <w:r w:rsidRPr="008D76A1">
        <w:rPr>
          <w:rFonts w:eastAsia="Times New Roman"/>
          <w:sz w:val="26"/>
          <w:szCs w:val="26"/>
        </w:rPr>
        <w:t xml:space="preserve">; y </w:t>
      </w:r>
      <w:r w:rsidRPr="008D76A1">
        <w:rPr>
          <w:rFonts w:eastAsia="Times New Roman"/>
          <w:b/>
          <w:sz w:val="26"/>
          <w:szCs w:val="26"/>
        </w:rPr>
        <w:t xml:space="preserve">3) JOSE ANTONIO URIAS MERINO, </w:t>
      </w:r>
      <w:r w:rsidR="00C15648">
        <w:rPr>
          <w:rFonts w:eastAsia="Times New Roman"/>
          <w:sz w:val="26"/>
          <w:szCs w:val="26"/>
        </w:rPr>
        <w:t>-</w:t>
      </w:r>
      <w:r w:rsidRPr="008D76A1">
        <w:rPr>
          <w:rFonts w:eastAsia="Times New Roman"/>
          <w:sz w:val="26"/>
          <w:szCs w:val="26"/>
        </w:rPr>
        <w:t xml:space="preserve">, y </w:t>
      </w:r>
      <w:r w:rsidR="00C15648">
        <w:rPr>
          <w:rFonts w:eastAsia="Times New Roman"/>
          <w:sz w:val="26"/>
          <w:szCs w:val="26"/>
        </w:rPr>
        <w:t>-</w:t>
      </w:r>
      <w:r w:rsidRPr="008D76A1">
        <w:rPr>
          <w:rFonts w:eastAsia="Times New Roman"/>
          <w:sz w:val="26"/>
          <w:szCs w:val="26"/>
        </w:rPr>
        <w:t xml:space="preserve"> </w:t>
      </w:r>
      <w:r w:rsidRPr="008D76A1">
        <w:rPr>
          <w:rFonts w:eastAsia="Times New Roman"/>
          <w:b/>
          <w:sz w:val="26"/>
          <w:szCs w:val="26"/>
        </w:rPr>
        <w:t xml:space="preserve">MARIA CRUZ MARTINEZ SANCHEZ, </w:t>
      </w:r>
      <w:r w:rsidR="00C15648">
        <w:rPr>
          <w:rFonts w:eastAsia="Times New Roman"/>
          <w:sz w:val="26"/>
          <w:szCs w:val="26"/>
        </w:rPr>
        <w:t>-</w:t>
      </w:r>
      <w:r w:rsidRPr="008D76A1">
        <w:rPr>
          <w:rFonts w:eastAsia="Calibri"/>
          <w:b/>
          <w:sz w:val="26"/>
          <w:szCs w:val="26"/>
        </w:rPr>
        <w:t xml:space="preserve">; </w:t>
      </w:r>
      <w:r w:rsidRPr="008D76A1">
        <w:rPr>
          <w:rFonts w:eastAsia="Times New Roman"/>
          <w:sz w:val="26"/>
          <w:szCs w:val="26"/>
          <w:lang w:val="es-ES_tradnl"/>
        </w:rPr>
        <w:t>la</w:t>
      </w:r>
      <w:r w:rsidRPr="008D76A1">
        <w:rPr>
          <w:sz w:val="26"/>
          <w:szCs w:val="26"/>
        </w:rPr>
        <w:t xml:space="preserve"> señora Presidenta somete a consideración de Junta Directiva, dictamen jurídico 708, relacionado con la adjudicación en venta 3 lotes agrícolas</w:t>
      </w:r>
      <w:r w:rsidRPr="008D76A1">
        <w:rPr>
          <w:rFonts w:eastAsia="Times New Roman"/>
          <w:sz w:val="26"/>
          <w:szCs w:val="26"/>
        </w:rPr>
        <w:t>,</w:t>
      </w:r>
      <w:r w:rsidRPr="008D76A1">
        <w:rPr>
          <w:rFonts w:eastAsia="Times New Roman"/>
          <w:b/>
          <w:sz w:val="26"/>
          <w:szCs w:val="26"/>
        </w:rPr>
        <w:t xml:space="preserve"> </w:t>
      </w:r>
      <w:r w:rsidRPr="008D76A1">
        <w:rPr>
          <w:rFonts w:eastAsia="Times New Roman"/>
          <w:sz w:val="26"/>
          <w:szCs w:val="26"/>
        </w:rPr>
        <w:t xml:space="preserve">ubicados en el Proyecto </w:t>
      </w:r>
      <w:r w:rsidRPr="008D76A1">
        <w:rPr>
          <w:sz w:val="26"/>
          <w:szCs w:val="26"/>
        </w:rPr>
        <w:t xml:space="preserve">denominado </w:t>
      </w:r>
      <w:r w:rsidRPr="008D76A1">
        <w:rPr>
          <w:b/>
          <w:sz w:val="26"/>
          <w:szCs w:val="26"/>
        </w:rPr>
        <w:t>LOTIFICACIÓN AGRÍCOLA EL MARQUEZADO, PORCION CASCO</w:t>
      </w:r>
      <w:r w:rsidRPr="008D76A1">
        <w:rPr>
          <w:sz w:val="26"/>
          <w:szCs w:val="26"/>
        </w:rPr>
        <w:t>, desarrollado en el inmueble</w:t>
      </w:r>
      <w:r w:rsidRPr="008D76A1">
        <w:rPr>
          <w:b/>
          <w:sz w:val="26"/>
          <w:szCs w:val="26"/>
        </w:rPr>
        <w:t xml:space="preserve"> “DENOMINADO “CASCO DE LA</w:t>
      </w:r>
      <w:r w:rsidRPr="008D76A1">
        <w:rPr>
          <w:sz w:val="26"/>
          <w:szCs w:val="26"/>
        </w:rPr>
        <w:t xml:space="preserve"> </w:t>
      </w:r>
      <w:r w:rsidRPr="008D76A1">
        <w:rPr>
          <w:b/>
          <w:sz w:val="26"/>
          <w:szCs w:val="26"/>
        </w:rPr>
        <w:t xml:space="preserve">HACIENDA” “MARCADO #12”, </w:t>
      </w:r>
      <w:r w:rsidRPr="008D76A1">
        <w:rPr>
          <w:sz w:val="26"/>
          <w:szCs w:val="26"/>
        </w:rPr>
        <w:t xml:space="preserve">inscrito identificándolo como </w:t>
      </w:r>
      <w:r w:rsidR="00C15648">
        <w:rPr>
          <w:b/>
          <w:sz w:val="26"/>
          <w:szCs w:val="26"/>
        </w:rPr>
        <w:t>-</w:t>
      </w:r>
      <w:r w:rsidRPr="008D76A1">
        <w:rPr>
          <w:sz w:val="26"/>
          <w:szCs w:val="26"/>
        </w:rPr>
        <w:t xml:space="preserve">, </w:t>
      </w:r>
      <w:r w:rsidR="00EC7252" w:rsidRPr="008D76A1">
        <w:rPr>
          <w:sz w:val="26"/>
          <w:szCs w:val="26"/>
        </w:rPr>
        <w:t>situada</w:t>
      </w:r>
      <w:r w:rsidRPr="008D76A1">
        <w:rPr>
          <w:sz w:val="26"/>
          <w:szCs w:val="26"/>
        </w:rPr>
        <w:t xml:space="preserve"> en jurisdicción y departamento de San Vicente, </w:t>
      </w:r>
      <w:r w:rsidR="00EC7252" w:rsidRPr="008D76A1">
        <w:rPr>
          <w:b/>
          <w:sz w:val="26"/>
          <w:szCs w:val="26"/>
        </w:rPr>
        <w:t>código de p</w:t>
      </w:r>
      <w:r w:rsidRPr="008D76A1">
        <w:rPr>
          <w:b/>
          <w:sz w:val="26"/>
          <w:szCs w:val="26"/>
        </w:rPr>
        <w:t>royecto 101013,</w:t>
      </w:r>
      <w:r w:rsidRPr="008D76A1">
        <w:rPr>
          <w:sz w:val="26"/>
          <w:szCs w:val="26"/>
        </w:rPr>
        <w:t xml:space="preserve"> </w:t>
      </w:r>
      <w:r w:rsidRPr="008D76A1">
        <w:rPr>
          <w:b/>
          <w:sz w:val="26"/>
          <w:szCs w:val="26"/>
        </w:rPr>
        <w:t>SSE 128,</w:t>
      </w:r>
      <w:r w:rsidRPr="008D76A1">
        <w:rPr>
          <w:sz w:val="26"/>
          <w:szCs w:val="26"/>
        </w:rPr>
        <w:t xml:space="preserve"> </w:t>
      </w:r>
      <w:r w:rsidR="00B17299" w:rsidRPr="008D76A1">
        <w:rPr>
          <w:b/>
          <w:sz w:val="26"/>
          <w:szCs w:val="26"/>
        </w:rPr>
        <w:t>e</w:t>
      </w:r>
      <w:r w:rsidRPr="008D76A1">
        <w:rPr>
          <w:b/>
          <w:sz w:val="26"/>
          <w:szCs w:val="26"/>
        </w:rPr>
        <w:t xml:space="preserve">ntrega 28; </w:t>
      </w:r>
      <w:r w:rsidRPr="008D76A1">
        <w:rPr>
          <w:sz w:val="26"/>
          <w:szCs w:val="26"/>
        </w:rPr>
        <w:t>en el cual se hacen las siguientes consideraciones:</w:t>
      </w:r>
    </w:p>
    <w:p w:rsidR="00E732E8" w:rsidRPr="008D76A1" w:rsidRDefault="00E732E8" w:rsidP="008D76A1">
      <w:pPr>
        <w:jc w:val="both"/>
        <w:rPr>
          <w:sz w:val="26"/>
          <w:szCs w:val="26"/>
        </w:rPr>
      </w:pPr>
    </w:p>
    <w:p w:rsidR="00E732E8" w:rsidRPr="008D76A1" w:rsidRDefault="00E732E8" w:rsidP="008D76A1">
      <w:pPr>
        <w:pStyle w:val="Prrafodelista"/>
        <w:numPr>
          <w:ilvl w:val="0"/>
          <w:numId w:val="1691"/>
        </w:numPr>
        <w:spacing w:after="200"/>
        <w:ind w:left="1134" w:hanging="774"/>
        <w:contextualSpacing/>
        <w:jc w:val="both"/>
        <w:rPr>
          <w:sz w:val="26"/>
          <w:szCs w:val="26"/>
        </w:rPr>
      </w:pPr>
      <w:r w:rsidRPr="008D76A1">
        <w:rPr>
          <w:sz w:val="26"/>
          <w:szCs w:val="26"/>
        </w:rPr>
        <w:t xml:space="preserve">Según el Punto XXII del Acta de Sesión Ordinaria 43-2007, de fecha 14 de noviembre de 2007, el ISTA adquirió por Compraventa un inmueble identificado como </w:t>
      </w:r>
      <w:r w:rsidRPr="008D76A1">
        <w:rPr>
          <w:b/>
          <w:sz w:val="26"/>
          <w:szCs w:val="26"/>
        </w:rPr>
        <w:t>Porción Casco Uno, Lote No. 12</w:t>
      </w:r>
      <w:r w:rsidRPr="008D76A1">
        <w:rPr>
          <w:sz w:val="26"/>
          <w:szCs w:val="26"/>
        </w:rPr>
        <w:t xml:space="preserve">, que formó parte de la Hacienda El </w:t>
      </w:r>
      <w:proofErr w:type="spellStart"/>
      <w:r w:rsidRPr="008D76A1">
        <w:rPr>
          <w:sz w:val="26"/>
          <w:szCs w:val="26"/>
        </w:rPr>
        <w:t>Marquezado</w:t>
      </w:r>
      <w:proofErr w:type="spellEnd"/>
      <w:r w:rsidRPr="008D76A1">
        <w:rPr>
          <w:sz w:val="26"/>
          <w:szCs w:val="26"/>
        </w:rPr>
        <w:t xml:space="preserve">, ubicada en cantón El </w:t>
      </w:r>
      <w:proofErr w:type="spellStart"/>
      <w:r w:rsidRPr="008D76A1">
        <w:rPr>
          <w:sz w:val="26"/>
          <w:szCs w:val="26"/>
        </w:rPr>
        <w:t>Marquezado</w:t>
      </w:r>
      <w:proofErr w:type="spellEnd"/>
      <w:r w:rsidRPr="008D76A1">
        <w:rPr>
          <w:sz w:val="26"/>
          <w:szCs w:val="26"/>
        </w:rPr>
        <w:t xml:space="preserve">, jurisdicción y departamento de San Vicente, por un precio de $504,325.43, a razón de $2,146.20 por </w:t>
      </w:r>
      <w:r w:rsidR="00B17299" w:rsidRPr="008D76A1">
        <w:rPr>
          <w:sz w:val="26"/>
          <w:szCs w:val="26"/>
        </w:rPr>
        <w:t>h</w:t>
      </w:r>
      <w:r w:rsidRPr="008D76A1">
        <w:rPr>
          <w:sz w:val="26"/>
          <w:szCs w:val="26"/>
        </w:rPr>
        <w:t xml:space="preserve">ectárea y $0.214620 por metro cuadrado. </w:t>
      </w:r>
    </w:p>
    <w:p w:rsidR="00E732E8" w:rsidRPr="008D76A1" w:rsidRDefault="00E732E8" w:rsidP="008D76A1">
      <w:pPr>
        <w:pStyle w:val="Prrafodelista"/>
        <w:tabs>
          <w:tab w:val="left" w:pos="6663"/>
        </w:tabs>
        <w:ind w:left="142"/>
        <w:jc w:val="both"/>
        <w:rPr>
          <w:sz w:val="26"/>
          <w:szCs w:val="26"/>
        </w:rPr>
      </w:pPr>
    </w:p>
    <w:p w:rsidR="00E732E8" w:rsidRPr="008D76A1" w:rsidRDefault="00E732E8" w:rsidP="00C15648">
      <w:pPr>
        <w:tabs>
          <w:tab w:val="left" w:pos="6663"/>
        </w:tabs>
        <w:ind w:left="1134"/>
        <w:jc w:val="both"/>
        <w:rPr>
          <w:sz w:val="26"/>
          <w:szCs w:val="26"/>
        </w:rPr>
      </w:pPr>
      <w:r w:rsidRPr="008D76A1">
        <w:rPr>
          <w:sz w:val="26"/>
          <w:szCs w:val="26"/>
        </w:rPr>
        <w:t xml:space="preserve">Siendo inscrito a favor de este Instituto a la matrícula </w:t>
      </w:r>
      <w:r w:rsidR="00C15648">
        <w:rPr>
          <w:sz w:val="26"/>
          <w:szCs w:val="26"/>
        </w:rPr>
        <w:t>-</w:t>
      </w:r>
      <w:r w:rsidRPr="008D76A1">
        <w:rPr>
          <w:sz w:val="26"/>
          <w:szCs w:val="26"/>
        </w:rPr>
        <w:t xml:space="preserve"> del Registro de la Propiedad Raíz e Hipotecas de la Segunda Sección del Centro, departamento de San Vicente, con un área de</w:t>
      </w:r>
      <w:r w:rsidRPr="008D76A1">
        <w:rPr>
          <w:b/>
          <w:sz w:val="26"/>
          <w:szCs w:val="26"/>
        </w:rPr>
        <w:t xml:space="preserve"> </w:t>
      </w:r>
      <w:r w:rsidRPr="008D76A1">
        <w:rPr>
          <w:sz w:val="26"/>
          <w:szCs w:val="26"/>
        </w:rPr>
        <w:t>2,349,852.92</w:t>
      </w:r>
      <w:r w:rsidRPr="008D76A1">
        <w:rPr>
          <w:b/>
          <w:sz w:val="26"/>
          <w:szCs w:val="26"/>
        </w:rPr>
        <w:t xml:space="preserve"> </w:t>
      </w:r>
      <w:r w:rsidR="00B17299" w:rsidRPr="008D76A1">
        <w:rPr>
          <w:sz w:val="26"/>
          <w:szCs w:val="26"/>
        </w:rPr>
        <w:t>M</w:t>
      </w:r>
      <w:r w:rsidRPr="008D76A1">
        <w:rPr>
          <w:sz w:val="26"/>
          <w:szCs w:val="26"/>
        </w:rPr>
        <w:t xml:space="preserve">t², e identificado registralmente como </w:t>
      </w:r>
      <w:r w:rsidR="00C15648">
        <w:rPr>
          <w:sz w:val="26"/>
          <w:szCs w:val="26"/>
        </w:rPr>
        <w:t>-</w:t>
      </w:r>
      <w:r w:rsidRPr="008D76A1">
        <w:rPr>
          <w:sz w:val="26"/>
          <w:szCs w:val="26"/>
        </w:rPr>
        <w:t>, ubicado en la jurisdicción y departamento de San Vicente.</w:t>
      </w:r>
    </w:p>
    <w:p w:rsidR="00E732E8" w:rsidRPr="008D76A1" w:rsidRDefault="00E732E8" w:rsidP="008D76A1">
      <w:pPr>
        <w:tabs>
          <w:tab w:val="left" w:pos="6663"/>
        </w:tabs>
        <w:ind w:left="142"/>
        <w:jc w:val="both"/>
        <w:rPr>
          <w:sz w:val="26"/>
          <w:szCs w:val="26"/>
        </w:rPr>
      </w:pPr>
    </w:p>
    <w:p w:rsidR="00E732E8" w:rsidRPr="008D76A1" w:rsidRDefault="00C15648" w:rsidP="008D76A1">
      <w:pPr>
        <w:pStyle w:val="Prrafodelista"/>
        <w:numPr>
          <w:ilvl w:val="0"/>
          <w:numId w:val="1691"/>
        </w:numPr>
        <w:tabs>
          <w:tab w:val="left" w:pos="6663"/>
        </w:tabs>
        <w:ind w:left="1134" w:hanging="774"/>
        <w:contextualSpacing/>
        <w:jc w:val="both"/>
        <w:rPr>
          <w:sz w:val="26"/>
          <w:szCs w:val="26"/>
        </w:rPr>
      </w:pPr>
      <w:r>
        <w:rPr>
          <w:sz w:val="26"/>
          <w:szCs w:val="26"/>
        </w:rPr>
        <w:t>-</w:t>
      </w:r>
      <w:r w:rsidR="00E732E8" w:rsidRPr="008D76A1">
        <w:rPr>
          <w:sz w:val="26"/>
          <w:szCs w:val="26"/>
        </w:rPr>
        <w:t xml:space="preserve">, se aprobó el Proyecto de Lotificación Agrícola, denominado </w:t>
      </w:r>
      <w:r w:rsidR="00E732E8" w:rsidRPr="008D76A1">
        <w:rPr>
          <w:b/>
          <w:sz w:val="26"/>
          <w:szCs w:val="26"/>
        </w:rPr>
        <w:t>LOTIFICACIÓN AGRÍCOLA EL MARQUEZADO, PORCION CASCO</w:t>
      </w:r>
      <w:r w:rsidR="00E732E8" w:rsidRPr="008D76A1">
        <w:rPr>
          <w:sz w:val="26"/>
          <w:szCs w:val="26"/>
        </w:rPr>
        <w:t>, desarrollado en el inmueble:</w:t>
      </w:r>
      <w:r w:rsidR="00E732E8" w:rsidRPr="008D76A1">
        <w:rPr>
          <w:b/>
          <w:sz w:val="26"/>
          <w:szCs w:val="26"/>
        </w:rPr>
        <w:t xml:space="preserve"> “DENOMINADO “CASCO DE LA</w:t>
      </w:r>
      <w:r w:rsidR="00E732E8" w:rsidRPr="008D76A1">
        <w:rPr>
          <w:sz w:val="26"/>
          <w:szCs w:val="26"/>
        </w:rPr>
        <w:t xml:space="preserve"> </w:t>
      </w:r>
      <w:r w:rsidR="00E732E8" w:rsidRPr="008D76A1">
        <w:rPr>
          <w:b/>
          <w:sz w:val="26"/>
          <w:szCs w:val="26"/>
        </w:rPr>
        <w:t xml:space="preserve">HACIENDA” MARCADO #12”, </w:t>
      </w:r>
      <w:r w:rsidR="00E732E8" w:rsidRPr="008D76A1">
        <w:rPr>
          <w:sz w:val="26"/>
          <w:szCs w:val="26"/>
        </w:rPr>
        <w:t xml:space="preserve">ubicado en jurisdicción y departamento de San Vicente, el cual fue inscrito identificándolo como </w:t>
      </w:r>
      <w:r>
        <w:rPr>
          <w:b/>
          <w:sz w:val="26"/>
          <w:szCs w:val="26"/>
        </w:rPr>
        <w:t>-</w:t>
      </w:r>
      <w:r w:rsidR="00E732E8" w:rsidRPr="008D76A1">
        <w:rPr>
          <w:sz w:val="26"/>
          <w:szCs w:val="26"/>
        </w:rPr>
        <w:t xml:space="preserve">, a favor de este </w:t>
      </w:r>
      <w:r w:rsidR="00E732E8" w:rsidRPr="008D76A1">
        <w:rPr>
          <w:sz w:val="26"/>
          <w:szCs w:val="26"/>
        </w:rPr>
        <w:lastRenderedPageBreak/>
        <w:t xml:space="preserve">Instituto a la Matrícula </w:t>
      </w:r>
      <w:r>
        <w:rPr>
          <w:sz w:val="26"/>
          <w:szCs w:val="26"/>
        </w:rPr>
        <w:t>-</w:t>
      </w:r>
      <w:r w:rsidR="00E732E8" w:rsidRPr="008D76A1">
        <w:rPr>
          <w:sz w:val="26"/>
          <w:szCs w:val="26"/>
        </w:rPr>
        <w:t xml:space="preserve"> del Registro de la Propiedad Raíz e Hipotecas de la Segunda Sección del Centro, departamento de San Vicente, con un área de </w:t>
      </w:r>
      <w:r w:rsidR="00E732E8" w:rsidRPr="008D76A1">
        <w:rPr>
          <w:b/>
          <w:sz w:val="26"/>
          <w:szCs w:val="26"/>
        </w:rPr>
        <w:t xml:space="preserve">206 </w:t>
      </w:r>
      <w:proofErr w:type="spellStart"/>
      <w:r w:rsidR="00E732E8" w:rsidRPr="008D76A1">
        <w:rPr>
          <w:b/>
          <w:sz w:val="26"/>
          <w:szCs w:val="26"/>
        </w:rPr>
        <w:t>Hás</w:t>
      </w:r>
      <w:proofErr w:type="spellEnd"/>
      <w:r w:rsidR="00E732E8" w:rsidRPr="008D76A1">
        <w:rPr>
          <w:b/>
          <w:sz w:val="26"/>
          <w:szCs w:val="26"/>
        </w:rPr>
        <w:t xml:space="preserve">. 69 </w:t>
      </w:r>
      <w:proofErr w:type="spellStart"/>
      <w:r w:rsidR="00E732E8" w:rsidRPr="008D76A1">
        <w:rPr>
          <w:b/>
          <w:sz w:val="26"/>
          <w:szCs w:val="26"/>
        </w:rPr>
        <w:t>Ás</w:t>
      </w:r>
      <w:proofErr w:type="spellEnd"/>
      <w:r w:rsidR="00E732E8" w:rsidRPr="008D76A1">
        <w:rPr>
          <w:b/>
          <w:sz w:val="26"/>
          <w:szCs w:val="26"/>
        </w:rPr>
        <w:t xml:space="preserve">. 56.86 </w:t>
      </w:r>
      <w:proofErr w:type="spellStart"/>
      <w:r w:rsidR="00E732E8" w:rsidRPr="008D76A1">
        <w:rPr>
          <w:b/>
          <w:sz w:val="26"/>
          <w:szCs w:val="26"/>
        </w:rPr>
        <w:t>Cás</w:t>
      </w:r>
      <w:proofErr w:type="spellEnd"/>
      <w:r w:rsidR="00E732E8" w:rsidRPr="008D76A1">
        <w:rPr>
          <w:sz w:val="26"/>
          <w:szCs w:val="26"/>
        </w:rPr>
        <w:t xml:space="preserve">., que comprende: </w:t>
      </w:r>
      <w:r>
        <w:rPr>
          <w:sz w:val="26"/>
          <w:szCs w:val="26"/>
        </w:rPr>
        <w:t>-</w:t>
      </w:r>
      <w:r w:rsidR="00E732E8" w:rsidRPr="008D76A1">
        <w:rPr>
          <w:sz w:val="26"/>
          <w:szCs w:val="26"/>
        </w:rPr>
        <w:t xml:space="preserve">. Aprobándose los valores Base de </w:t>
      </w:r>
      <w:r w:rsidR="00E732E8" w:rsidRPr="008D76A1">
        <w:rPr>
          <w:rFonts w:eastAsia="Times New Roman"/>
          <w:sz w:val="26"/>
          <w:szCs w:val="26"/>
        </w:rPr>
        <w:t xml:space="preserve">$2,299.77 por hectárea para los lotes agrícolas con clase de suelo IV, y $1,954.81 por hectárea para los lotes agrícolas con clase </w:t>
      </w:r>
      <w:proofErr w:type="spellStart"/>
      <w:r w:rsidR="00E732E8" w:rsidRPr="008D76A1">
        <w:rPr>
          <w:rFonts w:eastAsia="Times New Roman"/>
          <w:sz w:val="26"/>
          <w:szCs w:val="26"/>
        </w:rPr>
        <w:t>IVes</w:t>
      </w:r>
      <w:proofErr w:type="spellEnd"/>
      <w:r w:rsidR="00E732E8" w:rsidRPr="008D76A1">
        <w:rPr>
          <w:rFonts w:eastAsia="Times New Roman"/>
          <w:sz w:val="26"/>
          <w:szCs w:val="26"/>
        </w:rPr>
        <w:t xml:space="preserve">, </w:t>
      </w:r>
      <w:r w:rsidR="00E732E8" w:rsidRPr="008D76A1">
        <w:rPr>
          <w:sz w:val="26"/>
          <w:szCs w:val="26"/>
        </w:rPr>
        <w:t xml:space="preserve">por lo que se recomiendan los precios de venta de $2,315.22 por hectárea para los lotes agrícolas con clase de suelo IV, y de  $1,771.15 para los lotes agrícolas con clase de suelo </w:t>
      </w:r>
      <w:proofErr w:type="spellStart"/>
      <w:r w:rsidR="00E732E8" w:rsidRPr="008D76A1">
        <w:rPr>
          <w:sz w:val="26"/>
          <w:szCs w:val="26"/>
        </w:rPr>
        <w:t>IVes</w:t>
      </w:r>
      <w:proofErr w:type="spellEnd"/>
      <w:r w:rsidR="00E732E8" w:rsidRPr="008D76A1">
        <w:rPr>
          <w:sz w:val="26"/>
          <w:szCs w:val="26"/>
        </w:rPr>
        <w:t xml:space="preserve">; de acuerdo al procedimiento establecido en el Instructivo “Criterios de Avalúos para la Transferencia de Inmuebles Propiedad de ISTA”, aprobado en el Punto XV del Acta de Sesión Ordinaria 03-2015 de fecha 21 de enero de 2015. </w:t>
      </w:r>
      <w:r w:rsidR="00E732E8" w:rsidRPr="008D76A1">
        <w:rPr>
          <w:rFonts w:eastAsia="Times New Roman"/>
          <w:bCs/>
          <w:sz w:val="26"/>
          <w:szCs w:val="26"/>
        </w:rPr>
        <w:t xml:space="preserve">Dentro del Proyecto relacionado se encuentran los inmuebles objeto del presente </w:t>
      </w:r>
      <w:r w:rsidR="0016121A" w:rsidRPr="008D76A1">
        <w:rPr>
          <w:rFonts w:eastAsia="Times New Roman"/>
          <w:bCs/>
          <w:sz w:val="26"/>
          <w:szCs w:val="26"/>
        </w:rPr>
        <w:t>punto de acta</w:t>
      </w:r>
      <w:r w:rsidR="00E732E8" w:rsidRPr="008D76A1">
        <w:rPr>
          <w:rFonts w:eastAsia="Times New Roman"/>
          <w:bCs/>
          <w:sz w:val="26"/>
          <w:szCs w:val="26"/>
        </w:rPr>
        <w:t>.</w:t>
      </w:r>
    </w:p>
    <w:p w:rsidR="00E732E8" w:rsidRPr="008D76A1" w:rsidRDefault="00E732E8" w:rsidP="008D76A1">
      <w:pPr>
        <w:tabs>
          <w:tab w:val="left" w:pos="6663"/>
        </w:tabs>
        <w:ind w:left="77"/>
        <w:jc w:val="both"/>
        <w:rPr>
          <w:sz w:val="26"/>
          <w:szCs w:val="26"/>
        </w:rPr>
      </w:pPr>
    </w:p>
    <w:p w:rsidR="00E732E8" w:rsidRPr="008D76A1" w:rsidRDefault="00E732E8" w:rsidP="008D76A1">
      <w:pPr>
        <w:pStyle w:val="Prrafodelista"/>
        <w:numPr>
          <w:ilvl w:val="0"/>
          <w:numId w:val="1691"/>
        </w:numPr>
        <w:tabs>
          <w:tab w:val="left" w:pos="1134"/>
        </w:tabs>
        <w:ind w:left="1134" w:hanging="708"/>
        <w:contextualSpacing/>
        <w:jc w:val="both"/>
        <w:rPr>
          <w:sz w:val="26"/>
          <w:szCs w:val="26"/>
        </w:rPr>
      </w:pPr>
      <w:r w:rsidRPr="008D76A1">
        <w:rPr>
          <w:rFonts w:eastAsia="Times New Roman"/>
          <w:sz w:val="26"/>
          <w:szCs w:val="26"/>
        </w:rPr>
        <w:t>Es necesario advertir a los adjudicatarios, a través de una cláusula especial en las escrituras correspondientes de compraventa de los inmuebles, que deberán cumplir con las medidas emitidas por el Departamento Ambiental Institucional, referentes a:</w:t>
      </w:r>
    </w:p>
    <w:p w:rsidR="00E732E8" w:rsidRPr="002B31D9" w:rsidRDefault="00E732E8" w:rsidP="00E732E8">
      <w:pPr>
        <w:pStyle w:val="Prrafodelista"/>
        <w:rPr>
          <w:rFonts w:eastAsia="Times New Roman"/>
          <w:sz w:val="28"/>
          <w:szCs w:val="28"/>
        </w:rPr>
      </w:pPr>
    </w:p>
    <w:p w:rsidR="00E732E8" w:rsidRPr="008D76A1" w:rsidRDefault="00E732E8" w:rsidP="008D76A1">
      <w:pPr>
        <w:pStyle w:val="Prrafodelista"/>
        <w:numPr>
          <w:ilvl w:val="4"/>
          <w:numId w:val="889"/>
        </w:numPr>
        <w:tabs>
          <w:tab w:val="left" w:pos="6447"/>
        </w:tabs>
        <w:ind w:left="1701" w:hanging="567"/>
        <w:contextualSpacing/>
        <w:jc w:val="both"/>
        <w:rPr>
          <w:sz w:val="22"/>
          <w:szCs w:val="22"/>
        </w:rPr>
      </w:pPr>
      <w:r w:rsidRPr="008D76A1">
        <w:rPr>
          <w:sz w:val="22"/>
          <w:szCs w:val="22"/>
        </w:rPr>
        <w:t>Evitar la deforestación dentro del área de bosque;</w:t>
      </w:r>
    </w:p>
    <w:p w:rsidR="00E732E8" w:rsidRPr="008D76A1" w:rsidRDefault="00E732E8" w:rsidP="008D76A1">
      <w:pPr>
        <w:pStyle w:val="Prrafodelista"/>
        <w:numPr>
          <w:ilvl w:val="4"/>
          <w:numId w:val="889"/>
        </w:numPr>
        <w:tabs>
          <w:tab w:val="left" w:pos="6447"/>
        </w:tabs>
        <w:ind w:left="1701" w:hanging="567"/>
        <w:contextualSpacing/>
        <w:jc w:val="both"/>
        <w:rPr>
          <w:sz w:val="22"/>
          <w:szCs w:val="22"/>
        </w:rPr>
      </w:pPr>
      <w:r w:rsidRPr="008D76A1">
        <w:rPr>
          <w:sz w:val="22"/>
          <w:szCs w:val="22"/>
        </w:rPr>
        <w:t xml:space="preserve">Evitar que se cambie el uso del suelo en el área que aún contiene bosque; </w:t>
      </w:r>
    </w:p>
    <w:p w:rsidR="00E732E8" w:rsidRPr="008D76A1" w:rsidRDefault="00E732E8" w:rsidP="008D76A1">
      <w:pPr>
        <w:pStyle w:val="Prrafodelista"/>
        <w:numPr>
          <w:ilvl w:val="4"/>
          <w:numId w:val="889"/>
        </w:numPr>
        <w:tabs>
          <w:tab w:val="left" w:pos="6447"/>
        </w:tabs>
        <w:ind w:left="1701" w:hanging="567"/>
        <w:contextualSpacing/>
        <w:jc w:val="both"/>
        <w:rPr>
          <w:sz w:val="22"/>
          <w:szCs w:val="22"/>
        </w:rPr>
      </w:pPr>
      <w:r w:rsidRPr="008D76A1">
        <w:rPr>
          <w:sz w:val="22"/>
          <w:szCs w:val="22"/>
        </w:rPr>
        <w:t xml:space="preserve">Implementación de actividades amigables con los recursos naturales, que minimicen los impactos negativos; </w:t>
      </w:r>
    </w:p>
    <w:p w:rsidR="00E732E8" w:rsidRPr="008D76A1" w:rsidRDefault="00E732E8" w:rsidP="008D76A1">
      <w:pPr>
        <w:pStyle w:val="Prrafodelista"/>
        <w:numPr>
          <w:ilvl w:val="4"/>
          <w:numId w:val="889"/>
        </w:numPr>
        <w:tabs>
          <w:tab w:val="left" w:pos="6447"/>
        </w:tabs>
        <w:ind w:left="1701" w:hanging="567"/>
        <w:contextualSpacing/>
        <w:jc w:val="both"/>
        <w:rPr>
          <w:sz w:val="22"/>
          <w:szCs w:val="22"/>
        </w:rPr>
      </w:pPr>
      <w:r w:rsidRPr="008D76A1">
        <w:rPr>
          <w:sz w:val="22"/>
          <w:szCs w:val="22"/>
        </w:rPr>
        <w:t xml:space="preserve">Implementación de buenas obras de conservación de suelos y métodos de labranza en las áreas de mayor pendiente utilizadas para cultivos de granos básicos; </w:t>
      </w:r>
    </w:p>
    <w:p w:rsidR="00E732E8" w:rsidRDefault="00E732E8" w:rsidP="008D76A1">
      <w:pPr>
        <w:pStyle w:val="Prrafodelista"/>
        <w:numPr>
          <w:ilvl w:val="4"/>
          <w:numId w:val="889"/>
        </w:numPr>
        <w:tabs>
          <w:tab w:val="left" w:pos="6447"/>
        </w:tabs>
        <w:ind w:left="1701" w:hanging="567"/>
        <w:contextualSpacing/>
        <w:jc w:val="both"/>
        <w:rPr>
          <w:sz w:val="22"/>
          <w:szCs w:val="22"/>
        </w:rPr>
      </w:pPr>
      <w:r w:rsidRPr="008D76A1">
        <w:rPr>
          <w:sz w:val="22"/>
          <w:szCs w:val="22"/>
        </w:rPr>
        <w:t xml:space="preserve">Implementación de cultivos permanentes como frutales y forestales para evitar el deterioro del suelo; </w:t>
      </w:r>
    </w:p>
    <w:p w:rsidR="00E732E8" w:rsidRPr="008D76A1" w:rsidRDefault="00E732E8" w:rsidP="008D76A1">
      <w:pPr>
        <w:pStyle w:val="Prrafodelista"/>
        <w:numPr>
          <w:ilvl w:val="4"/>
          <w:numId w:val="889"/>
        </w:numPr>
        <w:tabs>
          <w:tab w:val="left" w:pos="6447"/>
        </w:tabs>
        <w:ind w:left="1701" w:hanging="567"/>
        <w:contextualSpacing/>
        <w:jc w:val="both"/>
        <w:rPr>
          <w:sz w:val="22"/>
          <w:szCs w:val="22"/>
        </w:rPr>
      </w:pPr>
      <w:r w:rsidRPr="008D76A1">
        <w:rPr>
          <w:sz w:val="22"/>
          <w:szCs w:val="22"/>
        </w:rPr>
        <w:t xml:space="preserve">Regulación de las prácticas agrícolas; </w:t>
      </w:r>
    </w:p>
    <w:p w:rsidR="00E732E8" w:rsidRPr="008D76A1" w:rsidRDefault="00E732E8" w:rsidP="008D76A1">
      <w:pPr>
        <w:pStyle w:val="Prrafodelista"/>
        <w:numPr>
          <w:ilvl w:val="4"/>
          <w:numId w:val="889"/>
        </w:numPr>
        <w:tabs>
          <w:tab w:val="left" w:pos="6447"/>
        </w:tabs>
        <w:ind w:left="1701" w:hanging="567"/>
        <w:contextualSpacing/>
        <w:jc w:val="both"/>
        <w:rPr>
          <w:sz w:val="22"/>
          <w:szCs w:val="22"/>
        </w:rPr>
      </w:pPr>
      <w:r w:rsidRPr="008D76A1">
        <w:rPr>
          <w:sz w:val="22"/>
          <w:szCs w:val="22"/>
        </w:rPr>
        <w:t xml:space="preserve">Restauración del ecosistema que ha sufrido daños o alteraciones; </w:t>
      </w:r>
    </w:p>
    <w:p w:rsidR="00E732E8" w:rsidRPr="008D76A1" w:rsidRDefault="00E732E8" w:rsidP="008D76A1">
      <w:pPr>
        <w:pStyle w:val="Prrafodelista"/>
        <w:numPr>
          <w:ilvl w:val="4"/>
          <w:numId w:val="889"/>
        </w:numPr>
        <w:tabs>
          <w:tab w:val="left" w:pos="6447"/>
        </w:tabs>
        <w:ind w:left="1701" w:hanging="567"/>
        <w:contextualSpacing/>
        <w:jc w:val="both"/>
        <w:rPr>
          <w:sz w:val="22"/>
          <w:szCs w:val="22"/>
        </w:rPr>
      </w:pPr>
      <w:r w:rsidRPr="008D76A1">
        <w:rPr>
          <w:sz w:val="22"/>
          <w:szCs w:val="22"/>
        </w:rPr>
        <w:t>Cuidadoso manejo del agua de los nacimientos para evitar contaminación;</w:t>
      </w:r>
    </w:p>
    <w:p w:rsidR="00E732E8" w:rsidRPr="008D76A1" w:rsidRDefault="00E732E8" w:rsidP="008D76A1">
      <w:pPr>
        <w:pStyle w:val="Prrafodelista"/>
        <w:numPr>
          <w:ilvl w:val="4"/>
          <w:numId w:val="889"/>
        </w:numPr>
        <w:tabs>
          <w:tab w:val="left" w:pos="6447"/>
        </w:tabs>
        <w:ind w:left="1701" w:hanging="567"/>
        <w:contextualSpacing/>
        <w:jc w:val="both"/>
        <w:rPr>
          <w:sz w:val="22"/>
          <w:szCs w:val="22"/>
        </w:rPr>
      </w:pPr>
      <w:r w:rsidRPr="008D76A1">
        <w:rPr>
          <w:sz w:val="22"/>
          <w:szCs w:val="22"/>
        </w:rPr>
        <w:t xml:space="preserve">Control y uso restringido de agroquímicos; </w:t>
      </w:r>
    </w:p>
    <w:p w:rsidR="00E732E8" w:rsidRPr="008D76A1" w:rsidRDefault="00E732E8" w:rsidP="008D76A1">
      <w:pPr>
        <w:pStyle w:val="Prrafodelista"/>
        <w:numPr>
          <w:ilvl w:val="4"/>
          <w:numId w:val="889"/>
        </w:numPr>
        <w:tabs>
          <w:tab w:val="left" w:pos="6447"/>
        </w:tabs>
        <w:ind w:left="1701" w:hanging="567"/>
        <w:contextualSpacing/>
        <w:jc w:val="both"/>
        <w:rPr>
          <w:sz w:val="22"/>
          <w:szCs w:val="22"/>
        </w:rPr>
      </w:pPr>
      <w:r w:rsidRPr="008D76A1">
        <w:rPr>
          <w:sz w:val="22"/>
          <w:szCs w:val="22"/>
        </w:rPr>
        <w:t xml:space="preserve">Evitar la tala ilegal y extracción de leña a niveles comerciales; </w:t>
      </w:r>
    </w:p>
    <w:p w:rsidR="0016121A" w:rsidRPr="008D76A1" w:rsidRDefault="00E732E8" w:rsidP="008D76A1">
      <w:pPr>
        <w:pStyle w:val="Prrafodelista"/>
        <w:numPr>
          <w:ilvl w:val="4"/>
          <w:numId w:val="889"/>
        </w:numPr>
        <w:tabs>
          <w:tab w:val="left" w:pos="6447"/>
        </w:tabs>
        <w:ind w:left="1701" w:hanging="567"/>
        <w:contextualSpacing/>
        <w:jc w:val="both"/>
        <w:rPr>
          <w:sz w:val="22"/>
          <w:szCs w:val="22"/>
        </w:rPr>
      </w:pPr>
      <w:r w:rsidRPr="008D76A1">
        <w:rPr>
          <w:sz w:val="22"/>
          <w:szCs w:val="22"/>
        </w:rPr>
        <w:t>Evitar las quemas de rastrojos; y</w:t>
      </w:r>
    </w:p>
    <w:p w:rsidR="00E732E8" w:rsidRPr="008D76A1" w:rsidRDefault="00E732E8" w:rsidP="008D76A1">
      <w:pPr>
        <w:pStyle w:val="Prrafodelista"/>
        <w:numPr>
          <w:ilvl w:val="4"/>
          <w:numId w:val="889"/>
        </w:numPr>
        <w:tabs>
          <w:tab w:val="left" w:pos="6447"/>
        </w:tabs>
        <w:ind w:left="1701" w:hanging="567"/>
        <w:contextualSpacing/>
        <w:jc w:val="both"/>
        <w:rPr>
          <w:sz w:val="22"/>
          <w:szCs w:val="22"/>
        </w:rPr>
      </w:pPr>
      <w:r w:rsidRPr="008D76A1">
        <w:rPr>
          <w:sz w:val="22"/>
          <w:szCs w:val="22"/>
        </w:rPr>
        <w:t xml:space="preserve"> Apoyar actividades en el control de incendios forestales.</w:t>
      </w:r>
    </w:p>
    <w:p w:rsidR="00E732E8" w:rsidRPr="008D76A1" w:rsidRDefault="00E732E8" w:rsidP="008D76A1">
      <w:pPr>
        <w:ind w:left="1134"/>
        <w:jc w:val="both"/>
        <w:rPr>
          <w:rFonts w:eastAsia="Times New Roman"/>
          <w:sz w:val="26"/>
          <w:szCs w:val="26"/>
        </w:rPr>
      </w:pPr>
      <w:r w:rsidRPr="008D76A1">
        <w:rPr>
          <w:rFonts w:eastAsia="Times New Roman"/>
          <w:sz w:val="26"/>
          <w:szCs w:val="26"/>
        </w:rPr>
        <w:t>Lo anterior, de conformidad a lo establecido en el Acuerdo Segundo del Punto IX del Acta de Sesión Extraordinaria 03-2016 de fecha 19 de agosto de 2016.</w:t>
      </w:r>
    </w:p>
    <w:p w:rsidR="00E732E8" w:rsidRPr="008D76A1" w:rsidRDefault="00E732E8" w:rsidP="008D76A1">
      <w:pPr>
        <w:ind w:left="426"/>
        <w:jc w:val="both"/>
        <w:rPr>
          <w:rFonts w:eastAsia="Times New Roman"/>
          <w:sz w:val="26"/>
          <w:szCs w:val="26"/>
        </w:rPr>
      </w:pPr>
      <w:r w:rsidRPr="008D76A1">
        <w:rPr>
          <w:rFonts w:eastAsia="Times New Roman"/>
          <w:sz w:val="26"/>
          <w:szCs w:val="26"/>
        </w:rPr>
        <w:t xml:space="preserve"> </w:t>
      </w:r>
    </w:p>
    <w:p w:rsidR="00E732E8" w:rsidRPr="008D76A1" w:rsidRDefault="00E732E8" w:rsidP="008D76A1">
      <w:pPr>
        <w:pStyle w:val="Prrafodelista"/>
        <w:numPr>
          <w:ilvl w:val="0"/>
          <w:numId w:val="1691"/>
        </w:numPr>
        <w:ind w:left="1134" w:hanging="708"/>
        <w:contextualSpacing/>
        <w:jc w:val="both"/>
        <w:rPr>
          <w:sz w:val="26"/>
          <w:szCs w:val="26"/>
        </w:rPr>
      </w:pPr>
      <w:r w:rsidRPr="008D76A1">
        <w:rPr>
          <w:sz w:val="26"/>
          <w:szCs w:val="26"/>
        </w:rPr>
        <w:t xml:space="preserve">Según </w:t>
      </w:r>
      <w:proofErr w:type="spellStart"/>
      <w:r w:rsidRPr="008D76A1">
        <w:rPr>
          <w:sz w:val="26"/>
          <w:szCs w:val="26"/>
        </w:rPr>
        <w:t>valúos</w:t>
      </w:r>
      <w:proofErr w:type="spellEnd"/>
      <w:r w:rsidRPr="008D76A1">
        <w:rPr>
          <w:sz w:val="26"/>
          <w:szCs w:val="26"/>
        </w:rPr>
        <w:t xml:space="preserve"> de fecha 21 de junio de 2017, realizados por el Departamento de Asignación Individual y Avalúos, se recomienda el precio de venta para los inmuebles, según detalle consignado en el cuadro de valores y extensiones que se relacionará en el Acuerdo Primero del presente </w:t>
      </w:r>
      <w:r w:rsidR="0016121A" w:rsidRPr="008D76A1">
        <w:rPr>
          <w:sz w:val="26"/>
          <w:szCs w:val="26"/>
        </w:rPr>
        <w:t>punto de acta</w:t>
      </w:r>
      <w:r w:rsidRPr="008D76A1">
        <w:rPr>
          <w:sz w:val="26"/>
          <w:szCs w:val="26"/>
        </w:rPr>
        <w:t xml:space="preserve">, y que han sido requeridos por los solicitantes calificados dentro del Programa de Solidaridad Rural. </w:t>
      </w:r>
    </w:p>
    <w:p w:rsidR="00E732E8" w:rsidRPr="008D76A1" w:rsidRDefault="00E732E8" w:rsidP="008D76A1">
      <w:pPr>
        <w:pStyle w:val="Prrafodelista"/>
        <w:ind w:left="426"/>
        <w:jc w:val="both"/>
        <w:rPr>
          <w:sz w:val="26"/>
          <w:szCs w:val="26"/>
        </w:rPr>
      </w:pPr>
    </w:p>
    <w:p w:rsidR="00E732E8" w:rsidRPr="008D76A1" w:rsidRDefault="00E732E8" w:rsidP="008D76A1">
      <w:pPr>
        <w:pStyle w:val="Prrafodelista"/>
        <w:numPr>
          <w:ilvl w:val="0"/>
          <w:numId w:val="1691"/>
        </w:numPr>
        <w:ind w:left="1134" w:hanging="708"/>
        <w:contextualSpacing/>
        <w:jc w:val="both"/>
        <w:rPr>
          <w:sz w:val="26"/>
          <w:szCs w:val="26"/>
        </w:rPr>
      </w:pPr>
      <w:r w:rsidRPr="008D76A1">
        <w:rPr>
          <w:rFonts w:eastAsia="Times New Roman"/>
          <w:sz w:val="26"/>
          <w:szCs w:val="26"/>
        </w:rPr>
        <w:lastRenderedPageBreak/>
        <w:t>Conforme al Acta de Posesión Material de fecha 26 de agosto de 2016, levantada por el técnico de la Oficina Regional Paracentral, señor Oscar Ramos, la solicitante del Lote Agrícola 2</w:t>
      </w:r>
      <w:r w:rsidR="0076012B" w:rsidRPr="008D76A1">
        <w:rPr>
          <w:rFonts w:eastAsia="Times New Roman"/>
          <w:sz w:val="26"/>
          <w:szCs w:val="26"/>
        </w:rPr>
        <w:t>,</w:t>
      </w:r>
      <w:r w:rsidRPr="008D76A1">
        <w:rPr>
          <w:rFonts w:eastAsia="Times New Roman"/>
          <w:sz w:val="26"/>
          <w:szCs w:val="26"/>
        </w:rPr>
        <w:t xml:space="preserve"> Polígono 19, se encuentra poseyendo el inmueble de forma quieta, pacífica y sin interrupción desde hace 4 años. </w:t>
      </w:r>
      <w:r w:rsidRPr="008D76A1">
        <w:rPr>
          <w:sz w:val="26"/>
          <w:szCs w:val="26"/>
        </w:rPr>
        <w:t xml:space="preserve">No así los solicitantes de los lotes agrícolas </w:t>
      </w:r>
      <w:r w:rsidR="00C15648">
        <w:rPr>
          <w:sz w:val="26"/>
          <w:szCs w:val="26"/>
        </w:rPr>
        <w:t>-</w:t>
      </w:r>
      <w:r w:rsidRPr="008D76A1">
        <w:rPr>
          <w:sz w:val="26"/>
          <w:szCs w:val="26"/>
        </w:rPr>
        <w:t xml:space="preserve"> y </w:t>
      </w:r>
      <w:r w:rsidR="00C15648">
        <w:rPr>
          <w:sz w:val="26"/>
          <w:szCs w:val="26"/>
        </w:rPr>
        <w:t>-</w:t>
      </w:r>
      <w:r w:rsidRPr="008D76A1">
        <w:rPr>
          <w:sz w:val="26"/>
          <w:szCs w:val="26"/>
        </w:rPr>
        <w:t xml:space="preserve">, de los polígonos </w:t>
      </w:r>
      <w:r w:rsidR="00C15648">
        <w:rPr>
          <w:sz w:val="26"/>
          <w:szCs w:val="26"/>
        </w:rPr>
        <w:t>-</w:t>
      </w:r>
      <w:r w:rsidRPr="008D76A1">
        <w:rPr>
          <w:sz w:val="26"/>
          <w:szCs w:val="26"/>
        </w:rPr>
        <w:t xml:space="preserve"> y </w:t>
      </w:r>
      <w:r w:rsidR="00C15648">
        <w:rPr>
          <w:sz w:val="26"/>
          <w:szCs w:val="26"/>
        </w:rPr>
        <w:t>-</w:t>
      </w:r>
      <w:r w:rsidRPr="008D76A1">
        <w:rPr>
          <w:sz w:val="26"/>
          <w:szCs w:val="26"/>
        </w:rPr>
        <w:t xml:space="preserve">, respectivamente según Informe Técnico con </w:t>
      </w:r>
      <w:r w:rsidR="0076012B" w:rsidRPr="008D76A1">
        <w:rPr>
          <w:sz w:val="26"/>
          <w:szCs w:val="26"/>
        </w:rPr>
        <w:t>r</w:t>
      </w:r>
      <w:r w:rsidRPr="008D76A1">
        <w:rPr>
          <w:sz w:val="26"/>
          <w:szCs w:val="26"/>
        </w:rPr>
        <w:t xml:space="preserve">eferencia SGD-02-1959-17 de fecha 27 de junio de 2017, emitido por el Departamento de Asignación Individual y Avalúos, por lo que se verificó en los sistemas informáticos de registro de beneficiarios que lleva la Institución y se constató que dichos inmuebles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0076012B" w:rsidRPr="008D76A1">
        <w:rPr>
          <w:sz w:val="26"/>
          <w:szCs w:val="26"/>
        </w:rPr>
        <w:t>lo anterior</w:t>
      </w:r>
      <w:r w:rsidRPr="008D76A1">
        <w:rPr>
          <w:sz w:val="26"/>
          <w:szCs w:val="26"/>
        </w:rPr>
        <w:t xml:space="preserve"> según</w:t>
      </w:r>
      <w:r w:rsidR="0076012B" w:rsidRPr="008D76A1">
        <w:rPr>
          <w:sz w:val="26"/>
          <w:szCs w:val="26"/>
        </w:rPr>
        <w:t xml:space="preserve"> informe con r</w:t>
      </w:r>
      <w:r w:rsidRPr="008D76A1">
        <w:rPr>
          <w:sz w:val="26"/>
          <w:szCs w:val="26"/>
        </w:rPr>
        <w:t xml:space="preserve">eferencia SGD-02-1848-17 emitido el día 26 de junio de 2017 por el Departamento de Asignación Individual y Avalúos. </w:t>
      </w:r>
    </w:p>
    <w:p w:rsidR="0076012B" w:rsidRPr="008D76A1" w:rsidRDefault="0076012B" w:rsidP="008D76A1">
      <w:pPr>
        <w:pStyle w:val="Prrafodelista"/>
        <w:ind w:left="1134"/>
        <w:contextualSpacing/>
        <w:jc w:val="both"/>
        <w:rPr>
          <w:sz w:val="26"/>
          <w:szCs w:val="26"/>
        </w:rPr>
      </w:pPr>
    </w:p>
    <w:p w:rsidR="00E732E8" w:rsidRPr="00C15648" w:rsidRDefault="00E732E8" w:rsidP="007C3291">
      <w:pPr>
        <w:pStyle w:val="Prrafodelista"/>
        <w:numPr>
          <w:ilvl w:val="0"/>
          <w:numId w:val="1691"/>
        </w:numPr>
        <w:ind w:left="1134" w:hanging="708"/>
        <w:contextualSpacing/>
        <w:jc w:val="both"/>
        <w:rPr>
          <w:sz w:val="26"/>
          <w:szCs w:val="26"/>
        </w:rPr>
      </w:pPr>
      <w:r w:rsidRPr="00C15648">
        <w:rPr>
          <w:sz w:val="26"/>
          <w:szCs w:val="26"/>
        </w:rPr>
        <w:t>De acuerdo a declaraciones simples co</w:t>
      </w:r>
      <w:r w:rsidR="0076012B" w:rsidRPr="00C15648">
        <w:rPr>
          <w:sz w:val="26"/>
          <w:szCs w:val="26"/>
        </w:rPr>
        <w:t>ntenidas en las solicitudes de A</w:t>
      </w:r>
      <w:r w:rsidRPr="00C15648">
        <w:rPr>
          <w:sz w:val="26"/>
          <w:szCs w:val="26"/>
        </w:rPr>
        <w:t xml:space="preserve">djudicación de Inmueble de fechas 26 de agosto de 2016, 13 y 14 de junio de 2017, los peticionarios manifiestan que ni ellos ni los integrantes de su grupo familiar son empleados del ISTA; situación robustecida de conformidad </w:t>
      </w:r>
      <w:r w:rsidR="006F0B5E" w:rsidRPr="00C15648">
        <w:rPr>
          <w:sz w:val="26"/>
          <w:szCs w:val="26"/>
        </w:rPr>
        <w:t xml:space="preserve"> </w:t>
      </w:r>
      <w:r w:rsidRPr="00C15648">
        <w:rPr>
          <w:sz w:val="26"/>
          <w:szCs w:val="26"/>
        </w:rPr>
        <w:t xml:space="preserve">a </w:t>
      </w:r>
      <w:r w:rsidR="006F0B5E" w:rsidRPr="00C15648">
        <w:rPr>
          <w:sz w:val="26"/>
          <w:szCs w:val="26"/>
        </w:rPr>
        <w:t xml:space="preserve"> </w:t>
      </w:r>
      <w:r w:rsidRPr="00C15648">
        <w:rPr>
          <w:sz w:val="26"/>
          <w:szCs w:val="26"/>
        </w:rPr>
        <w:t>la consulta realizada en la Base de Datos de Empleados de este Instituto.</w:t>
      </w:r>
    </w:p>
    <w:p w:rsidR="00E732E8" w:rsidRPr="008D76A1" w:rsidRDefault="00E732E8" w:rsidP="008D76A1">
      <w:pPr>
        <w:jc w:val="both"/>
        <w:rPr>
          <w:rFonts w:eastAsia="Times New Roman"/>
          <w:sz w:val="26"/>
          <w:szCs w:val="26"/>
        </w:rPr>
      </w:pPr>
    </w:p>
    <w:p w:rsidR="00E732E8" w:rsidRPr="008D76A1" w:rsidRDefault="00E732E8" w:rsidP="008D76A1">
      <w:pPr>
        <w:jc w:val="both"/>
        <w:rPr>
          <w:rFonts w:eastAsia="Times New Roman"/>
          <w:sz w:val="26"/>
          <w:szCs w:val="26"/>
        </w:rPr>
      </w:pPr>
      <w:r w:rsidRPr="008D76A1">
        <w:rPr>
          <w:rFonts w:eastAsia="Times New Roman"/>
          <w:sz w:val="26"/>
          <w:szCs w:val="26"/>
        </w:rPr>
        <w:t>Se ha tenido a la vista: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copias de documentos únicos de identidad, tarjetas de identificación tributaria, y carencias de bienes;</w:t>
      </w:r>
      <w:r w:rsidRPr="008D76A1">
        <w:rPr>
          <w:sz w:val="26"/>
          <w:szCs w:val="26"/>
          <w:lang w:val="es-SV"/>
        </w:rPr>
        <w:t xml:space="preserve"> </w:t>
      </w:r>
      <w:r w:rsidRPr="008D76A1">
        <w:rPr>
          <w:rFonts w:eastAsia="Times New Roman"/>
          <w:sz w:val="26"/>
          <w:szCs w:val="26"/>
        </w:rPr>
        <w:t>con lo que se justifican las circunstancias legales para sustentar dichas peticiones y que además los beneficiarios cumplen con los requisitos necesarios para las adjudicaciones, por lo que la Gerencia Legal recomienda aprobar lo solicitado.</w:t>
      </w:r>
    </w:p>
    <w:p w:rsidR="00E732E8" w:rsidRPr="008D76A1" w:rsidRDefault="00E732E8" w:rsidP="008D76A1">
      <w:pPr>
        <w:rPr>
          <w:sz w:val="26"/>
          <w:szCs w:val="26"/>
        </w:rPr>
      </w:pPr>
    </w:p>
    <w:p w:rsidR="00E732E8" w:rsidRPr="008D76A1" w:rsidRDefault="00E732E8" w:rsidP="008D76A1">
      <w:pPr>
        <w:pStyle w:val="Prrafodelista"/>
        <w:ind w:left="0"/>
        <w:jc w:val="both"/>
        <w:rPr>
          <w:sz w:val="26"/>
          <w:szCs w:val="26"/>
        </w:rPr>
      </w:pPr>
      <w:r w:rsidRPr="008D76A1">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D76A1">
        <w:rPr>
          <w:rFonts w:eastAsia="Calibri"/>
          <w:bCs/>
          <w:sz w:val="26"/>
          <w:szCs w:val="26"/>
        </w:rPr>
        <w:t>Ley del Régimen Especial de la Tierra en Propiedad de Las Asociaciones Cooperativas, Comunales y Comunitarias Campesinas y Beneficiarios de la Reforma Agraria</w:t>
      </w:r>
      <w:r w:rsidRPr="008D76A1">
        <w:rPr>
          <w:rFonts w:eastAsia="Calibri"/>
          <w:sz w:val="26"/>
          <w:szCs w:val="26"/>
        </w:rPr>
        <w:t>, la Junta Directiva</w:t>
      </w:r>
      <w:r w:rsidRPr="008D76A1">
        <w:rPr>
          <w:sz w:val="26"/>
          <w:szCs w:val="26"/>
        </w:rPr>
        <w:t xml:space="preserve">, </w:t>
      </w:r>
      <w:r w:rsidRPr="008D76A1">
        <w:rPr>
          <w:b/>
          <w:sz w:val="26"/>
          <w:szCs w:val="26"/>
          <w:u w:val="single"/>
        </w:rPr>
        <w:t>ACUERDA: PRIMERO:</w:t>
      </w:r>
      <w:r w:rsidRPr="008D76A1">
        <w:rPr>
          <w:b/>
          <w:sz w:val="26"/>
          <w:szCs w:val="26"/>
        </w:rPr>
        <w:t xml:space="preserve"> </w:t>
      </w:r>
      <w:r w:rsidRPr="008D76A1">
        <w:rPr>
          <w:sz w:val="26"/>
          <w:szCs w:val="26"/>
        </w:rPr>
        <w:t>Aprobar la adjudicación y transferencia por compraventa</w:t>
      </w:r>
      <w:r w:rsidRPr="008D76A1">
        <w:rPr>
          <w:rFonts w:eastAsia="Times New Roman"/>
          <w:sz w:val="26"/>
          <w:szCs w:val="26"/>
        </w:rPr>
        <w:t xml:space="preserve"> de  3 lotes agrícolas,</w:t>
      </w:r>
      <w:r w:rsidRPr="008D76A1">
        <w:rPr>
          <w:rFonts w:eastAsia="Times New Roman"/>
          <w:b/>
          <w:sz w:val="26"/>
          <w:szCs w:val="26"/>
        </w:rPr>
        <w:t xml:space="preserve"> </w:t>
      </w:r>
      <w:r w:rsidRPr="008D76A1">
        <w:rPr>
          <w:sz w:val="26"/>
          <w:szCs w:val="26"/>
        </w:rPr>
        <w:t>a favor de los señores:</w:t>
      </w:r>
      <w:r w:rsidRPr="008D76A1">
        <w:rPr>
          <w:rFonts w:eastAsia="Times New Roman"/>
          <w:b/>
          <w:sz w:val="26"/>
          <w:szCs w:val="26"/>
        </w:rPr>
        <w:t xml:space="preserve"> 1) ANA MIRIAN AGUILERA ALVARADO, </w:t>
      </w:r>
      <w:r w:rsidRPr="008D76A1">
        <w:rPr>
          <w:rFonts w:eastAsia="Times New Roman"/>
          <w:sz w:val="26"/>
          <w:szCs w:val="26"/>
        </w:rPr>
        <w:t xml:space="preserve">y </w:t>
      </w:r>
      <w:r w:rsidR="00C15648">
        <w:rPr>
          <w:rFonts w:eastAsia="Times New Roman"/>
          <w:sz w:val="26"/>
          <w:szCs w:val="26"/>
        </w:rPr>
        <w:t>-</w:t>
      </w:r>
      <w:r w:rsidRPr="008D76A1">
        <w:rPr>
          <w:rFonts w:eastAsia="Times New Roman"/>
          <w:sz w:val="26"/>
          <w:szCs w:val="26"/>
        </w:rPr>
        <w:t xml:space="preserve"> </w:t>
      </w:r>
      <w:r w:rsidRPr="008D76A1">
        <w:rPr>
          <w:rFonts w:eastAsia="Times New Roman"/>
          <w:b/>
          <w:sz w:val="26"/>
          <w:szCs w:val="26"/>
        </w:rPr>
        <w:t xml:space="preserve">HUGO ADIEL ESCOTO </w:t>
      </w:r>
      <w:r w:rsidRPr="008D76A1">
        <w:rPr>
          <w:rFonts w:eastAsia="Times New Roman"/>
          <w:b/>
          <w:sz w:val="26"/>
          <w:szCs w:val="26"/>
        </w:rPr>
        <w:lastRenderedPageBreak/>
        <w:t>GONZALEZ</w:t>
      </w:r>
      <w:r w:rsidRPr="008D76A1">
        <w:rPr>
          <w:rFonts w:eastAsia="Times New Roman"/>
          <w:sz w:val="26"/>
          <w:szCs w:val="26"/>
        </w:rPr>
        <w:t xml:space="preserve">; </w:t>
      </w:r>
      <w:r w:rsidRPr="008D76A1">
        <w:rPr>
          <w:rFonts w:eastAsia="Times New Roman"/>
          <w:b/>
          <w:sz w:val="26"/>
          <w:szCs w:val="26"/>
        </w:rPr>
        <w:t xml:space="preserve">2) DANIEL ANTONIO RIVERA FLORES, </w:t>
      </w:r>
      <w:r w:rsidRPr="008D76A1">
        <w:rPr>
          <w:rFonts w:eastAsia="Times New Roman"/>
          <w:sz w:val="26"/>
          <w:szCs w:val="26"/>
        </w:rPr>
        <w:t xml:space="preserve">y </w:t>
      </w:r>
      <w:r w:rsidR="00C15648">
        <w:rPr>
          <w:rFonts w:eastAsia="Times New Roman"/>
          <w:sz w:val="26"/>
          <w:szCs w:val="26"/>
        </w:rPr>
        <w:t>-</w:t>
      </w:r>
      <w:r w:rsidRPr="008D76A1">
        <w:rPr>
          <w:rFonts w:eastAsia="Times New Roman"/>
          <w:sz w:val="26"/>
          <w:szCs w:val="26"/>
        </w:rPr>
        <w:t xml:space="preserve"> </w:t>
      </w:r>
      <w:r w:rsidRPr="008D76A1">
        <w:rPr>
          <w:rFonts w:eastAsia="Times New Roman"/>
          <w:b/>
          <w:sz w:val="26"/>
          <w:szCs w:val="26"/>
        </w:rPr>
        <w:t>KAREN YESENIA RIVERA FLORES</w:t>
      </w:r>
      <w:r w:rsidRPr="008D76A1">
        <w:rPr>
          <w:rFonts w:eastAsia="Times New Roman"/>
          <w:sz w:val="26"/>
          <w:szCs w:val="26"/>
        </w:rPr>
        <w:t xml:space="preserve">; y </w:t>
      </w:r>
      <w:r w:rsidRPr="008D76A1">
        <w:rPr>
          <w:rFonts w:eastAsia="Times New Roman"/>
          <w:b/>
          <w:sz w:val="26"/>
          <w:szCs w:val="26"/>
        </w:rPr>
        <w:t xml:space="preserve">3) JOSE ANTONIO URIAS MERINO, </w:t>
      </w:r>
      <w:r w:rsidRPr="008D76A1">
        <w:rPr>
          <w:rFonts w:eastAsia="Times New Roman"/>
          <w:sz w:val="26"/>
          <w:szCs w:val="26"/>
        </w:rPr>
        <w:t xml:space="preserve">y </w:t>
      </w:r>
      <w:r w:rsidR="00C15648">
        <w:rPr>
          <w:rFonts w:eastAsia="Times New Roman"/>
          <w:sz w:val="26"/>
          <w:szCs w:val="26"/>
        </w:rPr>
        <w:t>-</w:t>
      </w:r>
      <w:r w:rsidRPr="008D76A1">
        <w:rPr>
          <w:rFonts w:eastAsia="Times New Roman"/>
          <w:sz w:val="26"/>
          <w:szCs w:val="26"/>
        </w:rPr>
        <w:t xml:space="preserve"> </w:t>
      </w:r>
      <w:r w:rsidRPr="008D76A1">
        <w:rPr>
          <w:rFonts w:eastAsia="Times New Roman"/>
          <w:b/>
          <w:sz w:val="26"/>
          <w:szCs w:val="26"/>
        </w:rPr>
        <w:t>MARIA CRUZ MARTINEZ SANCHEZ</w:t>
      </w:r>
      <w:r w:rsidRPr="008D76A1">
        <w:rPr>
          <w:rFonts w:eastAsia="Times New Roman"/>
          <w:sz w:val="26"/>
          <w:szCs w:val="26"/>
        </w:rPr>
        <w:t xml:space="preserve">, </w:t>
      </w:r>
      <w:r w:rsidRPr="008D76A1">
        <w:rPr>
          <w:sz w:val="26"/>
          <w:szCs w:val="26"/>
        </w:rPr>
        <w:t xml:space="preserve">de </w:t>
      </w:r>
      <w:r w:rsidR="0076012B" w:rsidRPr="008D76A1">
        <w:rPr>
          <w:sz w:val="26"/>
          <w:szCs w:val="26"/>
        </w:rPr>
        <w:t xml:space="preserve">las </w:t>
      </w:r>
      <w:r w:rsidRPr="008D76A1">
        <w:rPr>
          <w:sz w:val="26"/>
          <w:szCs w:val="26"/>
        </w:rPr>
        <w:t xml:space="preserve">generales antes expresadas, </w:t>
      </w:r>
      <w:r w:rsidR="0076012B" w:rsidRPr="008D76A1">
        <w:rPr>
          <w:sz w:val="26"/>
          <w:szCs w:val="26"/>
        </w:rPr>
        <w:t xml:space="preserve">ubicados </w:t>
      </w:r>
      <w:r w:rsidRPr="008D76A1">
        <w:rPr>
          <w:rFonts w:eastAsia="Times New Roman"/>
          <w:sz w:val="26"/>
          <w:szCs w:val="26"/>
        </w:rPr>
        <w:t xml:space="preserve">en el Proyecto </w:t>
      </w:r>
      <w:r w:rsidRPr="008D76A1">
        <w:rPr>
          <w:sz w:val="26"/>
          <w:szCs w:val="26"/>
        </w:rPr>
        <w:t xml:space="preserve">denominado </w:t>
      </w:r>
      <w:r w:rsidRPr="008D76A1">
        <w:rPr>
          <w:b/>
          <w:sz w:val="26"/>
          <w:szCs w:val="26"/>
        </w:rPr>
        <w:t>LOTIFICACIÓN AGRÍCOLA EL MARQUEZADO, PORCION CASCO</w:t>
      </w:r>
      <w:r w:rsidRPr="008D76A1">
        <w:rPr>
          <w:sz w:val="26"/>
          <w:szCs w:val="26"/>
        </w:rPr>
        <w:t>, desarrollado en el inmueble:</w:t>
      </w:r>
      <w:r w:rsidRPr="008D76A1">
        <w:rPr>
          <w:b/>
          <w:sz w:val="26"/>
          <w:szCs w:val="26"/>
        </w:rPr>
        <w:t xml:space="preserve"> “DENOMINADO “CASCO DE LA</w:t>
      </w:r>
      <w:r w:rsidRPr="008D76A1">
        <w:rPr>
          <w:sz w:val="26"/>
          <w:szCs w:val="26"/>
        </w:rPr>
        <w:t xml:space="preserve"> </w:t>
      </w:r>
      <w:r w:rsidRPr="008D76A1">
        <w:rPr>
          <w:b/>
          <w:sz w:val="26"/>
          <w:szCs w:val="26"/>
        </w:rPr>
        <w:t xml:space="preserve">HACIENDA” MARCADO #12”, </w:t>
      </w:r>
      <w:r w:rsidRPr="008D76A1">
        <w:rPr>
          <w:sz w:val="26"/>
          <w:szCs w:val="26"/>
        </w:rPr>
        <w:t xml:space="preserve">inscrito identificándolo como </w:t>
      </w:r>
      <w:r w:rsidR="00C15648">
        <w:rPr>
          <w:b/>
          <w:sz w:val="26"/>
          <w:szCs w:val="26"/>
        </w:rPr>
        <w:t>-</w:t>
      </w:r>
      <w:r w:rsidRPr="008D76A1">
        <w:rPr>
          <w:sz w:val="26"/>
          <w:szCs w:val="26"/>
        </w:rPr>
        <w:t>,</w:t>
      </w:r>
      <w:r w:rsidRPr="008D76A1">
        <w:rPr>
          <w:rFonts w:eastAsia="Times New Roman"/>
          <w:b/>
          <w:sz w:val="26"/>
          <w:szCs w:val="26"/>
        </w:rPr>
        <w:t xml:space="preserve"> </w:t>
      </w:r>
      <w:r w:rsidR="0076012B" w:rsidRPr="008D76A1">
        <w:rPr>
          <w:rFonts w:eastAsia="Times New Roman"/>
          <w:sz w:val="26"/>
          <w:szCs w:val="26"/>
        </w:rPr>
        <w:t>situada</w:t>
      </w:r>
      <w:r w:rsidRPr="008D76A1">
        <w:rPr>
          <w:sz w:val="26"/>
          <w:szCs w:val="26"/>
        </w:rPr>
        <w:t xml:space="preserve"> en jurisdicción y departamento de San Vicente;</w:t>
      </w:r>
      <w:r w:rsidRPr="008D76A1">
        <w:rPr>
          <w:rFonts w:eastAsia="Times New Roman"/>
          <w:b/>
          <w:sz w:val="26"/>
          <w:szCs w:val="26"/>
        </w:rPr>
        <w:t xml:space="preserve"> </w:t>
      </w:r>
      <w:r w:rsidRPr="008D76A1">
        <w:rPr>
          <w:rFonts w:eastAsia="Times New Roman"/>
          <w:sz w:val="26"/>
          <w:szCs w:val="26"/>
        </w:rPr>
        <w:t>quedando las adjudicaciones conforme al cuadro de valores y extensiones siguiente:</w:t>
      </w:r>
    </w:p>
    <w:p w:rsidR="00E732E8" w:rsidRDefault="00E732E8" w:rsidP="00E732E8">
      <w:pPr>
        <w:widowControl w:val="0"/>
        <w:autoSpaceDE w:val="0"/>
        <w:autoSpaceDN w:val="0"/>
        <w:adjustRightInd w:val="0"/>
        <w:jc w:val="both"/>
        <w:rPr>
          <w:rFonts w:eastAsia="Times New Roman"/>
          <w:b/>
          <w:color w:val="000000" w:themeColor="text1"/>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3"/>
        <w:gridCol w:w="47"/>
        <w:gridCol w:w="926"/>
        <w:gridCol w:w="2472"/>
        <w:gridCol w:w="567"/>
        <w:gridCol w:w="568"/>
        <w:gridCol w:w="608"/>
        <w:gridCol w:w="648"/>
        <w:gridCol w:w="648"/>
      </w:tblGrid>
      <w:tr w:rsidR="00E732E8" w:rsidRPr="00D66FB2" w:rsidTr="0076012B">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rPr>
                <w:rFonts w:eastAsiaTheme="minorEastAsia"/>
                <w:b/>
                <w:bCs/>
                <w:sz w:val="14"/>
                <w:szCs w:val="14"/>
                <w:lang w:eastAsia="es-SV"/>
              </w:rPr>
            </w:pPr>
            <w:r w:rsidRPr="00D66FB2">
              <w:rPr>
                <w:rFonts w:eastAsiaTheme="minorEastAsia"/>
                <w:b/>
                <w:bCs/>
                <w:sz w:val="14"/>
                <w:szCs w:val="14"/>
                <w:lang w:eastAsia="es-SV"/>
              </w:rPr>
              <w:t xml:space="preserve">D.U.I.     PROGRAMA </w:t>
            </w:r>
          </w:p>
        </w:tc>
        <w:tc>
          <w:tcPr>
            <w:tcW w:w="3445" w:type="dxa"/>
            <w:gridSpan w:val="3"/>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rPr>
                <w:rFonts w:eastAsiaTheme="minorEastAsia"/>
                <w:b/>
                <w:bCs/>
                <w:sz w:val="14"/>
                <w:szCs w:val="14"/>
                <w:lang w:eastAsia="es-SV"/>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VALOR (¢) </w:t>
            </w:r>
          </w:p>
        </w:tc>
      </w:tr>
      <w:tr w:rsidR="00E732E8" w:rsidRPr="00D66FB2" w:rsidTr="0001245C">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rPr>
                <w:rFonts w:eastAsiaTheme="minorEastAsia"/>
                <w:b/>
                <w:bCs/>
                <w:sz w:val="14"/>
                <w:szCs w:val="14"/>
                <w:lang w:eastAsia="es-SV"/>
              </w:rPr>
            </w:pPr>
            <w:r w:rsidRPr="00D66FB2">
              <w:rPr>
                <w:rFonts w:eastAsiaTheme="minorEastAsia"/>
                <w:b/>
                <w:bCs/>
                <w:sz w:val="14"/>
                <w:szCs w:val="14"/>
                <w:lang w:eastAsia="es-SV"/>
              </w:rPr>
              <w:t xml:space="preserve">BENEFICIARIO </w:t>
            </w:r>
          </w:p>
        </w:tc>
        <w:tc>
          <w:tcPr>
            <w:tcW w:w="973" w:type="dxa"/>
            <w:gridSpan w:val="2"/>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rPr>
                <w:rFonts w:eastAsiaTheme="minorEastAsia"/>
                <w:b/>
                <w:bCs/>
                <w:sz w:val="14"/>
                <w:szCs w:val="14"/>
                <w:lang w:eastAsia="es-SV"/>
              </w:rPr>
            </w:pPr>
            <w:r w:rsidRPr="00D66FB2">
              <w:rPr>
                <w:rFonts w:eastAsiaTheme="minorEastAsia"/>
                <w:b/>
                <w:bCs/>
                <w:sz w:val="14"/>
                <w:szCs w:val="14"/>
                <w:lang w:eastAsia="es-SV"/>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rPr>
                <w:rFonts w:eastAsiaTheme="minorEastAsia"/>
                <w:b/>
                <w:bCs/>
                <w:sz w:val="14"/>
                <w:szCs w:val="14"/>
                <w:lang w:eastAsia="es-SV"/>
              </w:rPr>
            </w:pPr>
            <w:r w:rsidRPr="00D66FB2">
              <w:rPr>
                <w:rFonts w:eastAsiaTheme="minorEastAsia"/>
                <w:b/>
                <w:bCs/>
                <w:sz w:val="14"/>
                <w:szCs w:val="14"/>
                <w:lang w:eastAsia="es-SV"/>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rPr>
                <w:rFonts w:eastAsiaTheme="minorEastAsia"/>
                <w:b/>
                <w:bCs/>
                <w:sz w:val="14"/>
                <w:szCs w:val="14"/>
                <w:lang w:eastAsia="es-SV"/>
              </w:rPr>
            </w:pPr>
            <w:r w:rsidRPr="00D66FB2">
              <w:rPr>
                <w:rFonts w:eastAsiaTheme="minorEastAsia"/>
                <w:b/>
                <w:bCs/>
                <w:sz w:val="14"/>
                <w:szCs w:val="14"/>
                <w:lang w:eastAsia="es-SV"/>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rPr>
                <w:rFonts w:eastAsiaTheme="minorEastAsia"/>
                <w:b/>
                <w:bCs/>
                <w:sz w:val="14"/>
                <w:szCs w:val="14"/>
                <w:lang w:eastAsia="es-SV"/>
              </w:rPr>
            </w:pPr>
            <w:r w:rsidRPr="00D66FB2">
              <w:rPr>
                <w:rFonts w:eastAsiaTheme="minorEastAsia"/>
                <w:b/>
                <w:bCs/>
                <w:sz w:val="14"/>
                <w:szCs w:val="14"/>
                <w:lang w:eastAsia="es-SV"/>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rPr>
                <w:rFonts w:eastAsiaTheme="minorEastAsia"/>
                <w:b/>
                <w:bCs/>
                <w:sz w:val="14"/>
                <w:szCs w:val="14"/>
                <w:lang w:eastAsia="es-SV"/>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rPr>
                <w:rFonts w:eastAsiaTheme="minorEastAsia"/>
                <w:b/>
                <w:bCs/>
                <w:sz w:val="14"/>
                <w:szCs w:val="14"/>
                <w:lang w:eastAsia="es-SV"/>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rPr>
                <w:rFonts w:eastAsiaTheme="minorEastAsia"/>
                <w:b/>
                <w:bCs/>
                <w:sz w:val="14"/>
                <w:szCs w:val="14"/>
                <w:lang w:eastAsia="es-SV"/>
              </w:rPr>
            </w:pPr>
          </w:p>
        </w:tc>
      </w:tr>
      <w:tr w:rsidR="00E732E8" w:rsidRPr="00D66FB2" w:rsidTr="0076012B">
        <w:tblPrEx>
          <w:jc w:val="left"/>
        </w:tblPrEx>
        <w:trPr>
          <w:gridAfter w:val="7"/>
          <w:wAfter w:w="6437" w:type="dxa"/>
        </w:trPr>
        <w:tc>
          <w:tcPr>
            <w:tcW w:w="2600" w:type="dxa"/>
            <w:gridSpan w:val="2"/>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b/>
                <w:bCs/>
                <w:sz w:val="14"/>
                <w:szCs w:val="14"/>
                <w:lang w:eastAsia="es-SV"/>
              </w:rPr>
            </w:pPr>
            <w:r w:rsidRPr="00D66FB2">
              <w:rPr>
                <w:rFonts w:eastAsiaTheme="minorEastAsia"/>
                <w:b/>
                <w:bCs/>
                <w:sz w:val="14"/>
                <w:szCs w:val="14"/>
                <w:lang w:eastAsia="es-SV"/>
              </w:rPr>
              <w:t xml:space="preserve">No DE ENTREGA: 28 </w:t>
            </w:r>
          </w:p>
        </w:tc>
      </w:tr>
    </w:tbl>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732E8" w:rsidRPr="00D66FB2" w:rsidTr="0076012B">
        <w:trPr>
          <w:trHeight w:val="371"/>
          <w:jc w:val="center"/>
        </w:trPr>
        <w:tc>
          <w:tcPr>
            <w:tcW w:w="2550"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p>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p>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1618.13 </w:t>
            </w:r>
          </w:p>
        </w:tc>
        <w:tc>
          <w:tcPr>
            <w:tcW w:w="647"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p>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14158.64 </w:t>
            </w:r>
          </w:p>
        </w:tc>
      </w:tr>
      <w:tr w:rsidR="00E732E8" w:rsidRPr="00D66FB2" w:rsidTr="0076012B">
        <w:trPr>
          <w:trHeight w:val="167"/>
          <w:jc w:val="center"/>
        </w:trPr>
        <w:tc>
          <w:tcPr>
            <w:tcW w:w="2550"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1618.13 </w:t>
            </w:r>
          </w:p>
        </w:tc>
        <w:tc>
          <w:tcPr>
            <w:tcW w:w="647"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14158.64 </w:t>
            </w:r>
          </w:p>
        </w:tc>
      </w:tr>
      <w:tr w:rsidR="00E732E8" w:rsidRPr="00D66FB2" w:rsidTr="0076012B">
        <w:trPr>
          <w:trHeight w:val="167"/>
          <w:jc w:val="center"/>
        </w:trPr>
        <w:tc>
          <w:tcPr>
            <w:tcW w:w="2550"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6475" w:type="dxa"/>
            <w:gridSpan w:val="7"/>
            <w:tcBorders>
              <w:top w:val="single" w:sz="2" w:space="0" w:color="auto"/>
              <w:left w:val="single" w:sz="2" w:space="0" w:color="auto"/>
              <w:bottom w:val="single" w:sz="2" w:space="0" w:color="auto"/>
              <w:right w:val="single" w:sz="2" w:space="0" w:color="auto"/>
            </w:tcBorders>
          </w:tcPr>
          <w:p w:rsidR="00E732E8" w:rsidRPr="00D66FB2" w:rsidRDefault="000A1106"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Área</w:t>
            </w:r>
            <w:r w:rsidR="00E732E8" w:rsidRPr="00D66FB2">
              <w:rPr>
                <w:rFonts w:eastAsiaTheme="minorEastAsia"/>
                <w:b/>
                <w:bCs/>
                <w:sz w:val="14"/>
                <w:szCs w:val="14"/>
                <w:lang w:eastAsia="es-SV"/>
              </w:rPr>
              <w:t xml:space="preserve"> Total: 6989.10 </w:t>
            </w:r>
          </w:p>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 Valor Total ($): 1618.13 </w:t>
            </w:r>
          </w:p>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 Valor Total (¢): 14158.64 </w:t>
            </w:r>
          </w:p>
        </w:tc>
      </w:tr>
    </w:tbl>
    <w:p w:rsidR="00E732E8" w:rsidRPr="00D66FB2" w:rsidRDefault="00E732E8" w:rsidP="00E732E8">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732E8" w:rsidRPr="00D66FB2" w:rsidTr="0076012B">
        <w:trPr>
          <w:trHeight w:val="367"/>
          <w:jc w:val="center"/>
        </w:trPr>
        <w:tc>
          <w:tcPr>
            <w:tcW w:w="2550"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1"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9"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7" w:type="dxa"/>
            <w:vMerge w:val="restart"/>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p>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p>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1618.13 </w:t>
            </w:r>
          </w:p>
        </w:tc>
        <w:tc>
          <w:tcPr>
            <w:tcW w:w="647"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p>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14158.64 </w:t>
            </w:r>
          </w:p>
        </w:tc>
      </w:tr>
      <w:tr w:rsidR="00E732E8" w:rsidRPr="00D66FB2" w:rsidTr="0076012B">
        <w:trPr>
          <w:trHeight w:val="165"/>
          <w:jc w:val="center"/>
        </w:trPr>
        <w:tc>
          <w:tcPr>
            <w:tcW w:w="2550"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971"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2469"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607"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1618.13 </w:t>
            </w:r>
          </w:p>
        </w:tc>
        <w:tc>
          <w:tcPr>
            <w:tcW w:w="647"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14158.64 </w:t>
            </w:r>
          </w:p>
        </w:tc>
      </w:tr>
      <w:tr w:rsidR="00E732E8" w:rsidRPr="00D66FB2" w:rsidTr="0076012B">
        <w:trPr>
          <w:trHeight w:val="165"/>
          <w:jc w:val="center"/>
        </w:trPr>
        <w:tc>
          <w:tcPr>
            <w:tcW w:w="2550"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6475" w:type="dxa"/>
            <w:gridSpan w:val="7"/>
            <w:tcBorders>
              <w:top w:val="single" w:sz="2" w:space="0" w:color="auto"/>
              <w:left w:val="single" w:sz="2" w:space="0" w:color="auto"/>
              <w:bottom w:val="single" w:sz="2" w:space="0" w:color="auto"/>
              <w:right w:val="single" w:sz="2" w:space="0" w:color="auto"/>
            </w:tcBorders>
          </w:tcPr>
          <w:p w:rsidR="00E732E8" w:rsidRPr="00D66FB2" w:rsidRDefault="000A1106"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Área</w:t>
            </w:r>
            <w:r w:rsidR="00E732E8" w:rsidRPr="00D66FB2">
              <w:rPr>
                <w:rFonts w:eastAsiaTheme="minorEastAsia"/>
                <w:b/>
                <w:bCs/>
                <w:sz w:val="14"/>
                <w:szCs w:val="14"/>
                <w:lang w:eastAsia="es-SV"/>
              </w:rPr>
              <w:t xml:space="preserve"> Total: 6989.10 </w:t>
            </w:r>
          </w:p>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 Valor Total ($): 1618.13 </w:t>
            </w:r>
          </w:p>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 Valor Total (¢): 14158.64 </w:t>
            </w:r>
          </w:p>
        </w:tc>
      </w:tr>
    </w:tbl>
    <w:p w:rsidR="00E732E8" w:rsidRPr="00D66FB2" w:rsidRDefault="00E732E8" w:rsidP="00E732E8">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E732E8" w:rsidRPr="00D66FB2" w:rsidTr="0076012B">
        <w:trPr>
          <w:trHeight w:val="405"/>
          <w:jc w:val="center"/>
        </w:trPr>
        <w:tc>
          <w:tcPr>
            <w:tcW w:w="2546"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970"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65"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6" w:type="dxa"/>
            <w:vMerge w:val="restart"/>
            <w:tcBorders>
              <w:top w:val="single" w:sz="2" w:space="0" w:color="auto"/>
              <w:left w:val="single" w:sz="2" w:space="0" w:color="auto"/>
              <w:bottom w:val="single" w:sz="2" w:space="0" w:color="auto"/>
              <w:right w:val="single" w:sz="2" w:space="0" w:color="auto"/>
            </w:tcBorders>
          </w:tcPr>
          <w:p w:rsidR="00E732E8" w:rsidRPr="00D66FB2" w:rsidRDefault="00C15648" w:rsidP="00E732E8">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6" w:type="dxa"/>
            <w:vMerge w:val="restart"/>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p>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6965.26 </w:t>
            </w:r>
          </w:p>
        </w:tc>
        <w:tc>
          <w:tcPr>
            <w:tcW w:w="646"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p>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1233.65 </w:t>
            </w:r>
          </w:p>
        </w:tc>
        <w:tc>
          <w:tcPr>
            <w:tcW w:w="646"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p>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10794.44 </w:t>
            </w:r>
          </w:p>
        </w:tc>
      </w:tr>
      <w:tr w:rsidR="00E732E8" w:rsidRPr="00D66FB2" w:rsidTr="0076012B">
        <w:trPr>
          <w:trHeight w:val="190"/>
          <w:jc w:val="center"/>
        </w:trPr>
        <w:tc>
          <w:tcPr>
            <w:tcW w:w="2546"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970"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2465"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566"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606"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6965.26 </w:t>
            </w:r>
          </w:p>
        </w:tc>
        <w:tc>
          <w:tcPr>
            <w:tcW w:w="646"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1233.65 </w:t>
            </w:r>
          </w:p>
        </w:tc>
        <w:tc>
          <w:tcPr>
            <w:tcW w:w="646" w:type="dxa"/>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jc w:val="right"/>
              <w:rPr>
                <w:rFonts w:eastAsiaTheme="minorEastAsia"/>
                <w:sz w:val="14"/>
                <w:szCs w:val="14"/>
                <w:lang w:eastAsia="es-SV"/>
              </w:rPr>
            </w:pPr>
            <w:r w:rsidRPr="00D66FB2">
              <w:rPr>
                <w:rFonts w:eastAsiaTheme="minorEastAsia"/>
                <w:sz w:val="14"/>
                <w:szCs w:val="14"/>
                <w:lang w:eastAsia="es-SV"/>
              </w:rPr>
              <w:t xml:space="preserve">10794.44 </w:t>
            </w:r>
          </w:p>
        </w:tc>
      </w:tr>
      <w:tr w:rsidR="00E732E8" w:rsidRPr="00D66FB2" w:rsidTr="0076012B">
        <w:trPr>
          <w:trHeight w:val="190"/>
          <w:jc w:val="center"/>
        </w:trPr>
        <w:tc>
          <w:tcPr>
            <w:tcW w:w="2546" w:type="dxa"/>
            <w:vMerge/>
            <w:tcBorders>
              <w:top w:val="single" w:sz="2" w:space="0" w:color="auto"/>
              <w:left w:val="single" w:sz="2" w:space="0" w:color="auto"/>
              <w:bottom w:val="single" w:sz="2" w:space="0" w:color="auto"/>
              <w:right w:val="single" w:sz="2" w:space="0" w:color="auto"/>
            </w:tcBorders>
          </w:tcPr>
          <w:p w:rsidR="00E732E8" w:rsidRPr="00D66FB2" w:rsidRDefault="00E732E8" w:rsidP="00E732E8">
            <w:pPr>
              <w:widowControl w:val="0"/>
              <w:autoSpaceDE w:val="0"/>
              <w:autoSpaceDN w:val="0"/>
              <w:adjustRightInd w:val="0"/>
              <w:rPr>
                <w:rFonts w:eastAsiaTheme="minorEastAsia"/>
                <w:sz w:val="14"/>
                <w:szCs w:val="14"/>
                <w:lang w:eastAsia="es-SV"/>
              </w:rPr>
            </w:pPr>
          </w:p>
        </w:tc>
        <w:tc>
          <w:tcPr>
            <w:tcW w:w="6465" w:type="dxa"/>
            <w:gridSpan w:val="7"/>
            <w:tcBorders>
              <w:top w:val="single" w:sz="2" w:space="0" w:color="auto"/>
              <w:left w:val="single" w:sz="2" w:space="0" w:color="auto"/>
              <w:bottom w:val="single" w:sz="2" w:space="0" w:color="auto"/>
              <w:right w:val="single" w:sz="2" w:space="0" w:color="auto"/>
            </w:tcBorders>
          </w:tcPr>
          <w:p w:rsidR="00E732E8" w:rsidRPr="00D66FB2" w:rsidRDefault="000A1106"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Área</w:t>
            </w:r>
            <w:r w:rsidR="00E732E8" w:rsidRPr="00D66FB2">
              <w:rPr>
                <w:rFonts w:eastAsiaTheme="minorEastAsia"/>
                <w:b/>
                <w:bCs/>
                <w:sz w:val="14"/>
                <w:szCs w:val="14"/>
                <w:lang w:eastAsia="es-SV"/>
              </w:rPr>
              <w:t xml:space="preserve"> Total: 6965.26 </w:t>
            </w:r>
          </w:p>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 Valor Total ($): 1233.65 </w:t>
            </w:r>
          </w:p>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 Valor Total (¢): 10794.44 </w:t>
            </w:r>
          </w:p>
        </w:tc>
      </w:tr>
    </w:tbl>
    <w:p w:rsidR="00E732E8" w:rsidRPr="00D66FB2" w:rsidRDefault="00E732E8" w:rsidP="00E732E8">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E732E8" w:rsidRPr="00D66FB2" w:rsidTr="0076012B">
        <w:trPr>
          <w:trHeight w:val="255"/>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right"/>
              <w:rPr>
                <w:rFonts w:eastAsiaTheme="minorEastAsia"/>
                <w:b/>
                <w:bCs/>
                <w:sz w:val="14"/>
                <w:szCs w:val="14"/>
                <w:lang w:eastAsia="es-SV"/>
              </w:rPr>
            </w:pPr>
            <w:r w:rsidRPr="00D66FB2">
              <w:rPr>
                <w:rFonts w:eastAsiaTheme="minorEastAsia"/>
                <w:b/>
                <w:bCs/>
                <w:sz w:val="14"/>
                <w:szCs w:val="14"/>
                <w:lang w:eastAsia="es-SV"/>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right"/>
              <w:rPr>
                <w:rFonts w:eastAsiaTheme="minorEastAsia"/>
                <w:b/>
                <w:bCs/>
                <w:sz w:val="14"/>
                <w:szCs w:val="14"/>
                <w:lang w:eastAsia="es-SV"/>
              </w:rPr>
            </w:pPr>
            <w:r w:rsidRPr="00D66FB2">
              <w:rPr>
                <w:rFonts w:eastAsiaTheme="minorEastAsia"/>
                <w:b/>
                <w:bCs/>
                <w:sz w:val="14"/>
                <w:szCs w:val="14"/>
                <w:lang w:eastAsia="es-SV"/>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right"/>
              <w:rPr>
                <w:rFonts w:eastAsiaTheme="minorEastAsia"/>
                <w:b/>
                <w:bCs/>
                <w:sz w:val="14"/>
                <w:szCs w:val="14"/>
                <w:lang w:eastAsia="es-SV"/>
              </w:rPr>
            </w:pPr>
            <w:r w:rsidRPr="00D66FB2">
              <w:rPr>
                <w:rFonts w:eastAsiaTheme="minorEastAsia"/>
                <w:b/>
                <w:bCs/>
                <w:sz w:val="14"/>
                <w:szCs w:val="14"/>
                <w:lang w:eastAsia="es-SV"/>
              </w:rPr>
              <w:t xml:space="preserve">0 </w:t>
            </w:r>
          </w:p>
        </w:tc>
      </w:tr>
      <w:tr w:rsidR="00E732E8" w:rsidRPr="00D66FB2" w:rsidTr="0076012B">
        <w:trPr>
          <w:trHeight w:val="255"/>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center"/>
              <w:rPr>
                <w:rFonts w:eastAsiaTheme="minorEastAsia"/>
                <w:b/>
                <w:bCs/>
                <w:sz w:val="14"/>
                <w:szCs w:val="14"/>
                <w:lang w:eastAsia="es-SV"/>
              </w:rPr>
            </w:pPr>
            <w:r w:rsidRPr="00D66FB2">
              <w:rPr>
                <w:rFonts w:eastAsiaTheme="minorEastAsia"/>
                <w:b/>
                <w:bCs/>
                <w:sz w:val="14"/>
                <w:szCs w:val="14"/>
                <w:lang w:eastAsia="es-SV"/>
              </w:rPr>
              <w:t xml:space="preserve">3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right"/>
              <w:rPr>
                <w:rFonts w:eastAsiaTheme="minorEastAsia"/>
                <w:b/>
                <w:bCs/>
                <w:sz w:val="14"/>
                <w:szCs w:val="14"/>
                <w:lang w:eastAsia="es-SV"/>
              </w:rPr>
            </w:pPr>
            <w:r w:rsidRPr="00D66FB2">
              <w:rPr>
                <w:rFonts w:eastAsiaTheme="minorEastAsia"/>
                <w:b/>
                <w:bCs/>
                <w:sz w:val="14"/>
                <w:szCs w:val="14"/>
                <w:lang w:eastAsia="es-SV"/>
              </w:rPr>
              <w:t xml:space="preserve">20943.46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right"/>
              <w:rPr>
                <w:rFonts w:eastAsiaTheme="minorEastAsia"/>
                <w:b/>
                <w:bCs/>
                <w:sz w:val="14"/>
                <w:szCs w:val="14"/>
                <w:lang w:eastAsia="es-SV"/>
              </w:rPr>
            </w:pPr>
            <w:r w:rsidRPr="00D66FB2">
              <w:rPr>
                <w:rFonts w:eastAsiaTheme="minorEastAsia"/>
                <w:b/>
                <w:bCs/>
                <w:sz w:val="14"/>
                <w:szCs w:val="14"/>
                <w:lang w:eastAsia="es-SV"/>
              </w:rPr>
              <w:t xml:space="preserve">4469.91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E732E8" w:rsidRPr="00D66FB2" w:rsidRDefault="00E732E8" w:rsidP="00E732E8">
            <w:pPr>
              <w:widowControl w:val="0"/>
              <w:autoSpaceDE w:val="0"/>
              <w:autoSpaceDN w:val="0"/>
              <w:adjustRightInd w:val="0"/>
              <w:jc w:val="right"/>
              <w:rPr>
                <w:rFonts w:eastAsiaTheme="minorEastAsia"/>
                <w:b/>
                <w:bCs/>
                <w:sz w:val="14"/>
                <w:szCs w:val="14"/>
                <w:lang w:eastAsia="es-SV"/>
              </w:rPr>
            </w:pPr>
            <w:r w:rsidRPr="00D66FB2">
              <w:rPr>
                <w:rFonts w:eastAsiaTheme="minorEastAsia"/>
                <w:b/>
                <w:bCs/>
                <w:sz w:val="14"/>
                <w:szCs w:val="14"/>
                <w:lang w:eastAsia="es-SV"/>
              </w:rPr>
              <w:t xml:space="preserve">39111.71 </w:t>
            </w:r>
          </w:p>
        </w:tc>
      </w:tr>
    </w:tbl>
    <w:p w:rsidR="00E732E8" w:rsidRDefault="00E732E8" w:rsidP="00E732E8">
      <w:pPr>
        <w:widowControl w:val="0"/>
        <w:autoSpaceDE w:val="0"/>
        <w:autoSpaceDN w:val="0"/>
        <w:adjustRightInd w:val="0"/>
        <w:jc w:val="both"/>
        <w:rPr>
          <w:rFonts w:eastAsia="Times New Roman"/>
          <w:b/>
          <w:sz w:val="26"/>
          <w:szCs w:val="26"/>
          <w:u w:val="single"/>
        </w:rPr>
      </w:pPr>
    </w:p>
    <w:p w:rsidR="00E732E8" w:rsidRPr="006B5DE7" w:rsidRDefault="00E732E8" w:rsidP="00E732E8">
      <w:pPr>
        <w:widowControl w:val="0"/>
        <w:autoSpaceDE w:val="0"/>
        <w:autoSpaceDN w:val="0"/>
        <w:adjustRightInd w:val="0"/>
        <w:jc w:val="both"/>
        <w:rPr>
          <w:rFonts w:eastAsia="Times New Roman"/>
          <w:b/>
          <w:color w:val="000000" w:themeColor="text1"/>
          <w:sz w:val="26"/>
          <w:szCs w:val="26"/>
          <w:u w:val="single"/>
        </w:rPr>
      </w:pPr>
      <w:r w:rsidRPr="004B0E3F">
        <w:rPr>
          <w:rFonts w:eastAsia="Times New Roman"/>
          <w:b/>
          <w:sz w:val="26"/>
          <w:szCs w:val="26"/>
          <w:u w:val="single"/>
        </w:rPr>
        <w:t>SEGUNDO:</w:t>
      </w:r>
      <w:r w:rsidRPr="004B0E3F">
        <w:rPr>
          <w:sz w:val="26"/>
          <w:szCs w:val="26"/>
        </w:rPr>
        <w:t xml:space="preserve"> </w:t>
      </w:r>
      <w:r w:rsidRPr="004B0E3F">
        <w:rPr>
          <w:rFonts w:eastAsia="Times New Roman"/>
          <w:sz w:val="26"/>
          <w:szCs w:val="26"/>
        </w:rPr>
        <w:t xml:space="preserve">Advertir a los adjudicatarios, a través de una cláusula especial en las escrituras de compraventa de los inmuebles, que se deben comprometer a cumplir las </w:t>
      </w:r>
      <w:r w:rsidRPr="004B0E3F">
        <w:rPr>
          <w:sz w:val="26"/>
          <w:szCs w:val="26"/>
        </w:rPr>
        <w:t xml:space="preserve">medidas </w:t>
      </w:r>
      <w:r>
        <w:rPr>
          <w:sz w:val="26"/>
          <w:szCs w:val="26"/>
        </w:rPr>
        <w:t xml:space="preserve">ambientales </w:t>
      </w:r>
      <w:r w:rsidRPr="004B0E3F">
        <w:rPr>
          <w:rFonts w:eastAsia="Times New Roman"/>
          <w:sz w:val="26"/>
          <w:szCs w:val="26"/>
        </w:rPr>
        <w:t>relacionadas en el considerando III del presente punto de acta</w:t>
      </w:r>
      <w:r>
        <w:rPr>
          <w:rFonts w:eastAsia="Times New Roman"/>
          <w:sz w:val="28"/>
          <w:szCs w:val="28"/>
        </w:rPr>
        <w:t xml:space="preserve">. </w:t>
      </w:r>
      <w:r>
        <w:rPr>
          <w:rFonts w:eastAsia="Times New Roman"/>
          <w:b/>
          <w:sz w:val="26"/>
          <w:szCs w:val="26"/>
          <w:u w:val="single"/>
        </w:rPr>
        <w:t>TERCER</w:t>
      </w:r>
      <w:r w:rsidRPr="006B5DE7">
        <w:rPr>
          <w:rFonts w:eastAsia="Times New Roman"/>
          <w:b/>
          <w:sz w:val="26"/>
          <w:szCs w:val="26"/>
          <w:u w:val="single"/>
        </w:rPr>
        <w:t>O:</w:t>
      </w:r>
      <w:r w:rsidRPr="006B5DE7">
        <w:rPr>
          <w:sz w:val="26"/>
          <w:szCs w:val="26"/>
        </w:rPr>
        <w:t xml:space="preserve"> </w:t>
      </w:r>
      <w:r w:rsidRPr="008201B7">
        <w:rPr>
          <w:rFonts w:eastAsia="Times New Roman"/>
          <w:sz w:val="26"/>
          <w:szCs w:val="26"/>
        </w:rPr>
        <w:t>Comisionar</w:t>
      </w:r>
      <w:r>
        <w:rPr>
          <w:rFonts w:eastAsia="Times New Roman"/>
          <w:b/>
          <w:sz w:val="26"/>
          <w:szCs w:val="26"/>
        </w:rPr>
        <w:t xml:space="preserve"> </w:t>
      </w:r>
      <w:r>
        <w:rPr>
          <w:rFonts w:eastAsia="Times New Roman"/>
          <w:sz w:val="26"/>
          <w:szCs w:val="26"/>
        </w:rPr>
        <w:t>al Departamento de Créditos de este Instituto, para que haga efectiva las aplicaciones de precios, plazos y forma de pago de conformidad al acuerdo contenido en el punto VII del Acta de Sesión Ordinaria 39-99 de fecha 2 de diciembre de 1999.</w:t>
      </w:r>
      <w:r>
        <w:rPr>
          <w:sz w:val="26"/>
          <w:szCs w:val="26"/>
        </w:rPr>
        <w:t xml:space="preserve"> </w:t>
      </w:r>
      <w:r>
        <w:rPr>
          <w:rFonts w:eastAsia="Times New Roman"/>
          <w:b/>
          <w:color w:val="000000" w:themeColor="text1"/>
          <w:sz w:val="26"/>
          <w:szCs w:val="26"/>
          <w:u w:val="single"/>
        </w:rPr>
        <w:t>CUART</w:t>
      </w:r>
      <w:r w:rsidRPr="00030C34">
        <w:rPr>
          <w:rFonts w:eastAsia="Times New Roman"/>
          <w:b/>
          <w:color w:val="000000" w:themeColor="text1"/>
          <w:sz w:val="26"/>
          <w:szCs w:val="26"/>
          <w:u w:val="single"/>
        </w:rPr>
        <w:t>O:</w:t>
      </w:r>
      <w:r>
        <w:rPr>
          <w:sz w:val="26"/>
          <w:szCs w:val="26"/>
        </w:rPr>
        <w:t xml:space="preserve"> </w:t>
      </w:r>
      <w:r w:rsidRPr="00153B61">
        <w:rPr>
          <w:rFonts w:eastAsia="Times New Roman"/>
          <w:sz w:val="26"/>
          <w:szCs w:val="26"/>
        </w:rPr>
        <w:t>Instruir</w:t>
      </w:r>
      <w:r>
        <w:rPr>
          <w:sz w:val="26"/>
          <w:szCs w:val="26"/>
        </w:rPr>
        <w:t xml:space="preserve"> a la Gerencia de Desarrollo Rural para que a través de la Sección de Cobros, realice las gestiones correspondientes para el cobro en concepto de gastos administrativos y legales.</w:t>
      </w:r>
      <w:r>
        <w:rPr>
          <w:rFonts w:eastAsia="Times New Roman"/>
          <w:b/>
          <w:sz w:val="26"/>
          <w:szCs w:val="26"/>
        </w:rPr>
        <w:t xml:space="preserve"> </w:t>
      </w:r>
      <w:r>
        <w:rPr>
          <w:rFonts w:eastAsia="Times New Roman"/>
          <w:b/>
          <w:sz w:val="26"/>
          <w:szCs w:val="26"/>
          <w:u w:val="single"/>
        </w:rPr>
        <w:t>QUINT</w:t>
      </w:r>
      <w:r w:rsidRPr="00030C34">
        <w:rPr>
          <w:rFonts w:eastAsia="Times New Roman"/>
          <w:b/>
          <w:sz w:val="26"/>
          <w:szCs w:val="26"/>
          <w:u w:val="single"/>
        </w:rPr>
        <w:t>O:</w:t>
      </w:r>
      <w:r>
        <w:rPr>
          <w:sz w:val="26"/>
          <w:szCs w:val="26"/>
        </w:rPr>
        <w:t xml:space="preserve"> </w:t>
      </w:r>
      <w:r>
        <w:rPr>
          <w:rFonts w:eastAsia="Times New Roman"/>
          <w:sz w:val="26"/>
          <w:szCs w:val="26"/>
        </w:rPr>
        <w:t xml:space="preserve">Autorizar a la Gerencia Legal para que a través del Departamento de Escrituración elabore las respectivas escrituras y al Departamento de Registro para que realice los trámites de inscripción de las mismas. </w:t>
      </w:r>
      <w:r>
        <w:rPr>
          <w:rFonts w:eastAsia="Times New Roman"/>
          <w:b/>
          <w:bCs/>
          <w:sz w:val="26"/>
          <w:szCs w:val="26"/>
          <w:u w:val="single"/>
          <w:lang w:val="es-ES_tradnl"/>
        </w:rPr>
        <w:t>SEXT</w:t>
      </w:r>
      <w:r w:rsidRPr="00F63B99">
        <w:rPr>
          <w:rFonts w:eastAsia="Times New Roman"/>
          <w:b/>
          <w:bCs/>
          <w:sz w:val="26"/>
          <w:szCs w:val="26"/>
          <w:u w:val="single"/>
          <w:lang w:val="es-ES_tradnl"/>
        </w:rPr>
        <w:t>O:</w:t>
      </w:r>
      <w:r>
        <w:rPr>
          <w:sz w:val="26"/>
          <w:szCs w:val="26"/>
        </w:rPr>
        <w:t xml:space="preserve"> </w:t>
      </w:r>
      <w:r>
        <w:rPr>
          <w:rFonts w:eastAsia="Times New Roman"/>
          <w:sz w:val="26"/>
          <w:szCs w:val="26"/>
        </w:rPr>
        <w:t>Facultar</w:t>
      </w:r>
      <w:r w:rsidRPr="003B2CD9">
        <w:rPr>
          <w:rFonts w:eastAsia="Times New Roman"/>
          <w:sz w:val="26"/>
          <w:szCs w:val="26"/>
        </w:rPr>
        <w:t xml:space="preserve"> a la señora Presidenta para que por sí, o por medio de Apoderado Especial, comparezca al </w:t>
      </w:r>
      <w:r>
        <w:rPr>
          <w:rFonts w:eastAsia="Times New Roman"/>
          <w:sz w:val="26"/>
          <w:szCs w:val="26"/>
        </w:rPr>
        <w:t>otorgamiento de las correspondientes escrituras</w:t>
      </w:r>
      <w:r w:rsidRPr="003B2CD9">
        <w:rPr>
          <w:rFonts w:eastAsia="Times New Roman"/>
          <w:sz w:val="26"/>
          <w:szCs w:val="26"/>
        </w:rPr>
        <w:t xml:space="preserve">. Este Acuerdo, queda aprobado </w:t>
      </w:r>
      <w:r>
        <w:rPr>
          <w:rFonts w:eastAsia="Times New Roman"/>
          <w:sz w:val="26"/>
          <w:szCs w:val="26"/>
        </w:rPr>
        <w:t>y ratificado.  NOTIFIQUESE.””””</w:t>
      </w:r>
    </w:p>
    <w:p w:rsidR="00E732E8" w:rsidRDefault="00E732E8" w:rsidP="00E732E8">
      <w:pPr>
        <w:rPr>
          <w:rFonts w:eastAsia="Times New Roman"/>
          <w:sz w:val="26"/>
          <w:szCs w:val="26"/>
        </w:rPr>
      </w:pPr>
    </w:p>
    <w:p w:rsidR="002C7165" w:rsidRDefault="002C7165" w:rsidP="002C7165">
      <w:pPr>
        <w:rPr>
          <w:sz w:val="26"/>
          <w:szCs w:val="26"/>
        </w:rPr>
      </w:pPr>
      <w:r>
        <w:rPr>
          <w:sz w:val="26"/>
          <w:szCs w:val="26"/>
        </w:rPr>
        <w:t xml:space="preserve">                                                                              </w:t>
      </w:r>
    </w:p>
    <w:p w:rsidR="002C7165" w:rsidRPr="008360DA" w:rsidRDefault="002C7165" w:rsidP="008360DA">
      <w:pPr>
        <w:jc w:val="both"/>
        <w:rPr>
          <w:rFonts w:eastAsia="Times New Roman"/>
          <w:sz w:val="26"/>
          <w:szCs w:val="26"/>
        </w:rPr>
      </w:pPr>
      <w:r w:rsidRPr="008360DA">
        <w:rPr>
          <w:sz w:val="26"/>
          <w:szCs w:val="26"/>
        </w:rPr>
        <w:lastRenderedPageBreak/>
        <w:t>““””XL</w:t>
      </w:r>
      <w:r w:rsidR="008360DA">
        <w:rPr>
          <w:sz w:val="26"/>
          <w:szCs w:val="26"/>
        </w:rPr>
        <w:t>I</w:t>
      </w:r>
      <w:r w:rsidRPr="008360DA">
        <w:rPr>
          <w:sz w:val="26"/>
          <w:szCs w:val="26"/>
        </w:rPr>
        <w:t>I) A solicitud de los señores:</w:t>
      </w:r>
      <w:r w:rsidRPr="008360DA">
        <w:rPr>
          <w:b/>
          <w:sz w:val="26"/>
          <w:szCs w:val="26"/>
        </w:rPr>
        <w:t xml:space="preserve"> 1) BAUDILIO ANTONIO DIAZ, </w:t>
      </w:r>
      <w:r w:rsidR="009753B2">
        <w:rPr>
          <w:sz w:val="26"/>
          <w:szCs w:val="26"/>
        </w:rPr>
        <w:t>-</w:t>
      </w:r>
      <w:r w:rsidRPr="008360DA">
        <w:rPr>
          <w:sz w:val="26"/>
          <w:szCs w:val="26"/>
        </w:rPr>
        <w:t xml:space="preserve">, y </w:t>
      </w:r>
      <w:r w:rsidR="009753B2">
        <w:rPr>
          <w:sz w:val="26"/>
          <w:szCs w:val="26"/>
        </w:rPr>
        <w:t>-</w:t>
      </w:r>
      <w:r w:rsidRPr="008360DA">
        <w:rPr>
          <w:sz w:val="26"/>
          <w:szCs w:val="26"/>
        </w:rPr>
        <w:t xml:space="preserve"> </w:t>
      </w:r>
      <w:r w:rsidRPr="008360DA">
        <w:rPr>
          <w:b/>
          <w:sz w:val="26"/>
          <w:szCs w:val="26"/>
        </w:rPr>
        <w:t xml:space="preserve">RUTH DE MERCEDES DIAZ DE </w:t>
      </w:r>
      <w:proofErr w:type="spellStart"/>
      <w:r w:rsidRPr="008360DA">
        <w:rPr>
          <w:b/>
          <w:sz w:val="26"/>
          <w:szCs w:val="26"/>
        </w:rPr>
        <w:t>DE</w:t>
      </w:r>
      <w:proofErr w:type="spellEnd"/>
      <w:r w:rsidRPr="008360DA">
        <w:rPr>
          <w:b/>
          <w:sz w:val="26"/>
          <w:szCs w:val="26"/>
        </w:rPr>
        <w:t xml:space="preserve"> PAZ</w:t>
      </w:r>
      <w:r w:rsidR="009753B2">
        <w:rPr>
          <w:b/>
          <w:sz w:val="26"/>
          <w:szCs w:val="26"/>
        </w:rPr>
        <w:t xml:space="preserve">, </w:t>
      </w:r>
      <w:r w:rsidR="009753B2">
        <w:rPr>
          <w:sz w:val="26"/>
          <w:szCs w:val="26"/>
        </w:rPr>
        <w:t>-</w:t>
      </w:r>
      <w:r w:rsidRPr="008360DA">
        <w:rPr>
          <w:sz w:val="26"/>
          <w:szCs w:val="26"/>
        </w:rPr>
        <w:t xml:space="preserve">, </w:t>
      </w:r>
      <w:r w:rsidRPr="008360DA">
        <w:rPr>
          <w:b/>
          <w:sz w:val="26"/>
          <w:szCs w:val="26"/>
        </w:rPr>
        <w:t xml:space="preserve">2) EUGENIO QUINTANILLA RODRIGUEZ </w:t>
      </w:r>
      <w:r w:rsidR="009753B2">
        <w:rPr>
          <w:sz w:val="26"/>
          <w:szCs w:val="26"/>
        </w:rPr>
        <w:t>-</w:t>
      </w:r>
      <w:r w:rsidRPr="008360DA">
        <w:rPr>
          <w:sz w:val="26"/>
          <w:szCs w:val="26"/>
        </w:rPr>
        <w:t xml:space="preserve">, y </w:t>
      </w:r>
      <w:r w:rsidR="009753B2">
        <w:rPr>
          <w:sz w:val="26"/>
          <w:szCs w:val="26"/>
        </w:rPr>
        <w:t>-</w:t>
      </w:r>
      <w:r w:rsidRPr="008360DA">
        <w:rPr>
          <w:sz w:val="26"/>
          <w:szCs w:val="26"/>
        </w:rPr>
        <w:t xml:space="preserve"> </w:t>
      </w:r>
      <w:r w:rsidRPr="008360DA">
        <w:rPr>
          <w:b/>
          <w:sz w:val="26"/>
          <w:szCs w:val="26"/>
        </w:rPr>
        <w:t xml:space="preserve">REINA ABIGAIL CHAVEZ VIERA </w:t>
      </w:r>
      <w:r w:rsidR="009753B2">
        <w:rPr>
          <w:sz w:val="26"/>
          <w:szCs w:val="26"/>
        </w:rPr>
        <w:t>-</w:t>
      </w:r>
      <w:r w:rsidRPr="008360DA">
        <w:rPr>
          <w:sz w:val="26"/>
          <w:szCs w:val="26"/>
        </w:rPr>
        <w:t xml:space="preserve"> y  </w:t>
      </w:r>
      <w:r w:rsidRPr="008360DA">
        <w:rPr>
          <w:b/>
          <w:sz w:val="26"/>
          <w:szCs w:val="26"/>
        </w:rPr>
        <w:t xml:space="preserve">3) VICTOR MANUEL SALES MELGAR  </w:t>
      </w:r>
      <w:r w:rsidR="009753B2">
        <w:rPr>
          <w:sz w:val="26"/>
          <w:szCs w:val="26"/>
        </w:rPr>
        <w:t>-</w:t>
      </w:r>
      <w:r w:rsidRPr="008360DA">
        <w:rPr>
          <w:sz w:val="26"/>
          <w:szCs w:val="26"/>
        </w:rPr>
        <w:t xml:space="preserve"> y </w:t>
      </w:r>
      <w:r w:rsidR="009753B2">
        <w:rPr>
          <w:sz w:val="26"/>
          <w:szCs w:val="26"/>
        </w:rPr>
        <w:t>-</w:t>
      </w:r>
      <w:r w:rsidRPr="008360DA">
        <w:rPr>
          <w:sz w:val="26"/>
          <w:szCs w:val="26"/>
        </w:rPr>
        <w:t xml:space="preserve"> </w:t>
      </w:r>
      <w:r w:rsidRPr="008360DA">
        <w:rPr>
          <w:b/>
          <w:sz w:val="26"/>
          <w:szCs w:val="26"/>
        </w:rPr>
        <w:t xml:space="preserve">ANGELA SANCHEZ RUIZ </w:t>
      </w:r>
      <w:r w:rsidR="009753B2">
        <w:rPr>
          <w:sz w:val="26"/>
          <w:szCs w:val="26"/>
        </w:rPr>
        <w:t>-</w:t>
      </w:r>
      <w:r w:rsidRPr="008360DA">
        <w:rPr>
          <w:rFonts w:eastAsia="Times New Roman"/>
          <w:sz w:val="26"/>
          <w:szCs w:val="26"/>
        </w:rPr>
        <w:t>;</w:t>
      </w:r>
      <w:r w:rsidRPr="008360DA">
        <w:rPr>
          <w:rFonts w:eastAsia="Times New Roman"/>
          <w:sz w:val="26"/>
          <w:szCs w:val="26"/>
          <w:lang w:val="es-ES_tradnl"/>
        </w:rPr>
        <w:t xml:space="preserve"> la</w:t>
      </w:r>
      <w:r w:rsidRPr="008360DA">
        <w:rPr>
          <w:sz w:val="26"/>
          <w:szCs w:val="26"/>
        </w:rPr>
        <w:t xml:space="preserve"> señora Presidenta somete a consideración de Junta Directiva, dictamen  jurídico 709, relacionado con la adjudicación en venta de 3 lotes agrícolas, </w:t>
      </w:r>
      <w:r w:rsidRPr="008360DA">
        <w:rPr>
          <w:rFonts w:eastAsia="Times New Roman"/>
          <w:sz w:val="26"/>
          <w:szCs w:val="26"/>
        </w:rPr>
        <w:t xml:space="preserve">ubicados en el Proyecto de Lotificación Agrícola desarrollado en el inmueble identificado como </w:t>
      </w:r>
      <w:r w:rsidRPr="008360DA">
        <w:rPr>
          <w:rFonts w:eastAsia="Times New Roman"/>
          <w:b/>
          <w:sz w:val="26"/>
          <w:szCs w:val="26"/>
        </w:rPr>
        <w:t xml:space="preserve">HACIENDA LOS GRAMALES Y EL PAPAYAN PORCIÓN-1 (REUNIÓN); </w:t>
      </w:r>
      <w:r w:rsidRPr="008360DA">
        <w:rPr>
          <w:rFonts w:eastAsia="Times New Roman"/>
          <w:sz w:val="26"/>
          <w:szCs w:val="26"/>
        </w:rPr>
        <w:t xml:space="preserve">situada en cantón Las Delicias, jurisdicción de </w:t>
      </w:r>
      <w:proofErr w:type="spellStart"/>
      <w:r w:rsidRPr="008360DA">
        <w:rPr>
          <w:rFonts w:eastAsia="Times New Roman"/>
          <w:sz w:val="26"/>
          <w:szCs w:val="26"/>
        </w:rPr>
        <w:t>Suchitoto</w:t>
      </w:r>
      <w:proofErr w:type="spellEnd"/>
      <w:r w:rsidRPr="008360DA">
        <w:rPr>
          <w:rFonts w:eastAsia="Times New Roman"/>
          <w:sz w:val="26"/>
          <w:szCs w:val="26"/>
        </w:rPr>
        <w:t xml:space="preserve">, departamento de Cuscatlán, </w:t>
      </w:r>
      <w:r w:rsidRPr="008360DA">
        <w:rPr>
          <w:rFonts w:eastAsia="Times New Roman"/>
          <w:b/>
          <w:sz w:val="26"/>
          <w:szCs w:val="26"/>
        </w:rPr>
        <w:t>código de proyecto 071504, SSE 664,</w:t>
      </w:r>
      <w:r w:rsidRPr="008360DA">
        <w:rPr>
          <w:rFonts w:eastAsia="Times New Roman"/>
          <w:b/>
          <w:color w:val="FF0000"/>
          <w:sz w:val="26"/>
          <w:szCs w:val="26"/>
        </w:rPr>
        <w:t xml:space="preserve"> </w:t>
      </w:r>
      <w:r w:rsidRPr="008360DA">
        <w:rPr>
          <w:rFonts w:eastAsia="Times New Roman"/>
          <w:b/>
          <w:sz w:val="26"/>
          <w:szCs w:val="26"/>
        </w:rPr>
        <w:t>entrega 24</w:t>
      </w:r>
      <w:r w:rsidRPr="008360DA">
        <w:rPr>
          <w:rFonts w:eastAsia="Times New Roman"/>
          <w:color w:val="000000" w:themeColor="text1"/>
          <w:sz w:val="26"/>
          <w:szCs w:val="26"/>
        </w:rPr>
        <w:t xml:space="preserve">, </w:t>
      </w:r>
      <w:r w:rsidRPr="008360DA">
        <w:rPr>
          <w:sz w:val="26"/>
          <w:szCs w:val="26"/>
        </w:rPr>
        <w:t>en el cual se hacen las siguientes consideraciones:</w:t>
      </w:r>
    </w:p>
    <w:p w:rsidR="002C7165" w:rsidRPr="008360DA" w:rsidRDefault="002C7165" w:rsidP="008360DA">
      <w:pPr>
        <w:jc w:val="both"/>
        <w:rPr>
          <w:rFonts w:eastAsia="Times New Roman"/>
          <w:color w:val="000000" w:themeColor="text1"/>
          <w:sz w:val="26"/>
          <w:szCs w:val="26"/>
        </w:rPr>
      </w:pPr>
    </w:p>
    <w:p w:rsidR="002C7165" w:rsidRPr="009753B2" w:rsidRDefault="002C7165" w:rsidP="003358A9">
      <w:pPr>
        <w:pStyle w:val="Prrafodelista"/>
        <w:numPr>
          <w:ilvl w:val="0"/>
          <w:numId w:val="1696"/>
        </w:numPr>
        <w:ind w:left="1134" w:hanging="774"/>
        <w:jc w:val="both"/>
        <w:rPr>
          <w:rFonts w:eastAsia="Times New Roman"/>
          <w:sz w:val="26"/>
          <w:szCs w:val="26"/>
        </w:rPr>
      </w:pPr>
      <w:r w:rsidRPr="009753B2">
        <w:rPr>
          <w:rFonts w:eastAsia="Times New Roman"/>
          <w:sz w:val="26"/>
          <w:szCs w:val="26"/>
        </w:rPr>
        <w:t xml:space="preserve">El ISTA adquirió la referida propiedad que constaba de 18 inmuebles y en su totalidad sumaban un área de 61 </w:t>
      </w:r>
      <w:proofErr w:type="spellStart"/>
      <w:r w:rsidRPr="009753B2">
        <w:rPr>
          <w:rFonts w:eastAsia="Times New Roman"/>
          <w:sz w:val="26"/>
          <w:szCs w:val="26"/>
        </w:rPr>
        <w:t>Hás</w:t>
      </w:r>
      <w:proofErr w:type="spellEnd"/>
      <w:r w:rsidRPr="009753B2">
        <w:rPr>
          <w:rFonts w:eastAsia="Times New Roman"/>
          <w:sz w:val="26"/>
          <w:szCs w:val="26"/>
        </w:rPr>
        <w:t xml:space="preserve">. 07 </w:t>
      </w:r>
      <w:proofErr w:type="spellStart"/>
      <w:r w:rsidRPr="009753B2">
        <w:rPr>
          <w:rFonts w:eastAsia="Times New Roman"/>
          <w:sz w:val="26"/>
          <w:szCs w:val="26"/>
        </w:rPr>
        <w:t>Ás</w:t>
      </w:r>
      <w:proofErr w:type="spellEnd"/>
      <w:r w:rsidRPr="009753B2">
        <w:rPr>
          <w:rFonts w:eastAsia="Times New Roman"/>
          <w:sz w:val="26"/>
          <w:szCs w:val="26"/>
        </w:rPr>
        <w:t xml:space="preserve">. 77.19 </w:t>
      </w:r>
      <w:proofErr w:type="spellStart"/>
      <w:r w:rsidRPr="009753B2">
        <w:rPr>
          <w:rFonts w:eastAsia="Times New Roman"/>
          <w:sz w:val="26"/>
          <w:szCs w:val="26"/>
        </w:rPr>
        <w:t>Cás</w:t>
      </w:r>
      <w:proofErr w:type="spellEnd"/>
      <w:r w:rsidRPr="009753B2">
        <w:rPr>
          <w:rFonts w:eastAsia="Times New Roman"/>
          <w:sz w:val="26"/>
          <w:szCs w:val="26"/>
        </w:rPr>
        <w:t xml:space="preserve">., por un valor de $351,592.69, mediante Compraventa, según consta en el Punto XXIX del Acta de Sesión Ordinaria 13-2003 de fecha 3 de abril de 2003. Dicho Acuerdo fue ampliado por el Punto XXXVII del Acta de Sesión Ordinaria </w:t>
      </w:r>
      <w:r w:rsidR="0090092B" w:rsidRPr="009753B2">
        <w:rPr>
          <w:rFonts w:eastAsia="Times New Roman"/>
          <w:sz w:val="26"/>
          <w:szCs w:val="26"/>
        </w:rPr>
        <w:t>1</w:t>
      </w:r>
      <w:r w:rsidRPr="009753B2">
        <w:rPr>
          <w:rFonts w:eastAsia="Times New Roman"/>
          <w:sz w:val="26"/>
          <w:szCs w:val="26"/>
        </w:rPr>
        <w:t>4-2003 de fecha 10 de abril de 2003, en el sentido de adicionar dos numerales en el Acuerdo, cuya redacción quedó: CUARTO: Autorizar a la Gerencia Financiera para que proceda a tramitar ante el Banco Central de Reserva de El Salvador, los valores de pago de los inmuebles por adquirirse, siendo el área y la forma de pago de los mismos, conforme el detalle de cuadro anexo, que forma parte integral de presente acuerdo; y QUINTO: Prevéngase al Banco Cuscatlán que presente a la Gerencia Legal de éste Instituto, los documentos de propiedad debidamente inscritos, de los inmuebles sujetos a esta transacción, previo al trámite de la solicitud de Bonos al que se refiere el numeral que antecede.</w:t>
      </w:r>
    </w:p>
    <w:p w:rsidR="002C7165" w:rsidRPr="008360DA" w:rsidRDefault="002C7165" w:rsidP="008360DA">
      <w:pPr>
        <w:ind w:left="360"/>
        <w:jc w:val="both"/>
        <w:rPr>
          <w:rFonts w:eastAsia="Times New Roman"/>
          <w:sz w:val="26"/>
          <w:szCs w:val="26"/>
        </w:rPr>
      </w:pPr>
    </w:p>
    <w:p w:rsidR="002C7165" w:rsidRDefault="002C7165" w:rsidP="008360DA">
      <w:pPr>
        <w:pStyle w:val="Prrafodelista"/>
        <w:numPr>
          <w:ilvl w:val="0"/>
          <w:numId w:val="1696"/>
        </w:numPr>
        <w:jc w:val="both"/>
        <w:rPr>
          <w:sz w:val="26"/>
          <w:szCs w:val="26"/>
        </w:rPr>
      </w:pPr>
      <w:r w:rsidRPr="008360DA">
        <w:rPr>
          <w:sz w:val="26"/>
          <w:szCs w:val="26"/>
        </w:rPr>
        <w:t>Que de la totalidad de los inmuebles adquiridos algunos conservaron su matrícula y otros fueron reunidos generándoseles una nueva matrícula, quedando la propiedad dividida de la siguiente manera:</w:t>
      </w:r>
    </w:p>
    <w:p w:rsidR="008360DA" w:rsidRPr="008360DA" w:rsidRDefault="008360DA" w:rsidP="008360DA">
      <w:pPr>
        <w:pStyle w:val="Prrafodelista"/>
        <w:ind w:left="1080"/>
        <w:jc w:val="both"/>
        <w:rPr>
          <w:sz w:val="26"/>
          <w:szCs w:val="26"/>
        </w:rPr>
      </w:pPr>
    </w:p>
    <w:tbl>
      <w:tblPr>
        <w:tblW w:w="8580" w:type="dxa"/>
        <w:tblInd w:w="511" w:type="dxa"/>
        <w:tblCellMar>
          <w:left w:w="70" w:type="dxa"/>
          <w:right w:w="70" w:type="dxa"/>
        </w:tblCellMar>
        <w:tblLook w:val="04A0" w:firstRow="1" w:lastRow="0" w:firstColumn="1" w:lastColumn="0" w:noHBand="0" w:noVBand="1"/>
      </w:tblPr>
      <w:tblGrid>
        <w:gridCol w:w="4339"/>
        <w:gridCol w:w="1419"/>
        <w:gridCol w:w="56"/>
        <w:gridCol w:w="201"/>
        <w:gridCol w:w="2555"/>
        <w:gridCol w:w="10"/>
      </w:tblGrid>
      <w:tr w:rsidR="002C7165" w:rsidRPr="005B6234" w:rsidTr="0090092B">
        <w:trPr>
          <w:trHeight w:val="293"/>
        </w:trPr>
        <w:tc>
          <w:tcPr>
            <w:tcW w:w="4339" w:type="dxa"/>
            <w:tcBorders>
              <w:top w:val="single" w:sz="4" w:space="0" w:color="auto"/>
              <w:left w:val="single" w:sz="4" w:space="0" w:color="auto"/>
              <w:bottom w:val="single" w:sz="8" w:space="0" w:color="auto"/>
              <w:right w:val="nil"/>
            </w:tcBorders>
            <w:shd w:val="clear" w:color="auto" w:fill="auto"/>
            <w:noWrap/>
            <w:vAlign w:val="center"/>
            <w:hideMark/>
          </w:tcPr>
          <w:p w:rsidR="002C7165" w:rsidRPr="005B6234" w:rsidRDefault="002C7165" w:rsidP="002C7165">
            <w:pPr>
              <w:jc w:val="center"/>
              <w:rPr>
                <w:b/>
                <w:bCs/>
                <w:color w:val="000000"/>
                <w:sz w:val="18"/>
                <w:szCs w:val="18"/>
                <w:lang w:eastAsia="es-SV"/>
              </w:rPr>
            </w:pPr>
            <w:r w:rsidRPr="005B6234">
              <w:rPr>
                <w:b/>
                <w:bCs/>
                <w:color w:val="000000"/>
                <w:sz w:val="18"/>
                <w:szCs w:val="18"/>
                <w:lang w:eastAsia="es-SV"/>
              </w:rPr>
              <w:t>DENOMINADO REGISTRALMENTE COMO:</w:t>
            </w:r>
          </w:p>
        </w:tc>
        <w:tc>
          <w:tcPr>
            <w:tcW w:w="1475" w:type="dxa"/>
            <w:gridSpan w:val="2"/>
            <w:tcBorders>
              <w:top w:val="single" w:sz="4" w:space="0" w:color="auto"/>
              <w:left w:val="nil"/>
              <w:bottom w:val="single" w:sz="8" w:space="0" w:color="auto"/>
              <w:right w:val="nil"/>
            </w:tcBorders>
            <w:shd w:val="clear" w:color="auto" w:fill="auto"/>
            <w:noWrap/>
            <w:vAlign w:val="center"/>
            <w:hideMark/>
          </w:tcPr>
          <w:p w:rsidR="002C7165" w:rsidRPr="005B6234" w:rsidRDefault="002C7165" w:rsidP="002C7165">
            <w:pPr>
              <w:jc w:val="center"/>
              <w:rPr>
                <w:b/>
                <w:bCs/>
                <w:color w:val="000000"/>
                <w:sz w:val="18"/>
                <w:szCs w:val="18"/>
                <w:lang w:eastAsia="es-SV"/>
              </w:rPr>
            </w:pPr>
            <w:r w:rsidRPr="005B6234">
              <w:rPr>
                <w:b/>
                <w:bCs/>
                <w:color w:val="000000"/>
                <w:sz w:val="18"/>
                <w:szCs w:val="18"/>
                <w:lang w:eastAsia="es-SV"/>
              </w:rPr>
              <w:t>MATRÍCULA*</w:t>
            </w:r>
          </w:p>
        </w:tc>
        <w:tc>
          <w:tcPr>
            <w:tcW w:w="201" w:type="dxa"/>
            <w:tcBorders>
              <w:top w:val="single" w:sz="4" w:space="0" w:color="auto"/>
              <w:left w:val="nil"/>
              <w:bottom w:val="single" w:sz="8" w:space="0" w:color="auto"/>
              <w:right w:val="nil"/>
            </w:tcBorders>
            <w:shd w:val="clear" w:color="auto" w:fill="auto"/>
            <w:noWrap/>
            <w:vAlign w:val="center"/>
            <w:hideMark/>
          </w:tcPr>
          <w:p w:rsidR="002C7165" w:rsidRPr="005B6234" w:rsidRDefault="002C7165" w:rsidP="002C7165">
            <w:pPr>
              <w:jc w:val="center"/>
              <w:rPr>
                <w:b/>
                <w:bCs/>
                <w:color w:val="000000"/>
                <w:sz w:val="18"/>
                <w:szCs w:val="18"/>
                <w:lang w:eastAsia="es-SV"/>
              </w:rPr>
            </w:pPr>
            <w:r w:rsidRPr="005B6234">
              <w:rPr>
                <w:b/>
                <w:bCs/>
                <w:color w:val="000000"/>
                <w:sz w:val="18"/>
                <w:szCs w:val="18"/>
                <w:lang w:eastAsia="es-SV"/>
              </w:rPr>
              <w:t> </w:t>
            </w:r>
          </w:p>
        </w:tc>
        <w:tc>
          <w:tcPr>
            <w:tcW w:w="2565" w:type="dxa"/>
            <w:gridSpan w:val="2"/>
            <w:tcBorders>
              <w:top w:val="single" w:sz="4" w:space="0" w:color="auto"/>
              <w:left w:val="nil"/>
              <w:bottom w:val="single" w:sz="8" w:space="0" w:color="auto"/>
              <w:right w:val="single" w:sz="4" w:space="0" w:color="auto"/>
            </w:tcBorders>
            <w:shd w:val="clear" w:color="auto" w:fill="auto"/>
            <w:noWrap/>
            <w:vAlign w:val="center"/>
            <w:hideMark/>
          </w:tcPr>
          <w:p w:rsidR="002C7165" w:rsidRPr="005B6234" w:rsidRDefault="002C7165" w:rsidP="002C7165">
            <w:pPr>
              <w:jc w:val="center"/>
              <w:rPr>
                <w:b/>
                <w:bCs/>
                <w:color w:val="000000"/>
                <w:sz w:val="18"/>
                <w:szCs w:val="18"/>
                <w:lang w:eastAsia="es-SV"/>
              </w:rPr>
            </w:pPr>
            <w:r w:rsidRPr="005B6234">
              <w:rPr>
                <w:b/>
                <w:bCs/>
                <w:color w:val="000000"/>
                <w:sz w:val="18"/>
                <w:szCs w:val="18"/>
                <w:lang w:eastAsia="es-SV"/>
              </w:rPr>
              <w:t xml:space="preserve"> ÁREA </w:t>
            </w:r>
          </w:p>
        </w:tc>
      </w:tr>
      <w:tr w:rsidR="002C7165" w:rsidRPr="005B6234" w:rsidTr="0090092B">
        <w:trPr>
          <w:trHeight w:val="279"/>
        </w:trPr>
        <w:tc>
          <w:tcPr>
            <w:tcW w:w="4339" w:type="dxa"/>
            <w:tcBorders>
              <w:top w:val="nil"/>
              <w:left w:val="single" w:sz="4" w:space="0" w:color="auto"/>
              <w:bottom w:val="nil"/>
              <w:right w:val="nil"/>
            </w:tcBorders>
            <w:shd w:val="clear" w:color="auto" w:fill="auto"/>
            <w:noWrap/>
            <w:vAlign w:val="center"/>
            <w:hideMark/>
          </w:tcPr>
          <w:p w:rsidR="002C7165" w:rsidRPr="005B6234" w:rsidRDefault="009753B2" w:rsidP="002C7165">
            <w:pPr>
              <w:rPr>
                <w:color w:val="000000"/>
                <w:sz w:val="18"/>
                <w:szCs w:val="18"/>
                <w:lang w:eastAsia="es-SV"/>
              </w:rPr>
            </w:pPr>
            <w:r>
              <w:rPr>
                <w:color w:val="000000"/>
                <w:sz w:val="18"/>
                <w:szCs w:val="18"/>
                <w:lang w:eastAsia="es-SV"/>
              </w:rPr>
              <w:t>-</w:t>
            </w:r>
          </w:p>
        </w:tc>
        <w:tc>
          <w:tcPr>
            <w:tcW w:w="1475" w:type="dxa"/>
            <w:gridSpan w:val="2"/>
            <w:tcBorders>
              <w:top w:val="nil"/>
              <w:left w:val="nil"/>
              <w:bottom w:val="nil"/>
              <w:right w:val="nil"/>
            </w:tcBorders>
            <w:shd w:val="clear" w:color="auto" w:fill="auto"/>
            <w:noWrap/>
            <w:vAlign w:val="center"/>
            <w:hideMark/>
          </w:tcPr>
          <w:p w:rsidR="002C7165" w:rsidRPr="005B6234" w:rsidRDefault="009753B2" w:rsidP="002C7165">
            <w:pPr>
              <w:jc w:val="center"/>
              <w:rPr>
                <w:color w:val="000000"/>
                <w:sz w:val="18"/>
                <w:szCs w:val="18"/>
                <w:lang w:eastAsia="es-SV"/>
              </w:rPr>
            </w:pPr>
            <w:r>
              <w:rPr>
                <w:color w:val="000000"/>
                <w:sz w:val="18"/>
                <w:szCs w:val="18"/>
                <w:lang w:eastAsia="es-SV"/>
              </w:rPr>
              <w:t>-</w:t>
            </w:r>
          </w:p>
        </w:tc>
        <w:tc>
          <w:tcPr>
            <w:tcW w:w="201" w:type="dxa"/>
            <w:tcBorders>
              <w:top w:val="nil"/>
              <w:left w:val="nil"/>
              <w:bottom w:val="nil"/>
              <w:right w:val="nil"/>
            </w:tcBorders>
            <w:shd w:val="clear" w:color="auto" w:fill="auto"/>
            <w:noWrap/>
            <w:vAlign w:val="center"/>
            <w:hideMark/>
          </w:tcPr>
          <w:p w:rsidR="002C7165" w:rsidRPr="005B6234" w:rsidRDefault="002C7165" w:rsidP="002C7165">
            <w:pPr>
              <w:jc w:val="center"/>
              <w:rPr>
                <w:color w:val="000000"/>
                <w:sz w:val="18"/>
                <w:szCs w:val="18"/>
                <w:lang w:eastAsia="es-SV"/>
              </w:rPr>
            </w:pPr>
          </w:p>
        </w:tc>
        <w:tc>
          <w:tcPr>
            <w:tcW w:w="2565" w:type="dxa"/>
            <w:gridSpan w:val="2"/>
            <w:tcBorders>
              <w:top w:val="nil"/>
              <w:left w:val="nil"/>
              <w:bottom w:val="nil"/>
              <w:right w:val="single" w:sz="4" w:space="0" w:color="auto"/>
            </w:tcBorders>
            <w:shd w:val="clear" w:color="auto" w:fill="auto"/>
            <w:noWrap/>
            <w:vAlign w:val="center"/>
            <w:hideMark/>
          </w:tcPr>
          <w:p w:rsidR="002C7165" w:rsidRPr="005B6234" w:rsidRDefault="002C7165" w:rsidP="002C7165">
            <w:pPr>
              <w:jc w:val="right"/>
              <w:rPr>
                <w:color w:val="000000"/>
                <w:sz w:val="18"/>
                <w:szCs w:val="18"/>
                <w:lang w:eastAsia="es-SV"/>
              </w:rPr>
            </w:pPr>
            <w:r w:rsidRPr="005B6234">
              <w:rPr>
                <w:color w:val="000000"/>
                <w:sz w:val="18"/>
                <w:szCs w:val="18"/>
                <w:lang w:eastAsia="es-SV"/>
              </w:rPr>
              <w:t xml:space="preserve">1 </w:t>
            </w:r>
            <w:proofErr w:type="spellStart"/>
            <w:r w:rsidRPr="005B6234">
              <w:rPr>
                <w:color w:val="000000"/>
                <w:sz w:val="18"/>
                <w:szCs w:val="18"/>
                <w:lang w:eastAsia="es-SV"/>
              </w:rPr>
              <w:t>Hás</w:t>
            </w:r>
            <w:proofErr w:type="spellEnd"/>
            <w:r w:rsidRPr="005B6234">
              <w:rPr>
                <w:color w:val="000000"/>
                <w:sz w:val="18"/>
                <w:szCs w:val="18"/>
                <w:lang w:eastAsia="es-SV"/>
              </w:rPr>
              <w:t xml:space="preserve">. 60 </w:t>
            </w:r>
            <w:proofErr w:type="spellStart"/>
            <w:r w:rsidRPr="005B6234">
              <w:rPr>
                <w:color w:val="000000"/>
                <w:sz w:val="18"/>
                <w:szCs w:val="18"/>
                <w:lang w:eastAsia="es-SV"/>
              </w:rPr>
              <w:t>Ás</w:t>
            </w:r>
            <w:proofErr w:type="spellEnd"/>
            <w:r w:rsidRPr="005B6234">
              <w:rPr>
                <w:color w:val="000000"/>
                <w:sz w:val="18"/>
                <w:szCs w:val="18"/>
                <w:lang w:eastAsia="es-SV"/>
              </w:rPr>
              <w:t xml:space="preserve">. 10.50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2C7165" w:rsidRPr="005B6234" w:rsidTr="0090092B">
        <w:trPr>
          <w:trHeight w:val="279"/>
        </w:trPr>
        <w:tc>
          <w:tcPr>
            <w:tcW w:w="4339" w:type="dxa"/>
            <w:tcBorders>
              <w:top w:val="nil"/>
              <w:left w:val="single" w:sz="4" w:space="0" w:color="auto"/>
              <w:bottom w:val="nil"/>
              <w:right w:val="nil"/>
            </w:tcBorders>
            <w:shd w:val="clear" w:color="auto" w:fill="auto"/>
            <w:noWrap/>
            <w:vAlign w:val="center"/>
            <w:hideMark/>
          </w:tcPr>
          <w:p w:rsidR="002C7165" w:rsidRPr="005B6234" w:rsidRDefault="009753B2" w:rsidP="002C7165">
            <w:pPr>
              <w:rPr>
                <w:color w:val="000000"/>
                <w:sz w:val="18"/>
                <w:szCs w:val="18"/>
                <w:lang w:eastAsia="es-SV"/>
              </w:rPr>
            </w:pPr>
            <w:r>
              <w:rPr>
                <w:color w:val="000000"/>
                <w:sz w:val="18"/>
                <w:szCs w:val="18"/>
                <w:lang w:eastAsia="es-SV"/>
              </w:rPr>
              <w:t>-</w:t>
            </w:r>
          </w:p>
        </w:tc>
        <w:tc>
          <w:tcPr>
            <w:tcW w:w="1475" w:type="dxa"/>
            <w:gridSpan w:val="2"/>
            <w:tcBorders>
              <w:top w:val="nil"/>
              <w:left w:val="nil"/>
              <w:bottom w:val="nil"/>
              <w:right w:val="nil"/>
            </w:tcBorders>
            <w:shd w:val="clear" w:color="auto" w:fill="auto"/>
            <w:noWrap/>
            <w:vAlign w:val="center"/>
            <w:hideMark/>
          </w:tcPr>
          <w:p w:rsidR="002C7165" w:rsidRPr="005B6234" w:rsidRDefault="009753B2" w:rsidP="002C7165">
            <w:pPr>
              <w:jc w:val="center"/>
              <w:rPr>
                <w:color w:val="000000"/>
                <w:sz w:val="18"/>
                <w:szCs w:val="18"/>
                <w:lang w:eastAsia="es-SV"/>
              </w:rPr>
            </w:pPr>
            <w:r>
              <w:rPr>
                <w:color w:val="000000"/>
                <w:sz w:val="18"/>
                <w:szCs w:val="18"/>
                <w:lang w:eastAsia="es-SV"/>
              </w:rPr>
              <w:t>-</w:t>
            </w:r>
          </w:p>
        </w:tc>
        <w:tc>
          <w:tcPr>
            <w:tcW w:w="201" w:type="dxa"/>
            <w:tcBorders>
              <w:top w:val="nil"/>
              <w:left w:val="nil"/>
              <w:bottom w:val="nil"/>
              <w:right w:val="nil"/>
            </w:tcBorders>
            <w:shd w:val="clear" w:color="auto" w:fill="auto"/>
            <w:noWrap/>
            <w:vAlign w:val="center"/>
            <w:hideMark/>
          </w:tcPr>
          <w:p w:rsidR="002C7165" w:rsidRPr="005B6234" w:rsidRDefault="002C7165" w:rsidP="002C7165">
            <w:pPr>
              <w:rPr>
                <w:color w:val="000000"/>
                <w:sz w:val="18"/>
                <w:szCs w:val="18"/>
                <w:lang w:eastAsia="es-SV"/>
              </w:rPr>
            </w:pPr>
          </w:p>
        </w:tc>
        <w:tc>
          <w:tcPr>
            <w:tcW w:w="2565" w:type="dxa"/>
            <w:gridSpan w:val="2"/>
            <w:tcBorders>
              <w:top w:val="nil"/>
              <w:left w:val="nil"/>
              <w:bottom w:val="nil"/>
              <w:right w:val="single" w:sz="4" w:space="0" w:color="auto"/>
            </w:tcBorders>
            <w:shd w:val="clear" w:color="auto" w:fill="auto"/>
            <w:noWrap/>
            <w:vAlign w:val="center"/>
            <w:hideMark/>
          </w:tcPr>
          <w:p w:rsidR="002C7165" w:rsidRPr="005B6234" w:rsidRDefault="002C7165" w:rsidP="002C7165">
            <w:pPr>
              <w:jc w:val="right"/>
              <w:rPr>
                <w:color w:val="000000"/>
                <w:sz w:val="18"/>
                <w:szCs w:val="18"/>
                <w:lang w:eastAsia="es-SV"/>
              </w:rPr>
            </w:pPr>
            <w:r w:rsidRPr="005B6234">
              <w:rPr>
                <w:color w:val="000000"/>
                <w:sz w:val="18"/>
                <w:szCs w:val="18"/>
                <w:lang w:eastAsia="es-SV"/>
              </w:rPr>
              <w:t xml:space="preserve">  1 </w:t>
            </w:r>
            <w:proofErr w:type="spellStart"/>
            <w:r w:rsidRPr="005B6234">
              <w:rPr>
                <w:color w:val="000000"/>
                <w:sz w:val="18"/>
                <w:szCs w:val="18"/>
                <w:lang w:eastAsia="es-SV"/>
              </w:rPr>
              <w:t>Hás</w:t>
            </w:r>
            <w:proofErr w:type="spellEnd"/>
            <w:r w:rsidRPr="005B6234">
              <w:rPr>
                <w:color w:val="000000"/>
                <w:sz w:val="18"/>
                <w:szCs w:val="18"/>
                <w:lang w:eastAsia="es-SV"/>
              </w:rPr>
              <w:t xml:space="preserve">. 57 </w:t>
            </w:r>
            <w:proofErr w:type="spellStart"/>
            <w:r w:rsidRPr="005B6234">
              <w:rPr>
                <w:color w:val="000000"/>
                <w:sz w:val="18"/>
                <w:szCs w:val="18"/>
                <w:lang w:eastAsia="es-SV"/>
              </w:rPr>
              <w:t>Ás</w:t>
            </w:r>
            <w:proofErr w:type="spellEnd"/>
            <w:r w:rsidRPr="005B6234">
              <w:rPr>
                <w:color w:val="000000"/>
                <w:sz w:val="18"/>
                <w:szCs w:val="18"/>
                <w:lang w:eastAsia="es-SV"/>
              </w:rPr>
              <w:t xml:space="preserve">. 62.00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2C7165" w:rsidRPr="005B6234" w:rsidTr="0090092B">
        <w:trPr>
          <w:trHeight w:val="279"/>
        </w:trPr>
        <w:tc>
          <w:tcPr>
            <w:tcW w:w="4339" w:type="dxa"/>
            <w:tcBorders>
              <w:top w:val="nil"/>
              <w:left w:val="single" w:sz="4" w:space="0" w:color="auto"/>
              <w:bottom w:val="nil"/>
              <w:right w:val="nil"/>
            </w:tcBorders>
            <w:shd w:val="clear" w:color="auto" w:fill="auto"/>
            <w:noWrap/>
            <w:vAlign w:val="center"/>
            <w:hideMark/>
          </w:tcPr>
          <w:p w:rsidR="002C7165" w:rsidRPr="005B6234" w:rsidRDefault="009753B2" w:rsidP="002C7165">
            <w:pPr>
              <w:rPr>
                <w:color w:val="000000"/>
                <w:sz w:val="18"/>
                <w:szCs w:val="18"/>
                <w:lang w:eastAsia="es-SV"/>
              </w:rPr>
            </w:pPr>
            <w:r>
              <w:rPr>
                <w:color w:val="000000"/>
                <w:sz w:val="18"/>
                <w:szCs w:val="18"/>
                <w:lang w:eastAsia="es-SV"/>
              </w:rPr>
              <w:t>-</w:t>
            </w:r>
          </w:p>
        </w:tc>
        <w:tc>
          <w:tcPr>
            <w:tcW w:w="1475" w:type="dxa"/>
            <w:gridSpan w:val="2"/>
            <w:tcBorders>
              <w:top w:val="nil"/>
              <w:left w:val="nil"/>
              <w:bottom w:val="nil"/>
              <w:right w:val="nil"/>
            </w:tcBorders>
            <w:shd w:val="clear" w:color="auto" w:fill="auto"/>
            <w:noWrap/>
            <w:vAlign w:val="center"/>
            <w:hideMark/>
          </w:tcPr>
          <w:p w:rsidR="002C7165" w:rsidRPr="005B6234" w:rsidRDefault="009753B2" w:rsidP="002C7165">
            <w:pPr>
              <w:jc w:val="center"/>
              <w:rPr>
                <w:color w:val="000000"/>
                <w:sz w:val="18"/>
                <w:szCs w:val="18"/>
                <w:lang w:eastAsia="es-SV"/>
              </w:rPr>
            </w:pPr>
            <w:r>
              <w:rPr>
                <w:color w:val="000000"/>
                <w:sz w:val="18"/>
                <w:szCs w:val="18"/>
                <w:lang w:eastAsia="es-SV"/>
              </w:rPr>
              <w:t>-</w:t>
            </w:r>
          </w:p>
        </w:tc>
        <w:tc>
          <w:tcPr>
            <w:tcW w:w="201" w:type="dxa"/>
            <w:tcBorders>
              <w:top w:val="nil"/>
              <w:left w:val="nil"/>
              <w:bottom w:val="nil"/>
              <w:right w:val="nil"/>
            </w:tcBorders>
            <w:shd w:val="clear" w:color="auto" w:fill="auto"/>
            <w:noWrap/>
            <w:vAlign w:val="center"/>
            <w:hideMark/>
          </w:tcPr>
          <w:p w:rsidR="002C7165" w:rsidRPr="005B6234" w:rsidRDefault="002C7165" w:rsidP="002C7165">
            <w:pPr>
              <w:rPr>
                <w:color w:val="000000"/>
                <w:sz w:val="18"/>
                <w:szCs w:val="18"/>
                <w:lang w:eastAsia="es-SV"/>
              </w:rPr>
            </w:pPr>
          </w:p>
        </w:tc>
        <w:tc>
          <w:tcPr>
            <w:tcW w:w="2565" w:type="dxa"/>
            <w:gridSpan w:val="2"/>
            <w:tcBorders>
              <w:top w:val="nil"/>
              <w:left w:val="nil"/>
              <w:bottom w:val="nil"/>
              <w:right w:val="single" w:sz="4" w:space="0" w:color="auto"/>
            </w:tcBorders>
            <w:shd w:val="clear" w:color="auto" w:fill="auto"/>
            <w:noWrap/>
            <w:vAlign w:val="center"/>
            <w:hideMark/>
          </w:tcPr>
          <w:p w:rsidR="002C7165" w:rsidRPr="005B6234" w:rsidRDefault="002C7165" w:rsidP="002C7165">
            <w:pPr>
              <w:jc w:val="right"/>
              <w:rPr>
                <w:color w:val="000000"/>
                <w:sz w:val="18"/>
                <w:szCs w:val="18"/>
                <w:lang w:eastAsia="es-SV"/>
              </w:rPr>
            </w:pPr>
            <w:r w:rsidRPr="005B6234">
              <w:rPr>
                <w:color w:val="000000"/>
                <w:sz w:val="18"/>
                <w:szCs w:val="18"/>
                <w:lang w:eastAsia="es-SV"/>
              </w:rPr>
              <w:t xml:space="preserve">1 </w:t>
            </w:r>
            <w:proofErr w:type="spellStart"/>
            <w:r w:rsidRPr="005B6234">
              <w:rPr>
                <w:color w:val="000000"/>
                <w:sz w:val="18"/>
                <w:szCs w:val="18"/>
                <w:lang w:eastAsia="es-SV"/>
              </w:rPr>
              <w:t>Hás</w:t>
            </w:r>
            <w:proofErr w:type="spellEnd"/>
            <w:r w:rsidRPr="005B6234">
              <w:rPr>
                <w:color w:val="000000"/>
                <w:sz w:val="18"/>
                <w:szCs w:val="18"/>
                <w:lang w:eastAsia="es-SV"/>
              </w:rPr>
              <w:t xml:space="preserve">. 47 </w:t>
            </w:r>
            <w:proofErr w:type="spellStart"/>
            <w:r w:rsidRPr="005B6234">
              <w:rPr>
                <w:color w:val="000000"/>
                <w:sz w:val="18"/>
                <w:szCs w:val="18"/>
                <w:lang w:eastAsia="es-SV"/>
              </w:rPr>
              <w:t>Ás</w:t>
            </w:r>
            <w:proofErr w:type="spellEnd"/>
            <w:r w:rsidRPr="005B6234">
              <w:rPr>
                <w:color w:val="000000"/>
                <w:sz w:val="18"/>
                <w:szCs w:val="18"/>
                <w:lang w:eastAsia="es-SV"/>
              </w:rPr>
              <w:t xml:space="preserve">. 91.50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2C7165" w:rsidRPr="005B6234" w:rsidTr="0090092B">
        <w:trPr>
          <w:trHeight w:val="279"/>
        </w:trPr>
        <w:tc>
          <w:tcPr>
            <w:tcW w:w="4339" w:type="dxa"/>
            <w:tcBorders>
              <w:top w:val="nil"/>
              <w:left w:val="single" w:sz="4" w:space="0" w:color="auto"/>
              <w:bottom w:val="nil"/>
              <w:right w:val="nil"/>
            </w:tcBorders>
            <w:shd w:val="clear" w:color="auto" w:fill="auto"/>
            <w:noWrap/>
            <w:vAlign w:val="center"/>
            <w:hideMark/>
          </w:tcPr>
          <w:p w:rsidR="002C7165" w:rsidRPr="005B6234" w:rsidRDefault="009753B2" w:rsidP="002C7165">
            <w:pPr>
              <w:rPr>
                <w:color w:val="000000"/>
                <w:sz w:val="18"/>
                <w:szCs w:val="18"/>
                <w:lang w:eastAsia="es-SV"/>
              </w:rPr>
            </w:pPr>
            <w:r>
              <w:rPr>
                <w:color w:val="000000"/>
                <w:sz w:val="18"/>
                <w:szCs w:val="18"/>
                <w:lang w:eastAsia="es-SV"/>
              </w:rPr>
              <w:t>-</w:t>
            </w:r>
          </w:p>
        </w:tc>
        <w:tc>
          <w:tcPr>
            <w:tcW w:w="1475" w:type="dxa"/>
            <w:gridSpan w:val="2"/>
            <w:tcBorders>
              <w:top w:val="nil"/>
              <w:left w:val="nil"/>
              <w:bottom w:val="nil"/>
              <w:right w:val="nil"/>
            </w:tcBorders>
            <w:shd w:val="clear" w:color="auto" w:fill="auto"/>
            <w:noWrap/>
            <w:vAlign w:val="center"/>
            <w:hideMark/>
          </w:tcPr>
          <w:p w:rsidR="002C7165" w:rsidRPr="005B6234" w:rsidRDefault="009753B2" w:rsidP="002C7165">
            <w:pPr>
              <w:jc w:val="center"/>
              <w:rPr>
                <w:color w:val="000000"/>
                <w:sz w:val="18"/>
                <w:szCs w:val="18"/>
                <w:lang w:eastAsia="es-SV"/>
              </w:rPr>
            </w:pPr>
            <w:r>
              <w:rPr>
                <w:color w:val="000000"/>
                <w:sz w:val="18"/>
                <w:szCs w:val="18"/>
                <w:lang w:eastAsia="es-SV"/>
              </w:rPr>
              <w:t>-</w:t>
            </w:r>
          </w:p>
        </w:tc>
        <w:tc>
          <w:tcPr>
            <w:tcW w:w="201" w:type="dxa"/>
            <w:tcBorders>
              <w:top w:val="nil"/>
              <w:left w:val="nil"/>
              <w:bottom w:val="nil"/>
              <w:right w:val="nil"/>
            </w:tcBorders>
            <w:shd w:val="clear" w:color="auto" w:fill="auto"/>
            <w:noWrap/>
            <w:vAlign w:val="center"/>
            <w:hideMark/>
          </w:tcPr>
          <w:p w:rsidR="002C7165" w:rsidRPr="005B6234" w:rsidRDefault="002C7165" w:rsidP="002C7165">
            <w:pPr>
              <w:rPr>
                <w:color w:val="000000"/>
                <w:sz w:val="18"/>
                <w:szCs w:val="18"/>
                <w:lang w:eastAsia="es-SV"/>
              </w:rPr>
            </w:pPr>
          </w:p>
        </w:tc>
        <w:tc>
          <w:tcPr>
            <w:tcW w:w="2565" w:type="dxa"/>
            <w:gridSpan w:val="2"/>
            <w:tcBorders>
              <w:top w:val="nil"/>
              <w:left w:val="nil"/>
              <w:bottom w:val="nil"/>
              <w:right w:val="single" w:sz="4" w:space="0" w:color="auto"/>
            </w:tcBorders>
            <w:shd w:val="clear" w:color="auto" w:fill="auto"/>
            <w:noWrap/>
            <w:vAlign w:val="center"/>
            <w:hideMark/>
          </w:tcPr>
          <w:p w:rsidR="002C7165" w:rsidRPr="005B6234" w:rsidRDefault="002C7165" w:rsidP="002C7165">
            <w:pPr>
              <w:jc w:val="right"/>
              <w:rPr>
                <w:color w:val="000000"/>
                <w:sz w:val="18"/>
                <w:szCs w:val="18"/>
                <w:lang w:eastAsia="es-SV"/>
              </w:rPr>
            </w:pPr>
            <w:r w:rsidRPr="005B6234">
              <w:rPr>
                <w:color w:val="000000"/>
                <w:sz w:val="18"/>
                <w:szCs w:val="18"/>
                <w:lang w:eastAsia="es-SV"/>
              </w:rPr>
              <w:t xml:space="preserve">42 </w:t>
            </w:r>
            <w:proofErr w:type="spellStart"/>
            <w:r w:rsidRPr="005B6234">
              <w:rPr>
                <w:color w:val="000000"/>
                <w:sz w:val="18"/>
                <w:szCs w:val="18"/>
                <w:lang w:eastAsia="es-SV"/>
              </w:rPr>
              <w:t>Hás</w:t>
            </w:r>
            <w:proofErr w:type="spellEnd"/>
            <w:r w:rsidRPr="005B6234">
              <w:rPr>
                <w:color w:val="000000"/>
                <w:sz w:val="18"/>
                <w:szCs w:val="18"/>
                <w:lang w:eastAsia="es-SV"/>
              </w:rPr>
              <w:t xml:space="preserve">. 04 </w:t>
            </w:r>
            <w:proofErr w:type="spellStart"/>
            <w:r w:rsidRPr="005B6234">
              <w:rPr>
                <w:color w:val="000000"/>
                <w:sz w:val="18"/>
                <w:szCs w:val="18"/>
                <w:lang w:eastAsia="es-SV"/>
              </w:rPr>
              <w:t>Ás</w:t>
            </w:r>
            <w:proofErr w:type="spellEnd"/>
            <w:r w:rsidRPr="005B6234">
              <w:rPr>
                <w:color w:val="000000"/>
                <w:sz w:val="18"/>
                <w:szCs w:val="18"/>
                <w:lang w:eastAsia="es-SV"/>
              </w:rPr>
              <w:t xml:space="preserve">. 82.46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2C7165" w:rsidRPr="005B6234" w:rsidTr="0090092B">
        <w:trPr>
          <w:trHeight w:val="279"/>
        </w:trPr>
        <w:tc>
          <w:tcPr>
            <w:tcW w:w="4339" w:type="dxa"/>
            <w:tcBorders>
              <w:top w:val="nil"/>
              <w:left w:val="single" w:sz="4" w:space="0" w:color="auto"/>
              <w:bottom w:val="nil"/>
              <w:right w:val="nil"/>
            </w:tcBorders>
            <w:shd w:val="clear" w:color="auto" w:fill="auto"/>
            <w:noWrap/>
            <w:vAlign w:val="center"/>
            <w:hideMark/>
          </w:tcPr>
          <w:p w:rsidR="002C7165" w:rsidRPr="005B6234" w:rsidRDefault="009753B2" w:rsidP="002C7165">
            <w:pPr>
              <w:rPr>
                <w:color w:val="000000"/>
                <w:sz w:val="18"/>
                <w:szCs w:val="18"/>
                <w:lang w:eastAsia="es-SV"/>
              </w:rPr>
            </w:pPr>
            <w:r>
              <w:rPr>
                <w:color w:val="000000"/>
                <w:sz w:val="18"/>
                <w:szCs w:val="18"/>
                <w:lang w:eastAsia="es-SV"/>
              </w:rPr>
              <w:t>-</w:t>
            </w:r>
          </w:p>
        </w:tc>
        <w:tc>
          <w:tcPr>
            <w:tcW w:w="1475" w:type="dxa"/>
            <w:gridSpan w:val="2"/>
            <w:tcBorders>
              <w:top w:val="nil"/>
              <w:left w:val="nil"/>
              <w:bottom w:val="nil"/>
              <w:right w:val="nil"/>
            </w:tcBorders>
            <w:shd w:val="clear" w:color="auto" w:fill="auto"/>
            <w:noWrap/>
            <w:vAlign w:val="center"/>
            <w:hideMark/>
          </w:tcPr>
          <w:p w:rsidR="002C7165" w:rsidRPr="005B6234" w:rsidRDefault="009753B2" w:rsidP="002C7165">
            <w:pPr>
              <w:jc w:val="center"/>
              <w:rPr>
                <w:color w:val="000000"/>
                <w:sz w:val="18"/>
                <w:szCs w:val="18"/>
                <w:lang w:eastAsia="es-SV"/>
              </w:rPr>
            </w:pPr>
            <w:r>
              <w:rPr>
                <w:color w:val="000000"/>
                <w:sz w:val="18"/>
                <w:szCs w:val="18"/>
                <w:lang w:eastAsia="es-SV"/>
              </w:rPr>
              <w:t>-</w:t>
            </w:r>
          </w:p>
        </w:tc>
        <w:tc>
          <w:tcPr>
            <w:tcW w:w="201" w:type="dxa"/>
            <w:tcBorders>
              <w:top w:val="nil"/>
              <w:left w:val="nil"/>
              <w:bottom w:val="nil"/>
              <w:right w:val="nil"/>
            </w:tcBorders>
            <w:shd w:val="clear" w:color="auto" w:fill="auto"/>
            <w:noWrap/>
            <w:vAlign w:val="center"/>
            <w:hideMark/>
          </w:tcPr>
          <w:p w:rsidR="002C7165" w:rsidRPr="005B6234" w:rsidRDefault="002C7165" w:rsidP="002C7165">
            <w:pPr>
              <w:rPr>
                <w:color w:val="000000"/>
                <w:sz w:val="18"/>
                <w:szCs w:val="18"/>
                <w:lang w:eastAsia="es-SV"/>
              </w:rPr>
            </w:pPr>
          </w:p>
        </w:tc>
        <w:tc>
          <w:tcPr>
            <w:tcW w:w="2565" w:type="dxa"/>
            <w:gridSpan w:val="2"/>
            <w:tcBorders>
              <w:top w:val="nil"/>
              <w:left w:val="nil"/>
              <w:bottom w:val="nil"/>
              <w:right w:val="single" w:sz="4" w:space="0" w:color="auto"/>
            </w:tcBorders>
            <w:shd w:val="clear" w:color="auto" w:fill="auto"/>
            <w:noWrap/>
            <w:vAlign w:val="center"/>
            <w:hideMark/>
          </w:tcPr>
          <w:p w:rsidR="002C7165" w:rsidRPr="005B6234" w:rsidRDefault="002C7165" w:rsidP="002C7165">
            <w:pPr>
              <w:jc w:val="right"/>
              <w:rPr>
                <w:color w:val="000000"/>
                <w:sz w:val="18"/>
                <w:szCs w:val="18"/>
                <w:lang w:eastAsia="es-SV"/>
              </w:rPr>
            </w:pPr>
            <w:r w:rsidRPr="005B6234">
              <w:rPr>
                <w:color w:val="000000"/>
                <w:sz w:val="18"/>
                <w:szCs w:val="18"/>
                <w:lang w:eastAsia="es-SV"/>
              </w:rPr>
              <w:t xml:space="preserve">8 </w:t>
            </w:r>
            <w:proofErr w:type="spellStart"/>
            <w:r w:rsidRPr="005B6234">
              <w:rPr>
                <w:color w:val="000000"/>
                <w:sz w:val="18"/>
                <w:szCs w:val="18"/>
                <w:lang w:eastAsia="es-SV"/>
              </w:rPr>
              <w:t>Hás</w:t>
            </w:r>
            <w:proofErr w:type="spellEnd"/>
            <w:r w:rsidRPr="005B6234">
              <w:rPr>
                <w:color w:val="000000"/>
                <w:sz w:val="18"/>
                <w:szCs w:val="18"/>
                <w:lang w:eastAsia="es-SV"/>
              </w:rPr>
              <w:t xml:space="preserve">. 49 </w:t>
            </w:r>
            <w:proofErr w:type="spellStart"/>
            <w:r w:rsidRPr="005B6234">
              <w:rPr>
                <w:color w:val="000000"/>
                <w:sz w:val="18"/>
                <w:szCs w:val="18"/>
                <w:lang w:eastAsia="es-SV"/>
              </w:rPr>
              <w:t>Ás</w:t>
            </w:r>
            <w:proofErr w:type="spellEnd"/>
            <w:r w:rsidRPr="005B6234">
              <w:rPr>
                <w:color w:val="000000"/>
                <w:sz w:val="18"/>
                <w:szCs w:val="18"/>
                <w:lang w:eastAsia="es-SV"/>
              </w:rPr>
              <w:t xml:space="preserve">. 71.00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2C7165" w:rsidRPr="005B6234" w:rsidTr="0090092B">
        <w:trPr>
          <w:trHeight w:val="279"/>
        </w:trPr>
        <w:tc>
          <w:tcPr>
            <w:tcW w:w="4339" w:type="dxa"/>
            <w:tcBorders>
              <w:top w:val="nil"/>
              <w:left w:val="single" w:sz="4" w:space="0" w:color="auto"/>
              <w:bottom w:val="nil"/>
              <w:right w:val="nil"/>
            </w:tcBorders>
            <w:shd w:val="clear" w:color="auto" w:fill="auto"/>
            <w:noWrap/>
            <w:vAlign w:val="center"/>
            <w:hideMark/>
          </w:tcPr>
          <w:p w:rsidR="002C7165" w:rsidRPr="005B6234" w:rsidRDefault="009753B2" w:rsidP="002C7165">
            <w:pPr>
              <w:rPr>
                <w:color w:val="000000"/>
                <w:sz w:val="18"/>
                <w:szCs w:val="18"/>
                <w:lang w:eastAsia="es-SV"/>
              </w:rPr>
            </w:pPr>
            <w:r>
              <w:rPr>
                <w:color w:val="000000"/>
                <w:sz w:val="18"/>
                <w:szCs w:val="18"/>
                <w:lang w:eastAsia="es-SV"/>
              </w:rPr>
              <w:t>-</w:t>
            </w:r>
          </w:p>
        </w:tc>
        <w:tc>
          <w:tcPr>
            <w:tcW w:w="1475" w:type="dxa"/>
            <w:gridSpan w:val="2"/>
            <w:tcBorders>
              <w:top w:val="nil"/>
              <w:left w:val="nil"/>
              <w:bottom w:val="nil"/>
              <w:right w:val="nil"/>
            </w:tcBorders>
            <w:shd w:val="clear" w:color="auto" w:fill="auto"/>
            <w:noWrap/>
            <w:vAlign w:val="center"/>
            <w:hideMark/>
          </w:tcPr>
          <w:p w:rsidR="002C7165" w:rsidRPr="005B6234" w:rsidRDefault="009753B2" w:rsidP="002C7165">
            <w:pPr>
              <w:jc w:val="center"/>
              <w:rPr>
                <w:color w:val="000000"/>
                <w:sz w:val="18"/>
                <w:szCs w:val="18"/>
                <w:lang w:eastAsia="es-SV"/>
              </w:rPr>
            </w:pPr>
            <w:r>
              <w:rPr>
                <w:color w:val="000000"/>
                <w:sz w:val="18"/>
                <w:szCs w:val="18"/>
                <w:lang w:eastAsia="es-SV"/>
              </w:rPr>
              <w:t>-</w:t>
            </w:r>
          </w:p>
        </w:tc>
        <w:tc>
          <w:tcPr>
            <w:tcW w:w="201" w:type="dxa"/>
            <w:tcBorders>
              <w:top w:val="nil"/>
              <w:left w:val="nil"/>
              <w:bottom w:val="nil"/>
              <w:right w:val="nil"/>
            </w:tcBorders>
            <w:shd w:val="clear" w:color="auto" w:fill="auto"/>
            <w:noWrap/>
            <w:vAlign w:val="center"/>
            <w:hideMark/>
          </w:tcPr>
          <w:p w:rsidR="002C7165" w:rsidRPr="005B6234" w:rsidRDefault="002C7165" w:rsidP="002C7165">
            <w:pPr>
              <w:rPr>
                <w:color w:val="000000"/>
                <w:sz w:val="18"/>
                <w:szCs w:val="18"/>
                <w:lang w:eastAsia="es-SV"/>
              </w:rPr>
            </w:pPr>
          </w:p>
        </w:tc>
        <w:tc>
          <w:tcPr>
            <w:tcW w:w="2565" w:type="dxa"/>
            <w:gridSpan w:val="2"/>
            <w:tcBorders>
              <w:top w:val="nil"/>
              <w:left w:val="nil"/>
              <w:bottom w:val="nil"/>
              <w:right w:val="single" w:sz="4" w:space="0" w:color="auto"/>
            </w:tcBorders>
            <w:shd w:val="clear" w:color="auto" w:fill="auto"/>
            <w:noWrap/>
            <w:vAlign w:val="center"/>
            <w:hideMark/>
          </w:tcPr>
          <w:p w:rsidR="002C7165" w:rsidRPr="005B6234" w:rsidRDefault="002C7165" w:rsidP="002C7165">
            <w:pPr>
              <w:jc w:val="right"/>
              <w:rPr>
                <w:color w:val="000000"/>
                <w:sz w:val="18"/>
                <w:szCs w:val="18"/>
                <w:lang w:eastAsia="es-SV"/>
              </w:rPr>
            </w:pPr>
            <w:r w:rsidRPr="005B6234">
              <w:rPr>
                <w:color w:val="000000"/>
                <w:sz w:val="18"/>
                <w:szCs w:val="18"/>
                <w:lang w:eastAsia="es-SV"/>
              </w:rPr>
              <w:t xml:space="preserve">3 </w:t>
            </w:r>
            <w:proofErr w:type="spellStart"/>
            <w:r w:rsidRPr="005B6234">
              <w:rPr>
                <w:color w:val="000000"/>
                <w:sz w:val="18"/>
                <w:szCs w:val="18"/>
                <w:lang w:eastAsia="es-SV"/>
              </w:rPr>
              <w:t>Hás</w:t>
            </w:r>
            <w:proofErr w:type="spellEnd"/>
            <w:r w:rsidRPr="005B6234">
              <w:rPr>
                <w:color w:val="000000"/>
                <w:sz w:val="18"/>
                <w:szCs w:val="18"/>
                <w:lang w:eastAsia="es-SV"/>
              </w:rPr>
              <w:t xml:space="preserve">. 14 </w:t>
            </w:r>
            <w:proofErr w:type="spellStart"/>
            <w:r w:rsidRPr="005B6234">
              <w:rPr>
                <w:color w:val="000000"/>
                <w:sz w:val="18"/>
                <w:szCs w:val="18"/>
                <w:lang w:eastAsia="es-SV"/>
              </w:rPr>
              <w:t>Ás</w:t>
            </w:r>
            <w:proofErr w:type="spellEnd"/>
            <w:r w:rsidRPr="005B6234">
              <w:rPr>
                <w:color w:val="000000"/>
                <w:sz w:val="18"/>
                <w:szCs w:val="18"/>
                <w:lang w:eastAsia="es-SV"/>
              </w:rPr>
              <w:t xml:space="preserve">. 31.21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2C7165" w:rsidRPr="005B6234" w:rsidTr="0090092B">
        <w:trPr>
          <w:trHeight w:val="293"/>
        </w:trPr>
        <w:tc>
          <w:tcPr>
            <w:tcW w:w="4339" w:type="dxa"/>
            <w:tcBorders>
              <w:top w:val="nil"/>
              <w:left w:val="single" w:sz="4" w:space="0" w:color="auto"/>
              <w:bottom w:val="single" w:sz="8" w:space="0" w:color="auto"/>
              <w:right w:val="nil"/>
            </w:tcBorders>
            <w:shd w:val="clear" w:color="auto" w:fill="auto"/>
            <w:noWrap/>
            <w:vAlign w:val="center"/>
            <w:hideMark/>
          </w:tcPr>
          <w:p w:rsidR="002C7165" w:rsidRPr="005B6234" w:rsidRDefault="009753B2" w:rsidP="002C7165">
            <w:pPr>
              <w:rPr>
                <w:color w:val="000000"/>
                <w:sz w:val="18"/>
                <w:szCs w:val="18"/>
                <w:lang w:eastAsia="es-SV"/>
              </w:rPr>
            </w:pPr>
            <w:r>
              <w:rPr>
                <w:color w:val="000000"/>
                <w:sz w:val="18"/>
                <w:szCs w:val="18"/>
                <w:lang w:eastAsia="es-SV"/>
              </w:rPr>
              <w:t>-</w:t>
            </w:r>
          </w:p>
        </w:tc>
        <w:tc>
          <w:tcPr>
            <w:tcW w:w="1475" w:type="dxa"/>
            <w:gridSpan w:val="2"/>
            <w:tcBorders>
              <w:top w:val="nil"/>
              <w:left w:val="nil"/>
              <w:bottom w:val="single" w:sz="8" w:space="0" w:color="auto"/>
              <w:right w:val="nil"/>
            </w:tcBorders>
            <w:shd w:val="clear" w:color="auto" w:fill="auto"/>
            <w:noWrap/>
            <w:vAlign w:val="center"/>
            <w:hideMark/>
          </w:tcPr>
          <w:p w:rsidR="002C7165" w:rsidRPr="005B6234" w:rsidRDefault="009753B2" w:rsidP="002C7165">
            <w:pPr>
              <w:jc w:val="center"/>
              <w:rPr>
                <w:color w:val="000000"/>
                <w:sz w:val="18"/>
                <w:szCs w:val="18"/>
                <w:lang w:eastAsia="es-SV"/>
              </w:rPr>
            </w:pPr>
            <w:r>
              <w:rPr>
                <w:color w:val="000000"/>
                <w:sz w:val="18"/>
                <w:szCs w:val="18"/>
                <w:lang w:eastAsia="es-SV"/>
              </w:rPr>
              <w:t>-</w:t>
            </w:r>
          </w:p>
        </w:tc>
        <w:tc>
          <w:tcPr>
            <w:tcW w:w="201" w:type="dxa"/>
            <w:tcBorders>
              <w:top w:val="nil"/>
              <w:left w:val="nil"/>
              <w:bottom w:val="single" w:sz="8" w:space="0" w:color="auto"/>
              <w:right w:val="nil"/>
            </w:tcBorders>
            <w:shd w:val="clear" w:color="auto" w:fill="auto"/>
            <w:noWrap/>
            <w:vAlign w:val="center"/>
            <w:hideMark/>
          </w:tcPr>
          <w:p w:rsidR="002C7165" w:rsidRPr="005B6234" w:rsidRDefault="002C7165" w:rsidP="002C7165">
            <w:pPr>
              <w:jc w:val="center"/>
              <w:rPr>
                <w:color w:val="000000"/>
                <w:sz w:val="18"/>
                <w:szCs w:val="18"/>
                <w:lang w:eastAsia="es-SV"/>
              </w:rPr>
            </w:pPr>
            <w:r w:rsidRPr="005B6234">
              <w:rPr>
                <w:color w:val="000000"/>
                <w:sz w:val="18"/>
                <w:szCs w:val="18"/>
                <w:lang w:eastAsia="es-SV"/>
              </w:rPr>
              <w:t> </w:t>
            </w:r>
          </w:p>
        </w:tc>
        <w:tc>
          <w:tcPr>
            <w:tcW w:w="2565" w:type="dxa"/>
            <w:gridSpan w:val="2"/>
            <w:tcBorders>
              <w:top w:val="nil"/>
              <w:left w:val="nil"/>
              <w:bottom w:val="single" w:sz="8" w:space="0" w:color="auto"/>
              <w:right w:val="single" w:sz="4" w:space="0" w:color="auto"/>
            </w:tcBorders>
            <w:shd w:val="clear" w:color="auto" w:fill="auto"/>
            <w:noWrap/>
            <w:vAlign w:val="center"/>
            <w:hideMark/>
          </w:tcPr>
          <w:p w:rsidR="002C7165" w:rsidRPr="005B6234" w:rsidRDefault="002C7165" w:rsidP="002C7165">
            <w:pPr>
              <w:jc w:val="right"/>
              <w:rPr>
                <w:color w:val="000000"/>
                <w:sz w:val="18"/>
                <w:szCs w:val="18"/>
                <w:lang w:eastAsia="es-SV"/>
              </w:rPr>
            </w:pPr>
            <w:r w:rsidRPr="005B6234">
              <w:rPr>
                <w:color w:val="000000"/>
                <w:sz w:val="18"/>
                <w:szCs w:val="18"/>
                <w:lang w:eastAsia="es-SV"/>
              </w:rPr>
              <w:t xml:space="preserve">2 </w:t>
            </w:r>
            <w:proofErr w:type="spellStart"/>
            <w:r w:rsidRPr="005B6234">
              <w:rPr>
                <w:color w:val="000000"/>
                <w:sz w:val="18"/>
                <w:szCs w:val="18"/>
                <w:lang w:eastAsia="es-SV"/>
              </w:rPr>
              <w:t>Hás</w:t>
            </w:r>
            <w:proofErr w:type="spellEnd"/>
            <w:r w:rsidRPr="005B6234">
              <w:rPr>
                <w:color w:val="000000"/>
                <w:sz w:val="18"/>
                <w:szCs w:val="18"/>
                <w:lang w:eastAsia="es-SV"/>
              </w:rPr>
              <w:t xml:space="preserve">. 81 </w:t>
            </w:r>
            <w:proofErr w:type="spellStart"/>
            <w:r w:rsidRPr="005B6234">
              <w:rPr>
                <w:color w:val="000000"/>
                <w:sz w:val="18"/>
                <w:szCs w:val="18"/>
                <w:lang w:eastAsia="es-SV"/>
              </w:rPr>
              <w:t>Ás</w:t>
            </w:r>
            <w:proofErr w:type="spellEnd"/>
            <w:r w:rsidRPr="005B6234">
              <w:rPr>
                <w:color w:val="000000"/>
                <w:sz w:val="18"/>
                <w:szCs w:val="18"/>
                <w:lang w:eastAsia="es-SV"/>
              </w:rPr>
              <w:t xml:space="preserve">. 14.06 </w:t>
            </w:r>
            <w:proofErr w:type="spellStart"/>
            <w:r w:rsidRPr="005B6234">
              <w:rPr>
                <w:color w:val="000000"/>
                <w:sz w:val="18"/>
                <w:szCs w:val="18"/>
                <w:lang w:eastAsia="es-SV"/>
              </w:rPr>
              <w:t>Cás</w:t>
            </w:r>
            <w:proofErr w:type="spellEnd"/>
            <w:r w:rsidRPr="005B6234">
              <w:rPr>
                <w:color w:val="000000"/>
                <w:sz w:val="18"/>
                <w:szCs w:val="18"/>
                <w:lang w:eastAsia="es-SV"/>
              </w:rPr>
              <w:t>.</w:t>
            </w:r>
          </w:p>
        </w:tc>
      </w:tr>
      <w:tr w:rsidR="002C7165" w:rsidRPr="005B6234" w:rsidTr="0090092B">
        <w:trPr>
          <w:gridAfter w:val="1"/>
          <w:wAfter w:w="10" w:type="dxa"/>
          <w:trHeight w:val="279"/>
        </w:trPr>
        <w:tc>
          <w:tcPr>
            <w:tcW w:w="4339" w:type="dxa"/>
            <w:tcBorders>
              <w:top w:val="nil"/>
              <w:left w:val="single" w:sz="4" w:space="0" w:color="auto"/>
              <w:bottom w:val="single" w:sz="4" w:space="0" w:color="auto"/>
              <w:right w:val="nil"/>
            </w:tcBorders>
            <w:shd w:val="clear" w:color="auto" w:fill="auto"/>
            <w:noWrap/>
            <w:vAlign w:val="bottom"/>
            <w:hideMark/>
          </w:tcPr>
          <w:p w:rsidR="002C7165" w:rsidRPr="005B6234" w:rsidRDefault="002C7165" w:rsidP="002C7165">
            <w:pPr>
              <w:rPr>
                <w:color w:val="000000"/>
                <w:sz w:val="18"/>
                <w:szCs w:val="18"/>
                <w:lang w:eastAsia="es-SV"/>
              </w:rPr>
            </w:pPr>
          </w:p>
        </w:tc>
        <w:tc>
          <w:tcPr>
            <w:tcW w:w="1419" w:type="dxa"/>
            <w:tcBorders>
              <w:top w:val="single" w:sz="8" w:space="0" w:color="auto"/>
              <w:left w:val="nil"/>
              <w:bottom w:val="single" w:sz="4" w:space="0" w:color="auto"/>
              <w:right w:val="nil"/>
            </w:tcBorders>
            <w:shd w:val="clear" w:color="auto" w:fill="auto"/>
            <w:noWrap/>
            <w:vAlign w:val="bottom"/>
            <w:hideMark/>
          </w:tcPr>
          <w:p w:rsidR="002C7165" w:rsidRPr="005B6234" w:rsidRDefault="002C7165" w:rsidP="002C7165">
            <w:pPr>
              <w:jc w:val="center"/>
              <w:rPr>
                <w:b/>
                <w:color w:val="000000"/>
                <w:sz w:val="18"/>
                <w:szCs w:val="18"/>
                <w:lang w:eastAsia="es-SV"/>
              </w:rPr>
            </w:pPr>
            <w:r w:rsidRPr="005B6234">
              <w:rPr>
                <w:b/>
                <w:color w:val="000000"/>
                <w:sz w:val="18"/>
                <w:szCs w:val="18"/>
                <w:lang w:eastAsia="es-SV"/>
              </w:rPr>
              <w:t>Total…</w:t>
            </w:r>
          </w:p>
        </w:tc>
        <w:tc>
          <w:tcPr>
            <w:tcW w:w="2812" w:type="dxa"/>
            <w:gridSpan w:val="3"/>
            <w:tcBorders>
              <w:top w:val="nil"/>
              <w:left w:val="nil"/>
              <w:bottom w:val="single" w:sz="4" w:space="0" w:color="auto"/>
              <w:right w:val="single" w:sz="4" w:space="0" w:color="auto"/>
            </w:tcBorders>
            <w:shd w:val="clear" w:color="auto" w:fill="auto"/>
            <w:noWrap/>
            <w:vAlign w:val="center"/>
            <w:hideMark/>
          </w:tcPr>
          <w:p w:rsidR="002C7165" w:rsidRPr="00AA67E9" w:rsidRDefault="002C7165" w:rsidP="002C7165">
            <w:pPr>
              <w:pStyle w:val="Prrafodelista"/>
              <w:numPr>
                <w:ilvl w:val="0"/>
                <w:numId w:val="1695"/>
              </w:numPr>
              <w:ind w:right="-54"/>
              <w:contextualSpacing/>
              <w:rPr>
                <w:b/>
                <w:color w:val="000000"/>
                <w:sz w:val="18"/>
                <w:szCs w:val="18"/>
                <w:lang w:eastAsia="es-SV"/>
              </w:rPr>
            </w:pPr>
            <w:proofErr w:type="spellStart"/>
            <w:r w:rsidRPr="00AA67E9">
              <w:rPr>
                <w:b/>
                <w:color w:val="000000"/>
                <w:sz w:val="18"/>
                <w:szCs w:val="18"/>
                <w:lang w:eastAsia="es-SV"/>
              </w:rPr>
              <w:t>ás</w:t>
            </w:r>
            <w:proofErr w:type="spellEnd"/>
            <w:r w:rsidRPr="00AA67E9">
              <w:rPr>
                <w:b/>
                <w:color w:val="000000"/>
                <w:sz w:val="18"/>
                <w:szCs w:val="18"/>
                <w:lang w:eastAsia="es-SV"/>
              </w:rPr>
              <w:t xml:space="preserve">. 15 </w:t>
            </w:r>
            <w:proofErr w:type="spellStart"/>
            <w:r w:rsidRPr="00AA67E9">
              <w:rPr>
                <w:b/>
                <w:color w:val="000000"/>
                <w:sz w:val="18"/>
                <w:szCs w:val="18"/>
                <w:lang w:eastAsia="es-SV"/>
              </w:rPr>
              <w:t>Ás</w:t>
            </w:r>
            <w:proofErr w:type="spellEnd"/>
            <w:r w:rsidRPr="00AA67E9">
              <w:rPr>
                <w:b/>
                <w:color w:val="000000"/>
                <w:sz w:val="18"/>
                <w:szCs w:val="18"/>
                <w:lang w:eastAsia="es-SV"/>
              </w:rPr>
              <w:t xml:space="preserve">. 62.73 </w:t>
            </w:r>
            <w:proofErr w:type="spellStart"/>
            <w:r w:rsidRPr="00AA67E9">
              <w:rPr>
                <w:b/>
                <w:color w:val="000000"/>
                <w:sz w:val="18"/>
                <w:szCs w:val="18"/>
                <w:lang w:eastAsia="es-SV"/>
              </w:rPr>
              <w:t>Cás</w:t>
            </w:r>
            <w:proofErr w:type="spellEnd"/>
          </w:p>
        </w:tc>
      </w:tr>
    </w:tbl>
    <w:p w:rsidR="002C7165" w:rsidRPr="005B6234" w:rsidRDefault="002C7165" w:rsidP="002C7165">
      <w:pPr>
        <w:spacing w:line="360" w:lineRule="auto"/>
        <w:jc w:val="both"/>
        <w:rPr>
          <w:rFonts w:eastAsia="Times New Roman"/>
          <w:sz w:val="18"/>
          <w:szCs w:val="18"/>
        </w:rPr>
      </w:pPr>
    </w:p>
    <w:p w:rsidR="002C7165" w:rsidRPr="008360DA" w:rsidRDefault="009753B2" w:rsidP="008360DA">
      <w:pPr>
        <w:pStyle w:val="Prrafodelista"/>
        <w:numPr>
          <w:ilvl w:val="0"/>
          <w:numId w:val="1696"/>
        </w:numPr>
        <w:contextualSpacing/>
        <w:jc w:val="both"/>
        <w:rPr>
          <w:rFonts w:eastAsia="Times New Roman"/>
          <w:sz w:val="26"/>
          <w:szCs w:val="26"/>
        </w:rPr>
      </w:pPr>
      <w:r>
        <w:rPr>
          <w:rFonts w:eastAsia="Times New Roman"/>
          <w:sz w:val="26"/>
          <w:szCs w:val="26"/>
        </w:rPr>
        <w:lastRenderedPageBreak/>
        <w:t>-</w:t>
      </w:r>
      <w:r w:rsidR="002C7165" w:rsidRPr="008360DA">
        <w:rPr>
          <w:rFonts w:eastAsia="Times New Roman"/>
          <w:sz w:val="26"/>
          <w:szCs w:val="26"/>
        </w:rPr>
        <w:t xml:space="preserve">, </w:t>
      </w:r>
      <w:r w:rsidR="002C7165" w:rsidRPr="008360DA">
        <w:rPr>
          <w:rFonts w:eastAsia="Times New Roman"/>
          <w:bCs/>
          <w:sz w:val="26"/>
          <w:szCs w:val="26"/>
        </w:rPr>
        <w:t xml:space="preserve">se aprobó el Proyecto de Lotificación Agrícola desarrollado en el inmueble identificado como HACIENDA LOS GRAMALES Y EL PAPAYAN PORCION-1 (REUNION), </w:t>
      </w:r>
      <w:r w:rsidR="002C7165" w:rsidRPr="008360DA">
        <w:rPr>
          <w:rFonts w:eastAsia="Times New Roman"/>
          <w:sz w:val="26"/>
          <w:szCs w:val="26"/>
        </w:rPr>
        <w:t xml:space="preserve">situada en cantón Las Delicias, jurisdicción de </w:t>
      </w:r>
      <w:proofErr w:type="spellStart"/>
      <w:r w:rsidR="002C7165" w:rsidRPr="008360DA">
        <w:rPr>
          <w:rFonts w:eastAsia="Times New Roman"/>
          <w:sz w:val="26"/>
          <w:szCs w:val="26"/>
        </w:rPr>
        <w:t>Suchitoto</w:t>
      </w:r>
      <w:proofErr w:type="spellEnd"/>
      <w:r w:rsidR="002C7165" w:rsidRPr="008360DA">
        <w:rPr>
          <w:rFonts w:eastAsia="Times New Roman"/>
          <w:sz w:val="26"/>
          <w:szCs w:val="26"/>
        </w:rPr>
        <w:t xml:space="preserve">, departamento de Cuscatlán, con un área de 41 </w:t>
      </w:r>
      <w:proofErr w:type="spellStart"/>
      <w:r w:rsidR="002C7165" w:rsidRPr="008360DA">
        <w:rPr>
          <w:rFonts w:eastAsia="Times New Roman"/>
          <w:sz w:val="26"/>
          <w:szCs w:val="26"/>
        </w:rPr>
        <w:t>Hás</w:t>
      </w:r>
      <w:proofErr w:type="spellEnd"/>
      <w:r w:rsidR="002C7165" w:rsidRPr="008360DA">
        <w:rPr>
          <w:rFonts w:eastAsia="Times New Roman"/>
          <w:sz w:val="26"/>
          <w:szCs w:val="26"/>
        </w:rPr>
        <w:t xml:space="preserve">. 74 As. 77.14 </w:t>
      </w:r>
      <w:proofErr w:type="spellStart"/>
      <w:r w:rsidR="002C7165" w:rsidRPr="008360DA">
        <w:rPr>
          <w:rFonts w:eastAsia="Times New Roman"/>
          <w:sz w:val="26"/>
          <w:szCs w:val="26"/>
        </w:rPr>
        <w:t>Cás</w:t>
      </w:r>
      <w:proofErr w:type="spellEnd"/>
      <w:r w:rsidR="002C7165" w:rsidRPr="008360DA">
        <w:rPr>
          <w:rFonts w:eastAsia="Times New Roman"/>
          <w:sz w:val="26"/>
          <w:szCs w:val="26"/>
        </w:rPr>
        <w:t xml:space="preserve">. inscrita a favor del ISTA a la </w:t>
      </w:r>
      <w:r w:rsidR="0090092B" w:rsidRPr="008360DA">
        <w:rPr>
          <w:rFonts w:eastAsia="Times New Roman"/>
          <w:sz w:val="26"/>
          <w:szCs w:val="26"/>
        </w:rPr>
        <w:t>Matrícula</w:t>
      </w:r>
      <w:r w:rsidR="002C7165" w:rsidRPr="008360DA">
        <w:rPr>
          <w:rFonts w:eastAsia="Times New Roman"/>
          <w:sz w:val="26"/>
          <w:szCs w:val="26"/>
        </w:rPr>
        <w:t xml:space="preserve"> </w:t>
      </w:r>
      <w:r w:rsidR="008404D8">
        <w:rPr>
          <w:rFonts w:eastAsia="Times New Roman"/>
          <w:sz w:val="26"/>
          <w:szCs w:val="26"/>
        </w:rPr>
        <w:t>-</w:t>
      </w:r>
      <w:r w:rsidR="002C7165" w:rsidRPr="008360DA">
        <w:rPr>
          <w:rFonts w:eastAsia="Times New Roman"/>
          <w:sz w:val="26"/>
          <w:szCs w:val="26"/>
        </w:rPr>
        <w:t xml:space="preserve"> del Registro de la Propiedad Raíz e Hipotecas de la Primera Sección del Centro, con sede en la ciudad de San Salvador, que comprende </w:t>
      </w:r>
      <w:r w:rsidR="008404D8">
        <w:rPr>
          <w:rFonts w:eastAsia="Times New Roman"/>
          <w:sz w:val="26"/>
          <w:szCs w:val="26"/>
        </w:rPr>
        <w:t>-</w:t>
      </w:r>
      <w:r w:rsidR="002C7165" w:rsidRPr="008360DA">
        <w:rPr>
          <w:rFonts w:eastAsia="Times New Roman"/>
          <w:sz w:val="26"/>
          <w:szCs w:val="26"/>
        </w:rPr>
        <w:t xml:space="preserve">. Advirtiéndose que se refleja un resto registral de </w:t>
      </w:r>
      <w:r w:rsidR="008404D8">
        <w:rPr>
          <w:rFonts w:eastAsia="Times New Roman"/>
          <w:sz w:val="26"/>
          <w:szCs w:val="26"/>
        </w:rPr>
        <w:t>-</w:t>
      </w:r>
      <w:r w:rsidR="002C7165" w:rsidRPr="008360DA">
        <w:rPr>
          <w:rFonts w:eastAsia="Times New Roman"/>
          <w:sz w:val="26"/>
          <w:szCs w:val="26"/>
        </w:rPr>
        <w:t>, el cual físicamente no existe, por tanto con el presente se agota la cabida r</w:t>
      </w:r>
      <w:r w:rsidR="0090092B" w:rsidRPr="008360DA">
        <w:rPr>
          <w:rFonts w:eastAsia="Times New Roman"/>
          <w:sz w:val="26"/>
          <w:szCs w:val="26"/>
        </w:rPr>
        <w:t>egistral del mismo.  Dentro de e</w:t>
      </w:r>
      <w:r w:rsidR="008360DA" w:rsidRPr="008360DA">
        <w:rPr>
          <w:rFonts w:eastAsia="Times New Roman"/>
          <w:sz w:val="26"/>
          <w:szCs w:val="26"/>
        </w:rPr>
        <w:t>sta porción, se encuentran los</w:t>
      </w:r>
      <w:r w:rsidR="002C7165" w:rsidRPr="008360DA">
        <w:rPr>
          <w:rFonts w:eastAsia="Times New Roman"/>
          <w:sz w:val="26"/>
          <w:szCs w:val="26"/>
        </w:rPr>
        <w:t xml:space="preserve"> inmueble</w:t>
      </w:r>
      <w:r w:rsidR="008360DA" w:rsidRPr="008360DA">
        <w:rPr>
          <w:rFonts w:eastAsia="Times New Roman"/>
          <w:sz w:val="26"/>
          <w:szCs w:val="26"/>
        </w:rPr>
        <w:t>s</w:t>
      </w:r>
      <w:r w:rsidR="002C7165" w:rsidRPr="008360DA">
        <w:rPr>
          <w:rFonts w:eastAsia="Times New Roman"/>
          <w:sz w:val="26"/>
          <w:szCs w:val="26"/>
        </w:rPr>
        <w:t xml:space="preserve"> objeto del presente </w:t>
      </w:r>
      <w:r w:rsidR="0090092B" w:rsidRPr="008360DA">
        <w:rPr>
          <w:rFonts w:eastAsia="Times New Roman"/>
          <w:sz w:val="26"/>
          <w:szCs w:val="26"/>
        </w:rPr>
        <w:t>punto de acta</w:t>
      </w:r>
      <w:r w:rsidR="002C7165" w:rsidRPr="008360DA">
        <w:rPr>
          <w:rFonts w:eastAsia="Times New Roman"/>
          <w:sz w:val="26"/>
          <w:szCs w:val="26"/>
        </w:rPr>
        <w:t>.</w:t>
      </w:r>
    </w:p>
    <w:p w:rsidR="0090092B" w:rsidRDefault="0090092B" w:rsidP="008360DA">
      <w:pPr>
        <w:contextualSpacing/>
        <w:jc w:val="both"/>
        <w:rPr>
          <w:rFonts w:eastAsia="Times New Roman"/>
          <w:sz w:val="26"/>
          <w:szCs w:val="26"/>
        </w:rPr>
      </w:pPr>
    </w:p>
    <w:p w:rsidR="002C7165" w:rsidRPr="008360DA" w:rsidRDefault="002C7165" w:rsidP="008360DA">
      <w:pPr>
        <w:pStyle w:val="Prrafodelista"/>
        <w:numPr>
          <w:ilvl w:val="0"/>
          <w:numId w:val="1696"/>
        </w:numPr>
        <w:contextualSpacing/>
        <w:jc w:val="both"/>
        <w:rPr>
          <w:rFonts w:eastAsia="Times New Roman"/>
          <w:sz w:val="26"/>
          <w:szCs w:val="26"/>
        </w:rPr>
      </w:pPr>
      <w:r w:rsidRPr="008360DA">
        <w:rPr>
          <w:rFonts w:eastAsia="Times New Roman"/>
          <w:sz w:val="26"/>
          <w:szCs w:val="26"/>
        </w:rPr>
        <w:t xml:space="preserve">Según </w:t>
      </w:r>
      <w:proofErr w:type="spellStart"/>
      <w:r w:rsidR="0090092B" w:rsidRPr="008360DA">
        <w:rPr>
          <w:rFonts w:eastAsia="Times New Roman"/>
          <w:sz w:val="26"/>
          <w:szCs w:val="26"/>
        </w:rPr>
        <w:t>v</w:t>
      </w:r>
      <w:r w:rsidRPr="008360DA">
        <w:rPr>
          <w:rFonts w:eastAsia="Times New Roman"/>
          <w:sz w:val="26"/>
          <w:szCs w:val="26"/>
        </w:rPr>
        <w:t>alúos</w:t>
      </w:r>
      <w:proofErr w:type="spellEnd"/>
      <w:r w:rsidRPr="008360DA">
        <w:rPr>
          <w:rFonts w:eastAsia="Times New Roman"/>
          <w:sz w:val="26"/>
          <w:szCs w:val="26"/>
        </w:rPr>
        <w:t xml:space="preserve"> de fechas 30 de junio y 04 de julio de 2017, realizados por el Departamento de Asignación Individual y Avalúos, se recomienda el precio de venta por metro cuadrado de $0.934638 para los </w:t>
      </w:r>
      <w:r w:rsidR="0090092B" w:rsidRPr="008360DA">
        <w:rPr>
          <w:rFonts w:eastAsia="Times New Roman"/>
          <w:sz w:val="26"/>
          <w:szCs w:val="26"/>
        </w:rPr>
        <w:t>l</w:t>
      </w:r>
      <w:r w:rsidRPr="008360DA">
        <w:rPr>
          <w:rFonts w:eastAsia="Times New Roman"/>
          <w:sz w:val="26"/>
          <w:szCs w:val="26"/>
        </w:rPr>
        <w:t>otes</w:t>
      </w:r>
      <w:r w:rsidR="0090092B" w:rsidRPr="008360DA">
        <w:rPr>
          <w:rFonts w:eastAsia="Times New Roman"/>
          <w:sz w:val="26"/>
          <w:szCs w:val="26"/>
        </w:rPr>
        <w:t xml:space="preserve"> a</w:t>
      </w:r>
      <w:r w:rsidRPr="008360DA">
        <w:rPr>
          <w:rFonts w:eastAsia="Times New Roman"/>
          <w:sz w:val="26"/>
          <w:szCs w:val="26"/>
        </w:rPr>
        <w:t>grícolas requeridos por los solicitantes calificados dentro del</w:t>
      </w:r>
      <w:r w:rsidR="0090092B" w:rsidRPr="008360DA">
        <w:rPr>
          <w:rFonts w:eastAsia="Times New Roman"/>
          <w:sz w:val="26"/>
          <w:szCs w:val="26"/>
        </w:rPr>
        <w:t xml:space="preserve"> Programa de Solidaridad Rural. L</w:t>
      </w:r>
      <w:r w:rsidRPr="008360DA">
        <w:rPr>
          <w:rFonts w:eastAsia="Times New Roman"/>
          <w:sz w:val="26"/>
          <w:szCs w:val="26"/>
        </w:rPr>
        <w:t xml:space="preserve">os criterios utilizados por el </w:t>
      </w:r>
      <w:r w:rsidR="0090092B" w:rsidRPr="008360DA">
        <w:rPr>
          <w:rFonts w:eastAsia="Times New Roman"/>
          <w:sz w:val="26"/>
          <w:szCs w:val="26"/>
        </w:rPr>
        <w:t xml:space="preserve">referido </w:t>
      </w:r>
      <w:r w:rsidRPr="008360DA">
        <w:rPr>
          <w:rFonts w:eastAsia="Times New Roman"/>
          <w:sz w:val="26"/>
          <w:szCs w:val="26"/>
        </w:rPr>
        <w:t xml:space="preserve">Departamento para recomendar el precio de venta son los aprobados en el Punto XXV del Acta de Sesión Ordinaria 26-2010 de fecha 15 de julio de 2010. </w:t>
      </w:r>
    </w:p>
    <w:p w:rsidR="0090092B" w:rsidRPr="008360DA" w:rsidRDefault="0090092B" w:rsidP="008360DA">
      <w:pPr>
        <w:pStyle w:val="Prrafodelista"/>
        <w:rPr>
          <w:rFonts w:eastAsia="Times New Roman"/>
          <w:sz w:val="26"/>
          <w:szCs w:val="26"/>
        </w:rPr>
      </w:pPr>
    </w:p>
    <w:p w:rsidR="002C7165" w:rsidRPr="008360DA" w:rsidRDefault="002C7165" w:rsidP="008360DA">
      <w:pPr>
        <w:pStyle w:val="Prrafodelista"/>
        <w:numPr>
          <w:ilvl w:val="0"/>
          <w:numId w:val="1696"/>
        </w:numPr>
        <w:contextualSpacing/>
        <w:jc w:val="both"/>
        <w:rPr>
          <w:rFonts w:eastAsia="Times New Roman"/>
          <w:sz w:val="26"/>
          <w:szCs w:val="26"/>
        </w:rPr>
      </w:pPr>
      <w:r w:rsidRPr="008360DA">
        <w:rPr>
          <w:rFonts w:eastAsia="Times New Roman"/>
          <w:sz w:val="26"/>
          <w:szCs w:val="26"/>
        </w:rPr>
        <w:t>El Informe Técnico con referencia SGD-02-2024-17 de fecha 06 de julio de 2017, emitido por el Departamento de Asignación Individual y Avalúos, hace mención que los solicitantes no se encuentran en posesión material de los inmuebles que han sido requeridos para su adjudicación, así mismo se verificó en los sistemas informáticos de registro de beneficiarios que lleva la Institución y se constató que los</w:t>
      </w:r>
      <w:r w:rsidR="0090092B" w:rsidRPr="008360DA">
        <w:rPr>
          <w:rFonts w:eastAsia="Times New Roman"/>
          <w:sz w:val="26"/>
          <w:szCs w:val="26"/>
        </w:rPr>
        <w:t xml:space="preserve"> l</w:t>
      </w:r>
      <w:r w:rsidRPr="008360DA">
        <w:rPr>
          <w:rFonts w:eastAsia="Times New Roman"/>
          <w:sz w:val="26"/>
          <w:szCs w:val="26"/>
        </w:rPr>
        <w:t>otes</w:t>
      </w:r>
      <w:r w:rsidR="0090092B" w:rsidRPr="008360DA">
        <w:rPr>
          <w:rFonts w:eastAsia="Times New Roman"/>
          <w:sz w:val="26"/>
          <w:szCs w:val="26"/>
        </w:rPr>
        <w:t xml:space="preserve"> a</w:t>
      </w:r>
      <w:r w:rsidRPr="008360DA">
        <w:rPr>
          <w:rFonts w:eastAsia="Times New Roman"/>
          <w:sz w:val="26"/>
          <w:szCs w:val="26"/>
        </w:rPr>
        <w:t>grícolas solicitados, no han sido adjudicados a favor de ninguna persona, dentro de los diferentes programas de Transferencia de Tierras que tiene este Instituto, por lo que se encuentran disponibles para las personas que reúnan los requisitos establecidos por las leyes agrarias corre</w:t>
      </w:r>
      <w:r w:rsidR="0090092B" w:rsidRPr="008360DA">
        <w:rPr>
          <w:rFonts w:eastAsia="Times New Roman"/>
          <w:sz w:val="26"/>
          <w:szCs w:val="26"/>
        </w:rPr>
        <w:t>spondientes; lo anterior s</w:t>
      </w:r>
      <w:r w:rsidRPr="008360DA">
        <w:rPr>
          <w:rFonts w:eastAsia="Times New Roman"/>
          <w:sz w:val="26"/>
          <w:szCs w:val="26"/>
        </w:rPr>
        <w:t>egún informe con referencia SGD-02-2023-17, emitido el día 06 de julio de 2017, por el Departamento de Asignación Individual y Avalúos.</w:t>
      </w:r>
    </w:p>
    <w:p w:rsidR="0090092B" w:rsidRPr="008360DA" w:rsidRDefault="0090092B" w:rsidP="008360DA">
      <w:pPr>
        <w:pStyle w:val="Prrafodelista"/>
        <w:rPr>
          <w:rFonts w:eastAsia="Times New Roman"/>
          <w:sz w:val="26"/>
          <w:szCs w:val="26"/>
        </w:rPr>
      </w:pPr>
    </w:p>
    <w:p w:rsidR="002C7165" w:rsidRPr="008360DA" w:rsidRDefault="002C7165" w:rsidP="008360DA">
      <w:pPr>
        <w:pStyle w:val="Prrafodelista"/>
        <w:numPr>
          <w:ilvl w:val="0"/>
          <w:numId w:val="1696"/>
        </w:numPr>
        <w:contextualSpacing/>
        <w:jc w:val="both"/>
        <w:rPr>
          <w:rFonts w:eastAsia="Times New Roman"/>
          <w:sz w:val="26"/>
          <w:szCs w:val="26"/>
        </w:rPr>
      </w:pPr>
      <w:r w:rsidRPr="008360DA">
        <w:rPr>
          <w:sz w:val="26"/>
          <w:szCs w:val="26"/>
        </w:rPr>
        <w:t xml:space="preserve">De acuerdo a Declaraciones Simples contenidas en las Solicitudes de Adjudicación de Inmuebles de fechas 16, 23 y 27 de junio de 2017, los peticionarios manifiestan que ni ellos ni los integrantes de su grupo familiar son empleados del ISTA; situación robustecida de conformidad a la consulta realizada en la Base de Datos de Empleados de este Instituto. </w:t>
      </w:r>
    </w:p>
    <w:p w:rsidR="002C7165" w:rsidRPr="008360DA" w:rsidRDefault="002C7165" w:rsidP="008360DA">
      <w:pPr>
        <w:jc w:val="both"/>
        <w:rPr>
          <w:rFonts w:eastAsia="Times New Roman"/>
          <w:sz w:val="26"/>
          <w:szCs w:val="26"/>
        </w:rPr>
      </w:pPr>
    </w:p>
    <w:p w:rsidR="002C7165" w:rsidRPr="008360DA" w:rsidRDefault="002C7165" w:rsidP="008360DA">
      <w:pPr>
        <w:jc w:val="both"/>
        <w:rPr>
          <w:rFonts w:eastAsia="Times New Roman"/>
          <w:sz w:val="26"/>
          <w:szCs w:val="26"/>
        </w:rPr>
      </w:pPr>
      <w:r w:rsidRPr="008360DA">
        <w:rPr>
          <w:rFonts w:eastAsia="Times New Roman"/>
          <w:sz w:val="26"/>
          <w:szCs w:val="26"/>
        </w:rPr>
        <w:t xml:space="preserve">Se ha tenido a la vista: Informe Técnico emitido por el Departamento de Asignación Individual y Avalúos, Cuadro de Valores y Extensiones, Reportes de Valúo por Lotes, reportes de búsqueda de solicitantes para adjudicación generados por la Oficina Regional Central, departamentos de Asignación Individual y Avalúos y Análisis Jurídico, acuerdos de Junta Directiva, Razón y Constancia de Inscripción de </w:t>
      </w:r>
      <w:r w:rsidRPr="008360DA">
        <w:rPr>
          <w:rFonts w:eastAsia="Times New Roman"/>
          <w:sz w:val="26"/>
          <w:szCs w:val="26"/>
        </w:rPr>
        <w:lastRenderedPageBreak/>
        <w:t>Desmembración en Cabeza de su Dueño a favor de ISTA, Solicitudes de Adjudicación de Inmuebles, Propuesta de Adjudicación de Inmueble, copias de documentos únicos de identidad y tarjetas de identificación tributaria, y carencias de bienes; c</w:t>
      </w:r>
      <w:proofErr w:type="spellStart"/>
      <w:r w:rsidRPr="008360DA">
        <w:rPr>
          <w:sz w:val="26"/>
          <w:szCs w:val="26"/>
          <w:lang w:val="es-SV"/>
        </w:rPr>
        <w:t>on</w:t>
      </w:r>
      <w:proofErr w:type="spellEnd"/>
      <w:r w:rsidRPr="008360DA">
        <w:rPr>
          <w:sz w:val="26"/>
          <w:szCs w:val="26"/>
          <w:lang w:val="es-SV"/>
        </w:rPr>
        <w:t xml:space="preserve"> lo que se justifican las circunstancias legales para sustentar dichas peticiones y que además los beneficiarios cumplen con los requisitos necesarios para las adjudicaciones, por lo que la Gerencia Legal recomienda aprobar lo solicitado. </w:t>
      </w:r>
    </w:p>
    <w:p w:rsidR="002C7165" w:rsidRPr="008360DA" w:rsidRDefault="002C7165" w:rsidP="008360DA">
      <w:pPr>
        <w:jc w:val="both"/>
        <w:rPr>
          <w:rFonts w:eastAsia="Calibri"/>
          <w:sz w:val="26"/>
          <w:szCs w:val="26"/>
        </w:rPr>
      </w:pPr>
    </w:p>
    <w:p w:rsidR="002C7165" w:rsidRPr="008360DA" w:rsidRDefault="002C7165" w:rsidP="008360DA">
      <w:pPr>
        <w:jc w:val="both"/>
        <w:rPr>
          <w:sz w:val="26"/>
          <w:szCs w:val="26"/>
        </w:rPr>
      </w:pPr>
      <w:r w:rsidRPr="008360DA">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360DA">
        <w:rPr>
          <w:rFonts w:eastAsia="Calibri"/>
          <w:bCs/>
          <w:sz w:val="26"/>
          <w:szCs w:val="26"/>
        </w:rPr>
        <w:t>Ley del Régimen Especial de la Tierra en Propiedad de Las Asociaciones Cooperativas, Comunales y Comunitarias Campesinas  Beneficiarios de la Reforma Agraria</w:t>
      </w:r>
      <w:r w:rsidRPr="008360DA">
        <w:rPr>
          <w:rFonts w:eastAsia="Calibri"/>
          <w:sz w:val="26"/>
          <w:szCs w:val="26"/>
        </w:rPr>
        <w:t>, la Junta Directiva</w:t>
      </w:r>
      <w:r w:rsidRPr="008360DA">
        <w:rPr>
          <w:sz w:val="26"/>
          <w:szCs w:val="26"/>
        </w:rPr>
        <w:t xml:space="preserve">, </w:t>
      </w:r>
      <w:r w:rsidRPr="008360DA">
        <w:rPr>
          <w:b/>
          <w:sz w:val="26"/>
          <w:szCs w:val="26"/>
          <w:u w:val="single"/>
        </w:rPr>
        <w:t>ACUERDA: PRIMERO:</w:t>
      </w:r>
      <w:r w:rsidRPr="008360DA">
        <w:rPr>
          <w:b/>
          <w:sz w:val="26"/>
          <w:szCs w:val="26"/>
        </w:rPr>
        <w:t xml:space="preserve"> </w:t>
      </w:r>
      <w:r w:rsidRPr="008360DA">
        <w:rPr>
          <w:sz w:val="26"/>
          <w:szCs w:val="26"/>
        </w:rPr>
        <w:t>Aprobar la adjudicación y transferencia por compraventa</w:t>
      </w:r>
      <w:r w:rsidRPr="008360DA">
        <w:rPr>
          <w:rFonts w:eastAsia="Times New Roman"/>
          <w:sz w:val="26"/>
          <w:szCs w:val="26"/>
        </w:rPr>
        <w:t xml:space="preserve"> de 3 lotes agrícolas </w:t>
      </w:r>
      <w:r w:rsidRPr="008360DA">
        <w:rPr>
          <w:sz w:val="26"/>
          <w:szCs w:val="26"/>
        </w:rPr>
        <w:t>a favor de los señores:</w:t>
      </w:r>
      <w:r w:rsidRPr="008360DA">
        <w:rPr>
          <w:b/>
          <w:sz w:val="26"/>
          <w:szCs w:val="26"/>
        </w:rPr>
        <w:t xml:space="preserve"> 1) BAUDILIO ANTONIO DIAZ  </w:t>
      </w:r>
      <w:r w:rsidRPr="008360DA">
        <w:rPr>
          <w:sz w:val="26"/>
          <w:szCs w:val="26"/>
        </w:rPr>
        <w:t xml:space="preserve">y </w:t>
      </w:r>
      <w:r w:rsidR="008404D8">
        <w:rPr>
          <w:sz w:val="26"/>
          <w:szCs w:val="26"/>
        </w:rPr>
        <w:t>-</w:t>
      </w:r>
      <w:r w:rsidRPr="008360DA">
        <w:rPr>
          <w:sz w:val="26"/>
          <w:szCs w:val="26"/>
        </w:rPr>
        <w:t xml:space="preserve"> </w:t>
      </w:r>
      <w:r w:rsidRPr="008360DA">
        <w:rPr>
          <w:b/>
          <w:sz w:val="26"/>
          <w:szCs w:val="26"/>
        </w:rPr>
        <w:t xml:space="preserve">RUTH DE MERCEDES DIAZ DE </w:t>
      </w:r>
      <w:proofErr w:type="spellStart"/>
      <w:r w:rsidRPr="008360DA">
        <w:rPr>
          <w:b/>
          <w:sz w:val="26"/>
          <w:szCs w:val="26"/>
        </w:rPr>
        <w:t>DE</w:t>
      </w:r>
      <w:proofErr w:type="spellEnd"/>
      <w:r w:rsidRPr="008360DA">
        <w:rPr>
          <w:b/>
          <w:sz w:val="26"/>
          <w:szCs w:val="26"/>
        </w:rPr>
        <w:t xml:space="preserve"> PAZ, </w:t>
      </w:r>
      <w:r w:rsidR="008404D8">
        <w:rPr>
          <w:sz w:val="26"/>
          <w:szCs w:val="26"/>
        </w:rPr>
        <w:t>-</w:t>
      </w:r>
      <w:r w:rsidRPr="008360DA">
        <w:rPr>
          <w:b/>
          <w:sz w:val="26"/>
          <w:szCs w:val="26"/>
        </w:rPr>
        <w:t xml:space="preserve">, 2) EUGENIO QUINTANILLA RODRIGUEZ </w:t>
      </w:r>
      <w:r w:rsidRPr="008360DA">
        <w:rPr>
          <w:sz w:val="26"/>
          <w:szCs w:val="26"/>
        </w:rPr>
        <w:t xml:space="preserve">y </w:t>
      </w:r>
      <w:r w:rsidR="008404D8">
        <w:rPr>
          <w:sz w:val="26"/>
          <w:szCs w:val="26"/>
        </w:rPr>
        <w:t>-</w:t>
      </w:r>
      <w:r w:rsidRPr="008360DA">
        <w:rPr>
          <w:sz w:val="26"/>
          <w:szCs w:val="26"/>
        </w:rPr>
        <w:t xml:space="preserve"> </w:t>
      </w:r>
      <w:r w:rsidRPr="008360DA">
        <w:rPr>
          <w:b/>
          <w:sz w:val="26"/>
          <w:szCs w:val="26"/>
        </w:rPr>
        <w:t xml:space="preserve">REINA ABIGAIL CHAVEZ VIERA,  </w:t>
      </w:r>
      <w:r w:rsidRPr="008360DA">
        <w:rPr>
          <w:sz w:val="26"/>
          <w:szCs w:val="26"/>
        </w:rPr>
        <w:t>y</w:t>
      </w:r>
      <w:r w:rsidRPr="008360DA">
        <w:rPr>
          <w:b/>
          <w:sz w:val="26"/>
          <w:szCs w:val="26"/>
        </w:rPr>
        <w:t xml:space="preserve">  3) VICTOR MANUEL SALES MELGAR</w:t>
      </w:r>
      <w:r w:rsidRPr="008360DA">
        <w:rPr>
          <w:sz w:val="26"/>
          <w:szCs w:val="26"/>
        </w:rPr>
        <w:t xml:space="preserve"> y </w:t>
      </w:r>
      <w:r w:rsidR="008404D8">
        <w:rPr>
          <w:sz w:val="26"/>
          <w:szCs w:val="26"/>
        </w:rPr>
        <w:t>-</w:t>
      </w:r>
      <w:r w:rsidRPr="008360DA">
        <w:rPr>
          <w:sz w:val="26"/>
          <w:szCs w:val="26"/>
        </w:rPr>
        <w:t xml:space="preserve"> </w:t>
      </w:r>
      <w:r w:rsidRPr="008360DA">
        <w:rPr>
          <w:b/>
          <w:sz w:val="26"/>
          <w:szCs w:val="26"/>
        </w:rPr>
        <w:t>ANGELA SANCHEZ RUIZ</w:t>
      </w:r>
      <w:r w:rsidR="008360DA" w:rsidRPr="008360DA">
        <w:rPr>
          <w:b/>
          <w:sz w:val="26"/>
          <w:szCs w:val="26"/>
        </w:rPr>
        <w:t>,</w:t>
      </w:r>
      <w:r w:rsidRPr="008360DA">
        <w:rPr>
          <w:sz w:val="26"/>
          <w:szCs w:val="26"/>
        </w:rPr>
        <w:t xml:space="preserve"> de </w:t>
      </w:r>
      <w:r w:rsidR="008360DA" w:rsidRPr="008360DA">
        <w:rPr>
          <w:sz w:val="26"/>
          <w:szCs w:val="26"/>
        </w:rPr>
        <w:t xml:space="preserve">las </w:t>
      </w:r>
      <w:r w:rsidRPr="008360DA">
        <w:rPr>
          <w:sz w:val="26"/>
          <w:szCs w:val="26"/>
        </w:rPr>
        <w:t xml:space="preserve">generales antes expresadas; </w:t>
      </w:r>
      <w:r w:rsidRPr="008360DA">
        <w:rPr>
          <w:rFonts w:eastAsia="Times New Roman"/>
          <w:sz w:val="26"/>
          <w:szCs w:val="26"/>
        </w:rPr>
        <w:t>ubicado</w:t>
      </w:r>
      <w:r w:rsidRPr="008360DA">
        <w:rPr>
          <w:sz w:val="26"/>
          <w:szCs w:val="26"/>
        </w:rPr>
        <w:t xml:space="preserve"> </w:t>
      </w:r>
      <w:r w:rsidRPr="008360DA">
        <w:rPr>
          <w:rFonts w:eastAsia="Times New Roman"/>
          <w:sz w:val="26"/>
          <w:szCs w:val="26"/>
        </w:rPr>
        <w:t>en el Proyecto de Lotificación Agrícola desarrollado</w:t>
      </w:r>
      <w:r w:rsidRPr="008360DA">
        <w:rPr>
          <w:rFonts w:eastAsia="Times New Roman"/>
          <w:b/>
          <w:sz w:val="26"/>
          <w:szCs w:val="26"/>
        </w:rPr>
        <w:t xml:space="preserve"> </w:t>
      </w:r>
      <w:r w:rsidRPr="008360DA">
        <w:rPr>
          <w:rFonts w:eastAsia="Times New Roman"/>
          <w:sz w:val="26"/>
          <w:szCs w:val="26"/>
        </w:rPr>
        <w:t xml:space="preserve">en el inmueble identificado como </w:t>
      </w:r>
      <w:r w:rsidRPr="008360DA">
        <w:rPr>
          <w:rFonts w:eastAsia="Times New Roman"/>
          <w:b/>
          <w:sz w:val="26"/>
          <w:szCs w:val="26"/>
        </w:rPr>
        <w:t xml:space="preserve">HACIENDA LOS GRAMALES Y EL PAPAYAN PORCIÓN-1 (REUNIÓN); </w:t>
      </w:r>
      <w:r w:rsidRPr="008360DA">
        <w:rPr>
          <w:rFonts w:eastAsia="Times New Roman"/>
          <w:sz w:val="26"/>
          <w:szCs w:val="26"/>
        </w:rPr>
        <w:t xml:space="preserve">situada en cantón Las Delicias, jurisdicción de </w:t>
      </w:r>
      <w:proofErr w:type="spellStart"/>
      <w:r w:rsidRPr="008360DA">
        <w:rPr>
          <w:rFonts w:eastAsia="Times New Roman"/>
          <w:sz w:val="26"/>
          <w:szCs w:val="26"/>
        </w:rPr>
        <w:t>Suchitoto</w:t>
      </w:r>
      <w:proofErr w:type="spellEnd"/>
      <w:r w:rsidRPr="008360DA">
        <w:rPr>
          <w:rFonts w:eastAsia="Times New Roman"/>
          <w:sz w:val="26"/>
          <w:szCs w:val="26"/>
        </w:rPr>
        <w:t>, departamento de Cuscatlán,</w:t>
      </w:r>
      <w:r w:rsidRPr="008360DA">
        <w:rPr>
          <w:rFonts w:eastAsia="Times New Roman"/>
          <w:b/>
          <w:sz w:val="26"/>
          <w:szCs w:val="26"/>
        </w:rPr>
        <w:t xml:space="preserve"> </w:t>
      </w:r>
      <w:r w:rsidRPr="008360DA">
        <w:rPr>
          <w:rFonts w:eastAsia="Times New Roman"/>
          <w:sz w:val="26"/>
          <w:szCs w:val="26"/>
        </w:rPr>
        <w:t>quedando las adjudicaciones conforme al cuadro de valores y extensiones siguiente:</w:t>
      </w:r>
    </w:p>
    <w:p w:rsidR="002C7165" w:rsidRDefault="002C7165" w:rsidP="002C7165">
      <w:pPr>
        <w:jc w:val="both"/>
        <w:rPr>
          <w:rFonts w:eastAsia="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2C7165" w:rsidTr="008360DA">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rPr>
                <w:b/>
                <w:bCs/>
                <w:sz w:val="14"/>
                <w:szCs w:val="14"/>
              </w:rPr>
            </w:pPr>
            <w:r>
              <w:rPr>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center"/>
              <w:rPr>
                <w:b/>
                <w:bCs/>
                <w:sz w:val="14"/>
                <w:szCs w:val="14"/>
              </w:rPr>
            </w:pPr>
            <w:r>
              <w:rPr>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rPr>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center"/>
              <w:rPr>
                <w:b/>
                <w:bCs/>
                <w:sz w:val="14"/>
                <w:szCs w:val="14"/>
              </w:rPr>
            </w:pPr>
            <w:r>
              <w:rPr>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center"/>
              <w:rPr>
                <w:b/>
                <w:bCs/>
                <w:sz w:val="14"/>
                <w:szCs w:val="14"/>
              </w:rPr>
            </w:pPr>
            <w:r>
              <w:rPr>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center"/>
              <w:rPr>
                <w:b/>
                <w:bCs/>
                <w:sz w:val="14"/>
                <w:szCs w:val="14"/>
              </w:rPr>
            </w:pPr>
            <w:r>
              <w:rPr>
                <w:b/>
                <w:bCs/>
                <w:sz w:val="14"/>
                <w:szCs w:val="14"/>
              </w:rPr>
              <w:t xml:space="preserve">VALOR (¢) </w:t>
            </w:r>
          </w:p>
        </w:tc>
      </w:tr>
      <w:tr w:rsidR="002C7165" w:rsidTr="008360DA">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rPr>
                <w:b/>
                <w:bCs/>
                <w:sz w:val="14"/>
                <w:szCs w:val="14"/>
              </w:rPr>
            </w:pPr>
            <w:r>
              <w:rPr>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rPr>
                <w:b/>
                <w:bCs/>
                <w:sz w:val="14"/>
                <w:szCs w:val="14"/>
              </w:rPr>
            </w:pPr>
            <w:r>
              <w:rPr>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rPr>
                <w:b/>
                <w:bCs/>
                <w:sz w:val="14"/>
                <w:szCs w:val="14"/>
              </w:rPr>
            </w:pPr>
            <w:r>
              <w:rPr>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rPr>
                <w:b/>
                <w:bCs/>
                <w:sz w:val="14"/>
                <w:szCs w:val="14"/>
              </w:rPr>
            </w:pPr>
            <w:r>
              <w:rPr>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rPr>
                <w:b/>
                <w:bCs/>
                <w:sz w:val="14"/>
                <w:szCs w:val="14"/>
              </w:rPr>
            </w:pPr>
            <w:r>
              <w:rPr>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rPr>
                <w:b/>
                <w:bCs/>
                <w:sz w:val="14"/>
                <w:szCs w:val="14"/>
              </w:rPr>
            </w:pPr>
          </w:p>
        </w:tc>
      </w:tr>
    </w:tbl>
    <w:p w:rsidR="002C7165" w:rsidRDefault="002C7165" w:rsidP="002C7165">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C7165" w:rsidTr="002C7165">
        <w:tc>
          <w:tcPr>
            <w:tcW w:w="2600"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b/>
                <w:bCs/>
                <w:sz w:val="14"/>
                <w:szCs w:val="14"/>
              </w:rPr>
            </w:pPr>
            <w:r>
              <w:rPr>
                <w:b/>
                <w:bCs/>
                <w:sz w:val="14"/>
                <w:szCs w:val="14"/>
              </w:rPr>
              <w:t xml:space="preserve">No DE ENTREGA: 24 </w:t>
            </w:r>
          </w:p>
        </w:tc>
      </w:tr>
    </w:tbl>
    <w:p w:rsidR="002C7165" w:rsidRDefault="002C7165" w:rsidP="002C7165">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C7165" w:rsidTr="008360DA">
        <w:trPr>
          <w:trHeight w:val="341"/>
          <w:jc w:val="center"/>
        </w:trPr>
        <w:tc>
          <w:tcPr>
            <w:tcW w:w="2553"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p>
          <w:p w:rsidR="002C7165" w:rsidRDefault="002C7165" w:rsidP="002C7165">
            <w:pPr>
              <w:widowControl w:val="0"/>
              <w:autoSpaceDE w:val="0"/>
              <w:autoSpaceDN w:val="0"/>
              <w:adjustRightInd w:val="0"/>
              <w:jc w:val="right"/>
              <w:rPr>
                <w:sz w:val="14"/>
                <w:szCs w:val="14"/>
              </w:rPr>
            </w:pPr>
            <w:r>
              <w:rPr>
                <w:sz w:val="14"/>
                <w:szCs w:val="14"/>
              </w:rPr>
              <w:t xml:space="preserve">3494.55 </w:t>
            </w:r>
          </w:p>
        </w:tc>
        <w:tc>
          <w:tcPr>
            <w:tcW w:w="64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p>
          <w:p w:rsidR="002C7165" w:rsidRDefault="002C7165" w:rsidP="002C7165">
            <w:pPr>
              <w:widowControl w:val="0"/>
              <w:autoSpaceDE w:val="0"/>
              <w:autoSpaceDN w:val="0"/>
              <w:adjustRightInd w:val="0"/>
              <w:jc w:val="right"/>
              <w:rPr>
                <w:sz w:val="14"/>
                <w:szCs w:val="14"/>
              </w:rPr>
            </w:pPr>
            <w:r>
              <w:rPr>
                <w:sz w:val="14"/>
                <w:szCs w:val="14"/>
              </w:rPr>
              <w:t xml:space="preserve">3266.14 </w:t>
            </w:r>
          </w:p>
        </w:tc>
        <w:tc>
          <w:tcPr>
            <w:tcW w:w="64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p>
          <w:p w:rsidR="002C7165" w:rsidRDefault="002C7165" w:rsidP="002C7165">
            <w:pPr>
              <w:widowControl w:val="0"/>
              <w:autoSpaceDE w:val="0"/>
              <w:autoSpaceDN w:val="0"/>
              <w:adjustRightInd w:val="0"/>
              <w:jc w:val="right"/>
              <w:rPr>
                <w:sz w:val="14"/>
                <w:szCs w:val="14"/>
              </w:rPr>
            </w:pPr>
            <w:r>
              <w:rPr>
                <w:sz w:val="14"/>
                <w:szCs w:val="14"/>
              </w:rPr>
              <w:t xml:space="preserve">28578.73 </w:t>
            </w:r>
          </w:p>
        </w:tc>
      </w:tr>
      <w:tr w:rsidR="002C7165" w:rsidTr="008360DA">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r>
              <w:rPr>
                <w:sz w:val="14"/>
                <w:szCs w:val="14"/>
              </w:rPr>
              <w:t xml:space="preserve">3494.55 </w:t>
            </w:r>
          </w:p>
        </w:tc>
        <w:tc>
          <w:tcPr>
            <w:tcW w:w="64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r>
              <w:rPr>
                <w:sz w:val="14"/>
                <w:szCs w:val="14"/>
              </w:rPr>
              <w:t xml:space="preserve">3266.14 </w:t>
            </w:r>
          </w:p>
        </w:tc>
        <w:tc>
          <w:tcPr>
            <w:tcW w:w="64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r>
              <w:rPr>
                <w:sz w:val="14"/>
                <w:szCs w:val="14"/>
              </w:rPr>
              <w:t xml:space="preserve">28578.73 </w:t>
            </w:r>
          </w:p>
        </w:tc>
      </w:tr>
      <w:tr w:rsidR="002C7165" w:rsidTr="008360DA">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2C7165" w:rsidRDefault="000A1106" w:rsidP="002C7165">
            <w:pPr>
              <w:widowControl w:val="0"/>
              <w:autoSpaceDE w:val="0"/>
              <w:autoSpaceDN w:val="0"/>
              <w:adjustRightInd w:val="0"/>
              <w:jc w:val="center"/>
              <w:rPr>
                <w:b/>
                <w:bCs/>
                <w:sz w:val="14"/>
                <w:szCs w:val="14"/>
              </w:rPr>
            </w:pPr>
            <w:r>
              <w:rPr>
                <w:b/>
                <w:bCs/>
                <w:sz w:val="14"/>
                <w:szCs w:val="14"/>
              </w:rPr>
              <w:t>Área</w:t>
            </w:r>
            <w:r w:rsidR="002C7165">
              <w:rPr>
                <w:b/>
                <w:bCs/>
                <w:sz w:val="14"/>
                <w:szCs w:val="14"/>
              </w:rPr>
              <w:t xml:space="preserve"> Total: 3494.55 </w:t>
            </w:r>
          </w:p>
          <w:p w:rsidR="002C7165" w:rsidRDefault="002C7165" w:rsidP="002C7165">
            <w:pPr>
              <w:widowControl w:val="0"/>
              <w:autoSpaceDE w:val="0"/>
              <w:autoSpaceDN w:val="0"/>
              <w:adjustRightInd w:val="0"/>
              <w:jc w:val="center"/>
              <w:rPr>
                <w:b/>
                <w:bCs/>
                <w:sz w:val="14"/>
                <w:szCs w:val="14"/>
              </w:rPr>
            </w:pPr>
            <w:r>
              <w:rPr>
                <w:b/>
                <w:bCs/>
                <w:sz w:val="14"/>
                <w:szCs w:val="14"/>
              </w:rPr>
              <w:t xml:space="preserve"> Valor Total ($): 3266.14 </w:t>
            </w:r>
          </w:p>
          <w:p w:rsidR="002C7165" w:rsidRDefault="002C7165" w:rsidP="002C7165">
            <w:pPr>
              <w:widowControl w:val="0"/>
              <w:autoSpaceDE w:val="0"/>
              <w:autoSpaceDN w:val="0"/>
              <w:adjustRightInd w:val="0"/>
              <w:jc w:val="center"/>
              <w:rPr>
                <w:b/>
                <w:bCs/>
                <w:sz w:val="14"/>
                <w:szCs w:val="14"/>
              </w:rPr>
            </w:pPr>
            <w:r>
              <w:rPr>
                <w:b/>
                <w:bCs/>
                <w:sz w:val="14"/>
                <w:szCs w:val="14"/>
              </w:rPr>
              <w:t xml:space="preserve"> Valor Total (¢): 28578.73 </w:t>
            </w:r>
          </w:p>
        </w:tc>
      </w:tr>
    </w:tbl>
    <w:p w:rsidR="002C7165" w:rsidRDefault="002C7165" w:rsidP="002C7165">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C7165" w:rsidTr="008360DA">
        <w:trPr>
          <w:trHeight w:val="299"/>
          <w:jc w:val="center"/>
        </w:trPr>
        <w:tc>
          <w:tcPr>
            <w:tcW w:w="2553"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p>
          <w:p w:rsidR="002C7165" w:rsidRDefault="002C7165" w:rsidP="002C7165">
            <w:pPr>
              <w:widowControl w:val="0"/>
              <w:autoSpaceDE w:val="0"/>
              <w:autoSpaceDN w:val="0"/>
              <w:adjustRightInd w:val="0"/>
              <w:jc w:val="right"/>
              <w:rPr>
                <w:sz w:val="14"/>
                <w:szCs w:val="14"/>
              </w:rPr>
            </w:pPr>
            <w:r>
              <w:rPr>
                <w:sz w:val="14"/>
                <w:szCs w:val="14"/>
              </w:rPr>
              <w:t xml:space="preserve">3494.55 </w:t>
            </w:r>
          </w:p>
        </w:tc>
        <w:tc>
          <w:tcPr>
            <w:tcW w:w="64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p>
          <w:p w:rsidR="002C7165" w:rsidRDefault="002C7165" w:rsidP="002C7165">
            <w:pPr>
              <w:widowControl w:val="0"/>
              <w:autoSpaceDE w:val="0"/>
              <w:autoSpaceDN w:val="0"/>
              <w:adjustRightInd w:val="0"/>
              <w:jc w:val="right"/>
              <w:rPr>
                <w:sz w:val="14"/>
                <w:szCs w:val="14"/>
              </w:rPr>
            </w:pPr>
            <w:r>
              <w:rPr>
                <w:sz w:val="14"/>
                <w:szCs w:val="14"/>
              </w:rPr>
              <w:t xml:space="preserve">3266.14 </w:t>
            </w:r>
          </w:p>
        </w:tc>
        <w:tc>
          <w:tcPr>
            <w:tcW w:w="64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p>
          <w:p w:rsidR="002C7165" w:rsidRDefault="002C7165" w:rsidP="002C7165">
            <w:pPr>
              <w:widowControl w:val="0"/>
              <w:autoSpaceDE w:val="0"/>
              <w:autoSpaceDN w:val="0"/>
              <w:adjustRightInd w:val="0"/>
              <w:jc w:val="right"/>
              <w:rPr>
                <w:sz w:val="14"/>
                <w:szCs w:val="14"/>
              </w:rPr>
            </w:pPr>
            <w:r>
              <w:rPr>
                <w:sz w:val="14"/>
                <w:szCs w:val="14"/>
              </w:rPr>
              <w:t xml:space="preserve">28578.73 </w:t>
            </w:r>
          </w:p>
        </w:tc>
      </w:tr>
      <w:tr w:rsidR="002C7165" w:rsidTr="008360DA">
        <w:trPr>
          <w:trHeight w:val="134"/>
          <w:jc w:val="center"/>
        </w:trPr>
        <w:tc>
          <w:tcPr>
            <w:tcW w:w="2553"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r>
              <w:rPr>
                <w:sz w:val="14"/>
                <w:szCs w:val="14"/>
              </w:rPr>
              <w:t xml:space="preserve">3494.55 </w:t>
            </w:r>
          </w:p>
        </w:tc>
        <w:tc>
          <w:tcPr>
            <w:tcW w:w="64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r>
              <w:rPr>
                <w:sz w:val="14"/>
                <w:szCs w:val="14"/>
              </w:rPr>
              <w:t xml:space="preserve">3266.14 </w:t>
            </w:r>
          </w:p>
        </w:tc>
        <w:tc>
          <w:tcPr>
            <w:tcW w:w="64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r>
              <w:rPr>
                <w:sz w:val="14"/>
                <w:szCs w:val="14"/>
              </w:rPr>
              <w:t xml:space="preserve">28578.73 </w:t>
            </w:r>
          </w:p>
        </w:tc>
      </w:tr>
      <w:tr w:rsidR="002C7165" w:rsidTr="008360DA">
        <w:trPr>
          <w:trHeight w:val="134"/>
          <w:jc w:val="center"/>
        </w:trPr>
        <w:tc>
          <w:tcPr>
            <w:tcW w:w="2553"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2C7165" w:rsidRDefault="000A1106" w:rsidP="002C7165">
            <w:pPr>
              <w:widowControl w:val="0"/>
              <w:autoSpaceDE w:val="0"/>
              <w:autoSpaceDN w:val="0"/>
              <w:adjustRightInd w:val="0"/>
              <w:jc w:val="center"/>
              <w:rPr>
                <w:b/>
                <w:bCs/>
                <w:sz w:val="14"/>
                <w:szCs w:val="14"/>
              </w:rPr>
            </w:pPr>
            <w:r>
              <w:rPr>
                <w:b/>
                <w:bCs/>
                <w:sz w:val="14"/>
                <w:szCs w:val="14"/>
              </w:rPr>
              <w:t>Área</w:t>
            </w:r>
            <w:r w:rsidR="002C7165">
              <w:rPr>
                <w:b/>
                <w:bCs/>
                <w:sz w:val="14"/>
                <w:szCs w:val="14"/>
              </w:rPr>
              <w:t xml:space="preserve"> Total: 3494.55 </w:t>
            </w:r>
          </w:p>
          <w:p w:rsidR="002C7165" w:rsidRDefault="002C7165" w:rsidP="002C7165">
            <w:pPr>
              <w:widowControl w:val="0"/>
              <w:autoSpaceDE w:val="0"/>
              <w:autoSpaceDN w:val="0"/>
              <w:adjustRightInd w:val="0"/>
              <w:jc w:val="center"/>
              <w:rPr>
                <w:b/>
                <w:bCs/>
                <w:sz w:val="14"/>
                <w:szCs w:val="14"/>
              </w:rPr>
            </w:pPr>
            <w:r>
              <w:rPr>
                <w:b/>
                <w:bCs/>
                <w:sz w:val="14"/>
                <w:szCs w:val="14"/>
              </w:rPr>
              <w:t xml:space="preserve"> Valor Total ($): 3266.14 </w:t>
            </w:r>
          </w:p>
          <w:p w:rsidR="002C7165" w:rsidRDefault="002C7165" w:rsidP="002C7165">
            <w:pPr>
              <w:widowControl w:val="0"/>
              <w:autoSpaceDE w:val="0"/>
              <w:autoSpaceDN w:val="0"/>
              <w:adjustRightInd w:val="0"/>
              <w:jc w:val="center"/>
              <w:rPr>
                <w:b/>
                <w:bCs/>
                <w:sz w:val="14"/>
                <w:szCs w:val="14"/>
              </w:rPr>
            </w:pPr>
            <w:r>
              <w:rPr>
                <w:b/>
                <w:bCs/>
                <w:sz w:val="14"/>
                <w:szCs w:val="14"/>
              </w:rPr>
              <w:t xml:space="preserve"> Valor Total (¢): 28578.73 </w:t>
            </w:r>
          </w:p>
        </w:tc>
      </w:tr>
    </w:tbl>
    <w:p w:rsidR="002C7165" w:rsidRDefault="002C7165" w:rsidP="002C7165">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C7165" w:rsidTr="008360DA">
        <w:trPr>
          <w:trHeight w:val="350"/>
          <w:jc w:val="center"/>
        </w:trPr>
        <w:tc>
          <w:tcPr>
            <w:tcW w:w="2553"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C7165" w:rsidRDefault="008404D8" w:rsidP="002C7165">
            <w:pPr>
              <w:widowControl w:val="0"/>
              <w:autoSpaceDE w:val="0"/>
              <w:autoSpaceDN w:val="0"/>
              <w:adjustRightInd w:val="0"/>
              <w:rPr>
                <w:sz w:val="14"/>
                <w:szCs w:val="14"/>
              </w:rPr>
            </w:pPr>
            <w:r>
              <w:rPr>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p>
          <w:p w:rsidR="002C7165" w:rsidRDefault="002C7165" w:rsidP="002C7165">
            <w:pPr>
              <w:widowControl w:val="0"/>
              <w:autoSpaceDE w:val="0"/>
              <w:autoSpaceDN w:val="0"/>
              <w:adjustRightInd w:val="0"/>
              <w:jc w:val="right"/>
              <w:rPr>
                <w:sz w:val="14"/>
                <w:szCs w:val="14"/>
              </w:rPr>
            </w:pPr>
            <w:r>
              <w:rPr>
                <w:sz w:val="14"/>
                <w:szCs w:val="14"/>
              </w:rPr>
              <w:t xml:space="preserve">3494.59 </w:t>
            </w:r>
          </w:p>
        </w:tc>
        <w:tc>
          <w:tcPr>
            <w:tcW w:w="64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p>
          <w:p w:rsidR="002C7165" w:rsidRDefault="002C7165" w:rsidP="002C7165">
            <w:pPr>
              <w:widowControl w:val="0"/>
              <w:autoSpaceDE w:val="0"/>
              <w:autoSpaceDN w:val="0"/>
              <w:adjustRightInd w:val="0"/>
              <w:jc w:val="right"/>
              <w:rPr>
                <w:sz w:val="14"/>
                <w:szCs w:val="14"/>
              </w:rPr>
            </w:pPr>
            <w:r>
              <w:rPr>
                <w:sz w:val="14"/>
                <w:szCs w:val="14"/>
              </w:rPr>
              <w:t xml:space="preserve">3266.18 </w:t>
            </w:r>
          </w:p>
        </w:tc>
        <w:tc>
          <w:tcPr>
            <w:tcW w:w="64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p>
          <w:p w:rsidR="002C7165" w:rsidRDefault="002C7165" w:rsidP="002C7165">
            <w:pPr>
              <w:widowControl w:val="0"/>
              <w:autoSpaceDE w:val="0"/>
              <w:autoSpaceDN w:val="0"/>
              <w:adjustRightInd w:val="0"/>
              <w:jc w:val="right"/>
              <w:rPr>
                <w:sz w:val="14"/>
                <w:szCs w:val="14"/>
              </w:rPr>
            </w:pPr>
            <w:r>
              <w:rPr>
                <w:sz w:val="14"/>
                <w:szCs w:val="14"/>
              </w:rPr>
              <w:t xml:space="preserve">28579.08 </w:t>
            </w:r>
          </w:p>
        </w:tc>
      </w:tr>
      <w:tr w:rsidR="002C7165" w:rsidTr="008360DA">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r>
              <w:rPr>
                <w:sz w:val="14"/>
                <w:szCs w:val="14"/>
              </w:rPr>
              <w:t xml:space="preserve">3494.59 </w:t>
            </w:r>
          </w:p>
        </w:tc>
        <w:tc>
          <w:tcPr>
            <w:tcW w:w="64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r>
              <w:rPr>
                <w:sz w:val="14"/>
                <w:szCs w:val="14"/>
              </w:rPr>
              <w:t xml:space="preserve">3266.18 </w:t>
            </w:r>
          </w:p>
        </w:tc>
        <w:tc>
          <w:tcPr>
            <w:tcW w:w="648" w:type="dxa"/>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jc w:val="right"/>
              <w:rPr>
                <w:sz w:val="14"/>
                <w:szCs w:val="14"/>
              </w:rPr>
            </w:pPr>
            <w:r>
              <w:rPr>
                <w:sz w:val="14"/>
                <w:szCs w:val="14"/>
              </w:rPr>
              <w:t xml:space="preserve">28579.08 </w:t>
            </w:r>
          </w:p>
        </w:tc>
      </w:tr>
      <w:tr w:rsidR="002C7165" w:rsidTr="008360DA">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2C7165" w:rsidRDefault="002C7165" w:rsidP="002C7165">
            <w:pPr>
              <w:widowControl w:val="0"/>
              <w:autoSpaceDE w:val="0"/>
              <w:autoSpaceDN w:val="0"/>
              <w:adjustRightInd w:val="0"/>
              <w:rPr>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2C7165" w:rsidRDefault="000A1106" w:rsidP="002C7165">
            <w:pPr>
              <w:widowControl w:val="0"/>
              <w:autoSpaceDE w:val="0"/>
              <w:autoSpaceDN w:val="0"/>
              <w:adjustRightInd w:val="0"/>
              <w:jc w:val="center"/>
              <w:rPr>
                <w:b/>
                <w:bCs/>
                <w:sz w:val="14"/>
                <w:szCs w:val="14"/>
              </w:rPr>
            </w:pPr>
            <w:r>
              <w:rPr>
                <w:b/>
                <w:bCs/>
                <w:sz w:val="14"/>
                <w:szCs w:val="14"/>
              </w:rPr>
              <w:t>Área</w:t>
            </w:r>
            <w:r w:rsidR="002C7165">
              <w:rPr>
                <w:b/>
                <w:bCs/>
                <w:sz w:val="14"/>
                <w:szCs w:val="14"/>
              </w:rPr>
              <w:t xml:space="preserve"> Total: 3494.59 </w:t>
            </w:r>
          </w:p>
          <w:p w:rsidR="002C7165" w:rsidRDefault="002C7165" w:rsidP="002C7165">
            <w:pPr>
              <w:widowControl w:val="0"/>
              <w:autoSpaceDE w:val="0"/>
              <w:autoSpaceDN w:val="0"/>
              <w:adjustRightInd w:val="0"/>
              <w:jc w:val="center"/>
              <w:rPr>
                <w:b/>
                <w:bCs/>
                <w:sz w:val="14"/>
                <w:szCs w:val="14"/>
              </w:rPr>
            </w:pPr>
            <w:r>
              <w:rPr>
                <w:b/>
                <w:bCs/>
                <w:sz w:val="14"/>
                <w:szCs w:val="14"/>
              </w:rPr>
              <w:t xml:space="preserve"> Valor Total ($): 3266.18 </w:t>
            </w:r>
          </w:p>
          <w:p w:rsidR="002C7165" w:rsidRDefault="002C7165" w:rsidP="002C7165">
            <w:pPr>
              <w:widowControl w:val="0"/>
              <w:autoSpaceDE w:val="0"/>
              <w:autoSpaceDN w:val="0"/>
              <w:adjustRightInd w:val="0"/>
              <w:jc w:val="center"/>
              <w:rPr>
                <w:b/>
                <w:bCs/>
                <w:sz w:val="14"/>
                <w:szCs w:val="14"/>
              </w:rPr>
            </w:pPr>
            <w:r>
              <w:rPr>
                <w:b/>
                <w:bCs/>
                <w:sz w:val="14"/>
                <w:szCs w:val="14"/>
              </w:rPr>
              <w:t xml:space="preserve"> Valor Total (¢): 28579.08 </w:t>
            </w:r>
          </w:p>
        </w:tc>
      </w:tr>
    </w:tbl>
    <w:p w:rsidR="002C7165" w:rsidRDefault="002C7165" w:rsidP="002C7165">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8"/>
        <w:gridCol w:w="648"/>
      </w:tblGrid>
      <w:tr w:rsidR="002C7165" w:rsidTr="008360DA">
        <w:trPr>
          <w:trHeight w:val="277"/>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center"/>
              <w:rPr>
                <w:b/>
                <w:bCs/>
                <w:sz w:val="14"/>
                <w:szCs w:val="14"/>
              </w:rPr>
            </w:pPr>
            <w:r>
              <w:rPr>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center"/>
              <w:rPr>
                <w:b/>
                <w:bCs/>
                <w:sz w:val="14"/>
                <w:szCs w:val="14"/>
              </w:rPr>
            </w:pPr>
            <w:r>
              <w:rPr>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right"/>
              <w:rPr>
                <w:b/>
                <w:bCs/>
                <w:sz w:val="14"/>
                <w:szCs w:val="14"/>
              </w:rPr>
            </w:pPr>
            <w:r>
              <w:rPr>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right"/>
              <w:rPr>
                <w:b/>
                <w:bCs/>
                <w:sz w:val="14"/>
                <w:szCs w:val="14"/>
              </w:rPr>
            </w:pPr>
            <w:r>
              <w:rPr>
                <w:b/>
                <w:bCs/>
                <w:sz w:val="14"/>
                <w:szCs w:val="14"/>
              </w:rPr>
              <w:t xml:space="preserve">0 </w:t>
            </w:r>
          </w:p>
        </w:tc>
      </w:tr>
      <w:tr w:rsidR="002C7165" w:rsidTr="008360DA">
        <w:trPr>
          <w:trHeight w:val="301"/>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center"/>
              <w:rPr>
                <w:b/>
                <w:bCs/>
                <w:sz w:val="14"/>
                <w:szCs w:val="14"/>
              </w:rPr>
            </w:pPr>
            <w:r>
              <w:rPr>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center"/>
              <w:rPr>
                <w:b/>
                <w:bCs/>
                <w:sz w:val="14"/>
                <w:szCs w:val="14"/>
              </w:rPr>
            </w:pPr>
            <w:r>
              <w:rPr>
                <w:b/>
                <w:bCs/>
                <w:sz w:val="14"/>
                <w:szCs w:val="14"/>
              </w:rPr>
              <w:t xml:space="preserve">3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right"/>
              <w:rPr>
                <w:b/>
                <w:bCs/>
                <w:sz w:val="14"/>
                <w:szCs w:val="14"/>
              </w:rPr>
            </w:pPr>
            <w:r>
              <w:rPr>
                <w:b/>
                <w:bCs/>
                <w:sz w:val="14"/>
                <w:szCs w:val="14"/>
              </w:rPr>
              <w:t xml:space="preserve">10483.69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right"/>
              <w:rPr>
                <w:b/>
                <w:bCs/>
                <w:sz w:val="14"/>
                <w:szCs w:val="14"/>
              </w:rPr>
            </w:pPr>
            <w:r>
              <w:rPr>
                <w:b/>
                <w:bCs/>
                <w:sz w:val="14"/>
                <w:szCs w:val="14"/>
              </w:rPr>
              <w:t xml:space="preserve">9798.46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C7165" w:rsidRDefault="002C7165" w:rsidP="002C7165">
            <w:pPr>
              <w:widowControl w:val="0"/>
              <w:autoSpaceDE w:val="0"/>
              <w:autoSpaceDN w:val="0"/>
              <w:adjustRightInd w:val="0"/>
              <w:jc w:val="right"/>
              <w:rPr>
                <w:b/>
                <w:bCs/>
                <w:sz w:val="14"/>
                <w:szCs w:val="14"/>
              </w:rPr>
            </w:pPr>
            <w:r>
              <w:rPr>
                <w:b/>
                <w:bCs/>
                <w:sz w:val="14"/>
                <w:szCs w:val="14"/>
              </w:rPr>
              <w:t xml:space="preserve">85736.53 </w:t>
            </w:r>
          </w:p>
        </w:tc>
      </w:tr>
    </w:tbl>
    <w:p w:rsidR="002C7165" w:rsidRPr="00822E9F" w:rsidRDefault="002C7165" w:rsidP="002C7165">
      <w:pPr>
        <w:jc w:val="both"/>
        <w:rPr>
          <w:rFonts w:eastAsia="Times New Roman"/>
          <w:b/>
          <w:sz w:val="26"/>
          <w:szCs w:val="26"/>
          <w:u w:val="single"/>
        </w:rPr>
      </w:pPr>
      <w:r w:rsidRPr="00822E9F">
        <w:rPr>
          <w:rFonts w:eastAsia="Times New Roman"/>
          <w:b/>
          <w:color w:val="000000" w:themeColor="text1"/>
          <w:sz w:val="26"/>
          <w:szCs w:val="26"/>
          <w:u w:val="single"/>
        </w:rPr>
        <w:t>SEGUNDO:</w:t>
      </w:r>
      <w:r w:rsidRPr="00822E9F">
        <w:rPr>
          <w:rFonts w:eastAsia="Times New Roman"/>
          <w:b/>
          <w:sz w:val="26"/>
          <w:szCs w:val="26"/>
        </w:rPr>
        <w:t xml:space="preserve"> </w:t>
      </w:r>
      <w:r w:rsidRPr="00822E9F">
        <w:rPr>
          <w:sz w:val="26"/>
          <w:szCs w:val="26"/>
        </w:rPr>
        <w:t>Comisionar al</w:t>
      </w:r>
      <w:r w:rsidRPr="006F0091">
        <w:rPr>
          <w:sz w:val="26"/>
          <w:szCs w:val="26"/>
        </w:rPr>
        <w:t xml:space="preserve"> Departamento </w:t>
      </w:r>
      <w:r w:rsidRPr="00DF619A">
        <w:rPr>
          <w:sz w:val="26"/>
          <w:szCs w:val="26"/>
        </w:rPr>
        <w:t xml:space="preserve">de Créditos de este Instituto, para que haga efectivas las aplicaciones de precios, plazos y forma de pago de conformidad al Acuerdo contenido en el Punto VII del Acta de Sesión Ordinaria Nº 39-99 de fecha 2 de diciembre </w:t>
      </w:r>
      <w:r w:rsidRPr="00DF619A">
        <w:rPr>
          <w:sz w:val="26"/>
          <w:szCs w:val="26"/>
        </w:rPr>
        <w:lastRenderedPageBreak/>
        <w:t>del año</w:t>
      </w:r>
      <w:r w:rsidRPr="00110055">
        <w:rPr>
          <w:sz w:val="26"/>
          <w:szCs w:val="26"/>
        </w:rPr>
        <w:t xml:space="preserve"> 1999. </w:t>
      </w:r>
      <w:r w:rsidRPr="00822E9F">
        <w:rPr>
          <w:rFonts w:eastAsia="Times New Roman"/>
          <w:b/>
          <w:sz w:val="26"/>
          <w:szCs w:val="26"/>
          <w:u w:val="single"/>
        </w:rPr>
        <w:t>TERCERO:</w:t>
      </w:r>
      <w:r w:rsidRPr="00822E9F">
        <w:rPr>
          <w:rFonts w:eastAsia="Times New Roman"/>
          <w:sz w:val="26"/>
          <w:szCs w:val="26"/>
        </w:rPr>
        <w:t xml:space="preserve"> </w:t>
      </w:r>
      <w:r w:rsidRPr="00110055">
        <w:rPr>
          <w:sz w:val="26"/>
          <w:szCs w:val="26"/>
        </w:rPr>
        <w:t>Instruir a la Gerencia de Desarrollo Rural para que a través de la Sección de Cobros, realice las gestiones correspondientes para el cobro en concepto de gastos administrativos y legales.</w:t>
      </w:r>
      <w:r w:rsidRPr="00110055">
        <w:rPr>
          <w:rFonts w:eastAsia="Times New Roman"/>
          <w:b/>
          <w:sz w:val="26"/>
          <w:szCs w:val="26"/>
        </w:rPr>
        <w:t xml:space="preserve"> </w:t>
      </w:r>
      <w:r>
        <w:rPr>
          <w:rFonts w:eastAsia="Times New Roman"/>
          <w:b/>
          <w:sz w:val="26"/>
          <w:szCs w:val="26"/>
          <w:u w:val="single"/>
        </w:rPr>
        <w:t>CUART</w:t>
      </w:r>
      <w:r w:rsidRPr="006F0091">
        <w:rPr>
          <w:rFonts w:eastAsia="Times New Roman"/>
          <w:b/>
          <w:sz w:val="26"/>
          <w:szCs w:val="26"/>
          <w:u w:val="single"/>
        </w:rPr>
        <w:t>O:</w:t>
      </w:r>
      <w:r w:rsidRPr="00110055">
        <w:rPr>
          <w:rFonts w:eastAsia="Times New Roman"/>
          <w:b/>
          <w:sz w:val="26"/>
          <w:szCs w:val="26"/>
        </w:rPr>
        <w:t xml:space="preserve"> </w:t>
      </w:r>
      <w:r w:rsidRPr="00110055">
        <w:rPr>
          <w:rFonts w:eastAsia="Times New Roman"/>
          <w:sz w:val="26"/>
          <w:szCs w:val="26"/>
        </w:rPr>
        <w:t>Autorizar a la Gerencia Legal para que a través del Departamento de Escrituración elabore las respectivas escrituras y al Departamento de Registro para que realice los trámites de inscripción de las mismas.</w:t>
      </w:r>
      <w:r w:rsidRPr="00110055">
        <w:rPr>
          <w:rFonts w:eastAsia="Times New Roman"/>
          <w:b/>
          <w:sz w:val="26"/>
          <w:szCs w:val="26"/>
        </w:rPr>
        <w:t xml:space="preserve"> </w:t>
      </w:r>
      <w:r>
        <w:rPr>
          <w:b/>
          <w:sz w:val="26"/>
          <w:szCs w:val="26"/>
          <w:u w:val="single"/>
        </w:rPr>
        <w:t>QUIN</w:t>
      </w:r>
      <w:r w:rsidRPr="008A2B7F">
        <w:rPr>
          <w:b/>
          <w:sz w:val="26"/>
          <w:szCs w:val="26"/>
          <w:u w:val="single"/>
        </w:rPr>
        <w:t>T</w:t>
      </w:r>
      <w:r w:rsidRPr="008A2B7F">
        <w:rPr>
          <w:rFonts w:eastAsia="Times New Roman"/>
          <w:b/>
          <w:sz w:val="26"/>
          <w:szCs w:val="26"/>
          <w:u w:val="single"/>
        </w:rPr>
        <w:t>O</w:t>
      </w:r>
      <w:r w:rsidRPr="00DF619A">
        <w:rPr>
          <w:rFonts w:eastAsia="Times New Roman"/>
          <w:b/>
          <w:sz w:val="26"/>
          <w:szCs w:val="26"/>
          <w:u w:val="single"/>
        </w:rPr>
        <w:t>:</w:t>
      </w:r>
      <w:r w:rsidRPr="00110055">
        <w:rPr>
          <w:rFonts w:eastAsia="Times New Roman"/>
          <w:b/>
          <w:sz w:val="26"/>
          <w:szCs w:val="26"/>
        </w:rPr>
        <w:t xml:space="preserve"> </w:t>
      </w:r>
      <w:r w:rsidRPr="00110055">
        <w:rPr>
          <w:rFonts w:eastAsia="Times New Roman"/>
          <w:sz w:val="26"/>
          <w:szCs w:val="26"/>
        </w:rPr>
        <w:t>Facultar a la señora Presidenta para que por sí, o por medio de Apoderado Especial, comparezca al otorgamiento de las correspondientes escrituras. Este Acuerdo, queda aprobado y ratificado.  NOTIFIQUESE.””””</w:t>
      </w:r>
    </w:p>
    <w:p w:rsidR="002C7165" w:rsidRDefault="002C7165" w:rsidP="002C7165">
      <w:pPr>
        <w:rPr>
          <w:rFonts w:eastAsia="Times New Roman"/>
          <w:sz w:val="26"/>
          <w:szCs w:val="26"/>
        </w:rPr>
      </w:pPr>
    </w:p>
    <w:p w:rsidR="00926EEC" w:rsidRDefault="00926EEC" w:rsidP="00926EEC">
      <w:pPr>
        <w:rPr>
          <w:sz w:val="26"/>
          <w:szCs w:val="26"/>
        </w:rPr>
      </w:pPr>
      <w:r>
        <w:rPr>
          <w:sz w:val="26"/>
          <w:szCs w:val="26"/>
        </w:rPr>
        <w:t xml:space="preserve">                                                                                   </w:t>
      </w:r>
    </w:p>
    <w:p w:rsidR="00926EEC" w:rsidRPr="00F87A89" w:rsidRDefault="00926EEC" w:rsidP="00F87A89">
      <w:pPr>
        <w:jc w:val="both"/>
        <w:rPr>
          <w:sz w:val="26"/>
          <w:szCs w:val="26"/>
        </w:rPr>
      </w:pPr>
      <w:r w:rsidRPr="00F87A89">
        <w:rPr>
          <w:sz w:val="26"/>
          <w:szCs w:val="26"/>
        </w:rPr>
        <w:t>““””XLI</w:t>
      </w:r>
      <w:r w:rsidR="008360DA">
        <w:rPr>
          <w:sz w:val="26"/>
          <w:szCs w:val="26"/>
        </w:rPr>
        <w:t>I</w:t>
      </w:r>
      <w:r w:rsidRPr="00F87A89">
        <w:rPr>
          <w:sz w:val="26"/>
          <w:szCs w:val="26"/>
        </w:rPr>
        <w:t>I) A solicitud del señor:</w:t>
      </w:r>
      <w:r w:rsidRPr="00F87A89">
        <w:rPr>
          <w:b/>
          <w:sz w:val="26"/>
          <w:szCs w:val="26"/>
        </w:rPr>
        <w:t xml:space="preserve"> 1) JOSE SANTIAGO RODRIGUEZ </w:t>
      </w:r>
      <w:proofErr w:type="spellStart"/>
      <w:r w:rsidRPr="00F87A89">
        <w:rPr>
          <w:b/>
          <w:sz w:val="26"/>
          <w:szCs w:val="26"/>
        </w:rPr>
        <w:t>RODRIGUEZ</w:t>
      </w:r>
      <w:proofErr w:type="spellEnd"/>
      <w:r w:rsidRPr="00F87A89">
        <w:rPr>
          <w:sz w:val="26"/>
          <w:szCs w:val="26"/>
        </w:rPr>
        <w:t xml:space="preserve">, </w:t>
      </w:r>
      <w:r w:rsidR="008404D8">
        <w:rPr>
          <w:sz w:val="26"/>
          <w:szCs w:val="26"/>
        </w:rPr>
        <w:t>-</w:t>
      </w:r>
      <w:r w:rsidRPr="00F87A89">
        <w:rPr>
          <w:sz w:val="26"/>
          <w:szCs w:val="26"/>
        </w:rPr>
        <w:t xml:space="preserve">, y </w:t>
      </w:r>
      <w:r w:rsidR="008404D8">
        <w:rPr>
          <w:sz w:val="26"/>
          <w:szCs w:val="26"/>
        </w:rPr>
        <w:t>-</w:t>
      </w:r>
      <w:r w:rsidRPr="00F87A89">
        <w:rPr>
          <w:b/>
          <w:sz w:val="26"/>
          <w:szCs w:val="26"/>
        </w:rPr>
        <w:t xml:space="preserve"> ERIKA SAIDA PALACIOS VENTURA</w:t>
      </w:r>
      <w:r w:rsidRPr="00F87A89">
        <w:rPr>
          <w:sz w:val="26"/>
          <w:szCs w:val="26"/>
        </w:rPr>
        <w:t xml:space="preserve">, </w:t>
      </w:r>
      <w:r w:rsidR="008404D8">
        <w:rPr>
          <w:sz w:val="26"/>
          <w:szCs w:val="26"/>
        </w:rPr>
        <w:t>-</w:t>
      </w:r>
      <w:r w:rsidRPr="00F87A89">
        <w:rPr>
          <w:rFonts w:eastAsia="Times New Roman"/>
          <w:sz w:val="26"/>
          <w:szCs w:val="26"/>
        </w:rPr>
        <w:t xml:space="preserve">; </w:t>
      </w:r>
      <w:r w:rsidRPr="00F87A89">
        <w:rPr>
          <w:rFonts w:eastAsia="Times New Roman"/>
          <w:sz w:val="26"/>
          <w:szCs w:val="26"/>
          <w:lang w:val="es-ES_tradnl"/>
        </w:rPr>
        <w:t>la</w:t>
      </w:r>
      <w:r w:rsidRPr="00F87A89">
        <w:rPr>
          <w:sz w:val="26"/>
          <w:szCs w:val="26"/>
        </w:rPr>
        <w:t xml:space="preserve"> señora Presidenta somete a consideración de Junta Directiva, dictamen jurídico 710, relacionado con la adjudicación en venta de 1 solar para vivienda</w:t>
      </w:r>
      <w:r w:rsidRPr="00F87A89">
        <w:rPr>
          <w:rFonts w:eastAsia="Times New Roman"/>
          <w:sz w:val="26"/>
          <w:szCs w:val="26"/>
        </w:rPr>
        <w:t>, ubicado en el Proyecto</w:t>
      </w:r>
      <w:r w:rsidRPr="00F87A89">
        <w:rPr>
          <w:rFonts w:eastAsia="Times New Roman"/>
          <w:color w:val="FF0000"/>
          <w:sz w:val="26"/>
          <w:szCs w:val="26"/>
        </w:rPr>
        <w:t xml:space="preserve"> </w:t>
      </w:r>
      <w:r w:rsidRPr="00F87A89">
        <w:rPr>
          <w:rFonts w:eastAsia="Times New Roman"/>
          <w:color w:val="000000" w:themeColor="text1"/>
          <w:sz w:val="26"/>
          <w:szCs w:val="26"/>
        </w:rPr>
        <w:t xml:space="preserve">de Asentamiento Comunitario y Lotificación Agrícola desarrollado en el inmueble denominado </w:t>
      </w:r>
      <w:r w:rsidRPr="00F87A89">
        <w:rPr>
          <w:rFonts w:eastAsia="Times New Roman"/>
          <w:b/>
          <w:color w:val="000000" w:themeColor="text1"/>
          <w:sz w:val="26"/>
          <w:szCs w:val="26"/>
        </w:rPr>
        <w:t>HACIENDA EL RECUERDO</w:t>
      </w:r>
      <w:r w:rsidRPr="00F87A89">
        <w:rPr>
          <w:rFonts w:eastAsia="Times New Roman"/>
          <w:color w:val="000000" w:themeColor="text1"/>
          <w:sz w:val="26"/>
          <w:szCs w:val="26"/>
        </w:rPr>
        <w:t xml:space="preserve">, </w:t>
      </w:r>
      <w:r w:rsidRPr="00F87A89">
        <w:rPr>
          <w:rFonts w:eastAsia="Times New Roman"/>
          <w:b/>
          <w:color w:val="000000" w:themeColor="text1"/>
          <w:sz w:val="26"/>
          <w:szCs w:val="26"/>
        </w:rPr>
        <w:t>PORCIÓN CUATRO</w:t>
      </w:r>
      <w:r w:rsidRPr="00F87A89">
        <w:rPr>
          <w:rFonts w:eastAsia="Times New Roman"/>
          <w:color w:val="000000" w:themeColor="text1"/>
          <w:sz w:val="26"/>
          <w:szCs w:val="26"/>
        </w:rPr>
        <w:t xml:space="preserve">, situada en cantón El </w:t>
      </w:r>
      <w:proofErr w:type="spellStart"/>
      <w:r w:rsidRPr="00F87A89">
        <w:rPr>
          <w:rFonts w:eastAsia="Times New Roman"/>
          <w:color w:val="000000" w:themeColor="text1"/>
          <w:sz w:val="26"/>
          <w:szCs w:val="26"/>
        </w:rPr>
        <w:t>Tortuguero</w:t>
      </w:r>
      <w:proofErr w:type="spellEnd"/>
      <w:r w:rsidRPr="00F87A89">
        <w:rPr>
          <w:rFonts w:eastAsia="Times New Roman"/>
          <w:color w:val="000000" w:themeColor="text1"/>
          <w:sz w:val="26"/>
          <w:szCs w:val="26"/>
        </w:rPr>
        <w:t xml:space="preserve">, jurisdicción de Santa Clara, departamento de San Vicente, </w:t>
      </w:r>
      <w:r w:rsidRPr="00F87A89">
        <w:rPr>
          <w:rFonts w:eastAsia="Times New Roman"/>
          <w:b/>
          <w:color w:val="000000" w:themeColor="text1"/>
          <w:sz w:val="26"/>
          <w:szCs w:val="26"/>
        </w:rPr>
        <w:t>código de proyecto 100411, SSE 1320, entrega 26</w:t>
      </w:r>
      <w:r w:rsidRPr="00F87A89">
        <w:rPr>
          <w:rFonts w:eastAsia="Times New Roman"/>
          <w:sz w:val="26"/>
          <w:szCs w:val="26"/>
        </w:rPr>
        <w:t>;</w:t>
      </w:r>
      <w:r w:rsidRPr="00F87A89">
        <w:rPr>
          <w:b/>
          <w:sz w:val="26"/>
          <w:szCs w:val="26"/>
        </w:rPr>
        <w:t xml:space="preserve"> </w:t>
      </w:r>
      <w:r w:rsidRPr="00F87A89">
        <w:rPr>
          <w:sz w:val="26"/>
          <w:szCs w:val="26"/>
        </w:rPr>
        <w:t>en el cual se hacen las siguientes consideraciones:</w:t>
      </w:r>
    </w:p>
    <w:p w:rsidR="00926EEC" w:rsidRPr="00F87A89" w:rsidRDefault="00926EEC" w:rsidP="00F87A89">
      <w:pPr>
        <w:rPr>
          <w:sz w:val="26"/>
          <w:szCs w:val="26"/>
        </w:rPr>
      </w:pPr>
    </w:p>
    <w:p w:rsidR="00926EEC" w:rsidRPr="00F87A89" w:rsidRDefault="00926EEC" w:rsidP="00F87A89">
      <w:pPr>
        <w:numPr>
          <w:ilvl w:val="0"/>
          <w:numId w:val="219"/>
        </w:numPr>
        <w:ind w:left="1134" w:hanging="774"/>
        <w:contextualSpacing/>
        <w:jc w:val="both"/>
        <w:rPr>
          <w:rFonts w:eastAsia="Times New Roman"/>
          <w:b/>
          <w:sz w:val="26"/>
          <w:szCs w:val="26"/>
        </w:rPr>
      </w:pPr>
      <w:r w:rsidRPr="00F87A89">
        <w:rPr>
          <w:rFonts w:eastAsia="Times New Roman"/>
          <w:sz w:val="26"/>
          <w:szCs w:val="26"/>
        </w:rPr>
        <w:t>Que el inmueble rústico identificado como</w:t>
      </w:r>
      <w:r w:rsidRPr="00F87A89">
        <w:rPr>
          <w:rFonts w:eastAsia="Times New Roman"/>
          <w:b/>
          <w:sz w:val="26"/>
          <w:szCs w:val="26"/>
        </w:rPr>
        <w:t xml:space="preserve"> HACIENDA EL RECUERDO</w:t>
      </w:r>
      <w:r w:rsidRPr="00F87A89">
        <w:rPr>
          <w:rFonts w:eastAsia="Times New Roman"/>
          <w:sz w:val="26"/>
          <w:szCs w:val="26"/>
        </w:rPr>
        <w:t xml:space="preserve">, </w:t>
      </w:r>
      <w:r w:rsidRPr="00F87A89">
        <w:rPr>
          <w:rFonts w:eastAsia="Times New Roman"/>
          <w:b/>
          <w:sz w:val="26"/>
          <w:szCs w:val="26"/>
        </w:rPr>
        <w:t>PORCIÓN CUATRO</w:t>
      </w:r>
      <w:r w:rsidRPr="00F87A89">
        <w:rPr>
          <w:rFonts w:eastAsia="Times New Roman"/>
          <w:sz w:val="26"/>
          <w:szCs w:val="26"/>
        </w:rPr>
        <w:t>, de la mencionada ubicación, está compuesto por 9 parcelas identificadas como:</w:t>
      </w:r>
      <w:r w:rsidRPr="00F87A89">
        <w:rPr>
          <w:rFonts w:eastAsia="Times New Roman"/>
          <w:b/>
          <w:sz w:val="26"/>
          <w:szCs w:val="26"/>
        </w:rPr>
        <w:t xml:space="preserve"> 7/4, 7/23, 7/24, 7/25, 7/26, 7/27, 7/31, 7/36 y 7/37,</w:t>
      </w:r>
      <w:r w:rsidRPr="00F87A89">
        <w:rPr>
          <w:rFonts w:eastAsia="Times New Roman"/>
          <w:sz w:val="26"/>
          <w:szCs w:val="26"/>
        </w:rPr>
        <w:t xml:space="preserve"> las cuales fueron adquiridas mediante </w:t>
      </w:r>
      <w:r w:rsidRPr="00F87A89">
        <w:rPr>
          <w:rFonts w:eastAsia="Times New Roman"/>
          <w:color w:val="000000"/>
          <w:sz w:val="26"/>
          <w:szCs w:val="26"/>
          <w:shd w:val="clear" w:color="auto" w:fill="FFFFFF"/>
        </w:rPr>
        <w:t xml:space="preserve">Escrituras Públicas de Dación en Pago otorgadas a favor del Banco de Tierras, que fueron inscritas bajo las Matrículas </w:t>
      </w:r>
      <w:r w:rsidR="008404D8">
        <w:rPr>
          <w:rFonts w:eastAsia="Times New Roman"/>
          <w:b/>
          <w:color w:val="000000"/>
          <w:sz w:val="26"/>
          <w:szCs w:val="26"/>
          <w:shd w:val="clear" w:color="auto" w:fill="FFFFFF"/>
        </w:rPr>
        <w:t>-</w:t>
      </w:r>
      <w:r w:rsidRPr="00F87A89">
        <w:rPr>
          <w:rFonts w:eastAsia="Times New Roman"/>
          <w:b/>
          <w:color w:val="000000"/>
          <w:sz w:val="26"/>
          <w:szCs w:val="26"/>
          <w:shd w:val="clear" w:color="auto" w:fill="FFFFFF"/>
        </w:rPr>
        <w:t xml:space="preserve">, </w:t>
      </w:r>
      <w:r w:rsidRPr="00F87A89">
        <w:rPr>
          <w:rFonts w:eastAsia="Times New Roman"/>
          <w:color w:val="000000"/>
          <w:sz w:val="26"/>
          <w:szCs w:val="26"/>
          <w:shd w:val="clear" w:color="auto" w:fill="FFFFFF"/>
        </w:rPr>
        <w:t xml:space="preserve">respectivamente, del Registro de la Propiedad Raíz e Hipotecas de la Segunda Sección del Centro, departamento de San Vicente, con áreas de </w:t>
      </w:r>
      <w:r w:rsidRPr="00F87A89">
        <w:rPr>
          <w:rFonts w:eastAsia="Times New Roman"/>
          <w:b/>
          <w:sz w:val="26"/>
          <w:szCs w:val="26"/>
        </w:rPr>
        <w:t>26,796.00</w:t>
      </w:r>
      <w:r w:rsidRPr="00F87A89">
        <w:rPr>
          <w:rFonts w:eastAsia="Times New Roman"/>
          <w:sz w:val="26"/>
          <w:szCs w:val="26"/>
        </w:rPr>
        <w:t xml:space="preserve"> </w:t>
      </w:r>
      <w:r w:rsidRPr="00F87A89">
        <w:rPr>
          <w:rFonts w:eastAsia="Times New Roman"/>
          <w:b/>
          <w:sz w:val="26"/>
          <w:szCs w:val="26"/>
        </w:rPr>
        <w:t>Mts.</w:t>
      </w:r>
      <w:r w:rsidRPr="00F87A89">
        <w:rPr>
          <w:rFonts w:eastAsia="Times New Roman"/>
          <w:b/>
          <w:sz w:val="26"/>
          <w:szCs w:val="26"/>
          <w:vertAlign w:val="superscript"/>
        </w:rPr>
        <w:t>2</w:t>
      </w:r>
      <w:r w:rsidRPr="00F87A89">
        <w:rPr>
          <w:rFonts w:eastAsia="Times New Roman"/>
          <w:b/>
          <w:sz w:val="26"/>
          <w:szCs w:val="26"/>
        </w:rPr>
        <w:t>, 27,918.00 Mts.</w:t>
      </w:r>
      <w:r w:rsidRPr="00F87A89">
        <w:rPr>
          <w:rFonts w:eastAsia="Times New Roman"/>
          <w:b/>
          <w:sz w:val="26"/>
          <w:szCs w:val="26"/>
          <w:vertAlign w:val="superscript"/>
        </w:rPr>
        <w:t>2</w:t>
      </w:r>
      <w:r w:rsidRPr="00F87A89">
        <w:rPr>
          <w:rFonts w:eastAsia="Times New Roman"/>
          <w:b/>
          <w:sz w:val="26"/>
          <w:szCs w:val="26"/>
        </w:rPr>
        <w:t>, 27,001.00 Mts.</w:t>
      </w:r>
      <w:r w:rsidRPr="00F87A89">
        <w:rPr>
          <w:rFonts w:eastAsia="Times New Roman"/>
          <w:b/>
          <w:sz w:val="26"/>
          <w:szCs w:val="26"/>
          <w:vertAlign w:val="superscript"/>
        </w:rPr>
        <w:t>2</w:t>
      </w:r>
      <w:r w:rsidRPr="00F87A89">
        <w:rPr>
          <w:rFonts w:eastAsia="Times New Roman"/>
          <w:b/>
          <w:sz w:val="26"/>
          <w:szCs w:val="26"/>
        </w:rPr>
        <w:t>, 27,000.00Mts.</w:t>
      </w:r>
      <w:r w:rsidRPr="00F87A89">
        <w:rPr>
          <w:rFonts w:eastAsia="Times New Roman"/>
          <w:b/>
          <w:sz w:val="26"/>
          <w:szCs w:val="26"/>
          <w:vertAlign w:val="superscript"/>
        </w:rPr>
        <w:t>2</w:t>
      </w:r>
      <w:r w:rsidRPr="00F87A89">
        <w:rPr>
          <w:rFonts w:eastAsia="Times New Roman"/>
          <w:b/>
          <w:sz w:val="26"/>
          <w:szCs w:val="26"/>
        </w:rPr>
        <w:t>, 26,002.00Mts.</w:t>
      </w:r>
      <w:r w:rsidRPr="00F87A89">
        <w:rPr>
          <w:rFonts w:eastAsia="Times New Roman"/>
          <w:b/>
          <w:sz w:val="26"/>
          <w:szCs w:val="26"/>
          <w:vertAlign w:val="superscript"/>
        </w:rPr>
        <w:t>2</w:t>
      </w:r>
      <w:r w:rsidRPr="00F87A89">
        <w:rPr>
          <w:rFonts w:eastAsia="Times New Roman"/>
          <w:b/>
          <w:sz w:val="26"/>
          <w:szCs w:val="26"/>
        </w:rPr>
        <w:t>, 27,000.00 Mts.</w:t>
      </w:r>
      <w:r w:rsidRPr="00F87A89">
        <w:rPr>
          <w:rFonts w:eastAsia="Times New Roman"/>
          <w:b/>
          <w:sz w:val="26"/>
          <w:szCs w:val="26"/>
          <w:vertAlign w:val="superscript"/>
        </w:rPr>
        <w:t>2</w:t>
      </w:r>
      <w:r w:rsidRPr="00F87A89">
        <w:rPr>
          <w:rFonts w:eastAsia="Times New Roman"/>
          <w:b/>
          <w:sz w:val="26"/>
          <w:szCs w:val="26"/>
        </w:rPr>
        <w:t>, 27,001.00Mts.</w:t>
      </w:r>
      <w:r w:rsidRPr="00F87A89">
        <w:rPr>
          <w:rFonts w:eastAsia="Times New Roman"/>
          <w:b/>
          <w:sz w:val="26"/>
          <w:szCs w:val="26"/>
          <w:vertAlign w:val="superscript"/>
        </w:rPr>
        <w:t>2</w:t>
      </w:r>
      <w:r w:rsidRPr="00F87A89">
        <w:rPr>
          <w:rFonts w:eastAsia="Times New Roman"/>
          <w:b/>
          <w:sz w:val="26"/>
          <w:szCs w:val="26"/>
        </w:rPr>
        <w:t>, 8,825.00 Mts.</w:t>
      </w:r>
      <w:r w:rsidRPr="00F87A89">
        <w:rPr>
          <w:rFonts w:eastAsia="Times New Roman"/>
          <w:b/>
          <w:sz w:val="26"/>
          <w:szCs w:val="26"/>
          <w:vertAlign w:val="superscript"/>
        </w:rPr>
        <w:t>2</w:t>
      </w:r>
      <w:r w:rsidRPr="00F87A89">
        <w:rPr>
          <w:rFonts w:eastAsia="Times New Roman"/>
          <w:b/>
          <w:sz w:val="26"/>
          <w:szCs w:val="26"/>
        </w:rPr>
        <w:t>,</w:t>
      </w:r>
      <w:r w:rsidRPr="00F87A89">
        <w:rPr>
          <w:rFonts w:eastAsia="Times New Roman"/>
          <w:b/>
          <w:sz w:val="26"/>
          <w:szCs w:val="26"/>
          <w:vertAlign w:val="superscript"/>
        </w:rPr>
        <w:t xml:space="preserve">  </w:t>
      </w:r>
      <w:r w:rsidRPr="00F87A89">
        <w:rPr>
          <w:rFonts w:eastAsia="Times New Roman"/>
          <w:b/>
          <w:sz w:val="26"/>
          <w:szCs w:val="26"/>
        </w:rPr>
        <w:t>24,369.00 Mts.</w:t>
      </w:r>
      <w:r w:rsidRPr="00F87A89">
        <w:rPr>
          <w:rFonts w:eastAsia="Times New Roman"/>
          <w:b/>
          <w:sz w:val="26"/>
          <w:szCs w:val="26"/>
          <w:vertAlign w:val="superscript"/>
        </w:rPr>
        <w:t xml:space="preserve">2  </w:t>
      </w:r>
    </w:p>
    <w:p w:rsidR="00F87A89" w:rsidRPr="00F87A89" w:rsidRDefault="00F87A89" w:rsidP="00F87A89">
      <w:pPr>
        <w:ind w:left="1134"/>
        <w:contextualSpacing/>
        <w:jc w:val="both"/>
        <w:rPr>
          <w:rFonts w:eastAsia="Times New Roman"/>
          <w:b/>
          <w:sz w:val="26"/>
          <w:szCs w:val="26"/>
        </w:rPr>
      </w:pPr>
    </w:p>
    <w:p w:rsidR="00926EEC" w:rsidRPr="00F87A89" w:rsidRDefault="00926EEC" w:rsidP="00F87A89">
      <w:pPr>
        <w:numPr>
          <w:ilvl w:val="0"/>
          <w:numId w:val="219"/>
        </w:numPr>
        <w:ind w:left="1134" w:hanging="774"/>
        <w:contextualSpacing/>
        <w:jc w:val="both"/>
        <w:rPr>
          <w:rFonts w:eastAsia="Times New Roman"/>
          <w:b/>
          <w:sz w:val="26"/>
          <w:szCs w:val="26"/>
        </w:rPr>
      </w:pPr>
      <w:r w:rsidRPr="00F87A89">
        <w:rPr>
          <w:rFonts w:eastAsia="Times New Roman"/>
          <w:b/>
          <w:sz w:val="26"/>
          <w:szCs w:val="26"/>
          <w:vertAlign w:val="superscript"/>
        </w:rPr>
        <w:t xml:space="preserve"> </w:t>
      </w:r>
      <w:r w:rsidRPr="00F87A89">
        <w:rPr>
          <w:rFonts w:eastAsia="Times New Roman"/>
          <w:sz w:val="26"/>
          <w:szCs w:val="26"/>
        </w:rPr>
        <w:t xml:space="preserve">Con el objeto de legalizar la tenencia y posesión de algunos de los inmuebles constituidos en las precitadas parcelas, éstas fueron reunidas por este Instituto tramitándose Aprobación de Plano y Escritura Pública de Reunión de los 9 inmuebles, que posteriormente fue inscrita en el aludido Registro a favor del Banco de Tierras hoy ISTA, bajo la Matrícula </w:t>
      </w:r>
      <w:r w:rsidR="008404D8">
        <w:rPr>
          <w:rFonts w:eastAsia="Times New Roman"/>
          <w:b/>
          <w:sz w:val="26"/>
          <w:szCs w:val="26"/>
        </w:rPr>
        <w:t>-</w:t>
      </w:r>
      <w:r w:rsidRPr="00F87A89">
        <w:rPr>
          <w:rFonts w:eastAsia="Times New Roman"/>
          <w:sz w:val="26"/>
          <w:szCs w:val="26"/>
        </w:rPr>
        <w:t xml:space="preserve">, con un área de </w:t>
      </w:r>
      <w:r w:rsidRPr="00F87A89">
        <w:rPr>
          <w:rFonts w:eastAsia="Times New Roman"/>
          <w:b/>
          <w:sz w:val="26"/>
          <w:szCs w:val="26"/>
        </w:rPr>
        <w:t>221,912.00</w:t>
      </w:r>
      <w:r w:rsidRPr="00F87A89">
        <w:rPr>
          <w:rFonts w:eastAsia="Times New Roman"/>
          <w:sz w:val="26"/>
          <w:szCs w:val="26"/>
        </w:rPr>
        <w:t xml:space="preserve"> </w:t>
      </w:r>
      <w:r w:rsidRPr="00F87A89">
        <w:rPr>
          <w:rFonts w:eastAsia="Times New Roman"/>
          <w:b/>
          <w:sz w:val="26"/>
          <w:szCs w:val="26"/>
        </w:rPr>
        <w:t>Mts.</w:t>
      </w:r>
      <w:r w:rsidRPr="00F87A89">
        <w:rPr>
          <w:rFonts w:eastAsia="Times New Roman"/>
          <w:b/>
          <w:sz w:val="26"/>
          <w:szCs w:val="26"/>
          <w:vertAlign w:val="superscript"/>
        </w:rPr>
        <w:t>2</w:t>
      </w:r>
    </w:p>
    <w:p w:rsidR="00926EEC" w:rsidRPr="00F87A89" w:rsidRDefault="00926EEC" w:rsidP="00F87A89">
      <w:pPr>
        <w:ind w:left="1134"/>
        <w:contextualSpacing/>
        <w:jc w:val="both"/>
        <w:rPr>
          <w:rFonts w:eastAsia="Times New Roman"/>
          <w:b/>
          <w:sz w:val="26"/>
          <w:szCs w:val="26"/>
        </w:rPr>
      </w:pPr>
    </w:p>
    <w:p w:rsidR="00926EEC" w:rsidRPr="008404D8" w:rsidRDefault="008404D8" w:rsidP="00843314">
      <w:pPr>
        <w:numPr>
          <w:ilvl w:val="0"/>
          <w:numId w:val="219"/>
        </w:numPr>
        <w:ind w:left="1134" w:hanging="774"/>
        <w:contextualSpacing/>
        <w:jc w:val="both"/>
        <w:rPr>
          <w:rFonts w:eastAsia="Times New Roman"/>
          <w:b/>
          <w:sz w:val="26"/>
          <w:szCs w:val="26"/>
        </w:rPr>
      </w:pPr>
      <w:r w:rsidRPr="008404D8">
        <w:rPr>
          <w:sz w:val="26"/>
          <w:szCs w:val="26"/>
        </w:rPr>
        <w:t>-</w:t>
      </w:r>
      <w:r w:rsidR="00926EEC" w:rsidRPr="008404D8">
        <w:rPr>
          <w:sz w:val="26"/>
          <w:szCs w:val="26"/>
        </w:rPr>
        <w:t>, se aprobó Proyecto</w:t>
      </w:r>
      <w:r w:rsidR="00926EEC" w:rsidRPr="008404D8">
        <w:rPr>
          <w:rFonts w:eastAsia="Times New Roman"/>
          <w:sz w:val="26"/>
          <w:szCs w:val="26"/>
        </w:rPr>
        <w:t xml:space="preserve"> de Asentamiento Comunitario y Lotificación Agrícola denominado </w:t>
      </w:r>
      <w:r w:rsidR="00926EEC" w:rsidRPr="008404D8">
        <w:rPr>
          <w:rFonts w:eastAsia="Times New Roman"/>
          <w:b/>
          <w:sz w:val="26"/>
          <w:szCs w:val="26"/>
        </w:rPr>
        <w:t>HACIENDA EL RECUERDO</w:t>
      </w:r>
      <w:r w:rsidR="00926EEC" w:rsidRPr="008404D8">
        <w:rPr>
          <w:rFonts w:eastAsia="Times New Roman"/>
          <w:sz w:val="26"/>
          <w:szCs w:val="26"/>
        </w:rPr>
        <w:t xml:space="preserve">, </w:t>
      </w:r>
      <w:r w:rsidR="00926EEC" w:rsidRPr="008404D8">
        <w:rPr>
          <w:rFonts w:eastAsia="Times New Roman"/>
          <w:b/>
          <w:sz w:val="26"/>
          <w:szCs w:val="26"/>
        </w:rPr>
        <w:t>PORCIÓN CUATRO</w:t>
      </w:r>
      <w:r w:rsidR="00926EEC" w:rsidRPr="008404D8">
        <w:rPr>
          <w:sz w:val="26"/>
          <w:szCs w:val="26"/>
        </w:rPr>
        <w:t xml:space="preserve">, de la ubicación antes citada, con una extensión superficial de 217,673.83 metros cuadrados, que incluye </w:t>
      </w:r>
      <w:r>
        <w:rPr>
          <w:color w:val="000000" w:themeColor="text1"/>
          <w:sz w:val="26"/>
          <w:szCs w:val="26"/>
        </w:rPr>
        <w:t>-</w:t>
      </w:r>
      <w:r w:rsidR="00926EEC" w:rsidRPr="008404D8">
        <w:rPr>
          <w:sz w:val="26"/>
          <w:szCs w:val="26"/>
        </w:rPr>
        <w:t>, dentro del cual se encuentra el inmueble objeto del presente punto de acta.</w:t>
      </w:r>
    </w:p>
    <w:p w:rsidR="00926EEC" w:rsidRPr="00F87A89" w:rsidRDefault="00926EEC" w:rsidP="00F87A89">
      <w:pPr>
        <w:pStyle w:val="Prrafodelista"/>
        <w:rPr>
          <w:rFonts w:eastAsia="Times New Roman"/>
          <w:b/>
          <w:sz w:val="26"/>
          <w:szCs w:val="26"/>
        </w:rPr>
      </w:pPr>
    </w:p>
    <w:p w:rsidR="00926EEC" w:rsidRPr="00F87A89" w:rsidRDefault="00926EEC" w:rsidP="00F87A89">
      <w:pPr>
        <w:numPr>
          <w:ilvl w:val="0"/>
          <w:numId w:val="219"/>
        </w:numPr>
        <w:ind w:left="1134" w:hanging="774"/>
        <w:contextualSpacing/>
        <w:jc w:val="both"/>
        <w:rPr>
          <w:rFonts w:eastAsia="Times New Roman"/>
          <w:b/>
          <w:sz w:val="26"/>
          <w:szCs w:val="26"/>
        </w:rPr>
      </w:pPr>
      <w:r w:rsidRPr="00F87A89">
        <w:rPr>
          <w:rFonts w:eastAsia="Times New Roman"/>
          <w:sz w:val="26"/>
          <w:szCs w:val="26"/>
        </w:rPr>
        <w:t>Es necesario advertir al adjudicatario a través de una cláusula especial en la escritura correspondiente de compraventa del inmueble, que deberá cumplir con las recomendaciones de la Unidad Ambiental Institucional, en el sentido de implementar las medidas ambientales pertinentes que minimicen los impactos negativos al ambiente y reduzcan el deterioro de los recursos naturales, tales como:</w:t>
      </w:r>
    </w:p>
    <w:p w:rsidR="00F87A89" w:rsidRPr="00F87A89" w:rsidRDefault="00F87A89" w:rsidP="00F87A89">
      <w:pPr>
        <w:contextualSpacing/>
        <w:jc w:val="both"/>
        <w:rPr>
          <w:rFonts w:eastAsia="Times New Roman"/>
          <w:b/>
          <w:sz w:val="26"/>
          <w:szCs w:val="26"/>
        </w:rPr>
      </w:pPr>
    </w:p>
    <w:p w:rsidR="00926EEC" w:rsidRPr="00F87A89" w:rsidRDefault="00926EEC" w:rsidP="00F87A89">
      <w:pPr>
        <w:numPr>
          <w:ilvl w:val="0"/>
          <w:numId w:val="220"/>
        </w:numPr>
        <w:ind w:left="1434" w:hanging="357"/>
        <w:contextualSpacing/>
        <w:jc w:val="both"/>
        <w:rPr>
          <w:rFonts w:eastAsia="Times New Roman"/>
          <w:sz w:val="22"/>
          <w:szCs w:val="22"/>
        </w:rPr>
      </w:pPr>
      <w:r w:rsidRPr="00F87A89">
        <w:rPr>
          <w:rFonts w:eastAsia="Times New Roman"/>
          <w:sz w:val="22"/>
          <w:szCs w:val="22"/>
        </w:rPr>
        <w:t>Tener un manejo adecuado de los desechos sólidos y de las descargas de las aguas residuales (coordinación por parte de la comunidad con las autoridades municipales).</w:t>
      </w:r>
    </w:p>
    <w:p w:rsidR="00926EEC" w:rsidRPr="00F87A89" w:rsidRDefault="00926EEC" w:rsidP="00F87A89">
      <w:pPr>
        <w:numPr>
          <w:ilvl w:val="0"/>
          <w:numId w:val="220"/>
        </w:numPr>
        <w:ind w:left="1434" w:hanging="357"/>
        <w:contextualSpacing/>
        <w:jc w:val="both"/>
        <w:rPr>
          <w:rFonts w:eastAsia="Times New Roman"/>
          <w:sz w:val="22"/>
          <w:szCs w:val="22"/>
        </w:rPr>
      </w:pPr>
      <w:r w:rsidRPr="00F87A89">
        <w:rPr>
          <w:rFonts w:eastAsia="Times New Roman"/>
          <w:sz w:val="22"/>
          <w:szCs w:val="22"/>
        </w:rPr>
        <w:t xml:space="preserve">Efectuar un manejo adecuado de agroquímicos, y </w:t>
      </w:r>
    </w:p>
    <w:p w:rsidR="00926EEC" w:rsidRPr="00F87A89" w:rsidRDefault="00926EEC" w:rsidP="00F87A89">
      <w:pPr>
        <w:numPr>
          <w:ilvl w:val="0"/>
          <w:numId w:val="220"/>
        </w:numPr>
        <w:ind w:left="1434" w:hanging="357"/>
        <w:contextualSpacing/>
        <w:jc w:val="both"/>
        <w:rPr>
          <w:rFonts w:eastAsia="Times New Roman"/>
          <w:sz w:val="26"/>
          <w:szCs w:val="26"/>
        </w:rPr>
      </w:pPr>
      <w:r w:rsidRPr="00F87A89">
        <w:rPr>
          <w:rFonts w:eastAsia="Times New Roman"/>
          <w:sz w:val="22"/>
          <w:szCs w:val="22"/>
        </w:rPr>
        <w:t>Evitar las quemas de rastrojos</w:t>
      </w:r>
    </w:p>
    <w:p w:rsidR="00926EEC" w:rsidRPr="00F87A89" w:rsidRDefault="00926EEC" w:rsidP="00F87A89">
      <w:pPr>
        <w:ind w:left="1134"/>
        <w:contextualSpacing/>
        <w:jc w:val="both"/>
        <w:rPr>
          <w:rFonts w:eastAsia="Times New Roman"/>
          <w:sz w:val="26"/>
          <w:szCs w:val="26"/>
        </w:rPr>
      </w:pPr>
      <w:r w:rsidRPr="00F87A89">
        <w:rPr>
          <w:rFonts w:eastAsia="Times New Roman"/>
          <w:sz w:val="26"/>
          <w:szCs w:val="26"/>
        </w:rPr>
        <w:t xml:space="preserve">Lo anterior de conformidad a lo establecido en el acuerdo </w:t>
      </w:r>
      <w:r w:rsidR="00F87A89" w:rsidRPr="00F87A89">
        <w:rPr>
          <w:rFonts w:eastAsia="Times New Roman"/>
          <w:sz w:val="26"/>
          <w:szCs w:val="26"/>
        </w:rPr>
        <w:t>S</w:t>
      </w:r>
      <w:r w:rsidRPr="00F87A89">
        <w:rPr>
          <w:rFonts w:eastAsia="Times New Roman"/>
          <w:sz w:val="26"/>
          <w:szCs w:val="26"/>
        </w:rPr>
        <w:t>egundo del punto V de</w:t>
      </w:r>
      <w:r w:rsidR="00F87A89" w:rsidRPr="00F87A89">
        <w:rPr>
          <w:rFonts w:eastAsia="Times New Roman"/>
          <w:sz w:val="26"/>
          <w:szCs w:val="26"/>
        </w:rPr>
        <w:t>l Acta de Sesión E</w:t>
      </w:r>
      <w:r w:rsidRPr="00F87A89">
        <w:rPr>
          <w:rFonts w:eastAsia="Times New Roman"/>
          <w:sz w:val="26"/>
          <w:szCs w:val="26"/>
        </w:rPr>
        <w:t>xtraordinaria 03-2016, de fecha 19 de agosto de 2016.</w:t>
      </w:r>
    </w:p>
    <w:p w:rsidR="00F87A89" w:rsidRPr="00F87A89" w:rsidRDefault="00F87A89" w:rsidP="00F87A89">
      <w:pPr>
        <w:ind w:left="1134"/>
        <w:contextualSpacing/>
        <w:jc w:val="both"/>
        <w:rPr>
          <w:rFonts w:eastAsia="Times New Roman"/>
          <w:sz w:val="26"/>
          <w:szCs w:val="26"/>
        </w:rPr>
      </w:pPr>
    </w:p>
    <w:p w:rsidR="00926EEC" w:rsidRPr="00F87A89" w:rsidRDefault="00926EEC" w:rsidP="00F87A89">
      <w:pPr>
        <w:numPr>
          <w:ilvl w:val="0"/>
          <w:numId w:val="219"/>
        </w:numPr>
        <w:ind w:left="1134" w:hanging="567"/>
        <w:jc w:val="both"/>
        <w:rPr>
          <w:rFonts w:eastAsia="Times New Roman"/>
          <w:sz w:val="26"/>
          <w:szCs w:val="26"/>
        </w:rPr>
      </w:pPr>
      <w:r w:rsidRPr="00F87A89">
        <w:rPr>
          <w:rFonts w:eastAsia="Calibri"/>
          <w:sz w:val="26"/>
          <w:szCs w:val="26"/>
        </w:rPr>
        <w:t xml:space="preserve">Según valúo de fecha 11 de julio de 2017, realizado por el Departamento de Asignación Individual y Avalúos, se recomienda el precio de venta por metro cuadrado de $3.44 para el </w:t>
      </w:r>
      <w:r w:rsidRPr="00F87A89">
        <w:rPr>
          <w:rFonts w:eastAsia="Calibri"/>
          <w:color w:val="000000" w:themeColor="text1"/>
          <w:sz w:val="26"/>
          <w:szCs w:val="26"/>
        </w:rPr>
        <w:t xml:space="preserve">inmueble </w:t>
      </w:r>
      <w:r w:rsidRPr="00F87A89">
        <w:rPr>
          <w:rFonts w:eastAsia="Calibri"/>
          <w:sz w:val="26"/>
          <w:szCs w:val="26"/>
        </w:rPr>
        <w:t xml:space="preserve">que ha sido requerido por el solicitante, </w:t>
      </w:r>
      <w:r w:rsidRPr="00F87A89">
        <w:rPr>
          <w:rFonts w:eastAsia="Times New Roman"/>
          <w:sz w:val="26"/>
          <w:szCs w:val="26"/>
        </w:rPr>
        <w:t>de acuerdo al procedimiento establecido en el Instructivo “Criterios de Avalúos para la Transferencia de Inmuebles Propiedad de ISTA”, aprobado en el Punto XV del Acta de Sesión Ordinaria 03-2015 de fecha 21 de enero de 2015.</w:t>
      </w:r>
    </w:p>
    <w:p w:rsidR="00926EEC" w:rsidRPr="00F87A89" w:rsidRDefault="00926EEC" w:rsidP="00F87A89">
      <w:pPr>
        <w:pStyle w:val="Prrafodelista"/>
        <w:rPr>
          <w:rFonts w:eastAsia="Calibri"/>
          <w:sz w:val="26"/>
          <w:szCs w:val="26"/>
        </w:rPr>
      </w:pPr>
    </w:p>
    <w:p w:rsidR="00926EEC" w:rsidRPr="00F87A89" w:rsidRDefault="00926EEC" w:rsidP="00F87A89">
      <w:pPr>
        <w:numPr>
          <w:ilvl w:val="0"/>
          <w:numId w:val="219"/>
        </w:numPr>
        <w:ind w:left="1134" w:hanging="567"/>
        <w:jc w:val="both"/>
        <w:rPr>
          <w:rFonts w:eastAsia="Times New Roman"/>
          <w:sz w:val="26"/>
          <w:szCs w:val="26"/>
        </w:rPr>
      </w:pPr>
      <w:r w:rsidRPr="00F87A89">
        <w:rPr>
          <w:rFonts w:eastAsia="Calibri"/>
          <w:sz w:val="26"/>
          <w:szCs w:val="26"/>
        </w:rPr>
        <w:t>Conforme al acta de posesión material, de fecha 03 de julio de 2017, levantada por el técnico de la Oficina Regional Paracentral señor Juan Mejía, el solicitante se encuentra poseyendo el inmueble de forma quieta, pacífica y sin interrupción desde hace 6 años</w:t>
      </w:r>
      <w:r w:rsidRPr="00F87A89">
        <w:rPr>
          <w:color w:val="000000" w:themeColor="text1"/>
          <w:sz w:val="26"/>
          <w:szCs w:val="26"/>
        </w:rPr>
        <w:t>.</w:t>
      </w:r>
      <w:r w:rsidRPr="00F87A89">
        <w:rPr>
          <w:rFonts w:eastAsia="Times New Roman"/>
          <w:color w:val="000000" w:themeColor="text1"/>
          <w:sz w:val="26"/>
          <w:szCs w:val="26"/>
        </w:rPr>
        <w:t xml:space="preserve"> </w:t>
      </w:r>
    </w:p>
    <w:p w:rsidR="00926EEC" w:rsidRPr="00F87A89" w:rsidRDefault="00926EEC" w:rsidP="00F87A89">
      <w:pPr>
        <w:pStyle w:val="Prrafodelista"/>
        <w:rPr>
          <w:rFonts w:eastAsia="Calibri"/>
          <w:sz w:val="26"/>
          <w:szCs w:val="26"/>
        </w:rPr>
      </w:pPr>
    </w:p>
    <w:p w:rsidR="00926EEC" w:rsidRPr="00F87A89" w:rsidRDefault="00926EEC" w:rsidP="00F87A89">
      <w:pPr>
        <w:numPr>
          <w:ilvl w:val="0"/>
          <w:numId w:val="219"/>
        </w:numPr>
        <w:ind w:left="1134" w:hanging="567"/>
        <w:jc w:val="both"/>
        <w:rPr>
          <w:rFonts w:eastAsia="Times New Roman"/>
          <w:sz w:val="26"/>
          <w:szCs w:val="26"/>
        </w:rPr>
      </w:pPr>
      <w:r w:rsidRPr="00F87A89">
        <w:rPr>
          <w:rFonts w:eastAsia="Calibri"/>
          <w:sz w:val="26"/>
          <w:szCs w:val="26"/>
        </w:rPr>
        <w:t xml:space="preserve">De acuerdo a declaración simple contenida en la solicitud de adjudicación de inmueble de fecha 03 de julio de 2017; el peticionario manifiesta que ni él ni la integrante de su grupo familiar son empleados del ISTA; situación robustecida de conformidad a la consulta realizada en la Base de Datos de Empleados de este Instituto.  </w:t>
      </w:r>
    </w:p>
    <w:p w:rsidR="00926EEC" w:rsidRPr="00F87A89" w:rsidRDefault="00926EEC" w:rsidP="00F87A89">
      <w:pPr>
        <w:tabs>
          <w:tab w:val="left" w:pos="284"/>
        </w:tabs>
        <w:jc w:val="both"/>
        <w:rPr>
          <w:rFonts w:eastAsia="Times New Roman"/>
          <w:sz w:val="26"/>
          <w:szCs w:val="26"/>
        </w:rPr>
      </w:pPr>
    </w:p>
    <w:p w:rsidR="00926EEC" w:rsidRPr="00F87A89" w:rsidRDefault="00926EEC" w:rsidP="00F87A89">
      <w:pPr>
        <w:tabs>
          <w:tab w:val="left" w:pos="284"/>
        </w:tabs>
        <w:jc w:val="both"/>
        <w:rPr>
          <w:sz w:val="26"/>
          <w:szCs w:val="26"/>
          <w:lang w:val="es-SV"/>
        </w:rPr>
      </w:pPr>
      <w:r w:rsidRPr="00F87A89">
        <w:rPr>
          <w:rFonts w:eastAsia="Times New Roman"/>
          <w:sz w:val="26"/>
          <w:szCs w:val="26"/>
        </w:rPr>
        <w:t xml:space="preserve">Se ha tenido a la vista: Informe Técnico emitido por el </w:t>
      </w:r>
      <w:r w:rsidRPr="00F87A89">
        <w:rPr>
          <w:sz w:val="26"/>
          <w:szCs w:val="26"/>
        </w:rPr>
        <w:t xml:space="preserve">Departamento de Asignación Individual y Avalúos, </w:t>
      </w:r>
      <w:r w:rsidRPr="00F87A89">
        <w:rPr>
          <w:rFonts w:eastAsia="Times New Roman"/>
          <w:sz w:val="26"/>
          <w:szCs w:val="26"/>
        </w:rPr>
        <w:t>reporte de avalúo del solar, reportes de búsqueda de solicitantes para adjudicaciones generados por la Oficina Regional Paracentral y por los Departamentos</w:t>
      </w:r>
      <w:r w:rsidRPr="00F87A89">
        <w:rPr>
          <w:color w:val="FF0000"/>
          <w:sz w:val="26"/>
          <w:szCs w:val="26"/>
        </w:rPr>
        <w:t xml:space="preserve"> </w:t>
      </w:r>
      <w:r w:rsidRPr="00F87A89">
        <w:rPr>
          <w:color w:val="000000" w:themeColor="text1"/>
          <w:sz w:val="26"/>
          <w:szCs w:val="26"/>
        </w:rPr>
        <w:t>de Asignación Individual y Avalúos y Recuperación y Adjudicación de Inmuebles FINATA- Banco de Tierras</w:t>
      </w:r>
      <w:r w:rsidRPr="00F87A89">
        <w:rPr>
          <w:rFonts w:eastAsia="Times New Roman"/>
          <w:sz w:val="26"/>
          <w:szCs w:val="26"/>
        </w:rPr>
        <w:t>, Acuerdo de Junta Directiva, Listado de Valores y Extensiones, Razón y Constancia de Inscripción de Reunión de Inmuebles y Desmembración en Cabeza de su Dueño a favor del ISTA, solicitud de adjudicación de inmueble, acta de posesión material</w:t>
      </w:r>
      <w:r w:rsidRPr="00F87A89">
        <w:rPr>
          <w:rFonts w:eastAsia="Calibri"/>
          <w:color w:val="000000" w:themeColor="text1"/>
          <w:sz w:val="26"/>
          <w:szCs w:val="26"/>
        </w:rPr>
        <w:t xml:space="preserve">, </w:t>
      </w:r>
      <w:r w:rsidRPr="00F87A89">
        <w:rPr>
          <w:rFonts w:eastAsia="Times New Roman"/>
          <w:sz w:val="26"/>
          <w:szCs w:val="26"/>
        </w:rPr>
        <w:t>copias de documentos únicos de identidad, tarjetas de identificación tributaria, y Carencias de Bienes</w:t>
      </w:r>
      <w:r w:rsidRPr="00F87A89">
        <w:rPr>
          <w:sz w:val="26"/>
          <w:szCs w:val="26"/>
          <w:lang w:val="es-SV"/>
        </w:rPr>
        <w:t xml:space="preserve">; con lo que se justifican las </w:t>
      </w:r>
      <w:r w:rsidRPr="00F87A89">
        <w:rPr>
          <w:sz w:val="26"/>
          <w:szCs w:val="26"/>
          <w:lang w:val="es-SV"/>
        </w:rPr>
        <w:lastRenderedPageBreak/>
        <w:t xml:space="preserve">circunstancias legales para sustentar dicha petición y que además el beneficiario cumple con los requisitos necesarios para la adjudicación, por lo que la Gerencia Legal recomienda aprobar lo solicitado. </w:t>
      </w:r>
    </w:p>
    <w:p w:rsidR="00926EEC" w:rsidRPr="00F87A89" w:rsidRDefault="00926EEC" w:rsidP="00F87A89">
      <w:pPr>
        <w:jc w:val="both"/>
        <w:rPr>
          <w:rFonts w:eastAsia="Calibri"/>
          <w:sz w:val="26"/>
          <w:szCs w:val="26"/>
        </w:rPr>
      </w:pPr>
    </w:p>
    <w:p w:rsidR="00926EEC" w:rsidRPr="00F87A89" w:rsidRDefault="00926EEC" w:rsidP="00F87A89">
      <w:pPr>
        <w:jc w:val="both"/>
        <w:rPr>
          <w:b/>
          <w:sz w:val="26"/>
          <w:szCs w:val="26"/>
        </w:rPr>
      </w:pPr>
      <w:r w:rsidRPr="00F87A89">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29 inciso 1° de la </w:t>
      </w:r>
      <w:r w:rsidRPr="00F87A89">
        <w:rPr>
          <w:rFonts w:eastAsia="Calibri"/>
          <w:bCs/>
          <w:sz w:val="26"/>
          <w:szCs w:val="26"/>
        </w:rPr>
        <w:t>Ley del Régimen Especial de la Tierra en Propiedad de Las Asociaciones Cooperativas, Comunales y Comunitarias Campesinas y Beneficiarios de la Reforma Agraria</w:t>
      </w:r>
      <w:r w:rsidRPr="00F87A89">
        <w:rPr>
          <w:rFonts w:eastAsia="Calibri"/>
          <w:sz w:val="26"/>
          <w:szCs w:val="26"/>
        </w:rPr>
        <w:t>, la Junta Directiva</w:t>
      </w:r>
      <w:r w:rsidRPr="00F87A89">
        <w:rPr>
          <w:sz w:val="26"/>
          <w:szCs w:val="26"/>
        </w:rPr>
        <w:t xml:space="preserve">, </w:t>
      </w:r>
      <w:r w:rsidRPr="00F87A89">
        <w:rPr>
          <w:b/>
          <w:sz w:val="26"/>
          <w:szCs w:val="26"/>
          <w:u w:val="single"/>
        </w:rPr>
        <w:t>ACUERDA: PRIMERO:</w:t>
      </w:r>
      <w:r w:rsidRPr="00F87A89">
        <w:rPr>
          <w:b/>
          <w:sz w:val="26"/>
          <w:szCs w:val="26"/>
        </w:rPr>
        <w:t xml:space="preserve"> </w:t>
      </w:r>
      <w:r w:rsidRPr="00F87A89">
        <w:rPr>
          <w:sz w:val="26"/>
          <w:szCs w:val="26"/>
        </w:rPr>
        <w:t>Aprobar la adjudicación y transferencia por compraventa</w:t>
      </w:r>
      <w:r w:rsidRPr="00F87A89">
        <w:rPr>
          <w:rFonts w:eastAsia="Times New Roman"/>
          <w:sz w:val="26"/>
          <w:szCs w:val="26"/>
        </w:rPr>
        <w:t xml:space="preserve"> de 1 solar para vivienda </w:t>
      </w:r>
      <w:r w:rsidRPr="00F87A89">
        <w:rPr>
          <w:sz w:val="26"/>
          <w:szCs w:val="26"/>
        </w:rPr>
        <w:t>a favor del señor</w:t>
      </w:r>
      <w:r w:rsidRPr="00F87A89">
        <w:rPr>
          <w:b/>
          <w:sz w:val="26"/>
          <w:szCs w:val="26"/>
        </w:rPr>
        <w:t xml:space="preserve"> JOSE SANTIAGO RODRIGUEZ </w:t>
      </w:r>
      <w:proofErr w:type="spellStart"/>
      <w:r w:rsidRPr="00F87A89">
        <w:rPr>
          <w:b/>
          <w:sz w:val="26"/>
          <w:szCs w:val="26"/>
        </w:rPr>
        <w:t>RODRIGUEZ</w:t>
      </w:r>
      <w:proofErr w:type="spellEnd"/>
      <w:r w:rsidRPr="00F87A89">
        <w:rPr>
          <w:sz w:val="26"/>
          <w:szCs w:val="26"/>
        </w:rPr>
        <w:t xml:space="preserve">, y </w:t>
      </w:r>
      <w:r w:rsidR="008404D8">
        <w:rPr>
          <w:sz w:val="26"/>
          <w:szCs w:val="26"/>
        </w:rPr>
        <w:t>-</w:t>
      </w:r>
      <w:r w:rsidRPr="00F87A89">
        <w:rPr>
          <w:b/>
          <w:sz w:val="26"/>
          <w:szCs w:val="26"/>
        </w:rPr>
        <w:t xml:space="preserve"> ERIKA SAIDA PALACIOS VENTURA, </w:t>
      </w:r>
      <w:r w:rsidRPr="00F87A89">
        <w:rPr>
          <w:color w:val="000000" w:themeColor="text1"/>
          <w:sz w:val="26"/>
          <w:szCs w:val="26"/>
        </w:rPr>
        <w:t xml:space="preserve">de </w:t>
      </w:r>
      <w:r w:rsidR="00F87A89" w:rsidRPr="00F87A89">
        <w:rPr>
          <w:color w:val="000000" w:themeColor="text1"/>
          <w:sz w:val="26"/>
          <w:szCs w:val="26"/>
        </w:rPr>
        <w:t xml:space="preserve">las </w:t>
      </w:r>
      <w:r w:rsidRPr="00F87A89">
        <w:rPr>
          <w:color w:val="000000" w:themeColor="text1"/>
          <w:sz w:val="26"/>
          <w:szCs w:val="26"/>
        </w:rPr>
        <w:t xml:space="preserve">generales antes expresadas, </w:t>
      </w:r>
      <w:r w:rsidR="00F87A89" w:rsidRPr="00F87A89">
        <w:rPr>
          <w:color w:val="000000" w:themeColor="text1"/>
          <w:sz w:val="26"/>
          <w:szCs w:val="26"/>
        </w:rPr>
        <w:t xml:space="preserve">ubicado </w:t>
      </w:r>
      <w:r w:rsidRPr="00F87A89">
        <w:rPr>
          <w:rFonts w:eastAsia="Times New Roman"/>
          <w:sz w:val="26"/>
          <w:szCs w:val="26"/>
        </w:rPr>
        <w:t xml:space="preserve">en el Proyecto de Asentamiento Comunitario y Lotificación Agrícola desarrollado en el inmueble denominado </w:t>
      </w:r>
      <w:r w:rsidRPr="00F87A89">
        <w:rPr>
          <w:rFonts w:eastAsia="Times New Roman"/>
          <w:b/>
          <w:sz w:val="26"/>
          <w:szCs w:val="26"/>
        </w:rPr>
        <w:t>HACIENDA EL RECUERDO</w:t>
      </w:r>
      <w:r w:rsidRPr="00F87A89">
        <w:rPr>
          <w:rFonts w:eastAsia="Times New Roman"/>
          <w:sz w:val="26"/>
          <w:szCs w:val="26"/>
        </w:rPr>
        <w:t xml:space="preserve">, </w:t>
      </w:r>
      <w:r w:rsidRPr="00F87A89">
        <w:rPr>
          <w:rFonts w:eastAsia="Times New Roman"/>
          <w:b/>
          <w:sz w:val="26"/>
          <w:szCs w:val="26"/>
        </w:rPr>
        <w:t>PORCIÓN CUATRO</w:t>
      </w:r>
      <w:r w:rsidRPr="00F87A89">
        <w:rPr>
          <w:rFonts w:eastAsia="Times New Roman"/>
          <w:sz w:val="26"/>
          <w:szCs w:val="26"/>
        </w:rPr>
        <w:t xml:space="preserve">, </w:t>
      </w:r>
      <w:r w:rsidR="00F87A89" w:rsidRPr="00F87A89">
        <w:rPr>
          <w:rFonts w:eastAsia="Times New Roman"/>
          <w:sz w:val="26"/>
          <w:szCs w:val="26"/>
        </w:rPr>
        <w:t>situada</w:t>
      </w:r>
      <w:r w:rsidRPr="00F87A89">
        <w:rPr>
          <w:rFonts w:eastAsia="Times New Roman"/>
          <w:sz w:val="26"/>
          <w:szCs w:val="26"/>
        </w:rPr>
        <w:t xml:space="preserve"> en cantón El </w:t>
      </w:r>
      <w:proofErr w:type="spellStart"/>
      <w:r w:rsidRPr="00F87A89">
        <w:rPr>
          <w:rFonts w:eastAsia="Times New Roman"/>
          <w:sz w:val="26"/>
          <w:szCs w:val="26"/>
        </w:rPr>
        <w:t>Tortuguero</w:t>
      </w:r>
      <w:proofErr w:type="spellEnd"/>
      <w:r w:rsidRPr="00F87A89">
        <w:rPr>
          <w:rFonts w:eastAsia="Times New Roman"/>
          <w:sz w:val="26"/>
          <w:szCs w:val="26"/>
        </w:rPr>
        <w:t>, jurisdicción de Santa Clara, departamento de San Vicente</w:t>
      </w:r>
      <w:r w:rsidRPr="00F87A89">
        <w:rPr>
          <w:b/>
          <w:sz w:val="26"/>
          <w:szCs w:val="26"/>
        </w:rPr>
        <w:t xml:space="preserve">, </w:t>
      </w:r>
      <w:r w:rsidRPr="00F87A89">
        <w:rPr>
          <w:rFonts w:eastAsia="Times New Roman"/>
          <w:sz w:val="26"/>
          <w:szCs w:val="26"/>
        </w:rPr>
        <w:t xml:space="preserve">quedando la adjudicación conforme al cuadro de valores y extensiones siguiente: </w:t>
      </w:r>
    </w:p>
    <w:p w:rsidR="00926EEC" w:rsidRDefault="00926EEC" w:rsidP="00926EEC">
      <w:pPr>
        <w:jc w:val="both"/>
        <w:rPr>
          <w:rFonts w:eastAsia="Times New Roman"/>
          <w:b/>
          <w:sz w:val="26"/>
          <w:szCs w:val="26"/>
          <w:u w:val="single"/>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926EEC" w:rsidTr="00F87A89">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rPr>
                <w:b/>
                <w:bCs/>
                <w:sz w:val="14"/>
                <w:szCs w:val="14"/>
              </w:rPr>
            </w:pPr>
            <w:r>
              <w:rPr>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center"/>
              <w:rPr>
                <w:b/>
                <w:bCs/>
                <w:sz w:val="14"/>
                <w:szCs w:val="14"/>
              </w:rPr>
            </w:pPr>
            <w:r>
              <w:rPr>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rPr>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center"/>
              <w:rPr>
                <w:b/>
                <w:bCs/>
                <w:sz w:val="14"/>
                <w:szCs w:val="14"/>
              </w:rPr>
            </w:pPr>
            <w:r>
              <w:rPr>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center"/>
              <w:rPr>
                <w:b/>
                <w:bCs/>
                <w:sz w:val="14"/>
                <w:szCs w:val="14"/>
              </w:rPr>
            </w:pPr>
            <w:r>
              <w:rPr>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center"/>
              <w:rPr>
                <w:b/>
                <w:bCs/>
                <w:sz w:val="14"/>
                <w:szCs w:val="14"/>
              </w:rPr>
            </w:pPr>
            <w:r>
              <w:rPr>
                <w:b/>
                <w:bCs/>
                <w:sz w:val="14"/>
                <w:szCs w:val="14"/>
              </w:rPr>
              <w:t xml:space="preserve">VALOR (¢) </w:t>
            </w:r>
          </w:p>
        </w:tc>
      </w:tr>
      <w:tr w:rsidR="00926EEC" w:rsidTr="00F87A89">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rPr>
                <w:b/>
                <w:bCs/>
                <w:sz w:val="14"/>
                <w:szCs w:val="14"/>
              </w:rPr>
            </w:pPr>
            <w:r>
              <w:rPr>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rPr>
                <w:b/>
                <w:bCs/>
                <w:sz w:val="14"/>
                <w:szCs w:val="14"/>
              </w:rPr>
            </w:pPr>
            <w:r>
              <w:rPr>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rPr>
                <w:b/>
                <w:bCs/>
                <w:sz w:val="14"/>
                <w:szCs w:val="14"/>
              </w:rPr>
            </w:pPr>
            <w:r>
              <w:rPr>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rPr>
                <w:b/>
                <w:bCs/>
                <w:sz w:val="14"/>
                <w:szCs w:val="14"/>
              </w:rPr>
            </w:pPr>
            <w:r>
              <w:rPr>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rPr>
                <w:b/>
                <w:bCs/>
                <w:sz w:val="14"/>
                <w:szCs w:val="14"/>
              </w:rPr>
            </w:pPr>
            <w:r>
              <w:rPr>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rPr>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rPr>
                <w:b/>
                <w:bCs/>
                <w:sz w:val="14"/>
                <w:szCs w:val="14"/>
              </w:rPr>
            </w:pPr>
          </w:p>
        </w:tc>
      </w:tr>
    </w:tbl>
    <w:p w:rsidR="00926EEC" w:rsidRDefault="00926EEC" w:rsidP="00926EEC">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26EEC" w:rsidTr="00F87A89">
        <w:tc>
          <w:tcPr>
            <w:tcW w:w="2600" w:type="dxa"/>
            <w:tcBorders>
              <w:top w:val="single" w:sz="2" w:space="0" w:color="auto"/>
              <w:left w:val="single" w:sz="2" w:space="0" w:color="auto"/>
              <w:bottom w:val="single" w:sz="2" w:space="0" w:color="auto"/>
              <w:right w:val="single" w:sz="2" w:space="0" w:color="auto"/>
            </w:tcBorders>
          </w:tcPr>
          <w:p w:rsidR="00926EEC" w:rsidRDefault="00926EEC" w:rsidP="002C7165">
            <w:pPr>
              <w:widowControl w:val="0"/>
              <w:autoSpaceDE w:val="0"/>
              <w:autoSpaceDN w:val="0"/>
              <w:adjustRightInd w:val="0"/>
              <w:rPr>
                <w:b/>
                <w:bCs/>
                <w:sz w:val="14"/>
                <w:szCs w:val="14"/>
              </w:rPr>
            </w:pPr>
            <w:r>
              <w:rPr>
                <w:b/>
                <w:bCs/>
                <w:sz w:val="14"/>
                <w:szCs w:val="14"/>
              </w:rPr>
              <w:t xml:space="preserve">No DE ENTREGA: 26 </w:t>
            </w:r>
          </w:p>
        </w:tc>
      </w:tr>
    </w:tbl>
    <w:p w:rsidR="00926EEC" w:rsidRDefault="00926EEC" w:rsidP="00926EEC">
      <w:pPr>
        <w:widowControl w:val="0"/>
        <w:autoSpaceDE w:val="0"/>
        <w:autoSpaceDN w:val="0"/>
        <w:adjustRightInd w:val="0"/>
        <w:jc w:val="center"/>
        <w:rPr>
          <w:b/>
          <w:bCs/>
          <w:sz w:val="14"/>
          <w:szCs w:val="14"/>
        </w:rPr>
      </w:pPr>
      <w:r>
        <w:rPr>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926EEC" w:rsidTr="00F87A89">
        <w:trPr>
          <w:trHeight w:val="397"/>
          <w:jc w:val="center"/>
        </w:trPr>
        <w:tc>
          <w:tcPr>
            <w:tcW w:w="2557" w:type="dxa"/>
            <w:vMerge w:val="restart"/>
            <w:tcBorders>
              <w:top w:val="single" w:sz="2" w:space="0" w:color="auto"/>
              <w:left w:val="single" w:sz="2" w:space="0" w:color="auto"/>
              <w:bottom w:val="single" w:sz="2" w:space="0" w:color="auto"/>
              <w:right w:val="single" w:sz="2" w:space="0" w:color="auto"/>
            </w:tcBorders>
          </w:tcPr>
          <w:p w:rsidR="00926EEC" w:rsidRDefault="008404D8" w:rsidP="002C7165">
            <w:pPr>
              <w:widowControl w:val="0"/>
              <w:autoSpaceDE w:val="0"/>
              <w:autoSpaceDN w:val="0"/>
              <w:adjustRightInd w:val="0"/>
              <w:rPr>
                <w:sz w:val="14"/>
                <w:szCs w:val="14"/>
              </w:rPr>
            </w:pPr>
            <w:r>
              <w:rPr>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926EEC" w:rsidRDefault="008404D8" w:rsidP="002C7165">
            <w:pPr>
              <w:widowControl w:val="0"/>
              <w:autoSpaceDE w:val="0"/>
              <w:autoSpaceDN w:val="0"/>
              <w:adjustRightInd w:val="0"/>
              <w:rPr>
                <w:sz w:val="14"/>
                <w:szCs w:val="14"/>
              </w:rPr>
            </w:pPr>
            <w:r>
              <w:rPr>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926EEC" w:rsidRDefault="008404D8" w:rsidP="002C7165">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926EEC" w:rsidRDefault="008404D8" w:rsidP="002C7165">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926EEC" w:rsidRDefault="008404D8" w:rsidP="002C7165">
            <w:pPr>
              <w:widowControl w:val="0"/>
              <w:autoSpaceDE w:val="0"/>
              <w:autoSpaceDN w:val="0"/>
              <w:adjustRightInd w:val="0"/>
              <w:rPr>
                <w:sz w:val="14"/>
                <w:szCs w:val="14"/>
              </w:rPr>
            </w:pPr>
            <w:r>
              <w:rPr>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926EEC" w:rsidRDefault="00926EEC" w:rsidP="002C7165">
            <w:pPr>
              <w:widowControl w:val="0"/>
              <w:autoSpaceDE w:val="0"/>
              <w:autoSpaceDN w:val="0"/>
              <w:adjustRightInd w:val="0"/>
              <w:jc w:val="right"/>
              <w:rPr>
                <w:sz w:val="14"/>
                <w:szCs w:val="14"/>
              </w:rPr>
            </w:pPr>
          </w:p>
          <w:p w:rsidR="00926EEC" w:rsidRDefault="00926EEC" w:rsidP="002C7165">
            <w:pPr>
              <w:widowControl w:val="0"/>
              <w:autoSpaceDE w:val="0"/>
              <w:autoSpaceDN w:val="0"/>
              <w:adjustRightInd w:val="0"/>
              <w:jc w:val="right"/>
              <w:rPr>
                <w:sz w:val="14"/>
                <w:szCs w:val="14"/>
              </w:rPr>
            </w:pPr>
            <w:r>
              <w:rPr>
                <w:sz w:val="14"/>
                <w:szCs w:val="14"/>
              </w:rPr>
              <w:t xml:space="preserve">215.42 </w:t>
            </w:r>
          </w:p>
        </w:tc>
        <w:tc>
          <w:tcPr>
            <w:tcW w:w="649" w:type="dxa"/>
            <w:tcBorders>
              <w:top w:val="single" w:sz="2" w:space="0" w:color="auto"/>
              <w:left w:val="single" w:sz="2" w:space="0" w:color="auto"/>
              <w:bottom w:val="single" w:sz="2" w:space="0" w:color="auto"/>
              <w:right w:val="single" w:sz="2" w:space="0" w:color="auto"/>
            </w:tcBorders>
          </w:tcPr>
          <w:p w:rsidR="00926EEC" w:rsidRDefault="00926EEC" w:rsidP="002C7165">
            <w:pPr>
              <w:widowControl w:val="0"/>
              <w:autoSpaceDE w:val="0"/>
              <w:autoSpaceDN w:val="0"/>
              <w:adjustRightInd w:val="0"/>
              <w:jc w:val="right"/>
              <w:rPr>
                <w:sz w:val="14"/>
                <w:szCs w:val="14"/>
              </w:rPr>
            </w:pPr>
          </w:p>
          <w:p w:rsidR="00926EEC" w:rsidRDefault="00926EEC" w:rsidP="002C7165">
            <w:pPr>
              <w:widowControl w:val="0"/>
              <w:autoSpaceDE w:val="0"/>
              <w:autoSpaceDN w:val="0"/>
              <w:adjustRightInd w:val="0"/>
              <w:jc w:val="right"/>
              <w:rPr>
                <w:sz w:val="14"/>
                <w:szCs w:val="14"/>
              </w:rPr>
            </w:pPr>
            <w:r>
              <w:rPr>
                <w:sz w:val="14"/>
                <w:szCs w:val="14"/>
              </w:rPr>
              <w:t xml:space="preserve">741.04 </w:t>
            </w:r>
          </w:p>
        </w:tc>
        <w:tc>
          <w:tcPr>
            <w:tcW w:w="649" w:type="dxa"/>
            <w:tcBorders>
              <w:top w:val="single" w:sz="2" w:space="0" w:color="auto"/>
              <w:left w:val="single" w:sz="2" w:space="0" w:color="auto"/>
              <w:bottom w:val="single" w:sz="2" w:space="0" w:color="auto"/>
              <w:right w:val="single" w:sz="2" w:space="0" w:color="auto"/>
            </w:tcBorders>
          </w:tcPr>
          <w:p w:rsidR="00926EEC" w:rsidRDefault="00926EEC" w:rsidP="002C7165">
            <w:pPr>
              <w:widowControl w:val="0"/>
              <w:autoSpaceDE w:val="0"/>
              <w:autoSpaceDN w:val="0"/>
              <w:adjustRightInd w:val="0"/>
              <w:jc w:val="right"/>
              <w:rPr>
                <w:sz w:val="14"/>
                <w:szCs w:val="14"/>
              </w:rPr>
            </w:pPr>
          </w:p>
          <w:p w:rsidR="00926EEC" w:rsidRDefault="00926EEC" w:rsidP="002C7165">
            <w:pPr>
              <w:widowControl w:val="0"/>
              <w:autoSpaceDE w:val="0"/>
              <w:autoSpaceDN w:val="0"/>
              <w:adjustRightInd w:val="0"/>
              <w:jc w:val="right"/>
              <w:rPr>
                <w:sz w:val="14"/>
                <w:szCs w:val="14"/>
              </w:rPr>
            </w:pPr>
            <w:r>
              <w:rPr>
                <w:sz w:val="14"/>
                <w:szCs w:val="14"/>
              </w:rPr>
              <w:t xml:space="preserve">6484.10 </w:t>
            </w:r>
          </w:p>
        </w:tc>
      </w:tr>
      <w:tr w:rsidR="00926EEC" w:rsidTr="00F87A89">
        <w:trPr>
          <w:trHeight w:val="179"/>
          <w:jc w:val="center"/>
        </w:trPr>
        <w:tc>
          <w:tcPr>
            <w:tcW w:w="2557" w:type="dxa"/>
            <w:vMerge/>
            <w:tcBorders>
              <w:top w:val="single" w:sz="2" w:space="0" w:color="auto"/>
              <w:left w:val="single" w:sz="2" w:space="0" w:color="auto"/>
              <w:bottom w:val="single" w:sz="2" w:space="0" w:color="auto"/>
              <w:right w:val="single" w:sz="2" w:space="0" w:color="auto"/>
            </w:tcBorders>
          </w:tcPr>
          <w:p w:rsidR="00926EEC" w:rsidRDefault="00926EEC" w:rsidP="002C7165">
            <w:pPr>
              <w:widowControl w:val="0"/>
              <w:autoSpaceDE w:val="0"/>
              <w:autoSpaceDN w:val="0"/>
              <w:adjustRightInd w:val="0"/>
              <w:rPr>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926EEC" w:rsidRDefault="00926EEC" w:rsidP="002C7165">
            <w:pPr>
              <w:widowControl w:val="0"/>
              <w:autoSpaceDE w:val="0"/>
              <w:autoSpaceDN w:val="0"/>
              <w:adjustRightInd w:val="0"/>
              <w:rPr>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926EEC" w:rsidRDefault="00926EEC" w:rsidP="002C7165">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926EEC" w:rsidRDefault="00926EEC" w:rsidP="002C7165">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926EEC" w:rsidRDefault="00926EEC" w:rsidP="002C7165">
            <w:pPr>
              <w:widowControl w:val="0"/>
              <w:autoSpaceDE w:val="0"/>
              <w:autoSpaceDN w:val="0"/>
              <w:adjustRightInd w:val="0"/>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926EEC" w:rsidRDefault="00926EEC" w:rsidP="002C7165">
            <w:pPr>
              <w:widowControl w:val="0"/>
              <w:autoSpaceDE w:val="0"/>
              <w:autoSpaceDN w:val="0"/>
              <w:adjustRightInd w:val="0"/>
              <w:jc w:val="right"/>
              <w:rPr>
                <w:sz w:val="14"/>
                <w:szCs w:val="14"/>
              </w:rPr>
            </w:pPr>
            <w:r>
              <w:rPr>
                <w:sz w:val="14"/>
                <w:szCs w:val="14"/>
              </w:rPr>
              <w:t xml:space="preserve">215.42 </w:t>
            </w:r>
          </w:p>
        </w:tc>
        <w:tc>
          <w:tcPr>
            <w:tcW w:w="649" w:type="dxa"/>
            <w:tcBorders>
              <w:top w:val="single" w:sz="2" w:space="0" w:color="auto"/>
              <w:left w:val="single" w:sz="2" w:space="0" w:color="auto"/>
              <w:bottom w:val="single" w:sz="2" w:space="0" w:color="auto"/>
              <w:right w:val="single" w:sz="2" w:space="0" w:color="auto"/>
            </w:tcBorders>
          </w:tcPr>
          <w:p w:rsidR="00926EEC" w:rsidRDefault="00926EEC" w:rsidP="002C7165">
            <w:pPr>
              <w:widowControl w:val="0"/>
              <w:autoSpaceDE w:val="0"/>
              <w:autoSpaceDN w:val="0"/>
              <w:adjustRightInd w:val="0"/>
              <w:jc w:val="right"/>
              <w:rPr>
                <w:sz w:val="14"/>
                <w:szCs w:val="14"/>
              </w:rPr>
            </w:pPr>
            <w:r>
              <w:rPr>
                <w:sz w:val="14"/>
                <w:szCs w:val="14"/>
              </w:rPr>
              <w:t xml:space="preserve">741.04 </w:t>
            </w:r>
          </w:p>
        </w:tc>
        <w:tc>
          <w:tcPr>
            <w:tcW w:w="649" w:type="dxa"/>
            <w:tcBorders>
              <w:top w:val="single" w:sz="2" w:space="0" w:color="auto"/>
              <w:left w:val="single" w:sz="2" w:space="0" w:color="auto"/>
              <w:bottom w:val="single" w:sz="2" w:space="0" w:color="auto"/>
              <w:right w:val="single" w:sz="2" w:space="0" w:color="auto"/>
            </w:tcBorders>
          </w:tcPr>
          <w:p w:rsidR="00926EEC" w:rsidRDefault="00926EEC" w:rsidP="002C7165">
            <w:pPr>
              <w:widowControl w:val="0"/>
              <w:autoSpaceDE w:val="0"/>
              <w:autoSpaceDN w:val="0"/>
              <w:adjustRightInd w:val="0"/>
              <w:jc w:val="right"/>
              <w:rPr>
                <w:sz w:val="14"/>
                <w:szCs w:val="14"/>
              </w:rPr>
            </w:pPr>
            <w:r>
              <w:rPr>
                <w:sz w:val="14"/>
                <w:szCs w:val="14"/>
              </w:rPr>
              <w:t xml:space="preserve">6484.10 </w:t>
            </w:r>
          </w:p>
        </w:tc>
      </w:tr>
      <w:tr w:rsidR="00926EEC" w:rsidTr="00F87A89">
        <w:trPr>
          <w:trHeight w:val="179"/>
          <w:jc w:val="center"/>
        </w:trPr>
        <w:tc>
          <w:tcPr>
            <w:tcW w:w="2557" w:type="dxa"/>
            <w:vMerge/>
            <w:tcBorders>
              <w:top w:val="single" w:sz="2" w:space="0" w:color="auto"/>
              <w:left w:val="single" w:sz="2" w:space="0" w:color="auto"/>
              <w:bottom w:val="single" w:sz="2" w:space="0" w:color="auto"/>
              <w:right w:val="single" w:sz="2" w:space="0" w:color="auto"/>
            </w:tcBorders>
          </w:tcPr>
          <w:p w:rsidR="00926EEC" w:rsidRDefault="00926EEC" w:rsidP="002C7165">
            <w:pPr>
              <w:widowControl w:val="0"/>
              <w:autoSpaceDE w:val="0"/>
              <w:autoSpaceDN w:val="0"/>
              <w:adjustRightInd w:val="0"/>
              <w:rPr>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926EEC" w:rsidRDefault="000A1106" w:rsidP="002C7165">
            <w:pPr>
              <w:widowControl w:val="0"/>
              <w:autoSpaceDE w:val="0"/>
              <w:autoSpaceDN w:val="0"/>
              <w:adjustRightInd w:val="0"/>
              <w:jc w:val="center"/>
              <w:rPr>
                <w:b/>
                <w:bCs/>
                <w:sz w:val="14"/>
                <w:szCs w:val="14"/>
              </w:rPr>
            </w:pPr>
            <w:r>
              <w:rPr>
                <w:b/>
                <w:bCs/>
                <w:sz w:val="14"/>
                <w:szCs w:val="14"/>
              </w:rPr>
              <w:t>Área</w:t>
            </w:r>
            <w:r w:rsidR="00926EEC">
              <w:rPr>
                <w:b/>
                <w:bCs/>
                <w:sz w:val="14"/>
                <w:szCs w:val="14"/>
              </w:rPr>
              <w:t xml:space="preserve"> Total: 215.42 </w:t>
            </w:r>
          </w:p>
          <w:p w:rsidR="00926EEC" w:rsidRDefault="00926EEC" w:rsidP="002C7165">
            <w:pPr>
              <w:widowControl w:val="0"/>
              <w:autoSpaceDE w:val="0"/>
              <w:autoSpaceDN w:val="0"/>
              <w:adjustRightInd w:val="0"/>
              <w:jc w:val="center"/>
              <w:rPr>
                <w:b/>
                <w:bCs/>
                <w:sz w:val="14"/>
                <w:szCs w:val="14"/>
              </w:rPr>
            </w:pPr>
            <w:r>
              <w:rPr>
                <w:b/>
                <w:bCs/>
                <w:sz w:val="14"/>
                <w:szCs w:val="14"/>
              </w:rPr>
              <w:t xml:space="preserve"> Valor Total ($): 741.04 </w:t>
            </w:r>
          </w:p>
          <w:p w:rsidR="00926EEC" w:rsidRDefault="00926EEC" w:rsidP="002C7165">
            <w:pPr>
              <w:widowControl w:val="0"/>
              <w:autoSpaceDE w:val="0"/>
              <w:autoSpaceDN w:val="0"/>
              <w:adjustRightInd w:val="0"/>
              <w:jc w:val="center"/>
              <w:rPr>
                <w:b/>
                <w:bCs/>
                <w:sz w:val="14"/>
                <w:szCs w:val="14"/>
              </w:rPr>
            </w:pPr>
            <w:r>
              <w:rPr>
                <w:b/>
                <w:bCs/>
                <w:sz w:val="14"/>
                <w:szCs w:val="14"/>
              </w:rPr>
              <w:t xml:space="preserve"> Valor Total (¢): 6484.10 </w:t>
            </w:r>
          </w:p>
        </w:tc>
      </w:tr>
    </w:tbl>
    <w:p w:rsidR="00926EEC" w:rsidRDefault="00926EEC" w:rsidP="00926EEC">
      <w:pPr>
        <w:widowControl w:val="0"/>
        <w:autoSpaceDE w:val="0"/>
        <w:autoSpaceDN w:val="0"/>
        <w:adjustRightInd w:val="0"/>
        <w:rPr>
          <w:sz w:val="14"/>
          <w:szCs w:val="14"/>
        </w:rPr>
      </w:pPr>
    </w:p>
    <w:tbl>
      <w:tblPr>
        <w:tblW w:w="9064" w:type="dxa"/>
        <w:jc w:val="center"/>
        <w:tblLayout w:type="fixed"/>
        <w:tblCellMar>
          <w:left w:w="25" w:type="dxa"/>
          <w:right w:w="0" w:type="dxa"/>
        </w:tblCellMar>
        <w:tblLook w:val="0000" w:firstRow="0" w:lastRow="0" w:firstColumn="0" w:lastColumn="0" w:noHBand="0" w:noVBand="0"/>
      </w:tblPr>
      <w:tblGrid>
        <w:gridCol w:w="3537"/>
        <w:gridCol w:w="2479"/>
        <w:gridCol w:w="1748"/>
        <w:gridCol w:w="650"/>
        <w:gridCol w:w="650"/>
      </w:tblGrid>
      <w:tr w:rsidR="00926EEC" w:rsidTr="00F87A89">
        <w:trPr>
          <w:trHeight w:val="300"/>
          <w:jc w:val="center"/>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center"/>
              <w:rPr>
                <w:b/>
                <w:bCs/>
                <w:sz w:val="14"/>
                <w:szCs w:val="14"/>
              </w:rPr>
            </w:pPr>
            <w:r>
              <w:rPr>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center"/>
              <w:rPr>
                <w:b/>
                <w:bCs/>
                <w:sz w:val="14"/>
                <w:szCs w:val="14"/>
              </w:rPr>
            </w:pPr>
            <w:r>
              <w:rPr>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right"/>
              <w:rPr>
                <w:b/>
                <w:bCs/>
                <w:sz w:val="14"/>
                <w:szCs w:val="14"/>
              </w:rPr>
            </w:pPr>
            <w:r>
              <w:rPr>
                <w:b/>
                <w:bCs/>
                <w:sz w:val="14"/>
                <w:szCs w:val="14"/>
              </w:rPr>
              <w:t xml:space="preserve">215.42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right"/>
              <w:rPr>
                <w:b/>
                <w:bCs/>
                <w:sz w:val="14"/>
                <w:szCs w:val="14"/>
              </w:rPr>
            </w:pPr>
            <w:r>
              <w:rPr>
                <w:b/>
                <w:bCs/>
                <w:sz w:val="14"/>
                <w:szCs w:val="14"/>
              </w:rPr>
              <w:t xml:space="preserve">741.04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right"/>
              <w:rPr>
                <w:b/>
                <w:bCs/>
                <w:sz w:val="14"/>
                <w:szCs w:val="14"/>
              </w:rPr>
            </w:pPr>
            <w:r>
              <w:rPr>
                <w:b/>
                <w:bCs/>
                <w:sz w:val="14"/>
                <w:szCs w:val="14"/>
              </w:rPr>
              <w:t xml:space="preserve">6484.10 </w:t>
            </w:r>
          </w:p>
        </w:tc>
      </w:tr>
      <w:tr w:rsidR="00926EEC" w:rsidTr="00F87A89">
        <w:trPr>
          <w:trHeight w:val="277"/>
          <w:jc w:val="center"/>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center"/>
              <w:rPr>
                <w:b/>
                <w:bCs/>
                <w:sz w:val="14"/>
                <w:szCs w:val="14"/>
              </w:rPr>
            </w:pPr>
            <w:r>
              <w:rPr>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center"/>
              <w:rPr>
                <w:b/>
                <w:bCs/>
                <w:sz w:val="14"/>
                <w:szCs w:val="14"/>
              </w:rPr>
            </w:pPr>
            <w:r>
              <w:rPr>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right"/>
              <w:rPr>
                <w:b/>
                <w:bCs/>
                <w:sz w:val="14"/>
                <w:szCs w:val="14"/>
              </w:rPr>
            </w:pPr>
            <w:r>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26EEC" w:rsidRDefault="00926EEC" w:rsidP="002C7165">
            <w:pPr>
              <w:widowControl w:val="0"/>
              <w:autoSpaceDE w:val="0"/>
              <w:autoSpaceDN w:val="0"/>
              <w:adjustRightInd w:val="0"/>
              <w:jc w:val="right"/>
              <w:rPr>
                <w:b/>
                <w:bCs/>
                <w:sz w:val="14"/>
                <w:szCs w:val="14"/>
              </w:rPr>
            </w:pPr>
            <w:r>
              <w:rPr>
                <w:b/>
                <w:bCs/>
                <w:sz w:val="14"/>
                <w:szCs w:val="14"/>
              </w:rPr>
              <w:t xml:space="preserve">0 </w:t>
            </w:r>
          </w:p>
        </w:tc>
      </w:tr>
    </w:tbl>
    <w:p w:rsidR="00926EEC" w:rsidRDefault="00926EEC" w:rsidP="00926EEC">
      <w:pPr>
        <w:jc w:val="both"/>
        <w:rPr>
          <w:b/>
          <w:sz w:val="26"/>
          <w:szCs w:val="26"/>
          <w:u w:val="single"/>
        </w:rPr>
      </w:pPr>
    </w:p>
    <w:p w:rsidR="00926EEC" w:rsidRPr="00FD1695" w:rsidRDefault="00926EEC" w:rsidP="00926EEC">
      <w:pPr>
        <w:jc w:val="both"/>
        <w:rPr>
          <w:rFonts w:eastAsia="Times New Roman"/>
          <w:b/>
          <w:sz w:val="26"/>
          <w:szCs w:val="26"/>
          <w:u w:val="single"/>
        </w:rPr>
      </w:pPr>
      <w:r w:rsidRPr="0014758E">
        <w:rPr>
          <w:b/>
          <w:sz w:val="26"/>
          <w:szCs w:val="26"/>
          <w:u w:val="single"/>
        </w:rPr>
        <w:t>SEGUNDO:</w:t>
      </w:r>
      <w:r w:rsidRPr="0014758E">
        <w:rPr>
          <w:b/>
          <w:sz w:val="26"/>
          <w:szCs w:val="26"/>
        </w:rPr>
        <w:t xml:space="preserve"> </w:t>
      </w:r>
      <w:r w:rsidRPr="0014758E">
        <w:rPr>
          <w:sz w:val="26"/>
          <w:szCs w:val="26"/>
        </w:rPr>
        <w:t xml:space="preserve">Advertir al </w:t>
      </w:r>
      <w:r>
        <w:rPr>
          <w:sz w:val="26"/>
          <w:szCs w:val="26"/>
        </w:rPr>
        <w:t xml:space="preserve">adjudicatario </w:t>
      </w:r>
      <w:r w:rsidRPr="0014758E">
        <w:rPr>
          <w:sz w:val="26"/>
          <w:szCs w:val="26"/>
        </w:rPr>
        <w:t xml:space="preserve">a través de una cláusula </w:t>
      </w:r>
      <w:r>
        <w:rPr>
          <w:sz w:val="26"/>
          <w:szCs w:val="26"/>
        </w:rPr>
        <w:t xml:space="preserve">especial </w:t>
      </w:r>
      <w:r w:rsidRPr="0014758E">
        <w:rPr>
          <w:sz w:val="26"/>
          <w:szCs w:val="26"/>
        </w:rPr>
        <w:t xml:space="preserve">en la escritura de compraventa del inmueble, </w:t>
      </w:r>
      <w:r>
        <w:rPr>
          <w:sz w:val="26"/>
          <w:szCs w:val="26"/>
        </w:rPr>
        <w:t xml:space="preserve">que deberá cumplir con las recomendaciones de la Unidad Ambiental Institucional, relacionadas en el considerando IV </w:t>
      </w:r>
      <w:r w:rsidRPr="0014758E">
        <w:rPr>
          <w:sz w:val="26"/>
          <w:szCs w:val="26"/>
        </w:rPr>
        <w:t xml:space="preserve">del presente </w:t>
      </w:r>
      <w:r>
        <w:rPr>
          <w:sz w:val="26"/>
          <w:szCs w:val="26"/>
        </w:rPr>
        <w:t>punto de acta</w:t>
      </w:r>
      <w:r w:rsidRPr="0014758E">
        <w:rPr>
          <w:sz w:val="26"/>
          <w:szCs w:val="26"/>
        </w:rPr>
        <w:t xml:space="preserve">. </w:t>
      </w:r>
      <w:r>
        <w:rPr>
          <w:rFonts w:eastAsia="Times New Roman"/>
          <w:b/>
          <w:sz w:val="26"/>
          <w:szCs w:val="26"/>
          <w:u w:val="single"/>
        </w:rPr>
        <w:t>TERCER</w:t>
      </w:r>
      <w:r w:rsidRPr="0014758E">
        <w:rPr>
          <w:rFonts w:eastAsia="Times New Roman"/>
          <w:b/>
          <w:sz w:val="26"/>
          <w:szCs w:val="26"/>
          <w:u w:val="single"/>
        </w:rPr>
        <w:t>O:</w:t>
      </w:r>
      <w:r w:rsidRPr="0014758E">
        <w:rPr>
          <w:rFonts w:eastAsia="Times New Roman"/>
          <w:b/>
          <w:sz w:val="26"/>
          <w:szCs w:val="26"/>
        </w:rPr>
        <w:t xml:space="preserve"> </w:t>
      </w:r>
      <w:r w:rsidRPr="0014758E">
        <w:rPr>
          <w:sz w:val="26"/>
          <w:szCs w:val="26"/>
        </w:rPr>
        <w:t>Comisionar</w:t>
      </w:r>
      <w:r w:rsidRPr="00FD1695">
        <w:rPr>
          <w:sz w:val="26"/>
          <w:szCs w:val="26"/>
        </w:rPr>
        <w:t xml:space="preserve"> al Departamento de Créditos de este Instituto, para que haga efectivas las aplicaciones de precios, plazos y forma de pago de conformidad al Acuerdo contenido en el Punto VII del Acta de Sesión Ordinaria Nº 39-99 de fecha 2 de diciembre del año 1999.</w:t>
      </w:r>
      <w:r w:rsidRPr="00356252">
        <w:rPr>
          <w:rFonts w:eastAsia="Times New Roman"/>
          <w:b/>
          <w:sz w:val="26"/>
          <w:szCs w:val="26"/>
        </w:rPr>
        <w:t xml:space="preserve"> </w:t>
      </w:r>
      <w:r>
        <w:rPr>
          <w:rFonts w:eastAsia="Times New Roman"/>
          <w:b/>
          <w:sz w:val="26"/>
          <w:szCs w:val="26"/>
          <w:u w:val="single"/>
        </w:rPr>
        <w:t>CUART</w:t>
      </w:r>
      <w:r w:rsidRPr="00FD1695">
        <w:rPr>
          <w:rFonts w:eastAsia="Times New Roman"/>
          <w:b/>
          <w:sz w:val="26"/>
          <w:szCs w:val="26"/>
          <w:u w:val="single"/>
        </w:rPr>
        <w:t>O:</w:t>
      </w:r>
      <w:r w:rsidRPr="00FD1695">
        <w:rPr>
          <w:sz w:val="26"/>
          <w:szCs w:val="26"/>
        </w:rPr>
        <w:t xml:space="preserve"> Instruir a la Gerencia de Desarrollo Rural para que a través de la Sección de Cobros, realice las gestiones correspondientes para el cobro en concepto de gastos administrativos y legales.</w:t>
      </w:r>
      <w:r w:rsidRPr="00FD1695">
        <w:rPr>
          <w:rFonts w:eastAsia="Times New Roman"/>
          <w:b/>
          <w:sz w:val="26"/>
          <w:szCs w:val="26"/>
        </w:rPr>
        <w:t xml:space="preserve"> </w:t>
      </w:r>
      <w:r>
        <w:rPr>
          <w:rFonts w:eastAsia="Times New Roman"/>
          <w:b/>
          <w:bCs/>
          <w:sz w:val="26"/>
          <w:szCs w:val="26"/>
          <w:u w:val="single"/>
          <w:lang w:val="es-ES_tradnl"/>
        </w:rPr>
        <w:t>QUIN</w:t>
      </w:r>
      <w:r w:rsidRPr="00FD1695">
        <w:rPr>
          <w:rFonts w:eastAsia="Times New Roman"/>
          <w:b/>
          <w:bCs/>
          <w:sz w:val="26"/>
          <w:szCs w:val="26"/>
          <w:u w:val="single"/>
          <w:lang w:val="es-ES_tradnl"/>
        </w:rPr>
        <w:t>TO:</w:t>
      </w:r>
      <w:r w:rsidRPr="00FD1695">
        <w:rPr>
          <w:rFonts w:eastAsia="Times New Roman"/>
          <w:sz w:val="26"/>
          <w:szCs w:val="26"/>
        </w:rPr>
        <w:t xml:space="preserve"> Autorizar a la Gerencia Legal para que a través del Departamento de Escrituración elabore la respectiva escritura y al Departamento de Registro para que realice los trámites de inscripción de la misma. </w:t>
      </w:r>
      <w:r>
        <w:rPr>
          <w:rFonts w:eastAsia="Times New Roman"/>
          <w:b/>
          <w:bCs/>
          <w:sz w:val="26"/>
          <w:szCs w:val="26"/>
          <w:u w:val="single"/>
          <w:lang w:val="es-ES_tradnl"/>
        </w:rPr>
        <w:t>SEX</w:t>
      </w:r>
      <w:r w:rsidRPr="00FD1695">
        <w:rPr>
          <w:rFonts w:eastAsia="Times New Roman"/>
          <w:b/>
          <w:bCs/>
          <w:sz w:val="26"/>
          <w:szCs w:val="26"/>
          <w:u w:val="single"/>
          <w:lang w:val="es-ES_tradnl"/>
        </w:rPr>
        <w:t>TO:</w:t>
      </w:r>
      <w:r w:rsidRPr="00FD1695">
        <w:rPr>
          <w:rFonts w:eastAsia="Times New Roman"/>
          <w:sz w:val="26"/>
          <w:szCs w:val="26"/>
        </w:rPr>
        <w:t xml:space="preserve"> Facultar a la señora Presidenta para que por sí, o por medio de Apoderado Especial, comparezca al otorgamiento de la correspondiente escritura. Este Acuerdo, queda aprobado y ratificado.  NOTIFIQUESE.””””</w:t>
      </w:r>
    </w:p>
    <w:p w:rsidR="00926EEC" w:rsidRDefault="00926EEC" w:rsidP="00926EEC">
      <w:pPr>
        <w:rPr>
          <w:rFonts w:eastAsia="Times New Roman"/>
          <w:sz w:val="25"/>
          <w:szCs w:val="25"/>
        </w:rPr>
      </w:pPr>
    </w:p>
    <w:p w:rsidR="001B5AE5" w:rsidRPr="00A54359" w:rsidRDefault="001B5AE5" w:rsidP="001B5AE5">
      <w:pPr>
        <w:rPr>
          <w:sz w:val="26"/>
          <w:szCs w:val="26"/>
        </w:rPr>
      </w:pPr>
      <w:r w:rsidRPr="00A54359">
        <w:rPr>
          <w:sz w:val="26"/>
          <w:szCs w:val="26"/>
        </w:rPr>
        <w:t xml:space="preserve">                                                                                   </w:t>
      </w:r>
    </w:p>
    <w:p w:rsidR="001B5AE5" w:rsidRPr="005C0BC4" w:rsidRDefault="001B5AE5" w:rsidP="005C0BC4">
      <w:pPr>
        <w:jc w:val="both"/>
        <w:rPr>
          <w:rFonts w:eastAsia="Times New Roman"/>
          <w:sz w:val="26"/>
          <w:szCs w:val="26"/>
          <w:lang w:val="es-ES_tradnl"/>
        </w:rPr>
      </w:pPr>
      <w:r w:rsidRPr="005C0BC4">
        <w:rPr>
          <w:sz w:val="26"/>
          <w:szCs w:val="26"/>
        </w:rPr>
        <w:t>““””</w:t>
      </w:r>
      <w:r w:rsidR="00FB4631">
        <w:rPr>
          <w:sz w:val="26"/>
          <w:szCs w:val="26"/>
        </w:rPr>
        <w:t>XLIV</w:t>
      </w:r>
      <w:r w:rsidRPr="005C0BC4">
        <w:rPr>
          <w:sz w:val="26"/>
          <w:szCs w:val="26"/>
        </w:rPr>
        <w:t>) A solicitud de la señora:</w:t>
      </w:r>
      <w:r w:rsidRPr="005C0BC4">
        <w:rPr>
          <w:b/>
          <w:sz w:val="26"/>
          <w:szCs w:val="26"/>
        </w:rPr>
        <w:t xml:space="preserve"> 1) TATIANA ASTRID ZEPEDA PALMA</w:t>
      </w:r>
      <w:r w:rsidRPr="005C0BC4">
        <w:rPr>
          <w:sz w:val="26"/>
          <w:szCs w:val="26"/>
        </w:rPr>
        <w:t xml:space="preserve">, </w:t>
      </w:r>
      <w:r w:rsidR="008404D8">
        <w:rPr>
          <w:sz w:val="26"/>
          <w:szCs w:val="26"/>
        </w:rPr>
        <w:t>-</w:t>
      </w:r>
      <w:r w:rsidRPr="005C0BC4">
        <w:rPr>
          <w:sz w:val="26"/>
          <w:szCs w:val="26"/>
        </w:rPr>
        <w:t xml:space="preserve">, y </w:t>
      </w:r>
      <w:r w:rsidR="008404D8">
        <w:rPr>
          <w:sz w:val="26"/>
          <w:szCs w:val="26"/>
        </w:rPr>
        <w:t>-</w:t>
      </w:r>
      <w:r w:rsidRPr="005C0BC4">
        <w:rPr>
          <w:sz w:val="26"/>
          <w:szCs w:val="26"/>
        </w:rPr>
        <w:t xml:space="preserve"> </w:t>
      </w:r>
      <w:r w:rsidRPr="005C0BC4">
        <w:rPr>
          <w:b/>
          <w:sz w:val="26"/>
          <w:szCs w:val="26"/>
        </w:rPr>
        <w:t>NANCY  KARINA SOLITO DE HENRIQUEZ</w:t>
      </w:r>
      <w:r w:rsidRPr="005C0BC4">
        <w:rPr>
          <w:sz w:val="26"/>
          <w:szCs w:val="26"/>
        </w:rPr>
        <w:t xml:space="preserve">, </w:t>
      </w:r>
      <w:r w:rsidR="008404D8">
        <w:rPr>
          <w:sz w:val="26"/>
          <w:szCs w:val="26"/>
        </w:rPr>
        <w:t>-</w:t>
      </w:r>
      <w:r w:rsidRPr="005C0BC4">
        <w:rPr>
          <w:rFonts w:eastAsia="Times New Roman"/>
          <w:sz w:val="26"/>
          <w:szCs w:val="26"/>
        </w:rPr>
        <w:t xml:space="preserve">; </w:t>
      </w:r>
      <w:r w:rsidRPr="005C0BC4">
        <w:rPr>
          <w:rFonts w:eastAsia="Times New Roman"/>
          <w:sz w:val="26"/>
          <w:szCs w:val="26"/>
          <w:lang w:val="es-ES_tradnl"/>
        </w:rPr>
        <w:t>la</w:t>
      </w:r>
      <w:r w:rsidRPr="005C0BC4">
        <w:rPr>
          <w:sz w:val="26"/>
          <w:szCs w:val="26"/>
        </w:rPr>
        <w:t xml:space="preserve"> señora Presidenta somete a consideración de Junta Directiva, dictamen jurídico 711,  relacionado con la adjudicación en venta de 1 lote de vivienda</w:t>
      </w:r>
      <w:r w:rsidRPr="005C0BC4">
        <w:rPr>
          <w:rFonts w:eastAsia="Times New Roman"/>
          <w:sz w:val="26"/>
          <w:szCs w:val="26"/>
        </w:rPr>
        <w:t>, ubicado en el Proyecto</w:t>
      </w:r>
      <w:r w:rsidRPr="005C0BC4">
        <w:rPr>
          <w:rFonts w:eastAsia="Times New Roman"/>
          <w:color w:val="FF0000"/>
          <w:sz w:val="26"/>
          <w:szCs w:val="26"/>
        </w:rPr>
        <w:t xml:space="preserve"> </w:t>
      </w:r>
      <w:r w:rsidRPr="005C0BC4">
        <w:rPr>
          <w:rFonts w:eastAsia="Times New Roman"/>
          <w:color w:val="000000" w:themeColor="text1"/>
          <w:sz w:val="26"/>
          <w:szCs w:val="26"/>
        </w:rPr>
        <w:t xml:space="preserve">de la  </w:t>
      </w:r>
      <w:r w:rsidRPr="005C0BC4">
        <w:rPr>
          <w:rFonts w:eastAsia="Times New Roman"/>
          <w:b/>
          <w:color w:val="000000" w:themeColor="text1"/>
          <w:sz w:val="26"/>
          <w:szCs w:val="26"/>
        </w:rPr>
        <w:t>LOTIFICACION “RANCHO LOURDES”</w:t>
      </w:r>
      <w:r w:rsidRPr="005C0BC4">
        <w:rPr>
          <w:rFonts w:eastAsia="Times New Roman"/>
          <w:color w:val="000000" w:themeColor="text1"/>
          <w:sz w:val="26"/>
          <w:szCs w:val="26"/>
        </w:rPr>
        <w:t>, situ</w:t>
      </w:r>
      <w:r w:rsidRPr="005C0BC4">
        <w:rPr>
          <w:sz w:val="26"/>
          <w:szCs w:val="26"/>
        </w:rPr>
        <w:t xml:space="preserve">ada en cantón Lomas de Alarcón, jurisdicción de </w:t>
      </w:r>
      <w:proofErr w:type="spellStart"/>
      <w:r w:rsidRPr="005C0BC4">
        <w:rPr>
          <w:sz w:val="26"/>
          <w:szCs w:val="26"/>
        </w:rPr>
        <w:t>Atiquizaya</w:t>
      </w:r>
      <w:proofErr w:type="spellEnd"/>
      <w:r w:rsidRPr="005C0BC4">
        <w:rPr>
          <w:sz w:val="26"/>
          <w:szCs w:val="26"/>
        </w:rPr>
        <w:t>, departamento de Ahuachapán,</w:t>
      </w:r>
      <w:r w:rsidRPr="005C0BC4">
        <w:rPr>
          <w:rFonts w:eastAsia="Times New Roman"/>
          <w:color w:val="000000" w:themeColor="text1"/>
          <w:sz w:val="26"/>
          <w:szCs w:val="26"/>
        </w:rPr>
        <w:t xml:space="preserve"> </w:t>
      </w:r>
      <w:r w:rsidRPr="005C0BC4">
        <w:rPr>
          <w:rFonts w:eastAsia="Times New Roman"/>
          <w:b/>
          <w:color w:val="000000" w:themeColor="text1"/>
          <w:sz w:val="26"/>
          <w:szCs w:val="26"/>
        </w:rPr>
        <w:t>código de proyecto 010305, SSE 474, entrega 05</w:t>
      </w:r>
      <w:r w:rsidRPr="005C0BC4">
        <w:rPr>
          <w:rFonts w:eastAsia="Times New Roman"/>
          <w:b/>
          <w:sz w:val="26"/>
          <w:szCs w:val="26"/>
        </w:rPr>
        <w:t>;</w:t>
      </w:r>
      <w:r w:rsidRPr="005C0BC4">
        <w:rPr>
          <w:b/>
          <w:sz w:val="26"/>
          <w:szCs w:val="26"/>
        </w:rPr>
        <w:t xml:space="preserve"> </w:t>
      </w:r>
      <w:r w:rsidRPr="005C0BC4">
        <w:rPr>
          <w:sz w:val="26"/>
          <w:szCs w:val="26"/>
        </w:rPr>
        <w:t>en el cual se hacen las siguientes consideraciones:</w:t>
      </w:r>
    </w:p>
    <w:p w:rsidR="001B5AE5" w:rsidRPr="005C0BC4" w:rsidRDefault="001B5AE5" w:rsidP="005C0BC4">
      <w:pPr>
        <w:rPr>
          <w:sz w:val="26"/>
          <w:szCs w:val="26"/>
          <w:lang w:val="es-ES_tradnl"/>
        </w:rPr>
      </w:pPr>
    </w:p>
    <w:p w:rsidR="001B5AE5" w:rsidRDefault="001B5AE5" w:rsidP="005C0BC4">
      <w:pPr>
        <w:pStyle w:val="Prrafodelista"/>
        <w:numPr>
          <w:ilvl w:val="0"/>
          <w:numId w:val="1693"/>
        </w:numPr>
        <w:ind w:left="1134" w:hanging="774"/>
        <w:jc w:val="both"/>
        <w:rPr>
          <w:sz w:val="26"/>
          <w:szCs w:val="26"/>
        </w:rPr>
      </w:pPr>
      <w:r w:rsidRPr="005C0BC4">
        <w:rPr>
          <w:sz w:val="26"/>
          <w:szCs w:val="26"/>
        </w:rPr>
        <w:t xml:space="preserve">Que mediante Acuerdo de Junta Directiva de la Financiera Nacional de Tierras Agrícolas contenido en el Punto 3 del Acta No. JD-4/82 de fecha 5 de Febrero de 1982, se fijó el monto de indemnización en ¢284,400.00 por expropiación de un área de 49 </w:t>
      </w:r>
      <w:proofErr w:type="spellStart"/>
      <w:r w:rsidRPr="005C0BC4">
        <w:rPr>
          <w:sz w:val="26"/>
          <w:szCs w:val="26"/>
        </w:rPr>
        <w:t>Hás</w:t>
      </w:r>
      <w:proofErr w:type="spellEnd"/>
      <w:r w:rsidRPr="005C0BC4">
        <w:rPr>
          <w:sz w:val="26"/>
          <w:szCs w:val="26"/>
        </w:rPr>
        <w:t xml:space="preserve">. 77 As., equivalentes a 70 Manzanas 0896.00 Varas Cuadradas o 497,770.00 Metros Cuadrados, del inmueble situado administrativamente en cantón Loma de Alarcón, jurisdicción de </w:t>
      </w:r>
      <w:proofErr w:type="spellStart"/>
      <w:r w:rsidRPr="005C0BC4">
        <w:rPr>
          <w:sz w:val="26"/>
          <w:szCs w:val="26"/>
        </w:rPr>
        <w:t>Atiquizaya</w:t>
      </w:r>
      <w:proofErr w:type="spellEnd"/>
      <w:r w:rsidRPr="005C0BC4">
        <w:rPr>
          <w:sz w:val="26"/>
          <w:szCs w:val="26"/>
        </w:rPr>
        <w:t xml:space="preserve">, departamento de Ahuachapán, denominado </w:t>
      </w:r>
      <w:r w:rsidRPr="005C0BC4">
        <w:rPr>
          <w:b/>
          <w:sz w:val="26"/>
          <w:szCs w:val="26"/>
        </w:rPr>
        <w:t>HACIENDA “RANCHO LOURDES”</w:t>
      </w:r>
      <w:r w:rsidRPr="005C0BC4">
        <w:rPr>
          <w:sz w:val="26"/>
          <w:szCs w:val="26"/>
        </w:rPr>
        <w:t xml:space="preserve"> conocido también como </w:t>
      </w:r>
      <w:r w:rsidRPr="005C0BC4">
        <w:rPr>
          <w:b/>
          <w:sz w:val="26"/>
          <w:szCs w:val="26"/>
        </w:rPr>
        <w:t>“EL ESTERO”</w:t>
      </w:r>
      <w:r w:rsidRPr="005C0BC4">
        <w:rPr>
          <w:sz w:val="26"/>
          <w:szCs w:val="26"/>
        </w:rPr>
        <w:t xml:space="preserve">, propiedad de la señora </w:t>
      </w:r>
      <w:r w:rsidRPr="005C0BC4">
        <w:rPr>
          <w:b/>
          <w:sz w:val="26"/>
          <w:szCs w:val="26"/>
        </w:rPr>
        <w:t>ELVIA DINA URRUTIA CENTENO DE SALAZAR</w:t>
      </w:r>
      <w:r w:rsidRPr="005C0BC4">
        <w:rPr>
          <w:sz w:val="26"/>
          <w:szCs w:val="26"/>
        </w:rPr>
        <w:t xml:space="preserve"> conocida por </w:t>
      </w:r>
      <w:r w:rsidRPr="005C0BC4">
        <w:rPr>
          <w:b/>
          <w:sz w:val="26"/>
          <w:szCs w:val="26"/>
        </w:rPr>
        <w:t>DINA URRUTIA DE SALAZAR</w:t>
      </w:r>
      <w:r w:rsidRPr="005C0BC4">
        <w:rPr>
          <w:sz w:val="26"/>
          <w:szCs w:val="26"/>
        </w:rPr>
        <w:t xml:space="preserve">, transferida mediante Acta de Transferencia de Dominio No. 1 del Libro 1° del departamento de Ahuachapán, inscrita al No. </w:t>
      </w:r>
      <w:r w:rsidR="008404D8">
        <w:rPr>
          <w:sz w:val="26"/>
          <w:szCs w:val="26"/>
        </w:rPr>
        <w:t>-</w:t>
      </w:r>
      <w:r w:rsidRPr="005C0BC4">
        <w:rPr>
          <w:sz w:val="26"/>
          <w:szCs w:val="26"/>
        </w:rPr>
        <w:t xml:space="preserve"> del Libro </w:t>
      </w:r>
      <w:r w:rsidR="008404D8">
        <w:rPr>
          <w:sz w:val="26"/>
          <w:szCs w:val="26"/>
        </w:rPr>
        <w:t>-</w:t>
      </w:r>
      <w:r w:rsidRPr="005C0BC4">
        <w:rPr>
          <w:sz w:val="26"/>
          <w:szCs w:val="26"/>
        </w:rPr>
        <w:t xml:space="preserve"> de Propiedad </w:t>
      </w:r>
      <w:r w:rsidRPr="005C0BC4">
        <w:rPr>
          <w:b/>
          <w:sz w:val="26"/>
          <w:szCs w:val="26"/>
        </w:rPr>
        <w:t>FINATA</w:t>
      </w:r>
      <w:r w:rsidRPr="005C0BC4">
        <w:rPr>
          <w:sz w:val="26"/>
          <w:szCs w:val="26"/>
        </w:rPr>
        <w:t>.</w:t>
      </w:r>
    </w:p>
    <w:p w:rsidR="007B337B" w:rsidRPr="005C0BC4" w:rsidRDefault="007B337B" w:rsidP="007B337B">
      <w:pPr>
        <w:pStyle w:val="Prrafodelista"/>
        <w:ind w:left="1134"/>
        <w:jc w:val="both"/>
        <w:rPr>
          <w:sz w:val="26"/>
          <w:szCs w:val="26"/>
        </w:rPr>
      </w:pPr>
    </w:p>
    <w:p w:rsidR="001B5AE5" w:rsidRPr="005C0BC4" w:rsidRDefault="001B5AE5" w:rsidP="005C0BC4">
      <w:pPr>
        <w:pStyle w:val="Prrafodelista"/>
        <w:numPr>
          <w:ilvl w:val="0"/>
          <w:numId w:val="1693"/>
        </w:numPr>
        <w:ind w:left="1134" w:hanging="774"/>
        <w:jc w:val="both"/>
        <w:rPr>
          <w:sz w:val="26"/>
          <w:szCs w:val="26"/>
        </w:rPr>
      </w:pPr>
      <w:r w:rsidRPr="005C0BC4">
        <w:rPr>
          <w:sz w:val="26"/>
          <w:szCs w:val="26"/>
        </w:rPr>
        <w:t xml:space="preserve">Que según Acuerdo de Junta Directiva de </w:t>
      </w:r>
      <w:r w:rsidRPr="005C0BC4">
        <w:rPr>
          <w:b/>
          <w:sz w:val="26"/>
          <w:szCs w:val="26"/>
        </w:rPr>
        <w:t>FINATA</w:t>
      </w:r>
      <w:r w:rsidRPr="005C0BC4">
        <w:rPr>
          <w:sz w:val="26"/>
          <w:szCs w:val="26"/>
        </w:rPr>
        <w:t xml:space="preserve"> contenido en el Acta JD-22/82 de fecha 2 de junio de 1982, se adjudicó la parcela 60/02 con área de 2 Manzanas 1,300.49 Varas Cuadradas equivalentes a 14,486.82 Metros Cuadrados de la </w:t>
      </w:r>
      <w:r w:rsidRPr="005C0BC4">
        <w:rPr>
          <w:b/>
          <w:sz w:val="26"/>
          <w:szCs w:val="26"/>
        </w:rPr>
        <w:t>HACIENDA “RANCHO LOURDES”</w:t>
      </w:r>
      <w:r w:rsidRPr="005C0BC4">
        <w:rPr>
          <w:sz w:val="26"/>
          <w:szCs w:val="26"/>
        </w:rPr>
        <w:t xml:space="preserve"> o </w:t>
      </w:r>
      <w:r w:rsidRPr="005C0BC4">
        <w:rPr>
          <w:b/>
          <w:sz w:val="26"/>
          <w:szCs w:val="26"/>
        </w:rPr>
        <w:t>“EL ESTERO”</w:t>
      </w:r>
      <w:r w:rsidRPr="005C0BC4">
        <w:rPr>
          <w:sz w:val="26"/>
          <w:szCs w:val="26"/>
        </w:rPr>
        <w:t xml:space="preserve">, de la mencionada ubicación, a favor del señor </w:t>
      </w:r>
      <w:r w:rsidRPr="005C0BC4">
        <w:rPr>
          <w:b/>
          <w:sz w:val="26"/>
          <w:szCs w:val="26"/>
        </w:rPr>
        <w:t>RAFAEL ANTONIO LAGUAN</w:t>
      </w:r>
      <w:r w:rsidRPr="005C0BC4">
        <w:rPr>
          <w:sz w:val="26"/>
          <w:szCs w:val="26"/>
        </w:rPr>
        <w:t xml:space="preserve">, transferida mediante Acta de Adjudicación No. 7 del Libro 1 del departamento de Ahuachapán, la que se inscribió al No. </w:t>
      </w:r>
      <w:r w:rsidR="008404D8">
        <w:rPr>
          <w:sz w:val="26"/>
          <w:szCs w:val="26"/>
        </w:rPr>
        <w:t>-</w:t>
      </w:r>
      <w:r w:rsidRPr="005C0BC4">
        <w:rPr>
          <w:sz w:val="26"/>
          <w:szCs w:val="26"/>
        </w:rPr>
        <w:t xml:space="preserve"> del Libro </w:t>
      </w:r>
      <w:r w:rsidR="008404D8">
        <w:rPr>
          <w:sz w:val="26"/>
          <w:szCs w:val="26"/>
        </w:rPr>
        <w:t>-</w:t>
      </w:r>
      <w:r w:rsidRPr="005C0BC4">
        <w:rPr>
          <w:sz w:val="26"/>
          <w:szCs w:val="26"/>
        </w:rPr>
        <w:t xml:space="preserve"> de Propiedad </w:t>
      </w:r>
      <w:r w:rsidRPr="005C0BC4">
        <w:rPr>
          <w:b/>
          <w:sz w:val="26"/>
          <w:szCs w:val="26"/>
        </w:rPr>
        <w:t>FINATA</w:t>
      </w:r>
      <w:r w:rsidRPr="005C0BC4">
        <w:rPr>
          <w:sz w:val="26"/>
          <w:szCs w:val="26"/>
        </w:rPr>
        <w:t>.</w:t>
      </w:r>
    </w:p>
    <w:p w:rsidR="007B337B" w:rsidRPr="007B337B" w:rsidRDefault="007B337B" w:rsidP="007B337B">
      <w:pPr>
        <w:jc w:val="both"/>
        <w:rPr>
          <w:sz w:val="26"/>
          <w:szCs w:val="26"/>
        </w:rPr>
      </w:pPr>
    </w:p>
    <w:p w:rsidR="001B5AE5" w:rsidRPr="005C0BC4" w:rsidRDefault="001B5AE5" w:rsidP="005C0BC4">
      <w:pPr>
        <w:pStyle w:val="Prrafodelista"/>
        <w:numPr>
          <w:ilvl w:val="0"/>
          <w:numId w:val="1693"/>
        </w:numPr>
        <w:ind w:left="1134" w:hanging="774"/>
        <w:jc w:val="both"/>
        <w:rPr>
          <w:sz w:val="26"/>
          <w:szCs w:val="26"/>
        </w:rPr>
      </w:pPr>
      <w:r w:rsidRPr="005C0BC4">
        <w:rPr>
          <w:sz w:val="26"/>
          <w:szCs w:val="26"/>
        </w:rPr>
        <w:t xml:space="preserve">Posteriormente mediante Acuerdo de Junta Directiva de </w:t>
      </w:r>
      <w:r w:rsidRPr="005C0BC4">
        <w:rPr>
          <w:b/>
          <w:sz w:val="26"/>
          <w:szCs w:val="26"/>
        </w:rPr>
        <w:t>FINATA</w:t>
      </w:r>
      <w:r w:rsidRPr="005C0BC4">
        <w:rPr>
          <w:sz w:val="26"/>
          <w:szCs w:val="26"/>
        </w:rPr>
        <w:t xml:space="preserve">  contenido en el Punto 2, letra “A” del Acta JD-19/92 de fecha 20 de mayo de 1992, se anuló el plan de crédito del señor </w:t>
      </w:r>
      <w:r w:rsidRPr="005C0BC4">
        <w:rPr>
          <w:b/>
          <w:sz w:val="26"/>
          <w:szCs w:val="26"/>
        </w:rPr>
        <w:t>RAFAEL ANTONIO LAGUAN</w:t>
      </w:r>
      <w:r w:rsidRPr="005C0BC4">
        <w:rPr>
          <w:sz w:val="26"/>
          <w:szCs w:val="26"/>
        </w:rPr>
        <w:t xml:space="preserve"> por la causal de abandono y por consiguiente falta de pago, y como consecuencia se declaró vacante la mencionada parcela.</w:t>
      </w:r>
    </w:p>
    <w:p w:rsidR="005C0BC4" w:rsidRPr="005C0BC4" w:rsidRDefault="005C0BC4" w:rsidP="005C0BC4">
      <w:pPr>
        <w:pStyle w:val="Prrafodelista"/>
        <w:rPr>
          <w:sz w:val="26"/>
          <w:szCs w:val="26"/>
        </w:rPr>
      </w:pPr>
    </w:p>
    <w:p w:rsidR="001B5AE5" w:rsidRPr="005C0BC4" w:rsidRDefault="001B5AE5" w:rsidP="005C0BC4">
      <w:pPr>
        <w:pStyle w:val="Prrafodelista"/>
        <w:numPr>
          <w:ilvl w:val="0"/>
          <w:numId w:val="1693"/>
        </w:numPr>
        <w:ind w:left="1134" w:hanging="774"/>
        <w:jc w:val="both"/>
        <w:rPr>
          <w:sz w:val="26"/>
          <w:szCs w:val="26"/>
        </w:rPr>
      </w:pPr>
      <w:r w:rsidRPr="005C0BC4">
        <w:rPr>
          <w:sz w:val="26"/>
          <w:szCs w:val="26"/>
        </w:rPr>
        <w:t xml:space="preserve">Que mediante Acuerdo de Junta Directiva de </w:t>
      </w:r>
      <w:r w:rsidRPr="005C0BC4">
        <w:rPr>
          <w:b/>
          <w:sz w:val="26"/>
          <w:szCs w:val="26"/>
        </w:rPr>
        <w:t>FINATA</w:t>
      </w:r>
      <w:r w:rsidRPr="005C0BC4">
        <w:rPr>
          <w:sz w:val="26"/>
          <w:szCs w:val="26"/>
        </w:rPr>
        <w:t xml:space="preserve">, contenido en el Punto </w:t>
      </w:r>
      <w:r w:rsidR="008404D8">
        <w:rPr>
          <w:sz w:val="26"/>
          <w:szCs w:val="26"/>
        </w:rPr>
        <w:t>-</w:t>
      </w:r>
      <w:r w:rsidRPr="005C0BC4">
        <w:rPr>
          <w:sz w:val="26"/>
          <w:szCs w:val="26"/>
        </w:rPr>
        <w:t xml:space="preserve">, se autorizó la venta de </w:t>
      </w:r>
      <w:r w:rsidR="008404D8">
        <w:rPr>
          <w:sz w:val="26"/>
          <w:szCs w:val="26"/>
        </w:rPr>
        <w:t>-</w:t>
      </w:r>
      <w:r w:rsidRPr="005C0BC4">
        <w:rPr>
          <w:sz w:val="26"/>
          <w:szCs w:val="26"/>
        </w:rPr>
        <w:t xml:space="preserve"> lotes agrícolas cuya capacidad no excediera de 1,000.00 varas cuadradas y se aprobó el financiamiento para dichos inmuebles constituidos en la </w:t>
      </w:r>
      <w:r w:rsidRPr="005C0BC4">
        <w:rPr>
          <w:b/>
          <w:sz w:val="26"/>
          <w:szCs w:val="26"/>
        </w:rPr>
        <w:t>LOTIFICACION “RANCHO LOURDES”</w:t>
      </w:r>
      <w:r w:rsidRPr="005C0BC4">
        <w:rPr>
          <w:sz w:val="26"/>
          <w:szCs w:val="26"/>
        </w:rPr>
        <w:t xml:space="preserve">, </w:t>
      </w:r>
      <w:r w:rsidRPr="005C0BC4">
        <w:rPr>
          <w:sz w:val="26"/>
          <w:szCs w:val="26"/>
        </w:rPr>
        <w:lastRenderedPageBreak/>
        <w:t xml:space="preserve">desarrollada en la parcela 60/02 del inmueble antes mencionado, los cuales sumadas sus áreas reflejaban una extensión superficial de 1 </w:t>
      </w:r>
      <w:proofErr w:type="spellStart"/>
      <w:r w:rsidRPr="005C0BC4">
        <w:rPr>
          <w:sz w:val="26"/>
          <w:szCs w:val="26"/>
        </w:rPr>
        <w:t>Hás</w:t>
      </w:r>
      <w:proofErr w:type="spellEnd"/>
      <w:r w:rsidRPr="005C0BC4">
        <w:rPr>
          <w:sz w:val="26"/>
          <w:szCs w:val="26"/>
        </w:rPr>
        <w:t xml:space="preserve">. 23 As. 89.90 </w:t>
      </w:r>
      <w:proofErr w:type="spellStart"/>
      <w:r w:rsidRPr="005C0BC4">
        <w:rPr>
          <w:sz w:val="26"/>
          <w:szCs w:val="26"/>
        </w:rPr>
        <w:t>Cás</w:t>
      </w:r>
      <w:proofErr w:type="spellEnd"/>
      <w:r w:rsidRPr="005C0BC4">
        <w:rPr>
          <w:sz w:val="26"/>
          <w:szCs w:val="26"/>
        </w:rPr>
        <w:t>.,</w:t>
      </w:r>
      <w:r w:rsidR="005C0BC4" w:rsidRPr="005C0BC4">
        <w:rPr>
          <w:sz w:val="26"/>
          <w:szCs w:val="26"/>
        </w:rPr>
        <w:t xml:space="preserve"> equivalentes a 12,389.90 metros cuadrados </w:t>
      </w:r>
      <w:r w:rsidR="000A1106" w:rsidRPr="005C0BC4">
        <w:rPr>
          <w:sz w:val="26"/>
          <w:szCs w:val="26"/>
        </w:rPr>
        <w:t>o</w:t>
      </w:r>
      <w:r w:rsidR="005C0BC4" w:rsidRPr="005C0BC4">
        <w:rPr>
          <w:sz w:val="26"/>
          <w:szCs w:val="26"/>
        </w:rPr>
        <w:t xml:space="preserve"> 1 Manzana 7,727.82 varas c</w:t>
      </w:r>
      <w:r w:rsidRPr="005C0BC4">
        <w:rPr>
          <w:sz w:val="26"/>
          <w:szCs w:val="26"/>
        </w:rPr>
        <w:t xml:space="preserve">uadradas, quedando distribuidos de la siguiente manera: </w:t>
      </w:r>
      <w:r w:rsidR="008404D8">
        <w:rPr>
          <w:sz w:val="26"/>
          <w:szCs w:val="26"/>
        </w:rPr>
        <w:t>-</w:t>
      </w:r>
    </w:p>
    <w:p w:rsidR="005C0BC4" w:rsidRPr="005C0BC4" w:rsidRDefault="005C0BC4" w:rsidP="005C0BC4">
      <w:pPr>
        <w:pStyle w:val="Prrafodelista"/>
        <w:rPr>
          <w:sz w:val="26"/>
          <w:szCs w:val="26"/>
        </w:rPr>
      </w:pPr>
    </w:p>
    <w:p w:rsidR="001B5AE5" w:rsidRPr="005C0BC4" w:rsidRDefault="001B5AE5" w:rsidP="005C0BC4">
      <w:pPr>
        <w:pStyle w:val="Prrafodelista"/>
        <w:numPr>
          <w:ilvl w:val="0"/>
          <w:numId w:val="1693"/>
        </w:numPr>
        <w:ind w:left="1134" w:hanging="774"/>
        <w:jc w:val="both"/>
        <w:rPr>
          <w:sz w:val="26"/>
          <w:szCs w:val="26"/>
        </w:rPr>
      </w:pPr>
      <w:r w:rsidRPr="005C0BC4">
        <w:rPr>
          <w:sz w:val="26"/>
          <w:szCs w:val="26"/>
        </w:rPr>
        <w:t xml:space="preserve">En el Punto </w:t>
      </w:r>
      <w:r w:rsidR="008404D8">
        <w:rPr>
          <w:sz w:val="26"/>
          <w:szCs w:val="26"/>
        </w:rPr>
        <w:t>-</w:t>
      </w:r>
      <w:r w:rsidRPr="005C0BC4">
        <w:rPr>
          <w:sz w:val="26"/>
          <w:szCs w:val="26"/>
        </w:rPr>
        <w:t xml:space="preserve">, se modificó el Punto </w:t>
      </w:r>
      <w:r w:rsidR="008404D8">
        <w:rPr>
          <w:sz w:val="26"/>
          <w:szCs w:val="26"/>
        </w:rPr>
        <w:t>-</w:t>
      </w:r>
      <w:r w:rsidRPr="005C0BC4">
        <w:rPr>
          <w:sz w:val="26"/>
          <w:szCs w:val="26"/>
        </w:rPr>
        <w:t xml:space="preserve">, por haberse aprobado nuevos planos del proyecto de la </w:t>
      </w:r>
      <w:r w:rsidRPr="005C0BC4">
        <w:rPr>
          <w:b/>
          <w:color w:val="000000" w:themeColor="text1"/>
          <w:sz w:val="26"/>
          <w:szCs w:val="26"/>
        </w:rPr>
        <w:t>LOTIFICACION “RANCHO LOURDES”</w:t>
      </w:r>
      <w:r w:rsidRPr="005C0BC4">
        <w:rPr>
          <w:color w:val="000000" w:themeColor="text1"/>
          <w:sz w:val="26"/>
          <w:szCs w:val="26"/>
        </w:rPr>
        <w:t xml:space="preserve">, </w:t>
      </w:r>
      <w:r w:rsidRPr="005C0BC4">
        <w:rPr>
          <w:sz w:val="26"/>
          <w:szCs w:val="26"/>
        </w:rPr>
        <w:t>situad</w:t>
      </w:r>
      <w:r w:rsidR="005C0BC4" w:rsidRPr="005C0BC4">
        <w:rPr>
          <w:sz w:val="26"/>
          <w:szCs w:val="26"/>
        </w:rPr>
        <w:t>a</w:t>
      </w:r>
      <w:r w:rsidRPr="005C0BC4">
        <w:rPr>
          <w:sz w:val="26"/>
          <w:szCs w:val="26"/>
        </w:rPr>
        <w:t xml:space="preserve"> en cantón Lomas de Alarcón, jurisdicción de </w:t>
      </w:r>
      <w:proofErr w:type="spellStart"/>
      <w:r w:rsidRPr="005C0BC4">
        <w:rPr>
          <w:sz w:val="26"/>
          <w:szCs w:val="26"/>
        </w:rPr>
        <w:t>Atiquizaya</w:t>
      </w:r>
      <w:proofErr w:type="spellEnd"/>
      <w:r w:rsidRPr="005C0BC4">
        <w:rPr>
          <w:sz w:val="26"/>
          <w:szCs w:val="26"/>
        </w:rPr>
        <w:t xml:space="preserve">, departamento de Ahuachapán, en un área de 1 Ha. 40 As. 38.93 </w:t>
      </w:r>
      <w:proofErr w:type="spellStart"/>
      <w:r w:rsidRPr="005C0BC4">
        <w:rPr>
          <w:sz w:val="26"/>
          <w:szCs w:val="26"/>
        </w:rPr>
        <w:t>Cás</w:t>
      </w:r>
      <w:proofErr w:type="spellEnd"/>
      <w:r w:rsidRPr="005C0BC4">
        <w:rPr>
          <w:sz w:val="26"/>
          <w:szCs w:val="26"/>
        </w:rPr>
        <w:t xml:space="preserve">., equivalentes a 14,038.93 </w:t>
      </w:r>
      <w:r w:rsidR="005C0BC4" w:rsidRPr="005C0BC4">
        <w:rPr>
          <w:sz w:val="26"/>
          <w:szCs w:val="26"/>
        </w:rPr>
        <w:t>metros c</w:t>
      </w:r>
      <w:r w:rsidRPr="005C0BC4">
        <w:rPr>
          <w:sz w:val="26"/>
          <w:szCs w:val="26"/>
        </w:rPr>
        <w:t xml:space="preserve">uadrados, que comprende: </w:t>
      </w:r>
      <w:r w:rsidR="008404D8">
        <w:rPr>
          <w:sz w:val="26"/>
          <w:szCs w:val="26"/>
        </w:rPr>
        <w:t>-</w:t>
      </w:r>
      <w:r w:rsidRPr="005C0BC4">
        <w:rPr>
          <w:sz w:val="26"/>
          <w:szCs w:val="26"/>
        </w:rPr>
        <w:t xml:space="preserve">. Dentro del Proyecto relacionado se encuentra el inmueble objeto del presente </w:t>
      </w:r>
      <w:r w:rsidR="005C0BC4" w:rsidRPr="005C0BC4">
        <w:rPr>
          <w:sz w:val="26"/>
          <w:szCs w:val="26"/>
        </w:rPr>
        <w:t>punto de acta</w:t>
      </w:r>
      <w:r w:rsidRPr="005C0BC4">
        <w:rPr>
          <w:sz w:val="26"/>
          <w:szCs w:val="26"/>
        </w:rPr>
        <w:t>.</w:t>
      </w:r>
    </w:p>
    <w:p w:rsidR="005C0BC4" w:rsidRPr="005C0BC4" w:rsidRDefault="005C0BC4" w:rsidP="005C0BC4">
      <w:pPr>
        <w:pStyle w:val="Prrafodelista"/>
        <w:rPr>
          <w:sz w:val="26"/>
          <w:szCs w:val="26"/>
        </w:rPr>
      </w:pPr>
    </w:p>
    <w:p w:rsidR="001B5AE5" w:rsidRPr="005C0BC4" w:rsidRDefault="001B5AE5" w:rsidP="005C0BC4">
      <w:pPr>
        <w:pStyle w:val="Prrafodelista"/>
        <w:numPr>
          <w:ilvl w:val="0"/>
          <w:numId w:val="1693"/>
        </w:numPr>
        <w:ind w:left="1134" w:hanging="774"/>
        <w:jc w:val="both"/>
        <w:rPr>
          <w:sz w:val="26"/>
          <w:szCs w:val="26"/>
        </w:rPr>
      </w:pPr>
      <w:r w:rsidRPr="005C0BC4">
        <w:rPr>
          <w:rFonts w:eastAsia="Calibri"/>
          <w:sz w:val="26"/>
          <w:szCs w:val="26"/>
        </w:rPr>
        <w:t xml:space="preserve">Según valúo de fecha 12 de mayo de 2017, realizado por el Departamento de Asignación Individual y Avalúos, se recomienda el precio de venta por </w:t>
      </w:r>
      <w:r w:rsidR="005C0BC4" w:rsidRPr="005C0BC4">
        <w:rPr>
          <w:rFonts w:eastAsia="Calibri"/>
          <w:sz w:val="26"/>
          <w:szCs w:val="26"/>
        </w:rPr>
        <w:t>h</w:t>
      </w:r>
      <w:r w:rsidRPr="005C0BC4">
        <w:rPr>
          <w:rFonts w:eastAsia="Calibri"/>
          <w:sz w:val="26"/>
          <w:szCs w:val="26"/>
        </w:rPr>
        <w:t xml:space="preserve">ectárea de $59,100.00 </w:t>
      </w:r>
      <w:r w:rsidR="005C0BC4" w:rsidRPr="005C0BC4">
        <w:rPr>
          <w:rFonts w:eastAsia="Calibri"/>
          <w:sz w:val="26"/>
          <w:szCs w:val="26"/>
        </w:rPr>
        <w:t>para los lotes de v</w:t>
      </w:r>
      <w:r w:rsidRPr="005C0BC4">
        <w:rPr>
          <w:rFonts w:eastAsia="Calibri"/>
          <w:sz w:val="26"/>
          <w:szCs w:val="26"/>
        </w:rPr>
        <w:t xml:space="preserve">ivienda con clase de suelo III, </w:t>
      </w:r>
      <w:r w:rsidRPr="005C0BC4">
        <w:rPr>
          <w:sz w:val="26"/>
          <w:szCs w:val="26"/>
        </w:rPr>
        <w:t>de acuerdo al procedimiento establecido en el Instructivo “Criterios de Avalúos para la Transferencia de Inmuebles Propiedad de ISTA”, aprobado en el Punto XV del Acta de Sesión Ordinaria 03-2015 de fecha 21 de enero de 2015.</w:t>
      </w:r>
    </w:p>
    <w:p w:rsidR="005C0BC4" w:rsidRDefault="005C0BC4" w:rsidP="007B337B">
      <w:pPr>
        <w:rPr>
          <w:sz w:val="26"/>
          <w:szCs w:val="26"/>
        </w:rPr>
      </w:pPr>
    </w:p>
    <w:p w:rsidR="001B5AE5" w:rsidRPr="005C0BC4" w:rsidRDefault="001B5AE5" w:rsidP="005C0BC4">
      <w:pPr>
        <w:pStyle w:val="Prrafodelista"/>
        <w:numPr>
          <w:ilvl w:val="0"/>
          <w:numId w:val="1693"/>
        </w:numPr>
        <w:ind w:left="1134" w:hanging="774"/>
        <w:jc w:val="both"/>
        <w:rPr>
          <w:sz w:val="26"/>
          <w:szCs w:val="26"/>
        </w:rPr>
      </w:pPr>
      <w:r w:rsidRPr="005C0BC4">
        <w:rPr>
          <w:rFonts w:eastAsia="Calibri"/>
          <w:sz w:val="26"/>
          <w:szCs w:val="26"/>
        </w:rPr>
        <w:t>Conforme al acta de posesión material, de fecha 23 de marzo de 2017, levantada por el técnico de la  Oficina regional Occidental, señor: Alirio Saldaña, la solicitante se encuentra poseyendo el inmueble de forma quieta, pacífica y sin interrupción desde hace 1 año</w:t>
      </w:r>
      <w:r w:rsidRPr="005C0BC4">
        <w:rPr>
          <w:color w:val="000000" w:themeColor="text1"/>
          <w:sz w:val="26"/>
          <w:szCs w:val="26"/>
        </w:rPr>
        <w:t xml:space="preserve">. </w:t>
      </w:r>
    </w:p>
    <w:p w:rsidR="005C0BC4" w:rsidRPr="005C0BC4" w:rsidRDefault="005C0BC4" w:rsidP="005C0BC4">
      <w:pPr>
        <w:pStyle w:val="Prrafodelista"/>
        <w:rPr>
          <w:sz w:val="26"/>
          <w:szCs w:val="26"/>
        </w:rPr>
      </w:pPr>
    </w:p>
    <w:p w:rsidR="001B5AE5" w:rsidRPr="005C0BC4" w:rsidRDefault="001B5AE5" w:rsidP="005C0BC4">
      <w:pPr>
        <w:pStyle w:val="Prrafodelista"/>
        <w:numPr>
          <w:ilvl w:val="0"/>
          <w:numId w:val="1693"/>
        </w:numPr>
        <w:ind w:left="1134" w:hanging="774"/>
        <w:jc w:val="both"/>
        <w:rPr>
          <w:sz w:val="26"/>
          <w:szCs w:val="26"/>
        </w:rPr>
      </w:pPr>
      <w:r w:rsidRPr="005C0BC4">
        <w:rPr>
          <w:rFonts w:eastAsia="Calibri"/>
          <w:sz w:val="26"/>
          <w:szCs w:val="26"/>
        </w:rPr>
        <w:t>De acuerdo a declaración simple contenida en la solicitud de adjudicación de inmueble de fecha 23 de marzo de 2017;</w:t>
      </w:r>
      <w:r w:rsidRPr="005C0BC4">
        <w:rPr>
          <w:rFonts w:eastAsia="Calibri"/>
          <w:color w:val="FF0000"/>
          <w:sz w:val="26"/>
          <w:szCs w:val="26"/>
        </w:rPr>
        <w:t xml:space="preserve"> </w:t>
      </w:r>
      <w:r w:rsidRPr="005C0BC4">
        <w:rPr>
          <w:rFonts w:eastAsia="Calibri"/>
          <w:sz w:val="26"/>
          <w:szCs w:val="26"/>
        </w:rPr>
        <w:t xml:space="preserve">la peticionaria manifiesta que ni ella ni la integrante de su grupo familiar son empleadas del ISTA; situación robustecida de conformidad a la consulta realizada en la Base de Datos de Empleados de este Instituto.  </w:t>
      </w:r>
    </w:p>
    <w:p w:rsidR="001B5AE5" w:rsidRPr="005C0BC4" w:rsidRDefault="001B5AE5" w:rsidP="005C0BC4">
      <w:pPr>
        <w:rPr>
          <w:sz w:val="26"/>
          <w:szCs w:val="26"/>
        </w:rPr>
      </w:pPr>
    </w:p>
    <w:p w:rsidR="001B5AE5" w:rsidRPr="005C0BC4" w:rsidRDefault="001B5AE5" w:rsidP="005C0BC4">
      <w:pPr>
        <w:jc w:val="both"/>
        <w:rPr>
          <w:rFonts w:eastAsia="Times New Roman"/>
          <w:sz w:val="26"/>
          <w:szCs w:val="26"/>
        </w:rPr>
      </w:pPr>
      <w:r w:rsidRPr="005C0BC4">
        <w:rPr>
          <w:rFonts w:eastAsia="Times New Roman"/>
          <w:sz w:val="26"/>
          <w:szCs w:val="26"/>
        </w:rPr>
        <w:t xml:space="preserve">Se ha tenido a la vista: Informe Técnico emitido por el </w:t>
      </w:r>
      <w:r w:rsidRPr="005C0BC4">
        <w:rPr>
          <w:sz w:val="26"/>
          <w:szCs w:val="26"/>
        </w:rPr>
        <w:t xml:space="preserve">Departamento de Asignación Individual y Avalúos, </w:t>
      </w:r>
      <w:r w:rsidRPr="005C0BC4">
        <w:rPr>
          <w:rFonts w:eastAsia="Times New Roman"/>
          <w:sz w:val="26"/>
          <w:szCs w:val="26"/>
        </w:rPr>
        <w:t>reporte de avalúo del inmueble, reportes de búsqueda de solicitantes para adjudicaciones generados por la Oficina Regional Occidental y por los Departamentos</w:t>
      </w:r>
      <w:r w:rsidRPr="005C0BC4">
        <w:rPr>
          <w:color w:val="FF0000"/>
          <w:sz w:val="26"/>
          <w:szCs w:val="26"/>
        </w:rPr>
        <w:t xml:space="preserve"> </w:t>
      </w:r>
      <w:r w:rsidRPr="005C0BC4">
        <w:rPr>
          <w:color w:val="000000" w:themeColor="text1"/>
          <w:sz w:val="26"/>
          <w:szCs w:val="26"/>
        </w:rPr>
        <w:t>de Asignación Individual y Avalúos y Recuperación y Adjudicación de Inmuebles FINATA- Banco de Tierras</w:t>
      </w:r>
      <w:r w:rsidRPr="005C0BC4">
        <w:rPr>
          <w:rFonts w:eastAsia="Times New Roman"/>
          <w:sz w:val="26"/>
          <w:szCs w:val="26"/>
        </w:rPr>
        <w:t>, Acuerdos de Junta Directiva, Listado de Valores y Extensiones, Razón y Constancia de Inscripción de Desmembración en Cabeza de su Dueño a favor del Banco de Tierras antes Financiera Nacional de Tierras Agrícolas hoy ISTA, solicitud de adjudicación de inmueble, acta de posesión material</w:t>
      </w:r>
      <w:r w:rsidRPr="005C0BC4">
        <w:rPr>
          <w:rFonts w:eastAsia="Calibri"/>
          <w:color w:val="000000" w:themeColor="text1"/>
          <w:sz w:val="26"/>
          <w:szCs w:val="26"/>
        </w:rPr>
        <w:t xml:space="preserve">, </w:t>
      </w:r>
      <w:r w:rsidRPr="005C0BC4">
        <w:rPr>
          <w:rFonts w:eastAsia="Times New Roman"/>
          <w:sz w:val="26"/>
          <w:szCs w:val="26"/>
        </w:rPr>
        <w:t>copias de documentos únicos de identidad, tarjetas de identificación tributaria, y Carencias de Bienes; c</w:t>
      </w:r>
      <w:proofErr w:type="spellStart"/>
      <w:r w:rsidRPr="005C0BC4">
        <w:rPr>
          <w:sz w:val="26"/>
          <w:szCs w:val="26"/>
          <w:lang w:val="es-SV"/>
        </w:rPr>
        <w:t>on</w:t>
      </w:r>
      <w:proofErr w:type="spellEnd"/>
      <w:r w:rsidRPr="005C0BC4">
        <w:rPr>
          <w:sz w:val="26"/>
          <w:szCs w:val="26"/>
          <w:lang w:val="es-SV"/>
        </w:rPr>
        <w:t xml:space="preserve"> lo que se justifican las circunstancias legales para sustentar dicha petición y que además la beneficiaria cumple con los requisitos necesarios para la adjudicación,  por lo que la Gerencia Legal recomienda aprobar lo solicitado. </w:t>
      </w:r>
    </w:p>
    <w:p w:rsidR="001B5AE5" w:rsidRPr="005C0BC4" w:rsidRDefault="001B5AE5" w:rsidP="005C0BC4">
      <w:pPr>
        <w:jc w:val="both"/>
        <w:rPr>
          <w:rFonts w:eastAsia="Calibri"/>
          <w:sz w:val="26"/>
          <w:szCs w:val="26"/>
        </w:rPr>
      </w:pPr>
    </w:p>
    <w:p w:rsidR="001B5AE5" w:rsidRPr="005C0BC4" w:rsidRDefault="001B5AE5" w:rsidP="005C0BC4">
      <w:pPr>
        <w:jc w:val="both"/>
        <w:rPr>
          <w:rFonts w:eastAsia="Times New Roman"/>
          <w:sz w:val="26"/>
          <w:szCs w:val="26"/>
        </w:rPr>
      </w:pPr>
      <w:r w:rsidRPr="005C0BC4">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29 inciso 1° de la </w:t>
      </w:r>
      <w:r w:rsidRPr="005C0BC4">
        <w:rPr>
          <w:rFonts w:eastAsia="Calibri"/>
          <w:bCs/>
          <w:sz w:val="26"/>
          <w:szCs w:val="26"/>
        </w:rPr>
        <w:t>Ley del Régimen Especial de la Tierra en Propiedad de Las Asociaciones Cooperativas, Comunales y Comunitarias Campesinas y Beneficiarios de la Reforma Agraria</w:t>
      </w:r>
      <w:r w:rsidRPr="005C0BC4">
        <w:rPr>
          <w:rFonts w:eastAsia="Calibri"/>
          <w:sz w:val="26"/>
          <w:szCs w:val="26"/>
        </w:rPr>
        <w:t>, la Junta Directiva</w:t>
      </w:r>
      <w:r w:rsidRPr="005C0BC4">
        <w:rPr>
          <w:sz w:val="26"/>
          <w:szCs w:val="26"/>
        </w:rPr>
        <w:t xml:space="preserve">, </w:t>
      </w:r>
      <w:r w:rsidRPr="005C0BC4">
        <w:rPr>
          <w:b/>
          <w:sz w:val="26"/>
          <w:szCs w:val="26"/>
          <w:u w:val="single"/>
        </w:rPr>
        <w:t>ACUERDA: PRIMERO:</w:t>
      </w:r>
      <w:r w:rsidRPr="005C0BC4">
        <w:rPr>
          <w:b/>
          <w:sz w:val="26"/>
          <w:szCs w:val="26"/>
        </w:rPr>
        <w:t xml:space="preserve"> </w:t>
      </w:r>
      <w:r w:rsidRPr="005C0BC4">
        <w:rPr>
          <w:sz w:val="26"/>
          <w:szCs w:val="26"/>
        </w:rPr>
        <w:t>Aprobar la adjudicación y transferencia por compraventa</w:t>
      </w:r>
      <w:r w:rsidRPr="005C0BC4">
        <w:rPr>
          <w:rFonts w:eastAsia="Times New Roman"/>
          <w:sz w:val="26"/>
          <w:szCs w:val="26"/>
        </w:rPr>
        <w:t xml:space="preserve"> de </w:t>
      </w:r>
      <w:r w:rsidRPr="005C0BC4">
        <w:rPr>
          <w:sz w:val="26"/>
          <w:szCs w:val="26"/>
        </w:rPr>
        <w:t>1 lote de vivienda a favor de la señora:</w:t>
      </w:r>
      <w:r w:rsidRPr="005C0BC4">
        <w:rPr>
          <w:b/>
          <w:sz w:val="26"/>
          <w:szCs w:val="26"/>
        </w:rPr>
        <w:t xml:space="preserve"> 1) TATIANA ASTRID ZEPEDA PALMA</w:t>
      </w:r>
      <w:r w:rsidRPr="005C0BC4">
        <w:rPr>
          <w:sz w:val="26"/>
          <w:szCs w:val="26"/>
        </w:rPr>
        <w:t xml:space="preserve">, y </w:t>
      </w:r>
      <w:r w:rsidR="008404D8">
        <w:rPr>
          <w:sz w:val="26"/>
          <w:szCs w:val="26"/>
        </w:rPr>
        <w:t>-</w:t>
      </w:r>
      <w:r w:rsidRPr="005C0BC4">
        <w:rPr>
          <w:sz w:val="26"/>
          <w:szCs w:val="26"/>
        </w:rPr>
        <w:t xml:space="preserve"> </w:t>
      </w:r>
      <w:r w:rsidRPr="005C0BC4">
        <w:rPr>
          <w:b/>
          <w:sz w:val="26"/>
          <w:szCs w:val="26"/>
        </w:rPr>
        <w:t>NANCY KARINA SOLITO DE HENRIQUEZ,</w:t>
      </w:r>
      <w:r w:rsidRPr="005C0BC4">
        <w:rPr>
          <w:sz w:val="26"/>
          <w:szCs w:val="26"/>
        </w:rPr>
        <w:t xml:space="preserve"> </w:t>
      </w:r>
      <w:r w:rsidRPr="005C0BC4">
        <w:rPr>
          <w:color w:val="000000" w:themeColor="text1"/>
          <w:sz w:val="26"/>
          <w:szCs w:val="26"/>
        </w:rPr>
        <w:t xml:space="preserve">de </w:t>
      </w:r>
      <w:r w:rsidR="005C0BC4" w:rsidRPr="005C0BC4">
        <w:rPr>
          <w:color w:val="000000" w:themeColor="text1"/>
          <w:sz w:val="26"/>
          <w:szCs w:val="26"/>
        </w:rPr>
        <w:t xml:space="preserve">las </w:t>
      </w:r>
      <w:r w:rsidRPr="005C0BC4">
        <w:rPr>
          <w:color w:val="000000" w:themeColor="text1"/>
          <w:sz w:val="26"/>
          <w:szCs w:val="26"/>
        </w:rPr>
        <w:t xml:space="preserve">generales antes expresadas, </w:t>
      </w:r>
      <w:r w:rsidR="005C0BC4" w:rsidRPr="005C0BC4">
        <w:rPr>
          <w:color w:val="000000" w:themeColor="text1"/>
          <w:sz w:val="26"/>
          <w:szCs w:val="26"/>
        </w:rPr>
        <w:t xml:space="preserve">ubicado </w:t>
      </w:r>
      <w:r w:rsidRPr="005C0BC4">
        <w:rPr>
          <w:rFonts w:eastAsia="Times New Roman"/>
          <w:sz w:val="26"/>
          <w:szCs w:val="26"/>
        </w:rPr>
        <w:t xml:space="preserve">en el Proyecto de </w:t>
      </w:r>
      <w:r w:rsidRPr="005C0BC4">
        <w:rPr>
          <w:rFonts w:eastAsia="Times New Roman"/>
          <w:b/>
          <w:color w:val="000000" w:themeColor="text1"/>
          <w:sz w:val="26"/>
          <w:szCs w:val="26"/>
        </w:rPr>
        <w:t>LOTIFICACION “RANCHO LOURDES”</w:t>
      </w:r>
      <w:r w:rsidRPr="005C0BC4">
        <w:rPr>
          <w:rFonts w:eastAsia="Times New Roman"/>
          <w:color w:val="000000" w:themeColor="text1"/>
          <w:sz w:val="26"/>
          <w:szCs w:val="26"/>
        </w:rPr>
        <w:t xml:space="preserve"> </w:t>
      </w:r>
      <w:r w:rsidR="005C0BC4" w:rsidRPr="005C0BC4">
        <w:rPr>
          <w:rFonts w:eastAsia="Times New Roman"/>
          <w:color w:val="000000" w:themeColor="text1"/>
          <w:sz w:val="26"/>
          <w:szCs w:val="26"/>
        </w:rPr>
        <w:t>situada</w:t>
      </w:r>
      <w:r w:rsidRPr="005C0BC4">
        <w:rPr>
          <w:sz w:val="26"/>
          <w:szCs w:val="26"/>
        </w:rPr>
        <w:t xml:space="preserve"> en cantón Lomas de Alarcón, jurisdicción de </w:t>
      </w:r>
      <w:proofErr w:type="spellStart"/>
      <w:r w:rsidRPr="005C0BC4">
        <w:rPr>
          <w:sz w:val="26"/>
          <w:szCs w:val="26"/>
        </w:rPr>
        <w:t>Atiquizaya</w:t>
      </w:r>
      <w:proofErr w:type="spellEnd"/>
      <w:r w:rsidRPr="005C0BC4">
        <w:rPr>
          <w:sz w:val="26"/>
          <w:szCs w:val="26"/>
        </w:rPr>
        <w:t>, departamento de Ahuachapán,</w:t>
      </w:r>
      <w:r w:rsidRPr="005C0BC4">
        <w:rPr>
          <w:rFonts w:eastAsia="Times New Roman"/>
          <w:sz w:val="26"/>
          <w:szCs w:val="26"/>
        </w:rPr>
        <w:t xml:space="preserve"> quedando la adjudicación conforme al cuadro de valores y extensiones siguiente: </w:t>
      </w:r>
    </w:p>
    <w:p w:rsidR="007B337B" w:rsidRPr="001B5AE5" w:rsidRDefault="007B337B" w:rsidP="001B5AE5">
      <w:pPr>
        <w:jc w:val="both"/>
        <w:rPr>
          <w:rFonts w:eastAsia="Calibri"/>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B5AE5" w:rsidTr="005C0BC4">
        <w:trPr>
          <w:trHeight w:val="95"/>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rPr>
                <w:b/>
                <w:bCs/>
                <w:sz w:val="14"/>
                <w:szCs w:val="14"/>
              </w:rPr>
            </w:pPr>
            <w:r>
              <w:rPr>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center"/>
              <w:rPr>
                <w:b/>
                <w:bCs/>
                <w:sz w:val="14"/>
                <w:szCs w:val="14"/>
              </w:rPr>
            </w:pPr>
            <w:r>
              <w:rPr>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rPr>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center"/>
              <w:rPr>
                <w:b/>
                <w:bCs/>
                <w:sz w:val="14"/>
                <w:szCs w:val="14"/>
              </w:rPr>
            </w:pPr>
            <w:r>
              <w:rPr>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center"/>
              <w:rPr>
                <w:b/>
                <w:bCs/>
                <w:sz w:val="14"/>
                <w:szCs w:val="14"/>
              </w:rPr>
            </w:pPr>
            <w:r>
              <w:rPr>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center"/>
              <w:rPr>
                <w:b/>
                <w:bCs/>
                <w:sz w:val="14"/>
                <w:szCs w:val="14"/>
              </w:rPr>
            </w:pPr>
            <w:r>
              <w:rPr>
                <w:b/>
                <w:bCs/>
                <w:sz w:val="14"/>
                <w:szCs w:val="14"/>
              </w:rPr>
              <w:t xml:space="preserve">VALOR (¢) </w:t>
            </w:r>
          </w:p>
        </w:tc>
      </w:tr>
      <w:tr w:rsidR="001B5AE5" w:rsidTr="005C0BC4">
        <w:trPr>
          <w:trHeight w:val="237"/>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rPr>
                <w:b/>
                <w:bCs/>
                <w:sz w:val="14"/>
                <w:szCs w:val="14"/>
              </w:rPr>
            </w:pPr>
            <w:r>
              <w:rPr>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rPr>
                <w:b/>
                <w:bCs/>
                <w:sz w:val="14"/>
                <w:szCs w:val="14"/>
              </w:rPr>
            </w:pPr>
            <w:r>
              <w:rPr>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rPr>
                <w:b/>
                <w:bCs/>
                <w:sz w:val="14"/>
                <w:szCs w:val="14"/>
              </w:rPr>
            </w:pPr>
            <w:r>
              <w:rPr>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rPr>
                <w:b/>
                <w:bCs/>
                <w:sz w:val="14"/>
                <w:szCs w:val="14"/>
              </w:rPr>
            </w:pPr>
            <w:r>
              <w:rPr>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rPr>
                <w:b/>
                <w:bCs/>
                <w:sz w:val="14"/>
                <w:szCs w:val="14"/>
              </w:rPr>
            </w:pPr>
            <w:r>
              <w:rPr>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rPr>
                <w:b/>
                <w:bCs/>
                <w:sz w:val="14"/>
                <w:szCs w:val="14"/>
              </w:rPr>
            </w:pPr>
          </w:p>
        </w:tc>
      </w:tr>
    </w:tbl>
    <w:p w:rsidR="001B5AE5" w:rsidRDefault="001B5AE5" w:rsidP="001B5AE5">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B5AE5" w:rsidTr="005C0BC4">
        <w:tc>
          <w:tcPr>
            <w:tcW w:w="2600" w:type="dxa"/>
            <w:tcBorders>
              <w:top w:val="single" w:sz="2" w:space="0" w:color="auto"/>
              <w:left w:val="single" w:sz="2" w:space="0" w:color="auto"/>
              <w:bottom w:val="single" w:sz="2" w:space="0" w:color="auto"/>
              <w:right w:val="single" w:sz="2" w:space="0" w:color="auto"/>
            </w:tcBorders>
          </w:tcPr>
          <w:p w:rsidR="001B5AE5" w:rsidRDefault="001B5AE5" w:rsidP="002C7165">
            <w:pPr>
              <w:widowControl w:val="0"/>
              <w:autoSpaceDE w:val="0"/>
              <w:autoSpaceDN w:val="0"/>
              <w:adjustRightInd w:val="0"/>
              <w:rPr>
                <w:b/>
                <w:bCs/>
                <w:sz w:val="14"/>
                <w:szCs w:val="14"/>
              </w:rPr>
            </w:pPr>
            <w:r>
              <w:rPr>
                <w:b/>
                <w:bCs/>
                <w:sz w:val="14"/>
                <w:szCs w:val="14"/>
              </w:rPr>
              <w:t xml:space="preserve">No DE ENTREGA: 05 </w:t>
            </w:r>
          </w:p>
        </w:tc>
      </w:tr>
    </w:tbl>
    <w:p w:rsidR="001B5AE5" w:rsidRDefault="001B5AE5" w:rsidP="001B5AE5">
      <w:pPr>
        <w:widowControl w:val="0"/>
        <w:autoSpaceDE w:val="0"/>
        <w:autoSpaceDN w:val="0"/>
        <w:adjustRightInd w:val="0"/>
        <w:jc w:val="center"/>
        <w:rPr>
          <w:b/>
          <w:bCs/>
          <w:sz w:val="14"/>
          <w:szCs w:val="14"/>
        </w:rPr>
      </w:pPr>
      <w:r>
        <w:rPr>
          <w:b/>
          <w:bCs/>
          <w:sz w:val="14"/>
          <w:szCs w:val="14"/>
        </w:rPr>
        <w:t xml:space="preserve">TASA DE INTERES 6% </w:t>
      </w:r>
    </w:p>
    <w:p w:rsidR="005C0BC4" w:rsidRDefault="005C0BC4" w:rsidP="001B5AE5">
      <w:pPr>
        <w:widowControl w:val="0"/>
        <w:autoSpaceDE w:val="0"/>
        <w:autoSpaceDN w:val="0"/>
        <w:adjustRightInd w:val="0"/>
        <w:jc w:val="center"/>
        <w:rPr>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1B5AE5" w:rsidTr="005C0BC4">
        <w:trPr>
          <w:trHeight w:val="320"/>
          <w:jc w:val="center"/>
        </w:trPr>
        <w:tc>
          <w:tcPr>
            <w:tcW w:w="2546" w:type="dxa"/>
            <w:vMerge w:val="restart"/>
            <w:tcBorders>
              <w:top w:val="single" w:sz="2" w:space="0" w:color="auto"/>
              <w:left w:val="single" w:sz="2" w:space="0" w:color="auto"/>
              <w:bottom w:val="single" w:sz="2" w:space="0" w:color="auto"/>
              <w:right w:val="single" w:sz="2" w:space="0" w:color="auto"/>
            </w:tcBorders>
          </w:tcPr>
          <w:p w:rsidR="001B5AE5" w:rsidRDefault="008404D8" w:rsidP="002C7165">
            <w:pPr>
              <w:widowControl w:val="0"/>
              <w:autoSpaceDE w:val="0"/>
              <w:autoSpaceDN w:val="0"/>
              <w:adjustRightInd w:val="0"/>
              <w:rPr>
                <w:sz w:val="14"/>
                <w:szCs w:val="14"/>
              </w:rPr>
            </w:pPr>
            <w:r>
              <w:rPr>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1B5AE5" w:rsidRDefault="008404D8" w:rsidP="002C7165">
            <w:pPr>
              <w:widowControl w:val="0"/>
              <w:autoSpaceDE w:val="0"/>
              <w:autoSpaceDN w:val="0"/>
              <w:adjustRightInd w:val="0"/>
              <w:rPr>
                <w:sz w:val="14"/>
                <w:szCs w:val="14"/>
              </w:rPr>
            </w:pPr>
            <w:r>
              <w:rPr>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1B5AE5" w:rsidRDefault="008404D8" w:rsidP="002C7165">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1B5AE5" w:rsidRDefault="008404D8" w:rsidP="002C7165">
            <w:pPr>
              <w:widowControl w:val="0"/>
              <w:autoSpaceDE w:val="0"/>
              <w:autoSpaceDN w:val="0"/>
              <w:adjustRightInd w:val="0"/>
              <w:rPr>
                <w:sz w:val="14"/>
                <w:szCs w:val="14"/>
              </w:rPr>
            </w:pPr>
            <w:r>
              <w:rPr>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1B5AE5" w:rsidRDefault="008404D8" w:rsidP="002C7165">
            <w:pPr>
              <w:widowControl w:val="0"/>
              <w:autoSpaceDE w:val="0"/>
              <w:autoSpaceDN w:val="0"/>
              <w:adjustRightInd w:val="0"/>
              <w:rPr>
                <w:sz w:val="14"/>
                <w:szCs w:val="14"/>
              </w:rPr>
            </w:pPr>
            <w:r>
              <w:rPr>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1B5AE5" w:rsidRDefault="001B5AE5" w:rsidP="002C7165">
            <w:pPr>
              <w:widowControl w:val="0"/>
              <w:autoSpaceDE w:val="0"/>
              <w:autoSpaceDN w:val="0"/>
              <w:adjustRightInd w:val="0"/>
              <w:jc w:val="right"/>
              <w:rPr>
                <w:sz w:val="14"/>
                <w:szCs w:val="14"/>
              </w:rPr>
            </w:pPr>
          </w:p>
          <w:p w:rsidR="001B5AE5" w:rsidRDefault="001B5AE5" w:rsidP="002C7165">
            <w:pPr>
              <w:widowControl w:val="0"/>
              <w:autoSpaceDE w:val="0"/>
              <w:autoSpaceDN w:val="0"/>
              <w:adjustRightInd w:val="0"/>
              <w:jc w:val="right"/>
              <w:rPr>
                <w:sz w:val="14"/>
                <w:szCs w:val="14"/>
              </w:rPr>
            </w:pPr>
            <w:r>
              <w:rPr>
                <w:sz w:val="14"/>
                <w:szCs w:val="14"/>
              </w:rPr>
              <w:t xml:space="preserve">239.25 </w:t>
            </w:r>
          </w:p>
        </w:tc>
        <w:tc>
          <w:tcPr>
            <w:tcW w:w="646" w:type="dxa"/>
            <w:tcBorders>
              <w:top w:val="single" w:sz="2" w:space="0" w:color="auto"/>
              <w:left w:val="single" w:sz="2" w:space="0" w:color="auto"/>
              <w:bottom w:val="single" w:sz="2" w:space="0" w:color="auto"/>
              <w:right w:val="single" w:sz="2" w:space="0" w:color="auto"/>
            </w:tcBorders>
          </w:tcPr>
          <w:p w:rsidR="001B5AE5" w:rsidRDefault="001B5AE5" w:rsidP="002C7165">
            <w:pPr>
              <w:widowControl w:val="0"/>
              <w:autoSpaceDE w:val="0"/>
              <w:autoSpaceDN w:val="0"/>
              <w:adjustRightInd w:val="0"/>
              <w:jc w:val="right"/>
              <w:rPr>
                <w:sz w:val="14"/>
                <w:szCs w:val="14"/>
              </w:rPr>
            </w:pPr>
          </w:p>
          <w:p w:rsidR="001B5AE5" w:rsidRDefault="001B5AE5" w:rsidP="002C7165">
            <w:pPr>
              <w:widowControl w:val="0"/>
              <w:autoSpaceDE w:val="0"/>
              <w:autoSpaceDN w:val="0"/>
              <w:adjustRightInd w:val="0"/>
              <w:jc w:val="right"/>
              <w:rPr>
                <w:sz w:val="14"/>
                <w:szCs w:val="14"/>
              </w:rPr>
            </w:pPr>
            <w:r>
              <w:rPr>
                <w:sz w:val="14"/>
                <w:szCs w:val="14"/>
              </w:rPr>
              <w:t xml:space="preserve">1413.97 </w:t>
            </w:r>
          </w:p>
        </w:tc>
        <w:tc>
          <w:tcPr>
            <w:tcW w:w="646" w:type="dxa"/>
            <w:tcBorders>
              <w:top w:val="single" w:sz="2" w:space="0" w:color="auto"/>
              <w:left w:val="single" w:sz="2" w:space="0" w:color="auto"/>
              <w:bottom w:val="single" w:sz="2" w:space="0" w:color="auto"/>
              <w:right w:val="single" w:sz="2" w:space="0" w:color="auto"/>
            </w:tcBorders>
          </w:tcPr>
          <w:p w:rsidR="001B5AE5" w:rsidRDefault="001B5AE5" w:rsidP="002C7165">
            <w:pPr>
              <w:widowControl w:val="0"/>
              <w:autoSpaceDE w:val="0"/>
              <w:autoSpaceDN w:val="0"/>
              <w:adjustRightInd w:val="0"/>
              <w:jc w:val="right"/>
              <w:rPr>
                <w:sz w:val="14"/>
                <w:szCs w:val="14"/>
              </w:rPr>
            </w:pPr>
          </w:p>
          <w:p w:rsidR="001B5AE5" w:rsidRDefault="001B5AE5" w:rsidP="002C7165">
            <w:pPr>
              <w:widowControl w:val="0"/>
              <w:autoSpaceDE w:val="0"/>
              <w:autoSpaceDN w:val="0"/>
              <w:adjustRightInd w:val="0"/>
              <w:jc w:val="right"/>
              <w:rPr>
                <w:sz w:val="14"/>
                <w:szCs w:val="14"/>
              </w:rPr>
            </w:pPr>
            <w:r>
              <w:rPr>
                <w:sz w:val="14"/>
                <w:szCs w:val="14"/>
              </w:rPr>
              <w:t xml:space="preserve">12372.24 </w:t>
            </w:r>
          </w:p>
        </w:tc>
      </w:tr>
      <w:tr w:rsidR="001B5AE5" w:rsidTr="005C0BC4">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1B5AE5" w:rsidRDefault="001B5AE5" w:rsidP="002C7165">
            <w:pPr>
              <w:widowControl w:val="0"/>
              <w:autoSpaceDE w:val="0"/>
              <w:autoSpaceDN w:val="0"/>
              <w:adjustRightInd w:val="0"/>
              <w:rPr>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1B5AE5" w:rsidRDefault="001B5AE5" w:rsidP="002C7165">
            <w:pPr>
              <w:widowControl w:val="0"/>
              <w:autoSpaceDE w:val="0"/>
              <w:autoSpaceDN w:val="0"/>
              <w:adjustRightInd w:val="0"/>
              <w:rPr>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1B5AE5" w:rsidRDefault="001B5AE5" w:rsidP="002C7165">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B5AE5" w:rsidRDefault="001B5AE5" w:rsidP="002C7165">
            <w:pPr>
              <w:widowControl w:val="0"/>
              <w:autoSpaceDE w:val="0"/>
              <w:autoSpaceDN w:val="0"/>
              <w:adjustRightInd w:val="0"/>
              <w:rPr>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1B5AE5" w:rsidRDefault="001B5AE5" w:rsidP="002C7165">
            <w:pPr>
              <w:widowControl w:val="0"/>
              <w:autoSpaceDE w:val="0"/>
              <w:autoSpaceDN w:val="0"/>
              <w:adjustRightInd w:val="0"/>
              <w:rPr>
                <w:sz w:val="14"/>
                <w:szCs w:val="14"/>
              </w:rPr>
            </w:pPr>
          </w:p>
        </w:tc>
        <w:tc>
          <w:tcPr>
            <w:tcW w:w="606" w:type="dxa"/>
            <w:tcBorders>
              <w:top w:val="single" w:sz="2" w:space="0" w:color="auto"/>
              <w:left w:val="single" w:sz="2" w:space="0" w:color="auto"/>
              <w:bottom w:val="single" w:sz="2" w:space="0" w:color="auto"/>
              <w:right w:val="single" w:sz="2" w:space="0" w:color="auto"/>
            </w:tcBorders>
          </w:tcPr>
          <w:p w:rsidR="001B5AE5" w:rsidRDefault="001B5AE5" w:rsidP="002C7165">
            <w:pPr>
              <w:widowControl w:val="0"/>
              <w:autoSpaceDE w:val="0"/>
              <w:autoSpaceDN w:val="0"/>
              <w:adjustRightInd w:val="0"/>
              <w:jc w:val="right"/>
              <w:rPr>
                <w:sz w:val="14"/>
                <w:szCs w:val="14"/>
              </w:rPr>
            </w:pPr>
            <w:r>
              <w:rPr>
                <w:sz w:val="14"/>
                <w:szCs w:val="14"/>
              </w:rPr>
              <w:t xml:space="preserve">239.25 </w:t>
            </w:r>
          </w:p>
        </w:tc>
        <w:tc>
          <w:tcPr>
            <w:tcW w:w="646" w:type="dxa"/>
            <w:tcBorders>
              <w:top w:val="single" w:sz="2" w:space="0" w:color="auto"/>
              <w:left w:val="single" w:sz="2" w:space="0" w:color="auto"/>
              <w:bottom w:val="single" w:sz="2" w:space="0" w:color="auto"/>
              <w:right w:val="single" w:sz="2" w:space="0" w:color="auto"/>
            </w:tcBorders>
          </w:tcPr>
          <w:p w:rsidR="001B5AE5" w:rsidRDefault="001B5AE5" w:rsidP="002C7165">
            <w:pPr>
              <w:widowControl w:val="0"/>
              <w:autoSpaceDE w:val="0"/>
              <w:autoSpaceDN w:val="0"/>
              <w:adjustRightInd w:val="0"/>
              <w:jc w:val="right"/>
              <w:rPr>
                <w:sz w:val="14"/>
                <w:szCs w:val="14"/>
              </w:rPr>
            </w:pPr>
            <w:r>
              <w:rPr>
                <w:sz w:val="14"/>
                <w:szCs w:val="14"/>
              </w:rPr>
              <w:t xml:space="preserve">1413.97 </w:t>
            </w:r>
          </w:p>
        </w:tc>
        <w:tc>
          <w:tcPr>
            <w:tcW w:w="646" w:type="dxa"/>
            <w:tcBorders>
              <w:top w:val="single" w:sz="2" w:space="0" w:color="auto"/>
              <w:left w:val="single" w:sz="2" w:space="0" w:color="auto"/>
              <w:bottom w:val="single" w:sz="2" w:space="0" w:color="auto"/>
              <w:right w:val="single" w:sz="2" w:space="0" w:color="auto"/>
            </w:tcBorders>
          </w:tcPr>
          <w:p w:rsidR="001B5AE5" w:rsidRDefault="001B5AE5" w:rsidP="002C7165">
            <w:pPr>
              <w:widowControl w:val="0"/>
              <w:autoSpaceDE w:val="0"/>
              <w:autoSpaceDN w:val="0"/>
              <w:adjustRightInd w:val="0"/>
              <w:jc w:val="right"/>
              <w:rPr>
                <w:sz w:val="14"/>
                <w:szCs w:val="14"/>
              </w:rPr>
            </w:pPr>
            <w:r>
              <w:rPr>
                <w:sz w:val="14"/>
                <w:szCs w:val="14"/>
              </w:rPr>
              <w:t xml:space="preserve">12372.24 </w:t>
            </w:r>
          </w:p>
        </w:tc>
      </w:tr>
      <w:tr w:rsidR="001B5AE5" w:rsidTr="005C0BC4">
        <w:trPr>
          <w:trHeight w:val="144"/>
          <w:jc w:val="center"/>
        </w:trPr>
        <w:tc>
          <w:tcPr>
            <w:tcW w:w="2546" w:type="dxa"/>
            <w:vMerge/>
            <w:tcBorders>
              <w:top w:val="single" w:sz="2" w:space="0" w:color="auto"/>
              <w:left w:val="single" w:sz="2" w:space="0" w:color="auto"/>
              <w:bottom w:val="single" w:sz="2" w:space="0" w:color="auto"/>
              <w:right w:val="single" w:sz="2" w:space="0" w:color="auto"/>
            </w:tcBorders>
          </w:tcPr>
          <w:p w:rsidR="001B5AE5" w:rsidRDefault="001B5AE5" w:rsidP="002C7165">
            <w:pPr>
              <w:widowControl w:val="0"/>
              <w:autoSpaceDE w:val="0"/>
              <w:autoSpaceDN w:val="0"/>
              <w:adjustRightInd w:val="0"/>
              <w:rPr>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1B5AE5" w:rsidRDefault="000A1106" w:rsidP="002C7165">
            <w:pPr>
              <w:widowControl w:val="0"/>
              <w:autoSpaceDE w:val="0"/>
              <w:autoSpaceDN w:val="0"/>
              <w:adjustRightInd w:val="0"/>
              <w:jc w:val="center"/>
              <w:rPr>
                <w:b/>
                <w:bCs/>
                <w:sz w:val="14"/>
                <w:szCs w:val="14"/>
              </w:rPr>
            </w:pPr>
            <w:r>
              <w:rPr>
                <w:b/>
                <w:bCs/>
                <w:sz w:val="14"/>
                <w:szCs w:val="14"/>
              </w:rPr>
              <w:t>Área</w:t>
            </w:r>
            <w:r w:rsidR="001B5AE5">
              <w:rPr>
                <w:b/>
                <w:bCs/>
                <w:sz w:val="14"/>
                <w:szCs w:val="14"/>
              </w:rPr>
              <w:t xml:space="preserve"> Total: 239.25 </w:t>
            </w:r>
          </w:p>
          <w:p w:rsidR="001B5AE5" w:rsidRDefault="001B5AE5" w:rsidP="002C7165">
            <w:pPr>
              <w:widowControl w:val="0"/>
              <w:autoSpaceDE w:val="0"/>
              <w:autoSpaceDN w:val="0"/>
              <w:adjustRightInd w:val="0"/>
              <w:jc w:val="center"/>
              <w:rPr>
                <w:b/>
                <w:bCs/>
                <w:sz w:val="14"/>
                <w:szCs w:val="14"/>
              </w:rPr>
            </w:pPr>
            <w:r>
              <w:rPr>
                <w:b/>
                <w:bCs/>
                <w:sz w:val="14"/>
                <w:szCs w:val="14"/>
              </w:rPr>
              <w:t xml:space="preserve"> Valor Total ($): 1413.97 </w:t>
            </w:r>
          </w:p>
          <w:p w:rsidR="001B5AE5" w:rsidRDefault="001B5AE5" w:rsidP="002C7165">
            <w:pPr>
              <w:widowControl w:val="0"/>
              <w:autoSpaceDE w:val="0"/>
              <w:autoSpaceDN w:val="0"/>
              <w:adjustRightInd w:val="0"/>
              <w:jc w:val="center"/>
              <w:rPr>
                <w:b/>
                <w:bCs/>
                <w:sz w:val="14"/>
                <w:szCs w:val="14"/>
              </w:rPr>
            </w:pPr>
            <w:r>
              <w:rPr>
                <w:b/>
                <w:bCs/>
                <w:sz w:val="14"/>
                <w:szCs w:val="14"/>
              </w:rPr>
              <w:t xml:space="preserve"> Valor Total (¢): 12372.24 </w:t>
            </w:r>
          </w:p>
        </w:tc>
      </w:tr>
    </w:tbl>
    <w:p w:rsidR="001B5AE5" w:rsidRDefault="001B5AE5" w:rsidP="001B5AE5">
      <w:pPr>
        <w:widowControl w:val="0"/>
        <w:autoSpaceDE w:val="0"/>
        <w:autoSpaceDN w:val="0"/>
        <w:adjustRightInd w:val="0"/>
        <w:rPr>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5"/>
        <w:gridCol w:w="645"/>
      </w:tblGrid>
      <w:tr w:rsidR="001B5AE5" w:rsidTr="005C0BC4">
        <w:trPr>
          <w:trHeight w:val="308"/>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center"/>
              <w:rPr>
                <w:b/>
                <w:bCs/>
                <w:sz w:val="14"/>
                <w:szCs w:val="14"/>
              </w:rPr>
            </w:pPr>
            <w:r>
              <w:rPr>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center"/>
              <w:rPr>
                <w:b/>
                <w:bCs/>
                <w:sz w:val="14"/>
                <w:szCs w:val="14"/>
              </w:rPr>
            </w:pPr>
            <w:r>
              <w:rPr>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right"/>
              <w:rPr>
                <w:b/>
                <w:bCs/>
                <w:sz w:val="14"/>
                <w:szCs w:val="14"/>
              </w:rPr>
            </w:pPr>
            <w:r>
              <w:rPr>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right"/>
              <w:rPr>
                <w:b/>
                <w:bCs/>
                <w:sz w:val="14"/>
                <w:szCs w:val="14"/>
              </w:rPr>
            </w:pPr>
            <w:r>
              <w:rPr>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right"/>
              <w:rPr>
                <w:b/>
                <w:bCs/>
                <w:sz w:val="14"/>
                <w:szCs w:val="14"/>
              </w:rPr>
            </w:pPr>
            <w:r>
              <w:rPr>
                <w:b/>
                <w:bCs/>
                <w:sz w:val="14"/>
                <w:szCs w:val="14"/>
              </w:rPr>
              <w:t xml:space="preserve">0 </w:t>
            </w:r>
          </w:p>
        </w:tc>
      </w:tr>
      <w:tr w:rsidR="001B5AE5" w:rsidTr="005C0BC4">
        <w:trPr>
          <w:trHeight w:val="308"/>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center"/>
              <w:rPr>
                <w:b/>
                <w:bCs/>
                <w:sz w:val="14"/>
                <w:szCs w:val="14"/>
              </w:rPr>
            </w:pPr>
            <w:r>
              <w:rPr>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center"/>
              <w:rPr>
                <w:b/>
                <w:bCs/>
                <w:sz w:val="14"/>
                <w:szCs w:val="14"/>
              </w:rPr>
            </w:pPr>
            <w:r>
              <w:rPr>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right"/>
              <w:rPr>
                <w:b/>
                <w:bCs/>
                <w:sz w:val="14"/>
                <w:szCs w:val="14"/>
              </w:rPr>
            </w:pPr>
            <w:r>
              <w:rPr>
                <w:b/>
                <w:bCs/>
                <w:sz w:val="14"/>
                <w:szCs w:val="14"/>
              </w:rPr>
              <w:t xml:space="preserve">239.25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right"/>
              <w:rPr>
                <w:b/>
                <w:bCs/>
                <w:sz w:val="14"/>
                <w:szCs w:val="14"/>
              </w:rPr>
            </w:pPr>
            <w:r>
              <w:rPr>
                <w:b/>
                <w:bCs/>
                <w:sz w:val="14"/>
                <w:szCs w:val="14"/>
              </w:rPr>
              <w:t xml:space="preserve">1413.97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1B5AE5" w:rsidRDefault="001B5AE5" w:rsidP="002C7165">
            <w:pPr>
              <w:widowControl w:val="0"/>
              <w:autoSpaceDE w:val="0"/>
              <w:autoSpaceDN w:val="0"/>
              <w:adjustRightInd w:val="0"/>
              <w:jc w:val="right"/>
              <w:rPr>
                <w:b/>
                <w:bCs/>
                <w:sz w:val="14"/>
                <w:szCs w:val="14"/>
              </w:rPr>
            </w:pPr>
            <w:r>
              <w:rPr>
                <w:b/>
                <w:bCs/>
                <w:sz w:val="14"/>
                <w:szCs w:val="14"/>
              </w:rPr>
              <w:t xml:space="preserve">12372.24 </w:t>
            </w:r>
          </w:p>
        </w:tc>
      </w:tr>
    </w:tbl>
    <w:p w:rsidR="001B5AE5" w:rsidRDefault="001B5AE5" w:rsidP="001B5AE5">
      <w:pPr>
        <w:jc w:val="both"/>
        <w:rPr>
          <w:rFonts w:eastAsia="Times New Roman"/>
          <w:b/>
          <w:sz w:val="26"/>
          <w:szCs w:val="26"/>
          <w:u w:val="single"/>
        </w:rPr>
      </w:pPr>
    </w:p>
    <w:p w:rsidR="001B5AE5" w:rsidRDefault="001B5AE5" w:rsidP="001B5AE5">
      <w:pPr>
        <w:jc w:val="both"/>
        <w:rPr>
          <w:rFonts w:eastAsia="Times New Roman"/>
          <w:sz w:val="26"/>
          <w:szCs w:val="26"/>
        </w:rPr>
      </w:pPr>
      <w:r w:rsidRPr="00E84383">
        <w:rPr>
          <w:rFonts w:eastAsia="Times New Roman"/>
          <w:b/>
          <w:sz w:val="26"/>
          <w:szCs w:val="26"/>
          <w:u w:val="single"/>
        </w:rPr>
        <w:t>SEGUNDO:</w:t>
      </w:r>
      <w:r w:rsidRPr="00E84383">
        <w:rPr>
          <w:rFonts w:eastAsia="Times New Roman"/>
          <w:sz w:val="26"/>
          <w:szCs w:val="26"/>
        </w:rPr>
        <w:t xml:space="preserve"> </w:t>
      </w:r>
      <w:r w:rsidRPr="00A12F73">
        <w:rPr>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84383">
        <w:rPr>
          <w:rFonts w:eastAsia="Times New Roman"/>
          <w:b/>
          <w:sz w:val="26"/>
          <w:szCs w:val="26"/>
          <w:u w:val="single"/>
        </w:rPr>
        <w:t>TERCERO:</w:t>
      </w:r>
      <w:r w:rsidRPr="007B682C">
        <w:rPr>
          <w:rFonts w:eastAsia="Times New Roman"/>
          <w:b/>
          <w:sz w:val="26"/>
          <w:szCs w:val="26"/>
        </w:rPr>
        <w:t xml:space="preserve"> </w:t>
      </w:r>
      <w:r w:rsidRPr="00A12F73">
        <w:rPr>
          <w:sz w:val="26"/>
          <w:szCs w:val="26"/>
        </w:rPr>
        <w:t xml:space="preserve">Instruir a la Gerencia de Desarrollo Rural para que a través de la Sección de Cobros, realice las gestiones correspondientes para el cobro en concepto de gastos administrativos y legales. </w:t>
      </w:r>
      <w:r>
        <w:rPr>
          <w:b/>
          <w:sz w:val="26"/>
          <w:szCs w:val="26"/>
          <w:u w:val="single"/>
        </w:rPr>
        <w:t>CUART</w:t>
      </w:r>
      <w:r w:rsidRPr="00A12F73">
        <w:rPr>
          <w:b/>
          <w:sz w:val="26"/>
          <w:szCs w:val="26"/>
          <w:u w:val="single"/>
        </w:rPr>
        <w:t>O:</w:t>
      </w:r>
      <w:r w:rsidRPr="00A12F73">
        <w:rPr>
          <w:sz w:val="26"/>
          <w:szCs w:val="26"/>
        </w:rPr>
        <w:t xml:space="preserve"> </w:t>
      </w:r>
      <w:r w:rsidRPr="00A12F73">
        <w:rPr>
          <w:rFonts w:eastAsia="Times New Roman"/>
          <w:sz w:val="26"/>
          <w:szCs w:val="26"/>
        </w:rPr>
        <w:t>Autorizar a la Gerencia Legal para que a través del Departamento de Escrituración elabore la respectiva escritura y al Departamento de Registro para que realice los trámites de inscripción de la misma.</w:t>
      </w:r>
      <w:r w:rsidRPr="00A12F73">
        <w:rPr>
          <w:rFonts w:eastAsia="Times New Roman"/>
          <w:b/>
          <w:sz w:val="26"/>
          <w:szCs w:val="26"/>
        </w:rPr>
        <w:t xml:space="preserve"> </w:t>
      </w:r>
      <w:r>
        <w:rPr>
          <w:b/>
          <w:sz w:val="26"/>
          <w:szCs w:val="26"/>
          <w:u w:val="single"/>
        </w:rPr>
        <w:t>QUINT</w:t>
      </w:r>
      <w:r w:rsidRPr="00A12F73">
        <w:rPr>
          <w:b/>
          <w:sz w:val="26"/>
          <w:szCs w:val="26"/>
          <w:u w:val="single"/>
        </w:rPr>
        <w:t>O:</w:t>
      </w:r>
      <w:r w:rsidRPr="00A12F73">
        <w:rPr>
          <w:sz w:val="26"/>
          <w:szCs w:val="26"/>
        </w:rPr>
        <w:t xml:space="preserve"> </w:t>
      </w:r>
      <w:r w:rsidRPr="00A12F73">
        <w:rPr>
          <w:rFonts w:eastAsia="Times New Roman"/>
          <w:sz w:val="26"/>
          <w:szCs w:val="26"/>
        </w:rPr>
        <w:t>Facultar a la señora Presidenta para que por sí, o por medio de Apoderado Especial, comparezca al otorgamiento de la correspondiente escritura. Este Acuerdo, queda aprobado y ratificado NOTIFIQUESE.””””</w:t>
      </w:r>
    </w:p>
    <w:p w:rsidR="001B5AE5" w:rsidRDefault="001B5AE5" w:rsidP="001B5AE5">
      <w:pPr>
        <w:rPr>
          <w:rFonts w:eastAsia="Times New Roman"/>
          <w:sz w:val="26"/>
          <w:szCs w:val="26"/>
        </w:rPr>
      </w:pPr>
    </w:p>
    <w:p w:rsidR="00FB4631" w:rsidRDefault="00FB4631" w:rsidP="00FB4631">
      <w:pPr>
        <w:rPr>
          <w:sz w:val="26"/>
          <w:szCs w:val="26"/>
        </w:rPr>
      </w:pPr>
      <w:r>
        <w:rPr>
          <w:sz w:val="26"/>
          <w:szCs w:val="26"/>
        </w:rPr>
        <w:t xml:space="preserve">                                                                                   </w:t>
      </w:r>
    </w:p>
    <w:p w:rsidR="00FB4631" w:rsidRPr="00567A20" w:rsidRDefault="00FB4631" w:rsidP="00567A20">
      <w:pPr>
        <w:jc w:val="both"/>
        <w:rPr>
          <w:sz w:val="26"/>
          <w:szCs w:val="26"/>
        </w:rPr>
      </w:pPr>
      <w:r w:rsidRPr="00567A20">
        <w:rPr>
          <w:sz w:val="26"/>
          <w:szCs w:val="26"/>
        </w:rPr>
        <w:t>““””XLV) A solicitud del señor:</w:t>
      </w:r>
      <w:r w:rsidR="003E3745" w:rsidRPr="00567A20">
        <w:rPr>
          <w:rFonts w:eastAsia="Times New Roman"/>
          <w:b/>
          <w:bCs/>
          <w:sz w:val="26"/>
          <w:szCs w:val="26"/>
        </w:rPr>
        <w:t xml:space="preserve"> GABRIEL DE LOS ANGELES QUINTANILLA, </w:t>
      </w:r>
      <w:r w:rsidR="008404D8">
        <w:rPr>
          <w:rFonts w:eastAsia="Times New Roman"/>
          <w:bCs/>
          <w:sz w:val="26"/>
          <w:szCs w:val="26"/>
        </w:rPr>
        <w:t>-</w:t>
      </w:r>
      <w:r w:rsidR="003E3745" w:rsidRPr="00567A20">
        <w:rPr>
          <w:rFonts w:eastAsia="Times New Roman"/>
          <w:bCs/>
          <w:sz w:val="26"/>
          <w:szCs w:val="26"/>
        </w:rPr>
        <w:t xml:space="preserve">, y </w:t>
      </w:r>
      <w:r w:rsidR="008404D8">
        <w:rPr>
          <w:rFonts w:eastAsia="Times New Roman"/>
          <w:bCs/>
          <w:sz w:val="26"/>
          <w:szCs w:val="26"/>
        </w:rPr>
        <w:t>-</w:t>
      </w:r>
      <w:r w:rsidR="003E3745" w:rsidRPr="00567A20">
        <w:rPr>
          <w:rFonts w:eastAsia="Times New Roman"/>
          <w:bCs/>
          <w:sz w:val="26"/>
          <w:szCs w:val="26"/>
        </w:rPr>
        <w:t xml:space="preserve"> </w:t>
      </w:r>
      <w:r w:rsidR="003E3745" w:rsidRPr="00567A20">
        <w:rPr>
          <w:rFonts w:eastAsia="Times New Roman"/>
          <w:b/>
          <w:bCs/>
          <w:sz w:val="26"/>
          <w:szCs w:val="26"/>
        </w:rPr>
        <w:t xml:space="preserve">JUANA MARTINEZ MESTANZA, </w:t>
      </w:r>
      <w:r w:rsidR="008404D8">
        <w:rPr>
          <w:rFonts w:eastAsia="Times New Roman"/>
          <w:bCs/>
          <w:sz w:val="26"/>
          <w:szCs w:val="26"/>
        </w:rPr>
        <w:t>-</w:t>
      </w:r>
      <w:r w:rsidRPr="00567A20">
        <w:rPr>
          <w:rFonts w:eastAsia="Times New Roman"/>
          <w:sz w:val="26"/>
          <w:szCs w:val="26"/>
        </w:rPr>
        <w:t xml:space="preserve">; </w:t>
      </w:r>
      <w:r w:rsidRPr="00567A20">
        <w:rPr>
          <w:rFonts w:eastAsia="Times New Roman"/>
          <w:sz w:val="26"/>
          <w:szCs w:val="26"/>
          <w:lang w:val="es-ES_tradnl"/>
        </w:rPr>
        <w:t>la</w:t>
      </w:r>
      <w:r w:rsidRPr="00567A20">
        <w:rPr>
          <w:sz w:val="26"/>
          <w:szCs w:val="26"/>
        </w:rPr>
        <w:t xml:space="preserve"> señora Presidenta somete a consideración de Junta Directiva, dictamen jurídico 712, relacionado con la adjudicación en venta de 1 lote agrícola</w:t>
      </w:r>
      <w:r w:rsidRPr="00567A20">
        <w:rPr>
          <w:rFonts w:eastAsia="Times New Roman"/>
          <w:sz w:val="26"/>
          <w:szCs w:val="26"/>
        </w:rPr>
        <w:t>, ubicado en el</w:t>
      </w:r>
      <w:r w:rsidR="003E3745" w:rsidRPr="00567A20">
        <w:rPr>
          <w:rFonts w:eastAsia="Times New Roman"/>
          <w:sz w:val="26"/>
          <w:szCs w:val="26"/>
        </w:rPr>
        <w:t xml:space="preserve"> </w:t>
      </w:r>
      <w:r w:rsidR="003E3745" w:rsidRPr="00567A20">
        <w:rPr>
          <w:rFonts w:eastAsia="Calibri"/>
          <w:sz w:val="26"/>
          <w:szCs w:val="26"/>
        </w:rPr>
        <w:t xml:space="preserve">Proyecto denominado Lotificación Agrícola desarrollado en el inmueble identificado como </w:t>
      </w:r>
      <w:r w:rsidR="003E3745" w:rsidRPr="00567A20">
        <w:rPr>
          <w:rFonts w:eastAsia="Calibri"/>
          <w:b/>
          <w:sz w:val="26"/>
          <w:szCs w:val="26"/>
        </w:rPr>
        <w:t xml:space="preserve">HDA. SANTA </w:t>
      </w:r>
      <w:r w:rsidR="003E3745" w:rsidRPr="00567A20">
        <w:rPr>
          <w:rFonts w:eastAsia="Calibri"/>
          <w:b/>
          <w:sz w:val="26"/>
          <w:szCs w:val="26"/>
        </w:rPr>
        <w:lastRenderedPageBreak/>
        <w:t xml:space="preserve">TERESA PORCION 2, </w:t>
      </w:r>
      <w:r w:rsidR="003E3745" w:rsidRPr="00567A20">
        <w:rPr>
          <w:rFonts w:eastAsia="Calibri"/>
          <w:sz w:val="26"/>
          <w:szCs w:val="26"/>
        </w:rPr>
        <w:t xml:space="preserve">situada en cantón San Ramón </w:t>
      </w:r>
      <w:proofErr w:type="spellStart"/>
      <w:r w:rsidR="003E3745" w:rsidRPr="00567A20">
        <w:rPr>
          <w:rFonts w:eastAsia="Calibri"/>
          <w:sz w:val="26"/>
          <w:szCs w:val="26"/>
        </w:rPr>
        <w:t>Grifal</w:t>
      </w:r>
      <w:proofErr w:type="spellEnd"/>
      <w:r w:rsidR="003E3745" w:rsidRPr="00567A20">
        <w:rPr>
          <w:rFonts w:eastAsia="Calibri"/>
          <w:sz w:val="26"/>
          <w:szCs w:val="26"/>
        </w:rPr>
        <w:t xml:space="preserve">, jurisdicción de </w:t>
      </w:r>
      <w:proofErr w:type="spellStart"/>
      <w:r w:rsidR="003E3745" w:rsidRPr="00567A20">
        <w:rPr>
          <w:rFonts w:eastAsia="Calibri"/>
          <w:sz w:val="26"/>
          <w:szCs w:val="26"/>
        </w:rPr>
        <w:t>Tecoluca</w:t>
      </w:r>
      <w:proofErr w:type="spellEnd"/>
      <w:r w:rsidR="003E3745" w:rsidRPr="00567A20">
        <w:rPr>
          <w:rFonts w:eastAsia="Calibri"/>
          <w:sz w:val="26"/>
          <w:szCs w:val="26"/>
        </w:rPr>
        <w:t>, departamento de San Vicente</w:t>
      </w:r>
      <w:r w:rsidR="003E3745" w:rsidRPr="00567A20">
        <w:rPr>
          <w:rFonts w:eastAsia="Times New Roman"/>
          <w:b/>
          <w:sz w:val="26"/>
          <w:szCs w:val="26"/>
        </w:rPr>
        <w:t>, código de proyecto 101153, SSE 1354, entrega 09</w:t>
      </w:r>
      <w:r w:rsidRPr="00567A20">
        <w:rPr>
          <w:rFonts w:eastAsia="Times New Roman"/>
          <w:sz w:val="26"/>
          <w:szCs w:val="26"/>
        </w:rPr>
        <w:t>;</w:t>
      </w:r>
      <w:r w:rsidRPr="00567A20">
        <w:rPr>
          <w:b/>
          <w:sz w:val="26"/>
          <w:szCs w:val="26"/>
        </w:rPr>
        <w:t xml:space="preserve"> </w:t>
      </w:r>
      <w:r w:rsidRPr="00567A20">
        <w:rPr>
          <w:sz w:val="26"/>
          <w:szCs w:val="26"/>
        </w:rPr>
        <w:t>en el cual se hacen las siguientes consideraciones:</w:t>
      </w:r>
    </w:p>
    <w:p w:rsidR="00FB4631" w:rsidRPr="00567A20" w:rsidRDefault="00FB4631" w:rsidP="00567A20">
      <w:pPr>
        <w:rPr>
          <w:sz w:val="26"/>
          <w:szCs w:val="26"/>
        </w:rPr>
      </w:pPr>
    </w:p>
    <w:p w:rsidR="003E3745" w:rsidRPr="00567A20" w:rsidRDefault="003E3745" w:rsidP="00567A20">
      <w:pPr>
        <w:pStyle w:val="Prrafodelista"/>
        <w:numPr>
          <w:ilvl w:val="0"/>
          <w:numId w:val="718"/>
        </w:numPr>
        <w:spacing w:after="200"/>
        <w:ind w:left="1134" w:hanging="567"/>
        <w:contextualSpacing/>
        <w:jc w:val="both"/>
        <w:rPr>
          <w:rFonts w:eastAsia="Calibri"/>
          <w:color w:val="FF0000"/>
          <w:sz w:val="26"/>
          <w:szCs w:val="26"/>
        </w:rPr>
      </w:pPr>
      <w:r w:rsidRPr="00567A20">
        <w:rPr>
          <w:sz w:val="26"/>
          <w:szCs w:val="26"/>
        </w:rPr>
        <w:t xml:space="preserve">Conforme el Punto XXXI del Acta de Sesión Ordinaria 15-2001 de fecha 19 de abril de 2001, el ISTA adquirió por Dación en Pago por parte de la Asociación Cooperativa de la Reforma Agraria Nueva Santa Teresa de R.L. un área total de 112 </w:t>
      </w:r>
      <w:proofErr w:type="spellStart"/>
      <w:r w:rsidRPr="00567A20">
        <w:rPr>
          <w:sz w:val="26"/>
          <w:szCs w:val="26"/>
        </w:rPr>
        <w:t>Mz</w:t>
      </w:r>
      <w:proofErr w:type="spellEnd"/>
      <w:r w:rsidRPr="00567A20">
        <w:rPr>
          <w:sz w:val="26"/>
          <w:szCs w:val="26"/>
        </w:rPr>
        <w:t xml:space="preserve">, equivalentes a 78 </w:t>
      </w:r>
      <w:proofErr w:type="spellStart"/>
      <w:r w:rsidRPr="00567A20">
        <w:rPr>
          <w:sz w:val="26"/>
          <w:szCs w:val="26"/>
        </w:rPr>
        <w:t>Hás</w:t>
      </w:r>
      <w:proofErr w:type="spellEnd"/>
      <w:r w:rsidRPr="00567A20">
        <w:rPr>
          <w:sz w:val="26"/>
          <w:szCs w:val="26"/>
        </w:rPr>
        <w:t xml:space="preserve">. 27 </w:t>
      </w:r>
      <w:proofErr w:type="spellStart"/>
      <w:r w:rsidRPr="00567A20">
        <w:rPr>
          <w:sz w:val="26"/>
          <w:szCs w:val="26"/>
        </w:rPr>
        <w:t>Ás</w:t>
      </w:r>
      <w:proofErr w:type="spellEnd"/>
      <w:r w:rsidRPr="00567A20">
        <w:rPr>
          <w:sz w:val="26"/>
          <w:szCs w:val="26"/>
        </w:rPr>
        <w:t xml:space="preserve">. 78.86 </w:t>
      </w:r>
      <w:proofErr w:type="spellStart"/>
      <w:r w:rsidRPr="00567A20">
        <w:rPr>
          <w:sz w:val="26"/>
          <w:szCs w:val="26"/>
        </w:rPr>
        <w:t>Cás</w:t>
      </w:r>
      <w:proofErr w:type="spellEnd"/>
      <w:r w:rsidRPr="00567A20">
        <w:rPr>
          <w:sz w:val="26"/>
          <w:szCs w:val="26"/>
        </w:rPr>
        <w:t xml:space="preserve">., por un precio de $173,293.81, no obstante se inscribió un área total de 114.52 </w:t>
      </w:r>
      <w:proofErr w:type="spellStart"/>
      <w:r w:rsidRPr="00567A20">
        <w:rPr>
          <w:sz w:val="26"/>
          <w:szCs w:val="26"/>
        </w:rPr>
        <w:t>Mz</w:t>
      </w:r>
      <w:proofErr w:type="spellEnd"/>
      <w:r w:rsidRPr="00567A20">
        <w:rPr>
          <w:sz w:val="26"/>
          <w:szCs w:val="26"/>
        </w:rPr>
        <w:t xml:space="preserve">, equivalentes a 80 </w:t>
      </w:r>
      <w:proofErr w:type="spellStart"/>
      <w:r w:rsidRPr="00567A20">
        <w:rPr>
          <w:sz w:val="26"/>
          <w:szCs w:val="26"/>
        </w:rPr>
        <w:t>Hás</w:t>
      </w:r>
      <w:proofErr w:type="spellEnd"/>
      <w:r w:rsidRPr="00567A20">
        <w:rPr>
          <w:sz w:val="26"/>
          <w:szCs w:val="26"/>
        </w:rPr>
        <w:t xml:space="preserve">. 04 </w:t>
      </w:r>
      <w:proofErr w:type="spellStart"/>
      <w:r w:rsidRPr="00567A20">
        <w:rPr>
          <w:sz w:val="26"/>
          <w:szCs w:val="26"/>
        </w:rPr>
        <w:t>Ás</w:t>
      </w:r>
      <w:proofErr w:type="spellEnd"/>
      <w:r w:rsidRPr="00567A20">
        <w:rPr>
          <w:sz w:val="26"/>
          <w:szCs w:val="26"/>
        </w:rPr>
        <w:t xml:space="preserve">. 29.74 </w:t>
      </w:r>
      <w:proofErr w:type="spellStart"/>
      <w:r w:rsidRPr="00567A20">
        <w:rPr>
          <w:sz w:val="26"/>
          <w:szCs w:val="26"/>
        </w:rPr>
        <w:t>Cás</w:t>
      </w:r>
      <w:proofErr w:type="spellEnd"/>
      <w:r w:rsidRPr="00567A20">
        <w:rPr>
          <w:sz w:val="26"/>
          <w:szCs w:val="26"/>
        </w:rPr>
        <w:t>., manteniéndose el precio de adquisición.</w:t>
      </w:r>
    </w:p>
    <w:p w:rsidR="003E3745" w:rsidRPr="00567A20" w:rsidRDefault="003E3745" w:rsidP="00567A20">
      <w:pPr>
        <w:pStyle w:val="Prrafodelista"/>
        <w:spacing w:after="200"/>
        <w:ind w:left="1134"/>
        <w:contextualSpacing/>
        <w:jc w:val="both"/>
        <w:rPr>
          <w:rFonts w:eastAsia="Calibri"/>
          <w:color w:val="FF0000"/>
          <w:sz w:val="26"/>
          <w:szCs w:val="26"/>
        </w:rPr>
      </w:pPr>
    </w:p>
    <w:p w:rsidR="003E3745" w:rsidRPr="00567A20" w:rsidRDefault="008404D8" w:rsidP="00567A20">
      <w:pPr>
        <w:pStyle w:val="Prrafodelista"/>
        <w:numPr>
          <w:ilvl w:val="0"/>
          <w:numId w:val="718"/>
        </w:numPr>
        <w:spacing w:after="200"/>
        <w:ind w:left="1134" w:hanging="567"/>
        <w:contextualSpacing/>
        <w:jc w:val="both"/>
        <w:rPr>
          <w:rFonts w:eastAsia="Calibri"/>
          <w:color w:val="FF0000"/>
          <w:sz w:val="26"/>
          <w:szCs w:val="26"/>
        </w:rPr>
      </w:pPr>
      <w:r>
        <w:rPr>
          <w:sz w:val="26"/>
          <w:szCs w:val="26"/>
        </w:rPr>
        <w:t>-</w:t>
      </w:r>
      <w:r w:rsidR="003E3745" w:rsidRPr="00567A20">
        <w:rPr>
          <w:bCs/>
          <w:sz w:val="26"/>
          <w:szCs w:val="26"/>
        </w:rPr>
        <w:t>, se aprobó el Proyecto denominado Lotificación Agrícola desarrollado en el inmueble en mención</w:t>
      </w:r>
      <w:r w:rsidR="003E3745" w:rsidRPr="00567A20">
        <w:rPr>
          <w:sz w:val="26"/>
          <w:szCs w:val="26"/>
        </w:rPr>
        <w:t>,</w:t>
      </w:r>
      <w:r w:rsidR="003E3745" w:rsidRPr="00567A20">
        <w:rPr>
          <w:b/>
          <w:bCs/>
          <w:sz w:val="26"/>
          <w:szCs w:val="26"/>
        </w:rPr>
        <w:t xml:space="preserve"> </w:t>
      </w:r>
      <w:r w:rsidR="003E3745" w:rsidRPr="00567A20">
        <w:rPr>
          <w:bCs/>
          <w:sz w:val="26"/>
          <w:szCs w:val="26"/>
        </w:rPr>
        <w:t xml:space="preserve">con un área de </w:t>
      </w:r>
      <w:r w:rsidR="003E3745" w:rsidRPr="00567A20">
        <w:rPr>
          <w:sz w:val="26"/>
          <w:szCs w:val="26"/>
        </w:rPr>
        <w:t xml:space="preserve">14 </w:t>
      </w:r>
      <w:proofErr w:type="spellStart"/>
      <w:r w:rsidR="003E3745" w:rsidRPr="00567A20">
        <w:rPr>
          <w:sz w:val="26"/>
          <w:szCs w:val="26"/>
        </w:rPr>
        <w:t>Hás</w:t>
      </w:r>
      <w:proofErr w:type="spellEnd"/>
      <w:r w:rsidR="003E3745" w:rsidRPr="00567A20">
        <w:rPr>
          <w:sz w:val="26"/>
          <w:szCs w:val="26"/>
        </w:rPr>
        <w:t xml:space="preserve">. 33 </w:t>
      </w:r>
      <w:proofErr w:type="spellStart"/>
      <w:r w:rsidR="003E3745" w:rsidRPr="00567A20">
        <w:rPr>
          <w:sz w:val="26"/>
          <w:szCs w:val="26"/>
        </w:rPr>
        <w:t>Ás</w:t>
      </w:r>
      <w:proofErr w:type="spellEnd"/>
      <w:r w:rsidR="003E3745" w:rsidRPr="00567A20">
        <w:rPr>
          <w:sz w:val="26"/>
          <w:szCs w:val="26"/>
        </w:rPr>
        <w:t xml:space="preserve">. 47.02 </w:t>
      </w:r>
      <w:proofErr w:type="spellStart"/>
      <w:r w:rsidR="003E3745" w:rsidRPr="00567A20">
        <w:rPr>
          <w:sz w:val="26"/>
          <w:szCs w:val="26"/>
        </w:rPr>
        <w:t>Cás</w:t>
      </w:r>
      <w:proofErr w:type="spellEnd"/>
      <w:r w:rsidR="003E3745" w:rsidRPr="00567A20">
        <w:rPr>
          <w:sz w:val="26"/>
          <w:szCs w:val="26"/>
        </w:rPr>
        <w:t>.,</w:t>
      </w:r>
      <w:r w:rsidR="003E3745" w:rsidRPr="00567A20">
        <w:rPr>
          <w:bCs/>
          <w:sz w:val="26"/>
          <w:szCs w:val="26"/>
        </w:rPr>
        <w:t xml:space="preserve"> que comprende: </w:t>
      </w:r>
      <w:r>
        <w:rPr>
          <w:bCs/>
          <w:sz w:val="26"/>
          <w:szCs w:val="26"/>
          <w:lang w:eastAsia="es-SV"/>
        </w:rPr>
        <w:t>-</w:t>
      </w:r>
      <w:r w:rsidR="003E3745" w:rsidRPr="00567A20">
        <w:rPr>
          <w:bCs/>
          <w:sz w:val="26"/>
          <w:szCs w:val="26"/>
        </w:rPr>
        <w:t xml:space="preserve">. </w:t>
      </w:r>
      <w:r w:rsidR="003E3745" w:rsidRPr="00567A20">
        <w:rPr>
          <w:sz w:val="26"/>
          <w:szCs w:val="26"/>
        </w:rPr>
        <w:t>Aprobándose el Valor Base de Venta por hectárea de $</w:t>
      </w:r>
      <w:r w:rsidR="003E3745" w:rsidRPr="00567A20">
        <w:rPr>
          <w:sz w:val="26"/>
          <w:szCs w:val="26"/>
          <w:lang w:eastAsia="es-SV"/>
        </w:rPr>
        <w:t xml:space="preserve">2,378.95 </w:t>
      </w:r>
      <w:r w:rsidR="003E3745" w:rsidRPr="00567A20">
        <w:rPr>
          <w:sz w:val="26"/>
          <w:szCs w:val="26"/>
        </w:rPr>
        <w:t>para los lotes agrícolas con clase de suelo III, por lo que se recomienda el precio de venta para éste de $2,744.36, de acuerdo al procedimiento establecido en el Instructivo “Criterio de Avalúos para la Transferencia de Inmuebles Propiedad de ISTA” aprobado mediante en el Punto XV del acta de Sesión Ordinaria 03-2015 de fecha 21 de enero de 2015.</w:t>
      </w:r>
      <w:r w:rsidR="003E3745" w:rsidRPr="00567A20">
        <w:rPr>
          <w:bCs/>
          <w:sz w:val="26"/>
          <w:szCs w:val="26"/>
        </w:rPr>
        <w:t xml:space="preserve"> Dentro del proyecto relacionado se encuentra el inmueble objeto del presente punto de acta. </w:t>
      </w:r>
    </w:p>
    <w:p w:rsidR="008404D8" w:rsidRPr="008404D8" w:rsidRDefault="008404D8" w:rsidP="008404D8">
      <w:pPr>
        <w:pStyle w:val="Prrafodelista"/>
        <w:spacing w:after="200"/>
        <w:ind w:left="1134"/>
        <w:contextualSpacing/>
        <w:jc w:val="both"/>
        <w:rPr>
          <w:rFonts w:eastAsia="Calibri"/>
          <w:color w:val="FF0000"/>
          <w:sz w:val="26"/>
          <w:szCs w:val="26"/>
        </w:rPr>
      </w:pPr>
    </w:p>
    <w:p w:rsidR="003E3745" w:rsidRPr="00567A20" w:rsidRDefault="003E3745" w:rsidP="00567A20">
      <w:pPr>
        <w:pStyle w:val="Prrafodelista"/>
        <w:numPr>
          <w:ilvl w:val="0"/>
          <w:numId w:val="718"/>
        </w:numPr>
        <w:spacing w:after="200"/>
        <w:ind w:left="1134" w:hanging="567"/>
        <w:contextualSpacing/>
        <w:jc w:val="both"/>
        <w:rPr>
          <w:rFonts w:eastAsia="Calibri"/>
          <w:color w:val="FF0000"/>
          <w:sz w:val="26"/>
          <w:szCs w:val="26"/>
        </w:rPr>
      </w:pPr>
      <w:r w:rsidRPr="00567A20">
        <w:rPr>
          <w:sz w:val="26"/>
          <w:szCs w:val="26"/>
        </w:rPr>
        <w:t xml:space="preserve">Es necesario advertir al </w:t>
      </w:r>
      <w:r w:rsidR="00567A20" w:rsidRPr="00567A20">
        <w:rPr>
          <w:sz w:val="26"/>
          <w:szCs w:val="26"/>
        </w:rPr>
        <w:t>adjudica</w:t>
      </w:r>
      <w:r w:rsidR="00567A20">
        <w:rPr>
          <w:sz w:val="26"/>
          <w:szCs w:val="26"/>
        </w:rPr>
        <w:t>ta</w:t>
      </w:r>
      <w:r w:rsidR="00567A20" w:rsidRPr="00567A20">
        <w:rPr>
          <w:sz w:val="26"/>
          <w:szCs w:val="26"/>
        </w:rPr>
        <w:t>rio</w:t>
      </w:r>
      <w:r w:rsidRPr="00567A20">
        <w:rPr>
          <w:sz w:val="26"/>
          <w:szCs w:val="26"/>
        </w:rPr>
        <w:t>, a través de una cláusula especial en la escritura correspondiente de compraventa del inmueble, que deberá cumplir con las medidas ambientales recomendadas por la Unidad Ambiental  Institucional, referentes a:</w:t>
      </w:r>
    </w:p>
    <w:p w:rsidR="003E3745" w:rsidRPr="00567A20" w:rsidRDefault="003E3745" w:rsidP="00567A20">
      <w:pPr>
        <w:numPr>
          <w:ilvl w:val="0"/>
          <w:numId w:val="40"/>
        </w:numPr>
        <w:ind w:left="1776" w:hanging="642"/>
        <w:contextualSpacing/>
        <w:jc w:val="both"/>
        <w:rPr>
          <w:rFonts w:eastAsia="Times New Roman"/>
          <w:sz w:val="22"/>
          <w:szCs w:val="22"/>
        </w:rPr>
      </w:pPr>
      <w:r w:rsidRPr="00567A20">
        <w:rPr>
          <w:rFonts w:eastAsia="Times New Roman"/>
          <w:sz w:val="22"/>
          <w:szCs w:val="22"/>
        </w:rPr>
        <w:t>Minimizar el uso de agroquímicos y un manejo adecuado.</w:t>
      </w:r>
    </w:p>
    <w:p w:rsidR="003E3745" w:rsidRPr="00567A20" w:rsidRDefault="003E3745" w:rsidP="00567A20">
      <w:pPr>
        <w:numPr>
          <w:ilvl w:val="0"/>
          <w:numId w:val="40"/>
        </w:numPr>
        <w:ind w:left="1776" w:hanging="642"/>
        <w:contextualSpacing/>
        <w:jc w:val="both"/>
        <w:rPr>
          <w:rFonts w:eastAsia="Times New Roman"/>
          <w:sz w:val="22"/>
          <w:szCs w:val="22"/>
        </w:rPr>
      </w:pPr>
      <w:r w:rsidRPr="00567A20">
        <w:rPr>
          <w:rFonts w:eastAsia="Times New Roman"/>
          <w:sz w:val="22"/>
          <w:szCs w:val="22"/>
        </w:rPr>
        <w:t>Evitar  las quemas de los rastrojos.</w:t>
      </w:r>
    </w:p>
    <w:p w:rsidR="003E3745" w:rsidRPr="00567A20" w:rsidRDefault="003E3745" w:rsidP="00567A20">
      <w:pPr>
        <w:numPr>
          <w:ilvl w:val="0"/>
          <w:numId w:val="40"/>
        </w:numPr>
        <w:ind w:left="1776" w:hanging="642"/>
        <w:contextualSpacing/>
        <w:jc w:val="both"/>
        <w:rPr>
          <w:rFonts w:eastAsia="Times New Roman"/>
          <w:sz w:val="22"/>
          <w:szCs w:val="22"/>
        </w:rPr>
      </w:pPr>
      <w:r w:rsidRPr="00567A20">
        <w:rPr>
          <w:rFonts w:eastAsia="Times New Roman"/>
          <w:sz w:val="22"/>
          <w:szCs w:val="22"/>
        </w:rPr>
        <w:t>Incorporación de los rastrojos al suelo.</w:t>
      </w:r>
    </w:p>
    <w:p w:rsidR="003E3745" w:rsidRPr="00567A20" w:rsidRDefault="003E3745" w:rsidP="00567A20">
      <w:pPr>
        <w:numPr>
          <w:ilvl w:val="0"/>
          <w:numId w:val="40"/>
        </w:numPr>
        <w:ind w:left="1776" w:hanging="642"/>
        <w:contextualSpacing/>
        <w:jc w:val="both"/>
        <w:rPr>
          <w:rFonts w:eastAsia="Times New Roman"/>
          <w:sz w:val="22"/>
          <w:szCs w:val="22"/>
        </w:rPr>
      </w:pPr>
      <w:r w:rsidRPr="00567A20">
        <w:rPr>
          <w:rFonts w:eastAsia="Times New Roman"/>
          <w:sz w:val="22"/>
          <w:szCs w:val="22"/>
        </w:rPr>
        <w:t>Que los beneficiarios (as), eviten la deforestación en el bosque de la zona de protección del río.</w:t>
      </w:r>
    </w:p>
    <w:p w:rsidR="003E3745" w:rsidRPr="00567A20" w:rsidRDefault="003E3745" w:rsidP="00567A20">
      <w:pPr>
        <w:ind w:left="1134"/>
        <w:contextualSpacing/>
        <w:jc w:val="both"/>
        <w:rPr>
          <w:rFonts w:eastAsia="Calibri"/>
          <w:sz w:val="26"/>
          <w:szCs w:val="26"/>
        </w:rPr>
      </w:pPr>
      <w:r w:rsidRPr="00567A20">
        <w:rPr>
          <w:rFonts w:eastAsia="Calibri"/>
          <w:sz w:val="26"/>
          <w:szCs w:val="26"/>
        </w:rPr>
        <w:t xml:space="preserve">Lo anterior, de conformidad a lo establecido en el Acuerdo Segundo </w:t>
      </w:r>
      <w:r w:rsidR="00567A20" w:rsidRPr="00567A20">
        <w:rPr>
          <w:rFonts w:eastAsia="Calibri"/>
          <w:sz w:val="26"/>
          <w:szCs w:val="26"/>
        </w:rPr>
        <w:t>d</w:t>
      </w:r>
      <w:r w:rsidRPr="00567A20">
        <w:rPr>
          <w:rFonts w:eastAsia="Calibri"/>
          <w:sz w:val="26"/>
          <w:szCs w:val="26"/>
        </w:rPr>
        <w:t>el Punto IV del Acta de Sesión Ordinaria 33-2016 de fecha 26 de octubre de 2016.</w:t>
      </w:r>
    </w:p>
    <w:p w:rsidR="003E3745" w:rsidRPr="00567A20" w:rsidRDefault="003E3745" w:rsidP="00567A20">
      <w:pPr>
        <w:contextualSpacing/>
        <w:jc w:val="both"/>
        <w:rPr>
          <w:rFonts w:eastAsia="Calibri"/>
          <w:sz w:val="26"/>
          <w:szCs w:val="26"/>
        </w:rPr>
      </w:pPr>
    </w:p>
    <w:p w:rsidR="003E3745" w:rsidRPr="00567A20" w:rsidRDefault="00567A20" w:rsidP="00567A20">
      <w:pPr>
        <w:pStyle w:val="Prrafodelista"/>
        <w:numPr>
          <w:ilvl w:val="0"/>
          <w:numId w:val="718"/>
        </w:numPr>
        <w:tabs>
          <w:tab w:val="left" w:pos="851"/>
        </w:tabs>
        <w:spacing w:after="200"/>
        <w:ind w:left="1134" w:hanging="708"/>
        <w:contextualSpacing/>
        <w:jc w:val="both"/>
        <w:rPr>
          <w:rFonts w:eastAsia="Calibri"/>
          <w:sz w:val="26"/>
          <w:szCs w:val="26"/>
        </w:rPr>
      </w:pPr>
      <w:r w:rsidRPr="00567A20">
        <w:rPr>
          <w:sz w:val="26"/>
          <w:szCs w:val="26"/>
        </w:rPr>
        <w:t xml:space="preserve">    </w:t>
      </w:r>
      <w:r w:rsidR="003E3745" w:rsidRPr="00567A20">
        <w:rPr>
          <w:sz w:val="26"/>
          <w:szCs w:val="26"/>
        </w:rPr>
        <w:t xml:space="preserve">Según Valúo de fecha 03 de diciembre de 2016, realizado por el Departamento de Asignación Individual y Avalúos, se recomienda el precio de venta para el inmueble, según detalle consignado en el Cuadro de Valores y Extensiones que se relacionará en el Acuerdo Primero del presente </w:t>
      </w:r>
      <w:r w:rsidRPr="00567A20">
        <w:rPr>
          <w:sz w:val="26"/>
          <w:szCs w:val="26"/>
        </w:rPr>
        <w:t>punto de acta</w:t>
      </w:r>
      <w:r w:rsidR="003E3745" w:rsidRPr="00567A20">
        <w:rPr>
          <w:sz w:val="26"/>
          <w:szCs w:val="26"/>
        </w:rPr>
        <w:t>, y que ha sido requerido por el solicitante calificado dentro del Programa de Solidaridad Rural.</w:t>
      </w:r>
      <w:r w:rsidR="003E3745" w:rsidRPr="00567A20">
        <w:rPr>
          <w:sz w:val="26"/>
          <w:szCs w:val="26"/>
          <w:lang w:val="es-CL"/>
        </w:rPr>
        <w:t xml:space="preserve"> </w:t>
      </w:r>
    </w:p>
    <w:p w:rsidR="003E3745" w:rsidRPr="00567A20" w:rsidRDefault="003E3745" w:rsidP="00567A20">
      <w:pPr>
        <w:contextualSpacing/>
        <w:jc w:val="both"/>
        <w:rPr>
          <w:rFonts w:eastAsia="Calibri"/>
          <w:sz w:val="26"/>
          <w:szCs w:val="26"/>
        </w:rPr>
      </w:pPr>
    </w:p>
    <w:p w:rsidR="003E3745" w:rsidRPr="00567A20" w:rsidRDefault="00567A20" w:rsidP="00567A20">
      <w:pPr>
        <w:pStyle w:val="Prrafodelista"/>
        <w:numPr>
          <w:ilvl w:val="0"/>
          <w:numId w:val="718"/>
        </w:numPr>
        <w:tabs>
          <w:tab w:val="left" w:pos="851"/>
        </w:tabs>
        <w:ind w:left="1134" w:hanging="708"/>
        <w:contextualSpacing/>
        <w:jc w:val="both"/>
        <w:rPr>
          <w:rFonts w:eastAsia="Calibri"/>
          <w:sz w:val="26"/>
          <w:szCs w:val="26"/>
        </w:rPr>
      </w:pPr>
      <w:r w:rsidRPr="00567A20">
        <w:rPr>
          <w:sz w:val="26"/>
          <w:szCs w:val="26"/>
        </w:rPr>
        <w:t xml:space="preserve">    </w:t>
      </w:r>
      <w:r w:rsidR="003E3745" w:rsidRPr="00567A20">
        <w:rPr>
          <w:sz w:val="26"/>
          <w:szCs w:val="26"/>
        </w:rPr>
        <w:t>Conforme al Acta de Posesión Material de fecha 06 de septiembre de 2016, levantada por el Técnico de la Oficina Regional Paracentral, señor José Baltazar Sánchez, el solicitante se encuentra poseyendo el inmueble de forma quieta, pacífica y sin interrupción desde hace 9 años.</w:t>
      </w:r>
    </w:p>
    <w:p w:rsidR="00567A20" w:rsidRPr="00567A20" w:rsidRDefault="00567A20" w:rsidP="00567A20">
      <w:pPr>
        <w:pStyle w:val="Prrafodelista"/>
        <w:rPr>
          <w:rFonts w:eastAsia="Calibri"/>
          <w:sz w:val="26"/>
          <w:szCs w:val="26"/>
        </w:rPr>
      </w:pPr>
    </w:p>
    <w:p w:rsidR="003E3745" w:rsidRPr="00567A20" w:rsidRDefault="00567A20" w:rsidP="00567A20">
      <w:pPr>
        <w:pStyle w:val="Prrafodelista"/>
        <w:numPr>
          <w:ilvl w:val="0"/>
          <w:numId w:val="718"/>
        </w:numPr>
        <w:tabs>
          <w:tab w:val="left" w:pos="851"/>
        </w:tabs>
        <w:ind w:left="1134" w:hanging="708"/>
        <w:contextualSpacing/>
        <w:jc w:val="both"/>
        <w:rPr>
          <w:rFonts w:eastAsia="Calibri"/>
          <w:sz w:val="26"/>
          <w:szCs w:val="26"/>
        </w:rPr>
      </w:pPr>
      <w:r w:rsidRPr="00567A20">
        <w:rPr>
          <w:sz w:val="26"/>
          <w:szCs w:val="26"/>
        </w:rPr>
        <w:t xml:space="preserve">    </w:t>
      </w:r>
      <w:r w:rsidR="003E3745" w:rsidRPr="00567A20">
        <w:rPr>
          <w:sz w:val="26"/>
          <w:szCs w:val="26"/>
        </w:rPr>
        <w:t>De acuerdo a Declaración Simple contenida en la Solicitud de Adjudicación de Inmueble de fecha 06 de septiembre de</w:t>
      </w:r>
      <w:r w:rsidRPr="00567A20">
        <w:rPr>
          <w:sz w:val="26"/>
          <w:szCs w:val="26"/>
        </w:rPr>
        <w:t xml:space="preserve"> </w:t>
      </w:r>
      <w:r w:rsidR="003E3745" w:rsidRPr="00567A20">
        <w:rPr>
          <w:sz w:val="26"/>
          <w:szCs w:val="26"/>
        </w:rPr>
        <w:t>2016, el peticionario manifiesta que ni él ni la integrante de su grupo familiar son empleados del ISTA; situación robustecida de conformidad a la consulta realizada en la Base de Datos de Empleados de este Instituto.</w:t>
      </w:r>
    </w:p>
    <w:p w:rsidR="00FB4631" w:rsidRPr="00567A20" w:rsidRDefault="00FB4631" w:rsidP="00567A20">
      <w:pPr>
        <w:contextualSpacing/>
        <w:jc w:val="both"/>
        <w:rPr>
          <w:rFonts w:eastAsia="Times New Roman"/>
          <w:sz w:val="26"/>
          <w:szCs w:val="26"/>
        </w:rPr>
      </w:pPr>
    </w:p>
    <w:p w:rsidR="00FB4631" w:rsidRPr="00567A20" w:rsidRDefault="00FB4631" w:rsidP="00567A20">
      <w:pPr>
        <w:jc w:val="both"/>
        <w:rPr>
          <w:rFonts w:eastAsia="Times New Roman"/>
          <w:sz w:val="26"/>
          <w:szCs w:val="26"/>
        </w:rPr>
      </w:pPr>
      <w:r w:rsidRPr="00567A20">
        <w:rPr>
          <w:rFonts w:eastAsia="Times New Roman"/>
          <w:sz w:val="26"/>
          <w:szCs w:val="26"/>
        </w:rPr>
        <w:t>Se ha tenido a la vista:</w:t>
      </w:r>
      <w:r w:rsidR="003E3745" w:rsidRPr="00567A20">
        <w:rPr>
          <w:rFonts w:eastAsia="Calibri"/>
          <w:sz w:val="26"/>
          <w:szCs w:val="26"/>
        </w:rPr>
        <w:t xml:space="preserve"> Informe Técnico del Departamento de Asignación Individual y Avalúos, Cuadro de Valores y Extensiones, Reporte de Valúo por Lote, reportes de búsqueda de solicitantes para adjudicaciones generados por la Oficina Regional Paracentral, departamentos de Asignación Individual y Avalúos y Análisis Jurídico, acuerdos de Junta Directiva, Razón y Constancia de Inscripción de Desmembración en Cabeza de su Dueño a favor del ISTA, Solicitud de Adjudicación de Inmueble, Acta de Posesión Material, Informe de Justificación de inmueble, copias de documentos únicos de identidad, tarjetas de identificación tributaria, y carencias de bienes</w:t>
      </w:r>
      <w:r w:rsidRPr="00567A20">
        <w:rPr>
          <w:rFonts w:eastAsia="Times New Roman"/>
          <w:sz w:val="26"/>
          <w:szCs w:val="26"/>
        </w:rPr>
        <w:t>; c</w:t>
      </w:r>
      <w:proofErr w:type="spellStart"/>
      <w:r w:rsidRPr="00567A20">
        <w:rPr>
          <w:sz w:val="26"/>
          <w:szCs w:val="26"/>
          <w:lang w:val="es-SV"/>
        </w:rPr>
        <w:t>on</w:t>
      </w:r>
      <w:proofErr w:type="spellEnd"/>
      <w:r w:rsidRPr="00567A20">
        <w:rPr>
          <w:sz w:val="26"/>
          <w:szCs w:val="26"/>
          <w:lang w:val="es-SV"/>
        </w:rPr>
        <w:t xml:space="preserve"> lo que se justifican las circunstancias legales para sustentar dicha petición y que además el beneficiario cumple con los requisitos necesarios para la adjudicación, por lo que la Gerencia Legal recomienda aprobar lo solicitado. </w:t>
      </w:r>
    </w:p>
    <w:p w:rsidR="00567A20" w:rsidRDefault="00567A20" w:rsidP="00567A20">
      <w:pPr>
        <w:jc w:val="both"/>
        <w:rPr>
          <w:rFonts w:eastAsia="Calibri"/>
          <w:sz w:val="26"/>
          <w:szCs w:val="26"/>
        </w:rPr>
      </w:pPr>
    </w:p>
    <w:p w:rsidR="00FB4631" w:rsidRPr="00567A20" w:rsidRDefault="00FB4631" w:rsidP="00567A20">
      <w:pPr>
        <w:jc w:val="both"/>
        <w:rPr>
          <w:b/>
          <w:sz w:val="26"/>
          <w:szCs w:val="26"/>
        </w:rPr>
      </w:pPr>
      <w:r w:rsidRPr="00567A20">
        <w:rPr>
          <w:rFonts w:eastAsia="Calibri"/>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67A20">
        <w:rPr>
          <w:rFonts w:eastAsia="Calibri"/>
          <w:bCs/>
          <w:sz w:val="26"/>
          <w:szCs w:val="26"/>
        </w:rPr>
        <w:t>Ley del Régimen Especial de la Tierra en Propiedad de Las Asociaciones Cooperativas, Comunales y Comunitarias Campesinas y Beneficiarios de la Reforma Agraria</w:t>
      </w:r>
      <w:r w:rsidRPr="00567A20">
        <w:rPr>
          <w:rFonts w:eastAsia="Calibri"/>
          <w:sz w:val="26"/>
          <w:szCs w:val="26"/>
        </w:rPr>
        <w:t>, la Junta Directiva</w:t>
      </w:r>
      <w:r w:rsidRPr="00567A20">
        <w:rPr>
          <w:sz w:val="26"/>
          <w:szCs w:val="26"/>
        </w:rPr>
        <w:t xml:space="preserve">, </w:t>
      </w:r>
      <w:r w:rsidRPr="00567A20">
        <w:rPr>
          <w:b/>
          <w:sz w:val="26"/>
          <w:szCs w:val="26"/>
          <w:u w:val="single"/>
        </w:rPr>
        <w:t>ACUERDA: PRIMERO:</w:t>
      </w:r>
      <w:r w:rsidRPr="00567A20">
        <w:rPr>
          <w:b/>
          <w:sz w:val="26"/>
          <w:szCs w:val="26"/>
        </w:rPr>
        <w:t xml:space="preserve"> </w:t>
      </w:r>
      <w:r w:rsidRPr="00567A20">
        <w:rPr>
          <w:sz w:val="26"/>
          <w:szCs w:val="26"/>
        </w:rPr>
        <w:t>Aprobar la adjudicación y transferencia por compraventa</w:t>
      </w:r>
      <w:r w:rsidRPr="00567A20">
        <w:rPr>
          <w:rFonts w:eastAsia="Times New Roman"/>
          <w:sz w:val="26"/>
          <w:szCs w:val="26"/>
        </w:rPr>
        <w:t xml:space="preserve"> de 1 lote agrícola </w:t>
      </w:r>
      <w:r w:rsidRPr="00567A20">
        <w:rPr>
          <w:sz w:val="26"/>
          <w:szCs w:val="26"/>
        </w:rPr>
        <w:t>a favor del señor:</w:t>
      </w:r>
      <w:r w:rsidR="003E3745" w:rsidRPr="00567A20">
        <w:rPr>
          <w:rFonts w:eastAsia="Times New Roman"/>
          <w:b/>
          <w:bCs/>
          <w:sz w:val="26"/>
          <w:szCs w:val="26"/>
        </w:rPr>
        <w:t xml:space="preserve"> GABRIEL DE LOS ANGELES QUINTANILLA, </w:t>
      </w:r>
      <w:r w:rsidR="003E3745" w:rsidRPr="00567A20">
        <w:rPr>
          <w:rFonts w:eastAsia="Times New Roman"/>
          <w:bCs/>
          <w:sz w:val="26"/>
          <w:szCs w:val="26"/>
        </w:rPr>
        <w:t xml:space="preserve">y </w:t>
      </w:r>
      <w:r w:rsidR="008404D8">
        <w:rPr>
          <w:rFonts w:eastAsia="Times New Roman"/>
          <w:bCs/>
          <w:sz w:val="26"/>
          <w:szCs w:val="26"/>
        </w:rPr>
        <w:t>-</w:t>
      </w:r>
      <w:r w:rsidR="003E3745" w:rsidRPr="00567A20">
        <w:rPr>
          <w:rFonts w:eastAsia="Times New Roman"/>
          <w:bCs/>
          <w:sz w:val="26"/>
          <w:szCs w:val="26"/>
        </w:rPr>
        <w:t xml:space="preserve"> </w:t>
      </w:r>
      <w:r w:rsidR="003E3745" w:rsidRPr="00567A20">
        <w:rPr>
          <w:rFonts w:eastAsia="Times New Roman"/>
          <w:b/>
          <w:bCs/>
          <w:sz w:val="26"/>
          <w:szCs w:val="26"/>
        </w:rPr>
        <w:t>JUANA MARTINEZ MESTANZA</w:t>
      </w:r>
      <w:r w:rsidR="003E3745" w:rsidRPr="00567A20">
        <w:rPr>
          <w:rFonts w:eastAsia="Calibri"/>
          <w:b/>
          <w:sz w:val="26"/>
          <w:szCs w:val="26"/>
        </w:rPr>
        <w:t>;</w:t>
      </w:r>
      <w:r w:rsidR="003E3745" w:rsidRPr="00567A20">
        <w:rPr>
          <w:rFonts w:eastAsia="Times New Roman"/>
          <w:b/>
          <w:sz w:val="26"/>
          <w:szCs w:val="26"/>
        </w:rPr>
        <w:t xml:space="preserve"> </w:t>
      </w:r>
      <w:r w:rsidR="003E3745" w:rsidRPr="00567A20">
        <w:rPr>
          <w:rFonts w:eastAsia="Times New Roman"/>
          <w:sz w:val="26"/>
          <w:szCs w:val="26"/>
        </w:rPr>
        <w:t xml:space="preserve">de </w:t>
      </w:r>
      <w:r w:rsidR="00567A20" w:rsidRPr="00567A20">
        <w:rPr>
          <w:rFonts w:eastAsia="Times New Roman"/>
          <w:sz w:val="26"/>
          <w:szCs w:val="26"/>
        </w:rPr>
        <w:t xml:space="preserve">las </w:t>
      </w:r>
      <w:r w:rsidR="003E3745" w:rsidRPr="00567A20">
        <w:rPr>
          <w:rFonts w:eastAsia="Times New Roman"/>
          <w:sz w:val="26"/>
          <w:szCs w:val="26"/>
        </w:rPr>
        <w:t xml:space="preserve">generales antes expresadas, ubicado en el </w:t>
      </w:r>
      <w:r w:rsidR="003E3745" w:rsidRPr="00567A20">
        <w:rPr>
          <w:rFonts w:eastAsia="Calibri"/>
          <w:sz w:val="26"/>
          <w:szCs w:val="26"/>
        </w:rPr>
        <w:t xml:space="preserve">Proyecto denominado Lotificación Agrícola, desarrollado en el inmueble identificado como </w:t>
      </w:r>
      <w:r w:rsidR="003E3745" w:rsidRPr="00567A20">
        <w:rPr>
          <w:rFonts w:eastAsia="Calibri"/>
          <w:b/>
          <w:sz w:val="26"/>
          <w:szCs w:val="26"/>
        </w:rPr>
        <w:t xml:space="preserve">HDA. SANTA TERESA PORCION 2, </w:t>
      </w:r>
      <w:r w:rsidR="003E3745" w:rsidRPr="00567A20">
        <w:rPr>
          <w:rFonts w:eastAsia="Calibri"/>
          <w:sz w:val="26"/>
          <w:szCs w:val="26"/>
        </w:rPr>
        <w:t xml:space="preserve">situada en cantón San Ramón </w:t>
      </w:r>
      <w:proofErr w:type="spellStart"/>
      <w:r w:rsidR="003E3745" w:rsidRPr="00567A20">
        <w:rPr>
          <w:rFonts w:eastAsia="Calibri"/>
          <w:sz w:val="26"/>
          <w:szCs w:val="26"/>
        </w:rPr>
        <w:t>Grifal</w:t>
      </w:r>
      <w:proofErr w:type="spellEnd"/>
      <w:r w:rsidR="003E3745" w:rsidRPr="00567A20">
        <w:rPr>
          <w:rFonts w:eastAsia="Calibri"/>
          <w:sz w:val="26"/>
          <w:szCs w:val="26"/>
        </w:rPr>
        <w:t xml:space="preserve">, jurisdicción de </w:t>
      </w:r>
      <w:proofErr w:type="spellStart"/>
      <w:r w:rsidR="003E3745" w:rsidRPr="00567A20">
        <w:rPr>
          <w:rFonts w:eastAsia="Calibri"/>
          <w:sz w:val="26"/>
          <w:szCs w:val="26"/>
        </w:rPr>
        <w:t>Tecoluca</w:t>
      </w:r>
      <w:proofErr w:type="spellEnd"/>
      <w:r w:rsidR="003E3745" w:rsidRPr="00567A20">
        <w:rPr>
          <w:rFonts w:eastAsia="Calibri"/>
          <w:sz w:val="26"/>
          <w:szCs w:val="26"/>
        </w:rPr>
        <w:t>, departamento de San Vicente</w:t>
      </w:r>
      <w:r w:rsidRPr="00567A20">
        <w:rPr>
          <w:b/>
          <w:sz w:val="26"/>
          <w:szCs w:val="26"/>
        </w:rPr>
        <w:t xml:space="preserve">, </w:t>
      </w:r>
      <w:r w:rsidRPr="00567A20">
        <w:rPr>
          <w:rFonts w:eastAsia="Times New Roman"/>
          <w:sz w:val="26"/>
          <w:szCs w:val="26"/>
        </w:rPr>
        <w:t xml:space="preserve">quedando la adjudicación conforme al cuadro de valores y extensiones siguiente: </w:t>
      </w:r>
    </w:p>
    <w:p w:rsidR="00FB4631" w:rsidRDefault="00FB4631" w:rsidP="00FB4631"/>
    <w:p w:rsidR="00567A20" w:rsidRDefault="00567A20" w:rsidP="00FB4631"/>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3E3745" w:rsidRPr="003B3E37" w:rsidTr="00567A20">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rPr>
                <w:rFonts w:eastAsiaTheme="minorEastAsia"/>
                <w:b/>
                <w:bCs/>
                <w:sz w:val="14"/>
                <w:szCs w:val="14"/>
                <w:lang w:eastAsia="es-SV"/>
              </w:rPr>
            </w:pPr>
            <w:r w:rsidRPr="003B3E37">
              <w:rPr>
                <w:rFonts w:eastAsiaTheme="minorEastAsia"/>
                <w:b/>
                <w:bCs/>
                <w:sz w:val="14"/>
                <w:szCs w:val="14"/>
                <w:lang w:eastAsia="es-SV"/>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center"/>
              <w:rPr>
                <w:rFonts w:eastAsiaTheme="minorEastAsia"/>
                <w:b/>
                <w:bCs/>
                <w:sz w:val="14"/>
                <w:szCs w:val="14"/>
                <w:lang w:eastAsia="es-SV"/>
              </w:rPr>
            </w:pPr>
            <w:r w:rsidRPr="003B3E37">
              <w:rPr>
                <w:rFonts w:eastAsiaTheme="minorEastAsia"/>
                <w:b/>
                <w:bCs/>
                <w:sz w:val="14"/>
                <w:szCs w:val="14"/>
                <w:lang w:eastAsia="es-SV"/>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rPr>
                <w:rFonts w:eastAsiaTheme="minorEastAsia"/>
                <w:b/>
                <w:bCs/>
                <w:sz w:val="14"/>
                <w:szCs w:val="14"/>
                <w:lang w:eastAsia="es-SV"/>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center"/>
              <w:rPr>
                <w:rFonts w:eastAsiaTheme="minorEastAsia"/>
                <w:b/>
                <w:bCs/>
                <w:sz w:val="14"/>
                <w:szCs w:val="14"/>
                <w:lang w:eastAsia="es-SV"/>
              </w:rPr>
            </w:pPr>
            <w:r w:rsidRPr="003B3E37">
              <w:rPr>
                <w:rFonts w:eastAsiaTheme="minorEastAsia"/>
                <w:b/>
                <w:bCs/>
                <w:sz w:val="14"/>
                <w:szCs w:val="14"/>
                <w:lang w:eastAsia="es-SV"/>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center"/>
              <w:rPr>
                <w:rFonts w:eastAsiaTheme="minorEastAsia"/>
                <w:b/>
                <w:bCs/>
                <w:sz w:val="14"/>
                <w:szCs w:val="14"/>
                <w:lang w:eastAsia="es-SV"/>
              </w:rPr>
            </w:pPr>
            <w:r w:rsidRPr="003B3E37">
              <w:rPr>
                <w:rFonts w:eastAsiaTheme="minorEastAsia"/>
                <w:b/>
                <w:bCs/>
                <w:sz w:val="14"/>
                <w:szCs w:val="14"/>
                <w:lang w:eastAsia="es-SV"/>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center"/>
              <w:rPr>
                <w:rFonts w:eastAsiaTheme="minorEastAsia"/>
                <w:b/>
                <w:bCs/>
                <w:sz w:val="14"/>
                <w:szCs w:val="14"/>
                <w:lang w:eastAsia="es-SV"/>
              </w:rPr>
            </w:pPr>
            <w:r w:rsidRPr="003B3E37">
              <w:rPr>
                <w:rFonts w:eastAsiaTheme="minorEastAsia"/>
                <w:b/>
                <w:bCs/>
                <w:sz w:val="14"/>
                <w:szCs w:val="14"/>
                <w:lang w:eastAsia="es-SV"/>
              </w:rPr>
              <w:t xml:space="preserve">VALOR (¢) </w:t>
            </w:r>
          </w:p>
        </w:tc>
      </w:tr>
      <w:tr w:rsidR="003E3745" w:rsidRPr="003B3E37" w:rsidTr="00567A20">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rPr>
                <w:rFonts w:eastAsiaTheme="minorEastAsia"/>
                <w:b/>
                <w:bCs/>
                <w:sz w:val="14"/>
                <w:szCs w:val="14"/>
                <w:lang w:eastAsia="es-SV"/>
              </w:rPr>
            </w:pPr>
            <w:r w:rsidRPr="003B3E37">
              <w:rPr>
                <w:rFonts w:eastAsiaTheme="minorEastAsia"/>
                <w:b/>
                <w:bCs/>
                <w:sz w:val="14"/>
                <w:szCs w:val="14"/>
                <w:lang w:eastAsia="es-SV"/>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rPr>
                <w:rFonts w:eastAsiaTheme="minorEastAsia"/>
                <w:b/>
                <w:bCs/>
                <w:sz w:val="14"/>
                <w:szCs w:val="14"/>
                <w:lang w:eastAsia="es-SV"/>
              </w:rPr>
            </w:pPr>
            <w:r w:rsidRPr="003B3E37">
              <w:rPr>
                <w:rFonts w:eastAsiaTheme="minorEastAsia"/>
                <w:b/>
                <w:bCs/>
                <w:sz w:val="14"/>
                <w:szCs w:val="14"/>
                <w:lang w:eastAsia="es-SV"/>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rPr>
                <w:rFonts w:eastAsiaTheme="minorEastAsia"/>
                <w:b/>
                <w:bCs/>
                <w:sz w:val="14"/>
                <w:szCs w:val="14"/>
                <w:lang w:eastAsia="es-SV"/>
              </w:rPr>
            </w:pPr>
            <w:r w:rsidRPr="003B3E37">
              <w:rPr>
                <w:rFonts w:eastAsiaTheme="minorEastAsia"/>
                <w:b/>
                <w:bCs/>
                <w:sz w:val="14"/>
                <w:szCs w:val="14"/>
                <w:lang w:eastAsia="es-SV"/>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rPr>
                <w:rFonts w:eastAsiaTheme="minorEastAsia"/>
                <w:b/>
                <w:bCs/>
                <w:sz w:val="14"/>
                <w:szCs w:val="14"/>
                <w:lang w:eastAsia="es-SV"/>
              </w:rPr>
            </w:pPr>
            <w:r w:rsidRPr="003B3E37">
              <w:rPr>
                <w:rFonts w:eastAsiaTheme="minorEastAsia"/>
                <w:b/>
                <w:bCs/>
                <w:sz w:val="14"/>
                <w:szCs w:val="14"/>
                <w:lang w:eastAsia="es-SV"/>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rPr>
                <w:rFonts w:eastAsiaTheme="minorEastAsia"/>
                <w:b/>
                <w:bCs/>
                <w:sz w:val="14"/>
                <w:szCs w:val="14"/>
                <w:lang w:eastAsia="es-SV"/>
              </w:rPr>
            </w:pPr>
            <w:r w:rsidRPr="003B3E37">
              <w:rPr>
                <w:rFonts w:eastAsiaTheme="minorEastAsia"/>
                <w:b/>
                <w:bCs/>
                <w:sz w:val="14"/>
                <w:szCs w:val="14"/>
                <w:lang w:eastAsia="es-SV"/>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rPr>
                <w:rFonts w:eastAsiaTheme="minorEastAsia"/>
                <w:b/>
                <w:bCs/>
                <w:sz w:val="14"/>
                <w:szCs w:val="14"/>
                <w:lang w:eastAsia="es-SV"/>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rPr>
                <w:rFonts w:eastAsiaTheme="minorEastAsia"/>
                <w:b/>
                <w:bCs/>
                <w:sz w:val="14"/>
                <w:szCs w:val="14"/>
                <w:lang w:eastAsia="es-SV"/>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rPr>
                <w:rFonts w:eastAsiaTheme="minorEastAsia"/>
                <w:b/>
                <w:bCs/>
                <w:sz w:val="14"/>
                <w:szCs w:val="14"/>
                <w:lang w:eastAsia="es-SV"/>
              </w:rPr>
            </w:pPr>
          </w:p>
        </w:tc>
      </w:tr>
    </w:tbl>
    <w:p w:rsidR="003E3745" w:rsidRPr="003B3E37" w:rsidRDefault="003E3745" w:rsidP="003E3745">
      <w:pPr>
        <w:widowControl w:val="0"/>
        <w:autoSpaceDE w:val="0"/>
        <w:autoSpaceDN w:val="0"/>
        <w:adjustRightInd w:val="0"/>
        <w:rPr>
          <w:rFonts w:eastAsiaTheme="minorEastAsia"/>
          <w:sz w:val="14"/>
          <w:szCs w:val="14"/>
          <w:lang w:eastAsia="es-SV"/>
        </w:rPr>
      </w:pPr>
    </w:p>
    <w:tbl>
      <w:tblPr>
        <w:tblW w:w="0" w:type="auto"/>
        <w:tblLayout w:type="fixed"/>
        <w:tblCellMar>
          <w:left w:w="25" w:type="dxa"/>
          <w:right w:w="0" w:type="dxa"/>
        </w:tblCellMar>
        <w:tblLook w:val="0000" w:firstRow="0" w:lastRow="0" w:firstColumn="0" w:lastColumn="0" w:noHBand="0" w:noVBand="0"/>
      </w:tblPr>
      <w:tblGrid>
        <w:gridCol w:w="2600"/>
      </w:tblGrid>
      <w:tr w:rsidR="003E3745" w:rsidRPr="003B3E37" w:rsidTr="00567A20">
        <w:tc>
          <w:tcPr>
            <w:tcW w:w="2600" w:type="dxa"/>
            <w:tcBorders>
              <w:top w:val="single" w:sz="2" w:space="0" w:color="auto"/>
              <w:left w:val="single" w:sz="2" w:space="0" w:color="auto"/>
              <w:bottom w:val="single" w:sz="2" w:space="0" w:color="auto"/>
              <w:right w:val="single" w:sz="2" w:space="0" w:color="auto"/>
            </w:tcBorders>
          </w:tcPr>
          <w:p w:rsidR="003E3745" w:rsidRPr="003B3E37" w:rsidRDefault="003E3745" w:rsidP="005F7EA5">
            <w:pPr>
              <w:widowControl w:val="0"/>
              <w:autoSpaceDE w:val="0"/>
              <w:autoSpaceDN w:val="0"/>
              <w:adjustRightInd w:val="0"/>
              <w:rPr>
                <w:rFonts w:eastAsiaTheme="minorEastAsia"/>
                <w:b/>
                <w:bCs/>
                <w:sz w:val="14"/>
                <w:szCs w:val="14"/>
                <w:lang w:eastAsia="es-SV"/>
              </w:rPr>
            </w:pPr>
            <w:r w:rsidRPr="003B3E37">
              <w:rPr>
                <w:rFonts w:eastAsiaTheme="minorEastAsia"/>
                <w:b/>
                <w:bCs/>
                <w:sz w:val="14"/>
                <w:szCs w:val="14"/>
                <w:lang w:eastAsia="es-SV"/>
              </w:rPr>
              <w:t xml:space="preserve">No DE ENTREGA: 09 </w:t>
            </w:r>
          </w:p>
        </w:tc>
      </w:tr>
    </w:tbl>
    <w:p w:rsidR="003E3745" w:rsidRPr="003B3E37" w:rsidRDefault="003E3745" w:rsidP="003E3745">
      <w:pPr>
        <w:widowControl w:val="0"/>
        <w:autoSpaceDE w:val="0"/>
        <w:autoSpaceDN w:val="0"/>
        <w:adjustRightInd w:val="0"/>
        <w:jc w:val="center"/>
        <w:rPr>
          <w:rFonts w:eastAsiaTheme="minorEastAsia"/>
          <w:b/>
          <w:bCs/>
          <w:sz w:val="14"/>
          <w:szCs w:val="14"/>
          <w:lang w:eastAsia="es-SV"/>
        </w:rPr>
      </w:pPr>
      <w:r w:rsidRPr="003B3E37">
        <w:rPr>
          <w:rFonts w:eastAsiaTheme="minorEastAsia"/>
          <w:b/>
          <w:bCs/>
          <w:sz w:val="14"/>
          <w:szCs w:val="14"/>
          <w:lang w:eastAsia="es-SV"/>
        </w:rPr>
        <w:t>TASA DE INTERES 6%</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E3745" w:rsidRPr="003B3E37" w:rsidTr="00567A20">
        <w:trPr>
          <w:trHeight w:val="320"/>
          <w:jc w:val="center"/>
        </w:trPr>
        <w:tc>
          <w:tcPr>
            <w:tcW w:w="2553" w:type="dxa"/>
            <w:vMerge w:val="restart"/>
            <w:tcBorders>
              <w:top w:val="single" w:sz="2" w:space="0" w:color="auto"/>
              <w:left w:val="single" w:sz="2" w:space="0" w:color="auto"/>
              <w:bottom w:val="single" w:sz="2" w:space="0" w:color="auto"/>
              <w:right w:val="single" w:sz="2" w:space="0" w:color="auto"/>
            </w:tcBorders>
          </w:tcPr>
          <w:p w:rsidR="003E3745" w:rsidRPr="003B3E37" w:rsidRDefault="008404D8" w:rsidP="005F7EA5">
            <w:pPr>
              <w:widowControl w:val="0"/>
              <w:autoSpaceDE w:val="0"/>
              <w:autoSpaceDN w:val="0"/>
              <w:adjustRightInd w:val="0"/>
              <w:rPr>
                <w:rFonts w:eastAsiaTheme="minorEastAsia"/>
                <w:sz w:val="14"/>
                <w:szCs w:val="14"/>
                <w:lang w:eastAsia="es-SV"/>
              </w:rPr>
            </w:pPr>
            <w:r>
              <w:rPr>
                <w:rFonts w:eastAsiaTheme="minorEastAsia"/>
                <w:sz w:val="14"/>
                <w:szCs w:val="14"/>
                <w:lang w:eastAsia="es-SV"/>
              </w:rPr>
              <w:lastRenderedPageBreak/>
              <w:t>-</w:t>
            </w:r>
          </w:p>
        </w:tc>
        <w:tc>
          <w:tcPr>
            <w:tcW w:w="973" w:type="dxa"/>
            <w:vMerge w:val="restart"/>
            <w:tcBorders>
              <w:top w:val="single" w:sz="2" w:space="0" w:color="auto"/>
              <w:left w:val="single" w:sz="2" w:space="0" w:color="auto"/>
              <w:bottom w:val="single" w:sz="2" w:space="0" w:color="auto"/>
              <w:right w:val="single" w:sz="2" w:space="0" w:color="auto"/>
            </w:tcBorders>
          </w:tcPr>
          <w:p w:rsidR="003E3745" w:rsidRPr="003B3E37" w:rsidRDefault="008404D8" w:rsidP="005F7EA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2472" w:type="dxa"/>
            <w:vMerge w:val="restart"/>
            <w:tcBorders>
              <w:top w:val="single" w:sz="2" w:space="0" w:color="auto"/>
              <w:left w:val="single" w:sz="2" w:space="0" w:color="auto"/>
              <w:bottom w:val="single" w:sz="2" w:space="0" w:color="auto"/>
              <w:right w:val="single" w:sz="2" w:space="0" w:color="auto"/>
            </w:tcBorders>
          </w:tcPr>
          <w:p w:rsidR="003E3745" w:rsidRPr="003B3E37" w:rsidRDefault="008404D8" w:rsidP="005F7EA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3E3745" w:rsidRPr="003B3E37" w:rsidRDefault="008404D8" w:rsidP="005F7EA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567" w:type="dxa"/>
            <w:vMerge w:val="restart"/>
            <w:tcBorders>
              <w:top w:val="single" w:sz="2" w:space="0" w:color="auto"/>
              <w:left w:val="single" w:sz="2" w:space="0" w:color="auto"/>
              <w:bottom w:val="single" w:sz="2" w:space="0" w:color="auto"/>
              <w:right w:val="single" w:sz="2" w:space="0" w:color="auto"/>
            </w:tcBorders>
          </w:tcPr>
          <w:p w:rsidR="003E3745" w:rsidRPr="003B3E37" w:rsidRDefault="008404D8" w:rsidP="005F7EA5">
            <w:pPr>
              <w:widowControl w:val="0"/>
              <w:autoSpaceDE w:val="0"/>
              <w:autoSpaceDN w:val="0"/>
              <w:adjustRightInd w:val="0"/>
              <w:rPr>
                <w:rFonts w:eastAsiaTheme="minorEastAsia"/>
                <w:sz w:val="14"/>
                <w:szCs w:val="14"/>
                <w:lang w:eastAsia="es-SV"/>
              </w:rPr>
            </w:pPr>
            <w:r>
              <w:rPr>
                <w:rFonts w:eastAsiaTheme="minorEastAsia"/>
                <w:sz w:val="14"/>
                <w:szCs w:val="14"/>
                <w:lang w:eastAsia="es-SV"/>
              </w:rPr>
              <w:t>-</w:t>
            </w:r>
          </w:p>
        </w:tc>
        <w:tc>
          <w:tcPr>
            <w:tcW w:w="608" w:type="dxa"/>
            <w:vMerge w:val="restart"/>
            <w:tcBorders>
              <w:top w:val="single" w:sz="2" w:space="0" w:color="auto"/>
              <w:left w:val="single" w:sz="2" w:space="0" w:color="auto"/>
              <w:bottom w:val="single" w:sz="2" w:space="0" w:color="auto"/>
              <w:right w:val="single" w:sz="2" w:space="0" w:color="auto"/>
            </w:tcBorders>
          </w:tcPr>
          <w:p w:rsidR="003E3745" w:rsidRPr="003B3E37" w:rsidRDefault="003E3745" w:rsidP="005F7EA5">
            <w:pPr>
              <w:widowControl w:val="0"/>
              <w:autoSpaceDE w:val="0"/>
              <w:autoSpaceDN w:val="0"/>
              <w:adjustRightInd w:val="0"/>
              <w:jc w:val="right"/>
              <w:rPr>
                <w:rFonts w:eastAsiaTheme="minorEastAsia"/>
                <w:sz w:val="14"/>
                <w:szCs w:val="14"/>
                <w:lang w:eastAsia="es-SV"/>
              </w:rPr>
            </w:pPr>
          </w:p>
          <w:p w:rsidR="003E3745" w:rsidRPr="003B3E37" w:rsidRDefault="003E3745" w:rsidP="005F7EA5">
            <w:pPr>
              <w:widowControl w:val="0"/>
              <w:autoSpaceDE w:val="0"/>
              <w:autoSpaceDN w:val="0"/>
              <w:adjustRightInd w:val="0"/>
              <w:jc w:val="right"/>
              <w:rPr>
                <w:rFonts w:eastAsiaTheme="minorEastAsia"/>
                <w:sz w:val="14"/>
                <w:szCs w:val="14"/>
                <w:lang w:eastAsia="es-SV"/>
              </w:rPr>
            </w:pPr>
            <w:r w:rsidRPr="003B3E37">
              <w:rPr>
                <w:rFonts w:eastAsiaTheme="minorEastAsia"/>
                <w:sz w:val="14"/>
                <w:szCs w:val="14"/>
                <w:lang w:eastAsia="es-SV"/>
              </w:rPr>
              <w:t xml:space="preserve">3528.97 </w:t>
            </w:r>
          </w:p>
        </w:tc>
        <w:tc>
          <w:tcPr>
            <w:tcW w:w="648" w:type="dxa"/>
            <w:tcBorders>
              <w:top w:val="single" w:sz="2" w:space="0" w:color="auto"/>
              <w:left w:val="single" w:sz="2" w:space="0" w:color="auto"/>
              <w:bottom w:val="single" w:sz="2" w:space="0" w:color="auto"/>
              <w:right w:val="single" w:sz="2" w:space="0" w:color="auto"/>
            </w:tcBorders>
          </w:tcPr>
          <w:p w:rsidR="003E3745" w:rsidRPr="003B3E37" w:rsidRDefault="003E3745" w:rsidP="005F7EA5">
            <w:pPr>
              <w:widowControl w:val="0"/>
              <w:autoSpaceDE w:val="0"/>
              <w:autoSpaceDN w:val="0"/>
              <w:adjustRightInd w:val="0"/>
              <w:jc w:val="right"/>
              <w:rPr>
                <w:rFonts w:eastAsiaTheme="minorEastAsia"/>
                <w:sz w:val="14"/>
                <w:szCs w:val="14"/>
                <w:lang w:eastAsia="es-SV"/>
              </w:rPr>
            </w:pPr>
          </w:p>
          <w:p w:rsidR="003E3745" w:rsidRPr="003B3E37" w:rsidRDefault="003E3745" w:rsidP="005F7EA5">
            <w:pPr>
              <w:widowControl w:val="0"/>
              <w:autoSpaceDE w:val="0"/>
              <w:autoSpaceDN w:val="0"/>
              <w:adjustRightInd w:val="0"/>
              <w:jc w:val="right"/>
              <w:rPr>
                <w:rFonts w:eastAsiaTheme="minorEastAsia"/>
                <w:sz w:val="14"/>
                <w:szCs w:val="14"/>
                <w:lang w:eastAsia="es-SV"/>
              </w:rPr>
            </w:pPr>
            <w:r w:rsidRPr="003B3E37">
              <w:rPr>
                <w:rFonts w:eastAsiaTheme="minorEastAsia"/>
                <w:sz w:val="14"/>
                <w:szCs w:val="14"/>
                <w:lang w:eastAsia="es-SV"/>
              </w:rPr>
              <w:t xml:space="preserve">968.48 </w:t>
            </w:r>
          </w:p>
        </w:tc>
        <w:tc>
          <w:tcPr>
            <w:tcW w:w="648" w:type="dxa"/>
            <w:tcBorders>
              <w:top w:val="single" w:sz="2" w:space="0" w:color="auto"/>
              <w:left w:val="single" w:sz="2" w:space="0" w:color="auto"/>
              <w:bottom w:val="single" w:sz="2" w:space="0" w:color="auto"/>
              <w:right w:val="single" w:sz="2" w:space="0" w:color="auto"/>
            </w:tcBorders>
          </w:tcPr>
          <w:p w:rsidR="003E3745" w:rsidRPr="003B3E37" w:rsidRDefault="003E3745" w:rsidP="005F7EA5">
            <w:pPr>
              <w:widowControl w:val="0"/>
              <w:autoSpaceDE w:val="0"/>
              <w:autoSpaceDN w:val="0"/>
              <w:adjustRightInd w:val="0"/>
              <w:jc w:val="right"/>
              <w:rPr>
                <w:rFonts w:eastAsiaTheme="minorEastAsia"/>
                <w:sz w:val="14"/>
                <w:szCs w:val="14"/>
                <w:lang w:eastAsia="es-SV"/>
              </w:rPr>
            </w:pPr>
          </w:p>
          <w:p w:rsidR="003E3745" w:rsidRPr="003B3E37" w:rsidRDefault="003E3745" w:rsidP="005F7EA5">
            <w:pPr>
              <w:widowControl w:val="0"/>
              <w:autoSpaceDE w:val="0"/>
              <w:autoSpaceDN w:val="0"/>
              <w:adjustRightInd w:val="0"/>
              <w:jc w:val="right"/>
              <w:rPr>
                <w:rFonts w:eastAsiaTheme="minorEastAsia"/>
                <w:sz w:val="14"/>
                <w:szCs w:val="14"/>
                <w:lang w:eastAsia="es-SV"/>
              </w:rPr>
            </w:pPr>
            <w:r w:rsidRPr="003B3E37">
              <w:rPr>
                <w:rFonts w:eastAsiaTheme="minorEastAsia"/>
                <w:sz w:val="14"/>
                <w:szCs w:val="14"/>
                <w:lang w:eastAsia="es-SV"/>
              </w:rPr>
              <w:t xml:space="preserve">8474.20 </w:t>
            </w:r>
          </w:p>
        </w:tc>
      </w:tr>
      <w:tr w:rsidR="003E3745" w:rsidRPr="003B3E37" w:rsidTr="00567A20">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3E3745" w:rsidRPr="003B3E37" w:rsidRDefault="003E3745" w:rsidP="005F7EA5">
            <w:pPr>
              <w:widowControl w:val="0"/>
              <w:autoSpaceDE w:val="0"/>
              <w:autoSpaceDN w:val="0"/>
              <w:adjustRightInd w:val="0"/>
              <w:rPr>
                <w:rFonts w:eastAsiaTheme="minorEastAsia"/>
                <w:sz w:val="14"/>
                <w:szCs w:val="14"/>
                <w:lang w:eastAsia="es-SV"/>
              </w:rPr>
            </w:pPr>
          </w:p>
        </w:tc>
        <w:tc>
          <w:tcPr>
            <w:tcW w:w="973" w:type="dxa"/>
            <w:vMerge/>
            <w:tcBorders>
              <w:top w:val="single" w:sz="2" w:space="0" w:color="auto"/>
              <w:left w:val="single" w:sz="2" w:space="0" w:color="auto"/>
              <w:bottom w:val="single" w:sz="2" w:space="0" w:color="auto"/>
              <w:right w:val="single" w:sz="2" w:space="0" w:color="auto"/>
            </w:tcBorders>
          </w:tcPr>
          <w:p w:rsidR="003E3745" w:rsidRPr="003B3E37" w:rsidRDefault="003E3745" w:rsidP="005F7EA5">
            <w:pPr>
              <w:widowControl w:val="0"/>
              <w:autoSpaceDE w:val="0"/>
              <w:autoSpaceDN w:val="0"/>
              <w:adjustRightInd w:val="0"/>
              <w:rPr>
                <w:rFonts w:eastAsiaTheme="minorEastAsia"/>
                <w:sz w:val="14"/>
                <w:szCs w:val="14"/>
                <w:lang w:eastAsia="es-SV"/>
              </w:rPr>
            </w:pPr>
          </w:p>
        </w:tc>
        <w:tc>
          <w:tcPr>
            <w:tcW w:w="2472" w:type="dxa"/>
            <w:vMerge/>
            <w:tcBorders>
              <w:top w:val="single" w:sz="2" w:space="0" w:color="auto"/>
              <w:left w:val="single" w:sz="2" w:space="0" w:color="auto"/>
              <w:bottom w:val="single" w:sz="2" w:space="0" w:color="auto"/>
              <w:right w:val="single" w:sz="2" w:space="0" w:color="auto"/>
            </w:tcBorders>
          </w:tcPr>
          <w:p w:rsidR="003E3745" w:rsidRPr="003B3E37" w:rsidRDefault="003E3745" w:rsidP="005F7EA5">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E3745" w:rsidRPr="003B3E37" w:rsidRDefault="003E3745" w:rsidP="005F7EA5">
            <w:pPr>
              <w:widowControl w:val="0"/>
              <w:autoSpaceDE w:val="0"/>
              <w:autoSpaceDN w:val="0"/>
              <w:adjustRightInd w:val="0"/>
              <w:rPr>
                <w:rFonts w:eastAsiaTheme="minorEastAsia"/>
                <w:sz w:val="14"/>
                <w:szCs w:val="14"/>
                <w:lang w:eastAsia="es-SV"/>
              </w:rPr>
            </w:pPr>
          </w:p>
        </w:tc>
        <w:tc>
          <w:tcPr>
            <w:tcW w:w="567" w:type="dxa"/>
            <w:vMerge/>
            <w:tcBorders>
              <w:top w:val="single" w:sz="2" w:space="0" w:color="auto"/>
              <w:left w:val="single" w:sz="2" w:space="0" w:color="auto"/>
              <w:bottom w:val="single" w:sz="2" w:space="0" w:color="auto"/>
              <w:right w:val="single" w:sz="2" w:space="0" w:color="auto"/>
            </w:tcBorders>
          </w:tcPr>
          <w:p w:rsidR="003E3745" w:rsidRPr="003B3E37" w:rsidRDefault="003E3745" w:rsidP="005F7EA5">
            <w:pPr>
              <w:widowControl w:val="0"/>
              <w:autoSpaceDE w:val="0"/>
              <w:autoSpaceDN w:val="0"/>
              <w:adjustRightInd w:val="0"/>
              <w:rPr>
                <w:rFonts w:eastAsiaTheme="minorEastAsia"/>
                <w:sz w:val="14"/>
                <w:szCs w:val="14"/>
                <w:lang w:eastAsia="es-SV"/>
              </w:rPr>
            </w:pPr>
          </w:p>
        </w:tc>
        <w:tc>
          <w:tcPr>
            <w:tcW w:w="608" w:type="dxa"/>
            <w:tcBorders>
              <w:top w:val="single" w:sz="2" w:space="0" w:color="auto"/>
              <w:left w:val="single" w:sz="2" w:space="0" w:color="auto"/>
              <w:bottom w:val="single" w:sz="2" w:space="0" w:color="auto"/>
              <w:right w:val="single" w:sz="2" w:space="0" w:color="auto"/>
            </w:tcBorders>
          </w:tcPr>
          <w:p w:rsidR="003E3745" w:rsidRPr="003B3E37" w:rsidRDefault="003E3745" w:rsidP="005F7EA5">
            <w:pPr>
              <w:widowControl w:val="0"/>
              <w:autoSpaceDE w:val="0"/>
              <w:autoSpaceDN w:val="0"/>
              <w:adjustRightInd w:val="0"/>
              <w:jc w:val="right"/>
              <w:rPr>
                <w:rFonts w:eastAsiaTheme="minorEastAsia"/>
                <w:sz w:val="14"/>
                <w:szCs w:val="14"/>
                <w:lang w:eastAsia="es-SV"/>
              </w:rPr>
            </w:pPr>
            <w:r w:rsidRPr="003B3E37">
              <w:rPr>
                <w:rFonts w:eastAsiaTheme="minorEastAsia"/>
                <w:sz w:val="14"/>
                <w:szCs w:val="14"/>
                <w:lang w:eastAsia="es-SV"/>
              </w:rPr>
              <w:t xml:space="preserve">3528.97 </w:t>
            </w:r>
          </w:p>
        </w:tc>
        <w:tc>
          <w:tcPr>
            <w:tcW w:w="648" w:type="dxa"/>
            <w:tcBorders>
              <w:top w:val="single" w:sz="2" w:space="0" w:color="auto"/>
              <w:left w:val="single" w:sz="2" w:space="0" w:color="auto"/>
              <w:bottom w:val="single" w:sz="2" w:space="0" w:color="auto"/>
              <w:right w:val="single" w:sz="2" w:space="0" w:color="auto"/>
            </w:tcBorders>
          </w:tcPr>
          <w:p w:rsidR="003E3745" w:rsidRPr="003B3E37" w:rsidRDefault="003E3745" w:rsidP="005F7EA5">
            <w:pPr>
              <w:widowControl w:val="0"/>
              <w:autoSpaceDE w:val="0"/>
              <w:autoSpaceDN w:val="0"/>
              <w:adjustRightInd w:val="0"/>
              <w:jc w:val="right"/>
              <w:rPr>
                <w:rFonts w:eastAsiaTheme="minorEastAsia"/>
                <w:sz w:val="14"/>
                <w:szCs w:val="14"/>
                <w:lang w:eastAsia="es-SV"/>
              </w:rPr>
            </w:pPr>
            <w:r w:rsidRPr="003B3E37">
              <w:rPr>
                <w:rFonts w:eastAsiaTheme="minorEastAsia"/>
                <w:sz w:val="14"/>
                <w:szCs w:val="14"/>
                <w:lang w:eastAsia="es-SV"/>
              </w:rPr>
              <w:t xml:space="preserve">968.48 </w:t>
            </w:r>
          </w:p>
        </w:tc>
        <w:tc>
          <w:tcPr>
            <w:tcW w:w="648" w:type="dxa"/>
            <w:tcBorders>
              <w:top w:val="single" w:sz="2" w:space="0" w:color="auto"/>
              <w:left w:val="single" w:sz="2" w:space="0" w:color="auto"/>
              <w:bottom w:val="single" w:sz="2" w:space="0" w:color="auto"/>
              <w:right w:val="single" w:sz="2" w:space="0" w:color="auto"/>
            </w:tcBorders>
          </w:tcPr>
          <w:p w:rsidR="003E3745" w:rsidRPr="003B3E37" w:rsidRDefault="003E3745" w:rsidP="005F7EA5">
            <w:pPr>
              <w:widowControl w:val="0"/>
              <w:autoSpaceDE w:val="0"/>
              <w:autoSpaceDN w:val="0"/>
              <w:adjustRightInd w:val="0"/>
              <w:jc w:val="right"/>
              <w:rPr>
                <w:rFonts w:eastAsiaTheme="minorEastAsia"/>
                <w:sz w:val="14"/>
                <w:szCs w:val="14"/>
                <w:lang w:eastAsia="es-SV"/>
              </w:rPr>
            </w:pPr>
            <w:r w:rsidRPr="003B3E37">
              <w:rPr>
                <w:rFonts w:eastAsiaTheme="minorEastAsia"/>
                <w:sz w:val="14"/>
                <w:szCs w:val="14"/>
                <w:lang w:eastAsia="es-SV"/>
              </w:rPr>
              <w:t xml:space="preserve">8474.20 </w:t>
            </w:r>
          </w:p>
        </w:tc>
      </w:tr>
      <w:tr w:rsidR="003E3745" w:rsidRPr="003B3E37" w:rsidTr="00567A20">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3E3745" w:rsidRPr="003B3E37" w:rsidRDefault="003E3745" w:rsidP="005F7EA5">
            <w:pPr>
              <w:widowControl w:val="0"/>
              <w:autoSpaceDE w:val="0"/>
              <w:autoSpaceDN w:val="0"/>
              <w:adjustRightInd w:val="0"/>
              <w:rPr>
                <w:rFonts w:eastAsiaTheme="minorEastAsia"/>
                <w:sz w:val="14"/>
                <w:szCs w:val="14"/>
                <w:lang w:eastAsia="es-SV"/>
              </w:rPr>
            </w:pPr>
          </w:p>
        </w:tc>
        <w:tc>
          <w:tcPr>
            <w:tcW w:w="6484" w:type="dxa"/>
            <w:gridSpan w:val="7"/>
            <w:tcBorders>
              <w:top w:val="single" w:sz="2" w:space="0" w:color="auto"/>
              <w:left w:val="single" w:sz="2" w:space="0" w:color="auto"/>
              <w:bottom w:val="single" w:sz="2" w:space="0" w:color="auto"/>
              <w:right w:val="single" w:sz="2" w:space="0" w:color="auto"/>
            </w:tcBorders>
          </w:tcPr>
          <w:p w:rsidR="003E3745" w:rsidRPr="003B3E37" w:rsidRDefault="000A1106" w:rsidP="005F7EA5">
            <w:pPr>
              <w:widowControl w:val="0"/>
              <w:autoSpaceDE w:val="0"/>
              <w:autoSpaceDN w:val="0"/>
              <w:adjustRightInd w:val="0"/>
              <w:jc w:val="center"/>
              <w:rPr>
                <w:rFonts w:eastAsiaTheme="minorEastAsia"/>
                <w:b/>
                <w:bCs/>
                <w:sz w:val="14"/>
                <w:szCs w:val="14"/>
                <w:lang w:eastAsia="es-SV"/>
              </w:rPr>
            </w:pPr>
            <w:r w:rsidRPr="003B3E37">
              <w:rPr>
                <w:rFonts w:eastAsiaTheme="minorEastAsia"/>
                <w:b/>
                <w:bCs/>
                <w:sz w:val="14"/>
                <w:szCs w:val="14"/>
                <w:lang w:eastAsia="es-SV"/>
              </w:rPr>
              <w:t>Área</w:t>
            </w:r>
            <w:r w:rsidR="003E3745" w:rsidRPr="003B3E37">
              <w:rPr>
                <w:rFonts w:eastAsiaTheme="minorEastAsia"/>
                <w:b/>
                <w:bCs/>
                <w:sz w:val="14"/>
                <w:szCs w:val="14"/>
                <w:lang w:eastAsia="es-SV"/>
              </w:rPr>
              <w:t xml:space="preserve"> Total: 3528.97 </w:t>
            </w:r>
          </w:p>
          <w:p w:rsidR="003E3745" w:rsidRPr="003B3E37" w:rsidRDefault="003E3745" w:rsidP="005F7EA5">
            <w:pPr>
              <w:widowControl w:val="0"/>
              <w:autoSpaceDE w:val="0"/>
              <w:autoSpaceDN w:val="0"/>
              <w:adjustRightInd w:val="0"/>
              <w:jc w:val="center"/>
              <w:rPr>
                <w:rFonts w:eastAsiaTheme="minorEastAsia"/>
                <w:b/>
                <w:bCs/>
                <w:sz w:val="14"/>
                <w:szCs w:val="14"/>
                <w:lang w:eastAsia="es-SV"/>
              </w:rPr>
            </w:pPr>
            <w:r w:rsidRPr="003B3E37">
              <w:rPr>
                <w:rFonts w:eastAsiaTheme="minorEastAsia"/>
                <w:b/>
                <w:bCs/>
                <w:sz w:val="14"/>
                <w:szCs w:val="14"/>
                <w:lang w:eastAsia="es-SV"/>
              </w:rPr>
              <w:t xml:space="preserve"> Valor Total ($): 968.48 </w:t>
            </w:r>
          </w:p>
          <w:p w:rsidR="003E3745" w:rsidRPr="003B3E37" w:rsidRDefault="003E3745" w:rsidP="005F7EA5">
            <w:pPr>
              <w:widowControl w:val="0"/>
              <w:autoSpaceDE w:val="0"/>
              <w:autoSpaceDN w:val="0"/>
              <w:adjustRightInd w:val="0"/>
              <w:jc w:val="center"/>
              <w:rPr>
                <w:rFonts w:eastAsiaTheme="minorEastAsia"/>
                <w:b/>
                <w:bCs/>
                <w:sz w:val="14"/>
                <w:szCs w:val="14"/>
                <w:lang w:eastAsia="es-SV"/>
              </w:rPr>
            </w:pPr>
            <w:r w:rsidRPr="003B3E37">
              <w:rPr>
                <w:rFonts w:eastAsiaTheme="minorEastAsia"/>
                <w:b/>
                <w:bCs/>
                <w:sz w:val="14"/>
                <w:szCs w:val="14"/>
                <w:lang w:eastAsia="es-SV"/>
              </w:rPr>
              <w:t xml:space="preserve"> Valor Total (¢): 8474.20 </w:t>
            </w:r>
          </w:p>
        </w:tc>
      </w:tr>
    </w:tbl>
    <w:p w:rsidR="003E3745" w:rsidRPr="003B3E37" w:rsidRDefault="003E3745" w:rsidP="003E3745">
      <w:pPr>
        <w:widowControl w:val="0"/>
        <w:autoSpaceDE w:val="0"/>
        <w:autoSpaceDN w:val="0"/>
        <w:adjustRightInd w:val="0"/>
        <w:rPr>
          <w:rFonts w:eastAsiaTheme="minorEastAsia"/>
          <w:sz w:val="14"/>
          <w:szCs w:val="14"/>
          <w:lang w:eastAsia="es-SV"/>
        </w:rPr>
      </w:pPr>
    </w:p>
    <w:tbl>
      <w:tblPr>
        <w:tblW w:w="0" w:type="auto"/>
        <w:jc w:val="center"/>
        <w:tblLayout w:type="fixed"/>
        <w:tblCellMar>
          <w:left w:w="25" w:type="dxa"/>
          <w:right w:w="0" w:type="dxa"/>
        </w:tblCellMar>
        <w:tblLook w:val="0000" w:firstRow="0" w:lastRow="0" w:firstColumn="0" w:lastColumn="0" w:noHBand="0" w:noVBand="0"/>
      </w:tblPr>
      <w:tblGrid>
        <w:gridCol w:w="3536"/>
        <w:gridCol w:w="2480"/>
        <w:gridCol w:w="1748"/>
        <w:gridCol w:w="650"/>
        <w:gridCol w:w="650"/>
      </w:tblGrid>
      <w:tr w:rsidR="003E3745" w:rsidRPr="003B3E37" w:rsidTr="00567A20">
        <w:trPr>
          <w:trHeight w:val="253"/>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center"/>
              <w:rPr>
                <w:rFonts w:eastAsiaTheme="minorEastAsia"/>
                <w:b/>
                <w:bCs/>
                <w:sz w:val="14"/>
                <w:szCs w:val="14"/>
                <w:lang w:eastAsia="es-SV"/>
              </w:rPr>
            </w:pPr>
            <w:r w:rsidRPr="003B3E37">
              <w:rPr>
                <w:rFonts w:eastAsiaTheme="minorEastAsia"/>
                <w:b/>
                <w:bCs/>
                <w:sz w:val="14"/>
                <w:szCs w:val="14"/>
                <w:lang w:eastAsia="es-SV"/>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center"/>
              <w:rPr>
                <w:rFonts w:eastAsiaTheme="minorEastAsia"/>
                <w:b/>
                <w:bCs/>
                <w:sz w:val="14"/>
                <w:szCs w:val="14"/>
                <w:lang w:eastAsia="es-SV"/>
              </w:rPr>
            </w:pPr>
            <w:r w:rsidRPr="003B3E37">
              <w:rPr>
                <w:rFonts w:eastAsiaTheme="minorEastAsia"/>
                <w:b/>
                <w:bCs/>
                <w:sz w:val="14"/>
                <w:szCs w:val="14"/>
                <w:lang w:eastAsia="es-SV"/>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right"/>
              <w:rPr>
                <w:rFonts w:eastAsiaTheme="minorEastAsia"/>
                <w:b/>
                <w:bCs/>
                <w:sz w:val="14"/>
                <w:szCs w:val="14"/>
                <w:lang w:eastAsia="es-SV"/>
              </w:rPr>
            </w:pPr>
            <w:r w:rsidRPr="003B3E37">
              <w:rPr>
                <w:rFonts w:eastAsiaTheme="minorEastAsia"/>
                <w:b/>
                <w:bCs/>
                <w:sz w:val="14"/>
                <w:szCs w:val="14"/>
                <w:lang w:eastAsia="es-SV"/>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right"/>
              <w:rPr>
                <w:rFonts w:eastAsiaTheme="minorEastAsia"/>
                <w:b/>
                <w:bCs/>
                <w:sz w:val="14"/>
                <w:szCs w:val="14"/>
                <w:lang w:eastAsia="es-SV"/>
              </w:rPr>
            </w:pPr>
            <w:r w:rsidRPr="003B3E37">
              <w:rPr>
                <w:rFonts w:eastAsiaTheme="minorEastAsia"/>
                <w:b/>
                <w:bCs/>
                <w:sz w:val="14"/>
                <w:szCs w:val="14"/>
                <w:lang w:eastAsia="es-SV"/>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right"/>
              <w:rPr>
                <w:rFonts w:eastAsiaTheme="minorEastAsia"/>
                <w:b/>
                <w:bCs/>
                <w:sz w:val="14"/>
                <w:szCs w:val="14"/>
                <w:lang w:eastAsia="es-SV"/>
              </w:rPr>
            </w:pPr>
            <w:r w:rsidRPr="003B3E37">
              <w:rPr>
                <w:rFonts w:eastAsiaTheme="minorEastAsia"/>
                <w:b/>
                <w:bCs/>
                <w:sz w:val="14"/>
                <w:szCs w:val="14"/>
                <w:lang w:eastAsia="es-SV"/>
              </w:rPr>
              <w:t xml:space="preserve">0 </w:t>
            </w:r>
          </w:p>
        </w:tc>
      </w:tr>
      <w:tr w:rsidR="003E3745" w:rsidRPr="003B3E37" w:rsidTr="00567A20">
        <w:trPr>
          <w:trHeight w:val="253"/>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center"/>
              <w:rPr>
                <w:rFonts w:eastAsiaTheme="minorEastAsia"/>
                <w:b/>
                <w:bCs/>
                <w:sz w:val="14"/>
                <w:szCs w:val="14"/>
                <w:lang w:eastAsia="es-SV"/>
              </w:rPr>
            </w:pPr>
            <w:r w:rsidRPr="003B3E37">
              <w:rPr>
                <w:rFonts w:eastAsiaTheme="minorEastAsia"/>
                <w:b/>
                <w:bCs/>
                <w:sz w:val="14"/>
                <w:szCs w:val="14"/>
                <w:lang w:eastAsia="es-SV"/>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center"/>
              <w:rPr>
                <w:rFonts w:eastAsiaTheme="minorEastAsia"/>
                <w:b/>
                <w:bCs/>
                <w:sz w:val="14"/>
                <w:szCs w:val="14"/>
                <w:lang w:eastAsia="es-SV"/>
              </w:rPr>
            </w:pPr>
            <w:r w:rsidRPr="003B3E37">
              <w:rPr>
                <w:rFonts w:eastAsiaTheme="minorEastAsia"/>
                <w:b/>
                <w:bCs/>
                <w:sz w:val="14"/>
                <w:szCs w:val="14"/>
                <w:lang w:eastAsia="es-SV"/>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right"/>
              <w:rPr>
                <w:rFonts w:eastAsiaTheme="minorEastAsia"/>
                <w:b/>
                <w:bCs/>
                <w:sz w:val="14"/>
                <w:szCs w:val="14"/>
                <w:lang w:eastAsia="es-SV"/>
              </w:rPr>
            </w:pPr>
            <w:r w:rsidRPr="003B3E37">
              <w:rPr>
                <w:rFonts w:eastAsiaTheme="minorEastAsia"/>
                <w:b/>
                <w:bCs/>
                <w:sz w:val="14"/>
                <w:szCs w:val="14"/>
                <w:lang w:eastAsia="es-SV"/>
              </w:rPr>
              <w:t xml:space="preserve">3528.97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right"/>
              <w:rPr>
                <w:rFonts w:eastAsiaTheme="minorEastAsia"/>
                <w:b/>
                <w:bCs/>
                <w:sz w:val="14"/>
                <w:szCs w:val="14"/>
                <w:lang w:eastAsia="es-SV"/>
              </w:rPr>
            </w:pPr>
            <w:r w:rsidRPr="003B3E37">
              <w:rPr>
                <w:rFonts w:eastAsiaTheme="minorEastAsia"/>
                <w:b/>
                <w:bCs/>
                <w:sz w:val="14"/>
                <w:szCs w:val="14"/>
                <w:lang w:eastAsia="es-SV"/>
              </w:rPr>
              <w:t xml:space="preserve">968.48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3E3745" w:rsidRPr="003B3E37" w:rsidRDefault="003E3745" w:rsidP="005F7EA5">
            <w:pPr>
              <w:widowControl w:val="0"/>
              <w:autoSpaceDE w:val="0"/>
              <w:autoSpaceDN w:val="0"/>
              <w:adjustRightInd w:val="0"/>
              <w:jc w:val="right"/>
              <w:rPr>
                <w:rFonts w:eastAsiaTheme="minorEastAsia"/>
                <w:b/>
                <w:bCs/>
                <w:sz w:val="14"/>
                <w:szCs w:val="14"/>
                <w:lang w:eastAsia="es-SV"/>
              </w:rPr>
            </w:pPr>
            <w:r w:rsidRPr="003B3E37">
              <w:rPr>
                <w:rFonts w:eastAsiaTheme="minorEastAsia"/>
                <w:b/>
                <w:bCs/>
                <w:sz w:val="14"/>
                <w:szCs w:val="14"/>
                <w:lang w:eastAsia="es-SV"/>
              </w:rPr>
              <w:t xml:space="preserve">8474.20 </w:t>
            </w:r>
          </w:p>
        </w:tc>
      </w:tr>
    </w:tbl>
    <w:p w:rsidR="003E3745" w:rsidRDefault="003E3745" w:rsidP="00FB4631">
      <w:pPr>
        <w:contextualSpacing/>
        <w:jc w:val="both"/>
        <w:rPr>
          <w:rFonts w:eastAsia="Calibri"/>
          <w:b/>
          <w:sz w:val="26"/>
          <w:szCs w:val="26"/>
          <w:u w:val="single"/>
        </w:rPr>
      </w:pPr>
    </w:p>
    <w:p w:rsidR="00FB4631" w:rsidRPr="00FD7E05" w:rsidRDefault="00FB4631" w:rsidP="00FB4631">
      <w:pPr>
        <w:contextualSpacing/>
        <w:jc w:val="both"/>
        <w:rPr>
          <w:rFonts w:eastAsia="Times New Roman"/>
          <w:sz w:val="26"/>
          <w:szCs w:val="26"/>
        </w:rPr>
      </w:pPr>
      <w:r w:rsidRPr="00A725F7">
        <w:rPr>
          <w:rFonts w:eastAsia="Calibri"/>
          <w:b/>
          <w:sz w:val="26"/>
          <w:szCs w:val="26"/>
          <w:u w:val="single"/>
        </w:rPr>
        <w:t>SEGUNDO:</w:t>
      </w:r>
      <w:r w:rsidRPr="00A725F7">
        <w:rPr>
          <w:rFonts w:eastAsia="Calibri"/>
          <w:sz w:val="26"/>
          <w:szCs w:val="26"/>
        </w:rPr>
        <w:t xml:space="preserve"> Advertir al adjudicatario, a través de una cláusula especial en la escritura de compraventa de</w:t>
      </w:r>
      <w:r w:rsidR="00BE5C0A">
        <w:rPr>
          <w:rFonts w:eastAsia="Calibri"/>
          <w:sz w:val="26"/>
          <w:szCs w:val="26"/>
        </w:rPr>
        <w:t>l</w:t>
      </w:r>
      <w:r w:rsidRPr="00A725F7">
        <w:rPr>
          <w:rFonts w:eastAsia="Calibri"/>
          <w:sz w:val="26"/>
          <w:szCs w:val="26"/>
        </w:rPr>
        <w:t xml:space="preserve"> inmueble, </w:t>
      </w:r>
      <w:r w:rsidRPr="00A725F7">
        <w:rPr>
          <w:rFonts w:eastAsia="Calibri"/>
          <w:sz w:val="26"/>
          <w:szCs w:val="26"/>
          <w:lang w:eastAsia="es-SV"/>
        </w:rPr>
        <w:t>que</w:t>
      </w:r>
      <w:r w:rsidRPr="00A725F7">
        <w:rPr>
          <w:rFonts w:eastAsia="Calibri"/>
          <w:sz w:val="26"/>
          <w:szCs w:val="26"/>
        </w:rPr>
        <w:t xml:space="preserve"> deberá cumplir con la</w:t>
      </w:r>
      <w:r>
        <w:rPr>
          <w:rFonts w:eastAsia="Calibri"/>
          <w:sz w:val="26"/>
          <w:szCs w:val="26"/>
        </w:rPr>
        <w:t>s</w:t>
      </w:r>
      <w:r w:rsidRPr="00A725F7">
        <w:rPr>
          <w:rFonts w:eastAsia="Calibri"/>
          <w:sz w:val="26"/>
          <w:szCs w:val="26"/>
        </w:rPr>
        <w:t xml:space="preserve"> medida</w:t>
      </w:r>
      <w:r>
        <w:rPr>
          <w:rFonts w:eastAsia="Calibri"/>
          <w:sz w:val="26"/>
          <w:szCs w:val="26"/>
        </w:rPr>
        <w:t>s</w:t>
      </w:r>
      <w:r w:rsidRPr="00A725F7">
        <w:rPr>
          <w:rFonts w:eastAsia="Calibri"/>
          <w:sz w:val="26"/>
          <w:szCs w:val="26"/>
        </w:rPr>
        <w:t xml:space="preserve"> ambiental</w:t>
      </w:r>
      <w:r>
        <w:rPr>
          <w:rFonts w:eastAsia="Calibri"/>
          <w:sz w:val="26"/>
          <w:szCs w:val="26"/>
        </w:rPr>
        <w:t>es</w:t>
      </w:r>
      <w:r w:rsidRPr="00A725F7">
        <w:rPr>
          <w:rFonts w:eastAsia="Calibri"/>
          <w:sz w:val="26"/>
          <w:szCs w:val="26"/>
        </w:rPr>
        <w:t xml:space="preserve"> relacionada</w:t>
      </w:r>
      <w:r w:rsidR="00D0322F">
        <w:rPr>
          <w:rFonts w:eastAsia="Calibri"/>
          <w:sz w:val="26"/>
          <w:szCs w:val="26"/>
        </w:rPr>
        <w:t>s</w:t>
      </w:r>
      <w:r w:rsidRPr="00A725F7">
        <w:rPr>
          <w:rFonts w:eastAsia="Calibri"/>
          <w:sz w:val="26"/>
          <w:szCs w:val="26"/>
        </w:rPr>
        <w:t xml:space="preserve"> en el considerando I</w:t>
      </w:r>
      <w:r>
        <w:rPr>
          <w:rFonts w:eastAsia="Calibri"/>
          <w:sz w:val="26"/>
          <w:szCs w:val="26"/>
        </w:rPr>
        <w:t>II</w:t>
      </w:r>
      <w:r w:rsidRPr="00A725F7">
        <w:rPr>
          <w:rFonts w:eastAsia="Calibri"/>
          <w:sz w:val="26"/>
          <w:szCs w:val="26"/>
        </w:rPr>
        <w:t xml:space="preserve"> del presente  punto de acta</w:t>
      </w:r>
      <w:r w:rsidRPr="00A725F7">
        <w:rPr>
          <w:rFonts w:eastAsia="Times New Roman"/>
          <w:bCs/>
          <w:sz w:val="26"/>
          <w:szCs w:val="26"/>
          <w:lang w:val="es-ES_tradnl"/>
        </w:rPr>
        <w:t xml:space="preserve">. </w:t>
      </w:r>
      <w:r w:rsidRPr="00A725F7">
        <w:rPr>
          <w:b/>
          <w:sz w:val="26"/>
          <w:szCs w:val="26"/>
          <w:u w:val="single"/>
        </w:rPr>
        <w:t>TERCERO:</w:t>
      </w:r>
      <w:r w:rsidRPr="00A725F7">
        <w:rPr>
          <w:b/>
          <w:sz w:val="26"/>
          <w:szCs w:val="26"/>
        </w:rPr>
        <w:t xml:space="preserve"> </w:t>
      </w:r>
      <w:r w:rsidRPr="00A725F7">
        <w:rPr>
          <w:sz w:val="26"/>
          <w:szCs w:val="26"/>
        </w:rPr>
        <w:t>Comisionar al Departamento de Créditos de este Instituto,</w:t>
      </w:r>
      <w:r w:rsidRPr="00FD1695">
        <w:rPr>
          <w:sz w:val="26"/>
          <w:szCs w:val="26"/>
        </w:rPr>
        <w:t xml:space="preserve"> para que haga</w:t>
      </w:r>
      <w:r>
        <w:rPr>
          <w:sz w:val="26"/>
          <w:szCs w:val="26"/>
        </w:rPr>
        <w:t xml:space="preserve"> </w:t>
      </w:r>
      <w:r w:rsidRPr="00FD1695">
        <w:rPr>
          <w:sz w:val="26"/>
          <w:szCs w:val="26"/>
        </w:rPr>
        <w:t>efectivas las aplicaciones de precios, plazos y forma de pago de conformidad al Acuerdo contenido en el Punto VII del Acta de Sesión Ordinaria Nº 39-99 de fecha 2 de diciembre del año 1999.</w:t>
      </w:r>
      <w:r w:rsidRPr="00356252">
        <w:rPr>
          <w:rFonts w:eastAsia="Times New Roman"/>
          <w:b/>
          <w:sz w:val="26"/>
          <w:szCs w:val="26"/>
        </w:rPr>
        <w:t xml:space="preserve"> </w:t>
      </w:r>
      <w:r>
        <w:rPr>
          <w:rFonts w:eastAsia="Times New Roman"/>
          <w:b/>
          <w:sz w:val="26"/>
          <w:szCs w:val="26"/>
          <w:u w:val="single"/>
        </w:rPr>
        <w:t>CUART</w:t>
      </w:r>
      <w:r w:rsidRPr="0014758E">
        <w:rPr>
          <w:rFonts w:eastAsia="Times New Roman"/>
          <w:b/>
          <w:sz w:val="26"/>
          <w:szCs w:val="26"/>
          <w:u w:val="single"/>
        </w:rPr>
        <w:t>O:</w:t>
      </w:r>
      <w:r w:rsidRPr="0014758E">
        <w:rPr>
          <w:rFonts w:eastAsia="Times New Roman"/>
          <w:b/>
          <w:sz w:val="26"/>
          <w:szCs w:val="26"/>
        </w:rPr>
        <w:t xml:space="preserve"> </w:t>
      </w:r>
      <w:r w:rsidRPr="00FD1695">
        <w:rPr>
          <w:sz w:val="26"/>
          <w:szCs w:val="26"/>
        </w:rPr>
        <w:t>Instruir a la Gerencia de Desarrollo Rural para que a través de la Sección de Cobros, realice las gestiones correspondientes para el cobro en concepto de gastos administrativos y legales.</w:t>
      </w:r>
      <w:r w:rsidRPr="00FD1695">
        <w:rPr>
          <w:rFonts w:eastAsia="Times New Roman"/>
          <w:b/>
          <w:sz w:val="26"/>
          <w:szCs w:val="26"/>
        </w:rPr>
        <w:t xml:space="preserve"> </w:t>
      </w:r>
      <w:r>
        <w:rPr>
          <w:rFonts w:eastAsia="Times New Roman"/>
          <w:b/>
          <w:sz w:val="26"/>
          <w:szCs w:val="26"/>
          <w:u w:val="single"/>
        </w:rPr>
        <w:t>QUINT</w:t>
      </w:r>
      <w:r w:rsidRPr="00FD1695">
        <w:rPr>
          <w:rFonts w:eastAsia="Times New Roman"/>
          <w:b/>
          <w:sz w:val="26"/>
          <w:szCs w:val="26"/>
          <w:u w:val="single"/>
        </w:rPr>
        <w:t>O:</w:t>
      </w:r>
      <w:r w:rsidRPr="00FD1695">
        <w:rPr>
          <w:sz w:val="26"/>
          <w:szCs w:val="26"/>
        </w:rPr>
        <w:t xml:space="preserve"> </w:t>
      </w:r>
      <w:r w:rsidRPr="00FD1695">
        <w:rPr>
          <w:rFonts w:eastAsia="Times New Roman"/>
          <w:sz w:val="26"/>
          <w:szCs w:val="26"/>
        </w:rPr>
        <w:t xml:space="preserve">Autorizar a la Gerencia Legal para que a través del Departamento de Escrituración elabore la respectiva escritura y al Departamento de Registro para que realice los trámites de inscripción de la misma. </w:t>
      </w:r>
      <w:r>
        <w:rPr>
          <w:rFonts w:eastAsia="Times New Roman"/>
          <w:b/>
          <w:bCs/>
          <w:sz w:val="26"/>
          <w:szCs w:val="26"/>
          <w:u w:val="single"/>
          <w:lang w:val="es-ES_tradnl"/>
        </w:rPr>
        <w:t>SEX</w:t>
      </w:r>
      <w:r w:rsidRPr="00FD1695">
        <w:rPr>
          <w:rFonts w:eastAsia="Times New Roman"/>
          <w:b/>
          <w:bCs/>
          <w:sz w:val="26"/>
          <w:szCs w:val="26"/>
          <w:u w:val="single"/>
          <w:lang w:val="es-ES_tradnl"/>
        </w:rPr>
        <w:t>TO:</w:t>
      </w:r>
      <w:r w:rsidRPr="00FD1695">
        <w:rPr>
          <w:rFonts w:eastAsia="Times New Roman"/>
          <w:sz w:val="26"/>
          <w:szCs w:val="26"/>
        </w:rPr>
        <w:t xml:space="preserve"> Facultar a la señora Presidenta para que por sí, o por medio de Apoderado Especial, comparezca al otorgamiento de la correspondiente escritura. Este Acuerdo, queda aprobado y ratificado.  NOTIFIQUESE.””””</w:t>
      </w:r>
    </w:p>
    <w:p w:rsidR="00FB4631" w:rsidRDefault="00FB4631" w:rsidP="00FB4631">
      <w:pPr>
        <w:rPr>
          <w:rFonts w:eastAsia="Times New Roman"/>
          <w:sz w:val="25"/>
          <w:szCs w:val="25"/>
        </w:rPr>
      </w:pPr>
    </w:p>
    <w:p w:rsidR="004A3951" w:rsidRDefault="004A3951" w:rsidP="00FD5FA7">
      <w:pPr>
        <w:tabs>
          <w:tab w:val="left" w:pos="1080"/>
        </w:tabs>
        <w:rPr>
          <w:sz w:val="26"/>
          <w:szCs w:val="26"/>
        </w:rPr>
      </w:pPr>
    </w:p>
    <w:p w:rsidR="004A3951" w:rsidRDefault="004A3951" w:rsidP="00FD5FA7">
      <w:pPr>
        <w:tabs>
          <w:tab w:val="left" w:pos="1080"/>
        </w:tabs>
        <w:rPr>
          <w:sz w:val="26"/>
          <w:szCs w:val="26"/>
        </w:rPr>
      </w:pPr>
    </w:p>
    <w:p w:rsidR="004A3951" w:rsidRPr="00580714" w:rsidRDefault="004A3951" w:rsidP="004A3951">
      <w:pPr>
        <w:tabs>
          <w:tab w:val="left" w:pos="1080"/>
        </w:tabs>
        <w:jc w:val="both"/>
        <w:rPr>
          <w:sz w:val="26"/>
          <w:szCs w:val="26"/>
        </w:rPr>
      </w:pPr>
      <w:r w:rsidRPr="00580714">
        <w:rPr>
          <w:sz w:val="26"/>
          <w:szCs w:val="26"/>
        </w:rPr>
        <w:t xml:space="preserve">No habiendo más que hacer constar, se levanta la sesión ordinaria número </w:t>
      </w:r>
      <w:r>
        <w:rPr>
          <w:sz w:val="26"/>
          <w:szCs w:val="26"/>
        </w:rPr>
        <w:t xml:space="preserve">dieciocho </w:t>
      </w:r>
      <w:r w:rsidRPr="00580714">
        <w:rPr>
          <w:sz w:val="26"/>
          <w:szCs w:val="26"/>
        </w:rPr>
        <w:t xml:space="preserve"> dos mil diecis</w:t>
      </w:r>
      <w:r>
        <w:rPr>
          <w:sz w:val="26"/>
          <w:szCs w:val="26"/>
        </w:rPr>
        <w:t>iete</w:t>
      </w:r>
      <w:r w:rsidRPr="00580714">
        <w:rPr>
          <w:sz w:val="26"/>
          <w:szCs w:val="26"/>
        </w:rPr>
        <w:t xml:space="preserve">, de fecha </w:t>
      </w:r>
      <w:r>
        <w:rPr>
          <w:sz w:val="26"/>
          <w:szCs w:val="26"/>
        </w:rPr>
        <w:t xml:space="preserve">diecisiete </w:t>
      </w:r>
      <w:r w:rsidRPr="00580714">
        <w:rPr>
          <w:sz w:val="26"/>
          <w:szCs w:val="26"/>
        </w:rPr>
        <w:t xml:space="preserve">de </w:t>
      </w:r>
      <w:r>
        <w:rPr>
          <w:sz w:val="26"/>
          <w:szCs w:val="26"/>
        </w:rPr>
        <w:t xml:space="preserve">julio </w:t>
      </w:r>
      <w:r w:rsidRPr="00580714">
        <w:rPr>
          <w:sz w:val="26"/>
          <w:szCs w:val="26"/>
        </w:rPr>
        <w:t>de dos mil diecis</w:t>
      </w:r>
      <w:r>
        <w:rPr>
          <w:sz w:val="26"/>
          <w:szCs w:val="26"/>
        </w:rPr>
        <w:t>iete</w:t>
      </w:r>
      <w:r w:rsidRPr="00580714">
        <w:rPr>
          <w:sz w:val="26"/>
          <w:szCs w:val="26"/>
        </w:rPr>
        <w:t xml:space="preserve">, a las </w:t>
      </w:r>
      <w:r w:rsidR="00BA23B0">
        <w:rPr>
          <w:sz w:val="26"/>
          <w:szCs w:val="26"/>
        </w:rPr>
        <w:t>quin</w:t>
      </w:r>
      <w:r>
        <w:rPr>
          <w:sz w:val="26"/>
          <w:szCs w:val="26"/>
        </w:rPr>
        <w:t xml:space="preserve">ce </w:t>
      </w:r>
      <w:r w:rsidRPr="00580714">
        <w:rPr>
          <w:sz w:val="26"/>
          <w:szCs w:val="26"/>
        </w:rPr>
        <w:t>horas</w:t>
      </w:r>
      <w:r>
        <w:rPr>
          <w:sz w:val="26"/>
          <w:szCs w:val="26"/>
        </w:rPr>
        <w:t xml:space="preserve"> con </w:t>
      </w:r>
      <w:r w:rsidR="00B97092">
        <w:rPr>
          <w:sz w:val="26"/>
          <w:szCs w:val="26"/>
        </w:rPr>
        <w:t xml:space="preserve">treinta </w:t>
      </w:r>
      <w:r>
        <w:rPr>
          <w:sz w:val="26"/>
          <w:szCs w:val="26"/>
        </w:rPr>
        <w:t>minutos</w:t>
      </w:r>
      <w:r w:rsidRPr="00580714">
        <w:rPr>
          <w:sz w:val="26"/>
          <w:szCs w:val="26"/>
        </w:rPr>
        <w:t xml:space="preserve">, firmando los presentes: </w:t>
      </w:r>
    </w:p>
    <w:p w:rsidR="004A3951" w:rsidRPr="00580714" w:rsidRDefault="004A3951" w:rsidP="004A3951">
      <w:pPr>
        <w:tabs>
          <w:tab w:val="left" w:pos="1080"/>
        </w:tabs>
        <w:jc w:val="center"/>
        <w:rPr>
          <w:sz w:val="26"/>
          <w:szCs w:val="26"/>
        </w:rPr>
      </w:pPr>
    </w:p>
    <w:p w:rsidR="004A3951" w:rsidRPr="00580714" w:rsidRDefault="004A3951" w:rsidP="004A3951">
      <w:pPr>
        <w:tabs>
          <w:tab w:val="left" w:pos="1080"/>
        </w:tabs>
        <w:jc w:val="center"/>
        <w:rPr>
          <w:sz w:val="26"/>
          <w:szCs w:val="26"/>
        </w:rPr>
      </w:pPr>
    </w:p>
    <w:p w:rsidR="004A3951" w:rsidRPr="00580714" w:rsidRDefault="004A3951" w:rsidP="004A3951">
      <w:pPr>
        <w:tabs>
          <w:tab w:val="left" w:pos="1080"/>
        </w:tabs>
        <w:jc w:val="center"/>
        <w:rPr>
          <w:sz w:val="26"/>
          <w:szCs w:val="26"/>
        </w:rPr>
      </w:pPr>
    </w:p>
    <w:p w:rsidR="004A3951" w:rsidRPr="00580714" w:rsidRDefault="004A3951" w:rsidP="004A3951">
      <w:pPr>
        <w:tabs>
          <w:tab w:val="left" w:pos="1080"/>
        </w:tabs>
        <w:jc w:val="center"/>
        <w:rPr>
          <w:sz w:val="26"/>
          <w:szCs w:val="26"/>
        </w:rPr>
      </w:pPr>
    </w:p>
    <w:p w:rsidR="004A3951" w:rsidRPr="00580714" w:rsidRDefault="004A3951" w:rsidP="004A3951">
      <w:pPr>
        <w:tabs>
          <w:tab w:val="left" w:pos="1080"/>
        </w:tabs>
        <w:jc w:val="center"/>
        <w:rPr>
          <w:sz w:val="26"/>
          <w:szCs w:val="26"/>
        </w:rPr>
      </w:pPr>
    </w:p>
    <w:p w:rsidR="004A3951" w:rsidRPr="00580714" w:rsidRDefault="004A3951" w:rsidP="004A3951">
      <w:pPr>
        <w:tabs>
          <w:tab w:val="left" w:pos="1080"/>
        </w:tabs>
        <w:jc w:val="center"/>
        <w:rPr>
          <w:sz w:val="26"/>
          <w:szCs w:val="26"/>
        </w:rPr>
      </w:pPr>
      <w:r w:rsidRPr="00580714">
        <w:rPr>
          <w:sz w:val="26"/>
          <w:szCs w:val="26"/>
        </w:rPr>
        <w:t>LCDA. CARLA MABEL ALVANES AMAYA</w:t>
      </w:r>
    </w:p>
    <w:p w:rsidR="004A3951" w:rsidRPr="00580714" w:rsidRDefault="004A3951" w:rsidP="004A3951">
      <w:pPr>
        <w:tabs>
          <w:tab w:val="left" w:pos="1080"/>
        </w:tabs>
        <w:jc w:val="center"/>
        <w:rPr>
          <w:sz w:val="26"/>
          <w:szCs w:val="26"/>
        </w:rPr>
      </w:pPr>
      <w:r w:rsidRPr="00580714">
        <w:rPr>
          <w:sz w:val="26"/>
          <w:szCs w:val="26"/>
        </w:rPr>
        <w:t>PRESIDENTA</w:t>
      </w:r>
    </w:p>
    <w:p w:rsidR="004A3951" w:rsidRPr="00580714" w:rsidRDefault="004A3951" w:rsidP="004A3951">
      <w:pPr>
        <w:tabs>
          <w:tab w:val="left" w:pos="1080"/>
        </w:tabs>
        <w:jc w:val="center"/>
        <w:rPr>
          <w:sz w:val="26"/>
          <w:szCs w:val="26"/>
        </w:rPr>
      </w:pPr>
    </w:p>
    <w:p w:rsidR="004A3951" w:rsidRPr="00580714" w:rsidRDefault="004A3951" w:rsidP="004A3951">
      <w:pPr>
        <w:tabs>
          <w:tab w:val="left" w:pos="1080"/>
        </w:tabs>
        <w:jc w:val="center"/>
        <w:rPr>
          <w:sz w:val="26"/>
          <w:szCs w:val="26"/>
        </w:rPr>
      </w:pPr>
    </w:p>
    <w:p w:rsidR="004A3951" w:rsidRPr="00580714" w:rsidRDefault="004A3951" w:rsidP="004A3951">
      <w:pPr>
        <w:tabs>
          <w:tab w:val="left" w:pos="1080"/>
        </w:tabs>
        <w:jc w:val="center"/>
        <w:rPr>
          <w:sz w:val="26"/>
          <w:szCs w:val="26"/>
        </w:rPr>
      </w:pPr>
    </w:p>
    <w:p w:rsidR="004A3951" w:rsidRPr="00580714" w:rsidRDefault="004A3951" w:rsidP="004A3951">
      <w:pPr>
        <w:tabs>
          <w:tab w:val="left" w:pos="1080"/>
        </w:tabs>
        <w:jc w:val="center"/>
        <w:rPr>
          <w:sz w:val="26"/>
          <w:szCs w:val="26"/>
        </w:rPr>
      </w:pPr>
    </w:p>
    <w:p w:rsidR="004A3951" w:rsidRDefault="004A3951" w:rsidP="004A3951">
      <w:pPr>
        <w:tabs>
          <w:tab w:val="left" w:pos="1080"/>
        </w:tabs>
        <w:jc w:val="center"/>
        <w:rPr>
          <w:sz w:val="26"/>
          <w:szCs w:val="26"/>
        </w:rPr>
      </w:pPr>
      <w:r>
        <w:rPr>
          <w:sz w:val="26"/>
          <w:szCs w:val="26"/>
        </w:rPr>
        <w:t>SR. VICENTE VENTURA</w:t>
      </w:r>
    </w:p>
    <w:p w:rsidR="004A3951" w:rsidRDefault="004A3951" w:rsidP="004A3951">
      <w:pPr>
        <w:tabs>
          <w:tab w:val="left" w:pos="1080"/>
        </w:tabs>
        <w:jc w:val="center"/>
        <w:rPr>
          <w:sz w:val="26"/>
          <w:szCs w:val="26"/>
        </w:rPr>
      </w:pPr>
      <w:r>
        <w:rPr>
          <w:sz w:val="26"/>
          <w:szCs w:val="26"/>
        </w:rPr>
        <w:t>VICEPRESIDENTE</w:t>
      </w:r>
    </w:p>
    <w:p w:rsidR="004A3951" w:rsidRDefault="004A3951" w:rsidP="004A3951">
      <w:pPr>
        <w:tabs>
          <w:tab w:val="left" w:pos="1080"/>
        </w:tabs>
        <w:jc w:val="center"/>
        <w:rPr>
          <w:sz w:val="26"/>
          <w:szCs w:val="26"/>
        </w:rPr>
      </w:pPr>
    </w:p>
    <w:p w:rsidR="004A3951" w:rsidRDefault="004A3951" w:rsidP="004A3951">
      <w:pPr>
        <w:tabs>
          <w:tab w:val="left" w:pos="1080"/>
        </w:tabs>
        <w:jc w:val="center"/>
        <w:rPr>
          <w:sz w:val="26"/>
          <w:szCs w:val="26"/>
        </w:rPr>
      </w:pPr>
    </w:p>
    <w:p w:rsidR="004A3951" w:rsidRPr="007A48FC" w:rsidRDefault="004A3951" w:rsidP="004A3951">
      <w:pPr>
        <w:tabs>
          <w:tab w:val="left" w:pos="1080"/>
        </w:tabs>
        <w:jc w:val="center"/>
        <w:rPr>
          <w:b/>
          <w:sz w:val="26"/>
          <w:szCs w:val="26"/>
        </w:rPr>
      </w:pPr>
      <w:r w:rsidRPr="007A48FC">
        <w:rPr>
          <w:b/>
          <w:sz w:val="26"/>
          <w:szCs w:val="26"/>
        </w:rPr>
        <w:t xml:space="preserve">DIRECTORES </w:t>
      </w:r>
    </w:p>
    <w:p w:rsidR="004A3951" w:rsidRDefault="004A3951" w:rsidP="004A3951">
      <w:pPr>
        <w:tabs>
          <w:tab w:val="left" w:pos="1080"/>
        </w:tabs>
        <w:jc w:val="center"/>
        <w:rPr>
          <w:sz w:val="26"/>
          <w:szCs w:val="26"/>
        </w:rPr>
      </w:pPr>
    </w:p>
    <w:p w:rsidR="004A3951" w:rsidRDefault="004A3951" w:rsidP="004A3951">
      <w:pPr>
        <w:tabs>
          <w:tab w:val="left" w:pos="1080"/>
        </w:tabs>
        <w:jc w:val="center"/>
        <w:rPr>
          <w:sz w:val="26"/>
          <w:szCs w:val="26"/>
        </w:rPr>
      </w:pPr>
    </w:p>
    <w:p w:rsidR="004A3951" w:rsidRDefault="004A3951" w:rsidP="004A3951">
      <w:pPr>
        <w:tabs>
          <w:tab w:val="left" w:pos="1080"/>
        </w:tabs>
        <w:rPr>
          <w:sz w:val="26"/>
          <w:szCs w:val="26"/>
        </w:rPr>
      </w:pPr>
    </w:p>
    <w:p w:rsidR="004A3951" w:rsidRDefault="004A3951" w:rsidP="004A3951">
      <w:pPr>
        <w:tabs>
          <w:tab w:val="left" w:pos="1080"/>
        </w:tabs>
        <w:jc w:val="center"/>
        <w:rPr>
          <w:sz w:val="26"/>
          <w:szCs w:val="26"/>
        </w:rPr>
      </w:pPr>
    </w:p>
    <w:p w:rsidR="004A3951" w:rsidRDefault="004A3951" w:rsidP="00A12F73">
      <w:pPr>
        <w:tabs>
          <w:tab w:val="left" w:pos="1080"/>
        </w:tabs>
        <w:rPr>
          <w:sz w:val="26"/>
          <w:szCs w:val="26"/>
        </w:rPr>
      </w:pPr>
      <w:r>
        <w:rPr>
          <w:sz w:val="26"/>
          <w:szCs w:val="26"/>
        </w:rPr>
        <w:tab/>
      </w:r>
      <w:r>
        <w:rPr>
          <w:sz w:val="26"/>
          <w:szCs w:val="26"/>
        </w:rPr>
        <w:tab/>
        <w:t xml:space="preserve">         LIC. </w:t>
      </w:r>
      <w:r w:rsidR="00BA23B0">
        <w:rPr>
          <w:sz w:val="26"/>
          <w:szCs w:val="26"/>
        </w:rPr>
        <w:t>ERNESTO ANTONIO URRUTIA GUZMAN</w:t>
      </w:r>
    </w:p>
    <w:p w:rsidR="004A3951" w:rsidRDefault="004A3951" w:rsidP="004A3951">
      <w:pPr>
        <w:tabs>
          <w:tab w:val="left" w:pos="1080"/>
        </w:tabs>
        <w:jc w:val="center"/>
        <w:rPr>
          <w:sz w:val="26"/>
          <w:szCs w:val="26"/>
        </w:rPr>
      </w:pPr>
    </w:p>
    <w:p w:rsidR="004A3951" w:rsidRDefault="004A3951" w:rsidP="00A12F73">
      <w:pPr>
        <w:tabs>
          <w:tab w:val="left" w:pos="1080"/>
        </w:tabs>
        <w:rPr>
          <w:sz w:val="26"/>
          <w:szCs w:val="26"/>
        </w:rPr>
      </w:pPr>
    </w:p>
    <w:p w:rsidR="004A3951" w:rsidRDefault="004A3951" w:rsidP="00A12F73">
      <w:pPr>
        <w:tabs>
          <w:tab w:val="left" w:pos="1080"/>
        </w:tabs>
        <w:rPr>
          <w:sz w:val="26"/>
          <w:szCs w:val="26"/>
        </w:rPr>
      </w:pPr>
    </w:p>
    <w:p w:rsidR="004A3951" w:rsidRDefault="004A3951" w:rsidP="00A12F73">
      <w:pPr>
        <w:tabs>
          <w:tab w:val="left" w:pos="1080"/>
        </w:tabs>
        <w:rPr>
          <w:sz w:val="26"/>
          <w:szCs w:val="26"/>
        </w:rPr>
      </w:pPr>
    </w:p>
    <w:p w:rsidR="004A3951" w:rsidRDefault="004A3951" w:rsidP="004A3951">
      <w:pPr>
        <w:tabs>
          <w:tab w:val="left" w:pos="1080"/>
        </w:tabs>
        <w:jc w:val="center"/>
        <w:rPr>
          <w:sz w:val="26"/>
          <w:szCs w:val="26"/>
        </w:rPr>
      </w:pPr>
      <w:r>
        <w:rPr>
          <w:sz w:val="26"/>
          <w:szCs w:val="26"/>
        </w:rPr>
        <w:t>SR. CARLOS RIVERA</w:t>
      </w:r>
    </w:p>
    <w:p w:rsidR="004A3951" w:rsidRDefault="004A3951" w:rsidP="004A3951">
      <w:pPr>
        <w:tabs>
          <w:tab w:val="left" w:pos="1080"/>
        </w:tabs>
        <w:jc w:val="center"/>
        <w:rPr>
          <w:sz w:val="26"/>
          <w:szCs w:val="26"/>
        </w:rPr>
      </w:pPr>
      <w:r>
        <w:rPr>
          <w:sz w:val="26"/>
          <w:szCs w:val="26"/>
        </w:rPr>
        <w:t xml:space="preserve">   C/P CARLOS RODRIGUEZ RIVERA</w:t>
      </w:r>
    </w:p>
    <w:p w:rsidR="004A3951" w:rsidRDefault="004A3951" w:rsidP="004A3951">
      <w:pPr>
        <w:tabs>
          <w:tab w:val="left" w:pos="1080"/>
        </w:tabs>
        <w:jc w:val="center"/>
        <w:rPr>
          <w:sz w:val="26"/>
          <w:szCs w:val="26"/>
        </w:rPr>
      </w:pPr>
    </w:p>
    <w:p w:rsidR="004A3951" w:rsidRDefault="004A3951" w:rsidP="004A3951">
      <w:pPr>
        <w:tabs>
          <w:tab w:val="left" w:pos="1080"/>
        </w:tabs>
        <w:jc w:val="center"/>
        <w:rPr>
          <w:sz w:val="26"/>
          <w:szCs w:val="26"/>
        </w:rPr>
      </w:pPr>
    </w:p>
    <w:p w:rsidR="004A3951" w:rsidRDefault="004A3951" w:rsidP="004A3951">
      <w:pPr>
        <w:tabs>
          <w:tab w:val="left" w:pos="1080"/>
        </w:tabs>
        <w:rPr>
          <w:sz w:val="26"/>
          <w:szCs w:val="26"/>
        </w:rPr>
      </w:pPr>
      <w:r>
        <w:rPr>
          <w:sz w:val="26"/>
          <w:szCs w:val="26"/>
        </w:rPr>
        <w:t xml:space="preserve"> </w:t>
      </w:r>
    </w:p>
    <w:p w:rsidR="004A3951" w:rsidRDefault="004A3951" w:rsidP="004A3951">
      <w:pPr>
        <w:tabs>
          <w:tab w:val="left" w:pos="1080"/>
        </w:tabs>
        <w:rPr>
          <w:sz w:val="26"/>
          <w:szCs w:val="26"/>
        </w:rPr>
      </w:pPr>
    </w:p>
    <w:p w:rsidR="004A3951" w:rsidRDefault="004A3951" w:rsidP="00A12F73">
      <w:pPr>
        <w:tabs>
          <w:tab w:val="left" w:pos="1080"/>
        </w:tabs>
        <w:rPr>
          <w:sz w:val="26"/>
          <w:szCs w:val="26"/>
        </w:rPr>
      </w:pPr>
      <w:r>
        <w:rPr>
          <w:sz w:val="26"/>
          <w:szCs w:val="26"/>
        </w:rPr>
        <w:t xml:space="preserve">                                 LIC. JOSE AGUSTIN VENTURA</w:t>
      </w:r>
      <w:r w:rsidR="00BA23B0">
        <w:rPr>
          <w:sz w:val="26"/>
          <w:szCs w:val="26"/>
        </w:rPr>
        <w:t xml:space="preserve"> HERRERA</w:t>
      </w:r>
    </w:p>
    <w:p w:rsidR="004A3951" w:rsidRDefault="004A3951" w:rsidP="00FD5FA7">
      <w:pPr>
        <w:tabs>
          <w:tab w:val="left" w:pos="1080"/>
        </w:tabs>
        <w:rPr>
          <w:sz w:val="26"/>
          <w:szCs w:val="26"/>
        </w:rPr>
      </w:pPr>
    </w:p>
    <w:p w:rsidR="004A3951" w:rsidRDefault="004A3951" w:rsidP="00FD5FA7">
      <w:pPr>
        <w:tabs>
          <w:tab w:val="left" w:pos="1080"/>
        </w:tabs>
        <w:rPr>
          <w:sz w:val="26"/>
          <w:szCs w:val="26"/>
        </w:rPr>
      </w:pPr>
    </w:p>
    <w:p w:rsidR="004A3951" w:rsidRDefault="004A3951" w:rsidP="00FD5FA7">
      <w:pPr>
        <w:tabs>
          <w:tab w:val="left" w:pos="1080"/>
        </w:tabs>
        <w:rPr>
          <w:sz w:val="26"/>
          <w:szCs w:val="26"/>
        </w:rPr>
      </w:pPr>
    </w:p>
    <w:p w:rsidR="004A3951" w:rsidRDefault="004A3951" w:rsidP="00FD5FA7">
      <w:pPr>
        <w:tabs>
          <w:tab w:val="left" w:pos="1080"/>
        </w:tabs>
        <w:rPr>
          <w:sz w:val="26"/>
          <w:szCs w:val="26"/>
        </w:rPr>
      </w:pPr>
    </w:p>
    <w:p w:rsidR="003A0B6E" w:rsidRDefault="004A3951" w:rsidP="00FD5FA7">
      <w:pPr>
        <w:tabs>
          <w:tab w:val="left" w:pos="1080"/>
        </w:tabs>
        <w:rPr>
          <w:sz w:val="26"/>
          <w:szCs w:val="26"/>
        </w:rPr>
      </w:pPr>
      <w:r>
        <w:rPr>
          <w:sz w:val="26"/>
          <w:szCs w:val="26"/>
        </w:rPr>
        <w:tab/>
      </w:r>
      <w:r>
        <w:rPr>
          <w:sz w:val="26"/>
          <w:szCs w:val="26"/>
        </w:rPr>
        <w:tab/>
        <w:t xml:space="preserve">       LCDA. VIOLETA EUGENIA HERRERA DE DIAZ</w:t>
      </w:r>
    </w:p>
    <w:sectPr w:rsidR="003A0B6E" w:rsidSect="00A12F73">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5C4" w:rsidRDefault="003B55C4" w:rsidP="0011166B">
      <w:r>
        <w:separator/>
      </w:r>
    </w:p>
  </w:endnote>
  <w:endnote w:type="continuationSeparator" w:id="0">
    <w:p w:rsidR="003B55C4" w:rsidRDefault="003B55C4"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5C4" w:rsidRDefault="003B55C4" w:rsidP="0011166B">
      <w:r>
        <w:separator/>
      </w:r>
    </w:p>
  </w:footnote>
  <w:footnote w:type="continuationSeparator" w:id="0">
    <w:p w:rsidR="003B55C4" w:rsidRDefault="003B55C4"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1B1" w:rsidRPr="003861B1" w:rsidRDefault="003861B1" w:rsidP="003861B1">
    <w:pPr>
      <w:pStyle w:val="Encabezado"/>
      <w:jc w:val="both"/>
      <w:rPr>
        <w:lang w:val="es"/>
      </w:rPr>
    </w:pPr>
    <w:r w:rsidRPr="00573492">
      <w:rPr>
        <w:rFonts w:cs="Calibri"/>
        <w:sz w:val="18"/>
        <w:szCs w:val="18"/>
        <w:lang w:val="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pt;height:11.5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8">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17">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2">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23">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24">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26">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271664A"/>
    <w:multiLevelType w:val="hybridMultilevel"/>
    <w:tmpl w:val="A01E2204"/>
    <w:lvl w:ilvl="0" w:tplc="54E0A3CE">
      <w:start w:val="1"/>
      <w:numFmt w:val="upperRoman"/>
      <w:lvlText w:val="%1."/>
      <w:lvlJc w:val="right"/>
      <w:pPr>
        <w:ind w:left="1069" w:hanging="360"/>
      </w:pPr>
      <w:rPr>
        <w:rFonts w:ascii="Times New Roman" w:hAnsi="Times New Roman" w:cs="Times New Roman" w:hint="default"/>
        <w:b w:val="0"/>
        <w:color w:val="auto"/>
        <w:sz w:val="28"/>
        <w:szCs w:val="28"/>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8">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32">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4">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5">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39">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42">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5">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47">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53">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4">
    <w:nsid w:val="03F4656B"/>
    <w:multiLevelType w:val="hybridMultilevel"/>
    <w:tmpl w:val="5ED4787C"/>
    <w:lvl w:ilvl="0" w:tplc="8C2021A6">
      <w:start w:val="1"/>
      <w:numFmt w:val="upperRoman"/>
      <w:lvlText w:val="%1."/>
      <w:lvlJc w:val="right"/>
      <w:pPr>
        <w:ind w:left="1418"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55">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59">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0">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1">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3">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64">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66">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69">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0">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72">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76">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8">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9">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83">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
    <w:nsid w:val="060A5D56"/>
    <w:multiLevelType w:val="hybridMultilevel"/>
    <w:tmpl w:val="08CE38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4">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00">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04">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10">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1">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15">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8">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9">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0">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24">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9">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0">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6">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37">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38">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39">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0">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2">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4">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45">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46">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8">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9">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51">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3">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4">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5">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nsid w:val="0B47600F"/>
    <w:multiLevelType w:val="hybridMultilevel"/>
    <w:tmpl w:val="0BD2E6EE"/>
    <w:lvl w:ilvl="0" w:tplc="C9B6C2F4">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0">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4">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65">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7">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0">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5">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76">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82">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4">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6">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0">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2">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7">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99">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2">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4">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6">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07">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0">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2">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14">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5">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6">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F9917C4"/>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8">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19">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20">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3">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24">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229">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0">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3">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8">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9">
    <w:nsid w:val="11535637"/>
    <w:multiLevelType w:val="hybridMultilevel"/>
    <w:tmpl w:val="67886810"/>
    <w:lvl w:ilvl="0" w:tplc="92626130">
      <w:start w:val="1"/>
      <w:numFmt w:val="lowerLetter"/>
      <w:lvlText w:val="%1)"/>
      <w:lvlJc w:val="left"/>
      <w:pPr>
        <w:ind w:left="1440" w:hanging="360"/>
      </w:pPr>
      <w:rPr>
        <w:b/>
      </w:rPr>
    </w:lvl>
    <w:lvl w:ilvl="1" w:tplc="F8D46186">
      <w:start w:val="1"/>
      <w:numFmt w:val="lowerLetter"/>
      <w:lvlText w:val="%2."/>
      <w:lvlJc w:val="left"/>
      <w:pPr>
        <w:ind w:left="2062" w:hanging="360"/>
      </w:pPr>
      <w:rPr>
        <w:b/>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0">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1">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2">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4">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245">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9">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0">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2">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3">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3048"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4">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5">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9">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3">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4">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265">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67">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8">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9">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72">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3">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4">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8">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1">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2">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283">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4">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85">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88">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9">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90">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1">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293">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4">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5">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6">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7">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0">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02">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3">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306">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7">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176700B6"/>
    <w:multiLevelType w:val="hybridMultilevel"/>
    <w:tmpl w:val="D310BBC2"/>
    <w:lvl w:ilvl="0" w:tplc="8A34576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09">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1">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315">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316">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17">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8">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19">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0">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21">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22">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3">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4">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26">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9">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1">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332">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333">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334">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335">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6">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7">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38">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339">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41">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42">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5">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8">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53">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4">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6">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358">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61">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364">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365">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366">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0">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373">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376">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7">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0">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381">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382">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385">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86">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7">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9">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90">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1">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92">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7">
    <w:nsid w:val="1EAB4CB2"/>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8">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99">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1">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4">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406">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07">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8">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09">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1">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2">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3">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4">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5">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417">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419">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1">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422">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5">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7">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3">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35">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436">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37">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9">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0">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3">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4">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5">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6">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8">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53">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55">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457">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8">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59">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460">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1">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3">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64">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466">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7">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468">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9">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70">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72">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473">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4">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5">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477">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78">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79">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481">
    <w:nsid w:val="25C647B3"/>
    <w:multiLevelType w:val="hybridMultilevel"/>
    <w:tmpl w:val="895E546A"/>
    <w:lvl w:ilvl="0" w:tplc="E5E8AE58">
      <w:numFmt w:val="bullet"/>
      <w:lvlText w:val="-"/>
      <w:lvlJc w:val="left"/>
      <w:pPr>
        <w:ind w:left="1778" w:hanging="360"/>
      </w:pPr>
      <w:rPr>
        <w:rFonts w:ascii="Arial" w:eastAsia="Calibri" w:hAnsi="Arial" w:cs="Arial" w:hint="default"/>
        <w:b/>
      </w:rPr>
    </w:lvl>
    <w:lvl w:ilvl="1" w:tplc="440A0003">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482">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484">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85">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87">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8">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90">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91">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497">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98">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499">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500">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02">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3">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4">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05">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506">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7">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08">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09">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13">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15">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516">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17">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8">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9">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0">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21">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22">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23">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25">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26">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7">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28">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0">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1">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533">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534">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5">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6">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37">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38">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539">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0">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41">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2">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4">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5">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46">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47">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548">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50">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2">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3">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4">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556">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8">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59">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0">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2C296195"/>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3">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564">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6">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7">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8">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9">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571">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572">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3">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75">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577">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578">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79">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582">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86">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89">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1">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94">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96">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598">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99">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600">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2">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05">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07">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608">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609">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11">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12">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3">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4">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615">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6">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18">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619">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2">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623">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27">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628">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29">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32">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633">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6">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8">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640">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2">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3">
    <w:nsid w:val="31931BC4"/>
    <w:multiLevelType w:val="hybridMultilevel"/>
    <w:tmpl w:val="D8247914"/>
    <w:lvl w:ilvl="0" w:tplc="8BBE68DE">
      <w:start w:val="1"/>
      <w:numFmt w:val="bullet"/>
      <w:lvlText w:val=""/>
      <w:lvlJc w:val="left"/>
      <w:pPr>
        <w:ind w:left="5028" w:hanging="360"/>
      </w:pPr>
      <w:rPr>
        <w:rFonts w:ascii="Wingdings" w:hAnsi="Wingdings" w:hint="default"/>
        <w:b/>
      </w:rPr>
    </w:lvl>
    <w:lvl w:ilvl="1" w:tplc="440A0003">
      <w:start w:val="1"/>
      <w:numFmt w:val="bullet"/>
      <w:lvlText w:val="o"/>
      <w:lvlJc w:val="left"/>
      <w:pPr>
        <w:ind w:left="5748" w:hanging="360"/>
      </w:pPr>
      <w:rPr>
        <w:rFonts w:ascii="Courier New" w:hAnsi="Courier New" w:cs="Courier New" w:hint="default"/>
      </w:rPr>
    </w:lvl>
    <w:lvl w:ilvl="2" w:tplc="440A0005">
      <w:start w:val="1"/>
      <w:numFmt w:val="bullet"/>
      <w:lvlText w:val=""/>
      <w:lvlJc w:val="left"/>
      <w:pPr>
        <w:ind w:left="6468" w:hanging="360"/>
      </w:pPr>
      <w:rPr>
        <w:rFonts w:ascii="Wingdings" w:hAnsi="Wingdings" w:hint="default"/>
      </w:rPr>
    </w:lvl>
    <w:lvl w:ilvl="3" w:tplc="440A0001">
      <w:start w:val="1"/>
      <w:numFmt w:val="bullet"/>
      <w:lvlText w:val=""/>
      <w:lvlJc w:val="left"/>
      <w:pPr>
        <w:ind w:left="7188" w:hanging="360"/>
      </w:pPr>
      <w:rPr>
        <w:rFonts w:ascii="Symbol" w:hAnsi="Symbol" w:hint="default"/>
      </w:rPr>
    </w:lvl>
    <w:lvl w:ilvl="4" w:tplc="440A0003">
      <w:start w:val="1"/>
      <w:numFmt w:val="bullet"/>
      <w:lvlText w:val="o"/>
      <w:lvlJc w:val="left"/>
      <w:pPr>
        <w:ind w:left="7908" w:hanging="360"/>
      </w:pPr>
      <w:rPr>
        <w:rFonts w:ascii="Courier New" w:hAnsi="Courier New" w:cs="Courier New" w:hint="default"/>
      </w:rPr>
    </w:lvl>
    <w:lvl w:ilvl="5" w:tplc="440A0005">
      <w:start w:val="1"/>
      <w:numFmt w:val="bullet"/>
      <w:lvlText w:val=""/>
      <w:lvlJc w:val="left"/>
      <w:pPr>
        <w:ind w:left="8628" w:hanging="360"/>
      </w:pPr>
      <w:rPr>
        <w:rFonts w:ascii="Wingdings" w:hAnsi="Wingdings" w:hint="default"/>
      </w:rPr>
    </w:lvl>
    <w:lvl w:ilvl="6" w:tplc="440A0001">
      <w:start w:val="1"/>
      <w:numFmt w:val="bullet"/>
      <w:lvlText w:val=""/>
      <w:lvlJc w:val="left"/>
      <w:pPr>
        <w:ind w:left="9348" w:hanging="360"/>
      </w:pPr>
      <w:rPr>
        <w:rFonts w:ascii="Symbol" w:hAnsi="Symbol" w:hint="default"/>
      </w:rPr>
    </w:lvl>
    <w:lvl w:ilvl="7" w:tplc="440A0003">
      <w:start w:val="1"/>
      <w:numFmt w:val="bullet"/>
      <w:lvlText w:val="o"/>
      <w:lvlJc w:val="left"/>
      <w:pPr>
        <w:ind w:left="10068" w:hanging="360"/>
      </w:pPr>
      <w:rPr>
        <w:rFonts w:ascii="Courier New" w:hAnsi="Courier New" w:cs="Courier New" w:hint="default"/>
      </w:rPr>
    </w:lvl>
    <w:lvl w:ilvl="8" w:tplc="440A0005">
      <w:start w:val="1"/>
      <w:numFmt w:val="bullet"/>
      <w:lvlText w:val=""/>
      <w:lvlJc w:val="left"/>
      <w:pPr>
        <w:ind w:left="10788" w:hanging="360"/>
      </w:pPr>
      <w:rPr>
        <w:rFonts w:ascii="Wingdings" w:hAnsi="Wingdings" w:hint="default"/>
      </w:rPr>
    </w:lvl>
  </w:abstractNum>
  <w:abstractNum w:abstractNumId="644">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45">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7">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8">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49">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0">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3">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4">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55">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6">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57">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8">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59">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60">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61">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2">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4">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665">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6">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667">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668">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69">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671">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2">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73">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74">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5">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7">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78">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680">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1">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2">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683">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4">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685">
    <w:nsid w:val="35AF2E1D"/>
    <w:multiLevelType w:val="hybridMultilevel"/>
    <w:tmpl w:val="FADA4260"/>
    <w:lvl w:ilvl="0" w:tplc="AC5E04C8">
      <w:start w:val="1"/>
      <w:numFmt w:val="lowerLetter"/>
      <w:lvlText w:val="%1)"/>
      <w:lvlJc w:val="left"/>
      <w:pPr>
        <w:tabs>
          <w:tab w:val="num" w:pos="606"/>
        </w:tabs>
        <w:ind w:left="606"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686">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0">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2">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93">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95">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7">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8">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699">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0">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2">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703">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704">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6">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07">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711">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2">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3">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714">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5">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8">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19">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0">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21">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22">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3">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724">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25">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26">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7">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28">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9">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0">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31">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32">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4">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6">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737">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738">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739">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41">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2">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743">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4">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5">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7">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48">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49">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750">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2">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4">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5">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756">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60">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61">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63">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4">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65">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8">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9">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70">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71">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2">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73">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4">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76">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7">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8">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780">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1">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782">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3">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84">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785">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6">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87">
    <w:nsid w:val="3DC616EC"/>
    <w:multiLevelType w:val="hybridMultilevel"/>
    <w:tmpl w:val="348A1EDE"/>
    <w:lvl w:ilvl="0" w:tplc="A6C094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89">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790">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91">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793">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794">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796">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7">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798">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799">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00">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801">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05">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6">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08">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09">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11">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12">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13">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4">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18">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19">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20">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822">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23">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4">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826">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27">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9">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834">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35">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837">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38">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41">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42">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43">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44">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5">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846">
    <w:nsid w:val="432C2AEA"/>
    <w:multiLevelType w:val="hybridMultilevel"/>
    <w:tmpl w:val="8D22E5D0"/>
    <w:lvl w:ilvl="0" w:tplc="440A0017">
      <w:start w:val="1"/>
      <w:numFmt w:val="lowerLetter"/>
      <w:lvlText w:val="%1)"/>
      <w:lvlJc w:val="left"/>
      <w:pPr>
        <w:ind w:left="107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47">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850">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3">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54">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6">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8">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1">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64">
    <w:nsid w:val="44EB333B"/>
    <w:multiLevelType w:val="hybridMultilevel"/>
    <w:tmpl w:val="B7665316"/>
    <w:lvl w:ilvl="0" w:tplc="0718761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5">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867">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8">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9">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872">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4">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5">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6">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7">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81">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467B0F60"/>
    <w:multiLevelType w:val="hybridMultilevel"/>
    <w:tmpl w:val="EDF6A342"/>
    <w:lvl w:ilvl="0" w:tplc="B00C5982">
      <w:start w:val="1"/>
      <w:numFmt w:val="upperRoman"/>
      <w:lvlText w:val="%1."/>
      <w:lvlJc w:val="right"/>
      <w:pPr>
        <w:ind w:left="720" w:hanging="36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887">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888">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889">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891">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892">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3">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4">
    <w:nsid w:val="47135662"/>
    <w:multiLevelType w:val="hybridMultilevel"/>
    <w:tmpl w:val="0C1E3810"/>
    <w:lvl w:ilvl="0" w:tplc="2E2E235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5">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8">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99">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01">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02">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5">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6">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8">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09">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10">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1">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12">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915">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8">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919">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20">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21">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22">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924">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5">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6">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9">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30">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31">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2">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33">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4">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935">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6">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938">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40">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1">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942">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3">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4">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47">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8">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9">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0">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52">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4">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5">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7">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958">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960">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63">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64">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5">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66">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69">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973">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4">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5">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76">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78">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2">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5">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6">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9">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90">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1">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92">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3">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4">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6">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8">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9">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1">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2">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03">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004">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005">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7">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8">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9">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0">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1">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012">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013">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4">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015">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6">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017">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8">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9">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022">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023">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024">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29">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2">
    <w:nsid w:val="509070A5"/>
    <w:multiLevelType w:val="hybridMultilevel"/>
    <w:tmpl w:val="AD202AAC"/>
    <w:lvl w:ilvl="0" w:tplc="62A238DA">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3">
    <w:nsid w:val="50E103E6"/>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34">
    <w:nsid w:val="50E81A70"/>
    <w:multiLevelType w:val="hybridMultilevel"/>
    <w:tmpl w:val="FDB25DE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19591" w:hanging="360"/>
      </w:pPr>
      <w:rPr>
        <w:rFonts w:ascii="Courier New" w:hAnsi="Courier New" w:cs="Courier New" w:hint="default"/>
      </w:rPr>
    </w:lvl>
    <w:lvl w:ilvl="2" w:tplc="440A0005" w:tentative="1">
      <w:start w:val="1"/>
      <w:numFmt w:val="bullet"/>
      <w:lvlText w:val=""/>
      <w:lvlJc w:val="left"/>
      <w:pPr>
        <w:ind w:left="20311" w:hanging="360"/>
      </w:pPr>
      <w:rPr>
        <w:rFonts w:ascii="Wingdings" w:hAnsi="Wingdings" w:hint="default"/>
      </w:rPr>
    </w:lvl>
    <w:lvl w:ilvl="3" w:tplc="440A0001" w:tentative="1">
      <w:start w:val="1"/>
      <w:numFmt w:val="bullet"/>
      <w:lvlText w:val=""/>
      <w:lvlJc w:val="left"/>
      <w:pPr>
        <w:ind w:left="21031" w:hanging="360"/>
      </w:pPr>
      <w:rPr>
        <w:rFonts w:ascii="Symbol" w:hAnsi="Symbol" w:hint="default"/>
      </w:rPr>
    </w:lvl>
    <w:lvl w:ilvl="4" w:tplc="440A0003" w:tentative="1">
      <w:start w:val="1"/>
      <w:numFmt w:val="bullet"/>
      <w:lvlText w:val="o"/>
      <w:lvlJc w:val="left"/>
      <w:pPr>
        <w:ind w:left="21751" w:hanging="360"/>
      </w:pPr>
      <w:rPr>
        <w:rFonts w:ascii="Courier New" w:hAnsi="Courier New" w:cs="Courier New" w:hint="default"/>
      </w:rPr>
    </w:lvl>
    <w:lvl w:ilvl="5" w:tplc="440A0005" w:tentative="1">
      <w:start w:val="1"/>
      <w:numFmt w:val="bullet"/>
      <w:lvlText w:val=""/>
      <w:lvlJc w:val="left"/>
      <w:pPr>
        <w:ind w:left="22471" w:hanging="360"/>
      </w:pPr>
      <w:rPr>
        <w:rFonts w:ascii="Wingdings" w:hAnsi="Wingdings" w:hint="default"/>
      </w:rPr>
    </w:lvl>
    <w:lvl w:ilvl="6" w:tplc="440A0001" w:tentative="1">
      <w:start w:val="1"/>
      <w:numFmt w:val="bullet"/>
      <w:lvlText w:val=""/>
      <w:lvlJc w:val="left"/>
      <w:pPr>
        <w:ind w:left="23191" w:hanging="360"/>
      </w:pPr>
      <w:rPr>
        <w:rFonts w:ascii="Symbol" w:hAnsi="Symbol" w:hint="default"/>
      </w:rPr>
    </w:lvl>
    <w:lvl w:ilvl="7" w:tplc="440A0003" w:tentative="1">
      <w:start w:val="1"/>
      <w:numFmt w:val="bullet"/>
      <w:lvlText w:val="o"/>
      <w:lvlJc w:val="left"/>
      <w:pPr>
        <w:ind w:left="23911" w:hanging="360"/>
      </w:pPr>
      <w:rPr>
        <w:rFonts w:ascii="Courier New" w:hAnsi="Courier New" w:cs="Courier New" w:hint="default"/>
      </w:rPr>
    </w:lvl>
    <w:lvl w:ilvl="8" w:tplc="440A0005" w:tentative="1">
      <w:start w:val="1"/>
      <w:numFmt w:val="bullet"/>
      <w:lvlText w:val=""/>
      <w:lvlJc w:val="left"/>
      <w:pPr>
        <w:ind w:left="24631" w:hanging="360"/>
      </w:pPr>
      <w:rPr>
        <w:rFonts w:ascii="Wingdings" w:hAnsi="Wingdings" w:hint="default"/>
      </w:rPr>
    </w:lvl>
  </w:abstractNum>
  <w:abstractNum w:abstractNumId="1035">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6">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37">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8">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039">
    <w:nsid w:val="51376862"/>
    <w:multiLevelType w:val="hybridMultilevel"/>
    <w:tmpl w:val="574ED806"/>
    <w:lvl w:ilvl="0" w:tplc="FE28DC70">
      <w:start w:val="1"/>
      <w:numFmt w:val="upperRoman"/>
      <w:lvlText w:val="%1."/>
      <w:lvlJc w:val="left"/>
      <w:pPr>
        <w:ind w:left="2850" w:hanging="720"/>
      </w:pPr>
      <w:rPr>
        <w:rFonts w:ascii="Times New Roman" w:hAnsi="Times New Roman" w:cs="Times New Roman" w:hint="default"/>
        <w:b w:val="0"/>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040">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1">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2">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043">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044">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5">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046">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7">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9">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0">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2">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054">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055">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56">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57">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9">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1">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062">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63">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5">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066">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8">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9">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70">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1">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072">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3">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4">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5">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076">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8">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9">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80">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081">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53BE71A7"/>
    <w:multiLevelType w:val="hybridMultilevel"/>
    <w:tmpl w:val="CD06FF3C"/>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40A0013">
      <w:start w:val="1"/>
      <w:numFmt w:val="upperRoman"/>
      <w:lvlText w:val="%5."/>
      <w:lvlJc w:val="right"/>
      <w:pPr>
        <w:ind w:left="1004" w:hanging="720"/>
      </w:pPr>
      <w:rPr>
        <w:rFonts w:hint="default"/>
        <w:b w:val="0"/>
        <w:color w:val="auto"/>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083">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84">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5">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7">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8">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9">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090">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1">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92">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093">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094">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6">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7">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8">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00">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1">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103">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104">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5537739A"/>
    <w:multiLevelType w:val="hybridMultilevel"/>
    <w:tmpl w:val="76B8FB32"/>
    <w:lvl w:ilvl="0" w:tplc="6CEE7370">
      <w:start w:val="1"/>
      <w:numFmt w:val="upperRoman"/>
      <w:lvlText w:val="%1."/>
      <w:lvlJc w:val="left"/>
      <w:pPr>
        <w:ind w:left="375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106">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7">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109">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10">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11">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3">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114">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6">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17">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20">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1">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4">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25">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6">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127">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28">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130">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132">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34">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5">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7">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8">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139">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140">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41">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42">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143">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44">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146">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7">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48">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49">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151">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2">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5">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6">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7">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58">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59">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60">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62">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165">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167">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5A1C3EE7"/>
    <w:multiLevelType w:val="hybridMultilevel"/>
    <w:tmpl w:val="52585A2A"/>
    <w:lvl w:ilvl="0" w:tplc="820A4A44">
      <w:start w:val="1"/>
      <w:numFmt w:val="lowerLetter"/>
      <w:lvlText w:val="%1)"/>
      <w:lvlJc w:val="left"/>
      <w:pPr>
        <w:ind w:left="2520"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169">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0">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1">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2">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173">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5A8144E4"/>
    <w:multiLevelType w:val="hybridMultilevel"/>
    <w:tmpl w:val="4720197C"/>
    <w:lvl w:ilvl="0" w:tplc="0EA2D90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6">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78">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179">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0">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181">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2">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183">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4">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6">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88">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9">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191">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192">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196">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8">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1">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4">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205">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206">
    <w:nsid w:val="5CDB1621"/>
    <w:multiLevelType w:val="hybridMultilevel"/>
    <w:tmpl w:val="23528C8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7">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08">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209">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10">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211">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3">
    <w:nsid w:val="5D45635E"/>
    <w:multiLevelType w:val="hybridMultilevel"/>
    <w:tmpl w:val="B5A037A6"/>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214">
    <w:nsid w:val="5D4A1D86"/>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15">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8">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21">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2">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223">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25">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26">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8">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9">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230">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1">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4">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8">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601B474E"/>
    <w:multiLevelType w:val="hybridMultilevel"/>
    <w:tmpl w:val="345636D8"/>
    <w:lvl w:ilvl="0" w:tplc="8D3A4FF6">
      <w:start w:val="1"/>
      <w:numFmt w:val="lowerLetter"/>
      <w:lvlText w:val="%1)"/>
      <w:lvlJc w:val="left"/>
      <w:pPr>
        <w:ind w:left="1080" w:hanging="360"/>
      </w:pPr>
      <w:rPr>
        <w:rFonts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43">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44">
    <w:nsid w:val="60242023"/>
    <w:multiLevelType w:val="hybridMultilevel"/>
    <w:tmpl w:val="770EE6E8"/>
    <w:lvl w:ilvl="0" w:tplc="C1C66490">
      <w:start w:val="33"/>
      <w:numFmt w:val="bullet"/>
      <w:lvlText w:val="-"/>
      <w:lvlJc w:val="left"/>
      <w:pPr>
        <w:ind w:left="644"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245">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6">
    <w:nsid w:val="604203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7">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48">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49">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0">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53">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55">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57">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59">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0">
    <w:nsid w:val="613571ED"/>
    <w:multiLevelType w:val="hybridMultilevel"/>
    <w:tmpl w:val="F372F19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63">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65">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6">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7">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71">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4">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276">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8">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9">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80">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1">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82">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5">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87">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88">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9">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90">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91">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92">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93">
    <w:nsid w:val="63587375"/>
    <w:multiLevelType w:val="hybridMultilevel"/>
    <w:tmpl w:val="656E833E"/>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294">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9">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0">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01">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302">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03">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05">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307">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308">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09">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10">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12">
    <w:nsid w:val="64C07188"/>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13">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14">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5">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17">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8">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320">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22">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3">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4">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325">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326">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28">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29">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331">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32">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33">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334">
    <w:nsid w:val="662B53B3"/>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6">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38">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39">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0">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341">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2">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43">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45">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6">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48">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9">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350">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1">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6">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7">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8">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0">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363">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364">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5">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366">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7">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69">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0">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1">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3">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374">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375">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76">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377">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378">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80">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81">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2">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3">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84">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6">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87">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9">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90">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91">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2">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93">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394">
    <w:nsid w:val="6B7C3DB9"/>
    <w:multiLevelType w:val="hybridMultilevel"/>
    <w:tmpl w:val="807A4852"/>
    <w:lvl w:ilvl="0" w:tplc="01EADF68">
      <w:start w:val="1"/>
      <w:numFmt w:val="decimal"/>
      <w:lvlText w:val="%1)"/>
      <w:lvlJc w:val="left"/>
      <w:pPr>
        <w:ind w:left="4187"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554"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395">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97">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98">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400">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1">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03">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404">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5">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06">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07">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9">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0">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3">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14">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15">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6">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418">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19">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0">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1">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23">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6">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7">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29">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430">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34">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6">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7">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9">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40">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2">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443">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445">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448">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49">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0">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2">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453">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4">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5">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56">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57">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60">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1">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64">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465">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6">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7">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468">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9">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0">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1">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2">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474">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1475">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76">
    <w:nsid w:val="710C1CF3"/>
    <w:multiLevelType w:val="hybridMultilevel"/>
    <w:tmpl w:val="2676E9F4"/>
    <w:lvl w:ilvl="0" w:tplc="5BCAC64E">
      <w:start w:val="1"/>
      <w:numFmt w:val="upperRoman"/>
      <w:lvlText w:val="%1."/>
      <w:lvlJc w:val="left"/>
      <w:pPr>
        <w:ind w:left="4163"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1477">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478">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0">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1481">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2">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1483">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85">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486">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87">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1">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4">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499">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00">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01">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02">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3">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505">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07">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08">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09">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1">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13">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15">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18">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9">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21">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3">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524">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25">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27">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29">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30">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1">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33">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1534">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75E75D92"/>
    <w:multiLevelType w:val="hybridMultilevel"/>
    <w:tmpl w:val="513245DA"/>
    <w:lvl w:ilvl="0" w:tplc="4DCA8ED8">
      <w:start w:val="1"/>
      <w:numFmt w:val="decimal"/>
      <w:lvlText w:val="%1."/>
      <w:lvlJc w:val="left"/>
      <w:pPr>
        <w:ind w:left="1353"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536">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537">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538">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0">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2">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43">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4">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45">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6">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7">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550">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52">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554">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1556">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9">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78C61E1C"/>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63">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65">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66">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67">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8">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71">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72">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5">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76">
    <w:nsid w:val="79BA1A49"/>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577">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78">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79">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80">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1">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582">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87">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1588">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589">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90">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1">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1593">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94">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5">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6">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7">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1598">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01">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604">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07">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11">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2">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14">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16">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17">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7DEA4858"/>
    <w:multiLevelType w:val="hybridMultilevel"/>
    <w:tmpl w:val="713A319C"/>
    <w:lvl w:ilvl="0" w:tplc="B790A55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1">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22">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3">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5">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7">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9">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630">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1631">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32">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7F45477C"/>
    <w:multiLevelType w:val="hybridMultilevel"/>
    <w:tmpl w:val="B824E0F6"/>
    <w:lvl w:ilvl="0" w:tplc="440A0013">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34">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6">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7">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38">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0">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41">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1642">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43">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4">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46">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853"/>
  </w:num>
  <w:num w:numId="3">
    <w:abstractNumId w:val="1576"/>
  </w:num>
  <w:num w:numId="4">
    <w:abstractNumId w:val="125"/>
  </w:num>
  <w:num w:numId="5">
    <w:abstractNumId w:val="1562"/>
  </w:num>
  <w:num w:numId="6">
    <w:abstractNumId w:val="1105"/>
  </w:num>
  <w:num w:numId="7">
    <w:abstractNumId w:val="1393"/>
  </w:num>
  <w:num w:numId="8">
    <w:abstractNumId w:val="1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39"/>
  </w:num>
  <w:num w:numId="10">
    <w:abstractNumId w:val="1012"/>
  </w:num>
  <w:num w:numId="11">
    <w:abstractNumId w:val="1233"/>
  </w:num>
  <w:num w:numId="12">
    <w:abstractNumId w:val="715"/>
  </w:num>
  <w:num w:numId="13">
    <w:abstractNumId w:val="1009"/>
  </w:num>
  <w:num w:numId="14">
    <w:abstractNumId w:val="409"/>
  </w:num>
  <w:num w:numId="15">
    <w:abstractNumId w:val="749"/>
  </w:num>
  <w:num w:numId="16">
    <w:abstractNumId w:val="1131"/>
  </w:num>
  <w:num w:numId="17">
    <w:abstractNumId w:val="1371"/>
  </w:num>
  <w:num w:numId="18">
    <w:abstractNumId w:val="252"/>
  </w:num>
  <w:num w:numId="19">
    <w:abstractNumId w:val="1048"/>
  </w:num>
  <w:num w:numId="20">
    <w:abstractNumId w:val="1635"/>
  </w:num>
  <w:num w:numId="21">
    <w:abstractNumId w:val="1273"/>
  </w:num>
  <w:num w:numId="22">
    <w:abstractNumId w:val="1082"/>
  </w:num>
  <w:num w:numId="23">
    <w:abstractNumId w:val="960"/>
  </w:num>
  <w:num w:numId="24">
    <w:abstractNumId w:val="611"/>
  </w:num>
  <w:num w:numId="25">
    <w:abstractNumId w:val="1163"/>
  </w:num>
  <w:num w:numId="26">
    <w:abstractNumId w:val="15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6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40"/>
  </w:num>
  <w:num w:numId="30">
    <w:abstractNumId w:val="643"/>
  </w:num>
  <w:num w:numId="31">
    <w:abstractNumId w:val="576"/>
  </w:num>
  <w:num w:numId="32">
    <w:abstractNumId w:val="1213"/>
  </w:num>
  <w:num w:numId="33">
    <w:abstractNumId w:val="1080"/>
  </w:num>
  <w:num w:numId="34">
    <w:abstractNumId w:val="821"/>
  </w:num>
  <w:num w:numId="35">
    <w:abstractNumId w:val="1034"/>
  </w:num>
  <w:num w:numId="36">
    <w:abstractNumId w:val="808"/>
  </w:num>
  <w:num w:numId="37">
    <w:abstractNumId w:val="5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6"/>
  </w:num>
  <w:num w:numId="40">
    <w:abstractNumId w:val="1065"/>
  </w:num>
  <w:num w:numId="41">
    <w:abstractNumId w:val="1450"/>
  </w:num>
  <w:num w:numId="42">
    <w:abstractNumId w:val="957"/>
  </w:num>
  <w:num w:numId="43">
    <w:abstractNumId w:val="444"/>
  </w:num>
  <w:num w:numId="44">
    <w:abstractNumId w:val="1037"/>
  </w:num>
  <w:num w:numId="45">
    <w:abstractNumId w:val="405"/>
  </w:num>
  <w:num w:numId="46">
    <w:abstractNumId w:val="1142"/>
  </w:num>
  <w:num w:numId="47">
    <w:abstractNumId w:val="1473"/>
  </w:num>
  <w:num w:numId="48">
    <w:abstractNumId w:val="1437"/>
  </w:num>
  <w:num w:numId="49">
    <w:abstractNumId w:val="1114"/>
  </w:num>
  <w:num w:numId="50">
    <w:abstractNumId w:val="1376"/>
  </w:num>
  <w:num w:numId="51">
    <w:abstractNumId w:val="1373"/>
  </w:num>
  <w:num w:numId="52">
    <w:abstractNumId w:val="145"/>
  </w:num>
  <w:num w:numId="53">
    <w:abstractNumId w:val="871"/>
  </w:num>
  <w:num w:numId="54">
    <w:abstractNumId w:val="1498"/>
  </w:num>
  <w:num w:numId="55">
    <w:abstractNumId w:val="1025"/>
  </w:num>
  <w:num w:numId="56">
    <w:abstractNumId w:val="179"/>
  </w:num>
  <w:num w:numId="57">
    <w:abstractNumId w:val="83"/>
  </w:num>
  <w:num w:numId="58">
    <w:abstractNumId w:val="376"/>
  </w:num>
  <w:num w:numId="59">
    <w:abstractNumId w:val="672"/>
  </w:num>
  <w:num w:numId="60">
    <w:abstractNumId w:val="1178"/>
  </w:num>
  <w:num w:numId="61">
    <w:abstractNumId w:val="1277"/>
  </w:num>
  <w:num w:numId="62">
    <w:abstractNumId w:val="15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1"/>
  </w:num>
  <w:num w:numId="64">
    <w:abstractNumId w:val="1230"/>
  </w:num>
  <w:num w:numId="65">
    <w:abstractNumId w:val="1246"/>
  </w:num>
  <w:num w:numId="66">
    <w:abstractNumId w:val="1462"/>
  </w:num>
  <w:num w:numId="67">
    <w:abstractNumId w:val="759"/>
  </w:num>
  <w:num w:numId="68">
    <w:abstractNumId w:val="120"/>
  </w:num>
  <w:num w:numId="69">
    <w:abstractNumId w:val="1159"/>
  </w:num>
  <w:num w:numId="70">
    <w:abstractNumId w:val="25"/>
  </w:num>
  <w:num w:numId="71">
    <w:abstractNumId w:val="1320"/>
  </w:num>
  <w:num w:numId="72">
    <w:abstractNumId w:val="241"/>
  </w:num>
  <w:num w:numId="73">
    <w:abstractNumId w:val="1275"/>
  </w:num>
  <w:num w:numId="74">
    <w:abstractNumId w:val="1193"/>
  </w:num>
  <w:num w:numId="75">
    <w:abstractNumId w:val="89"/>
  </w:num>
  <w:num w:numId="76">
    <w:abstractNumId w:val="596"/>
  </w:num>
  <w:num w:numId="77">
    <w:abstractNumId w:val="367"/>
  </w:num>
  <w:num w:numId="78">
    <w:abstractNumId w:val="612"/>
  </w:num>
  <w:num w:numId="79">
    <w:abstractNumId w:val="206"/>
  </w:num>
  <w:num w:numId="80">
    <w:abstractNumId w:val="543"/>
  </w:num>
  <w:num w:numId="81">
    <w:abstractNumId w:val="238"/>
  </w:num>
  <w:num w:numId="82">
    <w:abstractNumId w:val="206"/>
  </w:num>
  <w:num w:numId="83">
    <w:abstractNumId w:val="553"/>
  </w:num>
  <w:num w:numId="84">
    <w:abstractNumId w:val="12"/>
  </w:num>
  <w:num w:numId="85">
    <w:abstractNumId w:val="1038"/>
  </w:num>
  <w:num w:numId="86">
    <w:abstractNumId w:val="1249"/>
  </w:num>
  <w:num w:numId="87">
    <w:abstractNumId w:val="540"/>
  </w:num>
  <w:num w:numId="88">
    <w:abstractNumId w:val="1452"/>
  </w:num>
  <w:num w:numId="89">
    <w:abstractNumId w:val="1418"/>
  </w:num>
  <w:num w:numId="90">
    <w:abstractNumId w:val="719"/>
  </w:num>
  <w:num w:numId="91">
    <w:abstractNumId w:val="439"/>
  </w:num>
  <w:num w:numId="92">
    <w:abstractNumId w:val="432"/>
  </w:num>
  <w:num w:numId="93">
    <w:abstractNumId w:val="550"/>
  </w:num>
  <w:num w:numId="94">
    <w:abstractNumId w:val="348"/>
  </w:num>
  <w:num w:numId="95">
    <w:abstractNumId w:val="1199"/>
  </w:num>
  <w:num w:numId="96">
    <w:abstractNumId w:val="699"/>
  </w:num>
  <w:num w:numId="97">
    <w:abstractNumId w:val="815"/>
  </w:num>
  <w:num w:numId="98">
    <w:abstractNumId w:val="1312"/>
  </w:num>
  <w:num w:numId="99">
    <w:abstractNumId w:val="926"/>
  </w:num>
  <w:num w:numId="100">
    <w:abstractNumId w:val="13"/>
  </w:num>
  <w:num w:numId="101">
    <w:abstractNumId w:val="362"/>
  </w:num>
  <w:num w:numId="102">
    <w:abstractNumId w:val="182"/>
  </w:num>
  <w:num w:numId="103">
    <w:abstractNumId w:val="1271"/>
  </w:num>
  <w:num w:numId="104">
    <w:abstractNumId w:val="71"/>
  </w:num>
  <w:num w:numId="105">
    <w:abstractNumId w:val="692"/>
  </w:num>
  <w:num w:numId="106">
    <w:abstractNumId w:val="743"/>
  </w:num>
  <w:num w:numId="107">
    <w:abstractNumId w:val="1020"/>
  </w:num>
  <w:num w:numId="108">
    <w:abstractNumId w:val="1295"/>
  </w:num>
  <w:num w:numId="109">
    <w:abstractNumId w:val="1081"/>
  </w:num>
  <w:num w:numId="110">
    <w:abstractNumId w:val="85"/>
  </w:num>
  <w:num w:numId="111">
    <w:abstractNumId w:val="1184"/>
  </w:num>
  <w:num w:numId="112">
    <w:abstractNumId w:val="847"/>
  </w:num>
  <w:num w:numId="113">
    <w:abstractNumId w:val="663"/>
  </w:num>
  <w:num w:numId="114">
    <w:abstractNumId w:val="653"/>
  </w:num>
  <w:num w:numId="115">
    <w:abstractNumId w:val="396"/>
  </w:num>
  <w:num w:numId="116">
    <w:abstractNumId w:val="566"/>
  </w:num>
  <w:num w:numId="117">
    <w:abstractNumId w:val="127"/>
  </w:num>
  <w:num w:numId="118">
    <w:abstractNumId w:val="1050"/>
  </w:num>
  <w:num w:numId="119">
    <w:abstractNumId w:val="112"/>
  </w:num>
  <w:num w:numId="120">
    <w:abstractNumId w:val="1497"/>
  </w:num>
  <w:num w:numId="121">
    <w:abstractNumId w:val="1541"/>
  </w:num>
  <w:num w:numId="122">
    <w:abstractNumId w:val="199"/>
  </w:num>
  <w:num w:numId="123">
    <w:abstractNumId w:val="378"/>
  </w:num>
  <w:num w:numId="124">
    <w:abstractNumId w:val="1098"/>
  </w:num>
  <w:num w:numId="125">
    <w:abstractNumId w:val="1424"/>
  </w:num>
  <w:num w:numId="126">
    <w:abstractNumId w:val="293"/>
  </w:num>
  <w:num w:numId="127">
    <w:abstractNumId w:val="778"/>
  </w:num>
  <w:num w:numId="128">
    <w:abstractNumId w:val="1622"/>
  </w:num>
  <w:num w:numId="129">
    <w:abstractNumId w:val="602"/>
  </w:num>
  <w:num w:numId="130">
    <w:abstractNumId w:val="1211"/>
  </w:num>
  <w:num w:numId="131">
    <w:abstractNumId w:val="305"/>
  </w:num>
  <w:num w:numId="132">
    <w:abstractNumId w:val="1627"/>
  </w:num>
  <w:num w:numId="133">
    <w:abstractNumId w:val="969"/>
  </w:num>
  <w:num w:numId="134">
    <w:abstractNumId w:val="364"/>
  </w:num>
  <w:num w:numId="135">
    <w:abstractNumId w:val="1404"/>
  </w:num>
  <w:num w:numId="136">
    <w:abstractNumId w:val="234"/>
  </w:num>
  <w:num w:numId="137">
    <w:abstractNumId w:val="594"/>
  </w:num>
  <w:num w:numId="138">
    <w:abstractNumId w:val="1383"/>
  </w:num>
  <w:num w:numId="139">
    <w:abstractNumId w:val="213"/>
  </w:num>
  <w:num w:numId="140">
    <w:abstractNumId w:val="178"/>
  </w:num>
  <w:num w:numId="141">
    <w:abstractNumId w:val="337"/>
  </w:num>
  <w:num w:numId="142">
    <w:abstractNumId w:val="1125"/>
  </w:num>
  <w:num w:numId="143">
    <w:abstractNumId w:val="1415"/>
  </w:num>
  <w:num w:numId="144">
    <w:abstractNumId w:val="1530"/>
  </w:num>
  <w:num w:numId="145">
    <w:abstractNumId w:val="893"/>
  </w:num>
  <w:num w:numId="146">
    <w:abstractNumId w:val="691"/>
  </w:num>
  <w:num w:numId="147">
    <w:abstractNumId w:val="773"/>
  </w:num>
  <w:num w:numId="148">
    <w:abstractNumId w:val="283"/>
  </w:num>
  <w:num w:numId="149">
    <w:abstractNumId w:val="1454"/>
  </w:num>
  <w:num w:numId="150">
    <w:abstractNumId w:val="152"/>
  </w:num>
  <w:num w:numId="151">
    <w:abstractNumId w:val="251"/>
  </w:num>
  <w:num w:numId="152">
    <w:abstractNumId w:val="413"/>
  </w:num>
  <w:num w:numId="153">
    <w:abstractNumId w:val="306"/>
  </w:num>
  <w:num w:numId="154">
    <w:abstractNumId w:val="202"/>
  </w:num>
  <w:num w:numId="155">
    <w:abstractNumId w:val="466"/>
  </w:num>
  <w:num w:numId="156">
    <w:abstractNumId w:val="115"/>
  </w:num>
  <w:num w:numId="157">
    <w:abstractNumId w:val="1409"/>
  </w:num>
  <w:num w:numId="158">
    <w:abstractNumId w:val="445"/>
  </w:num>
  <w:num w:numId="159">
    <w:abstractNumId w:val="326"/>
  </w:num>
  <w:num w:numId="160">
    <w:abstractNumId w:val="1215"/>
  </w:num>
  <w:num w:numId="161">
    <w:abstractNumId w:val="1357"/>
  </w:num>
  <w:num w:numId="162">
    <w:abstractNumId w:val="276"/>
  </w:num>
  <w:num w:numId="163">
    <w:abstractNumId w:val="651"/>
  </w:num>
  <w:num w:numId="164">
    <w:abstractNumId w:val="56"/>
  </w:num>
  <w:num w:numId="165">
    <w:abstractNumId w:val="417"/>
  </w:num>
  <w:num w:numId="166">
    <w:abstractNumId w:val="1284"/>
  </w:num>
  <w:num w:numId="167">
    <w:abstractNumId w:val="285"/>
  </w:num>
  <w:num w:numId="168">
    <w:abstractNumId w:val="1350"/>
  </w:num>
  <w:num w:numId="169">
    <w:abstractNumId w:val="675"/>
  </w:num>
  <w:num w:numId="170">
    <w:abstractNumId w:val="1543"/>
  </w:num>
  <w:num w:numId="171">
    <w:abstractNumId w:val="248"/>
  </w:num>
  <w:num w:numId="172">
    <w:abstractNumId w:val="765"/>
  </w:num>
  <w:num w:numId="173">
    <w:abstractNumId w:val="609"/>
  </w:num>
  <w:num w:numId="174">
    <w:abstractNumId w:val="1282"/>
  </w:num>
  <w:num w:numId="175">
    <w:abstractNumId w:val="819"/>
  </w:num>
  <w:num w:numId="176">
    <w:abstractNumId w:val="1571"/>
  </w:num>
  <w:num w:numId="177">
    <w:abstractNumId w:val="390"/>
  </w:num>
  <w:num w:numId="178">
    <w:abstractNumId w:val="1137"/>
  </w:num>
  <w:num w:numId="179">
    <w:abstractNumId w:val="1283"/>
  </w:num>
  <w:num w:numId="180">
    <w:abstractNumId w:val="392"/>
  </w:num>
  <w:num w:numId="181">
    <w:abstractNumId w:val="697"/>
  </w:num>
  <w:num w:numId="182">
    <w:abstractNumId w:val="877"/>
  </w:num>
  <w:num w:numId="183">
    <w:abstractNumId w:val="1054"/>
  </w:num>
  <w:num w:numId="184">
    <w:abstractNumId w:val="1643"/>
  </w:num>
  <w:num w:numId="185">
    <w:abstractNumId w:val="1134"/>
  </w:num>
  <w:num w:numId="186">
    <w:abstractNumId w:val="472"/>
  </w:num>
  <w:num w:numId="187">
    <w:abstractNumId w:val="324"/>
  </w:num>
  <w:num w:numId="188">
    <w:abstractNumId w:val="1533"/>
  </w:num>
  <w:num w:numId="189">
    <w:abstractNumId w:val="10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62"/>
  </w:num>
  <w:num w:numId="191">
    <w:abstractNumId w:val="1175"/>
  </w:num>
  <w:num w:numId="192">
    <w:abstractNumId w:val="1065"/>
  </w:num>
  <w:num w:numId="193">
    <w:abstractNumId w:val="897"/>
  </w:num>
  <w:num w:numId="194">
    <w:abstractNumId w:val="1495"/>
  </w:num>
  <w:num w:numId="195">
    <w:abstractNumId w:val="1614"/>
  </w:num>
  <w:num w:numId="196">
    <w:abstractNumId w:val="1026"/>
  </w:num>
  <w:num w:numId="197">
    <w:abstractNumId w:val="803"/>
  </w:num>
  <w:num w:numId="198">
    <w:abstractNumId w:val="526"/>
  </w:num>
  <w:num w:numId="199">
    <w:abstractNumId w:val="752"/>
  </w:num>
  <w:num w:numId="200">
    <w:abstractNumId w:val="1000"/>
  </w:num>
  <w:num w:numId="201">
    <w:abstractNumId w:val="571"/>
  </w:num>
  <w:num w:numId="202">
    <w:abstractNumId w:val="1296"/>
  </w:num>
  <w:num w:numId="203">
    <w:abstractNumId w:val="1210"/>
  </w:num>
  <w:num w:numId="204">
    <w:abstractNumId w:val="1597"/>
  </w:num>
  <w:num w:numId="205">
    <w:abstractNumId w:val="8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899"/>
  </w:num>
  <w:num w:numId="207">
    <w:abstractNumId w:val="363"/>
  </w:num>
  <w:num w:numId="208">
    <w:abstractNumId w:val="959"/>
  </w:num>
  <w:num w:numId="209">
    <w:abstractNumId w:val="380"/>
  </w:num>
  <w:num w:numId="210">
    <w:abstractNumId w:val="1471"/>
  </w:num>
  <w:num w:numId="211">
    <w:abstractNumId w:val="269"/>
  </w:num>
  <w:num w:numId="212">
    <w:abstractNumId w:val="1413"/>
  </w:num>
  <w:num w:numId="213">
    <w:abstractNumId w:val="1445"/>
  </w:num>
  <w:num w:numId="214">
    <w:abstractNumId w:val="1042"/>
  </w:num>
  <w:num w:numId="215">
    <w:abstractNumId w:val="103"/>
  </w:num>
  <w:num w:numId="216">
    <w:abstractNumId w:val="1599"/>
  </w:num>
  <w:num w:numId="217">
    <w:abstractNumId w:val="584"/>
  </w:num>
  <w:num w:numId="218">
    <w:abstractNumId w:val="1169"/>
  </w:num>
  <w:num w:numId="219">
    <w:abstractNumId w:val="1196"/>
  </w:num>
  <w:num w:numId="220">
    <w:abstractNumId w:val="1287"/>
  </w:num>
  <w:num w:numId="221">
    <w:abstractNumId w:val="282"/>
  </w:num>
  <w:num w:numId="222">
    <w:abstractNumId w:val="5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244"/>
  </w:num>
  <w:num w:numId="224">
    <w:abstractNumId w:val="925"/>
  </w:num>
  <w:num w:numId="225">
    <w:abstractNumId w:val="1107"/>
  </w:num>
  <w:num w:numId="226">
    <w:abstractNumId w:val="872"/>
  </w:num>
  <w:num w:numId="227">
    <w:abstractNumId w:val="727"/>
  </w:num>
  <w:num w:numId="228">
    <w:abstractNumId w:val="768"/>
  </w:num>
  <w:num w:numId="229">
    <w:abstractNumId w:val="277"/>
  </w:num>
  <w:num w:numId="230">
    <w:abstractNumId w:val="880"/>
  </w:num>
  <w:num w:numId="231">
    <w:abstractNumId w:val="192"/>
  </w:num>
  <w:num w:numId="232">
    <w:abstractNumId w:val="913"/>
  </w:num>
  <w:num w:numId="233">
    <w:abstractNumId w:val="95"/>
  </w:num>
  <w:num w:numId="234">
    <w:abstractNumId w:val="1387"/>
  </w:num>
  <w:num w:numId="235">
    <w:abstractNumId w:val="1017"/>
  </w:num>
  <w:num w:numId="236">
    <w:abstractNumId w:val="1491"/>
  </w:num>
  <w:num w:numId="237">
    <w:abstractNumId w:val="1085"/>
  </w:num>
  <w:num w:numId="238">
    <w:abstractNumId w:val="1401"/>
  </w:num>
  <w:num w:numId="239">
    <w:abstractNumId w:val="895"/>
  </w:num>
  <w:num w:numId="240">
    <w:abstractNumId w:val="704"/>
  </w:num>
  <w:num w:numId="241">
    <w:abstractNumId w:val="1641"/>
  </w:num>
  <w:num w:numId="242">
    <w:abstractNumId w:val="1501"/>
  </w:num>
  <w:num w:numId="243">
    <w:abstractNumId w:val="478"/>
  </w:num>
  <w:num w:numId="244">
    <w:abstractNumId w:val="163"/>
  </w:num>
  <w:num w:numId="245">
    <w:abstractNumId w:val="793"/>
  </w:num>
  <w:num w:numId="246">
    <w:abstractNumId w:val="463"/>
  </w:num>
  <w:num w:numId="247">
    <w:abstractNumId w:val="207"/>
  </w:num>
  <w:num w:numId="248">
    <w:abstractNumId w:val="657"/>
  </w:num>
  <w:num w:numId="249">
    <w:abstractNumId w:val="1444"/>
  </w:num>
  <w:num w:numId="250">
    <w:abstractNumId w:val="3"/>
  </w:num>
  <w:num w:numId="251">
    <w:abstractNumId w:val="321"/>
  </w:num>
  <w:num w:numId="252">
    <w:abstractNumId w:val="1338"/>
  </w:num>
  <w:num w:numId="253">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792"/>
  </w:num>
  <w:num w:numId="255">
    <w:abstractNumId w:val="585"/>
  </w:num>
  <w:num w:numId="256">
    <w:abstractNumId w:val="513"/>
  </w:num>
  <w:num w:numId="257">
    <w:abstractNumId w:val="1521"/>
  </w:num>
  <w:num w:numId="258">
    <w:abstractNumId w:val="194"/>
  </w:num>
  <w:num w:numId="259">
    <w:abstractNumId w:val="1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467"/>
  </w:num>
  <w:num w:numId="261">
    <w:abstractNumId w:val="1297"/>
  </w:num>
  <w:num w:numId="26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302"/>
  </w:num>
  <w:num w:numId="264">
    <w:abstractNumId w:val="1183"/>
  </w:num>
  <w:num w:numId="265">
    <w:abstractNumId w:val="5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60"/>
  </w:num>
  <w:num w:numId="267">
    <w:abstractNumId w:val="129"/>
  </w:num>
  <w:num w:numId="268">
    <w:abstractNumId w:val="1374"/>
  </w:num>
  <w:num w:numId="269">
    <w:abstractNumId w:val="1417"/>
  </w:num>
  <w:num w:numId="270">
    <w:abstractNumId w:val="172"/>
  </w:num>
  <w:num w:numId="271">
    <w:abstractNumId w:val="1078"/>
  </w:num>
  <w:num w:numId="272">
    <w:abstractNumId w:val="1351"/>
  </w:num>
  <w:num w:numId="273">
    <w:abstractNumId w:val="802"/>
  </w:num>
  <w:num w:numId="274">
    <w:abstractNumId w:val="1489"/>
  </w:num>
  <w:num w:numId="275">
    <w:abstractNumId w:val="1613"/>
  </w:num>
  <w:num w:numId="276">
    <w:abstractNumId w:val="1394"/>
  </w:num>
  <w:num w:numId="277">
    <w:abstractNumId w:val="1214"/>
  </w:num>
  <w:num w:numId="278">
    <w:abstractNumId w:val="633"/>
  </w:num>
  <w:num w:numId="279">
    <w:abstractNumId w:val="1119"/>
  </w:num>
  <w:num w:numId="280">
    <w:abstractNumId w:val="117"/>
  </w:num>
  <w:num w:numId="281">
    <w:abstractNumId w:val="1251"/>
  </w:num>
  <w:num w:numId="282">
    <w:abstractNumId w:val="712"/>
  </w:num>
  <w:num w:numId="283">
    <w:abstractNumId w:val="1236"/>
  </w:num>
  <w:num w:numId="284">
    <w:abstractNumId w:val="1116"/>
  </w:num>
  <w:num w:numId="285">
    <w:abstractNumId w:val="217"/>
  </w:num>
  <w:num w:numId="286">
    <w:abstractNumId w:val="309"/>
  </w:num>
  <w:num w:numId="287">
    <w:abstractNumId w:val="619"/>
  </w:num>
  <w:num w:numId="288">
    <w:abstractNumId w:val="1587"/>
  </w:num>
  <w:num w:numId="289">
    <w:abstractNumId w:val="1247"/>
  </w:num>
  <w:num w:numId="290">
    <w:abstractNumId w:val="701"/>
  </w:num>
  <w:num w:numId="291">
    <w:abstractNumId w:val="214"/>
  </w:num>
  <w:num w:numId="292">
    <w:abstractNumId w:val="1303"/>
  </w:num>
  <w:num w:numId="293">
    <w:abstractNumId w:val="1487"/>
  </w:num>
  <w:num w:numId="294">
    <w:abstractNumId w:val="131"/>
  </w:num>
  <w:num w:numId="295">
    <w:abstractNumId w:val="842"/>
  </w:num>
  <w:num w:numId="296">
    <w:abstractNumId w:val="1055"/>
  </w:num>
  <w:num w:numId="297">
    <w:abstractNumId w:val="1360"/>
  </w:num>
  <w:num w:numId="298">
    <w:abstractNumId w:val="642"/>
  </w:num>
  <w:num w:numId="299">
    <w:abstractNumId w:val="1476"/>
  </w:num>
  <w:num w:numId="300">
    <w:abstractNumId w:val="1394"/>
    <w:lvlOverride w:ilvl="0">
      <w:startOverride w:val="1"/>
    </w:lvlOverride>
    <w:lvlOverride w:ilvl="1"/>
    <w:lvlOverride w:ilvl="2"/>
    <w:lvlOverride w:ilvl="3"/>
    <w:lvlOverride w:ilvl="4"/>
    <w:lvlOverride w:ilvl="5"/>
    <w:lvlOverride w:ilvl="6"/>
    <w:lvlOverride w:ilvl="7"/>
    <w:lvlOverride w:ilvl="8"/>
  </w:num>
  <w:num w:numId="301">
    <w:abstractNumId w:val="1476"/>
  </w:num>
  <w:num w:numId="302">
    <w:abstractNumId w:val="489"/>
  </w:num>
  <w:num w:numId="303">
    <w:abstractNumId w:val="111"/>
  </w:num>
  <w:num w:numId="304">
    <w:abstractNumId w:val="685"/>
  </w:num>
  <w:num w:numId="305">
    <w:abstractNumId w:val="1180"/>
  </w:num>
  <w:num w:numId="306">
    <w:abstractNumId w:val="7"/>
  </w:num>
  <w:num w:numId="307">
    <w:abstractNumId w:val="434"/>
  </w:num>
  <w:num w:numId="308">
    <w:abstractNumId w:val="679"/>
  </w:num>
  <w:num w:numId="309">
    <w:abstractNumId w:val="914"/>
  </w:num>
  <w:num w:numId="310">
    <w:abstractNumId w:val="273"/>
  </w:num>
  <w:num w:numId="311">
    <w:abstractNumId w:val="253"/>
  </w:num>
  <w:num w:numId="312">
    <w:abstractNumId w:val="54"/>
  </w:num>
  <w:num w:numId="313">
    <w:abstractNumId w:val="245"/>
  </w:num>
  <w:num w:numId="314">
    <w:abstractNumId w:val="9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555"/>
  </w:num>
  <w:num w:numId="316">
    <w:abstractNumId w:val="1406"/>
  </w:num>
  <w:num w:numId="317">
    <w:abstractNumId w:val="1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538"/>
  </w:num>
  <w:num w:numId="319">
    <w:abstractNumId w:val="1106"/>
  </w:num>
  <w:num w:numId="320">
    <w:abstractNumId w:val="7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57"/>
  </w:num>
  <w:num w:numId="322">
    <w:abstractNumId w:val="1346"/>
  </w:num>
  <w:num w:numId="323">
    <w:abstractNumId w:val="1216"/>
  </w:num>
  <w:num w:numId="324">
    <w:abstractNumId w:val="710"/>
  </w:num>
  <w:num w:numId="325">
    <w:abstractNumId w:val="1556"/>
  </w:num>
  <w:num w:numId="326">
    <w:abstractNumId w:val="890"/>
  </w:num>
  <w:num w:numId="327">
    <w:abstractNumId w:val="789"/>
  </w:num>
  <w:num w:numId="328">
    <w:abstractNumId w:val="1315"/>
  </w:num>
  <w:num w:numId="329">
    <w:abstractNumId w:val="296"/>
  </w:num>
  <w:num w:numId="330">
    <w:abstractNumId w:val="1602"/>
  </w:num>
  <w:num w:numId="331">
    <w:abstractNumId w:val="1319"/>
  </w:num>
  <w:num w:numId="332">
    <w:abstractNumId w:val="1380"/>
  </w:num>
  <w:num w:numId="333">
    <w:abstractNumId w:val="77"/>
  </w:num>
  <w:num w:numId="334">
    <w:abstractNumId w:val="21"/>
  </w:num>
  <w:num w:numId="335">
    <w:abstractNumId w:val="1347"/>
  </w:num>
  <w:num w:numId="336">
    <w:abstractNumId w:val="524"/>
  </w:num>
  <w:num w:numId="337">
    <w:abstractNumId w:val="545"/>
  </w:num>
  <w:num w:numId="338">
    <w:abstractNumId w:val="907"/>
  </w:num>
  <w:num w:numId="339">
    <w:abstractNumId w:val="1301"/>
  </w:num>
  <w:num w:numId="340">
    <w:abstractNumId w:val="723"/>
  </w:num>
  <w:num w:numId="341">
    <w:abstractNumId w:val="670"/>
  </w:num>
  <w:num w:numId="342">
    <w:abstractNumId w:val="431"/>
  </w:num>
  <w:num w:numId="343">
    <w:abstractNumId w:val="551"/>
  </w:num>
  <w:num w:numId="344">
    <w:abstractNumId w:val="72"/>
  </w:num>
  <w:num w:numId="345">
    <w:abstractNumId w:val="1259"/>
  </w:num>
  <w:num w:numId="346">
    <w:abstractNumId w:val="813"/>
  </w:num>
  <w:num w:numId="347">
    <w:abstractNumId w:val="831"/>
  </w:num>
  <w:num w:numId="348">
    <w:abstractNumId w:val="1508"/>
  </w:num>
  <w:num w:numId="349">
    <w:abstractNumId w:val="146"/>
  </w:num>
  <w:num w:numId="350">
    <w:abstractNumId w:val="646"/>
  </w:num>
  <w:num w:numId="351">
    <w:abstractNumId w:val="912"/>
  </w:num>
  <w:num w:numId="352">
    <w:abstractNumId w:val="1644"/>
  </w:num>
  <w:num w:numId="353">
    <w:abstractNumId w:val="589"/>
  </w:num>
  <w:num w:numId="354">
    <w:abstractNumId w:val="1509"/>
  </w:num>
  <w:num w:numId="355">
    <w:abstractNumId w:val="453"/>
  </w:num>
  <w:num w:numId="356">
    <w:abstractNumId w:val="1075"/>
  </w:num>
  <w:num w:numId="357">
    <w:abstractNumId w:val="16"/>
  </w:num>
  <w:num w:numId="358">
    <w:abstractNumId w:val="287"/>
  </w:num>
  <w:num w:numId="359">
    <w:abstractNumId w:val="558"/>
  </w:num>
  <w:num w:numId="360">
    <w:abstractNumId w:val="879"/>
  </w:num>
  <w:num w:numId="361">
    <w:abstractNumId w:val="366"/>
  </w:num>
  <w:num w:numId="362">
    <w:abstractNumId w:val="1638"/>
  </w:num>
  <w:num w:numId="363">
    <w:abstractNumId w:val="454"/>
  </w:num>
  <w:num w:numId="364">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53"/>
  </w:num>
  <w:num w:numId="367">
    <w:abstractNumId w:val="616"/>
  </w:num>
  <w:num w:numId="368">
    <w:abstractNumId w:val="450"/>
  </w:num>
  <w:num w:numId="369">
    <w:abstractNumId w:val="824"/>
  </w:num>
  <w:num w:numId="370">
    <w:abstractNumId w:val="1365"/>
  </w:num>
  <w:num w:numId="371">
    <w:abstractNumId w:val="1221"/>
  </w:num>
  <w:num w:numId="372">
    <w:abstractNumId w:val="1385"/>
  </w:num>
  <w:num w:numId="373">
    <w:abstractNumId w:val="1636"/>
  </w:num>
  <w:num w:numId="374">
    <w:abstractNumId w:val="1007"/>
  </w:num>
  <w:num w:numId="375">
    <w:abstractNumId w:val="1426"/>
  </w:num>
  <w:num w:numId="376">
    <w:abstractNumId w:val="255"/>
  </w:num>
  <w:num w:numId="377">
    <w:abstractNumId w:val="1353"/>
  </w:num>
  <w:num w:numId="378">
    <w:abstractNumId w:val="1569"/>
  </w:num>
  <w:num w:numId="379">
    <w:abstractNumId w:val="1041"/>
  </w:num>
  <w:num w:numId="380">
    <w:abstractNumId w:val="419"/>
  </w:num>
  <w:num w:numId="381">
    <w:abstractNumId w:val="230"/>
  </w:num>
  <w:num w:numId="382">
    <w:abstractNumId w:val="772"/>
  </w:num>
  <w:num w:numId="383">
    <w:abstractNumId w:val="391"/>
  </w:num>
  <w:num w:numId="384">
    <w:abstractNumId w:val="1130"/>
  </w:num>
  <w:num w:numId="385">
    <w:abstractNumId w:val="1160"/>
  </w:num>
  <w:num w:numId="386">
    <w:abstractNumId w:val="353"/>
  </w:num>
  <w:num w:numId="387">
    <w:abstractNumId w:val="1416"/>
  </w:num>
  <w:num w:numId="388">
    <w:abstractNumId w:val="804"/>
  </w:num>
  <w:num w:numId="389">
    <w:abstractNumId w:val="464"/>
  </w:num>
  <w:num w:numId="390">
    <w:abstractNumId w:val="860"/>
  </w:num>
  <w:num w:numId="391">
    <w:abstractNumId w:val="1620"/>
  </w:num>
  <w:num w:numId="392">
    <w:abstractNumId w:val="54"/>
  </w:num>
  <w:num w:numId="393">
    <w:abstractNumId w:val="1014"/>
  </w:num>
  <w:num w:numId="394">
    <w:abstractNumId w:val="1446"/>
  </w:num>
  <w:num w:numId="395">
    <w:abstractNumId w:val="128"/>
  </w:num>
  <w:num w:numId="396">
    <w:abstractNumId w:val="1422"/>
  </w:num>
  <w:num w:numId="397">
    <w:abstractNumId w:val="1477"/>
  </w:num>
  <w:num w:numId="398">
    <w:abstractNumId w:val="1474"/>
  </w:num>
  <w:num w:numId="399">
    <w:abstractNumId w:val="887"/>
  </w:num>
  <w:num w:numId="400">
    <w:abstractNumId w:val="567"/>
  </w:num>
  <w:num w:numId="401">
    <w:abstractNumId w:val="1447"/>
  </w:num>
  <w:num w:numId="402">
    <w:abstractNumId w:val="1480"/>
  </w:num>
  <w:num w:numId="403">
    <w:abstractNumId w:val="138"/>
  </w:num>
  <w:num w:numId="404">
    <w:abstractNumId w:val="713"/>
  </w:num>
  <w:num w:numId="405">
    <w:abstractNumId w:val="397"/>
  </w:num>
  <w:num w:numId="406">
    <w:abstractNumId w:val="13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45"/>
  </w:num>
  <w:num w:numId="408">
    <w:abstractNumId w:val="1190"/>
  </w:num>
  <w:num w:numId="409">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237"/>
  </w:num>
  <w:num w:numId="411">
    <w:abstractNumId w:val="7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991"/>
  </w:num>
  <w:num w:numId="413">
    <w:abstractNumId w:val="5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062"/>
  </w:num>
  <w:num w:numId="416">
    <w:abstractNumId w:val="725"/>
  </w:num>
  <w:num w:numId="417">
    <w:abstractNumId w:val="473"/>
  </w:num>
  <w:num w:numId="418">
    <w:abstractNumId w:val="1234"/>
  </w:num>
  <w:num w:numId="419">
    <w:abstractNumId w:val="1195"/>
  </w:num>
  <w:num w:numId="420">
    <w:abstractNumId w:val="559"/>
  </w:num>
  <w:num w:numId="421">
    <w:abstractNumId w:val="461"/>
  </w:num>
  <w:num w:numId="422">
    <w:abstractNumId w:val="1218"/>
  </w:num>
  <w:num w:numId="423">
    <w:abstractNumId w:val="94"/>
  </w:num>
  <w:num w:numId="424">
    <w:abstractNumId w:val="156"/>
  </w:num>
  <w:num w:numId="425">
    <w:abstractNumId w:val="334"/>
  </w:num>
  <w:num w:numId="426">
    <w:abstractNumId w:val="1088"/>
  </w:num>
  <w:num w:numId="427">
    <w:abstractNumId w:val="1468"/>
  </w:num>
  <w:num w:numId="428">
    <w:abstractNumId w:val="711"/>
  </w:num>
  <w:num w:numId="429">
    <w:abstractNumId w:val="677"/>
  </w:num>
  <w:num w:numId="430">
    <w:abstractNumId w:val="93"/>
  </w:num>
  <w:num w:numId="431">
    <w:abstractNumId w:val="1582"/>
  </w:num>
  <w:num w:numId="432">
    <w:abstractNumId w:val="1253"/>
  </w:num>
  <w:num w:numId="433">
    <w:abstractNumId w:val="639"/>
  </w:num>
  <w:num w:numId="434">
    <w:abstractNumId w:val="709"/>
  </w:num>
  <w:num w:numId="435">
    <w:abstractNumId w:val="215"/>
  </w:num>
  <w:num w:numId="436">
    <w:abstractNumId w:val="133"/>
  </w:num>
  <w:num w:numId="437">
    <w:abstractNumId w:val="1222"/>
  </w:num>
  <w:num w:numId="438">
    <w:abstractNumId w:val="1441"/>
  </w:num>
  <w:num w:numId="439">
    <w:abstractNumId w:val="1027"/>
  </w:num>
  <w:num w:numId="440">
    <w:abstractNumId w:val="63"/>
  </w:num>
  <w:num w:numId="441">
    <w:abstractNumId w:val="1457"/>
  </w:num>
  <w:num w:numId="442">
    <w:abstractNumId w:val="915"/>
  </w:num>
  <w:num w:numId="443">
    <w:abstractNumId w:val="698"/>
  </w:num>
  <w:num w:numId="444">
    <w:abstractNumId w:val="1083"/>
  </w:num>
  <w:num w:numId="445">
    <w:abstractNumId w:val="218"/>
  </w:num>
  <w:num w:numId="446">
    <w:abstractNumId w:val="706"/>
  </w:num>
  <w:num w:numId="447">
    <w:abstractNumId w:val="823"/>
  </w:num>
  <w:num w:numId="448">
    <w:abstractNumId w:val="1232"/>
  </w:num>
  <w:num w:numId="449">
    <w:abstractNumId w:val="916"/>
  </w:num>
  <w:num w:numId="450">
    <w:abstractNumId w:val="365"/>
  </w:num>
  <w:num w:numId="451">
    <w:abstractNumId w:val="1187"/>
  </w:num>
  <w:num w:numId="452">
    <w:abstractNumId w:val="27"/>
  </w:num>
  <w:num w:numId="453">
    <w:abstractNumId w:val="981"/>
  </w:num>
  <w:num w:numId="454">
    <w:abstractNumId w:val="900"/>
  </w:num>
  <w:num w:numId="455">
    <w:abstractNumId w:val="574"/>
  </w:num>
  <w:num w:numId="456">
    <w:abstractNumId w:val="1394"/>
    <w:lvlOverride w:ilvl="0">
      <w:startOverride w:val="1"/>
    </w:lvlOverride>
    <w:lvlOverride w:ilvl="1"/>
    <w:lvlOverride w:ilvl="2"/>
    <w:lvlOverride w:ilvl="3"/>
    <w:lvlOverride w:ilvl="4"/>
    <w:lvlOverride w:ilvl="5"/>
    <w:lvlOverride w:ilvl="6"/>
    <w:lvlOverride w:ilvl="7"/>
    <w:lvlOverride w:ilvl="8"/>
  </w:num>
  <w:num w:numId="457">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082"/>
  </w:num>
  <w:num w:numId="459">
    <w:abstractNumId w:val="212"/>
  </w:num>
  <w:num w:numId="460">
    <w:abstractNumId w:val="1609"/>
  </w:num>
  <w:num w:numId="461">
    <w:abstractNumId w:val="1306"/>
  </w:num>
  <w:num w:numId="462">
    <w:abstractNumId w:val="15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30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244"/>
    <w:lvlOverride w:ilvl="0">
      <w:startOverride w:val="1"/>
    </w:lvlOverride>
    <w:lvlOverride w:ilvl="1"/>
    <w:lvlOverride w:ilvl="2"/>
    <w:lvlOverride w:ilvl="3"/>
    <w:lvlOverride w:ilvl="4"/>
    <w:lvlOverride w:ilvl="5"/>
    <w:lvlOverride w:ilvl="6"/>
    <w:lvlOverride w:ilvl="7"/>
    <w:lvlOverride w:ilvl="8"/>
  </w:num>
  <w:num w:numId="465">
    <w:abstractNumId w:val="875"/>
  </w:num>
  <w:num w:numId="466">
    <w:abstractNumId w:val="1513"/>
  </w:num>
  <w:num w:numId="467">
    <w:abstractNumId w:val="1005"/>
  </w:num>
  <w:num w:numId="468">
    <w:abstractNumId w:val="1231"/>
  </w:num>
  <w:num w:numId="469">
    <w:abstractNumId w:val="838"/>
  </w:num>
  <w:num w:numId="470">
    <w:abstractNumId w:val="11"/>
  </w:num>
  <w:num w:numId="471">
    <w:abstractNumId w:val="351"/>
  </w:num>
  <w:num w:numId="472">
    <w:abstractNumId w:val="452"/>
  </w:num>
  <w:num w:numId="473">
    <w:abstractNumId w:val="833"/>
  </w:num>
  <w:num w:numId="474">
    <w:abstractNumId w:val="437"/>
  </w:num>
  <w:num w:numId="475">
    <w:abstractNumId w:val="940"/>
  </w:num>
  <w:num w:numId="476">
    <w:abstractNumId w:val="605"/>
  </w:num>
  <w:num w:numId="477">
    <w:abstractNumId w:val="1274"/>
  </w:num>
  <w:num w:numId="478">
    <w:abstractNumId w:val="1006"/>
  </w:num>
  <w:num w:numId="479">
    <w:abstractNumId w:val="1139"/>
  </w:num>
  <w:num w:numId="480">
    <w:abstractNumId w:val="625"/>
  </w:num>
  <w:num w:numId="481">
    <w:abstractNumId w:val="747"/>
  </w:num>
  <w:num w:numId="482">
    <w:abstractNumId w:val="1072"/>
  </w:num>
  <w:num w:numId="483">
    <w:abstractNumId w:val="1363"/>
  </w:num>
  <w:num w:numId="484">
    <w:abstractNumId w:val="148"/>
  </w:num>
  <w:num w:numId="485">
    <w:abstractNumId w:val="1550"/>
  </w:num>
  <w:num w:numId="486">
    <w:abstractNumId w:val="987"/>
  </w:num>
  <w:num w:numId="487">
    <w:abstractNumId w:val="1325"/>
  </w:num>
  <w:num w:numId="488">
    <w:abstractNumId w:val="1414"/>
  </w:num>
  <w:num w:numId="489">
    <w:abstractNumId w:val="682"/>
  </w:num>
  <w:num w:numId="490">
    <w:abstractNumId w:val="1177"/>
  </w:num>
  <w:num w:numId="491">
    <w:abstractNumId w:val="652"/>
  </w:num>
  <w:num w:numId="492">
    <w:abstractNumId w:val="1512"/>
  </w:num>
  <w:num w:numId="493">
    <w:abstractNumId w:val="1455"/>
  </w:num>
  <w:num w:numId="494">
    <w:abstractNumId w:val="575"/>
  </w:num>
  <w:num w:numId="495">
    <w:abstractNumId w:val="527"/>
  </w:num>
  <w:num w:numId="496">
    <w:abstractNumId w:val="418"/>
  </w:num>
  <w:num w:numId="497">
    <w:abstractNumId w:val="799"/>
  </w:num>
  <w:num w:numId="498">
    <w:abstractNumId w:val="1558"/>
  </w:num>
  <w:num w:numId="499">
    <w:abstractNumId w:val="1069"/>
  </w:num>
  <w:num w:numId="500">
    <w:abstractNumId w:val="137"/>
  </w:num>
  <w:num w:numId="501">
    <w:abstractNumId w:val="805"/>
  </w:num>
  <w:num w:numId="502">
    <w:abstractNumId w:val="614"/>
  </w:num>
  <w:num w:numId="503">
    <w:abstractNumId w:val="1245"/>
  </w:num>
  <w:num w:numId="504">
    <w:abstractNumId w:val="1507"/>
  </w:num>
  <w:num w:numId="505">
    <w:abstractNumId w:val="801"/>
  </w:num>
  <w:num w:numId="506">
    <w:abstractNumId w:val="671"/>
  </w:num>
  <w:num w:numId="507">
    <w:abstractNumId w:val="1023"/>
  </w:num>
  <w:num w:numId="508">
    <w:abstractNumId w:val="1557"/>
  </w:num>
  <w:num w:numId="509">
    <w:abstractNumId w:val="849"/>
  </w:num>
  <w:num w:numId="510">
    <w:abstractNumId w:val="88"/>
  </w:num>
  <w:num w:numId="511">
    <w:abstractNumId w:val="8"/>
  </w:num>
  <w:num w:numId="512">
    <w:abstractNumId w:val="852"/>
  </w:num>
  <w:num w:numId="513">
    <w:abstractNumId w:val="816"/>
  </w:num>
  <w:num w:numId="514">
    <w:abstractNumId w:val="622"/>
  </w:num>
  <w:num w:numId="515">
    <w:abstractNumId w:val="1578"/>
  </w:num>
  <w:num w:numId="516">
    <w:abstractNumId w:val="1095"/>
  </w:num>
  <w:num w:numId="517">
    <w:abstractNumId w:val="1517"/>
  </w:num>
  <w:num w:numId="518">
    <w:abstractNumId w:val="610"/>
  </w:num>
  <w:num w:numId="519">
    <w:abstractNumId w:val="935"/>
  </w:num>
  <w:num w:numId="520">
    <w:abstractNumId w:val="1205"/>
  </w:num>
  <w:num w:numId="521">
    <w:abstractNumId w:val="64"/>
  </w:num>
  <w:num w:numId="522">
    <w:abstractNumId w:val="766"/>
  </w:num>
  <w:num w:numId="523">
    <w:abstractNumId w:val="315"/>
  </w:num>
  <w:num w:numId="524">
    <w:abstractNumId w:val="1606"/>
  </w:num>
  <w:num w:numId="525">
    <w:abstractNumId w:val="528"/>
  </w:num>
  <w:num w:numId="526">
    <w:abstractNumId w:val="1167"/>
  </w:num>
  <w:num w:numId="5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580"/>
  </w:num>
  <w:num w:numId="529">
    <w:abstractNumId w:val="988"/>
  </w:num>
  <w:num w:numId="530">
    <w:abstractNumId w:val="270"/>
  </w:num>
  <w:num w:numId="531">
    <w:abstractNumId w:val="1610"/>
  </w:num>
  <w:num w:numId="532">
    <w:abstractNumId w:val="14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208"/>
  </w:num>
  <w:num w:numId="534">
    <w:abstractNumId w:val="1223"/>
  </w:num>
  <w:num w:numId="535">
    <w:abstractNumId w:val="717"/>
  </w:num>
  <w:num w:numId="536">
    <w:abstractNumId w:val="748"/>
  </w:num>
  <w:num w:numId="537">
    <w:abstractNumId w:val="810"/>
  </w:num>
  <w:num w:numId="538">
    <w:abstractNumId w:val="1640"/>
  </w:num>
  <w:num w:numId="539">
    <w:abstractNumId w:val="1639"/>
  </w:num>
  <w:num w:numId="540">
    <w:abstractNumId w:val="165"/>
  </w:num>
  <w:num w:numId="541">
    <w:abstractNumId w:val="1428"/>
  </w:num>
  <w:num w:numId="542">
    <w:abstractNumId w:val="1059"/>
  </w:num>
  <w:num w:numId="543">
    <w:abstractNumId w:val="1547"/>
  </w:num>
  <w:num w:numId="544">
    <w:abstractNumId w:val="10"/>
  </w:num>
  <w:num w:numId="545">
    <w:abstractNumId w:val="1318"/>
  </w:num>
  <w:num w:numId="546">
    <w:abstractNumId w:val="1044"/>
  </w:num>
  <w:num w:numId="547">
    <w:abstractNumId w:val="535"/>
  </w:num>
  <w:num w:numId="548">
    <w:abstractNumId w:val="809"/>
  </w:num>
  <w:num w:numId="549">
    <w:abstractNumId w:val="555"/>
  </w:num>
  <w:num w:numId="550">
    <w:abstractNumId w:val="1126"/>
  </w:num>
  <w:num w:numId="551">
    <w:abstractNumId w:val="580"/>
  </w:num>
  <w:num w:numId="552">
    <w:abstractNumId w:val="1238"/>
  </w:num>
  <w:num w:numId="553">
    <w:abstractNumId w:val="20"/>
  </w:num>
  <w:num w:numId="554">
    <w:abstractNumId w:val="501"/>
  </w:num>
  <w:num w:numId="555">
    <w:abstractNumId w:val="978"/>
  </w:num>
  <w:num w:numId="556">
    <w:abstractNumId w:val="479"/>
  </w:num>
  <w:num w:numId="557">
    <w:abstractNumId w:val="51"/>
  </w:num>
  <w:num w:numId="558">
    <w:abstractNumId w:val="330"/>
  </w:num>
  <w:num w:numId="559">
    <w:abstractNumId w:val="1420"/>
  </w:num>
  <w:num w:numId="560">
    <w:abstractNumId w:val="1084"/>
  </w:num>
  <w:num w:numId="561">
    <w:abstractNumId w:val="1317"/>
  </w:num>
  <w:num w:numId="562">
    <w:abstractNumId w:val="1197"/>
  </w:num>
  <w:num w:numId="563">
    <w:abstractNumId w:val="1438"/>
  </w:num>
  <w:num w:numId="564">
    <w:abstractNumId w:val="904"/>
  </w:num>
  <w:num w:numId="565">
    <w:abstractNumId w:val="1465"/>
  </w:num>
  <w:num w:numId="566">
    <w:abstractNumId w:val="782"/>
  </w:num>
  <w:num w:numId="567">
    <w:abstractNumId w:val="24"/>
  </w:num>
  <w:num w:numId="568">
    <w:abstractNumId w:val="1451"/>
  </w:num>
  <w:num w:numId="569">
    <w:abstractNumId w:val="1074"/>
  </w:num>
  <w:num w:numId="570">
    <w:abstractNumId w:val="884"/>
  </w:num>
  <w:num w:numId="571">
    <w:abstractNumId w:val="649"/>
  </w:num>
  <w:num w:numId="572">
    <w:abstractNumId w:val="1400"/>
  </w:num>
  <w:num w:numId="573">
    <w:abstractNumId w:val="1040"/>
  </w:num>
  <w:num w:numId="574">
    <w:abstractNumId w:val="423"/>
  </w:num>
  <w:num w:numId="575">
    <w:abstractNumId w:val="1267"/>
  </w:num>
  <w:num w:numId="576">
    <w:abstractNumId w:val="26"/>
  </w:num>
  <w:num w:numId="577">
    <w:abstractNumId w:val="1466"/>
  </w:num>
  <w:num w:numId="578">
    <w:abstractNumId w:val="1391"/>
  </w:num>
  <w:num w:numId="579">
    <w:abstractNumId w:val="637"/>
  </w:num>
  <w:num w:numId="580">
    <w:abstractNumId w:val="843"/>
  </w:num>
  <w:num w:numId="581">
    <w:abstractNumId w:val="1629"/>
  </w:num>
  <w:num w:numId="582">
    <w:abstractNumId w:val="818"/>
  </w:num>
  <w:num w:numId="583">
    <w:abstractNumId w:val="1389"/>
  </w:num>
  <w:num w:numId="584">
    <w:abstractNumId w:val="826"/>
  </w:num>
  <w:num w:numId="585">
    <w:abstractNumId w:val="516"/>
  </w:num>
  <w:num w:numId="586">
    <w:abstractNumId w:val="822"/>
  </w:num>
  <w:num w:numId="587">
    <w:abstractNumId w:val="420"/>
  </w:num>
  <w:num w:numId="588">
    <w:abstractNumId w:val="99"/>
  </w:num>
  <w:num w:numId="589">
    <w:abstractNumId w:val="1070"/>
  </w:num>
  <w:num w:numId="590">
    <w:abstractNumId w:val="1016"/>
  </w:num>
  <w:num w:numId="591">
    <w:abstractNumId w:val="754"/>
  </w:num>
  <w:num w:numId="592">
    <w:abstractNumId w:val="908"/>
  </w:num>
  <w:num w:numId="593">
    <w:abstractNumId w:val="1384"/>
  </w:num>
  <w:num w:numId="594">
    <w:abstractNumId w:val="827"/>
  </w:num>
  <w:num w:numId="595">
    <w:abstractNumId w:val="703"/>
  </w:num>
  <w:num w:numId="596">
    <w:abstractNumId w:val="606"/>
  </w:num>
  <w:num w:numId="597">
    <w:abstractNumId w:val="10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243"/>
  </w:num>
  <w:num w:numId="599">
    <w:abstractNumId w:val="1086"/>
  </w:num>
  <w:num w:numId="600">
    <w:abstractNumId w:val="568"/>
  </w:num>
  <w:num w:numId="601">
    <w:abstractNumId w:val="976"/>
  </w:num>
  <w:num w:numId="602">
    <w:abstractNumId w:val="1544"/>
  </w:num>
  <w:num w:numId="603">
    <w:abstractNumId w:val="746"/>
  </w:num>
  <w:num w:numId="604">
    <w:abstractNumId w:val="840"/>
  </w:num>
  <w:num w:numId="605">
    <w:abstractNumId w:val="946"/>
  </w:num>
  <w:num w:numId="606">
    <w:abstractNumId w:val="1063"/>
  </w:num>
  <w:num w:numId="607">
    <w:abstractNumId w:val="564"/>
  </w:num>
  <w:num w:numId="608">
    <w:abstractNumId w:val="166"/>
  </w:num>
  <w:num w:numId="609">
    <w:abstractNumId w:val="811"/>
  </w:num>
  <w:num w:numId="610">
    <w:abstractNumId w:val="1405"/>
  </w:num>
  <w:num w:numId="611">
    <w:abstractNumId w:val="1559"/>
  </w:num>
  <w:num w:numId="612">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046"/>
  </w:num>
  <w:num w:numId="614">
    <w:abstractNumId w:val="883"/>
  </w:num>
  <w:num w:numId="615">
    <w:abstractNumId w:val="1632"/>
  </w:num>
  <w:num w:numId="616">
    <w:abstractNumId w:val="937"/>
  </w:num>
  <w:num w:numId="617">
    <w:abstractNumId w:val="403"/>
  </w:num>
  <w:num w:numId="618">
    <w:abstractNumId w:val="75"/>
  </w:num>
  <w:num w:numId="619">
    <w:abstractNumId w:val="36"/>
  </w:num>
  <w:num w:numId="620">
    <w:abstractNumId w:val="411"/>
  </w:num>
  <w:num w:numId="621">
    <w:abstractNumId w:val="477"/>
  </w:num>
  <w:num w:numId="622">
    <w:abstractNumId w:val="278"/>
  </w:num>
  <w:num w:numId="623">
    <w:abstractNumId w:val="601"/>
  </w:num>
  <w:num w:numId="624">
    <w:abstractNumId w:val="1181"/>
  </w:num>
  <w:num w:numId="625">
    <w:abstractNumId w:val="517"/>
  </w:num>
  <w:num w:numId="626">
    <w:abstractNumId w:val="105"/>
  </w:num>
  <w:num w:numId="627">
    <w:abstractNumId w:val="30"/>
  </w:num>
  <w:num w:numId="628">
    <w:abstractNumId w:val="983"/>
  </w:num>
  <w:num w:numId="629">
    <w:abstractNumId w:val="498"/>
  </w:num>
  <w:num w:numId="630">
    <w:abstractNumId w:val="1616"/>
  </w:num>
  <w:num w:numId="631">
    <w:abstractNumId w:val="190"/>
  </w:num>
  <w:num w:numId="632">
    <w:abstractNumId w:val="38"/>
  </w:num>
  <w:num w:numId="633">
    <w:abstractNumId w:val="1488"/>
  </w:num>
  <w:num w:numId="634">
    <w:abstractNumId w:val="620"/>
  </w:num>
  <w:num w:numId="635">
    <w:abstractNumId w:val="525"/>
  </w:num>
  <w:num w:numId="636">
    <w:abstractNumId w:val="686"/>
  </w:num>
  <w:num w:numId="637">
    <w:abstractNumId w:val="65"/>
  </w:num>
  <w:num w:numId="638">
    <w:abstractNumId w:val="1586"/>
  </w:num>
  <w:num w:numId="639">
    <w:abstractNumId w:val="476"/>
  </w:num>
  <w:num w:numId="640">
    <w:abstractNumId w:val="1410"/>
  </w:num>
  <w:num w:numId="641">
    <w:abstractNumId w:val="554"/>
  </w:num>
  <w:num w:numId="642">
    <w:abstractNumId w:val="629"/>
  </w:num>
  <w:num w:numId="643">
    <w:abstractNumId w:val="1290"/>
  </w:num>
  <w:num w:numId="644">
    <w:abstractNumId w:val="1154"/>
  </w:num>
  <w:num w:numId="645">
    <w:abstractNumId w:val="210"/>
  </w:num>
  <w:num w:numId="646">
    <w:abstractNumId w:val="948"/>
  </w:num>
  <w:num w:numId="647">
    <w:abstractNumId w:val="1212"/>
  </w:num>
  <w:num w:numId="648">
    <w:abstractNumId w:val="1201"/>
  </w:num>
  <w:num w:numId="649">
    <w:abstractNumId w:val="500"/>
  </w:num>
  <w:num w:numId="650">
    <w:abstractNumId w:val="1510"/>
  </w:num>
  <w:num w:numId="651">
    <w:abstractNumId w:val="631"/>
  </w:num>
  <w:num w:numId="652">
    <w:abstractNumId w:val="91"/>
  </w:num>
  <w:num w:numId="653">
    <w:abstractNumId w:val="623"/>
  </w:num>
  <w:num w:numId="654">
    <w:abstractNumId w:val="1337"/>
  </w:num>
  <w:num w:numId="655">
    <w:abstractNumId w:val="5"/>
  </w:num>
  <w:num w:numId="656">
    <w:abstractNumId w:val="242"/>
  </w:num>
  <w:num w:numId="657">
    <w:abstractNumId w:val="1165"/>
  </w:num>
  <w:num w:numId="658">
    <w:abstractNumId w:val="1162"/>
  </w:num>
  <w:num w:numId="659">
    <w:abstractNumId w:val="352"/>
  </w:num>
  <w:num w:numId="660">
    <w:abstractNumId w:val="1551"/>
  </w:num>
  <w:num w:numId="661">
    <w:abstractNumId w:val="1226"/>
  </w:num>
  <w:num w:numId="662">
    <w:abstractNumId w:val="504"/>
  </w:num>
  <w:num w:numId="663">
    <w:abstractNumId w:val="955"/>
  </w:num>
  <w:num w:numId="664">
    <w:abstractNumId w:val="1645"/>
  </w:num>
  <w:num w:numId="665">
    <w:abstractNumId w:val="757"/>
  </w:num>
  <w:num w:numId="666">
    <w:abstractNumId w:val="745"/>
  </w:num>
  <w:num w:numId="667">
    <w:abstractNumId w:val="548"/>
  </w:num>
  <w:num w:numId="668">
    <w:abstractNumId w:val="1433"/>
  </w:num>
  <w:num w:numId="669">
    <w:abstractNumId w:val="1164"/>
  </w:num>
  <w:num w:numId="670">
    <w:abstractNumId w:val="1617"/>
  </w:num>
  <w:num w:numId="671">
    <w:abstractNumId w:val="666"/>
  </w:num>
  <w:num w:numId="672">
    <w:abstractNumId w:val="1344"/>
  </w:num>
  <w:num w:numId="673">
    <w:abstractNumId w:val="1460"/>
  </w:num>
  <w:num w:numId="674">
    <w:abstractNumId w:val="1326"/>
  </w:num>
  <w:num w:numId="675">
    <w:abstractNumId w:val="1141"/>
  </w:num>
  <w:num w:numId="676">
    <w:abstractNumId w:val="600"/>
  </w:num>
  <w:num w:numId="677">
    <w:abstractNumId w:val="1112"/>
  </w:num>
  <w:num w:numId="678">
    <w:abstractNumId w:val="841"/>
  </w:num>
  <w:num w:numId="679">
    <w:abstractNumId w:val="950"/>
  </w:num>
  <w:num w:numId="680">
    <w:abstractNumId w:val="593"/>
  </w:num>
  <w:num w:numId="681">
    <w:abstractNumId w:val="939"/>
  </w:num>
  <w:num w:numId="682">
    <w:abstractNumId w:val="1553"/>
  </w:num>
  <w:num w:numId="683">
    <w:abstractNumId w:val="1560"/>
  </w:num>
  <w:num w:numId="684">
    <w:abstractNumId w:val="177"/>
  </w:num>
  <w:num w:numId="685">
    <w:abstractNumId w:val="268"/>
  </w:num>
  <w:num w:numId="686">
    <w:abstractNumId w:val="1308"/>
  </w:num>
  <w:num w:numId="687">
    <w:abstractNumId w:val="520"/>
  </w:num>
  <w:num w:numId="688">
    <w:abstractNumId w:val="1286"/>
  </w:num>
  <w:num w:numId="689">
    <w:abstractNumId w:val="896"/>
  </w:num>
  <w:num w:numId="690">
    <w:abstractNumId w:val="1028"/>
  </w:num>
  <w:num w:numId="691">
    <w:abstractNumId w:val="1128"/>
  </w:num>
  <w:num w:numId="692">
    <w:abstractNumId w:val="442"/>
  </w:num>
  <w:num w:numId="693">
    <w:abstractNumId w:val="342"/>
  </w:num>
  <w:num w:numId="694">
    <w:abstractNumId w:val="1324"/>
  </w:num>
  <w:num w:numId="695">
    <w:abstractNumId w:val="1531"/>
  </w:num>
  <w:num w:numId="696">
    <w:abstractNumId w:val="1057"/>
  </w:num>
  <w:num w:numId="697">
    <w:abstractNumId w:val="739"/>
  </w:num>
  <w:num w:numId="698">
    <w:abstractNumId w:val="806"/>
  </w:num>
  <w:num w:numId="699">
    <w:abstractNumId w:val="1311"/>
  </w:num>
  <w:num w:numId="700">
    <w:abstractNumId w:val="1035"/>
  </w:num>
  <w:num w:numId="701">
    <w:abstractNumId w:val="1532"/>
  </w:num>
  <w:num w:numId="702">
    <w:abstractNumId w:val="1239"/>
  </w:num>
  <w:num w:numId="703">
    <w:abstractNumId w:val="140"/>
  </w:num>
  <w:num w:numId="704">
    <w:abstractNumId w:val="279"/>
  </w:num>
  <w:num w:numId="705">
    <w:abstractNumId w:val="767"/>
  </w:num>
  <w:num w:numId="706">
    <w:abstractNumId w:val="1269"/>
  </w:num>
  <w:num w:numId="707">
    <w:abstractNumId w:val="1104"/>
  </w:num>
  <w:num w:numId="708">
    <w:abstractNumId w:val="1535"/>
  </w:num>
  <w:num w:numId="709">
    <w:abstractNumId w:val="669"/>
  </w:num>
  <w:num w:numId="710">
    <w:abstractNumId w:val="87"/>
  </w:num>
  <w:num w:numId="711">
    <w:abstractNumId w:val="79"/>
  </w:num>
  <w:num w:numId="712">
    <w:abstractNumId w:val="151"/>
  </w:num>
  <w:num w:numId="713">
    <w:abstractNumId w:val="846"/>
  </w:num>
  <w:num w:numId="714">
    <w:abstractNumId w:val="491"/>
  </w:num>
  <w:num w:numId="715">
    <w:abstractNumId w:val="794"/>
  </w:num>
  <w:num w:numId="716">
    <w:abstractNumId w:val="775"/>
  </w:num>
  <w:num w:numId="717">
    <w:abstractNumId w:val="368"/>
  </w:num>
  <w:num w:numId="718">
    <w:abstractNumId w:val="416"/>
  </w:num>
  <w:num w:numId="719">
    <w:abstractNumId w:val="537"/>
  </w:num>
  <w:num w:numId="720">
    <w:abstractNumId w:val="1168"/>
  </w:num>
  <w:num w:numId="721">
    <w:abstractNumId w:val="222"/>
  </w:num>
  <w:num w:numId="722">
    <w:abstractNumId w:val="61"/>
  </w:num>
  <w:num w:numId="723">
    <w:abstractNumId w:val="769"/>
  </w:num>
  <w:num w:numId="724">
    <w:abstractNumId w:val="280"/>
  </w:num>
  <w:num w:numId="725">
    <w:abstractNumId w:val="1323"/>
  </w:num>
  <w:num w:numId="726">
    <w:abstractNumId w:val="387"/>
  </w:num>
  <w:num w:numId="727">
    <w:abstractNumId w:val="724"/>
  </w:num>
  <w:num w:numId="728">
    <w:abstractNumId w:val="874"/>
  </w:num>
  <w:num w:numId="729">
    <w:abstractNumId w:val="471"/>
  </w:num>
  <w:num w:numId="730">
    <w:abstractNumId w:val="475"/>
  </w:num>
  <w:num w:numId="731">
    <w:abstractNumId w:val="863"/>
  </w:num>
  <w:num w:numId="732">
    <w:abstractNumId w:val="1015"/>
  </w:num>
  <w:num w:numId="733">
    <w:abstractNumId w:val="562"/>
  </w:num>
  <w:num w:numId="734">
    <w:abstractNumId w:val="1549"/>
  </w:num>
  <w:num w:numId="735">
    <w:abstractNumId w:val="1526"/>
  </w:num>
  <w:num w:numId="736">
    <w:abstractNumId w:val="424"/>
  </w:num>
  <w:num w:numId="737">
    <w:abstractNumId w:val="761"/>
  </w:num>
  <w:num w:numId="738">
    <w:abstractNumId w:val="1573"/>
  </w:num>
  <w:num w:numId="739">
    <w:abstractNumId w:val="102"/>
  </w:num>
  <w:num w:numId="740">
    <w:abstractNumId w:val="993"/>
  </w:num>
  <w:num w:numId="741">
    <w:abstractNumId w:val="1060"/>
  </w:num>
  <w:num w:numId="742">
    <w:abstractNumId w:val="1140"/>
  </w:num>
  <w:num w:numId="743">
    <w:abstractNumId w:val="1518"/>
  </w:num>
  <w:num w:numId="744">
    <w:abstractNumId w:val="104"/>
  </w:num>
  <w:num w:numId="745">
    <w:abstractNumId w:val="549"/>
  </w:num>
  <w:num w:numId="746">
    <w:abstractNumId w:val="892"/>
  </w:num>
  <w:num w:numId="747">
    <w:abstractNumId w:val="731"/>
  </w:num>
  <w:num w:numId="748">
    <w:abstractNumId w:val="1321"/>
  </w:num>
  <w:num w:numId="749">
    <w:abstractNumId w:val="263"/>
  </w:num>
  <w:num w:numId="750">
    <w:abstractNumId w:val="1565"/>
  </w:num>
  <w:num w:numId="751">
    <w:abstractNumId w:val="455"/>
  </w:num>
  <w:num w:numId="752">
    <w:abstractNumId w:val="68"/>
  </w:num>
  <w:num w:numId="753">
    <w:abstractNumId w:val="1399"/>
  </w:num>
  <w:num w:numId="754">
    <w:abstractNumId w:val="906"/>
  </w:num>
  <w:num w:numId="755">
    <w:abstractNumId w:val="1314"/>
  </w:num>
  <w:num w:numId="756">
    <w:abstractNumId w:val="648"/>
  </w:num>
  <w:num w:numId="757">
    <w:abstractNumId w:val="1204"/>
  </w:num>
  <w:num w:numId="758">
    <w:abstractNumId w:val="1008"/>
  </w:num>
  <w:num w:numId="759">
    <w:abstractNumId w:val="617"/>
  </w:num>
  <w:num w:numId="760">
    <w:abstractNumId w:val="233"/>
  </w:num>
  <w:num w:numId="761">
    <w:abstractNumId w:val="284"/>
  </w:num>
  <w:num w:numId="762">
    <w:abstractNumId w:val="590"/>
  </w:num>
  <w:num w:numId="763">
    <w:abstractNumId w:val="1646"/>
  </w:num>
  <w:num w:numId="764">
    <w:abstractNumId w:val="613"/>
  </w:num>
  <w:num w:numId="765">
    <w:abstractNumId w:val="1579"/>
  </w:num>
  <w:num w:numId="766">
    <w:abstractNumId w:val="922"/>
  </w:num>
  <w:num w:numId="767">
    <w:abstractNumId w:val="552"/>
  </w:num>
  <w:num w:numId="768">
    <w:abstractNumId w:val="1561"/>
  </w:num>
  <w:num w:numId="769">
    <w:abstractNumId w:val="373"/>
  </w:num>
  <w:num w:numId="770">
    <w:abstractNumId w:val="1013"/>
  </w:num>
  <w:num w:numId="771">
    <w:abstractNumId w:val="1250"/>
  </w:num>
  <w:num w:numId="772">
    <w:abstractNumId w:val="869"/>
  </w:num>
  <w:num w:numId="773">
    <w:abstractNumId w:val="29"/>
  </w:num>
  <w:num w:numId="774">
    <w:abstractNumId w:val="1151"/>
  </w:num>
  <w:num w:numId="775">
    <w:abstractNumId w:val="1568"/>
  </w:num>
  <w:num w:numId="776">
    <w:abstractNumId w:val="81"/>
  </w:num>
  <w:num w:numId="777">
    <w:abstractNumId w:val="369"/>
  </w:num>
  <w:num w:numId="778">
    <w:abstractNumId w:val="48"/>
  </w:num>
  <w:num w:numId="779">
    <w:abstractNumId w:val="422"/>
  </w:num>
  <w:num w:numId="780">
    <w:abstractNumId w:val="1228"/>
  </w:num>
  <w:num w:numId="781">
    <w:abstractNumId w:val="630"/>
  </w:num>
  <w:num w:numId="782">
    <w:abstractNumId w:val="227"/>
  </w:num>
  <w:num w:numId="783">
    <w:abstractNumId w:val="1185"/>
  </w:num>
  <w:num w:numId="784">
    <w:abstractNumId w:val="687"/>
  </w:num>
  <w:num w:numId="785">
    <w:abstractNumId w:val="1121"/>
  </w:num>
  <w:num w:numId="786">
    <w:abstractNumId w:val="275"/>
  </w:num>
  <w:num w:numId="787">
    <w:abstractNumId w:val="511"/>
  </w:num>
  <w:num w:numId="788">
    <w:abstractNumId w:val="329"/>
  </w:num>
  <w:num w:numId="789">
    <w:abstractNumId w:val="1090"/>
  </w:num>
  <w:num w:numId="790">
    <w:abstractNumId w:val="518"/>
  </w:num>
  <w:num w:numId="791">
    <w:abstractNumId w:val="97"/>
  </w:num>
  <w:num w:numId="792">
    <w:abstractNumId w:val="361"/>
  </w:num>
  <w:num w:numId="793">
    <w:abstractNumId w:val="1252"/>
  </w:num>
  <w:num w:numId="794">
    <w:abstractNumId w:val="681"/>
  </w:num>
  <w:num w:numId="795">
    <w:abstractNumId w:val="1598"/>
  </w:num>
  <w:num w:numId="796">
    <w:abstractNumId w:val="676"/>
  </w:num>
  <w:num w:numId="797">
    <w:abstractNumId w:val="980"/>
  </w:num>
  <w:num w:numId="798">
    <w:abstractNumId w:val="591"/>
  </w:num>
  <w:num w:numId="799">
    <w:abstractNumId w:val="966"/>
  </w:num>
  <w:num w:numId="800">
    <w:abstractNumId w:val="1372"/>
  </w:num>
  <w:num w:numId="801">
    <w:abstractNumId w:val="1122"/>
  </w:num>
  <w:num w:numId="802">
    <w:abstractNumId w:val="1064"/>
  </w:num>
  <w:num w:numId="803">
    <w:abstractNumId w:val="971"/>
  </w:num>
  <w:num w:numId="804">
    <w:abstractNumId w:val="1299"/>
  </w:num>
  <w:num w:numId="805">
    <w:abstractNumId w:val="1421"/>
  </w:num>
  <w:num w:numId="806">
    <w:abstractNumId w:val="167"/>
  </w:num>
  <w:num w:numId="807">
    <w:abstractNumId w:val="1407"/>
  </w:num>
  <w:num w:numId="808">
    <w:abstractNumId w:val="508"/>
  </w:num>
  <w:num w:numId="809">
    <w:abstractNumId w:val="990"/>
  </w:num>
  <w:num w:numId="810">
    <w:abstractNumId w:val="147"/>
  </w:num>
  <w:num w:numId="811">
    <w:abstractNumId w:val="193"/>
  </w:num>
  <w:num w:numId="812">
    <w:abstractNumId w:val="55"/>
  </w:num>
  <w:num w:numId="813">
    <w:abstractNumId w:val="741"/>
  </w:num>
  <w:num w:numId="814">
    <w:abstractNumId w:val="684"/>
  </w:num>
  <w:num w:numId="815">
    <w:abstractNumId w:val="740"/>
  </w:num>
  <w:num w:numId="816">
    <w:abstractNumId w:val="1265"/>
  </w:num>
  <w:num w:numId="817">
    <w:abstractNumId w:val="435"/>
  </w:num>
  <w:num w:numId="818">
    <w:abstractNumId w:val="762"/>
  </w:num>
  <w:num w:numId="819">
    <w:abstractNumId w:val="1563"/>
  </w:num>
  <w:num w:numId="820">
    <w:abstractNumId w:val="1527"/>
  </w:num>
  <w:num w:numId="821">
    <w:abstractNumId w:val="783"/>
  </w:num>
  <w:num w:numId="822">
    <w:abstractNumId w:val="139"/>
  </w:num>
  <w:num w:numId="823">
    <w:abstractNumId w:val="1419"/>
  </w:num>
  <w:num w:numId="824">
    <w:abstractNumId w:val="119"/>
  </w:num>
  <w:num w:numId="825">
    <w:abstractNumId w:val="1361"/>
  </w:num>
  <w:num w:numId="826">
    <w:abstractNumId w:val="1043"/>
  </w:num>
  <w:num w:numId="827">
    <w:abstractNumId w:val="449"/>
  </w:num>
  <w:num w:numId="828">
    <w:abstractNumId w:val="401"/>
  </w:num>
  <w:num w:numId="829">
    <w:abstractNumId w:val="938"/>
  </w:num>
  <w:num w:numId="830">
    <w:abstractNumId w:val="1094"/>
  </w:num>
  <w:num w:numId="831">
    <w:abstractNumId w:val="667"/>
  </w:num>
  <w:num w:numId="832">
    <w:abstractNumId w:val="1113"/>
  </w:num>
  <w:num w:numId="833">
    <w:abstractNumId w:val="274"/>
  </w:num>
  <w:num w:numId="834">
    <w:abstractNumId w:val="110"/>
  </w:num>
  <w:num w:numId="835">
    <w:abstractNumId w:val="286"/>
  </w:num>
  <w:num w:numId="836">
    <w:abstractNumId w:val="1436"/>
  </w:num>
  <w:num w:numId="837">
    <w:abstractNumId w:val="1607"/>
  </w:num>
  <w:num w:numId="838">
    <w:abstractNumId w:val="1592"/>
  </w:num>
  <w:num w:numId="839">
    <w:abstractNumId w:val="1461"/>
  </w:num>
  <w:num w:numId="840">
    <w:abstractNumId w:val="1358"/>
  </w:num>
  <w:num w:numId="841">
    <w:abstractNumId w:val="203"/>
  </w:num>
  <w:num w:numId="842">
    <w:abstractNumId w:val="347"/>
  </w:num>
  <w:num w:numId="843">
    <w:abstractNumId w:val="1612"/>
  </w:num>
  <w:num w:numId="844">
    <w:abstractNumId w:val="6"/>
  </w:num>
  <w:num w:numId="845">
    <w:abstractNumId w:val="1033"/>
  </w:num>
  <w:num w:numId="846">
    <w:abstractNumId w:val="1548"/>
  </w:num>
  <w:num w:numId="847">
    <w:abstractNumId w:val="1155"/>
  </w:num>
  <w:num w:numId="848">
    <w:abstractNumId w:val="17"/>
  </w:num>
  <w:num w:numId="849">
    <w:abstractNumId w:val="188"/>
  </w:num>
  <w:num w:numId="850">
    <w:abstractNumId w:val="462"/>
  </w:num>
  <w:num w:numId="851">
    <w:abstractNumId w:val="903"/>
  </w:num>
  <w:num w:numId="852">
    <w:abstractNumId w:val="650"/>
  </w:num>
  <w:num w:numId="853">
    <w:abstractNumId w:val="529"/>
  </w:num>
  <w:num w:numId="854">
    <w:abstractNumId w:val="943"/>
  </w:num>
  <w:num w:numId="855">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42"/>
  </w:num>
  <w:num w:numId="857">
    <w:abstractNumId w:val="1058"/>
  </w:num>
  <w:num w:numId="858">
    <w:abstractNumId w:val="170"/>
  </w:num>
  <w:num w:numId="859">
    <w:abstractNumId w:val="426"/>
  </w:num>
  <w:num w:numId="860">
    <w:abstractNumId w:val="857"/>
  </w:num>
  <w:num w:numId="861">
    <w:abstractNumId w:val="1459"/>
  </w:num>
  <w:num w:numId="862">
    <w:abstractNumId w:val="96"/>
  </w:num>
  <w:num w:numId="863">
    <w:abstractNumId w:val="1097"/>
  </w:num>
  <w:num w:numId="864">
    <w:abstractNumId w:val="136"/>
  </w:num>
  <w:num w:numId="865">
    <w:abstractNumId w:val="1525"/>
  </w:num>
  <w:num w:numId="866">
    <w:abstractNumId w:val="1111"/>
  </w:num>
  <w:num w:numId="867">
    <w:abstractNumId w:val="992"/>
  </w:num>
  <w:num w:numId="868">
    <w:abstractNumId w:val="195"/>
  </w:num>
  <w:num w:numId="869">
    <w:abstractNumId w:val="398"/>
  </w:num>
  <w:num w:numId="870">
    <w:abstractNumId w:val="502"/>
  </w:num>
  <w:num w:numId="871">
    <w:abstractNumId w:val="506"/>
  </w:num>
  <w:num w:numId="872">
    <w:abstractNumId w:val="867"/>
  </w:num>
  <w:num w:numId="873">
    <w:abstractNumId w:val="76"/>
  </w:num>
  <w:num w:numId="874">
    <w:abstractNumId w:val="839"/>
  </w:num>
  <w:num w:numId="875">
    <w:abstractNumId w:val="945"/>
  </w:num>
  <w:num w:numId="876">
    <w:abstractNumId w:val="1369"/>
  </w:num>
  <w:num w:numId="877">
    <w:abstractNumId w:val="9"/>
  </w:num>
  <w:num w:numId="878">
    <w:abstractNumId w:val="845"/>
  </w:num>
  <w:num w:numId="879">
    <w:abstractNumId w:val="868"/>
  </w:num>
  <w:num w:numId="880">
    <w:abstractNumId w:val="191"/>
  </w:num>
  <w:num w:numId="881">
    <w:abstractNumId w:val="984"/>
  </w:num>
  <w:num w:numId="882">
    <w:abstractNumId w:val="1396"/>
  </w:num>
  <w:num w:numId="883">
    <w:abstractNumId w:val="721"/>
  </w:num>
  <w:num w:numId="884">
    <w:abstractNumId w:val="1147"/>
  </w:num>
  <w:num w:numId="885">
    <w:abstractNumId w:val="1281"/>
  </w:num>
  <w:num w:numId="886">
    <w:abstractNumId w:val="205"/>
  </w:num>
  <w:num w:numId="887">
    <w:abstractNumId w:val="1472"/>
  </w:num>
  <w:num w:numId="888">
    <w:abstractNumId w:val="1096"/>
  </w:num>
  <w:num w:numId="889">
    <w:abstractNumId w:val="1356"/>
  </w:num>
  <w:num w:numId="890">
    <w:abstractNumId w:val="187"/>
  </w:num>
  <w:num w:numId="891">
    <w:abstractNumId w:val="1398"/>
  </w:num>
  <w:num w:numId="892">
    <w:abstractNumId w:val="1593"/>
  </w:num>
  <w:num w:numId="893">
    <w:abstractNumId w:val="1464"/>
  </w:num>
  <w:num w:numId="894">
    <w:abstractNumId w:val="15"/>
  </w:num>
  <w:num w:numId="895">
    <w:abstractNumId w:val="546"/>
  </w:num>
  <w:num w:numId="896">
    <w:abstractNumId w:val="1047"/>
  </w:num>
  <w:num w:numId="897">
    <w:abstractNumId w:val="291"/>
  </w:num>
  <w:num w:numId="898">
    <w:abstractNumId w:val="583"/>
  </w:num>
  <w:num w:numId="899">
    <w:abstractNumId w:val="1604"/>
  </w:num>
  <w:num w:numId="900">
    <w:abstractNumId w:val="154"/>
  </w:num>
  <w:num w:numId="901">
    <w:abstractNumId w:val="1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01"/>
  </w:num>
  <w:num w:numId="904">
    <w:abstractNumId w:val="1194"/>
  </w:num>
  <w:num w:numId="905">
    <w:abstractNumId w:val="1268"/>
  </w:num>
  <w:num w:numId="906">
    <w:abstractNumId w:val="358"/>
  </w:num>
  <w:num w:numId="907">
    <w:abstractNumId w:val="1528"/>
  </w:num>
  <w:num w:numId="908">
    <w:abstractNumId w:val="1564"/>
  </w:num>
  <w:num w:numId="909">
    <w:abstractNumId w:val="1270"/>
  </w:num>
  <w:num w:numId="910">
    <w:abstractNumId w:val="6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953"/>
  </w:num>
  <w:num w:numId="912">
    <w:abstractNumId w:val="1179"/>
  </w:num>
  <w:num w:numId="913">
    <w:abstractNumId w:val="1486"/>
  </w:num>
  <w:num w:numId="914">
    <w:abstractNumId w:val="1124"/>
  </w:num>
  <w:num w:numId="915">
    <w:abstractNumId w:val="835"/>
  </w:num>
  <w:num w:numId="916">
    <w:abstractNumId w:val="582"/>
  </w:num>
  <w:num w:numId="917">
    <w:abstractNumId w:val="197"/>
  </w:num>
  <w:num w:numId="918">
    <w:abstractNumId w:val="1237"/>
  </w:num>
  <w:num w:numId="919">
    <w:abstractNumId w:val="678"/>
  </w:num>
  <w:num w:numId="920">
    <w:abstractNumId w:val="149"/>
  </w:num>
  <w:num w:numId="921">
    <w:abstractNumId w:val="1485"/>
  </w:num>
  <w:num w:numId="922">
    <w:abstractNumId w:val="1342"/>
  </w:num>
  <w:num w:numId="923">
    <w:abstractNumId w:val="982"/>
  </w:num>
  <w:num w:numId="924">
    <w:abstractNumId w:val="1257"/>
  </w:num>
  <w:num w:numId="925">
    <w:abstractNumId w:val="14"/>
  </w:num>
  <w:num w:numId="926">
    <w:abstractNumId w:val="130"/>
  </w:num>
  <w:num w:numId="927">
    <w:abstractNumId w:val="744"/>
  </w:num>
  <w:num w:numId="928">
    <w:abstractNumId w:val="1430"/>
  </w:num>
  <w:num w:numId="929">
    <w:abstractNumId w:val="1322"/>
  </w:num>
  <w:num w:numId="930">
    <w:abstractNumId w:val="297"/>
  </w:num>
  <w:num w:numId="931">
    <w:abstractNumId w:val="184"/>
  </w:num>
  <w:num w:numId="932">
    <w:abstractNumId w:val="173"/>
  </w:num>
  <w:num w:numId="933">
    <w:abstractNumId w:val="359"/>
  </w:num>
  <w:num w:numId="934">
    <w:abstractNumId w:val="1434"/>
  </w:num>
  <w:num w:numId="935">
    <w:abstractNumId w:val="1186"/>
  </w:num>
  <w:num w:numId="936">
    <w:abstractNumId w:val="1032"/>
  </w:num>
  <w:num w:numId="937">
    <w:abstractNumId w:val="1261"/>
  </w:num>
  <w:num w:numId="938">
    <w:abstractNumId w:val="1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173"/>
  </w:num>
  <w:num w:numId="940">
    <w:abstractNumId w:val="1505"/>
  </w:num>
  <w:num w:numId="941">
    <w:abstractNumId w:val="45"/>
  </w:num>
  <w:num w:numId="942">
    <w:abstractNumId w:val="1305"/>
  </w:num>
  <w:num w:numId="943">
    <w:abstractNumId w:val="848"/>
  </w:num>
  <w:num w:numId="944">
    <w:abstractNumId w:val="232"/>
  </w:num>
  <w:num w:numId="945">
    <w:abstractNumId w:val="1574"/>
  </w:num>
  <w:num w:numId="946">
    <w:abstractNumId w:val="1329"/>
  </w:num>
  <w:num w:numId="947">
    <w:abstractNumId w:val="750"/>
  </w:num>
  <w:num w:numId="948">
    <w:abstractNumId w:val="168"/>
  </w:num>
  <w:num w:numId="949">
    <w:abstractNumId w:val="1285"/>
  </w:num>
  <w:num w:numId="950">
    <w:abstractNumId w:val="1120"/>
  </w:num>
  <w:num w:numId="951">
    <w:abstractNumId w:val="164"/>
  </w:num>
  <w:num w:numId="952">
    <w:abstractNumId w:val="919"/>
  </w:num>
  <w:num w:numId="953">
    <w:abstractNumId w:val="1123"/>
  </w:num>
  <w:num w:numId="954">
    <w:abstractNumId w:val="1206"/>
  </w:num>
  <w:num w:numId="955">
    <w:abstractNumId w:val="1554"/>
  </w:num>
  <w:num w:numId="95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695"/>
  </w:num>
  <w:num w:numId="958">
    <w:abstractNumId w:val="1425"/>
  </w:num>
  <w:num w:numId="959">
    <w:abstractNumId w:val="386"/>
  </w:num>
  <w:num w:numId="960">
    <w:abstractNumId w:val="834"/>
  </w:num>
  <w:num w:numId="961">
    <w:abstractNumId w:val="1381"/>
  </w:num>
  <w:num w:numId="962">
    <w:abstractNumId w:val="121"/>
  </w:num>
  <w:num w:numId="963">
    <w:abstractNumId w:val="974"/>
  </w:num>
  <w:num w:numId="964">
    <w:abstractNumId w:val="1552"/>
  </w:num>
  <w:num w:numId="965">
    <w:abstractNumId w:val="1386"/>
  </w:num>
  <w:num w:numId="966">
    <w:abstractNumId w:val="1192"/>
  </w:num>
  <w:num w:numId="967">
    <w:abstractNumId w:val="288"/>
  </w:num>
  <w:num w:numId="968">
    <w:abstractNumId w:val="647"/>
  </w:num>
  <w:num w:numId="969">
    <w:abstractNumId w:val="260"/>
  </w:num>
  <w:num w:numId="970">
    <w:abstractNumId w:val="683"/>
  </w:num>
  <w:num w:numId="971">
    <w:abstractNumId w:val="1300"/>
  </w:num>
  <w:num w:numId="972">
    <w:abstractNumId w:val="44"/>
  </w:num>
  <w:num w:numId="973">
    <w:abstractNumId w:val="694"/>
  </w:num>
  <w:num w:numId="974">
    <w:abstractNumId w:val="1591"/>
  </w:num>
  <w:num w:numId="975">
    <w:abstractNumId w:val="538"/>
  </w:num>
  <w:num w:numId="976">
    <w:abstractNumId w:val="153"/>
  </w:num>
  <w:num w:numId="977">
    <w:abstractNumId w:val="134"/>
  </w:num>
  <w:num w:numId="978">
    <w:abstractNumId w:val="1484"/>
  </w:num>
  <w:num w:numId="979">
    <w:abstractNumId w:val="641"/>
  </w:num>
  <w:num w:numId="980">
    <w:abstractNumId w:val="1240"/>
  </w:num>
  <w:num w:numId="981">
    <w:abstractNumId w:val="1256"/>
  </w:num>
  <w:num w:numId="982">
    <w:abstractNumId w:val="1584"/>
  </w:num>
  <w:num w:numId="983">
    <w:abstractNumId w:val="1432"/>
  </w:num>
  <w:num w:numId="984">
    <w:abstractNumId w:val="1403"/>
  </w:num>
  <w:num w:numId="985">
    <w:abstractNumId w:val="1431"/>
  </w:num>
  <w:num w:numId="986">
    <w:abstractNumId w:val="228"/>
  </w:num>
  <w:num w:numId="987">
    <w:abstractNumId w:val="1045"/>
  </w:num>
  <w:num w:numId="988">
    <w:abstractNumId w:val="862"/>
  </w:num>
  <w:num w:numId="989">
    <w:abstractNumId w:val="292"/>
  </w:num>
  <w:num w:numId="990">
    <w:abstractNumId w:val="881"/>
  </w:num>
  <w:num w:numId="991">
    <w:abstractNumId w:val="446"/>
  </w:num>
  <w:num w:numId="992">
    <w:abstractNumId w:val="994"/>
  </w:num>
  <w:num w:numId="993">
    <w:abstractNumId w:val="1152"/>
  </w:num>
  <w:num w:numId="994">
    <w:abstractNumId w:val="339"/>
  </w:num>
  <w:num w:numId="995">
    <w:abstractNumId w:val="1018"/>
  </w:num>
  <w:num w:numId="996">
    <w:abstractNumId w:val="304"/>
  </w:num>
  <w:num w:numId="997">
    <w:abstractNumId w:val="1307"/>
  </w:num>
  <w:num w:numId="998">
    <w:abstractNumId w:val="122"/>
  </w:num>
  <w:num w:numId="999">
    <w:abstractNumId w:val="259"/>
  </w:num>
  <w:num w:numId="1000">
    <w:abstractNumId w:val="967"/>
  </w:num>
  <w:num w:numId="1001">
    <w:abstractNumId w:val="1132"/>
  </w:num>
  <w:num w:numId="1002">
    <w:abstractNumId w:val="60"/>
  </w:num>
  <w:num w:numId="1003">
    <w:abstractNumId w:val="384"/>
  </w:num>
  <w:num w:numId="1004">
    <w:abstractNumId w:val="1336"/>
  </w:num>
  <w:num w:numId="1005">
    <w:abstractNumId w:val="968"/>
  </w:num>
  <w:num w:numId="1006">
    <w:abstractNumId w:val="1182"/>
  </w:num>
  <w:num w:numId="1007">
    <w:abstractNumId w:val="1440"/>
  </w:num>
  <w:num w:numId="1008">
    <w:abstractNumId w:val="973"/>
  </w:num>
  <w:num w:numId="1009">
    <w:abstractNumId w:val="186"/>
  </w:num>
  <w:num w:numId="1010">
    <w:abstractNumId w:val="447"/>
  </w:num>
  <w:num w:numId="1011">
    <w:abstractNumId w:val="345"/>
  </w:num>
  <w:num w:numId="1012">
    <w:abstractNumId w:val="753"/>
  </w:num>
  <w:num w:numId="1013">
    <w:abstractNumId w:val="1493"/>
  </w:num>
  <w:num w:numId="1014">
    <w:abstractNumId w:val="636"/>
  </w:num>
  <w:num w:numId="1015">
    <w:abstractNumId w:val="325"/>
  </w:num>
  <w:num w:numId="1016">
    <w:abstractNumId w:val="92"/>
  </w:num>
  <w:num w:numId="1017">
    <w:abstractNumId w:val="247"/>
  </w:num>
  <w:num w:numId="1018">
    <w:abstractNumId w:val="655"/>
  </w:num>
  <w:num w:numId="1019">
    <w:abstractNumId w:val="1241"/>
  </w:num>
  <w:num w:numId="1020">
    <w:abstractNumId w:val="308"/>
  </w:num>
  <w:num w:numId="1021">
    <w:abstractNumId w:val="1061"/>
  </w:num>
  <w:num w:numId="1022">
    <w:abstractNumId w:val="1378"/>
  </w:num>
  <w:num w:numId="1023">
    <w:abstractNumId w:val="185"/>
  </w:num>
  <w:num w:numId="1024">
    <w:abstractNumId w:val="1294"/>
  </w:num>
  <w:num w:numId="1025">
    <w:abstractNumId w:val="603"/>
  </w:num>
  <w:num w:numId="1026">
    <w:abstractNumId w:val="333"/>
  </w:num>
  <w:num w:numId="1027">
    <w:abstractNumId w:val="1071"/>
  </w:num>
  <w:num w:numId="1028">
    <w:abstractNumId w:val="1411"/>
  </w:num>
  <w:num w:numId="1029">
    <w:abstractNumId w:val="1280"/>
  </w:num>
  <w:num w:numId="1030">
    <w:abstractNumId w:val="1539"/>
  </w:num>
  <w:num w:numId="1031">
    <w:abstractNumId w:val="726"/>
  </w:num>
  <w:num w:numId="1032">
    <w:abstractNumId w:val="469"/>
  </w:num>
  <w:num w:numId="1033">
    <w:abstractNumId w:val="1478"/>
  </w:num>
  <w:num w:numId="1034">
    <w:abstractNumId w:val="231"/>
  </w:num>
  <w:num w:numId="1035">
    <w:abstractNumId w:val="1133"/>
  </w:num>
  <w:num w:numId="1036">
    <w:abstractNumId w:val="379"/>
  </w:num>
  <w:num w:numId="1037">
    <w:abstractNumId w:val="1262"/>
  </w:num>
  <w:num w:numId="1038">
    <w:abstractNumId w:val="1633"/>
  </w:num>
  <w:num w:numId="1039">
    <w:abstractNumId w:val="756"/>
  </w:num>
  <w:num w:numId="1040">
    <w:abstractNumId w:val="736"/>
  </w:num>
  <w:num w:numId="1041">
    <w:abstractNumId w:val="1567"/>
  </w:num>
  <w:num w:numId="1042">
    <w:abstractNumId w:val="1583"/>
  </w:num>
  <w:num w:numId="1043">
    <w:abstractNumId w:val="1148"/>
  </w:num>
  <w:num w:numId="1044">
    <w:abstractNumId w:val="1174"/>
  </w:num>
  <w:num w:numId="1045">
    <w:abstractNumId w:val="1029"/>
  </w:num>
  <w:num w:numId="1046">
    <w:abstractNumId w:val="1127"/>
  </w:num>
  <w:num w:numId="1047">
    <w:abstractNumId w:val="169"/>
  </w:num>
  <w:num w:numId="1048">
    <w:abstractNumId w:val="490"/>
  </w:num>
  <w:num w:numId="1049">
    <w:abstractNumId w:val="429"/>
  </w:num>
  <w:num w:numId="1050">
    <w:abstractNumId w:val="774"/>
  </w:num>
  <w:num w:numId="1051">
    <w:abstractNumId w:val="1631"/>
  </w:num>
  <w:num w:numId="1052">
    <w:abstractNumId w:val="928"/>
  </w:num>
  <w:num w:numId="1053">
    <w:abstractNumId w:val="902"/>
  </w:num>
  <w:num w:numId="1054">
    <w:abstractNumId w:val="22"/>
  </w:num>
  <w:num w:numId="1055">
    <w:abstractNumId w:val="1608"/>
  </w:num>
  <w:num w:numId="1056">
    <w:abstractNumId w:val="1149"/>
  </w:num>
  <w:num w:numId="1057">
    <w:abstractNumId w:val="1166"/>
  </w:num>
  <w:num w:numId="1058">
    <w:abstractNumId w:val="1482"/>
  </w:num>
  <w:num w:numId="1059">
    <w:abstractNumId w:val="1039"/>
  </w:num>
  <w:num w:numId="1060">
    <w:abstractNumId w:val="355"/>
  </w:num>
  <w:num w:numId="1061">
    <w:abstractNumId w:val="2"/>
  </w:num>
  <w:num w:numId="1062">
    <w:abstractNumId w:val="254"/>
  </w:num>
  <w:num w:numId="1063">
    <w:abstractNumId w:val="225"/>
  </w:num>
  <w:num w:numId="1064">
    <w:abstractNumId w:val="1595"/>
  </w:num>
  <w:num w:numId="1065">
    <w:abstractNumId w:val="933"/>
  </w:num>
  <w:num w:numId="1066">
    <w:abstractNumId w:val="910"/>
  </w:num>
  <w:num w:numId="1067">
    <w:abstractNumId w:val="399"/>
  </w:num>
  <w:num w:numId="1068">
    <w:abstractNumId w:val="307"/>
  </w:num>
  <w:num w:numId="1069">
    <w:abstractNumId w:val="1637"/>
  </w:num>
  <w:num w:numId="1070">
    <w:abstractNumId w:val="1503"/>
  </w:num>
  <w:num w:numId="1071">
    <w:abstractNumId w:val="858"/>
  </w:num>
  <w:num w:numId="1072">
    <w:abstractNumId w:val="1354"/>
  </w:num>
  <w:num w:numId="1073">
    <w:abstractNumId w:val="58"/>
  </w:num>
  <w:num w:numId="1074">
    <w:abstractNumId w:val="1129"/>
  </w:num>
  <w:num w:numId="1075">
    <w:abstractNumId w:val="514"/>
  </w:num>
  <w:num w:numId="1076">
    <w:abstractNumId w:val="142"/>
  </w:num>
  <w:num w:numId="1077">
    <w:abstractNumId w:val="561"/>
  </w:num>
  <w:num w:numId="1078">
    <w:abstractNumId w:val="456"/>
  </w:num>
  <w:num w:numId="1079">
    <w:abstractNumId w:val="795"/>
  </w:num>
  <w:num w:numId="1080">
    <w:abstractNumId w:val="1263"/>
  </w:num>
  <w:num w:numId="1081">
    <w:abstractNumId w:val="1379"/>
  </w:num>
  <w:num w:numId="1082">
    <w:abstractNumId w:val="891"/>
  </w:num>
  <w:num w:numId="1083">
    <w:abstractNumId w:val="1024"/>
  </w:num>
  <w:num w:numId="1084">
    <w:abstractNumId w:val="300"/>
  </w:num>
  <w:num w:numId="1085">
    <w:abstractNumId w:val="730"/>
  </w:num>
  <w:num w:numId="1086">
    <w:abstractNumId w:val="98"/>
  </w:num>
  <w:num w:numId="1087">
    <w:abstractNumId w:val="586"/>
  </w:num>
  <w:num w:numId="1088">
    <w:abstractNumId w:val="1235"/>
  </w:num>
  <w:num w:numId="1089">
    <w:abstractNumId w:val="1349"/>
  </w:num>
  <w:num w:numId="1090">
    <w:abstractNumId w:val="1011"/>
  </w:num>
  <w:num w:numId="1091">
    <w:abstractNumId w:val="1572"/>
  </w:num>
  <w:num w:numId="1092">
    <w:abstractNumId w:val="1601"/>
  </w:num>
  <w:num w:numId="1093">
    <w:abstractNumId w:val="183"/>
  </w:num>
  <w:num w:numId="1094">
    <w:abstractNumId w:val="451"/>
  </w:num>
  <w:num w:numId="1095">
    <w:abstractNumId w:val="377"/>
  </w:num>
  <w:num w:numId="1096">
    <w:abstractNumId w:val="970"/>
  </w:num>
  <w:num w:numId="1097">
    <w:abstractNumId w:val="1596"/>
  </w:num>
  <w:num w:numId="1098">
    <w:abstractNumId w:val="531"/>
  </w:num>
  <w:num w:numId="1099">
    <w:abstractNumId w:val="1519"/>
  </w:num>
  <w:num w:numId="1100">
    <w:abstractNumId w:val="1087"/>
  </w:num>
  <w:num w:numId="1101">
    <w:abstractNumId w:val="700"/>
  </w:num>
  <w:num w:numId="1102">
    <w:abstractNumId w:val="80"/>
  </w:num>
  <w:num w:numId="1103">
    <w:abstractNumId w:val="404"/>
  </w:num>
  <w:num w:numId="1104">
    <w:abstractNumId w:val="410"/>
  </w:num>
  <w:num w:numId="1105">
    <w:abstractNumId w:val="909"/>
  </w:num>
  <w:num w:numId="1106">
    <w:abstractNumId w:val="779"/>
  </w:num>
  <w:num w:numId="1107">
    <w:abstractNumId w:val="791"/>
  </w:num>
  <w:num w:numId="1108">
    <w:abstractNumId w:val="240"/>
  </w:num>
  <w:num w:numId="1109">
    <w:abstractNumId w:val="1144"/>
  </w:num>
  <w:num w:numId="1110">
    <w:abstractNumId w:val="763"/>
  </w:num>
  <w:num w:numId="1111">
    <w:abstractNumId w:val="1367"/>
  </w:num>
  <w:num w:numId="1112">
    <w:abstractNumId w:val="124"/>
  </w:num>
  <w:num w:numId="1113">
    <w:abstractNumId w:val="1529"/>
  </w:num>
  <w:num w:numId="1114">
    <w:abstractNumId w:val="1575"/>
  </w:num>
  <w:num w:numId="1115">
    <w:abstractNumId w:val="837"/>
  </w:num>
  <w:num w:numId="1116">
    <w:abstractNumId w:val="659"/>
  </w:num>
  <w:num w:numId="1117">
    <w:abstractNumId w:val="408"/>
  </w:num>
  <w:num w:numId="1118">
    <w:abstractNumId w:val="244"/>
  </w:num>
  <w:num w:numId="1119">
    <w:abstractNumId w:val="597"/>
  </w:num>
  <w:num w:numId="1120">
    <w:abstractNumId w:val="425"/>
  </w:num>
  <w:num w:numId="1121">
    <w:abstractNumId w:val="360"/>
  </w:num>
  <w:num w:numId="1122">
    <w:abstractNumId w:val="180"/>
  </w:num>
  <w:num w:numId="1123">
    <w:abstractNumId w:val="1334"/>
  </w:num>
  <w:num w:numId="1124">
    <w:abstractNumId w:val="894"/>
  </w:num>
  <w:num w:numId="1125">
    <w:abstractNumId w:val="1272"/>
  </w:num>
  <w:num w:numId="1126">
    <w:abstractNumId w:val="1099"/>
  </w:num>
  <w:num w:numId="1127">
    <w:abstractNumId w:val="19"/>
  </w:num>
  <w:num w:numId="1128">
    <w:abstractNumId w:val="90"/>
  </w:num>
  <w:num w:numId="1129">
    <w:abstractNumId w:val="1458"/>
  </w:num>
  <w:num w:numId="1130">
    <w:abstractNumId w:val="481"/>
  </w:num>
  <w:num w:numId="1131">
    <w:abstractNumId w:val="221"/>
  </w:num>
  <w:num w:numId="1132">
    <w:abstractNumId w:val="519"/>
  </w:num>
  <w:num w:numId="1133">
    <w:abstractNumId w:val="340"/>
  </w:num>
  <w:num w:numId="1134">
    <w:abstractNumId w:val="688"/>
  </w:num>
  <w:num w:numId="1135">
    <w:abstractNumId w:val="1492"/>
  </w:num>
  <w:num w:numId="1136">
    <w:abstractNumId w:val="1483"/>
  </w:num>
  <w:num w:numId="1137">
    <w:abstractNumId w:val="448"/>
  </w:num>
  <w:num w:numId="1138">
    <w:abstractNumId w:val="316"/>
  </w:num>
  <w:num w:numId="1139">
    <w:abstractNumId w:val="1330"/>
  </w:num>
  <w:num w:numId="1140">
    <w:abstractNumId w:val="825"/>
  </w:num>
  <w:num w:numId="1141">
    <w:abstractNumId w:val="532"/>
  </w:num>
  <w:num w:numId="1142">
    <w:abstractNumId w:val="370"/>
  </w:num>
  <w:num w:numId="1143">
    <w:abstractNumId w:val="1289"/>
  </w:num>
  <w:num w:numId="1144">
    <w:abstractNumId w:val="264"/>
  </w:num>
  <w:num w:numId="1145">
    <w:abstractNumId w:val="737"/>
  </w:num>
  <w:num w:numId="1146">
    <w:abstractNumId w:val="114"/>
  </w:num>
  <w:num w:numId="1147">
    <w:abstractNumId w:val="18"/>
  </w:num>
  <w:num w:numId="1148">
    <w:abstractNumId w:val="1423"/>
  </w:num>
  <w:num w:numId="1149">
    <w:abstractNumId w:val="1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15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356"/>
  </w:num>
  <w:num w:numId="1152">
    <w:abstractNumId w:val="1577"/>
  </w:num>
  <w:num w:numId="1153">
    <w:abstractNumId w:val="1135"/>
  </w:num>
  <w:num w:numId="1154">
    <w:abstractNumId w:val="920"/>
  </w:num>
  <w:num w:numId="1155">
    <w:abstractNumId w:val="708"/>
  </w:num>
  <w:num w:numId="1156">
    <w:abstractNumId w:val="1395"/>
  </w:num>
  <w:num w:numId="1157">
    <w:abstractNumId w:val="1157"/>
  </w:num>
  <w:num w:numId="1158">
    <w:abstractNumId w:val="660"/>
  </w:num>
  <w:num w:numId="1159">
    <w:abstractNumId w:val="1341"/>
  </w:num>
  <w:num w:numId="1160">
    <w:abstractNumId w:val="441"/>
  </w:num>
  <w:num w:numId="1161">
    <w:abstractNumId w:val="4"/>
  </w:num>
  <w:num w:numId="1162">
    <w:abstractNumId w:val="512"/>
  </w:num>
  <w:num w:numId="1163">
    <w:abstractNumId w:val="41"/>
  </w:num>
  <w:num w:numId="1164">
    <w:abstractNumId w:val="1030"/>
  </w:num>
  <w:num w:numId="1165">
    <w:abstractNumId w:val="23"/>
  </w:num>
  <w:num w:numId="1166">
    <w:abstractNumId w:val="1397"/>
  </w:num>
  <w:num w:numId="1167">
    <w:abstractNumId w:val="1158"/>
  </w:num>
  <w:num w:numId="1168">
    <w:abstractNumId w:val="1304"/>
  </w:num>
  <w:num w:numId="1169">
    <w:abstractNumId w:val="175"/>
  </w:num>
  <w:num w:numId="1170">
    <w:abstractNumId w:val="1392"/>
  </w:num>
  <w:num w:numId="1171">
    <w:abstractNumId w:val="505"/>
  </w:num>
  <w:num w:numId="1172">
    <w:abstractNumId w:val="999"/>
  </w:num>
  <w:num w:numId="1173">
    <w:abstractNumId w:val="764"/>
  </w:num>
  <w:num w:numId="1174">
    <w:abstractNumId w:val="35"/>
  </w:num>
  <w:num w:numId="1175">
    <w:abstractNumId w:val="563"/>
  </w:num>
  <w:num w:numId="1176">
    <w:abstractNumId w:val="645"/>
  </w:num>
  <w:num w:numId="1177">
    <w:abstractNumId w:val="350"/>
  </w:num>
  <w:num w:numId="1178">
    <w:abstractNumId w:val="460"/>
  </w:num>
  <w:num w:numId="1179">
    <w:abstractNumId w:val="499"/>
  </w:num>
  <w:num w:numId="1180">
    <w:abstractNumId w:val="1467"/>
  </w:num>
  <w:num w:numId="1181">
    <w:abstractNumId w:val="1220"/>
  </w:num>
  <w:num w:numId="1182">
    <w:abstractNumId w:val="314"/>
  </w:num>
  <w:num w:numId="1183">
    <w:abstractNumId w:val="786"/>
  </w:num>
  <w:num w:numId="1184">
    <w:abstractNumId w:val="1566"/>
  </w:num>
  <w:num w:numId="1185">
    <w:abstractNumId w:val="732"/>
  </w:num>
  <w:num w:numId="1186">
    <w:abstractNumId w:val="1279"/>
  </w:num>
  <w:num w:numId="1187">
    <w:abstractNumId w:val="1570"/>
  </w:num>
  <w:num w:numId="1188">
    <w:abstractNumId w:val="318"/>
  </w:num>
  <w:num w:numId="1189">
    <w:abstractNumId w:val="878"/>
  </w:num>
  <w:num w:numId="1190">
    <w:abstractNumId w:val="760"/>
  </w:num>
  <w:num w:numId="1191">
    <w:abstractNumId w:val="921"/>
  </w:num>
  <w:num w:numId="1192">
    <w:abstractNumId w:val="1327"/>
  </w:num>
  <w:num w:numId="1193">
    <w:abstractNumId w:val="963"/>
  </w:num>
  <w:num w:numId="1194">
    <w:abstractNumId w:val="790"/>
  </w:num>
  <w:num w:numId="1195">
    <w:abstractNumId w:val="923"/>
  </w:num>
  <w:num w:numId="1196">
    <w:abstractNumId w:val="507"/>
  </w:num>
  <w:num w:numId="1197">
    <w:abstractNumId w:val="223"/>
  </w:num>
  <w:num w:numId="1198">
    <w:abstractNumId w:val="459"/>
  </w:num>
  <w:num w:numId="1199">
    <w:abstractNumId w:val="1309"/>
  </w:num>
  <w:num w:numId="1200">
    <w:abstractNumId w:val="1333"/>
  </w:num>
  <w:num w:numId="1201">
    <w:abstractNumId w:val="402"/>
  </w:num>
  <w:num w:numId="1202">
    <w:abstractNumId w:val="33"/>
  </w:num>
  <w:num w:numId="1203">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07"/>
  </w:num>
  <w:num w:numId="120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073"/>
  </w:num>
  <w:num w:numId="1207">
    <w:abstractNumId w:val="289"/>
  </w:num>
  <w:num w:numId="1208">
    <w:abstractNumId w:val="573"/>
  </w:num>
  <w:num w:numId="1209">
    <w:abstractNumId w:val="1053"/>
  </w:num>
  <w:num w:numId="1210">
    <w:abstractNumId w:val="1364"/>
  </w:num>
  <w:num w:numId="1211">
    <w:abstractNumId w:val="577"/>
  </w:num>
  <w:num w:numId="1212">
    <w:abstractNumId w:val="281"/>
  </w:num>
  <w:num w:numId="1213">
    <w:abstractNumId w:val="1022"/>
  </w:num>
  <w:num w:numId="1214">
    <w:abstractNumId w:val="383"/>
  </w:num>
  <w:num w:numId="1215">
    <w:abstractNumId w:val="143"/>
  </w:num>
  <w:num w:numId="1216">
    <w:abstractNumId w:val="52"/>
  </w:num>
  <w:num w:numId="1217">
    <w:abstractNumId w:val="495"/>
  </w:num>
  <w:num w:numId="1218">
    <w:abstractNumId w:val="1036"/>
  </w:num>
  <w:num w:numId="1219">
    <w:abstractNumId w:val="572"/>
  </w:num>
  <w:num w:numId="1220">
    <w:abstractNumId w:val="656"/>
  </w:num>
  <w:num w:numId="1221">
    <w:abstractNumId w:val="796"/>
  </w:num>
  <w:num w:numId="1222">
    <w:abstractNumId w:val="1449"/>
  </w:num>
  <w:num w:numId="1223">
    <w:abstractNumId w:val="1522"/>
  </w:num>
  <w:num w:numId="1224">
    <w:abstractNumId w:val="458"/>
  </w:num>
  <w:num w:numId="1225">
    <w:abstractNumId w:val="303"/>
  </w:num>
  <w:num w:numId="1226">
    <w:abstractNumId w:val="608"/>
  </w:num>
  <w:num w:numId="1227">
    <w:abstractNumId w:val="219"/>
  </w:num>
  <w:num w:numId="1228">
    <w:abstractNumId w:val="109"/>
  </w:num>
  <w:num w:numId="1229">
    <w:abstractNumId w:val="266"/>
  </w:num>
  <w:num w:numId="1230">
    <w:abstractNumId w:val="1291"/>
  </w:num>
  <w:num w:numId="1231">
    <w:abstractNumId w:val="515"/>
  </w:num>
  <w:num w:numId="1232">
    <w:abstractNumId w:val="371"/>
  </w:num>
  <w:num w:numId="1233">
    <w:abstractNumId w:val="372"/>
  </w:num>
  <w:num w:numId="1234">
    <w:abstractNumId w:val="1146"/>
  </w:num>
  <w:num w:numId="1235">
    <w:abstractNumId w:val="654"/>
  </w:num>
  <w:num w:numId="1236">
    <w:abstractNumId w:val="1118"/>
  </w:num>
  <w:num w:numId="1237">
    <w:abstractNumId w:val="958"/>
  </w:num>
  <w:num w:numId="1238">
    <w:abstractNumId w:val="220"/>
  </w:num>
  <w:num w:numId="1239">
    <w:abstractNumId w:val="1066"/>
  </w:num>
  <w:num w:numId="1240">
    <w:abstractNumId w:val="1545"/>
  </w:num>
  <w:num w:numId="1241">
    <w:abstractNumId w:val="1634"/>
  </w:num>
  <w:num w:numId="1242">
    <w:abstractNumId w:val="1108"/>
  </w:num>
  <w:num w:numId="1243">
    <w:abstractNumId w:val="961"/>
  </w:num>
  <w:num w:numId="1244">
    <w:abstractNumId w:val="1331"/>
  </w:num>
  <w:num w:numId="1245">
    <w:abstractNumId w:val="1623"/>
  </w:num>
  <w:num w:numId="1246">
    <w:abstractNumId w:val="662"/>
  </w:num>
  <w:num w:numId="1247">
    <w:abstractNumId w:val="211"/>
  </w:num>
  <w:num w:numId="1248">
    <w:abstractNumId w:val="82"/>
  </w:num>
  <w:num w:numId="1249">
    <w:abstractNumId w:val="421"/>
  </w:num>
  <w:num w:numId="1250">
    <w:abstractNumId w:val="951"/>
  </w:num>
  <w:num w:numId="1251">
    <w:abstractNumId w:val="430"/>
  </w:num>
  <w:num w:numId="1252">
    <w:abstractNumId w:val="1138"/>
  </w:num>
  <w:num w:numId="1253">
    <w:abstractNumId w:val="201"/>
  </w:num>
  <w:num w:numId="1254">
    <w:abstractNumId w:val="509"/>
  </w:num>
  <w:num w:numId="1255">
    <w:abstractNumId w:val="1219"/>
  </w:num>
  <w:num w:numId="1256">
    <w:abstractNumId w:val="707"/>
  </w:num>
  <w:num w:numId="1257">
    <w:abstractNumId w:val="482"/>
  </w:num>
  <w:num w:numId="1258">
    <w:abstractNumId w:val="69"/>
  </w:num>
  <w:num w:numId="1259">
    <w:abstractNumId w:val="144"/>
  </w:num>
  <w:num w:numId="1260">
    <w:abstractNumId w:val="78"/>
  </w:num>
  <w:num w:numId="1261">
    <w:abstractNumId w:val="820"/>
  </w:num>
  <w:num w:numId="1262">
    <w:abstractNumId w:val="673"/>
  </w:num>
  <w:num w:numId="1263">
    <w:abstractNumId w:val="1093"/>
  </w:num>
  <w:num w:numId="1264">
    <w:abstractNumId w:val="595"/>
  </w:num>
  <w:num w:numId="1265">
    <w:abstractNumId w:val="1429"/>
  </w:num>
  <w:num w:numId="1266">
    <w:abstractNumId w:val="664"/>
  </w:num>
  <w:num w:numId="1267">
    <w:abstractNumId w:val="1442"/>
  </w:num>
  <w:num w:numId="1268">
    <w:abstractNumId w:val="861"/>
  </w:num>
  <w:num w:numId="1269">
    <w:abstractNumId w:val="1003"/>
  </w:num>
  <w:num w:numId="1270">
    <w:abstractNumId w:val="1479"/>
  </w:num>
  <w:num w:numId="1271">
    <w:abstractNumId w:val="492"/>
  </w:num>
  <w:num w:numId="1272">
    <w:abstractNumId w:val="483"/>
  </w:num>
  <w:num w:numId="1273">
    <w:abstractNumId w:val="374"/>
  </w:num>
  <w:num w:numId="1274">
    <w:abstractNumId w:val="262"/>
  </w:num>
  <w:num w:numId="1275">
    <w:abstractNumId w:val="1191"/>
  </w:num>
  <w:num w:numId="1276">
    <w:abstractNumId w:val="1207"/>
  </w:num>
  <w:num w:numId="1277">
    <w:abstractNumId w:val="1496"/>
  </w:num>
  <w:num w:numId="1278">
    <w:abstractNumId w:val="941"/>
  </w:num>
  <w:num w:numId="1279">
    <w:abstractNumId w:val="718"/>
  </w:num>
  <w:num w:numId="1280">
    <w:abstractNumId w:val="510"/>
  </w:num>
  <w:num w:numId="1281">
    <w:abstractNumId w:val="1481"/>
  </w:num>
  <w:num w:numId="1282">
    <w:abstractNumId w:val="866"/>
  </w:num>
  <w:num w:numId="1283">
    <w:abstractNumId w:val="521"/>
  </w:num>
  <w:num w:numId="1284">
    <w:abstractNumId w:val="1136"/>
  </w:num>
  <w:num w:numId="1285">
    <w:abstractNumId w:val="1516"/>
  </w:num>
  <w:num w:numId="1286">
    <w:abstractNumId w:val="977"/>
  </w:num>
  <w:num w:numId="1287">
    <w:abstractNumId w:val="807"/>
  </w:num>
  <w:num w:numId="1288">
    <w:abstractNumId w:val="1258"/>
  </w:num>
  <w:num w:numId="1289">
    <w:abstractNumId w:val="1523"/>
  </w:num>
  <w:num w:numId="1290">
    <w:abstractNumId w:val="46"/>
  </w:num>
  <w:num w:numId="1291">
    <w:abstractNumId w:val="658"/>
  </w:num>
  <w:num w:numId="1292">
    <w:abstractNumId w:val="1102"/>
  </w:num>
  <w:num w:numId="1293">
    <w:abstractNumId w:val="1427"/>
  </w:num>
  <w:num w:numId="1294">
    <w:abstractNumId w:val="70"/>
  </w:num>
  <w:num w:numId="1295">
    <w:abstractNumId w:val="1506"/>
  </w:num>
  <w:num w:numId="1296">
    <w:abstractNumId w:val="181"/>
  </w:num>
  <w:num w:numId="1297">
    <w:abstractNumId w:val="1504"/>
  </w:num>
  <w:num w:numId="1298">
    <w:abstractNumId w:val="123"/>
  </w:num>
  <w:num w:numId="1299">
    <w:abstractNumId w:val="944"/>
  </w:num>
  <w:num w:numId="1300">
    <w:abstractNumId w:val="680"/>
  </w:num>
  <w:num w:numId="1301">
    <w:abstractNumId w:val="271"/>
  </w:num>
  <w:num w:numId="1302">
    <w:abstractNumId w:val="644"/>
  </w:num>
  <w:num w:numId="1303">
    <w:abstractNumId w:val="578"/>
  </w:num>
  <w:num w:numId="1304">
    <w:abstractNumId w:val="258"/>
  </w:num>
  <w:num w:numId="1305">
    <w:abstractNumId w:val="979"/>
  </w:num>
  <w:num w:numId="1306">
    <w:abstractNumId w:val="1278"/>
  </w:num>
  <w:num w:numId="1307">
    <w:abstractNumId w:val="634"/>
  </w:num>
  <w:num w:numId="1308">
    <w:abstractNumId w:val="484"/>
  </w:num>
  <w:num w:numId="1309">
    <w:abstractNumId w:val="50"/>
  </w:num>
  <w:num w:numId="1310">
    <w:abstractNumId w:val="67"/>
  </w:num>
  <w:num w:numId="1311">
    <w:abstractNumId w:val="37"/>
  </w:num>
  <w:num w:numId="1312">
    <w:abstractNumId w:val="43"/>
  </w:num>
  <w:num w:numId="1313">
    <w:abstractNumId w:val="1500"/>
  </w:num>
  <w:num w:numId="1314">
    <w:abstractNumId w:val="394"/>
  </w:num>
  <w:num w:numId="1315">
    <w:abstractNumId w:val="832"/>
  </w:num>
  <w:num w:numId="1316">
    <w:abstractNumId w:val="556"/>
  </w:num>
  <w:num w:numId="1317">
    <w:abstractNumId w:val="855"/>
  </w:num>
  <w:num w:numId="1318">
    <w:abstractNumId w:val="844"/>
  </w:num>
  <w:num w:numId="1319">
    <w:abstractNumId w:val="301"/>
  </w:num>
  <w:num w:numId="1320">
    <w:abstractNumId w:val="1224"/>
  </w:num>
  <w:num w:numId="1321">
    <w:abstractNumId w:val="661"/>
  </w:num>
  <w:num w:numId="1322">
    <w:abstractNumId w:val="742"/>
  </w:num>
  <w:num w:numId="1323">
    <w:abstractNumId w:val="1103"/>
  </w:num>
  <w:num w:numId="1324">
    <w:abstractNumId w:val="800"/>
  </w:num>
  <w:num w:numId="1325">
    <w:abstractNumId w:val="1600"/>
  </w:num>
  <w:num w:numId="1326">
    <w:abstractNumId w:val="638"/>
  </w:num>
  <w:num w:numId="1327">
    <w:abstractNumId w:val="496"/>
  </w:num>
  <w:num w:numId="1328">
    <w:abstractNumId w:val="588"/>
  </w:num>
  <w:num w:numId="1329">
    <w:abstractNumId w:val="196"/>
  </w:num>
  <w:num w:numId="1330">
    <w:abstractNumId w:val="34"/>
  </w:num>
  <w:num w:numId="1331">
    <w:abstractNumId w:val="989"/>
  </w:num>
  <w:num w:numId="1332">
    <w:abstractNumId w:val="876"/>
  </w:num>
  <w:num w:numId="1333">
    <w:abstractNumId w:val="932"/>
  </w:num>
  <w:num w:numId="1334">
    <w:abstractNumId w:val="901"/>
  </w:num>
  <w:num w:numId="1335">
    <w:abstractNumId w:val="1456"/>
  </w:num>
  <w:num w:numId="1336">
    <w:abstractNumId w:val="522"/>
  </w:num>
  <w:num w:numId="1337">
    <w:abstractNumId w:val="929"/>
  </w:num>
  <w:num w:numId="1338">
    <w:abstractNumId w:val="972"/>
  </w:num>
  <w:num w:numId="1339">
    <w:abstractNumId w:val="299"/>
  </w:num>
  <w:num w:numId="1340">
    <w:abstractNumId w:val="851"/>
  </w:num>
  <w:num w:numId="1341">
    <w:abstractNumId w:val="474"/>
  </w:num>
  <w:num w:numId="1342">
    <w:abstractNumId w:val="290"/>
  </w:num>
  <w:num w:numId="1343">
    <w:abstractNumId w:val="569"/>
  </w:num>
  <w:num w:numId="1344">
    <w:abstractNumId w:val="1370"/>
  </w:num>
  <w:num w:numId="1345">
    <w:abstractNumId w:val="1490"/>
  </w:num>
  <w:num w:numId="1346">
    <w:abstractNumId w:val="319"/>
  </w:num>
  <w:num w:numId="1347">
    <w:abstractNumId w:val="1031"/>
  </w:num>
  <w:num w:numId="1348">
    <w:abstractNumId w:val="1368"/>
  </w:num>
  <w:num w:numId="1349">
    <w:abstractNumId w:val="592"/>
  </w:num>
  <w:num w:numId="1350">
    <w:abstractNumId w:val="975"/>
  </w:num>
  <w:num w:numId="1351">
    <w:abstractNumId w:val="665"/>
  </w:num>
  <w:num w:numId="1352">
    <w:abstractNumId w:val="1172"/>
  </w:num>
  <w:num w:numId="1353">
    <w:abstractNumId w:val="1499"/>
  </w:num>
  <w:num w:numId="1354">
    <w:abstractNumId w:val="375"/>
  </w:num>
  <w:num w:numId="1355">
    <w:abstractNumId w:val="113"/>
  </w:num>
  <w:num w:numId="1356">
    <w:abstractNumId w:val="1010"/>
  </w:num>
  <w:num w:numId="1357">
    <w:abstractNumId w:val="40"/>
  </w:num>
  <w:num w:numId="1358">
    <w:abstractNumId w:val="57"/>
  </w:num>
  <w:num w:numId="1359">
    <w:abstractNumId w:val="382"/>
  </w:num>
  <w:num w:numId="1360">
    <w:abstractNumId w:val="1313"/>
  </w:num>
  <w:num w:numId="1361">
    <w:abstractNumId w:val="1524"/>
  </w:num>
  <w:num w:numId="1362">
    <w:abstractNumId w:val="1202"/>
  </w:num>
  <w:num w:numId="1363">
    <w:abstractNumId w:val="1089"/>
  </w:num>
  <w:num w:numId="1364">
    <w:abstractNumId w:val="158"/>
  </w:num>
  <w:num w:numId="1365">
    <w:abstractNumId w:val="465"/>
  </w:num>
  <w:num w:numId="1366">
    <w:abstractNumId w:val="1310"/>
  </w:num>
  <w:num w:numId="1367">
    <w:abstractNumId w:val="1362"/>
  </w:num>
  <w:num w:numId="1368">
    <w:abstractNumId w:val="328"/>
  </w:num>
  <w:num w:numId="1369">
    <w:abstractNumId w:val="628"/>
  </w:num>
  <w:num w:numId="1370">
    <w:abstractNumId w:val="47"/>
  </w:num>
  <w:num w:numId="1371">
    <w:abstractNumId w:val="395"/>
  </w:num>
  <w:num w:numId="1372">
    <w:abstractNumId w:val="533"/>
  </w:num>
  <w:num w:numId="1373">
    <w:abstractNumId w:val="243"/>
  </w:num>
  <w:num w:numId="1374">
    <w:abstractNumId w:val="738"/>
  </w:num>
  <w:num w:numId="1375">
    <w:abstractNumId w:val="412"/>
  </w:num>
  <w:num w:numId="1376">
    <w:abstractNumId w:val="942"/>
  </w:num>
  <w:num w:numId="1377">
    <w:abstractNumId w:val="1288"/>
  </w:num>
  <w:num w:numId="1378">
    <w:abstractNumId w:val="1621"/>
  </w:num>
  <w:num w:numId="1379">
    <w:abstractNumId w:val="640"/>
  </w:num>
  <w:num w:numId="1380">
    <w:abstractNumId w:val="332"/>
  </w:num>
  <w:num w:numId="1381">
    <w:abstractNumId w:val="343"/>
  </w:num>
  <w:num w:numId="1382">
    <w:abstractNumId w:val="267"/>
  </w:num>
  <w:num w:numId="1383">
    <w:abstractNumId w:val="986"/>
  </w:num>
  <w:num w:numId="1384">
    <w:abstractNumId w:val="720"/>
  </w:num>
  <w:num w:numId="1385">
    <w:abstractNumId w:val="1626"/>
  </w:num>
  <w:num w:numId="1386">
    <w:abstractNumId w:val="886"/>
  </w:num>
  <w:num w:numId="1387">
    <w:abstractNumId w:val="856"/>
  </w:num>
  <w:num w:numId="1388">
    <w:abstractNumId w:val="607"/>
  </w:num>
  <w:num w:numId="1389">
    <w:abstractNumId w:val="758"/>
  </w:num>
  <w:num w:numId="1390">
    <w:abstractNumId w:val="311"/>
  </w:num>
  <w:num w:numId="1391">
    <w:abstractNumId w:val="798"/>
  </w:num>
  <w:num w:numId="1392">
    <w:abstractNumId w:val="126"/>
  </w:num>
  <w:num w:numId="1393">
    <w:abstractNumId w:val="272"/>
  </w:num>
  <w:num w:numId="1394">
    <w:abstractNumId w:val="39"/>
  </w:num>
  <w:num w:numId="1395">
    <w:abstractNumId w:val="1394"/>
  </w:num>
  <w:num w:numId="1396">
    <w:abstractNumId w:val="523"/>
  </w:num>
  <w:num w:numId="1397">
    <w:abstractNumId w:val="208"/>
  </w:num>
  <w:num w:numId="1398">
    <w:abstractNumId w:val="1150"/>
  </w:num>
  <w:num w:numId="1399">
    <w:abstractNumId w:val="298"/>
  </w:num>
  <w:num w:numId="1400">
    <w:abstractNumId w:val="1143"/>
  </w:num>
  <w:num w:numId="1401">
    <w:abstractNumId w:val="1293"/>
  </w:num>
  <w:num w:numId="1402">
    <w:abstractNumId w:val="885"/>
  </w:num>
  <w:num w:numId="1403">
    <w:abstractNumId w:val="1366"/>
  </w:num>
  <w:num w:numId="1404">
    <w:abstractNumId w:val="53"/>
  </w:num>
  <w:num w:numId="1405">
    <w:abstractNumId w:val="1255"/>
  </w:num>
  <w:num w:numId="1406">
    <w:abstractNumId w:val="1388"/>
  </w:num>
  <w:num w:numId="1407">
    <w:abstractNumId w:val="604"/>
  </w:num>
  <w:num w:numId="1408">
    <w:abstractNumId w:val="174"/>
  </w:num>
  <w:num w:numId="1409">
    <w:abstractNumId w:val="956"/>
  </w:num>
  <w:num w:numId="1410">
    <w:abstractNumId w:val="534"/>
  </w:num>
  <w:num w:numId="1411">
    <w:abstractNumId w:val="400"/>
  </w:num>
  <w:num w:numId="1412">
    <w:abstractNumId w:val="235"/>
  </w:num>
  <w:num w:numId="1413">
    <w:abstractNumId w:val="674"/>
  </w:num>
  <w:num w:numId="1414">
    <w:abstractNumId w:val="581"/>
  </w:num>
  <w:num w:numId="1415">
    <w:abstractNumId w:val="470"/>
  </w:num>
  <w:num w:numId="1416">
    <w:abstractNumId w:val="1001"/>
  </w:num>
  <w:num w:numId="1417">
    <w:abstractNumId w:val="936"/>
  </w:num>
  <w:num w:numId="1418">
    <w:abstractNumId w:val="393"/>
  </w:num>
  <w:num w:numId="1419">
    <w:abstractNumId w:val="157"/>
  </w:num>
  <w:num w:numId="1420">
    <w:abstractNumId w:val="544"/>
  </w:num>
  <w:num w:numId="1421">
    <w:abstractNumId w:val="797"/>
  </w:num>
  <w:num w:numId="1422">
    <w:abstractNumId w:val="433"/>
  </w:num>
  <w:num w:numId="1423">
    <w:abstractNumId w:val="1266"/>
  </w:num>
  <w:num w:numId="1424">
    <w:abstractNumId w:val="598"/>
  </w:num>
  <w:num w:numId="1425">
    <w:abstractNumId w:val="689"/>
  </w:num>
  <w:num w:numId="1426">
    <w:abstractNumId w:val="1502"/>
  </w:num>
  <w:num w:numId="1427">
    <w:abstractNumId w:val="32"/>
  </w:num>
  <w:num w:numId="1428">
    <w:abstractNumId w:val="771"/>
  </w:num>
  <w:num w:numId="1429">
    <w:abstractNumId w:val="696"/>
  </w:num>
  <w:num w:numId="1430">
    <w:abstractNumId w:val="487"/>
  </w:num>
  <w:num w:numId="1431">
    <w:abstractNumId w:val="1079"/>
  </w:num>
  <w:num w:numId="1432">
    <w:abstractNumId w:val="1052"/>
  </w:num>
  <w:num w:numId="1433">
    <w:abstractNumId w:val="949"/>
  </w:num>
  <w:num w:numId="1434">
    <w:abstractNumId w:val="407"/>
  </w:num>
  <w:num w:numId="1435">
    <w:abstractNumId w:val="1630"/>
  </w:num>
  <w:num w:numId="1436">
    <w:abstractNumId w:val="587"/>
  </w:num>
  <w:num w:numId="1437">
    <w:abstractNumId w:val="964"/>
  </w:num>
  <w:num w:numId="1438">
    <w:abstractNumId w:val="1189"/>
  </w:num>
  <w:num w:numId="1439">
    <w:abstractNumId w:val="198"/>
  </w:num>
  <w:num w:numId="1440">
    <w:abstractNumId w:val="627"/>
  </w:num>
  <w:num w:numId="1441">
    <w:abstractNumId w:val="497"/>
  </w:num>
  <w:num w:numId="1442">
    <w:abstractNumId w:val="468"/>
  </w:num>
  <w:num w:numId="1443">
    <w:abstractNumId w:val="615"/>
  </w:num>
  <w:num w:numId="1444">
    <w:abstractNumId w:val="59"/>
  </w:num>
  <w:num w:numId="1445">
    <w:abstractNumId w:val="729"/>
  </w:num>
  <w:num w:numId="1446">
    <w:abstractNumId w:val="313"/>
  </w:num>
  <w:num w:numId="1447">
    <w:abstractNumId w:val="1642"/>
  </w:num>
  <w:num w:numId="1448">
    <w:abstractNumId w:val="1077"/>
  </w:num>
  <w:num w:numId="1449">
    <w:abstractNumId w:val="1542"/>
  </w:num>
  <w:num w:numId="1450">
    <w:abstractNumId w:val="116"/>
  </w:num>
  <w:num w:numId="1451">
    <w:abstractNumId w:val="728"/>
  </w:num>
  <w:num w:numId="1452">
    <w:abstractNumId w:val="1435"/>
  </w:num>
  <w:num w:numId="1453">
    <w:abstractNumId w:val="1611"/>
  </w:num>
  <w:num w:numId="1454">
    <w:abstractNumId w:val="873"/>
  </w:num>
  <w:num w:numId="1455">
    <w:abstractNumId w:val="995"/>
  </w:num>
  <w:num w:numId="1456">
    <w:abstractNumId w:val="488"/>
  </w:num>
  <w:num w:numId="1457">
    <w:abstractNumId w:val="1520"/>
  </w:num>
  <w:num w:numId="1458">
    <w:abstractNumId w:val="1352"/>
  </w:num>
  <w:num w:numId="1459">
    <w:abstractNumId w:val="141"/>
  </w:num>
  <w:num w:numId="1460">
    <w:abstractNumId w:val="1359"/>
  </w:num>
  <w:num w:numId="1461">
    <w:abstractNumId w:val="440"/>
  </w:num>
  <w:num w:numId="1462">
    <w:abstractNumId w:val="1200"/>
  </w:num>
  <w:num w:numId="1463">
    <w:abstractNumId w:val="541"/>
  </w:num>
  <w:num w:numId="1464">
    <w:abstractNumId w:val="962"/>
  </w:num>
  <w:num w:numId="1465">
    <w:abstractNumId w:val="776"/>
  </w:num>
  <w:num w:numId="1466">
    <w:abstractNumId w:val="1019"/>
  </w:num>
  <w:num w:numId="1467">
    <w:abstractNumId w:val="557"/>
  </w:num>
  <w:num w:numId="1468">
    <w:abstractNumId w:val="1056"/>
  </w:num>
  <w:num w:numId="1469">
    <w:abstractNumId w:val="155"/>
  </w:num>
  <w:num w:numId="1470">
    <w:abstractNumId w:val="1511"/>
  </w:num>
  <w:num w:numId="1471">
    <w:abstractNumId w:val="917"/>
  </w:num>
  <w:num w:numId="1472">
    <w:abstractNumId w:val="150"/>
  </w:num>
  <w:num w:numId="1473">
    <w:abstractNumId w:val="830"/>
  </w:num>
  <w:num w:numId="1474">
    <w:abstractNumId w:val="781"/>
  </w:num>
  <w:num w:numId="1475">
    <w:abstractNumId w:val="346"/>
  </w:num>
  <w:num w:numId="1476">
    <w:abstractNumId w:val="812"/>
  </w:num>
  <w:num w:numId="1477">
    <w:abstractNumId w:val="7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599"/>
  </w:num>
  <w:num w:numId="1479">
    <w:abstractNumId w:val="889"/>
  </w:num>
  <w:num w:numId="1480">
    <w:abstractNumId w:val="1603"/>
  </w:num>
  <w:num w:numId="1481">
    <w:abstractNumId w:val="1345"/>
  </w:num>
  <w:num w:numId="1482">
    <w:abstractNumId w:val="438"/>
  </w:num>
  <w:num w:numId="1483">
    <w:abstractNumId w:val="485"/>
  </w:num>
  <w:num w:numId="1484">
    <w:abstractNumId w:val="621"/>
  </w:num>
  <w:num w:numId="14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08"/>
  </w:num>
  <w:num w:numId="1487">
    <w:abstractNumId w:val="336"/>
  </w:num>
  <w:num w:numId="1488">
    <w:abstractNumId w:val="898"/>
  </w:num>
  <w:num w:numId="1489">
    <w:abstractNumId w:val="1264"/>
  </w:num>
  <w:num w:numId="1490">
    <w:abstractNumId w:val="1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536"/>
  </w:num>
  <w:num w:numId="1492">
    <w:abstractNumId w:val="256"/>
  </w:num>
  <w:num w:numId="1493">
    <w:abstractNumId w:val="1170"/>
  </w:num>
  <w:num w:numId="1494">
    <w:abstractNumId w:val="1390"/>
  </w:num>
  <w:num w:numId="1495">
    <w:abstractNumId w:val="770"/>
  </w:num>
  <w:num w:numId="1496">
    <w:abstractNumId w:val="171"/>
  </w:num>
  <w:num w:numId="1497">
    <w:abstractNumId w:val="1540"/>
  </w:num>
  <w:num w:numId="1498">
    <w:abstractNumId w:val="579"/>
  </w:num>
  <w:num w:numId="1499">
    <w:abstractNumId w:val="354"/>
  </w:num>
  <w:num w:numId="1500">
    <w:abstractNumId w:val="1408"/>
  </w:num>
  <w:num w:numId="1501">
    <w:abstractNumId w:val="118"/>
  </w:num>
  <w:num w:numId="1502">
    <w:abstractNumId w:val="854"/>
  </w:num>
  <w:num w:numId="1503">
    <w:abstractNumId w:val="1188"/>
  </w:num>
  <w:num w:numId="1504">
    <w:abstractNumId w:val="1335"/>
  </w:num>
  <w:num w:numId="1505">
    <w:abstractNumId w:val="733"/>
  </w:num>
  <w:num w:numId="1506">
    <w:abstractNumId w:val="1298"/>
  </w:num>
  <w:num w:numId="1507">
    <w:abstractNumId w:val="780"/>
  </w:num>
  <w:num w:numId="1508">
    <w:abstractNumId w:val="249"/>
  </w:num>
  <w:num w:numId="1509">
    <w:abstractNumId w:val="1068"/>
  </w:num>
  <w:num w:numId="1510">
    <w:abstractNumId w:val="246"/>
  </w:num>
  <w:num w:numId="1511">
    <w:abstractNumId w:val="1156"/>
  </w:num>
  <w:num w:numId="1512">
    <w:abstractNumId w:val="16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8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49"/>
  </w:num>
  <w:num w:numId="1515">
    <w:abstractNumId w:val="1161"/>
  </w:num>
  <w:num w:numId="1516">
    <w:abstractNumId w:val="1217"/>
  </w:num>
  <w:num w:numId="1517">
    <w:abstractNumId w:val="261"/>
  </w:num>
  <w:num w:numId="1518">
    <w:abstractNumId w:val="1382"/>
  </w:num>
  <w:num w:numId="1519">
    <w:abstractNumId w:val="817"/>
  </w:num>
  <w:num w:numId="1520">
    <w:abstractNumId w:val="905"/>
  </w:num>
  <w:num w:numId="1521">
    <w:abstractNumId w:val="930"/>
  </w:num>
  <w:num w:numId="1522">
    <w:abstractNumId w:val="1534"/>
  </w:num>
  <w:num w:numId="1523">
    <w:abstractNumId w:val="1412"/>
  </w:num>
  <w:num w:numId="1524">
    <w:abstractNumId w:val="997"/>
  </w:num>
  <w:num w:numId="1525">
    <w:abstractNumId w:val="714"/>
  </w:num>
  <w:num w:numId="1526">
    <w:abstractNumId w:val="295"/>
  </w:num>
  <w:num w:numId="1527">
    <w:abstractNumId w:val="1439"/>
  </w:num>
  <w:num w:numId="1528">
    <w:abstractNumId w:val="226"/>
  </w:num>
  <w:num w:numId="1529">
    <w:abstractNumId w:val="1254"/>
  </w:num>
  <w:num w:numId="1530">
    <w:abstractNumId w:val="428"/>
  </w:num>
  <w:num w:numId="1531">
    <w:abstractNumId w:val="924"/>
  </w:num>
  <w:num w:numId="1532">
    <w:abstractNumId w:val="1618"/>
  </w:num>
  <w:num w:numId="1533">
    <w:abstractNumId w:val="814"/>
  </w:num>
  <w:num w:numId="1534">
    <w:abstractNumId w:val="341"/>
  </w:num>
  <w:num w:numId="1535">
    <w:abstractNumId w:val="632"/>
  </w:num>
  <w:num w:numId="1536">
    <w:abstractNumId w:val="690"/>
  </w:num>
  <w:num w:numId="1537">
    <w:abstractNumId w:val="494"/>
  </w:num>
  <w:num w:numId="1538">
    <w:abstractNumId w:val="1590"/>
  </w:num>
  <w:num w:numId="1539">
    <w:abstractNumId w:val="132"/>
  </w:num>
  <w:num w:numId="1540">
    <w:abstractNumId w:val="229"/>
  </w:num>
  <w:num w:numId="1541">
    <w:abstractNumId w:val="1171"/>
  </w:num>
  <w:num w:numId="1542">
    <w:abstractNumId w:val="106"/>
  </w:num>
  <w:num w:numId="1543">
    <w:abstractNumId w:val="777"/>
  </w:num>
  <w:num w:numId="1544">
    <w:abstractNumId w:val="1470"/>
  </w:num>
  <w:num w:numId="1545">
    <w:abstractNumId w:val="224"/>
  </w:num>
  <w:num w:numId="1546">
    <w:abstractNumId w:val="1624"/>
  </w:num>
  <w:num w:numId="1547">
    <w:abstractNumId w:val="998"/>
  </w:num>
  <w:num w:numId="1548">
    <w:abstractNumId w:val="1067"/>
  </w:num>
  <w:num w:numId="1549">
    <w:abstractNumId w:val="931"/>
  </w:num>
  <w:num w:numId="1550">
    <w:abstractNumId w:val="952"/>
  </w:num>
  <w:num w:numId="1551">
    <w:abstractNumId w:val="1198"/>
  </w:num>
  <w:num w:numId="1552">
    <w:abstractNumId w:val="503"/>
  </w:num>
  <w:num w:numId="1553">
    <w:abstractNumId w:val="1448"/>
  </w:num>
  <w:num w:numId="1554">
    <w:abstractNumId w:val="985"/>
  </w:num>
  <w:num w:numId="1555">
    <w:abstractNumId w:val="784"/>
  </w:num>
  <w:num w:numId="1556">
    <w:abstractNumId w:val="751"/>
  </w:num>
  <w:num w:numId="1557">
    <w:abstractNumId w:val="1514"/>
  </w:num>
  <w:num w:numId="1558">
    <w:abstractNumId w:val="257"/>
  </w:num>
  <w:num w:numId="1559">
    <w:abstractNumId w:val="1619"/>
  </w:num>
  <w:num w:numId="1560">
    <w:abstractNumId w:val="1021"/>
  </w:num>
  <w:num w:numId="1561">
    <w:abstractNumId w:val="542"/>
  </w:num>
  <w:num w:numId="1562">
    <w:abstractNumId w:val="785"/>
  </w:num>
  <w:num w:numId="1563">
    <w:abstractNumId w:val="200"/>
  </w:num>
  <w:num w:numId="1564">
    <w:abstractNumId w:val="1092"/>
  </w:num>
  <w:num w:numId="1565">
    <w:abstractNumId w:val="836"/>
  </w:num>
  <w:num w:numId="1566">
    <w:abstractNumId w:val="1203"/>
  </w:num>
  <w:num w:numId="1567">
    <w:abstractNumId w:val="618"/>
  </w:num>
  <w:num w:numId="1568">
    <w:abstractNumId w:val="1585"/>
  </w:num>
  <w:num w:numId="1569">
    <w:abstractNumId w:val="1227"/>
  </w:num>
  <w:num w:numId="1570">
    <w:abstractNumId w:val="1402"/>
  </w:num>
  <w:num w:numId="1571">
    <w:abstractNumId w:val="385"/>
  </w:num>
  <w:num w:numId="1572">
    <w:abstractNumId w:val="947"/>
  </w:num>
  <w:num w:numId="1573">
    <w:abstractNumId w:val="1615"/>
  </w:num>
  <w:num w:numId="1574">
    <w:abstractNumId w:val="1469"/>
  </w:num>
  <w:num w:numId="1575">
    <w:abstractNumId w:val="1443"/>
  </w:num>
  <w:num w:numId="1576">
    <w:abstractNumId w:val="624"/>
  </w:num>
  <w:num w:numId="1577">
    <w:abstractNumId w:val="1605"/>
  </w:num>
  <w:num w:numId="1578">
    <w:abstractNumId w:val="635"/>
  </w:num>
  <w:num w:numId="1579">
    <w:abstractNumId w:val="1589"/>
  </w:num>
  <w:num w:numId="1580">
    <w:abstractNumId w:val="1628"/>
  </w:num>
  <w:num w:numId="1581">
    <w:abstractNumId w:val="427"/>
  </w:num>
  <w:num w:numId="1582">
    <w:abstractNumId w:val="788"/>
  </w:num>
  <w:num w:numId="1583">
    <w:abstractNumId w:val="1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530"/>
  </w:num>
  <w:num w:numId="1585">
    <w:abstractNumId w:val="965"/>
  </w:num>
  <w:num w:numId="1586">
    <w:abstractNumId w:val="493"/>
  </w:num>
  <w:num w:numId="1587">
    <w:abstractNumId w:val="1537"/>
  </w:num>
  <w:num w:numId="1588">
    <w:abstractNumId w:val="934"/>
  </w:num>
  <w:num w:numId="1589">
    <w:abstractNumId w:val="1115"/>
  </w:num>
  <w:num w:numId="1590">
    <w:abstractNumId w:val="1463"/>
  </w:num>
  <w:num w:numId="1591">
    <w:abstractNumId w:val="10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101"/>
  </w:num>
  <w:num w:numId="1593">
    <w:abstractNumId w:val="161"/>
  </w:num>
  <w:num w:numId="1594">
    <w:abstractNumId w:val="911"/>
  </w:num>
  <w:num w:numId="1595">
    <w:abstractNumId w:val="996"/>
  </w:num>
  <w:num w:numId="1596">
    <w:abstractNumId w:val="1229"/>
  </w:num>
  <w:num w:numId="1597">
    <w:abstractNumId w:val="1225"/>
  </w:num>
  <w:num w:numId="1598">
    <w:abstractNumId w:val="565"/>
  </w:num>
  <w:num w:numId="1599">
    <w:abstractNumId w:val="1276"/>
  </w:num>
  <w:num w:numId="1600">
    <w:abstractNumId w:val="1109"/>
  </w:num>
  <w:num w:numId="1601">
    <w:abstractNumId w:val="755"/>
  </w:num>
  <w:num w:numId="1602">
    <w:abstractNumId w:val="457"/>
  </w:num>
  <w:num w:numId="1603">
    <w:abstractNumId w:val="850"/>
  </w:num>
  <w:num w:numId="1604">
    <w:abstractNumId w:val="865"/>
  </w:num>
  <w:num w:numId="1605">
    <w:abstractNumId w:val="1494"/>
  </w:num>
  <w:num w:numId="1606">
    <w:abstractNumId w:val="560"/>
  </w:num>
  <w:num w:numId="1607">
    <w:abstractNumId w:val="722"/>
  </w:num>
  <w:num w:numId="1608">
    <w:abstractNumId w:val="1332"/>
  </w:num>
  <w:num w:numId="1609">
    <w:abstractNumId w:val="66"/>
  </w:num>
  <w:num w:numId="1610">
    <w:abstractNumId w:val="204"/>
  </w:num>
  <w:num w:numId="1611">
    <w:abstractNumId w:val="15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327"/>
  </w:num>
  <w:num w:numId="1613">
    <w:abstractNumId w:val="1049"/>
  </w:num>
  <w:num w:numId="1614">
    <w:abstractNumId w:val="1588"/>
  </w:num>
  <w:num w:numId="1615">
    <w:abstractNumId w:val="294"/>
  </w:num>
  <w:num w:numId="1616">
    <w:abstractNumId w:val="1209"/>
  </w:num>
  <w:num w:numId="1617">
    <w:abstractNumId w:val="15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09"/>
  </w:num>
  <w:num w:numId="1619">
    <w:abstractNumId w:val="1292"/>
  </w:num>
  <w:num w:numId="1620">
    <w:abstractNumId w:val="735"/>
  </w:num>
  <w:num w:numId="1621">
    <w:abstractNumId w:val="1594"/>
  </w:num>
  <w:num w:numId="1622">
    <w:abstractNumId w:val="1355"/>
  </w:num>
  <w:num w:numId="1623">
    <w:abstractNumId w:val="159"/>
  </w:num>
  <w:num w:numId="1624">
    <w:abstractNumId w:val="236"/>
  </w:num>
  <w:num w:numId="1625">
    <w:abstractNumId w:val="1348"/>
  </w:num>
  <w:num w:numId="1626">
    <w:abstractNumId w:val="344"/>
  </w:num>
  <w:num w:numId="1627">
    <w:abstractNumId w:val="312"/>
  </w:num>
  <w:num w:numId="1628">
    <w:abstractNumId w:val="436"/>
  </w:num>
  <w:num w:numId="1629">
    <w:abstractNumId w:val="716"/>
  </w:num>
  <w:num w:numId="1630">
    <w:abstractNumId w:val="1375"/>
  </w:num>
  <w:num w:numId="1631">
    <w:abstractNumId w:val="1328"/>
  </w:num>
  <w:num w:numId="1632">
    <w:abstractNumId w:val="31"/>
  </w:num>
  <w:num w:numId="1633">
    <w:abstractNumId w:val="918"/>
  </w:num>
  <w:num w:numId="1634">
    <w:abstractNumId w:val="486"/>
  </w:num>
  <w:num w:numId="1635">
    <w:abstractNumId w:val="415"/>
  </w:num>
  <w:num w:numId="1636">
    <w:abstractNumId w:val="1110"/>
  </w:num>
  <w:num w:numId="1637">
    <w:abstractNumId w:val="189"/>
  </w:num>
  <w:num w:numId="1638">
    <w:abstractNumId w:val="927"/>
  </w:num>
  <w:num w:numId="1639">
    <w:abstractNumId w:val="1302"/>
  </w:num>
  <w:num w:numId="1640">
    <w:abstractNumId w:val="1515"/>
  </w:num>
  <w:num w:numId="1641">
    <w:abstractNumId w:val="320"/>
  </w:num>
  <w:num w:numId="1642">
    <w:abstractNumId w:val="828"/>
  </w:num>
  <w:num w:numId="1643">
    <w:abstractNumId w:val="1625"/>
  </w:num>
  <w:num w:numId="1644">
    <w:abstractNumId w:val="1546"/>
  </w:num>
  <w:num w:numId="1645">
    <w:abstractNumId w:val="668"/>
  </w:num>
  <w:num w:numId="1646">
    <w:abstractNumId w:val="705"/>
  </w:num>
  <w:num w:numId="1647">
    <w:abstractNumId w:val="135"/>
  </w:num>
  <w:num w:numId="1648">
    <w:abstractNumId w:val="1100"/>
  </w:num>
  <w:num w:numId="1649">
    <w:abstractNumId w:val="1453"/>
  </w:num>
  <w:num w:numId="1650">
    <w:abstractNumId w:val="322"/>
  </w:num>
  <w:num w:numId="1651">
    <w:abstractNumId w:val="84"/>
  </w:num>
  <w:num w:numId="1652">
    <w:abstractNumId w:val="480"/>
  </w:num>
  <w:num w:numId="1653">
    <w:abstractNumId w:val="864"/>
  </w:num>
  <w:num w:numId="1654">
    <w:abstractNumId w:val="787"/>
  </w:num>
  <w:num w:numId="1655">
    <w:abstractNumId w:val="239"/>
  </w:num>
  <w:num w:numId="1656">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076"/>
  </w:num>
  <w:num w:numId="1658">
    <w:abstractNumId w:val="859"/>
  </w:num>
  <w:num w:numId="1659">
    <w:abstractNumId w:val="86"/>
  </w:num>
  <w:num w:numId="1660">
    <w:abstractNumId w:val="73"/>
  </w:num>
  <w:num w:numId="1661">
    <w:abstractNumId w:val="323"/>
  </w:num>
  <w:num w:numId="1662">
    <w:abstractNumId w:val="1316"/>
  </w:num>
  <w:num w:numId="1663">
    <w:abstractNumId w:val="74"/>
  </w:num>
  <w:num w:numId="1664">
    <w:abstractNumId w:val="100"/>
  </w:num>
  <w:num w:numId="1665">
    <w:abstractNumId w:val="870"/>
  </w:num>
  <w:num w:numId="1666">
    <w:abstractNumId w:val="176"/>
  </w:num>
  <w:num w:numId="1667">
    <w:abstractNumId w:val="1117"/>
  </w:num>
  <w:num w:numId="1668">
    <w:abstractNumId w:val="443"/>
  </w:num>
  <w:num w:numId="1669">
    <w:abstractNumId w:val="1242"/>
  </w:num>
  <w:num w:numId="1670">
    <w:abstractNumId w:val="414"/>
  </w:num>
  <w:num w:numId="1671">
    <w:abstractNumId w:val="1004"/>
  </w:num>
  <w:num w:numId="1672">
    <w:abstractNumId w:val="954"/>
  </w:num>
  <w:num w:numId="1673">
    <w:abstractNumId w:val="388"/>
  </w:num>
  <w:num w:numId="1674">
    <w:abstractNumId w:val="702"/>
  </w:num>
  <w:num w:numId="1675">
    <w:abstractNumId w:val="1343"/>
  </w:num>
  <w:num w:numId="1676">
    <w:abstractNumId w:val="882"/>
  </w:num>
  <w:num w:numId="1677">
    <w:abstractNumId w:val="265"/>
  </w:num>
  <w:num w:numId="1678">
    <w:abstractNumId w:val="1091"/>
  </w:num>
  <w:num w:numId="1679">
    <w:abstractNumId w:val="250"/>
  </w:num>
  <w:num w:numId="1680">
    <w:abstractNumId w:val="338"/>
  </w:num>
  <w:num w:numId="1681">
    <w:abstractNumId w:val="1475"/>
  </w:num>
  <w:num w:numId="1682">
    <w:abstractNumId w:val="1377"/>
  </w:num>
  <w:num w:numId="1683">
    <w:abstractNumId w:val="381"/>
  </w:num>
  <w:num w:numId="1684">
    <w:abstractNumId w:val="14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176"/>
  </w:num>
  <w:num w:numId="1686">
    <w:abstractNumId w:val="1002"/>
  </w:num>
  <w:num w:numId="1687">
    <w:abstractNumId w:val="28"/>
  </w:num>
  <w:num w:numId="1688">
    <w:abstractNumId w:val="349"/>
  </w:num>
  <w:num w:numId="1689">
    <w:abstractNumId w:val="734"/>
  </w:num>
  <w:num w:numId="1690">
    <w:abstractNumId w:val="1051"/>
  </w:num>
  <w:num w:numId="1691">
    <w:abstractNumId w:val="216"/>
  </w:num>
  <w:num w:numId="1692">
    <w:abstractNumId w:val="888"/>
  </w:num>
  <w:num w:numId="1693">
    <w:abstractNumId w:val="693"/>
  </w:num>
  <w:num w:numId="1694">
    <w:abstractNumId w:val="62"/>
  </w:num>
  <w:num w:numId="1695">
    <w:abstractNumId w:val="317"/>
  </w:num>
  <w:num w:numId="1696">
    <w:abstractNumId w:val="829"/>
  </w:num>
  <w:num w:numId="1697">
    <w:abstractNumId w:val="1536"/>
  </w:num>
  <w:num w:numId="1698">
    <w:abstractNumId w:val="406"/>
  </w:num>
  <w:num w:numId="1699">
    <w:abstractNumId w:val="1260"/>
  </w:num>
  <w:numIdMacAtCleanup w:val="16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62"/>
    <w:rsid w:val="000001BC"/>
    <w:rsid w:val="00000463"/>
    <w:rsid w:val="000004BB"/>
    <w:rsid w:val="000004DA"/>
    <w:rsid w:val="00000823"/>
    <w:rsid w:val="00000B1D"/>
    <w:rsid w:val="00000B2C"/>
    <w:rsid w:val="00000EE2"/>
    <w:rsid w:val="00001148"/>
    <w:rsid w:val="000012EE"/>
    <w:rsid w:val="0000155D"/>
    <w:rsid w:val="00001CC6"/>
    <w:rsid w:val="00001DB3"/>
    <w:rsid w:val="00001DBD"/>
    <w:rsid w:val="0000207D"/>
    <w:rsid w:val="000024B8"/>
    <w:rsid w:val="00002A4B"/>
    <w:rsid w:val="00002FCE"/>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506B"/>
    <w:rsid w:val="000051AA"/>
    <w:rsid w:val="000052B2"/>
    <w:rsid w:val="0000537B"/>
    <w:rsid w:val="000062D0"/>
    <w:rsid w:val="00006398"/>
    <w:rsid w:val="000063AB"/>
    <w:rsid w:val="0000641D"/>
    <w:rsid w:val="00006973"/>
    <w:rsid w:val="00006BD3"/>
    <w:rsid w:val="00006C8F"/>
    <w:rsid w:val="00006D8E"/>
    <w:rsid w:val="00006E77"/>
    <w:rsid w:val="00007479"/>
    <w:rsid w:val="00007774"/>
    <w:rsid w:val="00007846"/>
    <w:rsid w:val="00007C16"/>
    <w:rsid w:val="00007E77"/>
    <w:rsid w:val="00007F4D"/>
    <w:rsid w:val="000100B0"/>
    <w:rsid w:val="00010328"/>
    <w:rsid w:val="00010772"/>
    <w:rsid w:val="00010F0A"/>
    <w:rsid w:val="00011206"/>
    <w:rsid w:val="00011371"/>
    <w:rsid w:val="00011574"/>
    <w:rsid w:val="00011814"/>
    <w:rsid w:val="00011884"/>
    <w:rsid w:val="000118C4"/>
    <w:rsid w:val="00011B86"/>
    <w:rsid w:val="00011FBE"/>
    <w:rsid w:val="0001240A"/>
    <w:rsid w:val="0001245C"/>
    <w:rsid w:val="000125EE"/>
    <w:rsid w:val="000126D4"/>
    <w:rsid w:val="0001275C"/>
    <w:rsid w:val="000127C3"/>
    <w:rsid w:val="000128F2"/>
    <w:rsid w:val="00012BB4"/>
    <w:rsid w:val="00012C6D"/>
    <w:rsid w:val="000130A8"/>
    <w:rsid w:val="000133F5"/>
    <w:rsid w:val="00013706"/>
    <w:rsid w:val="00013A1E"/>
    <w:rsid w:val="00013C70"/>
    <w:rsid w:val="00013E87"/>
    <w:rsid w:val="00013F5A"/>
    <w:rsid w:val="00014123"/>
    <w:rsid w:val="000141E7"/>
    <w:rsid w:val="0001486B"/>
    <w:rsid w:val="0001491B"/>
    <w:rsid w:val="00014D20"/>
    <w:rsid w:val="00014D9E"/>
    <w:rsid w:val="0001518E"/>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565"/>
    <w:rsid w:val="0002079A"/>
    <w:rsid w:val="000207A2"/>
    <w:rsid w:val="000207DE"/>
    <w:rsid w:val="00020DAB"/>
    <w:rsid w:val="000211E2"/>
    <w:rsid w:val="000218F9"/>
    <w:rsid w:val="00021B5D"/>
    <w:rsid w:val="00021D9C"/>
    <w:rsid w:val="00021F5D"/>
    <w:rsid w:val="000220EC"/>
    <w:rsid w:val="0002234F"/>
    <w:rsid w:val="000224B0"/>
    <w:rsid w:val="00022683"/>
    <w:rsid w:val="000226B9"/>
    <w:rsid w:val="00022CB8"/>
    <w:rsid w:val="00022F2B"/>
    <w:rsid w:val="00023319"/>
    <w:rsid w:val="00023461"/>
    <w:rsid w:val="00023848"/>
    <w:rsid w:val="00023D41"/>
    <w:rsid w:val="00023E08"/>
    <w:rsid w:val="00023E1A"/>
    <w:rsid w:val="00023F87"/>
    <w:rsid w:val="00024141"/>
    <w:rsid w:val="00024262"/>
    <w:rsid w:val="0002475C"/>
    <w:rsid w:val="00024869"/>
    <w:rsid w:val="000250A2"/>
    <w:rsid w:val="000251F9"/>
    <w:rsid w:val="000257D4"/>
    <w:rsid w:val="000258A3"/>
    <w:rsid w:val="00025A81"/>
    <w:rsid w:val="00025B2F"/>
    <w:rsid w:val="00025E6D"/>
    <w:rsid w:val="0002636F"/>
    <w:rsid w:val="000263AE"/>
    <w:rsid w:val="000267FE"/>
    <w:rsid w:val="000269CA"/>
    <w:rsid w:val="00026CC5"/>
    <w:rsid w:val="00026F9B"/>
    <w:rsid w:val="00026FDB"/>
    <w:rsid w:val="000271E9"/>
    <w:rsid w:val="00027335"/>
    <w:rsid w:val="00027404"/>
    <w:rsid w:val="00027AAB"/>
    <w:rsid w:val="00030635"/>
    <w:rsid w:val="000308CB"/>
    <w:rsid w:val="000308D9"/>
    <w:rsid w:val="00030C34"/>
    <w:rsid w:val="00030DF6"/>
    <w:rsid w:val="000313E2"/>
    <w:rsid w:val="000315EB"/>
    <w:rsid w:val="0003174B"/>
    <w:rsid w:val="00031C1A"/>
    <w:rsid w:val="00031E22"/>
    <w:rsid w:val="00032279"/>
    <w:rsid w:val="000322F8"/>
    <w:rsid w:val="00032560"/>
    <w:rsid w:val="0003278F"/>
    <w:rsid w:val="00032976"/>
    <w:rsid w:val="00032F24"/>
    <w:rsid w:val="00032F28"/>
    <w:rsid w:val="00032FED"/>
    <w:rsid w:val="00033255"/>
    <w:rsid w:val="0003330C"/>
    <w:rsid w:val="0003358A"/>
    <w:rsid w:val="00033C8F"/>
    <w:rsid w:val="00034309"/>
    <w:rsid w:val="0003457B"/>
    <w:rsid w:val="0003459E"/>
    <w:rsid w:val="0003477A"/>
    <w:rsid w:val="000347CE"/>
    <w:rsid w:val="00034CED"/>
    <w:rsid w:val="00034ED5"/>
    <w:rsid w:val="0003514D"/>
    <w:rsid w:val="000352EA"/>
    <w:rsid w:val="0003533E"/>
    <w:rsid w:val="000353C8"/>
    <w:rsid w:val="00035566"/>
    <w:rsid w:val="000357E9"/>
    <w:rsid w:val="00035932"/>
    <w:rsid w:val="00035A7C"/>
    <w:rsid w:val="00035FB2"/>
    <w:rsid w:val="00035FE3"/>
    <w:rsid w:val="00036317"/>
    <w:rsid w:val="000363F0"/>
    <w:rsid w:val="00036436"/>
    <w:rsid w:val="000365AA"/>
    <w:rsid w:val="00036636"/>
    <w:rsid w:val="00036806"/>
    <w:rsid w:val="00036D19"/>
    <w:rsid w:val="00036DC3"/>
    <w:rsid w:val="0003765E"/>
    <w:rsid w:val="000400AE"/>
    <w:rsid w:val="0004037D"/>
    <w:rsid w:val="00040927"/>
    <w:rsid w:val="00040A03"/>
    <w:rsid w:val="00040C17"/>
    <w:rsid w:val="0004125A"/>
    <w:rsid w:val="00041508"/>
    <w:rsid w:val="0004166B"/>
    <w:rsid w:val="000418D6"/>
    <w:rsid w:val="000419D2"/>
    <w:rsid w:val="00041C39"/>
    <w:rsid w:val="00041DA0"/>
    <w:rsid w:val="00041DA6"/>
    <w:rsid w:val="00041F92"/>
    <w:rsid w:val="0004208C"/>
    <w:rsid w:val="00042121"/>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440C"/>
    <w:rsid w:val="0004464E"/>
    <w:rsid w:val="00044690"/>
    <w:rsid w:val="0004470C"/>
    <w:rsid w:val="00044A35"/>
    <w:rsid w:val="00044B00"/>
    <w:rsid w:val="00044B06"/>
    <w:rsid w:val="00044C11"/>
    <w:rsid w:val="00044DB7"/>
    <w:rsid w:val="00044E8C"/>
    <w:rsid w:val="00044FA3"/>
    <w:rsid w:val="0004522B"/>
    <w:rsid w:val="00045291"/>
    <w:rsid w:val="00045477"/>
    <w:rsid w:val="00045824"/>
    <w:rsid w:val="000459C0"/>
    <w:rsid w:val="00045E2F"/>
    <w:rsid w:val="00045F93"/>
    <w:rsid w:val="0004615E"/>
    <w:rsid w:val="00046432"/>
    <w:rsid w:val="00046918"/>
    <w:rsid w:val="0004699E"/>
    <w:rsid w:val="00046A61"/>
    <w:rsid w:val="00047168"/>
    <w:rsid w:val="0004780C"/>
    <w:rsid w:val="00047B6E"/>
    <w:rsid w:val="00047FB4"/>
    <w:rsid w:val="0005023E"/>
    <w:rsid w:val="000503A5"/>
    <w:rsid w:val="000506A6"/>
    <w:rsid w:val="00050D5B"/>
    <w:rsid w:val="00050EC6"/>
    <w:rsid w:val="00051053"/>
    <w:rsid w:val="00051270"/>
    <w:rsid w:val="00051328"/>
    <w:rsid w:val="00051512"/>
    <w:rsid w:val="00051B74"/>
    <w:rsid w:val="00051CD8"/>
    <w:rsid w:val="00052343"/>
    <w:rsid w:val="000525F7"/>
    <w:rsid w:val="00052849"/>
    <w:rsid w:val="00052F2B"/>
    <w:rsid w:val="00053098"/>
    <w:rsid w:val="0005350C"/>
    <w:rsid w:val="00053A42"/>
    <w:rsid w:val="00053B67"/>
    <w:rsid w:val="00053F34"/>
    <w:rsid w:val="00053F82"/>
    <w:rsid w:val="00053F9B"/>
    <w:rsid w:val="000540A3"/>
    <w:rsid w:val="0005450F"/>
    <w:rsid w:val="000548A3"/>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84D"/>
    <w:rsid w:val="00060BE4"/>
    <w:rsid w:val="00060CC2"/>
    <w:rsid w:val="00060EB5"/>
    <w:rsid w:val="00060EF3"/>
    <w:rsid w:val="0006168D"/>
    <w:rsid w:val="00061911"/>
    <w:rsid w:val="00061D91"/>
    <w:rsid w:val="00061F44"/>
    <w:rsid w:val="00062542"/>
    <w:rsid w:val="000627BA"/>
    <w:rsid w:val="0006281C"/>
    <w:rsid w:val="000629EE"/>
    <w:rsid w:val="00062E09"/>
    <w:rsid w:val="00062F60"/>
    <w:rsid w:val="00063598"/>
    <w:rsid w:val="00063645"/>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1A2"/>
    <w:rsid w:val="000665E8"/>
    <w:rsid w:val="00066A4F"/>
    <w:rsid w:val="00066B70"/>
    <w:rsid w:val="00066BB5"/>
    <w:rsid w:val="00066BF6"/>
    <w:rsid w:val="00066CF8"/>
    <w:rsid w:val="000675DB"/>
    <w:rsid w:val="00067972"/>
    <w:rsid w:val="000679A4"/>
    <w:rsid w:val="00067F2F"/>
    <w:rsid w:val="000702E9"/>
    <w:rsid w:val="000703A3"/>
    <w:rsid w:val="00070603"/>
    <w:rsid w:val="0007063B"/>
    <w:rsid w:val="000708BF"/>
    <w:rsid w:val="00070A7E"/>
    <w:rsid w:val="00070B1B"/>
    <w:rsid w:val="00070E2E"/>
    <w:rsid w:val="000710DB"/>
    <w:rsid w:val="000711D9"/>
    <w:rsid w:val="0007125A"/>
    <w:rsid w:val="00071EA1"/>
    <w:rsid w:val="00072364"/>
    <w:rsid w:val="0007240B"/>
    <w:rsid w:val="00072415"/>
    <w:rsid w:val="0007245B"/>
    <w:rsid w:val="000724E3"/>
    <w:rsid w:val="0007257F"/>
    <w:rsid w:val="0007259D"/>
    <w:rsid w:val="00072D43"/>
    <w:rsid w:val="00072DD5"/>
    <w:rsid w:val="00073093"/>
    <w:rsid w:val="0007309E"/>
    <w:rsid w:val="00073143"/>
    <w:rsid w:val="000731BE"/>
    <w:rsid w:val="000738FD"/>
    <w:rsid w:val="00073A40"/>
    <w:rsid w:val="00073D8D"/>
    <w:rsid w:val="00074346"/>
    <w:rsid w:val="0007491A"/>
    <w:rsid w:val="00074C7A"/>
    <w:rsid w:val="00074FC0"/>
    <w:rsid w:val="0007501E"/>
    <w:rsid w:val="0007541A"/>
    <w:rsid w:val="0007560E"/>
    <w:rsid w:val="00076220"/>
    <w:rsid w:val="00076647"/>
    <w:rsid w:val="00076792"/>
    <w:rsid w:val="0007681B"/>
    <w:rsid w:val="0007731F"/>
    <w:rsid w:val="00077955"/>
    <w:rsid w:val="00077BAD"/>
    <w:rsid w:val="00077D70"/>
    <w:rsid w:val="000800EB"/>
    <w:rsid w:val="000804A4"/>
    <w:rsid w:val="0008069C"/>
    <w:rsid w:val="0008086E"/>
    <w:rsid w:val="000808F2"/>
    <w:rsid w:val="00080E0C"/>
    <w:rsid w:val="0008111F"/>
    <w:rsid w:val="00081547"/>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F81"/>
    <w:rsid w:val="00083037"/>
    <w:rsid w:val="000832E4"/>
    <w:rsid w:val="00083487"/>
    <w:rsid w:val="0008397D"/>
    <w:rsid w:val="00083B2C"/>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674"/>
    <w:rsid w:val="000856BC"/>
    <w:rsid w:val="000856C4"/>
    <w:rsid w:val="000856F5"/>
    <w:rsid w:val="00085862"/>
    <w:rsid w:val="00085AA0"/>
    <w:rsid w:val="00085B7B"/>
    <w:rsid w:val="00085E8E"/>
    <w:rsid w:val="000860CE"/>
    <w:rsid w:val="000866AA"/>
    <w:rsid w:val="00086A5F"/>
    <w:rsid w:val="00086AD1"/>
    <w:rsid w:val="00086B71"/>
    <w:rsid w:val="00086C49"/>
    <w:rsid w:val="00086DEC"/>
    <w:rsid w:val="00086E66"/>
    <w:rsid w:val="00086FAF"/>
    <w:rsid w:val="00087089"/>
    <w:rsid w:val="00087120"/>
    <w:rsid w:val="00087535"/>
    <w:rsid w:val="000877D5"/>
    <w:rsid w:val="000878AA"/>
    <w:rsid w:val="000900F4"/>
    <w:rsid w:val="0009037F"/>
    <w:rsid w:val="000906A9"/>
    <w:rsid w:val="00090883"/>
    <w:rsid w:val="000908E6"/>
    <w:rsid w:val="00090AA3"/>
    <w:rsid w:val="00091A25"/>
    <w:rsid w:val="00091DB5"/>
    <w:rsid w:val="00091E04"/>
    <w:rsid w:val="00092008"/>
    <w:rsid w:val="0009237C"/>
    <w:rsid w:val="0009252F"/>
    <w:rsid w:val="00092713"/>
    <w:rsid w:val="00093037"/>
    <w:rsid w:val="000932EB"/>
    <w:rsid w:val="0009333B"/>
    <w:rsid w:val="00093576"/>
    <w:rsid w:val="000938FF"/>
    <w:rsid w:val="0009396F"/>
    <w:rsid w:val="00093B73"/>
    <w:rsid w:val="00093F6D"/>
    <w:rsid w:val="00094657"/>
    <w:rsid w:val="000946FD"/>
    <w:rsid w:val="000947AD"/>
    <w:rsid w:val="00094C0C"/>
    <w:rsid w:val="00094D15"/>
    <w:rsid w:val="00094DBC"/>
    <w:rsid w:val="00095177"/>
    <w:rsid w:val="000951B4"/>
    <w:rsid w:val="000955D6"/>
    <w:rsid w:val="000959AD"/>
    <w:rsid w:val="00095CA7"/>
    <w:rsid w:val="00095CFB"/>
    <w:rsid w:val="00095EA3"/>
    <w:rsid w:val="0009611B"/>
    <w:rsid w:val="00096283"/>
    <w:rsid w:val="000962BE"/>
    <w:rsid w:val="00096B54"/>
    <w:rsid w:val="000970E8"/>
    <w:rsid w:val="000974F2"/>
    <w:rsid w:val="0009764E"/>
    <w:rsid w:val="00097675"/>
    <w:rsid w:val="00097754"/>
    <w:rsid w:val="00097831"/>
    <w:rsid w:val="00097A01"/>
    <w:rsid w:val="000A00AF"/>
    <w:rsid w:val="000A0188"/>
    <w:rsid w:val="000A070C"/>
    <w:rsid w:val="000A0AEC"/>
    <w:rsid w:val="000A0BA4"/>
    <w:rsid w:val="000A0CD4"/>
    <w:rsid w:val="000A0F72"/>
    <w:rsid w:val="000A1106"/>
    <w:rsid w:val="000A124F"/>
    <w:rsid w:val="000A1D31"/>
    <w:rsid w:val="000A208E"/>
    <w:rsid w:val="000A21FA"/>
    <w:rsid w:val="000A23E4"/>
    <w:rsid w:val="000A24A1"/>
    <w:rsid w:val="000A2525"/>
    <w:rsid w:val="000A2674"/>
    <w:rsid w:val="000A2778"/>
    <w:rsid w:val="000A280D"/>
    <w:rsid w:val="000A2914"/>
    <w:rsid w:val="000A2AE7"/>
    <w:rsid w:val="000A2E7B"/>
    <w:rsid w:val="000A3255"/>
    <w:rsid w:val="000A3614"/>
    <w:rsid w:val="000A3754"/>
    <w:rsid w:val="000A3F1E"/>
    <w:rsid w:val="000A416B"/>
    <w:rsid w:val="000A4322"/>
    <w:rsid w:val="000A4582"/>
    <w:rsid w:val="000A4A4F"/>
    <w:rsid w:val="000A4D16"/>
    <w:rsid w:val="000A4F24"/>
    <w:rsid w:val="000A51A2"/>
    <w:rsid w:val="000A614F"/>
    <w:rsid w:val="000A6841"/>
    <w:rsid w:val="000A6971"/>
    <w:rsid w:val="000A6AA5"/>
    <w:rsid w:val="000A6E54"/>
    <w:rsid w:val="000A6F24"/>
    <w:rsid w:val="000A7020"/>
    <w:rsid w:val="000A70A6"/>
    <w:rsid w:val="000A711D"/>
    <w:rsid w:val="000A7386"/>
    <w:rsid w:val="000A75E5"/>
    <w:rsid w:val="000A7BDE"/>
    <w:rsid w:val="000A7CC0"/>
    <w:rsid w:val="000A7CD5"/>
    <w:rsid w:val="000A7D32"/>
    <w:rsid w:val="000B0005"/>
    <w:rsid w:val="000B00B3"/>
    <w:rsid w:val="000B020F"/>
    <w:rsid w:val="000B0538"/>
    <w:rsid w:val="000B058A"/>
    <w:rsid w:val="000B075A"/>
    <w:rsid w:val="000B07D4"/>
    <w:rsid w:val="000B07D5"/>
    <w:rsid w:val="000B0CA9"/>
    <w:rsid w:val="000B0CFD"/>
    <w:rsid w:val="000B0EE6"/>
    <w:rsid w:val="000B1028"/>
    <w:rsid w:val="000B11CB"/>
    <w:rsid w:val="000B12CB"/>
    <w:rsid w:val="000B139A"/>
    <w:rsid w:val="000B1743"/>
    <w:rsid w:val="000B1AFE"/>
    <w:rsid w:val="000B1B29"/>
    <w:rsid w:val="000B1C1B"/>
    <w:rsid w:val="000B1CCC"/>
    <w:rsid w:val="000B1D5B"/>
    <w:rsid w:val="000B2150"/>
    <w:rsid w:val="000B272C"/>
    <w:rsid w:val="000B2922"/>
    <w:rsid w:val="000B2AD5"/>
    <w:rsid w:val="000B2CD7"/>
    <w:rsid w:val="000B3163"/>
    <w:rsid w:val="000B3179"/>
    <w:rsid w:val="000B3482"/>
    <w:rsid w:val="000B354B"/>
    <w:rsid w:val="000B359B"/>
    <w:rsid w:val="000B36D4"/>
    <w:rsid w:val="000B398D"/>
    <w:rsid w:val="000B3ADD"/>
    <w:rsid w:val="000B4226"/>
    <w:rsid w:val="000B46E9"/>
    <w:rsid w:val="000B4C97"/>
    <w:rsid w:val="000B4E75"/>
    <w:rsid w:val="000B4F1F"/>
    <w:rsid w:val="000B524C"/>
    <w:rsid w:val="000B5820"/>
    <w:rsid w:val="000B5CAD"/>
    <w:rsid w:val="000B5D39"/>
    <w:rsid w:val="000B5F5E"/>
    <w:rsid w:val="000B6510"/>
    <w:rsid w:val="000B6817"/>
    <w:rsid w:val="000B6FB6"/>
    <w:rsid w:val="000B75AB"/>
    <w:rsid w:val="000B767F"/>
    <w:rsid w:val="000B78AB"/>
    <w:rsid w:val="000B7DF2"/>
    <w:rsid w:val="000B7EE8"/>
    <w:rsid w:val="000B7F93"/>
    <w:rsid w:val="000C032C"/>
    <w:rsid w:val="000C0858"/>
    <w:rsid w:val="000C0966"/>
    <w:rsid w:val="000C0994"/>
    <w:rsid w:val="000C10E4"/>
    <w:rsid w:val="000C122A"/>
    <w:rsid w:val="000C2645"/>
    <w:rsid w:val="000C26DD"/>
    <w:rsid w:val="000C289E"/>
    <w:rsid w:val="000C343E"/>
    <w:rsid w:val="000C35D7"/>
    <w:rsid w:val="000C3D81"/>
    <w:rsid w:val="000C4037"/>
    <w:rsid w:val="000C40CA"/>
    <w:rsid w:val="000C42F1"/>
    <w:rsid w:val="000C4432"/>
    <w:rsid w:val="000C4569"/>
    <w:rsid w:val="000C45A5"/>
    <w:rsid w:val="000C46CD"/>
    <w:rsid w:val="000C4A81"/>
    <w:rsid w:val="000C4C1C"/>
    <w:rsid w:val="000C4F15"/>
    <w:rsid w:val="000C5232"/>
    <w:rsid w:val="000C5314"/>
    <w:rsid w:val="000C5607"/>
    <w:rsid w:val="000C562E"/>
    <w:rsid w:val="000C570A"/>
    <w:rsid w:val="000C576C"/>
    <w:rsid w:val="000C582E"/>
    <w:rsid w:val="000C58F9"/>
    <w:rsid w:val="000C5A91"/>
    <w:rsid w:val="000C5BFA"/>
    <w:rsid w:val="000C5D56"/>
    <w:rsid w:val="000C5F39"/>
    <w:rsid w:val="000C5F95"/>
    <w:rsid w:val="000C60FB"/>
    <w:rsid w:val="000C6168"/>
    <w:rsid w:val="000C68FB"/>
    <w:rsid w:val="000C6A29"/>
    <w:rsid w:val="000C6C79"/>
    <w:rsid w:val="000C744C"/>
    <w:rsid w:val="000C7451"/>
    <w:rsid w:val="000C772F"/>
    <w:rsid w:val="000C79DB"/>
    <w:rsid w:val="000C7AF6"/>
    <w:rsid w:val="000C7D20"/>
    <w:rsid w:val="000D0672"/>
    <w:rsid w:val="000D08C7"/>
    <w:rsid w:val="000D09AD"/>
    <w:rsid w:val="000D0A19"/>
    <w:rsid w:val="000D167C"/>
    <w:rsid w:val="000D1934"/>
    <w:rsid w:val="000D2731"/>
    <w:rsid w:val="000D27C1"/>
    <w:rsid w:val="000D27F9"/>
    <w:rsid w:val="000D2850"/>
    <w:rsid w:val="000D28C0"/>
    <w:rsid w:val="000D2C93"/>
    <w:rsid w:val="000D2D08"/>
    <w:rsid w:val="000D2D2E"/>
    <w:rsid w:val="000D3034"/>
    <w:rsid w:val="000D3121"/>
    <w:rsid w:val="000D317E"/>
    <w:rsid w:val="000D355F"/>
    <w:rsid w:val="000D35E3"/>
    <w:rsid w:val="000D398B"/>
    <w:rsid w:val="000D3A8F"/>
    <w:rsid w:val="000D3BF1"/>
    <w:rsid w:val="000D3D42"/>
    <w:rsid w:val="000D3DA8"/>
    <w:rsid w:val="000D403E"/>
    <w:rsid w:val="000D435A"/>
    <w:rsid w:val="000D447A"/>
    <w:rsid w:val="000D4D19"/>
    <w:rsid w:val="000D5283"/>
    <w:rsid w:val="000D534E"/>
    <w:rsid w:val="000D53D2"/>
    <w:rsid w:val="000D54CB"/>
    <w:rsid w:val="000D54F8"/>
    <w:rsid w:val="000D56AE"/>
    <w:rsid w:val="000D5E14"/>
    <w:rsid w:val="000D5E5C"/>
    <w:rsid w:val="000D5F4C"/>
    <w:rsid w:val="000D5FAE"/>
    <w:rsid w:val="000D607E"/>
    <w:rsid w:val="000D62B4"/>
    <w:rsid w:val="000D65BF"/>
    <w:rsid w:val="000D6DBC"/>
    <w:rsid w:val="000D6E91"/>
    <w:rsid w:val="000D70BA"/>
    <w:rsid w:val="000D71DE"/>
    <w:rsid w:val="000D731E"/>
    <w:rsid w:val="000D79E9"/>
    <w:rsid w:val="000D7CCF"/>
    <w:rsid w:val="000D7D46"/>
    <w:rsid w:val="000E0205"/>
    <w:rsid w:val="000E02FE"/>
    <w:rsid w:val="000E0505"/>
    <w:rsid w:val="000E07C4"/>
    <w:rsid w:val="000E08C6"/>
    <w:rsid w:val="000E0B3A"/>
    <w:rsid w:val="000E0B3C"/>
    <w:rsid w:val="000E0C0D"/>
    <w:rsid w:val="000E0C17"/>
    <w:rsid w:val="000E0C28"/>
    <w:rsid w:val="000E0D41"/>
    <w:rsid w:val="000E0E2B"/>
    <w:rsid w:val="000E100A"/>
    <w:rsid w:val="000E104D"/>
    <w:rsid w:val="000E17C1"/>
    <w:rsid w:val="000E1B58"/>
    <w:rsid w:val="000E1C88"/>
    <w:rsid w:val="000E2401"/>
    <w:rsid w:val="000E2B76"/>
    <w:rsid w:val="000E2DCE"/>
    <w:rsid w:val="000E2EC2"/>
    <w:rsid w:val="000E30E7"/>
    <w:rsid w:val="000E3320"/>
    <w:rsid w:val="000E358C"/>
    <w:rsid w:val="000E3966"/>
    <w:rsid w:val="000E39AD"/>
    <w:rsid w:val="000E3AC9"/>
    <w:rsid w:val="000E3C2E"/>
    <w:rsid w:val="000E3FC4"/>
    <w:rsid w:val="000E4183"/>
    <w:rsid w:val="000E41EA"/>
    <w:rsid w:val="000E44EE"/>
    <w:rsid w:val="000E4B39"/>
    <w:rsid w:val="000E4F2F"/>
    <w:rsid w:val="000E5264"/>
    <w:rsid w:val="000E5361"/>
    <w:rsid w:val="000E54B6"/>
    <w:rsid w:val="000E569A"/>
    <w:rsid w:val="000E579F"/>
    <w:rsid w:val="000E5822"/>
    <w:rsid w:val="000E583B"/>
    <w:rsid w:val="000E5CB5"/>
    <w:rsid w:val="000E5DF3"/>
    <w:rsid w:val="000E6038"/>
    <w:rsid w:val="000E60C2"/>
    <w:rsid w:val="000E6301"/>
    <w:rsid w:val="000E66FD"/>
    <w:rsid w:val="000E681D"/>
    <w:rsid w:val="000E68A2"/>
    <w:rsid w:val="000E69A0"/>
    <w:rsid w:val="000E6E9E"/>
    <w:rsid w:val="000E7020"/>
    <w:rsid w:val="000E7424"/>
    <w:rsid w:val="000E76C8"/>
    <w:rsid w:val="000E782C"/>
    <w:rsid w:val="000E7C9E"/>
    <w:rsid w:val="000E7EFB"/>
    <w:rsid w:val="000F013F"/>
    <w:rsid w:val="000F03A8"/>
    <w:rsid w:val="000F07A6"/>
    <w:rsid w:val="000F0E81"/>
    <w:rsid w:val="000F126E"/>
    <w:rsid w:val="000F17D0"/>
    <w:rsid w:val="000F19D7"/>
    <w:rsid w:val="000F1A84"/>
    <w:rsid w:val="000F1D67"/>
    <w:rsid w:val="000F1F02"/>
    <w:rsid w:val="000F24C3"/>
    <w:rsid w:val="000F2698"/>
    <w:rsid w:val="000F2905"/>
    <w:rsid w:val="000F2A88"/>
    <w:rsid w:val="000F30B8"/>
    <w:rsid w:val="000F3184"/>
    <w:rsid w:val="000F3224"/>
    <w:rsid w:val="000F360F"/>
    <w:rsid w:val="000F49A9"/>
    <w:rsid w:val="000F49F5"/>
    <w:rsid w:val="000F4D22"/>
    <w:rsid w:val="000F4E13"/>
    <w:rsid w:val="000F509D"/>
    <w:rsid w:val="000F58D1"/>
    <w:rsid w:val="000F599D"/>
    <w:rsid w:val="000F5ACF"/>
    <w:rsid w:val="000F64FE"/>
    <w:rsid w:val="000F6570"/>
    <w:rsid w:val="000F6774"/>
    <w:rsid w:val="000F69EC"/>
    <w:rsid w:val="000F6D2A"/>
    <w:rsid w:val="000F6FE9"/>
    <w:rsid w:val="000F71F0"/>
    <w:rsid w:val="000F764D"/>
    <w:rsid w:val="000F7E3A"/>
    <w:rsid w:val="000F7F58"/>
    <w:rsid w:val="001001B3"/>
    <w:rsid w:val="00100881"/>
    <w:rsid w:val="001009A7"/>
    <w:rsid w:val="001009E7"/>
    <w:rsid w:val="00100AA0"/>
    <w:rsid w:val="00100C17"/>
    <w:rsid w:val="00100E7B"/>
    <w:rsid w:val="001012F2"/>
    <w:rsid w:val="0010166E"/>
    <w:rsid w:val="00101789"/>
    <w:rsid w:val="001017B6"/>
    <w:rsid w:val="00102240"/>
    <w:rsid w:val="001026FA"/>
    <w:rsid w:val="00102A7E"/>
    <w:rsid w:val="00102E6D"/>
    <w:rsid w:val="00103485"/>
    <w:rsid w:val="00103D48"/>
    <w:rsid w:val="00103FFD"/>
    <w:rsid w:val="0010436A"/>
    <w:rsid w:val="00104FA9"/>
    <w:rsid w:val="001051E6"/>
    <w:rsid w:val="00105215"/>
    <w:rsid w:val="00105401"/>
    <w:rsid w:val="0010541D"/>
    <w:rsid w:val="00105643"/>
    <w:rsid w:val="0010573C"/>
    <w:rsid w:val="00105ADA"/>
    <w:rsid w:val="00105B5E"/>
    <w:rsid w:val="00105D09"/>
    <w:rsid w:val="0010613F"/>
    <w:rsid w:val="00106426"/>
    <w:rsid w:val="0010649B"/>
    <w:rsid w:val="001065B8"/>
    <w:rsid w:val="001067C9"/>
    <w:rsid w:val="00106DA6"/>
    <w:rsid w:val="00106EC5"/>
    <w:rsid w:val="0010714F"/>
    <w:rsid w:val="00107193"/>
    <w:rsid w:val="00107279"/>
    <w:rsid w:val="00107283"/>
    <w:rsid w:val="001073CF"/>
    <w:rsid w:val="001074B5"/>
    <w:rsid w:val="00107AC5"/>
    <w:rsid w:val="00107CF6"/>
    <w:rsid w:val="00110055"/>
    <w:rsid w:val="0011009A"/>
    <w:rsid w:val="00110459"/>
    <w:rsid w:val="001104F1"/>
    <w:rsid w:val="001106BF"/>
    <w:rsid w:val="001106DC"/>
    <w:rsid w:val="00110E29"/>
    <w:rsid w:val="001110BF"/>
    <w:rsid w:val="00111300"/>
    <w:rsid w:val="001113B4"/>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652"/>
    <w:rsid w:val="001138B8"/>
    <w:rsid w:val="001138C1"/>
    <w:rsid w:val="001138F7"/>
    <w:rsid w:val="0011392F"/>
    <w:rsid w:val="00113CD2"/>
    <w:rsid w:val="00114109"/>
    <w:rsid w:val="00114550"/>
    <w:rsid w:val="00114667"/>
    <w:rsid w:val="00114CDB"/>
    <w:rsid w:val="0011536B"/>
    <w:rsid w:val="00115546"/>
    <w:rsid w:val="00115747"/>
    <w:rsid w:val="0011576F"/>
    <w:rsid w:val="00115FA3"/>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DC3"/>
    <w:rsid w:val="00120FF0"/>
    <w:rsid w:val="001210D6"/>
    <w:rsid w:val="001211C0"/>
    <w:rsid w:val="001212DF"/>
    <w:rsid w:val="001212FD"/>
    <w:rsid w:val="001215CB"/>
    <w:rsid w:val="00121660"/>
    <w:rsid w:val="001217D1"/>
    <w:rsid w:val="00122137"/>
    <w:rsid w:val="001226FB"/>
    <w:rsid w:val="00122836"/>
    <w:rsid w:val="00122D82"/>
    <w:rsid w:val="00122DBC"/>
    <w:rsid w:val="0012316C"/>
    <w:rsid w:val="00123507"/>
    <w:rsid w:val="0012380A"/>
    <w:rsid w:val="0012398F"/>
    <w:rsid w:val="00123A20"/>
    <w:rsid w:val="00123D63"/>
    <w:rsid w:val="001242A7"/>
    <w:rsid w:val="001244FD"/>
    <w:rsid w:val="00124C4C"/>
    <w:rsid w:val="00124D88"/>
    <w:rsid w:val="00125018"/>
    <w:rsid w:val="00125154"/>
    <w:rsid w:val="001253BE"/>
    <w:rsid w:val="00125671"/>
    <w:rsid w:val="00125695"/>
    <w:rsid w:val="001256BD"/>
    <w:rsid w:val="00125769"/>
    <w:rsid w:val="00125952"/>
    <w:rsid w:val="00125CCB"/>
    <w:rsid w:val="00125EA5"/>
    <w:rsid w:val="001260DA"/>
    <w:rsid w:val="00126786"/>
    <w:rsid w:val="001268AD"/>
    <w:rsid w:val="0012691D"/>
    <w:rsid w:val="00126CB3"/>
    <w:rsid w:val="00126DA4"/>
    <w:rsid w:val="00126FC9"/>
    <w:rsid w:val="0012753C"/>
    <w:rsid w:val="00127984"/>
    <w:rsid w:val="001279C4"/>
    <w:rsid w:val="00127B28"/>
    <w:rsid w:val="00127CC4"/>
    <w:rsid w:val="00127EAA"/>
    <w:rsid w:val="00127EFE"/>
    <w:rsid w:val="001305D8"/>
    <w:rsid w:val="0013062C"/>
    <w:rsid w:val="001307D1"/>
    <w:rsid w:val="00130FB5"/>
    <w:rsid w:val="001310A7"/>
    <w:rsid w:val="0013116B"/>
    <w:rsid w:val="00131197"/>
    <w:rsid w:val="00131347"/>
    <w:rsid w:val="001313AB"/>
    <w:rsid w:val="00131421"/>
    <w:rsid w:val="001314F9"/>
    <w:rsid w:val="00131834"/>
    <w:rsid w:val="0013183E"/>
    <w:rsid w:val="00131E4C"/>
    <w:rsid w:val="0013203A"/>
    <w:rsid w:val="00132105"/>
    <w:rsid w:val="00132153"/>
    <w:rsid w:val="00132BE8"/>
    <w:rsid w:val="00132ED2"/>
    <w:rsid w:val="00133151"/>
    <w:rsid w:val="00133500"/>
    <w:rsid w:val="001335D3"/>
    <w:rsid w:val="00133C73"/>
    <w:rsid w:val="00134487"/>
    <w:rsid w:val="0013465A"/>
    <w:rsid w:val="0013475B"/>
    <w:rsid w:val="0013486B"/>
    <w:rsid w:val="00134B09"/>
    <w:rsid w:val="00134B61"/>
    <w:rsid w:val="00134E92"/>
    <w:rsid w:val="001359C4"/>
    <w:rsid w:val="00135D3A"/>
    <w:rsid w:val="00135D6E"/>
    <w:rsid w:val="00136083"/>
    <w:rsid w:val="00136364"/>
    <w:rsid w:val="00136799"/>
    <w:rsid w:val="0013680F"/>
    <w:rsid w:val="00136DB7"/>
    <w:rsid w:val="00137006"/>
    <w:rsid w:val="001372BF"/>
    <w:rsid w:val="0013739F"/>
    <w:rsid w:val="001376AD"/>
    <w:rsid w:val="001376BD"/>
    <w:rsid w:val="001378AD"/>
    <w:rsid w:val="00137D87"/>
    <w:rsid w:val="00140241"/>
    <w:rsid w:val="00140311"/>
    <w:rsid w:val="00140996"/>
    <w:rsid w:val="00140A9E"/>
    <w:rsid w:val="00140AAB"/>
    <w:rsid w:val="00140F98"/>
    <w:rsid w:val="0014109F"/>
    <w:rsid w:val="001411C9"/>
    <w:rsid w:val="001414E8"/>
    <w:rsid w:val="00141568"/>
    <w:rsid w:val="001415AD"/>
    <w:rsid w:val="00141709"/>
    <w:rsid w:val="00141A0E"/>
    <w:rsid w:val="00141BFB"/>
    <w:rsid w:val="00142130"/>
    <w:rsid w:val="001424CF"/>
    <w:rsid w:val="001425FB"/>
    <w:rsid w:val="0014263A"/>
    <w:rsid w:val="001427FD"/>
    <w:rsid w:val="00142813"/>
    <w:rsid w:val="00142818"/>
    <w:rsid w:val="001428B5"/>
    <w:rsid w:val="0014295B"/>
    <w:rsid w:val="00142A7C"/>
    <w:rsid w:val="00143115"/>
    <w:rsid w:val="0014327C"/>
    <w:rsid w:val="0014329C"/>
    <w:rsid w:val="00143EBA"/>
    <w:rsid w:val="001446E0"/>
    <w:rsid w:val="00144997"/>
    <w:rsid w:val="00144D35"/>
    <w:rsid w:val="00144D67"/>
    <w:rsid w:val="0014547D"/>
    <w:rsid w:val="00145672"/>
    <w:rsid w:val="001458A2"/>
    <w:rsid w:val="00146142"/>
    <w:rsid w:val="0014614D"/>
    <w:rsid w:val="00146334"/>
    <w:rsid w:val="0014663E"/>
    <w:rsid w:val="001466FD"/>
    <w:rsid w:val="00146C05"/>
    <w:rsid w:val="00146D0D"/>
    <w:rsid w:val="0014758E"/>
    <w:rsid w:val="00147B91"/>
    <w:rsid w:val="00147E90"/>
    <w:rsid w:val="00147FC7"/>
    <w:rsid w:val="001501E2"/>
    <w:rsid w:val="00150C9B"/>
    <w:rsid w:val="00150E24"/>
    <w:rsid w:val="00151061"/>
    <w:rsid w:val="001512F9"/>
    <w:rsid w:val="001516BA"/>
    <w:rsid w:val="001516E1"/>
    <w:rsid w:val="0015175B"/>
    <w:rsid w:val="001517FD"/>
    <w:rsid w:val="00151C13"/>
    <w:rsid w:val="00151C52"/>
    <w:rsid w:val="00152030"/>
    <w:rsid w:val="001522A5"/>
    <w:rsid w:val="001525AD"/>
    <w:rsid w:val="00152754"/>
    <w:rsid w:val="0015287D"/>
    <w:rsid w:val="0015290D"/>
    <w:rsid w:val="00152B68"/>
    <w:rsid w:val="00152EBA"/>
    <w:rsid w:val="00153639"/>
    <w:rsid w:val="00153A63"/>
    <w:rsid w:val="00153B61"/>
    <w:rsid w:val="00153ECC"/>
    <w:rsid w:val="0015401B"/>
    <w:rsid w:val="0015425E"/>
    <w:rsid w:val="001545F7"/>
    <w:rsid w:val="00154ABF"/>
    <w:rsid w:val="00155A60"/>
    <w:rsid w:val="00155B9B"/>
    <w:rsid w:val="00156407"/>
    <w:rsid w:val="00156984"/>
    <w:rsid w:val="00156CD5"/>
    <w:rsid w:val="00156DE7"/>
    <w:rsid w:val="001570C1"/>
    <w:rsid w:val="001577BC"/>
    <w:rsid w:val="001579A7"/>
    <w:rsid w:val="001600BF"/>
    <w:rsid w:val="0016016E"/>
    <w:rsid w:val="001601DE"/>
    <w:rsid w:val="0016020C"/>
    <w:rsid w:val="00160473"/>
    <w:rsid w:val="0016065D"/>
    <w:rsid w:val="0016079D"/>
    <w:rsid w:val="001607AA"/>
    <w:rsid w:val="00160D4C"/>
    <w:rsid w:val="00160E8F"/>
    <w:rsid w:val="00160F22"/>
    <w:rsid w:val="00160F9A"/>
    <w:rsid w:val="00161099"/>
    <w:rsid w:val="001610CA"/>
    <w:rsid w:val="0016121A"/>
    <w:rsid w:val="001612A8"/>
    <w:rsid w:val="001613FF"/>
    <w:rsid w:val="00161462"/>
    <w:rsid w:val="00161508"/>
    <w:rsid w:val="00161DD0"/>
    <w:rsid w:val="00161F70"/>
    <w:rsid w:val="001620D6"/>
    <w:rsid w:val="00162207"/>
    <w:rsid w:val="0016227C"/>
    <w:rsid w:val="001625DB"/>
    <w:rsid w:val="00162864"/>
    <w:rsid w:val="00162A7A"/>
    <w:rsid w:val="00162C5A"/>
    <w:rsid w:val="0016313F"/>
    <w:rsid w:val="00163182"/>
    <w:rsid w:val="001631CA"/>
    <w:rsid w:val="001632F3"/>
    <w:rsid w:val="001633B3"/>
    <w:rsid w:val="00163630"/>
    <w:rsid w:val="0016376A"/>
    <w:rsid w:val="00163944"/>
    <w:rsid w:val="0016395F"/>
    <w:rsid w:val="00163C17"/>
    <w:rsid w:val="001640BB"/>
    <w:rsid w:val="0016446F"/>
    <w:rsid w:val="0016467F"/>
    <w:rsid w:val="00164A20"/>
    <w:rsid w:val="00164CF9"/>
    <w:rsid w:val="00164FAE"/>
    <w:rsid w:val="00165103"/>
    <w:rsid w:val="00165247"/>
    <w:rsid w:val="001652B7"/>
    <w:rsid w:val="00165317"/>
    <w:rsid w:val="0016561E"/>
    <w:rsid w:val="00165B75"/>
    <w:rsid w:val="00165CAB"/>
    <w:rsid w:val="0016600F"/>
    <w:rsid w:val="00166286"/>
    <w:rsid w:val="001663BD"/>
    <w:rsid w:val="00166833"/>
    <w:rsid w:val="00166C41"/>
    <w:rsid w:val="0016724F"/>
    <w:rsid w:val="00167882"/>
    <w:rsid w:val="0016789F"/>
    <w:rsid w:val="00167976"/>
    <w:rsid w:val="00167D4F"/>
    <w:rsid w:val="00167EAB"/>
    <w:rsid w:val="00167F44"/>
    <w:rsid w:val="001703FF"/>
    <w:rsid w:val="00170417"/>
    <w:rsid w:val="001709D6"/>
    <w:rsid w:val="00170E79"/>
    <w:rsid w:val="00170F07"/>
    <w:rsid w:val="001716A3"/>
    <w:rsid w:val="0017174D"/>
    <w:rsid w:val="00171914"/>
    <w:rsid w:val="00171CF3"/>
    <w:rsid w:val="00171D67"/>
    <w:rsid w:val="00171ED7"/>
    <w:rsid w:val="00172189"/>
    <w:rsid w:val="0017249C"/>
    <w:rsid w:val="0017263A"/>
    <w:rsid w:val="0017292F"/>
    <w:rsid w:val="00172BC0"/>
    <w:rsid w:val="00172CF3"/>
    <w:rsid w:val="00173013"/>
    <w:rsid w:val="00173079"/>
    <w:rsid w:val="00173245"/>
    <w:rsid w:val="00173485"/>
    <w:rsid w:val="0017385D"/>
    <w:rsid w:val="00173922"/>
    <w:rsid w:val="00173BEE"/>
    <w:rsid w:val="00173C84"/>
    <w:rsid w:val="00173E4A"/>
    <w:rsid w:val="001745AE"/>
    <w:rsid w:val="0017462F"/>
    <w:rsid w:val="0017483A"/>
    <w:rsid w:val="00174948"/>
    <w:rsid w:val="00174A43"/>
    <w:rsid w:val="001751FD"/>
    <w:rsid w:val="00175222"/>
    <w:rsid w:val="00175388"/>
    <w:rsid w:val="001757ED"/>
    <w:rsid w:val="001759EE"/>
    <w:rsid w:val="00175B37"/>
    <w:rsid w:val="00176144"/>
    <w:rsid w:val="001763C6"/>
    <w:rsid w:val="001764A8"/>
    <w:rsid w:val="00176809"/>
    <w:rsid w:val="001769A6"/>
    <w:rsid w:val="00176F16"/>
    <w:rsid w:val="0017702B"/>
    <w:rsid w:val="0017706D"/>
    <w:rsid w:val="001771B7"/>
    <w:rsid w:val="001771EA"/>
    <w:rsid w:val="00177373"/>
    <w:rsid w:val="00177717"/>
    <w:rsid w:val="001778B5"/>
    <w:rsid w:val="00177D33"/>
    <w:rsid w:val="00180407"/>
    <w:rsid w:val="00180904"/>
    <w:rsid w:val="00181163"/>
    <w:rsid w:val="00181588"/>
    <w:rsid w:val="00181754"/>
    <w:rsid w:val="0018183C"/>
    <w:rsid w:val="001818C8"/>
    <w:rsid w:val="00181BDF"/>
    <w:rsid w:val="00181D1A"/>
    <w:rsid w:val="00181E8D"/>
    <w:rsid w:val="00182275"/>
    <w:rsid w:val="001827EF"/>
    <w:rsid w:val="001829F0"/>
    <w:rsid w:val="00182A02"/>
    <w:rsid w:val="00182F17"/>
    <w:rsid w:val="0018350C"/>
    <w:rsid w:val="0018377A"/>
    <w:rsid w:val="00183A1D"/>
    <w:rsid w:val="00183A3A"/>
    <w:rsid w:val="00183AB4"/>
    <w:rsid w:val="00184034"/>
    <w:rsid w:val="001843E2"/>
    <w:rsid w:val="00184587"/>
    <w:rsid w:val="001845ED"/>
    <w:rsid w:val="00184791"/>
    <w:rsid w:val="00184A39"/>
    <w:rsid w:val="001851D7"/>
    <w:rsid w:val="00185276"/>
    <w:rsid w:val="0018536F"/>
    <w:rsid w:val="001853B0"/>
    <w:rsid w:val="0018556E"/>
    <w:rsid w:val="001856F2"/>
    <w:rsid w:val="00185864"/>
    <w:rsid w:val="00185C4C"/>
    <w:rsid w:val="00185D06"/>
    <w:rsid w:val="00185EE9"/>
    <w:rsid w:val="00186480"/>
    <w:rsid w:val="001864EF"/>
    <w:rsid w:val="0018680A"/>
    <w:rsid w:val="00186918"/>
    <w:rsid w:val="00186974"/>
    <w:rsid w:val="001869B3"/>
    <w:rsid w:val="00186A12"/>
    <w:rsid w:val="00186C84"/>
    <w:rsid w:val="00186C92"/>
    <w:rsid w:val="00186F86"/>
    <w:rsid w:val="0018757A"/>
    <w:rsid w:val="001875ED"/>
    <w:rsid w:val="00187B5A"/>
    <w:rsid w:val="00187CD6"/>
    <w:rsid w:val="00187D55"/>
    <w:rsid w:val="00187E1D"/>
    <w:rsid w:val="00190081"/>
    <w:rsid w:val="00190496"/>
    <w:rsid w:val="001908AA"/>
    <w:rsid w:val="001908E7"/>
    <w:rsid w:val="00190A21"/>
    <w:rsid w:val="00190A2C"/>
    <w:rsid w:val="00190D82"/>
    <w:rsid w:val="00190F93"/>
    <w:rsid w:val="001910A8"/>
    <w:rsid w:val="001911BD"/>
    <w:rsid w:val="00191381"/>
    <w:rsid w:val="001914D7"/>
    <w:rsid w:val="00191742"/>
    <w:rsid w:val="0019212F"/>
    <w:rsid w:val="00192180"/>
    <w:rsid w:val="00192258"/>
    <w:rsid w:val="001924E1"/>
    <w:rsid w:val="001928C7"/>
    <w:rsid w:val="0019290F"/>
    <w:rsid w:val="00192B06"/>
    <w:rsid w:val="00192B15"/>
    <w:rsid w:val="00192BD7"/>
    <w:rsid w:val="00192DBF"/>
    <w:rsid w:val="00192E79"/>
    <w:rsid w:val="00192FD5"/>
    <w:rsid w:val="0019310C"/>
    <w:rsid w:val="0019342A"/>
    <w:rsid w:val="001934BD"/>
    <w:rsid w:val="00193663"/>
    <w:rsid w:val="00193776"/>
    <w:rsid w:val="001937C9"/>
    <w:rsid w:val="00193BD7"/>
    <w:rsid w:val="00193E03"/>
    <w:rsid w:val="00193F48"/>
    <w:rsid w:val="001941DB"/>
    <w:rsid w:val="0019432F"/>
    <w:rsid w:val="00194381"/>
    <w:rsid w:val="001944E7"/>
    <w:rsid w:val="00194882"/>
    <w:rsid w:val="00194B54"/>
    <w:rsid w:val="00194DF2"/>
    <w:rsid w:val="001950C2"/>
    <w:rsid w:val="001950D0"/>
    <w:rsid w:val="0019520F"/>
    <w:rsid w:val="001958B6"/>
    <w:rsid w:val="001959CF"/>
    <w:rsid w:val="00195AE5"/>
    <w:rsid w:val="00196462"/>
    <w:rsid w:val="001964E0"/>
    <w:rsid w:val="001967FA"/>
    <w:rsid w:val="00196E20"/>
    <w:rsid w:val="001970CC"/>
    <w:rsid w:val="00197171"/>
    <w:rsid w:val="00197B1F"/>
    <w:rsid w:val="001A0112"/>
    <w:rsid w:val="001A027C"/>
    <w:rsid w:val="001A034B"/>
    <w:rsid w:val="001A04FA"/>
    <w:rsid w:val="001A0652"/>
    <w:rsid w:val="001A0923"/>
    <w:rsid w:val="001A0E71"/>
    <w:rsid w:val="001A1207"/>
    <w:rsid w:val="001A12D7"/>
    <w:rsid w:val="001A13A1"/>
    <w:rsid w:val="001A155E"/>
    <w:rsid w:val="001A167E"/>
    <w:rsid w:val="001A17DD"/>
    <w:rsid w:val="001A1BBD"/>
    <w:rsid w:val="001A1F1A"/>
    <w:rsid w:val="001A1F39"/>
    <w:rsid w:val="001A20CC"/>
    <w:rsid w:val="001A213E"/>
    <w:rsid w:val="001A27AC"/>
    <w:rsid w:val="001A289B"/>
    <w:rsid w:val="001A294D"/>
    <w:rsid w:val="001A2995"/>
    <w:rsid w:val="001A2A9B"/>
    <w:rsid w:val="001A2ABF"/>
    <w:rsid w:val="001A3195"/>
    <w:rsid w:val="001A336C"/>
    <w:rsid w:val="001A34FB"/>
    <w:rsid w:val="001A37E9"/>
    <w:rsid w:val="001A3C00"/>
    <w:rsid w:val="001A3F74"/>
    <w:rsid w:val="001A4031"/>
    <w:rsid w:val="001A439A"/>
    <w:rsid w:val="001A4830"/>
    <w:rsid w:val="001A491A"/>
    <w:rsid w:val="001A4DC2"/>
    <w:rsid w:val="001A4E66"/>
    <w:rsid w:val="001A4F3E"/>
    <w:rsid w:val="001A4FC6"/>
    <w:rsid w:val="001A512F"/>
    <w:rsid w:val="001A54E2"/>
    <w:rsid w:val="001A5599"/>
    <w:rsid w:val="001A56E3"/>
    <w:rsid w:val="001A5712"/>
    <w:rsid w:val="001A6036"/>
    <w:rsid w:val="001A60C4"/>
    <w:rsid w:val="001A62E6"/>
    <w:rsid w:val="001A68F4"/>
    <w:rsid w:val="001A6972"/>
    <w:rsid w:val="001A6BCE"/>
    <w:rsid w:val="001A735C"/>
    <w:rsid w:val="001A745A"/>
    <w:rsid w:val="001A751F"/>
    <w:rsid w:val="001A7613"/>
    <w:rsid w:val="001A7727"/>
    <w:rsid w:val="001A7815"/>
    <w:rsid w:val="001A78D4"/>
    <w:rsid w:val="001A7ABE"/>
    <w:rsid w:val="001B064B"/>
    <w:rsid w:val="001B0694"/>
    <w:rsid w:val="001B0CE8"/>
    <w:rsid w:val="001B0D96"/>
    <w:rsid w:val="001B105B"/>
    <w:rsid w:val="001B1182"/>
    <w:rsid w:val="001B12E4"/>
    <w:rsid w:val="001B12E7"/>
    <w:rsid w:val="001B142F"/>
    <w:rsid w:val="001B151C"/>
    <w:rsid w:val="001B1709"/>
    <w:rsid w:val="001B1744"/>
    <w:rsid w:val="001B1878"/>
    <w:rsid w:val="001B1992"/>
    <w:rsid w:val="001B1D81"/>
    <w:rsid w:val="001B1E5F"/>
    <w:rsid w:val="001B209E"/>
    <w:rsid w:val="001B2208"/>
    <w:rsid w:val="001B2A3B"/>
    <w:rsid w:val="001B2E00"/>
    <w:rsid w:val="001B2E60"/>
    <w:rsid w:val="001B374E"/>
    <w:rsid w:val="001B3935"/>
    <w:rsid w:val="001B399B"/>
    <w:rsid w:val="001B3A94"/>
    <w:rsid w:val="001B3AF8"/>
    <w:rsid w:val="001B3B84"/>
    <w:rsid w:val="001B3C48"/>
    <w:rsid w:val="001B3C7B"/>
    <w:rsid w:val="001B3D07"/>
    <w:rsid w:val="001B43AE"/>
    <w:rsid w:val="001B4509"/>
    <w:rsid w:val="001B4C96"/>
    <w:rsid w:val="001B4DA7"/>
    <w:rsid w:val="001B505C"/>
    <w:rsid w:val="001B55BB"/>
    <w:rsid w:val="001B56DF"/>
    <w:rsid w:val="001B5AE5"/>
    <w:rsid w:val="001B5D5F"/>
    <w:rsid w:val="001B5E80"/>
    <w:rsid w:val="001B6481"/>
    <w:rsid w:val="001B6AF2"/>
    <w:rsid w:val="001B6FB7"/>
    <w:rsid w:val="001B705C"/>
    <w:rsid w:val="001B7269"/>
    <w:rsid w:val="001B72ED"/>
    <w:rsid w:val="001B7AD6"/>
    <w:rsid w:val="001B7C50"/>
    <w:rsid w:val="001B7CB4"/>
    <w:rsid w:val="001C0268"/>
    <w:rsid w:val="001C03AF"/>
    <w:rsid w:val="001C0B20"/>
    <w:rsid w:val="001C0C33"/>
    <w:rsid w:val="001C1107"/>
    <w:rsid w:val="001C1157"/>
    <w:rsid w:val="001C193D"/>
    <w:rsid w:val="001C1959"/>
    <w:rsid w:val="001C1C24"/>
    <w:rsid w:val="001C22D2"/>
    <w:rsid w:val="001C232A"/>
    <w:rsid w:val="001C232D"/>
    <w:rsid w:val="001C237F"/>
    <w:rsid w:val="001C23DB"/>
    <w:rsid w:val="001C257A"/>
    <w:rsid w:val="001C26CC"/>
    <w:rsid w:val="001C2DA5"/>
    <w:rsid w:val="001C2F80"/>
    <w:rsid w:val="001C3547"/>
    <w:rsid w:val="001C38E8"/>
    <w:rsid w:val="001C3942"/>
    <w:rsid w:val="001C3BDB"/>
    <w:rsid w:val="001C3C71"/>
    <w:rsid w:val="001C3CD1"/>
    <w:rsid w:val="001C3DC4"/>
    <w:rsid w:val="001C41AC"/>
    <w:rsid w:val="001C447B"/>
    <w:rsid w:val="001C4533"/>
    <w:rsid w:val="001C474C"/>
    <w:rsid w:val="001C4A74"/>
    <w:rsid w:val="001C4B8B"/>
    <w:rsid w:val="001C4C05"/>
    <w:rsid w:val="001C4CB6"/>
    <w:rsid w:val="001C5351"/>
    <w:rsid w:val="001C5590"/>
    <w:rsid w:val="001C5AAB"/>
    <w:rsid w:val="001C5C06"/>
    <w:rsid w:val="001C5C26"/>
    <w:rsid w:val="001C5F48"/>
    <w:rsid w:val="001C6FB9"/>
    <w:rsid w:val="001C715D"/>
    <w:rsid w:val="001C772A"/>
    <w:rsid w:val="001C78E1"/>
    <w:rsid w:val="001C790B"/>
    <w:rsid w:val="001C79C7"/>
    <w:rsid w:val="001C7B20"/>
    <w:rsid w:val="001C7BC8"/>
    <w:rsid w:val="001C7EAD"/>
    <w:rsid w:val="001D028C"/>
    <w:rsid w:val="001D0348"/>
    <w:rsid w:val="001D0497"/>
    <w:rsid w:val="001D0D91"/>
    <w:rsid w:val="001D1217"/>
    <w:rsid w:val="001D12C3"/>
    <w:rsid w:val="001D1364"/>
    <w:rsid w:val="001D1578"/>
    <w:rsid w:val="001D15E4"/>
    <w:rsid w:val="001D165E"/>
    <w:rsid w:val="001D19DA"/>
    <w:rsid w:val="001D1B4B"/>
    <w:rsid w:val="001D1B9C"/>
    <w:rsid w:val="001D1C14"/>
    <w:rsid w:val="001D1E20"/>
    <w:rsid w:val="001D1E68"/>
    <w:rsid w:val="001D2459"/>
    <w:rsid w:val="001D2734"/>
    <w:rsid w:val="001D2811"/>
    <w:rsid w:val="001D28B0"/>
    <w:rsid w:val="001D2B3B"/>
    <w:rsid w:val="001D2FA0"/>
    <w:rsid w:val="001D3125"/>
    <w:rsid w:val="001D3352"/>
    <w:rsid w:val="001D3946"/>
    <w:rsid w:val="001D3F96"/>
    <w:rsid w:val="001D43B5"/>
    <w:rsid w:val="001D45BF"/>
    <w:rsid w:val="001D4937"/>
    <w:rsid w:val="001D4977"/>
    <w:rsid w:val="001D4A3C"/>
    <w:rsid w:val="001D4B77"/>
    <w:rsid w:val="001D4C0B"/>
    <w:rsid w:val="001D5061"/>
    <w:rsid w:val="001D5109"/>
    <w:rsid w:val="001D5266"/>
    <w:rsid w:val="001D56DB"/>
    <w:rsid w:val="001D5A74"/>
    <w:rsid w:val="001D5AE8"/>
    <w:rsid w:val="001D5FB3"/>
    <w:rsid w:val="001D6164"/>
    <w:rsid w:val="001D63B5"/>
    <w:rsid w:val="001D6504"/>
    <w:rsid w:val="001D65AB"/>
    <w:rsid w:val="001D74D6"/>
    <w:rsid w:val="001D767D"/>
    <w:rsid w:val="001D7819"/>
    <w:rsid w:val="001D7C60"/>
    <w:rsid w:val="001D7D4C"/>
    <w:rsid w:val="001D7D71"/>
    <w:rsid w:val="001D7E51"/>
    <w:rsid w:val="001E01E8"/>
    <w:rsid w:val="001E0423"/>
    <w:rsid w:val="001E0A32"/>
    <w:rsid w:val="001E0AF7"/>
    <w:rsid w:val="001E0C83"/>
    <w:rsid w:val="001E0F3B"/>
    <w:rsid w:val="001E0FCA"/>
    <w:rsid w:val="001E10DF"/>
    <w:rsid w:val="001E117C"/>
    <w:rsid w:val="001E11AC"/>
    <w:rsid w:val="001E1525"/>
    <w:rsid w:val="001E163F"/>
    <w:rsid w:val="001E1662"/>
    <w:rsid w:val="001E18BB"/>
    <w:rsid w:val="001E1E7B"/>
    <w:rsid w:val="001E1F37"/>
    <w:rsid w:val="001E2401"/>
    <w:rsid w:val="001E2D2A"/>
    <w:rsid w:val="001E2EEF"/>
    <w:rsid w:val="001E3009"/>
    <w:rsid w:val="001E3314"/>
    <w:rsid w:val="001E33B1"/>
    <w:rsid w:val="001E34E4"/>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2D7"/>
    <w:rsid w:val="001E6474"/>
    <w:rsid w:val="001E695A"/>
    <w:rsid w:val="001E6C51"/>
    <w:rsid w:val="001E72CF"/>
    <w:rsid w:val="001E7577"/>
    <w:rsid w:val="001E7828"/>
    <w:rsid w:val="001E79C4"/>
    <w:rsid w:val="001E7CCF"/>
    <w:rsid w:val="001E7F2C"/>
    <w:rsid w:val="001E7F4D"/>
    <w:rsid w:val="001E7F94"/>
    <w:rsid w:val="001F0042"/>
    <w:rsid w:val="001F0197"/>
    <w:rsid w:val="001F01B8"/>
    <w:rsid w:val="001F03E0"/>
    <w:rsid w:val="001F05EF"/>
    <w:rsid w:val="001F0668"/>
    <w:rsid w:val="001F071C"/>
    <w:rsid w:val="001F0737"/>
    <w:rsid w:val="001F08C0"/>
    <w:rsid w:val="001F0B60"/>
    <w:rsid w:val="001F1049"/>
    <w:rsid w:val="001F15F0"/>
    <w:rsid w:val="001F1652"/>
    <w:rsid w:val="001F1894"/>
    <w:rsid w:val="001F194A"/>
    <w:rsid w:val="001F1C2E"/>
    <w:rsid w:val="001F1DAB"/>
    <w:rsid w:val="001F1F64"/>
    <w:rsid w:val="001F1F6B"/>
    <w:rsid w:val="001F2035"/>
    <w:rsid w:val="001F2673"/>
    <w:rsid w:val="001F268E"/>
    <w:rsid w:val="001F26D2"/>
    <w:rsid w:val="001F28D6"/>
    <w:rsid w:val="001F2A5D"/>
    <w:rsid w:val="001F2EEA"/>
    <w:rsid w:val="001F30CF"/>
    <w:rsid w:val="001F30D7"/>
    <w:rsid w:val="001F3394"/>
    <w:rsid w:val="001F3414"/>
    <w:rsid w:val="001F34D6"/>
    <w:rsid w:val="001F351C"/>
    <w:rsid w:val="001F3ADF"/>
    <w:rsid w:val="001F3B29"/>
    <w:rsid w:val="001F3D29"/>
    <w:rsid w:val="001F4636"/>
    <w:rsid w:val="001F47F0"/>
    <w:rsid w:val="001F4A74"/>
    <w:rsid w:val="001F4D17"/>
    <w:rsid w:val="001F5000"/>
    <w:rsid w:val="001F5771"/>
    <w:rsid w:val="001F5790"/>
    <w:rsid w:val="001F5D84"/>
    <w:rsid w:val="001F6086"/>
    <w:rsid w:val="001F61CC"/>
    <w:rsid w:val="001F61CE"/>
    <w:rsid w:val="001F6311"/>
    <w:rsid w:val="001F6A37"/>
    <w:rsid w:val="001F727D"/>
    <w:rsid w:val="001F75AE"/>
    <w:rsid w:val="001F75B5"/>
    <w:rsid w:val="001F76A4"/>
    <w:rsid w:val="001F7711"/>
    <w:rsid w:val="001F79A7"/>
    <w:rsid w:val="001F7D1F"/>
    <w:rsid w:val="001F7EE0"/>
    <w:rsid w:val="00200361"/>
    <w:rsid w:val="002005B6"/>
    <w:rsid w:val="0020064C"/>
    <w:rsid w:val="002008DF"/>
    <w:rsid w:val="00200B04"/>
    <w:rsid w:val="00200F4C"/>
    <w:rsid w:val="002012DE"/>
    <w:rsid w:val="002013C4"/>
    <w:rsid w:val="0020145A"/>
    <w:rsid w:val="00201815"/>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E4"/>
    <w:rsid w:val="00203C75"/>
    <w:rsid w:val="00204174"/>
    <w:rsid w:val="00204175"/>
    <w:rsid w:val="002045AA"/>
    <w:rsid w:val="0020472F"/>
    <w:rsid w:val="00204AD1"/>
    <w:rsid w:val="00204F3D"/>
    <w:rsid w:val="00204FA8"/>
    <w:rsid w:val="00205114"/>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123B"/>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F2F"/>
    <w:rsid w:val="00217358"/>
    <w:rsid w:val="002177CA"/>
    <w:rsid w:val="00217A7E"/>
    <w:rsid w:val="00217D06"/>
    <w:rsid w:val="00217D8B"/>
    <w:rsid w:val="00217DF7"/>
    <w:rsid w:val="00217E7D"/>
    <w:rsid w:val="00217E99"/>
    <w:rsid w:val="002203C0"/>
    <w:rsid w:val="00220770"/>
    <w:rsid w:val="002210AA"/>
    <w:rsid w:val="002210B1"/>
    <w:rsid w:val="00221381"/>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575E"/>
    <w:rsid w:val="00225858"/>
    <w:rsid w:val="00225904"/>
    <w:rsid w:val="002259DD"/>
    <w:rsid w:val="00225BA0"/>
    <w:rsid w:val="00225DC7"/>
    <w:rsid w:val="00225EE5"/>
    <w:rsid w:val="0022632D"/>
    <w:rsid w:val="0022694F"/>
    <w:rsid w:val="00226BB4"/>
    <w:rsid w:val="00226D55"/>
    <w:rsid w:val="00226DA4"/>
    <w:rsid w:val="00226E18"/>
    <w:rsid w:val="0022708B"/>
    <w:rsid w:val="00227179"/>
    <w:rsid w:val="00227407"/>
    <w:rsid w:val="002279D7"/>
    <w:rsid w:val="00227C75"/>
    <w:rsid w:val="00227C84"/>
    <w:rsid w:val="00227E2D"/>
    <w:rsid w:val="00227EB8"/>
    <w:rsid w:val="00230271"/>
    <w:rsid w:val="00230484"/>
    <w:rsid w:val="002306E6"/>
    <w:rsid w:val="00230C82"/>
    <w:rsid w:val="00230D8B"/>
    <w:rsid w:val="00230E45"/>
    <w:rsid w:val="00231474"/>
    <w:rsid w:val="002314CC"/>
    <w:rsid w:val="002315AF"/>
    <w:rsid w:val="0023197E"/>
    <w:rsid w:val="00231C28"/>
    <w:rsid w:val="00231C92"/>
    <w:rsid w:val="00231E3D"/>
    <w:rsid w:val="0023210F"/>
    <w:rsid w:val="00232210"/>
    <w:rsid w:val="0023227D"/>
    <w:rsid w:val="00232285"/>
    <w:rsid w:val="002324AB"/>
    <w:rsid w:val="00232504"/>
    <w:rsid w:val="00232599"/>
    <w:rsid w:val="002327C2"/>
    <w:rsid w:val="00232B02"/>
    <w:rsid w:val="002330E4"/>
    <w:rsid w:val="0023310A"/>
    <w:rsid w:val="002332F0"/>
    <w:rsid w:val="00233B2A"/>
    <w:rsid w:val="00233BDC"/>
    <w:rsid w:val="00233D33"/>
    <w:rsid w:val="0023409A"/>
    <w:rsid w:val="00234507"/>
    <w:rsid w:val="002345EE"/>
    <w:rsid w:val="002348D8"/>
    <w:rsid w:val="00234D93"/>
    <w:rsid w:val="00235177"/>
    <w:rsid w:val="0023533C"/>
    <w:rsid w:val="002353B6"/>
    <w:rsid w:val="002353EB"/>
    <w:rsid w:val="0023558F"/>
    <w:rsid w:val="00235637"/>
    <w:rsid w:val="0023568D"/>
    <w:rsid w:val="002356C1"/>
    <w:rsid w:val="0023581A"/>
    <w:rsid w:val="002358EC"/>
    <w:rsid w:val="002359AD"/>
    <w:rsid w:val="00235A30"/>
    <w:rsid w:val="00235A91"/>
    <w:rsid w:val="00236031"/>
    <w:rsid w:val="00236500"/>
    <w:rsid w:val="0023692B"/>
    <w:rsid w:val="00236A77"/>
    <w:rsid w:val="00236BA4"/>
    <w:rsid w:val="00237145"/>
    <w:rsid w:val="0023787B"/>
    <w:rsid w:val="00237994"/>
    <w:rsid w:val="00237BBB"/>
    <w:rsid w:val="00237D93"/>
    <w:rsid w:val="002402A0"/>
    <w:rsid w:val="0024045F"/>
    <w:rsid w:val="0024048B"/>
    <w:rsid w:val="0024053D"/>
    <w:rsid w:val="0024072C"/>
    <w:rsid w:val="00240791"/>
    <w:rsid w:val="0024088B"/>
    <w:rsid w:val="0024088F"/>
    <w:rsid w:val="002408E8"/>
    <w:rsid w:val="00240AE5"/>
    <w:rsid w:val="00240CE0"/>
    <w:rsid w:val="00240E8B"/>
    <w:rsid w:val="00241067"/>
    <w:rsid w:val="0024170A"/>
    <w:rsid w:val="0024180E"/>
    <w:rsid w:val="002418D4"/>
    <w:rsid w:val="00241A19"/>
    <w:rsid w:val="00242045"/>
    <w:rsid w:val="002420A4"/>
    <w:rsid w:val="0024218F"/>
    <w:rsid w:val="00242267"/>
    <w:rsid w:val="00242447"/>
    <w:rsid w:val="0024252F"/>
    <w:rsid w:val="0024277C"/>
    <w:rsid w:val="00242A4E"/>
    <w:rsid w:val="00242C7C"/>
    <w:rsid w:val="00243128"/>
    <w:rsid w:val="002432F2"/>
    <w:rsid w:val="00243330"/>
    <w:rsid w:val="00243AD4"/>
    <w:rsid w:val="002440F3"/>
    <w:rsid w:val="002442B4"/>
    <w:rsid w:val="00244A9C"/>
    <w:rsid w:val="00244C0C"/>
    <w:rsid w:val="00244C75"/>
    <w:rsid w:val="00244E00"/>
    <w:rsid w:val="0024502A"/>
    <w:rsid w:val="00245288"/>
    <w:rsid w:val="00245325"/>
    <w:rsid w:val="00245375"/>
    <w:rsid w:val="002455C9"/>
    <w:rsid w:val="00245723"/>
    <w:rsid w:val="00245A4F"/>
    <w:rsid w:val="00245BB7"/>
    <w:rsid w:val="00245C75"/>
    <w:rsid w:val="00245D15"/>
    <w:rsid w:val="00245E14"/>
    <w:rsid w:val="00246331"/>
    <w:rsid w:val="0024633A"/>
    <w:rsid w:val="0024633D"/>
    <w:rsid w:val="0024645E"/>
    <w:rsid w:val="00246560"/>
    <w:rsid w:val="00246B12"/>
    <w:rsid w:val="00246EB5"/>
    <w:rsid w:val="00246ED6"/>
    <w:rsid w:val="002470CC"/>
    <w:rsid w:val="0024735E"/>
    <w:rsid w:val="00247795"/>
    <w:rsid w:val="002479E3"/>
    <w:rsid w:val="00247A46"/>
    <w:rsid w:val="00247B79"/>
    <w:rsid w:val="00247CA9"/>
    <w:rsid w:val="00247D53"/>
    <w:rsid w:val="00247DBD"/>
    <w:rsid w:val="002500AC"/>
    <w:rsid w:val="0025010B"/>
    <w:rsid w:val="002502C7"/>
    <w:rsid w:val="00250AD4"/>
    <w:rsid w:val="00250F08"/>
    <w:rsid w:val="0025106A"/>
    <w:rsid w:val="00251705"/>
    <w:rsid w:val="002517B9"/>
    <w:rsid w:val="00251B56"/>
    <w:rsid w:val="00252B21"/>
    <w:rsid w:val="00252C03"/>
    <w:rsid w:val="00252CEC"/>
    <w:rsid w:val="00253022"/>
    <w:rsid w:val="002530BC"/>
    <w:rsid w:val="00253428"/>
    <w:rsid w:val="00253524"/>
    <w:rsid w:val="002539D5"/>
    <w:rsid w:val="00254183"/>
    <w:rsid w:val="002547FA"/>
    <w:rsid w:val="00254BC4"/>
    <w:rsid w:val="00254C0B"/>
    <w:rsid w:val="00254D7E"/>
    <w:rsid w:val="00254E8B"/>
    <w:rsid w:val="00254F7C"/>
    <w:rsid w:val="0025501D"/>
    <w:rsid w:val="0025511A"/>
    <w:rsid w:val="0025527B"/>
    <w:rsid w:val="0025532A"/>
    <w:rsid w:val="00255401"/>
    <w:rsid w:val="002554E3"/>
    <w:rsid w:val="00255730"/>
    <w:rsid w:val="00255744"/>
    <w:rsid w:val="002557D6"/>
    <w:rsid w:val="002558B4"/>
    <w:rsid w:val="002559A2"/>
    <w:rsid w:val="00255A08"/>
    <w:rsid w:val="00256633"/>
    <w:rsid w:val="0025688F"/>
    <w:rsid w:val="00256CF7"/>
    <w:rsid w:val="00256F61"/>
    <w:rsid w:val="00256FA7"/>
    <w:rsid w:val="00256FBD"/>
    <w:rsid w:val="0025709B"/>
    <w:rsid w:val="00257494"/>
    <w:rsid w:val="002577D1"/>
    <w:rsid w:val="002579C4"/>
    <w:rsid w:val="00257DE6"/>
    <w:rsid w:val="00257E92"/>
    <w:rsid w:val="00257FE7"/>
    <w:rsid w:val="0026062E"/>
    <w:rsid w:val="00260681"/>
    <w:rsid w:val="00260AED"/>
    <w:rsid w:val="00260CFC"/>
    <w:rsid w:val="00260F15"/>
    <w:rsid w:val="002611D0"/>
    <w:rsid w:val="002616ED"/>
    <w:rsid w:val="0026179F"/>
    <w:rsid w:val="0026197E"/>
    <w:rsid w:val="00261F4D"/>
    <w:rsid w:val="00261F99"/>
    <w:rsid w:val="00262119"/>
    <w:rsid w:val="00262785"/>
    <w:rsid w:val="0026283C"/>
    <w:rsid w:val="00262CE5"/>
    <w:rsid w:val="00263058"/>
    <w:rsid w:val="002632C0"/>
    <w:rsid w:val="002634B6"/>
    <w:rsid w:val="002637F4"/>
    <w:rsid w:val="00263801"/>
    <w:rsid w:val="00263821"/>
    <w:rsid w:val="00263841"/>
    <w:rsid w:val="0026397E"/>
    <w:rsid w:val="00263AB6"/>
    <w:rsid w:val="00263E5E"/>
    <w:rsid w:val="00264869"/>
    <w:rsid w:val="00264948"/>
    <w:rsid w:val="00264C3F"/>
    <w:rsid w:val="00264F50"/>
    <w:rsid w:val="00265A7D"/>
    <w:rsid w:val="00265A92"/>
    <w:rsid w:val="00265AFD"/>
    <w:rsid w:val="00265B09"/>
    <w:rsid w:val="00265DFC"/>
    <w:rsid w:val="00265F57"/>
    <w:rsid w:val="002665D0"/>
    <w:rsid w:val="00266BCF"/>
    <w:rsid w:val="00266FD5"/>
    <w:rsid w:val="00266FFD"/>
    <w:rsid w:val="00267221"/>
    <w:rsid w:val="0026725C"/>
    <w:rsid w:val="002674E8"/>
    <w:rsid w:val="00267BA4"/>
    <w:rsid w:val="00267CC9"/>
    <w:rsid w:val="00267CEA"/>
    <w:rsid w:val="00270AA6"/>
    <w:rsid w:val="00270D32"/>
    <w:rsid w:val="00270E21"/>
    <w:rsid w:val="00270EEB"/>
    <w:rsid w:val="0027189C"/>
    <w:rsid w:val="00271B22"/>
    <w:rsid w:val="00271C4D"/>
    <w:rsid w:val="00272059"/>
    <w:rsid w:val="002720A1"/>
    <w:rsid w:val="0027285F"/>
    <w:rsid w:val="002729D4"/>
    <w:rsid w:val="00272B6B"/>
    <w:rsid w:val="00272D83"/>
    <w:rsid w:val="00272E4A"/>
    <w:rsid w:val="002730C0"/>
    <w:rsid w:val="002730D1"/>
    <w:rsid w:val="00273230"/>
    <w:rsid w:val="002736D0"/>
    <w:rsid w:val="00273963"/>
    <w:rsid w:val="002740AD"/>
    <w:rsid w:val="002742AC"/>
    <w:rsid w:val="002745C8"/>
    <w:rsid w:val="002747D0"/>
    <w:rsid w:val="00274B82"/>
    <w:rsid w:val="00274BF3"/>
    <w:rsid w:val="00274E71"/>
    <w:rsid w:val="00274E90"/>
    <w:rsid w:val="00275011"/>
    <w:rsid w:val="00275089"/>
    <w:rsid w:val="00275E68"/>
    <w:rsid w:val="0027700E"/>
    <w:rsid w:val="002772B8"/>
    <w:rsid w:val="00277383"/>
    <w:rsid w:val="002773AA"/>
    <w:rsid w:val="002774FB"/>
    <w:rsid w:val="002774FD"/>
    <w:rsid w:val="00277C47"/>
    <w:rsid w:val="00277CA7"/>
    <w:rsid w:val="00277F52"/>
    <w:rsid w:val="002807E3"/>
    <w:rsid w:val="00280B2E"/>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76C"/>
    <w:rsid w:val="002849D6"/>
    <w:rsid w:val="00285042"/>
    <w:rsid w:val="002851C3"/>
    <w:rsid w:val="002855A1"/>
    <w:rsid w:val="00285B70"/>
    <w:rsid w:val="00285E3B"/>
    <w:rsid w:val="00285F31"/>
    <w:rsid w:val="002860F0"/>
    <w:rsid w:val="002862FF"/>
    <w:rsid w:val="002868A2"/>
    <w:rsid w:val="00286AFB"/>
    <w:rsid w:val="00286C81"/>
    <w:rsid w:val="00287149"/>
    <w:rsid w:val="00287799"/>
    <w:rsid w:val="00287802"/>
    <w:rsid w:val="00287A66"/>
    <w:rsid w:val="00287DAE"/>
    <w:rsid w:val="00287DE7"/>
    <w:rsid w:val="00287E8E"/>
    <w:rsid w:val="00287EDA"/>
    <w:rsid w:val="00287EEE"/>
    <w:rsid w:val="00290059"/>
    <w:rsid w:val="0029037F"/>
    <w:rsid w:val="0029084A"/>
    <w:rsid w:val="002909ED"/>
    <w:rsid w:val="00290A31"/>
    <w:rsid w:val="00290C5F"/>
    <w:rsid w:val="00290FA3"/>
    <w:rsid w:val="002914F6"/>
    <w:rsid w:val="002917C1"/>
    <w:rsid w:val="00291801"/>
    <w:rsid w:val="00291913"/>
    <w:rsid w:val="00291999"/>
    <w:rsid w:val="00291E88"/>
    <w:rsid w:val="00291FC0"/>
    <w:rsid w:val="002921D9"/>
    <w:rsid w:val="002924F7"/>
    <w:rsid w:val="0029274B"/>
    <w:rsid w:val="00292CAC"/>
    <w:rsid w:val="00292F33"/>
    <w:rsid w:val="00292F9D"/>
    <w:rsid w:val="002936FF"/>
    <w:rsid w:val="0029386A"/>
    <w:rsid w:val="00293BFE"/>
    <w:rsid w:val="00293F1B"/>
    <w:rsid w:val="00293F5F"/>
    <w:rsid w:val="00294262"/>
    <w:rsid w:val="0029427F"/>
    <w:rsid w:val="00294E11"/>
    <w:rsid w:val="00294F5A"/>
    <w:rsid w:val="00294F6D"/>
    <w:rsid w:val="00294FCB"/>
    <w:rsid w:val="00295349"/>
    <w:rsid w:val="0029537E"/>
    <w:rsid w:val="0029548B"/>
    <w:rsid w:val="0029552B"/>
    <w:rsid w:val="00295A5B"/>
    <w:rsid w:val="00295AFB"/>
    <w:rsid w:val="00296024"/>
    <w:rsid w:val="0029617C"/>
    <w:rsid w:val="002961F0"/>
    <w:rsid w:val="002966EC"/>
    <w:rsid w:val="00296780"/>
    <w:rsid w:val="00296915"/>
    <w:rsid w:val="00296DC7"/>
    <w:rsid w:val="00296F6C"/>
    <w:rsid w:val="002970D1"/>
    <w:rsid w:val="0029751E"/>
    <w:rsid w:val="002979EF"/>
    <w:rsid w:val="00297BC8"/>
    <w:rsid w:val="002A002F"/>
    <w:rsid w:val="002A0248"/>
    <w:rsid w:val="002A026D"/>
    <w:rsid w:val="002A0C7C"/>
    <w:rsid w:val="002A0F9E"/>
    <w:rsid w:val="002A1333"/>
    <w:rsid w:val="002A1AFB"/>
    <w:rsid w:val="002A1B7E"/>
    <w:rsid w:val="002A22A5"/>
    <w:rsid w:val="002A24F6"/>
    <w:rsid w:val="002A26DC"/>
    <w:rsid w:val="002A2CBF"/>
    <w:rsid w:val="002A2D6D"/>
    <w:rsid w:val="002A32A6"/>
    <w:rsid w:val="002A336B"/>
    <w:rsid w:val="002A339B"/>
    <w:rsid w:val="002A38E2"/>
    <w:rsid w:val="002A3902"/>
    <w:rsid w:val="002A3A86"/>
    <w:rsid w:val="002A3B20"/>
    <w:rsid w:val="002A3E04"/>
    <w:rsid w:val="002A3ED2"/>
    <w:rsid w:val="002A417D"/>
    <w:rsid w:val="002A422F"/>
    <w:rsid w:val="002A443A"/>
    <w:rsid w:val="002A4614"/>
    <w:rsid w:val="002A4876"/>
    <w:rsid w:val="002A505F"/>
    <w:rsid w:val="002A51B9"/>
    <w:rsid w:val="002A56BF"/>
    <w:rsid w:val="002A5785"/>
    <w:rsid w:val="002A58ED"/>
    <w:rsid w:val="002A5D4E"/>
    <w:rsid w:val="002A5FF9"/>
    <w:rsid w:val="002A651C"/>
    <w:rsid w:val="002A6658"/>
    <w:rsid w:val="002A6EC6"/>
    <w:rsid w:val="002A707B"/>
    <w:rsid w:val="002A709D"/>
    <w:rsid w:val="002A737C"/>
    <w:rsid w:val="002A74A8"/>
    <w:rsid w:val="002A7569"/>
    <w:rsid w:val="002A7C25"/>
    <w:rsid w:val="002A7D7D"/>
    <w:rsid w:val="002A7E71"/>
    <w:rsid w:val="002B00D9"/>
    <w:rsid w:val="002B012F"/>
    <w:rsid w:val="002B0206"/>
    <w:rsid w:val="002B052C"/>
    <w:rsid w:val="002B0559"/>
    <w:rsid w:val="002B0B41"/>
    <w:rsid w:val="002B0CE5"/>
    <w:rsid w:val="002B10D9"/>
    <w:rsid w:val="002B1163"/>
    <w:rsid w:val="002B1211"/>
    <w:rsid w:val="002B16AE"/>
    <w:rsid w:val="002B16E1"/>
    <w:rsid w:val="002B16FB"/>
    <w:rsid w:val="002B177D"/>
    <w:rsid w:val="002B1785"/>
    <w:rsid w:val="002B18D8"/>
    <w:rsid w:val="002B18D9"/>
    <w:rsid w:val="002B196F"/>
    <w:rsid w:val="002B19F6"/>
    <w:rsid w:val="002B1D92"/>
    <w:rsid w:val="002B225E"/>
    <w:rsid w:val="002B254A"/>
    <w:rsid w:val="002B264A"/>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4181"/>
    <w:rsid w:val="002B4258"/>
    <w:rsid w:val="002B4296"/>
    <w:rsid w:val="002B43C9"/>
    <w:rsid w:val="002B499F"/>
    <w:rsid w:val="002B4CC1"/>
    <w:rsid w:val="002B4F0F"/>
    <w:rsid w:val="002B5115"/>
    <w:rsid w:val="002B5284"/>
    <w:rsid w:val="002B5515"/>
    <w:rsid w:val="002B5764"/>
    <w:rsid w:val="002B59DD"/>
    <w:rsid w:val="002B5A10"/>
    <w:rsid w:val="002B5ADE"/>
    <w:rsid w:val="002B5B70"/>
    <w:rsid w:val="002B5D65"/>
    <w:rsid w:val="002B5DEC"/>
    <w:rsid w:val="002B5E89"/>
    <w:rsid w:val="002B60CE"/>
    <w:rsid w:val="002B6206"/>
    <w:rsid w:val="002B62EE"/>
    <w:rsid w:val="002B6444"/>
    <w:rsid w:val="002B665A"/>
    <w:rsid w:val="002B66D3"/>
    <w:rsid w:val="002B6760"/>
    <w:rsid w:val="002B6851"/>
    <w:rsid w:val="002B6A76"/>
    <w:rsid w:val="002B6B23"/>
    <w:rsid w:val="002B6B3D"/>
    <w:rsid w:val="002B6BE6"/>
    <w:rsid w:val="002B6EC5"/>
    <w:rsid w:val="002B6FA3"/>
    <w:rsid w:val="002B6FD9"/>
    <w:rsid w:val="002B709F"/>
    <w:rsid w:val="002B7402"/>
    <w:rsid w:val="002B7747"/>
    <w:rsid w:val="002B7943"/>
    <w:rsid w:val="002B79AE"/>
    <w:rsid w:val="002B7C08"/>
    <w:rsid w:val="002B7D4C"/>
    <w:rsid w:val="002B7E80"/>
    <w:rsid w:val="002C024F"/>
    <w:rsid w:val="002C0789"/>
    <w:rsid w:val="002C07AA"/>
    <w:rsid w:val="002C0AE7"/>
    <w:rsid w:val="002C0BFF"/>
    <w:rsid w:val="002C0E25"/>
    <w:rsid w:val="002C0F00"/>
    <w:rsid w:val="002C142E"/>
    <w:rsid w:val="002C1770"/>
    <w:rsid w:val="002C18B7"/>
    <w:rsid w:val="002C1DC3"/>
    <w:rsid w:val="002C1F5F"/>
    <w:rsid w:val="002C2252"/>
    <w:rsid w:val="002C240E"/>
    <w:rsid w:val="002C27F8"/>
    <w:rsid w:val="002C29CF"/>
    <w:rsid w:val="002C2B0A"/>
    <w:rsid w:val="002C2C2D"/>
    <w:rsid w:val="002C2C77"/>
    <w:rsid w:val="002C2EF4"/>
    <w:rsid w:val="002C3251"/>
    <w:rsid w:val="002C337B"/>
    <w:rsid w:val="002C3541"/>
    <w:rsid w:val="002C381A"/>
    <w:rsid w:val="002C3878"/>
    <w:rsid w:val="002C399B"/>
    <w:rsid w:val="002C3BE4"/>
    <w:rsid w:val="002C3D08"/>
    <w:rsid w:val="002C3F50"/>
    <w:rsid w:val="002C4402"/>
    <w:rsid w:val="002C463B"/>
    <w:rsid w:val="002C465E"/>
    <w:rsid w:val="002C46AD"/>
    <w:rsid w:val="002C471B"/>
    <w:rsid w:val="002C487D"/>
    <w:rsid w:val="002C4A5E"/>
    <w:rsid w:val="002C5108"/>
    <w:rsid w:val="002C5225"/>
    <w:rsid w:val="002C5494"/>
    <w:rsid w:val="002C5827"/>
    <w:rsid w:val="002C58A2"/>
    <w:rsid w:val="002C5F2F"/>
    <w:rsid w:val="002C5FCD"/>
    <w:rsid w:val="002C67CB"/>
    <w:rsid w:val="002C67FA"/>
    <w:rsid w:val="002C69D3"/>
    <w:rsid w:val="002C6D7B"/>
    <w:rsid w:val="002C7165"/>
    <w:rsid w:val="002C7243"/>
    <w:rsid w:val="002C7523"/>
    <w:rsid w:val="002C79A3"/>
    <w:rsid w:val="002C7F0B"/>
    <w:rsid w:val="002D0809"/>
    <w:rsid w:val="002D0858"/>
    <w:rsid w:val="002D0C96"/>
    <w:rsid w:val="002D0ED6"/>
    <w:rsid w:val="002D0FD6"/>
    <w:rsid w:val="002D1105"/>
    <w:rsid w:val="002D1217"/>
    <w:rsid w:val="002D139D"/>
    <w:rsid w:val="002D13DD"/>
    <w:rsid w:val="002D19EB"/>
    <w:rsid w:val="002D1A35"/>
    <w:rsid w:val="002D1E16"/>
    <w:rsid w:val="002D1F33"/>
    <w:rsid w:val="002D2517"/>
    <w:rsid w:val="002D260D"/>
    <w:rsid w:val="002D2A57"/>
    <w:rsid w:val="002D2EEA"/>
    <w:rsid w:val="002D3305"/>
    <w:rsid w:val="002D3919"/>
    <w:rsid w:val="002D3BE4"/>
    <w:rsid w:val="002D3C87"/>
    <w:rsid w:val="002D4150"/>
    <w:rsid w:val="002D4535"/>
    <w:rsid w:val="002D4B0E"/>
    <w:rsid w:val="002D4D26"/>
    <w:rsid w:val="002D520F"/>
    <w:rsid w:val="002D546C"/>
    <w:rsid w:val="002D563F"/>
    <w:rsid w:val="002D5745"/>
    <w:rsid w:val="002D5BF7"/>
    <w:rsid w:val="002D5E00"/>
    <w:rsid w:val="002D6053"/>
    <w:rsid w:val="002D7348"/>
    <w:rsid w:val="002D7BA8"/>
    <w:rsid w:val="002E05DC"/>
    <w:rsid w:val="002E0891"/>
    <w:rsid w:val="002E09B8"/>
    <w:rsid w:val="002E09F1"/>
    <w:rsid w:val="002E0A64"/>
    <w:rsid w:val="002E0E60"/>
    <w:rsid w:val="002E1290"/>
    <w:rsid w:val="002E13B4"/>
    <w:rsid w:val="002E1456"/>
    <w:rsid w:val="002E17BD"/>
    <w:rsid w:val="002E1D32"/>
    <w:rsid w:val="002E1D36"/>
    <w:rsid w:val="002E224D"/>
    <w:rsid w:val="002E25C6"/>
    <w:rsid w:val="002E25EC"/>
    <w:rsid w:val="002E25FD"/>
    <w:rsid w:val="002E2667"/>
    <w:rsid w:val="002E2834"/>
    <w:rsid w:val="002E2FA0"/>
    <w:rsid w:val="002E328B"/>
    <w:rsid w:val="002E3A99"/>
    <w:rsid w:val="002E3B4F"/>
    <w:rsid w:val="002E3D7C"/>
    <w:rsid w:val="002E4FA6"/>
    <w:rsid w:val="002E510C"/>
    <w:rsid w:val="002E55AF"/>
    <w:rsid w:val="002E56A2"/>
    <w:rsid w:val="002E5C30"/>
    <w:rsid w:val="002E5FC4"/>
    <w:rsid w:val="002E6062"/>
    <w:rsid w:val="002E60AB"/>
    <w:rsid w:val="002E6246"/>
    <w:rsid w:val="002E6A27"/>
    <w:rsid w:val="002E6C42"/>
    <w:rsid w:val="002E72D9"/>
    <w:rsid w:val="002E764A"/>
    <w:rsid w:val="002E7A1E"/>
    <w:rsid w:val="002E7A83"/>
    <w:rsid w:val="002E7BA2"/>
    <w:rsid w:val="002E7C10"/>
    <w:rsid w:val="002E7C4D"/>
    <w:rsid w:val="002E7F6D"/>
    <w:rsid w:val="002E7FC7"/>
    <w:rsid w:val="002F047A"/>
    <w:rsid w:val="002F06C7"/>
    <w:rsid w:val="002F07E9"/>
    <w:rsid w:val="002F088E"/>
    <w:rsid w:val="002F1131"/>
    <w:rsid w:val="002F13B8"/>
    <w:rsid w:val="002F13EB"/>
    <w:rsid w:val="002F16FA"/>
    <w:rsid w:val="002F1C3B"/>
    <w:rsid w:val="002F1F70"/>
    <w:rsid w:val="002F1FC6"/>
    <w:rsid w:val="002F2086"/>
    <w:rsid w:val="002F244B"/>
    <w:rsid w:val="002F26F6"/>
    <w:rsid w:val="002F2757"/>
    <w:rsid w:val="002F28E2"/>
    <w:rsid w:val="002F2954"/>
    <w:rsid w:val="002F2C94"/>
    <w:rsid w:val="002F32CE"/>
    <w:rsid w:val="002F3924"/>
    <w:rsid w:val="002F3D1B"/>
    <w:rsid w:val="002F3E20"/>
    <w:rsid w:val="002F3FB0"/>
    <w:rsid w:val="002F3FE7"/>
    <w:rsid w:val="002F43EA"/>
    <w:rsid w:val="002F47F3"/>
    <w:rsid w:val="002F4A29"/>
    <w:rsid w:val="002F4D84"/>
    <w:rsid w:val="002F4FCF"/>
    <w:rsid w:val="002F535E"/>
    <w:rsid w:val="002F547F"/>
    <w:rsid w:val="002F571E"/>
    <w:rsid w:val="002F5D40"/>
    <w:rsid w:val="002F63A8"/>
    <w:rsid w:val="002F6658"/>
    <w:rsid w:val="002F69C9"/>
    <w:rsid w:val="002F69EC"/>
    <w:rsid w:val="002F6B9B"/>
    <w:rsid w:val="002F6D6B"/>
    <w:rsid w:val="002F733D"/>
    <w:rsid w:val="002F7792"/>
    <w:rsid w:val="002F77BE"/>
    <w:rsid w:val="002F77F2"/>
    <w:rsid w:val="002F7C72"/>
    <w:rsid w:val="002F7E5F"/>
    <w:rsid w:val="002F7ECB"/>
    <w:rsid w:val="002F7F29"/>
    <w:rsid w:val="0030010B"/>
    <w:rsid w:val="003001C1"/>
    <w:rsid w:val="003007C2"/>
    <w:rsid w:val="00300864"/>
    <w:rsid w:val="00300C70"/>
    <w:rsid w:val="00300EE9"/>
    <w:rsid w:val="00301186"/>
    <w:rsid w:val="003013DE"/>
    <w:rsid w:val="003016DD"/>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742"/>
    <w:rsid w:val="00303970"/>
    <w:rsid w:val="0030397B"/>
    <w:rsid w:val="00304528"/>
    <w:rsid w:val="0030461A"/>
    <w:rsid w:val="0030493D"/>
    <w:rsid w:val="0030494F"/>
    <w:rsid w:val="00304E23"/>
    <w:rsid w:val="00305678"/>
    <w:rsid w:val="00305ADF"/>
    <w:rsid w:val="00305D30"/>
    <w:rsid w:val="0030634E"/>
    <w:rsid w:val="003063D6"/>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D47"/>
    <w:rsid w:val="003155A1"/>
    <w:rsid w:val="003155D4"/>
    <w:rsid w:val="003156A3"/>
    <w:rsid w:val="003157BF"/>
    <w:rsid w:val="00315909"/>
    <w:rsid w:val="003159A7"/>
    <w:rsid w:val="00315A32"/>
    <w:rsid w:val="00315CDF"/>
    <w:rsid w:val="00315CF4"/>
    <w:rsid w:val="0031656D"/>
    <w:rsid w:val="00316592"/>
    <w:rsid w:val="003165B6"/>
    <w:rsid w:val="00316739"/>
    <w:rsid w:val="00316E27"/>
    <w:rsid w:val="00317282"/>
    <w:rsid w:val="003172B6"/>
    <w:rsid w:val="003172C5"/>
    <w:rsid w:val="00317331"/>
    <w:rsid w:val="0031780E"/>
    <w:rsid w:val="00317923"/>
    <w:rsid w:val="00317B0C"/>
    <w:rsid w:val="00317C99"/>
    <w:rsid w:val="00320234"/>
    <w:rsid w:val="0032047B"/>
    <w:rsid w:val="003206E1"/>
    <w:rsid w:val="003208BC"/>
    <w:rsid w:val="00320DB5"/>
    <w:rsid w:val="00320E4D"/>
    <w:rsid w:val="00321040"/>
    <w:rsid w:val="0032121B"/>
    <w:rsid w:val="003213C9"/>
    <w:rsid w:val="00321628"/>
    <w:rsid w:val="0032191F"/>
    <w:rsid w:val="00321A19"/>
    <w:rsid w:val="00321EA2"/>
    <w:rsid w:val="00321EDE"/>
    <w:rsid w:val="0032274D"/>
    <w:rsid w:val="0032280E"/>
    <w:rsid w:val="00322E1C"/>
    <w:rsid w:val="00323030"/>
    <w:rsid w:val="00323216"/>
    <w:rsid w:val="003237B4"/>
    <w:rsid w:val="00323A81"/>
    <w:rsid w:val="00323B0A"/>
    <w:rsid w:val="00323CC8"/>
    <w:rsid w:val="0032409A"/>
    <w:rsid w:val="00324152"/>
    <w:rsid w:val="00324194"/>
    <w:rsid w:val="003243F5"/>
    <w:rsid w:val="00324517"/>
    <w:rsid w:val="0032479D"/>
    <w:rsid w:val="00324934"/>
    <w:rsid w:val="00324BE0"/>
    <w:rsid w:val="00325816"/>
    <w:rsid w:val="00325E8C"/>
    <w:rsid w:val="003264AD"/>
    <w:rsid w:val="003266E3"/>
    <w:rsid w:val="00326D3F"/>
    <w:rsid w:val="0032712A"/>
    <w:rsid w:val="00327132"/>
    <w:rsid w:val="00327460"/>
    <w:rsid w:val="00327487"/>
    <w:rsid w:val="00327813"/>
    <w:rsid w:val="0032797B"/>
    <w:rsid w:val="00327A54"/>
    <w:rsid w:val="00327B1A"/>
    <w:rsid w:val="00327BF0"/>
    <w:rsid w:val="00327C55"/>
    <w:rsid w:val="00327F98"/>
    <w:rsid w:val="00330926"/>
    <w:rsid w:val="00330A1F"/>
    <w:rsid w:val="00330C6C"/>
    <w:rsid w:val="00330FDA"/>
    <w:rsid w:val="00331081"/>
    <w:rsid w:val="003312BA"/>
    <w:rsid w:val="0033144F"/>
    <w:rsid w:val="00331791"/>
    <w:rsid w:val="00331B1F"/>
    <w:rsid w:val="00331CEF"/>
    <w:rsid w:val="00331CF7"/>
    <w:rsid w:val="00332034"/>
    <w:rsid w:val="00332086"/>
    <w:rsid w:val="003324A6"/>
    <w:rsid w:val="0033269E"/>
    <w:rsid w:val="00332EA8"/>
    <w:rsid w:val="00332F78"/>
    <w:rsid w:val="00333271"/>
    <w:rsid w:val="00333413"/>
    <w:rsid w:val="0033361D"/>
    <w:rsid w:val="00333765"/>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629"/>
    <w:rsid w:val="00336801"/>
    <w:rsid w:val="00336A00"/>
    <w:rsid w:val="00336C6C"/>
    <w:rsid w:val="00336ED1"/>
    <w:rsid w:val="003371E4"/>
    <w:rsid w:val="00337218"/>
    <w:rsid w:val="0033775E"/>
    <w:rsid w:val="0033786F"/>
    <w:rsid w:val="003400AE"/>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AB8"/>
    <w:rsid w:val="00341BBB"/>
    <w:rsid w:val="0034203A"/>
    <w:rsid w:val="003422E5"/>
    <w:rsid w:val="00342413"/>
    <w:rsid w:val="00342749"/>
    <w:rsid w:val="00342901"/>
    <w:rsid w:val="00342A6C"/>
    <w:rsid w:val="00342E24"/>
    <w:rsid w:val="00342F5B"/>
    <w:rsid w:val="00343247"/>
    <w:rsid w:val="0034341B"/>
    <w:rsid w:val="003434BC"/>
    <w:rsid w:val="00343AD3"/>
    <w:rsid w:val="00343C28"/>
    <w:rsid w:val="00343E8E"/>
    <w:rsid w:val="00343F33"/>
    <w:rsid w:val="003443E1"/>
    <w:rsid w:val="00344473"/>
    <w:rsid w:val="003447E8"/>
    <w:rsid w:val="00344D35"/>
    <w:rsid w:val="00345117"/>
    <w:rsid w:val="00345222"/>
    <w:rsid w:val="003453ED"/>
    <w:rsid w:val="0034556D"/>
    <w:rsid w:val="00345688"/>
    <w:rsid w:val="003456D5"/>
    <w:rsid w:val="003460CF"/>
    <w:rsid w:val="003461CC"/>
    <w:rsid w:val="00346305"/>
    <w:rsid w:val="00346387"/>
    <w:rsid w:val="0034639D"/>
    <w:rsid w:val="003466CF"/>
    <w:rsid w:val="003467F9"/>
    <w:rsid w:val="00346952"/>
    <w:rsid w:val="00346B1A"/>
    <w:rsid w:val="00346CFD"/>
    <w:rsid w:val="00347247"/>
    <w:rsid w:val="0034733D"/>
    <w:rsid w:val="003477E8"/>
    <w:rsid w:val="00347A42"/>
    <w:rsid w:val="00347AAB"/>
    <w:rsid w:val="00347CA2"/>
    <w:rsid w:val="00347CAD"/>
    <w:rsid w:val="00347E60"/>
    <w:rsid w:val="003503DA"/>
    <w:rsid w:val="00350B64"/>
    <w:rsid w:val="00350BAB"/>
    <w:rsid w:val="00350D71"/>
    <w:rsid w:val="00351017"/>
    <w:rsid w:val="003511CA"/>
    <w:rsid w:val="0035137C"/>
    <w:rsid w:val="003515D8"/>
    <w:rsid w:val="00351642"/>
    <w:rsid w:val="00351DCC"/>
    <w:rsid w:val="00352435"/>
    <w:rsid w:val="00352722"/>
    <w:rsid w:val="00352B44"/>
    <w:rsid w:val="00352B79"/>
    <w:rsid w:val="00352BFA"/>
    <w:rsid w:val="00352F6F"/>
    <w:rsid w:val="00353874"/>
    <w:rsid w:val="00353ABE"/>
    <w:rsid w:val="0035412D"/>
    <w:rsid w:val="003545F5"/>
    <w:rsid w:val="0035460B"/>
    <w:rsid w:val="00354647"/>
    <w:rsid w:val="00354A3A"/>
    <w:rsid w:val="00355333"/>
    <w:rsid w:val="003553C3"/>
    <w:rsid w:val="0035560D"/>
    <w:rsid w:val="003557D3"/>
    <w:rsid w:val="00355983"/>
    <w:rsid w:val="003559DF"/>
    <w:rsid w:val="003559F3"/>
    <w:rsid w:val="00355DE4"/>
    <w:rsid w:val="00356252"/>
    <w:rsid w:val="00356371"/>
    <w:rsid w:val="0035677A"/>
    <w:rsid w:val="0035697F"/>
    <w:rsid w:val="003571C9"/>
    <w:rsid w:val="00357683"/>
    <w:rsid w:val="00357A07"/>
    <w:rsid w:val="00357AC9"/>
    <w:rsid w:val="00357B69"/>
    <w:rsid w:val="00357B89"/>
    <w:rsid w:val="00357BA4"/>
    <w:rsid w:val="00357BA6"/>
    <w:rsid w:val="00357C4F"/>
    <w:rsid w:val="00357DE0"/>
    <w:rsid w:val="00357FF8"/>
    <w:rsid w:val="00360BAD"/>
    <w:rsid w:val="00360D1B"/>
    <w:rsid w:val="00360E35"/>
    <w:rsid w:val="00360E9A"/>
    <w:rsid w:val="00360F74"/>
    <w:rsid w:val="00361133"/>
    <w:rsid w:val="00361A92"/>
    <w:rsid w:val="00361E36"/>
    <w:rsid w:val="00362441"/>
    <w:rsid w:val="00362539"/>
    <w:rsid w:val="00362757"/>
    <w:rsid w:val="003627B7"/>
    <w:rsid w:val="00362921"/>
    <w:rsid w:val="003629CE"/>
    <w:rsid w:val="00362BBF"/>
    <w:rsid w:val="00362FBD"/>
    <w:rsid w:val="0036303B"/>
    <w:rsid w:val="0036361C"/>
    <w:rsid w:val="003637F4"/>
    <w:rsid w:val="00363E82"/>
    <w:rsid w:val="00364016"/>
    <w:rsid w:val="003645ED"/>
    <w:rsid w:val="00364691"/>
    <w:rsid w:val="0036479B"/>
    <w:rsid w:val="00364862"/>
    <w:rsid w:val="00364B6D"/>
    <w:rsid w:val="00364D0F"/>
    <w:rsid w:val="00364F5C"/>
    <w:rsid w:val="00365263"/>
    <w:rsid w:val="003653A6"/>
    <w:rsid w:val="00365525"/>
    <w:rsid w:val="00365591"/>
    <w:rsid w:val="00365836"/>
    <w:rsid w:val="00365B17"/>
    <w:rsid w:val="00365B1A"/>
    <w:rsid w:val="0036621A"/>
    <w:rsid w:val="0036633D"/>
    <w:rsid w:val="003669A9"/>
    <w:rsid w:val="00366E37"/>
    <w:rsid w:val="00366F55"/>
    <w:rsid w:val="00366F96"/>
    <w:rsid w:val="00367386"/>
    <w:rsid w:val="003673D1"/>
    <w:rsid w:val="00367A8F"/>
    <w:rsid w:val="00367A96"/>
    <w:rsid w:val="00367E8E"/>
    <w:rsid w:val="00367EAF"/>
    <w:rsid w:val="00367F99"/>
    <w:rsid w:val="00370041"/>
    <w:rsid w:val="003702C7"/>
    <w:rsid w:val="00370763"/>
    <w:rsid w:val="00371216"/>
    <w:rsid w:val="003713CB"/>
    <w:rsid w:val="00371463"/>
    <w:rsid w:val="003714C8"/>
    <w:rsid w:val="00371908"/>
    <w:rsid w:val="00371A21"/>
    <w:rsid w:val="00371CAA"/>
    <w:rsid w:val="00371DED"/>
    <w:rsid w:val="00371E08"/>
    <w:rsid w:val="00372166"/>
    <w:rsid w:val="00372284"/>
    <w:rsid w:val="0037255C"/>
    <w:rsid w:val="00372635"/>
    <w:rsid w:val="003726C0"/>
    <w:rsid w:val="003729FE"/>
    <w:rsid w:val="00372F00"/>
    <w:rsid w:val="0037352D"/>
    <w:rsid w:val="0037355F"/>
    <w:rsid w:val="003739DE"/>
    <w:rsid w:val="0037499D"/>
    <w:rsid w:val="00374BB3"/>
    <w:rsid w:val="00374BC2"/>
    <w:rsid w:val="00374C93"/>
    <w:rsid w:val="00374FB1"/>
    <w:rsid w:val="00375975"/>
    <w:rsid w:val="00375CC6"/>
    <w:rsid w:val="00375DEB"/>
    <w:rsid w:val="00375EAB"/>
    <w:rsid w:val="0037614B"/>
    <w:rsid w:val="0037616C"/>
    <w:rsid w:val="0037654E"/>
    <w:rsid w:val="00376AF1"/>
    <w:rsid w:val="0037738D"/>
    <w:rsid w:val="003775B3"/>
    <w:rsid w:val="003778B4"/>
    <w:rsid w:val="00380090"/>
    <w:rsid w:val="003800ED"/>
    <w:rsid w:val="003805E5"/>
    <w:rsid w:val="0038061B"/>
    <w:rsid w:val="003806AA"/>
    <w:rsid w:val="00380852"/>
    <w:rsid w:val="003809CC"/>
    <w:rsid w:val="00380BEF"/>
    <w:rsid w:val="00380BF8"/>
    <w:rsid w:val="00380C22"/>
    <w:rsid w:val="00380C88"/>
    <w:rsid w:val="00380EA6"/>
    <w:rsid w:val="0038113D"/>
    <w:rsid w:val="003811B9"/>
    <w:rsid w:val="003817DF"/>
    <w:rsid w:val="00381890"/>
    <w:rsid w:val="00381921"/>
    <w:rsid w:val="00381AE6"/>
    <w:rsid w:val="00381CB1"/>
    <w:rsid w:val="00381CC0"/>
    <w:rsid w:val="00381D63"/>
    <w:rsid w:val="00382152"/>
    <w:rsid w:val="00382300"/>
    <w:rsid w:val="00382972"/>
    <w:rsid w:val="00382B3B"/>
    <w:rsid w:val="00382C6B"/>
    <w:rsid w:val="00383284"/>
    <w:rsid w:val="00383F3B"/>
    <w:rsid w:val="00384553"/>
    <w:rsid w:val="00384690"/>
    <w:rsid w:val="00384DB8"/>
    <w:rsid w:val="00384F1D"/>
    <w:rsid w:val="003851D6"/>
    <w:rsid w:val="00385E77"/>
    <w:rsid w:val="00385EFD"/>
    <w:rsid w:val="003861B1"/>
    <w:rsid w:val="00386890"/>
    <w:rsid w:val="00386BC1"/>
    <w:rsid w:val="00386BE8"/>
    <w:rsid w:val="003871AF"/>
    <w:rsid w:val="003876A0"/>
    <w:rsid w:val="003877CB"/>
    <w:rsid w:val="003879EB"/>
    <w:rsid w:val="003879EE"/>
    <w:rsid w:val="00387F86"/>
    <w:rsid w:val="003900D9"/>
    <w:rsid w:val="003901E4"/>
    <w:rsid w:val="0039068C"/>
    <w:rsid w:val="003909C5"/>
    <w:rsid w:val="00390D03"/>
    <w:rsid w:val="00390DF6"/>
    <w:rsid w:val="00390FC1"/>
    <w:rsid w:val="00390FF8"/>
    <w:rsid w:val="00391469"/>
    <w:rsid w:val="003914D0"/>
    <w:rsid w:val="0039179A"/>
    <w:rsid w:val="00391A86"/>
    <w:rsid w:val="00391C69"/>
    <w:rsid w:val="00391CEF"/>
    <w:rsid w:val="00392119"/>
    <w:rsid w:val="00392306"/>
    <w:rsid w:val="0039286D"/>
    <w:rsid w:val="00392BDA"/>
    <w:rsid w:val="00392DF0"/>
    <w:rsid w:val="0039362B"/>
    <w:rsid w:val="003937B5"/>
    <w:rsid w:val="003939C8"/>
    <w:rsid w:val="00393B11"/>
    <w:rsid w:val="00393B2A"/>
    <w:rsid w:val="00393C80"/>
    <w:rsid w:val="00393D00"/>
    <w:rsid w:val="00393DAD"/>
    <w:rsid w:val="00393DFA"/>
    <w:rsid w:val="003941E7"/>
    <w:rsid w:val="00394383"/>
    <w:rsid w:val="003943F8"/>
    <w:rsid w:val="00394483"/>
    <w:rsid w:val="00394845"/>
    <w:rsid w:val="00394A2A"/>
    <w:rsid w:val="003951B7"/>
    <w:rsid w:val="00395205"/>
    <w:rsid w:val="003953CD"/>
    <w:rsid w:val="0039572A"/>
    <w:rsid w:val="00395832"/>
    <w:rsid w:val="00395901"/>
    <w:rsid w:val="00395AD2"/>
    <w:rsid w:val="00395B20"/>
    <w:rsid w:val="00395BBD"/>
    <w:rsid w:val="00395CC6"/>
    <w:rsid w:val="00395D55"/>
    <w:rsid w:val="003962FE"/>
    <w:rsid w:val="00396415"/>
    <w:rsid w:val="003965E8"/>
    <w:rsid w:val="003967E2"/>
    <w:rsid w:val="003968D1"/>
    <w:rsid w:val="003968E8"/>
    <w:rsid w:val="00396B50"/>
    <w:rsid w:val="00396CF6"/>
    <w:rsid w:val="0039703A"/>
    <w:rsid w:val="00397131"/>
    <w:rsid w:val="003972AE"/>
    <w:rsid w:val="0039783E"/>
    <w:rsid w:val="00397B19"/>
    <w:rsid w:val="00397B30"/>
    <w:rsid w:val="00397C49"/>
    <w:rsid w:val="00397DF5"/>
    <w:rsid w:val="00397E99"/>
    <w:rsid w:val="00397FE0"/>
    <w:rsid w:val="003A009D"/>
    <w:rsid w:val="003A012A"/>
    <w:rsid w:val="003A0471"/>
    <w:rsid w:val="003A0984"/>
    <w:rsid w:val="003A09F9"/>
    <w:rsid w:val="003A0AB1"/>
    <w:rsid w:val="003A0AFD"/>
    <w:rsid w:val="003A0B6E"/>
    <w:rsid w:val="003A0D64"/>
    <w:rsid w:val="003A10FA"/>
    <w:rsid w:val="003A1172"/>
    <w:rsid w:val="003A11A4"/>
    <w:rsid w:val="003A1C1A"/>
    <w:rsid w:val="003A1D9A"/>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E8"/>
    <w:rsid w:val="003A3D0C"/>
    <w:rsid w:val="003A3D84"/>
    <w:rsid w:val="003A3EB1"/>
    <w:rsid w:val="003A4431"/>
    <w:rsid w:val="003A44DC"/>
    <w:rsid w:val="003A44FF"/>
    <w:rsid w:val="003A45CD"/>
    <w:rsid w:val="003A49F6"/>
    <w:rsid w:val="003A4A5F"/>
    <w:rsid w:val="003A4D8B"/>
    <w:rsid w:val="003A4ED1"/>
    <w:rsid w:val="003A52C4"/>
    <w:rsid w:val="003A5411"/>
    <w:rsid w:val="003A5D4D"/>
    <w:rsid w:val="003A612D"/>
    <w:rsid w:val="003A62FB"/>
    <w:rsid w:val="003A649D"/>
    <w:rsid w:val="003A6958"/>
    <w:rsid w:val="003A6CB5"/>
    <w:rsid w:val="003A6E19"/>
    <w:rsid w:val="003A6F2A"/>
    <w:rsid w:val="003A706C"/>
    <w:rsid w:val="003A7375"/>
    <w:rsid w:val="003A737C"/>
    <w:rsid w:val="003A7380"/>
    <w:rsid w:val="003A7398"/>
    <w:rsid w:val="003A7677"/>
    <w:rsid w:val="003A795C"/>
    <w:rsid w:val="003A7CB4"/>
    <w:rsid w:val="003A7EDA"/>
    <w:rsid w:val="003B0043"/>
    <w:rsid w:val="003B0392"/>
    <w:rsid w:val="003B0E71"/>
    <w:rsid w:val="003B0F43"/>
    <w:rsid w:val="003B102C"/>
    <w:rsid w:val="003B17C0"/>
    <w:rsid w:val="003B17EF"/>
    <w:rsid w:val="003B1921"/>
    <w:rsid w:val="003B1C22"/>
    <w:rsid w:val="003B2502"/>
    <w:rsid w:val="003B26F7"/>
    <w:rsid w:val="003B2AC5"/>
    <w:rsid w:val="003B2F39"/>
    <w:rsid w:val="003B3194"/>
    <w:rsid w:val="003B31FE"/>
    <w:rsid w:val="003B3717"/>
    <w:rsid w:val="003B384B"/>
    <w:rsid w:val="003B3AFA"/>
    <w:rsid w:val="003B3CF7"/>
    <w:rsid w:val="003B3E78"/>
    <w:rsid w:val="003B42A8"/>
    <w:rsid w:val="003B43F8"/>
    <w:rsid w:val="003B50A9"/>
    <w:rsid w:val="003B52C5"/>
    <w:rsid w:val="003B53DE"/>
    <w:rsid w:val="003B55C4"/>
    <w:rsid w:val="003B5A4E"/>
    <w:rsid w:val="003B5A73"/>
    <w:rsid w:val="003B5D9D"/>
    <w:rsid w:val="003B5F72"/>
    <w:rsid w:val="003B6473"/>
    <w:rsid w:val="003B67DA"/>
    <w:rsid w:val="003B6C65"/>
    <w:rsid w:val="003B71DB"/>
    <w:rsid w:val="003B767E"/>
    <w:rsid w:val="003B77C3"/>
    <w:rsid w:val="003B7B63"/>
    <w:rsid w:val="003B7C8B"/>
    <w:rsid w:val="003C0470"/>
    <w:rsid w:val="003C0660"/>
    <w:rsid w:val="003C0925"/>
    <w:rsid w:val="003C10C4"/>
    <w:rsid w:val="003C14E4"/>
    <w:rsid w:val="003C15BA"/>
    <w:rsid w:val="003C171B"/>
    <w:rsid w:val="003C18F4"/>
    <w:rsid w:val="003C1A43"/>
    <w:rsid w:val="003C1E8C"/>
    <w:rsid w:val="003C226E"/>
    <w:rsid w:val="003C23CE"/>
    <w:rsid w:val="003C2712"/>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D8E"/>
    <w:rsid w:val="003C5E77"/>
    <w:rsid w:val="003C616A"/>
    <w:rsid w:val="003C6311"/>
    <w:rsid w:val="003C6483"/>
    <w:rsid w:val="003C658A"/>
    <w:rsid w:val="003C6767"/>
    <w:rsid w:val="003C680C"/>
    <w:rsid w:val="003C6F9B"/>
    <w:rsid w:val="003C70BD"/>
    <w:rsid w:val="003C7267"/>
    <w:rsid w:val="003C72B8"/>
    <w:rsid w:val="003C7815"/>
    <w:rsid w:val="003C7BCE"/>
    <w:rsid w:val="003D005A"/>
    <w:rsid w:val="003D0283"/>
    <w:rsid w:val="003D0650"/>
    <w:rsid w:val="003D067F"/>
    <w:rsid w:val="003D076E"/>
    <w:rsid w:val="003D086A"/>
    <w:rsid w:val="003D08CF"/>
    <w:rsid w:val="003D0B32"/>
    <w:rsid w:val="003D11A8"/>
    <w:rsid w:val="003D125E"/>
    <w:rsid w:val="003D1311"/>
    <w:rsid w:val="003D13F8"/>
    <w:rsid w:val="003D154C"/>
    <w:rsid w:val="003D1647"/>
    <w:rsid w:val="003D173E"/>
    <w:rsid w:val="003D1896"/>
    <w:rsid w:val="003D1BC6"/>
    <w:rsid w:val="003D1CFB"/>
    <w:rsid w:val="003D1D07"/>
    <w:rsid w:val="003D1DCC"/>
    <w:rsid w:val="003D1FD7"/>
    <w:rsid w:val="003D2188"/>
    <w:rsid w:val="003D2255"/>
    <w:rsid w:val="003D226B"/>
    <w:rsid w:val="003D2288"/>
    <w:rsid w:val="003D2330"/>
    <w:rsid w:val="003D2372"/>
    <w:rsid w:val="003D286A"/>
    <w:rsid w:val="003D2E46"/>
    <w:rsid w:val="003D31DC"/>
    <w:rsid w:val="003D3514"/>
    <w:rsid w:val="003D3635"/>
    <w:rsid w:val="003D369E"/>
    <w:rsid w:val="003D3E11"/>
    <w:rsid w:val="003D42AD"/>
    <w:rsid w:val="003D44B0"/>
    <w:rsid w:val="003D46B6"/>
    <w:rsid w:val="003D4748"/>
    <w:rsid w:val="003D47D1"/>
    <w:rsid w:val="003D4FC3"/>
    <w:rsid w:val="003D514F"/>
    <w:rsid w:val="003D5333"/>
    <w:rsid w:val="003D5666"/>
    <w:rsid w:val="003D6835"/>
    <w:rsid w:val="003D6880"/>
    <w:rsid w:val="003D695C"/>
    <w:rsid w:val="003D72DB"/>
    <w:rsid w:val="003D73D3"/>
    <w:rsid w:val="003D7446"/>
    <w:rsid w:val="003D7AAD"/>
    <w:rsid w:val="003D7BAF"/>
    <w:rsid w:val="003D7EAB"/>
    <w:rsid w:val="003E00BB"/>
    <w:rsid w:val="003E0231"/>
    <w:rsid w:val="003E0299"/>
    <w:rsid w:val="003E0409"/>
    <w:rsid w:val="003E05C2"/>
    <w:rsid w:val="003E05F1"/>
    <w:rsid w:val="003E074D"/>
    <w:rsid w:val="003E0B2E"/>
    <w:rsid w:val="003E0D60"/>
    <w:rsid w:val="003E0DE8"/>
    <w:rsid w:val="003E0F7D"/>
    <w:rsid w:val="003E12E8"/>
    <w:rsid w:val="003E15F8"/>
    <w:rsid w:val="003E16BB"/>
    <w:rsid w:val="003E177C"/>
    <w:rsid w:val="003E1788"/>
    <w:rsid w:val="003E1894"/>
    <w:rsid w:val="003E1CA8"/>
    <w:rsid w:val="003E1D1C"/>
    <w:rsid w:val="003E1D99"/>
    <w:rsid w:val="003E1EB6"/>
    <w:rsid w:val="003E1F3D"/>
    <w:rsid w:val="003E1FA9"/>
    <w:rsid w:val="003E2269"/>
    <w:rsid w:val="003E273E"/>
    <w:rsid w:val="003E2EA0"/>
    <w:rsid w:val="003E3079"/>
    <w:rsid w:val="003E3745"/>
    <w:rsid w:val="003E38A8"/>
    <w:rsid w:val="003E3D44"/>
    <w:rsid w:val="003E402A"/>
    <w:rsid w:val="003E4046"/>
    <w:rsid w:val="003E430C"/>
    <w:rsid w:val="003E4387"/>
    <w:rsid w:val="003E4461"/>
    <w:rsid w:val="003E48CA"/>
    <w:rsid w:val="003E4CF5"/>
    <w:rsid w:val="003E4E5E"/>
    <w:rsid w:val="003E4E95"/>
    <w:rsid w:val="003E561C"/>
    <w:rsid w:val="003E573D"/>
    <w:rsid w:val="003E5971"/>
    <w:rsid w:val="003E5DE6"/>
    <w:rsid w:val="003E638C"/>
    <w:rsid w:val="003E6571"/>
    <w:rsid w:val="003E6970"/>
    <w:rsid w:val="003E6AE2"/>
    <w:rsid w:val="003E6CA5"/>
    <w:rsid w:val="003E6D74"/>
    <w:rsid w:val="003E7160"/>
    <w:rsid w:val="003E731D"/>
    <w:rsid w:val="003E7817"/>
    <w:rsid w:val="003F012D"/>
    <w:rsid w:val="003F02A5"/>
    <w:rsid w:val="003F0304"/>
    <w:rsid w:val="003F0523"/>
    <w:rsid w:val="003F05F8"/>
    <w:rsid w:val="003F072E"/>
    <w:rsid w:val="003F0796"/>
    <w:rsid w:val="003F0815"/>
    <w:rsid w:val="003F0BAB"/>
    <w:rsid w:val="003F0DAB"/>
    <w:rsid w:val="003F0F44"/>
    <w:rsid w:val="003F107B"/>
    <w:rsid w:val="003F13AF"/>
    <w:rsid w:val="003F176F"/>
    <w:rsid w:val="003F1C5F"/>
    <w:rsid w:val="003F1E79"/>
    <w:rsid w:val="003F2846"/>
    <w:rsid w:val="003F28EE"/>
    <w:rsid w:val="003F2949"/>
    <w:rsid w:val="003F2A6D"/>
    <w:rsid w:val="003F2B4B"/>
    <w:rsid w:val="003F2BD4"/>
    <w:rsid w:val="003F2D15"/>
    <w:rsid w:val="003F2F1C"/>
    <w:rsid w:val="003F2F94"/>
    <w:rsid w:val="003F328B"/>
    <w:rsid w:val="003F33BA"/>
    <w:rsid w:val="003F36FC"/>
    <w:rsid w:val="003F3A5E"/>
    <w:rsid w:val="003F48C1"/>
    <w:rsid w:val="003F4FC1"/>
    <w:rsid w:val="003F5420"/>
    <w:rsid w:val="003F5911"/>
    <w:rsid w:val="003F5AA8"/>
    <w:rsid w:val="003F5E5D"/>
    <w:rsid w:val="003F6114"/>
    <w:rsid w:val="003F6648"/>
    <w:rsid w:val="003F681A"/>
    <w:rsid w:val="003F6893"/>
    <w:rsid w:val="003F733F"/>
    <w:rsid w:val="003F74AF"/>
    <w:rsid w:val="003F74FC"/>
    <w:rsid w:val="003F7A63"/>
    <w:rsid w:val="003F7EE1"/>
    <w:rsid w:val="00400825"/>
    <w:rsid w:val="00400840"/>
    <w:rsid w:val="00400844"/>
    <w:rsid w:val="00400B7A"/>
    <w:rsid w:val="00401647"/>
    <w:rsid w:val="00401724"/>
    <w:rsid w:val="00401CED"/>
    <w:rsid w:val="00402655"/>
    <w:rsid w:val="00402744"/>
    <w:rsid w:val="00402EDF"/>
    <w:rsid w:val="004032E6"/>
    <w:rsid w:val="004034F5"/>
    <w:rsid w:val="00403B5F"/>
    <w:rsid w:val="0040402E"/>
    <w:rsid w:val="0040423F"/>
    <w:rsid w:val="004042B1"/>
    <w:rsid w:val="00404714"/>
    <w:rsid w:val="00404BCB"/>
    <w:rsid w:val="00404D61"/>
    <w:rsid w:val="00405022"/>
    <w:rsid w:val="004055D6"/>
    <w:rsid w:val="004058A5"/>
    <w:rsid w:val="004058E3"/>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CE8"/>
    <w:rsid w:val="00407E36"/>
    <w:rsid w:val="004103A6"/>
    <w:rsid w:val="00410516"/>
    <w:rsid w:val="0041073E"/>
    <w:rsid w:val="0041080F"/>
    <w:rsid w:val="004108E9"/>
    <w:rsid w:val="00410DCA"/>
    <w:rsid w:val="00410DCE"/>
    <w:rsid w:val="00410EDC"/>
    <w:rsid w:val="0041132B"/>
    <w:rsid w:val="00411532"/>
    <w:rsid w:val="00411A66"/>
    <w:rsid w:val="00411B22"/>
    <w:rsid w:val="00411F33"/>
    <w:rsid w:val="00412014"/>
    <w:rsid w:val="00412238"/>
    <w:rsid w:val="004122D6"/>
    <w:rsid w:val="00412449"/>
    <w:rsid w:val="00412533"/>
    <w:rsid w:val="004125FF"/>
    <w:rsid w:val="004126CE"/>
    <w:rsid w:val="00412722"/>
    <w:rsid w:val="004129EC"/>
    <w:rsid w:val="00412A88"/>
    <w:rsid w:val="00412D57"/>
    <w:rsid w:val="00413118"/>
    <w:rsid w:val="004133A8"/>
    <w:rsid w:val="00413449"/>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356"/>
    <w:rsid w:val="0042037F"/>
    <w:rsid w:val="004205B8"/>
    <w:rsid w:val="00420812"/>
    <w:rsid w:val="00420851"/>
    <w:rsid w:val="004208A3"/>
    <w:rsid w:val="00420954"/>
    <w:rsid w:val="00420AAE"/>
    <w:rsid w:val="00420BDC"/>
    <w:rsid w:val="004211FE"/>
    <w:rsid w:val="004212F5"/>
    <w:rsid w:val="0042197A"/>
    <w:rsid w:val="004219C6"/>
    <w:rsid w:val="00422954"/>
    <w:rsid w:val="0042302E"/>
    <w:rsid w:val="00423665"/>
    <w:rsid w:val="004236D3"/>
    <w:rsid w:val="004238D2"/>
    <w:rsid w:val="00423A84"/>
    <w:rsid w:val="00423BAC"/>
    <w:rsid w:val="00423C62"/>
    <w:rsid w:val="00423FC0"/>
    <w:rsid w:val="00424155"/>
    <w:rsid w:val="004243D7"/>
    <w:rsid w:val="0042453D"/>
    <w:rsid w:val="0042477E"/>
    <w:rsid w:val="00424835"/>
    <w:rsid w:val="00424A8B"/>
    <w:rsid w:val="00424D13"/>
    <w:rsid w:val="00424D29"/>
    <w:rsid w:val="00425568"/>
    <w:rsid w:val="0042567F"/>
    <w:rsid w:val="004257E2"/>
    <w:rsid w:val="00425AF2"/>
    <w:rsid w:val="00425E56"/>
    <w:rsid w:val="0042648D"/>
    <w:rsid w:val="00426650"/>
    <w:rsid w:val="004266DD"/>
    <w:rsid w:val="00426707"/>
    <w:rsid w:val="0042692E"/>
    <w:rsid w:val="004269B5"/>
    <w:rsid w:val="004270AA"/>
    <w:rsid w:val="00427611"/>
    <w:rsid w:val="004279EC"/>
    <w:rsid w:val="00427BE3"/>
    <w:rsid w:val="00427CB9"/>
    <w:rsid w:val="00430A58"/>
    <w:rsid w:val="00430FBB"/>
    <w:rsid w:val="0043230B"/>
    <w:rsid w:val="004325C1"/>
    <w:rsid w:val="00432655"/>
    <w:rsid w:val="004327D6"/>
    <w:rsid w:val="004328FC"/>
    <w:rsid w:val="00433131"/>
    <w:rsid w:val="004333AA"/>
    <w:rsid w:val="0043340C"/>
    <w:rsid w:val="0043341A"/>
    <w:rsid w:val="00433B79"/>
    <w:rsid w:val="00433E21"/>
    <w:rsid w:val="0043400B"/>
    <w:rsid w:val="00434226"/>
    <w:rsid w:val="00434B4B"/>
    <w:rsid w:val="00435387"/>
    <w:rsid w:val="0043562D"/>
    <w:rsid w:val="004357CF"/>
    <w:rsid w:val="00435810"/>
    <w:rsid w:val="0043584F"/>
    <w:rsid w:val="00435CAF"/>
    <w:rsid w:val="00435CEB"/>
    <w:rsid w:val="00436CB5"/>
    <w:rsid w:val="00436CFA"/>
    <w:rsid w:val="00436E9D"/>
    <w:rsid w:val="00436FA2"/>
    <w:rsid w:val="004373C9"/>
    <w:rsid w:val="00437C02"/>
    <w:rsid w:val="00437DA0"/>
    <w:rsid w:val="00437E03"/>
    <w:rsid w:val="00440866"/>
    <w:rsid w:val="00440A13"/>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DA"/>
    <w:rsid w:val="00442E5C"/>
    <w:rsid w:val="00443042"/>
    <w:rsid w:val="00443096"/>
    <w:rsid w:val="004430DC"/>
    <w:rsid w:val="0044320E"/>
    <w:rsid w:val="0044323F"/>
    <w:rsid w:val="00443325"/>
    <w:rsid w:val="004434B9"/>
    <w:rsid w:val="00443590"/>
    <w:rsid w:val="004435AF"/>
    <w:rsid w:val="00443875"/>
    <w:rsid w:val="004439D8"/>
    <w:rsid w:val="00443A8A"/>
    <w:rsid w:val="00443BFC"/>
    <w:rsid w:val="00443D5C"/>
    <w:rsid w:val="00443F1E"/>
    <w:rsid w:val="00443F3A"/>
    <w:rsid w:val="0044419C"/>
    <w:rsid w:val="004441C4"/>
    <w:rsid w:val="00444220"/>
    <w:rsid w:val="00444605"/>
    <w:rsid w:val="00444ADD"/>
    <w:rsid w:val="00444C42"/>
    <w:rsid w:val="00445005"/>
    <w:rsid w:val="0044507C"/>
    <w:rsid w:val="00445389"/>
    <w:rsid w:val="004464D6"/>
    <w:rsid w:val="0044662E"/>
    <w:rsid w:val="00446997"/>
    <w:rsid w:val="00446A5F"/>
    <w:rsid w:val="00446ECD"/>
    <w:rsid w:val="0044701A"/>
    <w:rsid w:val="00447130"/>
    <w:rsid w:val="004475E2"/>
    <w:rsid w:val="00447781"/>
    <w:rsid w:val="00447943"/>
    <w:rsid w:val="00447AF2"/>
    <w:rsid w:val="004501FC"/>
    <w:rsid w:val="00450253"/>
    <w:rsid w:val="0045070C"/>
    <w:rsid w:val="00450838"/>
    <w:rsid w:val="00450E76"/>
    <w:rsid w:val="00450F4D"/>
    <w:rsid w:val="004510A3"/>
    <w:rsid w:val="004511D0"/>
    <w:rsid w:val="0045147C"/>
    <w:rsid w:val="00451485"/>
    <w:rsid w:val="00451684"/>
    <w:rsid w:val="00452182"/>
    <w:rsid w:val="004526C3"/>
    <w:rsid w:val="004528CB"/>
    <w:rsid w:val="00452BFB"/>
    <w:rsid w:val="00452E5F"/>
    <w:rsid w:val="00452F77"/>
    <w:rsid w:val="00453049"/>
    <w:rsid w:val="004532AD"/>
    <w:rsid w:val="00453335"/>
    <w:rsid w:val="004537A7"/>
    <w:rsid w:val="00453B22"/>
    <w:rsid w:val="00453F32"/>
    <w:rsid w:val="00453FFE"/>
    <w:rsid w:val="00454B20"/>
    <w:rsid w:val="00454E20"/>
    <w:rsid w:val="00454E47"/>
    <w:rsid w:val="00455235"/>
    <w:rsid w:val="00455319"/>
    <w:rsid w:val="00455679"/>
    <w:rsid w:val="0045567A"/>
    <w:rsid w:val="00455734"/>
    <w:rsid w:val="0045576F"/>
    <w:rsid w:val="00455D76"/>
    <w:rsid w:val="00455EAC"/>
    <w:rsid w:val="004564A2"/>
    <w:rsid w:val="00456C4D"/>
    <w:rsid w:val="00456E8C"/>
    <w:rsid w:val="00456F62"/>
    <w:rsid w:val="00457024"/>
    <w:rsid w:val="004576A0"/>
    <w:rsid w:val="00457CF5"/>
    <w:rsid w:val="00457E55"/>
    <w:rsid w:val="0046012C"/>
    <w:rsid w:val="004605EE"/>
    <w:rsid w:val="00460658"/>
    <w:rsid w:val="00460888"/>
    <w:rsid w:val="004608A4"/>
    <w:rsid w:val="00460E1B"/>
    <w:rsid w:val="00461167"/>
    <w:rsid w:val="004612F3"/>
    <w:rsid w:val="004614AE"/>
    <w:rsid w:val="00461551"/>
    <w:rsid w:val="004615C6"/>
    <w:rsid w:val="004616BE"/>
    <w:rsid w:val="004618EA"/>
    <w:rsid w:val="00461987"/>
    <w:rsid w:val="00461B2A"/>
    <w:rsid w:val="00461C1E"/>
    <w:rsid w:val="0046209A"/>
    <w:rsid w:val="00462234"/>
    <w:rsid w:val="004625B0"/>
    <w:rsid w:val="004629B4"/>
    <w:rsid w:val="004631DF"/>
    <w:rsid w:val="00463845"/>
    <w:rsid w:val="004638C4"/>
    <w:rsid w:val="0046411D"/>
    <w:rsid w:val="00464196"/>
    <w:rsid w:val="0046440D"/>
    <w:rsid w:val="00464945"/>
    <w:rsid w:val="00464AD8"/>
    <w:rsid w:val="00464BB4"/>
    <w:rsid w:val="00464D3A"/>
    <w:rsid w:val="00464ED6"/>
    <w:rsid w:val="0046563D"/>
    <w:rsid w:val="00465A0F"/>
    <w:rsid w:val="00465A26"/>
    <w:rsid w:val="00465CDB"/>
    <w:rsid w:val="00465DD6"/>
    <w:rsid w:val="00466052"/>
    <w:rsid w:val="00466264"/>
    <w:rsid w:val="0046661C"/>
    <w:rsid w:val="004666E2"/>
    <w:rsid w:val="00466790"/>
    <w:rsid w:val="00466BC9"/>
    <w:rsid w:val="004675B6"/>
    <w:rsid w:val="004677CB"/>
    <w:rsid w:val="00467A49"/>
    <w:rsid w:val="00467BAE"/>
    <w:rsid w:val="00470986"/>
    <w:rsid w:val="00470FA9"/>
    <w:rsid w:val="0047135E"/>
    <w:rsid w:val="004714A5"/>
    <w:rsid w:val="00471B5C"/>
    <w:rsid w:val="00471C74"/>
    <w:rsid w:val="00471C88"/>
    <w:rsid w:val="00471E62"/>
    <w:rsid w:val="00471F0F"/>
    <w:rsid w:val="00471F25"/>
    <w:rsid w:val="004722C1"/>
    <w:rsid w:val="004725D6"/>
    <w:rsid w:val="004726BE"/>
    <w:rsid w:val="004728EA"/>
    <w:rsid w:val="0047293A"/>
    <w:rsid w:val="00472CFB"/>
    <w:rsid w:val="00472FDC"/>
    <w:rsid w:val="004731DC"/>
    <w:rsid w:val="00473557"/>
    <w:rsid w:val="00473806"/>
    <w:rsid w:val="00473A63"/>
    <w:rsid w:val="00473A6B"/>
    <w:rsid w:val="004740CE"/>
    <w:rsid w:val="004741B6"/>
    <w:rsid w:val="0047437F"/>
    <w:rsid w:val="0047450D"/>
    <w:rsid w:val="004749D8"/>
    <w:rsid w:val="00474A37"/>
    <w:rsid w:val="00474EAB"/>
    <w:rsid w:val="00475F9E"/>
    <w:rsid w:val="00476115"/>
    <w:rsid w:val="00476258"/>
    <w:rsid w:val="00476A9D"/>
    <w:rsid w:val="00476EDC"/>
    <w:rsid w:val="0047703F"/>
    <w:rsid w:val="0047754E"/>
    <w:rsid w:val="00477655"/>
    <w:rsid w:val="00477B93"/>
    <w:rsid w:val="00477F12"/>
    <w:rsid w:val="00477F65"/>
    <w:rsid w:val="00480076"/>
    <w:rsid w:val="0048007F"/>
    <w:rsid w:val="004804B2"/>
    <w:rsid w:val="0048063F"/>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93"/>
    <w:rsid w:val="00482B37"/>
    <w:rsid w:val="00483517"/>
    <w:rsid w:val="00483621"/>
    <w:rsid w:val="0048387B"/>
    <w:rsid w:val="00483887"/>
    <w:rsid w:val="004838F6"/>
    <w:rsid w:val="00483C83"/>
    <w:rsid w:val="00483CF7"/>
    <w:rsid w:val="00483F91"/>
    <w:rsid w:val="00484045"/>
    <w:rsid w:val="004844CC"/>
    <w:rsid w:val="004848CF"/>
    <w:rsid w:val="00484E36"/>
    <w:rsid w:val="00484E73"/>
    <w:rsid w:val="00485245"/>
    <w:rsid w:val="0048532D"/>
    <w:rsid w:val="0048542E"/>
    <w:rsid w:val="00485461"/>
    <w:rsid w:val="0048548D"/>
    <w:rsid w:val="00485A35"/>
    <w:rsid w:val="00485D87"/>
    <w:rsid w:val="00485DAE"/>
    <w:rsid w:val="00486260"/>
    <w:rsid w:val="004862F7"/>
    <w:rsid w:val="00486A0D"/>
    <w:rsid w:val="00486CFA"/>
    <w:rsid w:val="00486FE1"/>
    <w:rsid w:val="0048715A"/>
    <w:rsid w:val="0048745B"/>
    <w:rsid w:val="0048769E"/>
    <w:rsid w:val="00487B72"/>
    <w:rsid w:val="00490066"/>
    <w:rsid w:val="0049013A"/>
    <w:rsid w:val="0049025B"/>
    <w:rsid w:val="00490365"/>
    <w:rsid w:val="004906A8"/>
    <w:rsid w:val="00490944"/>
    <w:rsid w:val="00490968"/>
    <w:rsid w:val="00490DA5"/>
    <w:rsid w:val="00491035"/>
    <w:rsid w:val="004911E3"/>
    <w:rsid w:val="00491788"/>
    <w:rsid w:val="00491906"/>
    <w:rsid w:val="00491B30"/>
    <w:rsid w:val="00491E20"/>
    <w:rsid w:val="00492247"/>
    <w:rsid w:val="00492345"/>
    <w:rsid w:val="004924BD"/>
    <w:rsid w:val="004926C3"/>
    <w:rsid w:val="004929CF"/>
    <w:rsid w:val="00492AB5"/>
    <w:rsid w:val="00492B70"/>
    <w:rsid w:val="00493202"/>
    <w:rsid w:val="004934BB"/>
    <w:rsid w:val="00493BCA"/>
    <w:rsid w:val="00493D99"/>
    <w:rsid w:val="004940C0"/>
    <w:rsid w:val="0049416C"/>
    <w:rsid w:val="00494480"/>
    <w:rsid w:val="00494784"/>
    <w:rsid w:val="00494963"/>
    <w:rsid w:val="00494F3C"/>
    <w:rsid w:val="004950D0"/>
    <w:rsid w:val="00495284"/>
    <w:rsid w:val="0049554F"/>
    <w:rsid w:val="004956F3"/>
    <w:rsid w:val="00495D9A"/>
    <w:rsid w:val="004964D6"/>
    <w:rsid w:val="00496588"/>
    <w:rsid w:val="00496B59"/>
    <w:rsid w:val="00496BA0"/>
    <w:rsid w:val="00496C0E"/>
    <w:rsid w:val="00496F42"/>
    <w:rsid w:val="0049745F"/>
    <w:rsid w:val="00497733"/>
    <w:rsid w:val="00497993"/>
    <w:rsid w:val="00497E69"/>
    <w:rsid w:val="00497F59"/>
    <w:rsid w:val="004A05B4"/>
    <w:rsid w:val="004A07E0"/>
    <w:rsid w:val="004A097D"/>
    <w:rsid w:val="004A0A61"/>
    <w:rsid w:val="004A0C8F"/>
    <w:rsid w:val="004A0EFA"/>
    <w:rsid w:val="004A1072"/>
    <w:rsid w:val="004A1109"/>
    <w:rsid w:val="004A19D0"/>
    <w:rsid w:val="004A1B79"/>
    <w:rsid w:val="004A1BD9"/>
    <w:rsid w:val="004A1C35"/>
    <w:rsid w:val="004A1CBE"/>
    <w:rsid w:val="004A1F8E"/>
    <w:rsid w:val="004A254C"/>
    <w:rsid w:val="004A261A"/>
    <w:rsid w:val="004A2B5E"/>
    <w:rsid w:val="004A3648"/>
    <w:rsid w:val="004A3951"/>
    <w:rsid w:val="004A3A40"/>
    <w:rsid w:val="004A3AE1"/>
    <w:rsid w:val="004A3BAF"/>
    <w:rsid w:val="004A3D00"/>
    <w:rsid w:val="004A49FE"/>
    <w:rsid w:val="004A4CEC"/>
    <w:rsid w:val="004A4E15"/>
    <w:rsid w:val="004A565D"/>
    <w:rsid w:val="004A576F"/>
    <w:rsid w:val="004A5D09"/>
    <w:rsid w:val="004A630E"/>
    <w:rsid w:val="004A656A"/>
    <w:rsid w:val="004A68C8"/>
    <w:rsid w:val="004A69D5"/>
    <w:rsid w:val="004A6C9B"/>
    <w:rsid w:val="004A6DEA"/>
    <w:rsid w:val="004A6F33"/>
    <w:rsid w:val="004A70F3"/>
    <w:rsid w:val="004A739B"/>
    <w:rsid w:val="004A76AC"/>
    <w:rsid w:val="004A7B1F"/>
    <w:rsid w:val="004A7E5D"/>
    <w:rsid w:val="004A7E99"/>
    <w:rsid w:val="004B007A"/>
    <w:rsid w:val="004B00AC"/>
    <w:rsid w:val="004B02C6"/>
    <w:rsid w:val="004B03A9"/>
    <w:rsid w:val="004B064A"/>
    <w:rsid w:val="004B0724"/>
    <w:rsid w:val="004B08B6"/>
    <w:rsid w:val="004B0B69"/>
    <w:rsid w:val="004B0DCA"/>
    <w:rsid w:val="004B0E3F"/>
    <w:rsid w:val="004B0EBD"/>
    <w:rsid w:val="004B14ED"/>
    <w:rsid w:val="004B158B"/>
    <w:rsid w:val="004B165E"/>
    <w:rsid w:val="004B1B43"/>
    <w:rsid w:val="004B1BD1"/>
    <w:rsid w:val="004B1D6F"/>
    <w:rsid w:val="004B1DD7"/>
    <w:rsid w:val="004B206A"/>
    <w:rsid w:val="004B281A"/>
    <w:rsid w:val="004B2904"/>
    <w:rsid w:val="004B2ECE"/>
    <w:rsid w:val="004B32DB"/>
    <w:rsid w:val="004B32ED"/>
    <w:rsid w:val="004B339A"/>
    <w:rsid w:val="004B36CF"/>
    <w:rsid w:val="004B3C09"/>
    <w:rsid w:val="004B3C72"/>
    <w:rsid w:val="004B3CBB"/>
    <w:rsid w:val="004B4328"/>
    <w:rsid w:val="004B456A"/>
    <w:rsid w:val="004B474B"/>
    <w:rsid w:val="004B47F3"/>
    <w:rsid w:val="004B4C44"/>
    <w:rsid w:val="004B53C7"/>
    <w:rsid w:val="004B5497"/>
    <w:rsid w:val="004B5652"/>
    <w:rsid w:val="004B577C"/>
    <w:rsid w:val="004B5884"/>
    <w:rsid w:val="004B5918"/>
    <w:rsid w:val="004B5A06"/>
    <w:rsid w:val="004B5E2A"/>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179B"/>
    <w:rsid w:val="004C17EE"/>
    <w:rsid w:val="004C1AF4"/>
    <w:rsid w:val="004C231F"/>
    <w:rsid w:val="004C2486"/>
    <w:rsid w:val="004C252E"/>
    <w:rsid w:val="004C266B"/>
    <w:rsid w:val="004C29F6"/>
    <w:rsid w:val="004C2EB6"/>
    <w:rsid w:val="004C311F"/>
    <w:rsid w:val="004C31CE"/>
    <w:rsid w:val="004C32AF"/>
    <w:rsid w:val="004C32FD"/>
    <w:rsid w:val="004C3867"/>
    <w:rsid w:val="004C483C"/>
    <w:rsid w:val="004C502A"/>
    <w:rsid w:val="004C5113"/>
    <w:rsid w:val="004C5138"/>
    <w:rsid w:val="004C53EC"/>
    <w:rsid w:val="004C5697"/>
    <w:rsid w:val="004C591A"/>
    <w:rsid w:val="004C59C9"/>
    <w:rsid w:val="004C5E51"/>
    <w:rsid w:val="004C5F27"/>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64D"/>
    <w:rsid w:val="004D0A36"/>
    <w:rsid w:val="004D0CB6"/>
    <w:rsid w:val="004D10BD"/>
    <w:rsid w:val="004D1594"/>
    <w:rsid w:val="004D1740"/>
    <w:rsid w:val="004D19F9"/>
    <w:rsid w:val="004D1BBC"/>
    <w:rsid w:val="004D1D7B"/>
    <w:rsid w:val="004D1F91"/>
    <w:rsid w:val="004D209D"/>
    <w:rsid w:val="004D264E"/>
    <w:rsid w:val="004D265E"/>
    <w:rsid w:val="004D27EB"/>
    <w:rsid w:val="004D281A"/>
    <w:rsid w:val="004D298F"/>
    <w:rsid w:val="004D2E1B"/>
    <w:rsid w:val="004D3503"/>
    <w:rsid w:val="004D36AF"/>
    <w:rsid w:val="004D36D6"/>
    <w:rsid w:val="004D3782"/>
    <w:rsid w:val="004D38D4"/>
    <w:rsid w:val="004D42B7"/>
    <w:rsid w:val="004D4781"/>
    <w:rsid w:val="004D50EC"/>
    <w:rsid w:val="004D5226"/>
    <w:rsid w:val="004D5CAD"/>
    <w:rsid w:val="004D5E21"/>
    <w:rsid w:val="004D6106"/>
    <w:rsid w:val="004D629C"/>
    <w:rsid w:val="004D65E5"/>
    <w:rsid w:val="004D6AC7"/>
    <w:rsid w:val="004D6B2D"/>
    <w:rsid w:val="004D6B36"/>
    <w:rsid w:val="004D6FE0"/>
    <w:rsid w:val="004D71E6"/>
    <w:rsid w:val="004D767B"/>
    <w:rsid w:val="004D78EC"/>
    <w:rsid w:val="004D7A1D"/>
    <w:rsid w:val="004D7C05"/>
    <w:rsid w:val="004D7D6F"/>
    <w:rsid w:val="004D7D73"/>
    <w:rsid w:val="004E00FA"/>
    <w:rsid w:val="004E0106"/>
    <w:rsid w:val="004E0293"/>
    <w:rsid w:val="004E051B"/>
    <w:rsid w:val="004E05AD"/>
    <w:rsid w:val="004E066E"/>
    <w:rsid w:val="004E0726"/>
    <w:rsid w:val="004E150C"/>
    <w:rsid w:val="004E1985"/>
    <w:rsid w:val="004E20AE"/>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856"/>
    <w:rsid w:val="004E595C"/>
    <w:rsid w:val="004E5A73"/>
    <w:rsid w:val="004E5ABA"/>
    <w:rsid w:val="004E5CB9"/>
    <w:rsid w:val="004E5D4A"/>
    <w:rsid w:val="004E5D52"/>
    <w:rsid w:val="004E66B9"/>
    <w:rsid w:val="004E67BC"/>
    <w:rsid w:val="004E67CF"/>
    <w:rsid w:val="004E6A29"/>
    <w:rsid w:val="004E6B7A"/>
    <w:rsid w:val="004E6BAC"/>
    <w:rsid w:val="004E6C2E"/>
    <w:rsid w:val="004E6C57"/>
    <w:rsid w:val="004E7140"/>
    <w:rsid w:val="004E72ED"/>
    <w:rsid w:val="004E7515"/>
    <w:rsid w:val="004E7721"/>
    <w:rsid w:val="004E7D27"/>
    <w:rsid w:val="004F0001"/>
    <w:rsid w:val="004F023B"/>
    <w:rsid w:val="004F0564"/>
    <w:rsid w:val="004F05D7"/>
    <w:rsid w:val="004F0943"/>
    <w:rsid w:val="004F09B2"/>
    <w:rsid w:val="004F0D7A"/>
    <w:rsid w:val="004F125F"/>
    <w:rsid w:val="004F17F5"/>
    <w:rsid w:val="004F1892"/>
    <w:rsid w:val="004F18D1"/>
    <w:rsid w:val="004F1A8F"/>
    <w:rsid w:val="004F1CF3"/>
    <w:rsid w:val="004F1EA1"/>
    <w:rsid w:val="004F24B8"/>
    <w:rsid w:val="004F24BC"/>
    <w:rsid w:val="004F253D"/>
    <w:rsid w:val="004F2B77"/>
    <w:rsid w:val="004F34AF"/>
    <w:rsid w:val="004F3535"/>
    <w:rsid w:val="004F37A1"/>
    <w:rsid w:val="004F389C"/>
    <w:rsid w:val="004F3A8B"/>
    <w:rsid w:val="004F3B5C"/>
    <w:rsid w:val="004F3BCD"/>
    <w:rsid w:val="004F3E19"/>
    <w:rsid w:val="004F3F0E"/>
    <w:rsid w:val="004F40A0"/>
    <w:rsid w:val="004F4782"/>
    <w:rsid w:val="004F4981"/>
    <w:rsid w:val="004F4A70"/>
    <w:rsid w:val="004F5026"/>
    <w:rsid w:val="004F5722"/>
    <w:rsid w:val="004F5852"/>
    <w:rsid w:val="004F5E66"/>
    <w:rsid w:val="004F5EB7"/>
    <w:rsid w:val="004F6035"/>
    <w:rsid w:val="004F62AD"/>
    <w:rsid w:val="004F643D"/>
    <w:rsid w:val="004F6915"/>
    <w:rsid w:val="004F6AD0"/>
    <w:rsid w:val="004F6E4E"/>
    <w:rsid w:val="004F6FE1"/>
    <w:rsid w:val="004F7095"/>
    <w:rsid w:val="004F761E"/>
    <w:rsid w:val="004F7C34"/>
    <w:rsid w:val="0050000E"/>
    <w:rsid w:val="00500424"/>
    <w:rsid w:val="00500430"/>
    <w:rsid w:val="0050084D"/>
    <w:rsid w:val="005010DF"/>
    <w:rsid w:val="005012AD"/>
    <w:rsid w:val="00501374"/>
    <w:rsid w:val="005017EB"/>
    <w:rsid w:val="00501C40"/>
    <w:rsid w:val="00501CD1"/>
    <w:rsid w:val="00501D8B"/>
    <w:rsid w:val="00502403"/>
    <w:rsid w:val="00502916"/>
    <w:rsid w:val="005029B0"/>
    <w:rsid w:val="005029DE"/>
    <w:rsid w:val="00502F2E"/>
    <w:rsid w:val="00503042"/>
    <w:rsid w:val="005032FA"/>
    <w:rsid w:val="00503690"/>
    <w:rsid w:val="005039AD"/>
    <w:rsid w:val="00503BBE"/>
    <w:rsid w:val="00503F62"/>
    <w:rsid w:val="0050416F"/>
    <w:rsid w:val="00504193"/>
    <w:rsid w:val="005042F5"/>
    <w:rsid w:val="00504735"/>
    <w:rsid w:val="0050489E"/>
    <w:rsid w:val="0050507A"/>
    <w:rsid w:val="00505332"/>
    <w:rsid w:val="00505400"/>
    <w:rsid w:val="0050570E"/>
    <w:rsid w:val="00505D93"/>
    <w:rsid w:val="00505F3F"/>
    <w:rsid w:val="00506041"/>
    <w:rsid w:val="0050616C"/>
    <w:rsid w:val="00506174"/>
    <w:rsid w:val="005064C1"/>
    <w:rsid w:val="005067CB"/>
    <w:rsid w:val="005069EB"/>
    <w:rsid w:val="00506CE4"/>
    <w:rsid w:val="00506D7E"/>
    <w:rsid w:val="00506DDA"/>
    <w:rsid w:val="005070E7"/>
    <w:rsid w:val="005072F4"/>
    <w:rsid w:val="00507B7C"/>
    <w:rsid w:val="00507BCE"/>
    <w:rsid w:val="00507CCC"/>
    <w:rsid w:val="00507DFD"/>
    <w:rsid w:val="005101A4"/>
    <w:rsid w:val="00510260"/>
    <w:rsid w:val="0051027D"/>
    <w:rsid w:val="005103FA"/>
    <w:rsid w:val="00510557"/>
    <w:rsid w:val="00510ADD"/>
    <w:rsid w:val="00511166"/>
    <w:rsid w:val="00511236"/>
    <w:rsid w:val="0051124A"/>
    <w:rsid w:val="005113A3"/>
    <w:rsid w:val="005113D7"/>
    <w:rsid w:val="0051165F"/>
    <w:rsid w:val="00511899"/>
    <w:rsid w:val="005118BC"/>
    <w:rsid w:val="005119AF"/>
    <w:rsid w:val="00511B9D"/>
    <w:rsid w:val="00511C40"/>
    <w:rsid w:val="00512454"/>
    <w:rsid w:val="005124F7"/>
    <w:rsid w:val="00512AD6"/>
    <w:rsid w:val="00512D86"/>
    <w:rsid w:val="00512F6B"/>
    <w:rsid w:val="005131C4"/>
    <w:rsid w:val="00513203"/>
    <w:rsid w:val="005133FD"/>
    <w:rsid w:val="005137F3"/>
    <w:rsid w:val="00513835"/>
    <w:rsid w:val="00513868"/>
    <w:rsid w:val="00513946"/>
    <w:rsid w:val="005139E0"/>
    <w:rsid w:val="00514066"/>
    <w:rsid w:val="00514408"/>
    <w:rsid w:val="0051441B"/>
    <w:rsid w:val="005147BE"/>
    <w:rsid w:val="00514994"/>
    <w:rsid w:val="00514BF6"/>
    <w:rsid w:val="0051530B"/>
    <w:rsid w:val="0051553C"/>
    <w:rsid w:val="005155FE"/>
    <w:rsid w:val="00515692"/>
    <w:rsid w:val="005156A9"/>
    <w:rsid w:val="00515803"/>
    <w:rsid w:val="00515B4E"/>
    <w:rsid w:val="00515BF2"/>
    <w:rsid w:val="00515D4A"/>
    <w:rsid w:val="00515E82"/>
    <w:rsid w:val="00515F6F"/>
    <w:rsid w:val="00516032"/>
    <w:rsid w:val="0051649E"/>
    <w:rsid w:val="00516522"/>
    <w:rsid w:val="005165AD"/>
    <w:rsid w:val="00516B18"/>
    <w:rsid w:val="00516FC9"/>
    <w:rsid w:val="005170D0"/>
    <w:rsid w:val="005170EE"/>
    <w:rsid w:val="005171EA"/>
    <w:rsid w:val="00517419"/>
    <w:rsid w:val="0051768B"/>
    <w:rsid w:val="0051790A"/>
    <w:rsid w:val="00517985"/>
    <w:rsid w:val="00517B5A"/>
    <w:rsid w:val="00517B62"/>
    <w:rsid w:val="00517D81"/>
    <w:rsid w:val="005204CA"/>
    <w:rsid w:val="005205B5"/>
    <w:rsid w:val="005206DE"/>
    <w:rsid w:val="0052084E"/>
    <w:rsid w:val="00520DAE"/>
    <w:rsid w:val="0052129F"/>
    <w:rsid w:val="00521614"/>
    <w:rsid w:val="005216C1"/>
    <w:rsid w:val="00521864"/>
    <w:rsid w:val="005220EF"/>
    <w:rsid w:val="005221ED"/>
    <w:rsid w:val="005226F1"/>
    <w:rsid w:val="00522736"/>
    <w:rsid w:val="0052276B"/>
    <w:rsid w:val="005228F9"/>
    <w:rsid w:val="005229F1"/>
    <w:rsid w:val="00522B83"/>
    <w:rsid w:val="00522D67"/>
    <w:rsid w:val="00523514"/>
    <w:rsid w:val="00523C12"/>
    <w:rsid w:val="00523DE0"/>
    <w:rsid w:val="0052408E"/>
    <w:rsid w:val="00524182"/>
    <w:rsid w:val="00524243"/>
    <w:rsid w:val="005243AC"/>
    <w:rsid w:val="005245A7"/>
    <w:rsid w:val="00524609"/>
    <w:rsid w:val="00524B05"/>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657"/>
    <w:rsid w:val="00527673"/>
    <w:rsid w:val="0052780B"/>
    <w:rsid w:val="005278FD"/>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5F0"/>
    <w:rsid w:val="0053167A"/>
    <w:rsid w:val="00531A42"/>
    <w:rsid w:val="00531CE6"/>
    <w:rsid w:val="00531D85"/>
    <w:rsid w:val="00531F86"/>
    <w:rsid w:val="00532841"/>
    <w:rsid w:val="00532899"/>
    <w:rsid w:val="00532954"/>
    <w:rsid w:val="00532B8F"/>
    <w:rsid w:val="00532EC2"/>
    <w:rsid w:val="0053301E"/>
    <w:rsid w:val="0053340E"/>
    <w:rsid w:val="00533427"/>
    <w:rsid w:val="00533435"/>
    <w:rsid w:val="005338C2"/>
    <w:rsid w:val="00533951"/>
    <w:rsid w:val="00533E0D"/>
    <w:rsid w:val="00534250"/>
    <w:rsid w:val="00534991"/>
    <w:rsid w:val="00535736"/>
    <w:rsid w:val="0053583B"/>
    <w:rsid w:val="00535865"/>
    <w:rsid w:val="005358B7"/>
    <w:rsid w:val="005358C6"/>
    <w:rsid w:val="00535C89"/>
    <w:rsid w:val="00535EDF"/>
    <w:rsid w:val="005363FD"/>
    <w:rsid w:val="00536505"/>
    <w:rsid w:val="005369AB"/>
    <w:rsid w:val="00536BAC"/>
    <w:rsid w:val="00536D0F"/>
    <w:rsid w:val="00536F3D"/>
    <w:rsid w:val="005371F2"/>
    <w:rsid w:val="00537435"/>
    <w:rsid w:val="00537474"/>
    <w:rsid w:val="00537A65"/>
    <w:rsid w:val="00540298"/>
    <w:rsid w:val="00540358"/>
    <w:rsid w:val="00540598"/>
    <w:rsid w:val="005407BF"/>
    <w:rsid w:val="00540CEC"/>
    <w:rsid w:val="00540D5B"/>
    <w:rsid w:val="00540EDC"/>
    <w:rsid w:val="00541AE6"/>
    <w:rsid w:val="00541F54"/>
    <w:rsid w:val="0054212D"/>
    <w:rsid w:val="005424C2"/>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5191"/>
    <w:rsid w:val="005456BD"/>
    <w:rsid w:val="005458D3"/>
    <w:rsid w:val="00545E0D"/>
    <w:rsid w:val="005465E4"/>
    <w:rsid w:val="005467C0"/>
    <w:rsid w:val="00546977"/>
    <w:rsid w:val="00546E10"/>
    <w:rsid w:val="00547217"/>
    <w:rsid w:val="00547386"/>
    <w:rsid w:val="00547966"/>
    <w:rsid w:val="00547A0C"/>
    <w:rsid w:val="00547A93"/>
    <w:rsid w:val="00547CCF"/>
    <w:rsid w:val="00550043"/>
    <w:rsid w:val="005500D0"/>
    <w:rsid w:val="00550321"/>
    <w:rsid w:val="00550686"/>
    <w:rsid w:val="005507B9"/>
    <w:rsid w:val="005508AD"/>
    <w:rsid w:val="00550947"/>
    <w:rsid w:val="005509ED"/>
    <w:rsid w:val="00550E8B"/>
    <w:rsid w:val="00551471"/>
    <w:rsid w:val="00551559"/>
    <w:rsid w:val="005524AC"/>
    <w:rsid w:val="00552564"/>
    <w:rsid w:val="005527D9"/>
    <w:rsid w:val="005528BB"/>
    <w:rsid w:val="00552948"/>
    <w:rsid w:val="00552C0B"/>
    <w:rsid w:val="00552E47"/>
    <w:rsid w:val="0055301D"/>
    <w:rsid w:val="0055333E"/>
    <w:rsid w:val="005533F4"/>
    <w:rsid w:val="0055341B"/>
    <w:rsid w:val="00553693"/>
    <w:rsid w:val="00553AB5"/>
    <w:rsid w:val="00553CC5"/>
    <w:rsid w:val="00553E29"/>
    <w:rsid w:val="00553EDE"/>
    <w:rsid w:val="0055425A"/>
    <w:rsid w:val="00554474"/>
    <w:rsid w:val="005548D2"/>
    <w:rsid w:val="00554A4B"/>
    <w:rsid w:val="00554ACD"/>
    <w:rsid w:val="00554E8D"/>
    <w:rsid w:val="005552D5"/>
    <w:rsid w:val="00555505"/>
    <w:rsid w:val="00555661"/>
    <w:rsid w:val="005558C0"/>
    <w:rsid w:val="0055593C"/>
    <w:rsid w:val="00555A84"/>
    <w:rsid w:val="00555F6B"/>
    <w:rsid w:val="005565CD"/>
    <w:rsid w:val="0055666F"/>
    <w:rsid w:val="005566B6"/>
    <w:rsid w:val="0055693A"/>
    <w:rsid w:val="005569F8"/>
    <w:rsid w:val="00556EF2"/>
    <w:rsid w:val="0055704C"/>
    <w:rsid w:val="00557830"/>
    <w:rsid w:val="00557A3E"/>
    <w:rsid w:val="00557DF6"/>
    <w:rsid w:val="005606A6"/>
    <w:rsid w:val="00560C04"/>
    <w:rsid w:val="00561133"/>
    <w:rsid w:val="00561312"/>
    <w:rsid w:val="0056178D"/>
    <w:rsid w:val="00561D38"/>
    <w:rsid w:val="00562131"/>
    <w:rsid w:val="0056216D"/>
    <w:rsid w:val="00562170"/>
    <w:rsid w:val="00562179"/>
    <w:rsid w:val="005624A6"/>
    <w:rsid w:val="00562529"/>
    <w:rsid w:val="0056288E"/>
    <w:rsid w:val="005628DB"/>
    <w:rsid w:val="00562999"/>
    <w:rsid w:val="00562AEF"/>
    <w:rsid w:val="00562C9A"/>
    <w:rsid w:val="00562E60"/>
    <w:rsid w:val="00562FD4"/>
    <w:rsid w:val="005634BC"/>
    <w:rsid w:val="0056362B"/>
    <w:rsid w:val="00563937"/>
    <w:rsid w:val="005639F8"/>
    <w:rsid w:val="00563ACE"/>
    <w:rsid w:val="00563BD0"/>
    <w:rsid w:val="00563E72"/>
    <w:rsid w:val="0056400E"/>
    <w:rsid w:val="005640D5"/>
    <w:rsid w:val="0056421F"/>
    <w:rsid w:val="0056482E"/>
    <w:rsid w:val="00564977"/>
    <w:rsid w:val="00564B4A"/>
    <w:rsid w:val="00564E35"/>
    <w:rsid w:val="00564FAF"/>
    <w:rsid w:val="00565308"/>
    <w:rsid w:val="005654EC"/>
    <w:rsid w:val="00565946"/>
    <w:rsid w:val="00565DD9"/>
    <w:rsid w:val="00566156"/>
    <w:rsid w:val="005661C2"/>
    <w:rsid w:val="00566207"/>
    <w:rsid w:val="0056673F"/>
    <w:rsid w:val="00566DF0"/>
    <w:rsid w:val="00566E57"/>
    <w:rsid w:val="0056712A"/>
    <w:rsid w:val="005674CD"/>
    <w:rsid w:val="00567592"/>
    <w:rsid w:val="005675D4"/>
    <w:rsid w:val="005676A8"/>
    <w:rsid w:val="00567783"/>
    <w:rsid w:val="00567836"/>
    <w:rsid w:val="00567930"/>
    <w:rsid w:val="00567A20"/>
    <w:rsid w:val="00567BC4"/>
    <w:rsid w:val="00567C76"/>
    <w:rsid w:val="00567C9C"/>
    <w:rsid w:val="00567DC8"/>
    <w:rsid w:val="00567F7C"/>
    <w:rsid w:val="005701B3"/>
    <w:rsid w:val="00570685"/>
    <w:rsid w:val="00570866"/>
    <w:rsid w:val="00571134"/>
    <w:rsid w:val="00571253"/>
    <w:rsid w:val="00571310"/>
    <w:rsid w:val="005713F2"/>
    <w:rsid w:val="00571714"/>
    <w:rsid w:val="005718A2"/>
    <w:rsid w:val="00571A4C"/>
    <w:rsid w:val="00571E46"/>
    <w:rsid w:val="005722C9"/>
    <w:rsid w:val="005724A7"/>
    <w:rsid w:val="0057281D"/>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F9"/>
    <w:rsid w:val="0057653B"/>
    <w:rsid w:val="0057669A"/>
    <w:rsid w:val="005768F5"/>
    <w:rsid w:val="00576B81"/>
    <w:rsid w:val="00576BAD"/>
    <w:rsid w:val="00576C86"/>
    <w:rsid w:val="00577052"/>
    <w:rsid w:val="005770AF"/>
    <w:rsid w:val="005775A9"/>
    <w:rsid w:val="00577677"/>
    <w:rsid w:val="005779D5"/>
    <w:rsid w:val="00577BAC"/>
    <w:rsid w:val="00577C66"/>
    <w:rsid w:val="00577D40"/>
    <w:rsid w:val="00580124"/>
    <w:rsid w:val="005802BA"/>
    <w:rsid w:val="005804C8"/>
    <w:rsid w:val="00580714"/>
    <w:rsid w:val="0058078C"/>
    <w:rsid w:val="00580841"/>
    <w:rsid w:val="00580AD8"/>
    <w:rsid w:val="0058164A"/>
    <w:rsid w:val="00581991"/>
    <w:rsid w:val="00581D54"/>
    <w:rsid w:val="00581EAD"/>
    <w:rsid w:val="00581F48"/>
    <w:rsid w:val="00582143"/>
    <w:rsid w:val="0058255C"/>
    <w:rsid w:val="005825F0"/>
    <w:rsid w:val="005827D6"/>
    <w:rsid w:val="00582D11"/>
    <w:rsid w:val="00582FF5"/>
    <w:rsid w:val="005830CD"/>
    <w:rsid w:val="0058319A"/>
    <w:rsid w:val="0058346A"/>
    <w:rsid w:val="005839AC"/>
    <w:rsid w:val="00583A42"/>
    <w:rsid w:val="00583DD2"/>
    <w:rsid w:val="005848DE"/>
    <w:rsid w:val="00584A8E"/>
    <w:rsid w:val="00585129"/>
    <w:rsid w:val="00585368"/>
    <w:rsid w:val="00585541"/>
    <w:rsid w:val="00585CBE"/>
    <w:rsid w:val="00585CDC"/>
    <w:rsid w:val="00585D7A"/>
    <w:rsid w:val="005863DE"/>
    <w:rsid w:val="00586A4F"/>
    <w:rsid w:val="00586AE7"/>
    <w:rsid w:val="00586C71"/>
    <w:rsid w:val="00586E57"/>
    <w:rsid w:val="00586E89"/>
    <w:rsid w:val="00587559"/>
    <w:rsid w:val="00587E08"/>
    <w:rsid w:val="00587E79"/>
    <w:rsid w:val="00590181"/>
    <w:rsid w:val="00590302"/>
    <w:rsid w:val="005904DB"/>
    <w:rsid w:val="005907ED"/>
    <w:rsid w:val="00590929"/>
    <w:rsid w:val="00590992"/>
    <w:rsid w:val="00590F0B"/>
    <w:rsid w:val="00591659"/>
    <w:rsid w:val="005917AA"/>
    <w:rsid w:val="00591C14"/>
    <w:rsid w:val="00591DDD"/>
    <w:rsid w:val="00592120"/>
    <w:rsid w:val="0059241B"/>
    <w:rsid w:val="005924DD"/>
    <w:rsid w:val="00592698"/>
    <w:rsid w:val="00592B88"/>
    <w:rsid w:val="00592C48"/>
    <w:rsid w:val="00593369"/>
    <w:rsid w:val="0059341B"/>
    <w:rsid w:val="00593852"/>
    <w:rsid w:val="005939FE"/>
    <w:rsid w:val="00593B2D"/>
    <w:rsid w:val="00594231"/>
    <w:rsid w:val="005948E1"/>
    <w:rsid w:val="005949C7"/>
    <w:rsid w:val="00594D7B"/>
    <w:rsid w:val="00594DDF"/>
    <w:rsid w:val="00594E2D"/>
    <w:rsid w:val="0059544B"/>
    <w:rsid w:val="00595599"/>
    <w:rsid w:val="00595918"/>
    <w:rsid w:val="00595B69"/>
    <w:rsid w:val="00595CF2"/>
    <w:rsid w:val="00595E01"/>
    <w:rsid w:val="0059628D"/>
    <w:rsid w:val="00596334"/>
    <w:rsid w:val="005969BD"/>
    <w:rsid w:val="00596AA0"/>
    <w:rsid w:val="00596ADD"/>
    <w:rsid w:val="00596BF4"/>
    <w:rsid w:val="00596E6C"/>
    <w:rsid w:val="00597596"/>
    <w:rsid w:val="0059787B"/>
    <w:rsid w:val="00597AF4"/>
    <w:rsid w:val="005A0ADB"/>
    <w:rsid w:val="005A0DE9"/>
    <w:rsid w:val="005A1321"/>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C32"/>
    <w:rsid w:val="005A4DFB"/>
    <w:rsid w:val="005A5045"/>
    <w:rsid w:val="005A5545"/>
    <w:rsid w:val="005A566D"/>
    <w:rsid w:val="005A58B2"/>
    <w:rsid w:val="005A5A10"/>
    <w:rsid w:val="005A5EC1"/>
    <w:rsid w:val="005A632A"/>
    <w:rsid w:val="005A635D"/>
    <w:rsid w:val="005A639B"/>
    <w:rsid w:val="005A67BE"/>
    <w:rsid w:val="005A685C"/>
    <w:rsid w:val="005A691D"/>
    <w:rsid w:val="005A699F"/>
    <w:rsid w:val="005A6A82"/>
    <w:rsid w:val="005A6B13"/>
    <w:rsid w:val="005A70C2"/>
    <w:rsid w:val="005A749E"/>
    <w:rsid w:val="005A7FF6"/>
    <w:rsid w:val="005B01C9"/>
    <w:rsid w:val="005B05C7"/>
    <w:rsid w:val="005B0602"/>
    <w:rsid w:val="005B07C0"/>
    <w:rsid w:val="005B0D5C"/>
    <w:rsid w:val="005B0D86"/>
    <w:rsid w:val="005B0D8D"/>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30C"/>
    <w:rsid w:val="005B332C"/>
    <w:rsid w:val="005B3363"/>
    <w:rsid w:val="005B34DA"/>
    <w:rsid w:val="005B35C9"/>
    <w:rsid w:val="005B35E0"/>
    <w:rsid w:val="005B369F"/>
    <w:rsid w:val="005B3886"/>
    <w:rsid w:val="005B38F6"/>
    <w:rsid w:val="005B3903"/>
    <w:rsid w:val="005B3A54"/>
    <w:rsid w:val="005B3E23"/>
    <w:rsid w:val="005B467E"/>
    <w:rsid w:val="005B4B7A"/>
    <w:rsid w:val="005B4D62"/>
    <w:rsid w:val="005B4D75"/>
    <w:rsid w:val="005B529C"/>
    <w:rsid w:val="005B5579"/>
    <w:rsid w:val="005B6164"/>
    <w:rsid w:val="005B6181"/>
    <w:rsid w:val="005B6217"/>
    <w:rsid w:val="005B642A"/>
    <w:rsid w:val="005B68F5"/>
    <w:rsid w:val="005B6A74"/>
    <w:rsid w:val="005B711E"/>
    <w:rsid w:val="005B7121"/>
    <w:rsid w:val="005B7553"/>
    <w:rsid w:val="005B75D2"/>
    <w:rsid w:val="005B77C9"/>
    <w:rsid w:val="005B7A87"/>
    <w:rsid w:val="005B7B18"/>
    <w:rsid w:val="005B7F85"/>
    <w:rsid w:val="005C044B"/>
    <w:rsid w:val="005C0566"/>
    <w:rsid w:val="005C0AFB"/>
    <w:rsid w:val="005C0BC4"/>
    <w:rsid w:val="005C0BDC"/>
    <w:rsid w:val="005C0CCD"/>
    <w:rsid w:val="005C0D0E"/>
    <w:rsid w:val="005C10B0"/>
    <w:rsid w:val="005C16BA"/>
    <w:rsid w:val="005C18CF"/>
    <w:rsid w:val="005C1B96"/>
    <w:rsid w:val="005C2294"/>
    <w:rsid w:val="005C24F2"/>
    <w:rsid w:val="005C2636"/>
    <w:rsid w:val="005C288D"/>
    <w:rsid w:val="005C2A14"/>
    <w:rsid w:val="005C2A9D"/>
    <w:rsid w:val="005C2C40"/>
    <w:rsid w:val="005C2E2E"/>
    <w:rsid w:val="005C3694"/>
    <w:rsid w:val="005C36C2"/>
    <w:rsid w:val="005C3F7B"/>
    <w:rsid w:val="005C4104"/>
    <w:rsid w:val="005C422D"/>
    <w:rsid w:val="005C4464"/>
    <w:rsid w:val="005C4623"/>
    <w:rsid w:val="005C467C"/>
    <w:rsid w:val="005C467D"/>
    <w:rsid w:val="005C46BE"/>
    <w:rsid w:val="005C49A8"/>
    <w:rsid w:val="005C49DB"/>
    <w:rsid w:val="005C4CA8"/>
    <w:rsid w:val="005C4D77"/>
    <w:rsid w:val="005C50A8"/>
    <w:rsid w:val="005C5369"/>
    <w:rsid w:val="005C53D8"/>
    <w:rsid w:val="005C5712"/>
    <w:rsid w:val="005C59B0"/>
    <w:rsid w:val="005C5A20"/>
    <w:rsid w:val="005C5BE1"/>
    <w:rsid w:val="005C5E80"/>
    <w:rsid w:val="005C62E6"/>
    <w:rsid w:val="005C6682"/>
    <w:rsid w:val="005C6716"/>
    <w:rsid w:val="005C73E5"/>
    <w:rsid w:val="005C7DFD"/>
    <w:rsid w:val="005D006C"/>
    <w:rsid w:val="005D00C7"/>
    <w:rsid w:val="005D01C2"/>
    <w:rsid w:val="005D04CA"/>
    <w:rsid w:val="005D08D7"/>
    <w:rsid w:val="005D091E"/>
    <w:rsid w:val="005D0B07"/>
    <w:rsid w:val="005D1453"/>
    <w:rsid w:val="005D1569"/>
    <w:rsid w:val="005D162B"/>
    <w:rsid w:val="005D1CE0"/>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846"/>
    <w:rsid w:val="005D3B27"/>
    <w:rsid w:val="005D3D8B"/>
    <w:rsid w:val="005D3E90"/>
    <w:rsid w:val="005D3E9F"/>
    <w:rsid w:val="005D4040"/>
    <w:rsid w:val="005D426A"/>
    <w:rsid w:val="005D43C5"/>
    <w:rsid w:val="005D44FE"/>
    <w:rsid w:val="005D4736"/>
    <w:rsid w:val="005D4908"/>
    <w:rsid w:val="005D4D66"/>
    <w:rsid w:val="005D536A"/>
    <w:rsid w:val="005D5A48"/>
    <w:rsid w:val="005D5C14"/>
    <w:rsid w:val="005D5E10"/>
    <w:rsid w:val="005D612C"/>
    <w:rsid w:val="005D64EF"/>
    <w:rsid w:val="005D6931"/>
    <w:rsid w:val="005D7382"/>
    <w:rsid w:val="005D7EB8"/>
    <w:rsid w:val="005E02B2"/>
    <w:rsid w:val="005E035D"/>
    <w:rsid w:val="005E03A5"/>
    <w:rsid w:val="005E076D"/>
    <w:rsid w:val="005E0A98"/>
    <w:rsid w:val="005E0B60"/>
    <w:rsid w:val="005E0D2D"/>
    <w:rsid w:val="005E0FC3"/>
    <w:rsid w:val="005E0FE0"/>
    <w:rsid w:val="005E1078"/>
    <w:rsid w:val="005E1106"/>
    <w:rsid w:val="005E119D"/>
    <w:rsid w:val="005E130C"/>
    <w:rsid w:val="005E16DE"/>
    <w:rsid w:val="005E1CC6"/>
    <w:rsid w:val="005E2011"/>
    <w:rsid w:val="005E20BB"/>
    <w:rsid w:val="005E29BD"/>
    <w:rsid w:val="005E3579"/>
    <w:rsid w:val="005E36B5"/>
    <w:rsid w:val="005E3724"/>
    <w:rsid w:val="005E3976"/>
    <w:rsid w:val="005E3B9F"/>
    <w:rsid w:val="005E3DCE"/>
    <w:rsid w:val="005E4368"/>
    <w:rsid w:val="005E440D"/>
    <w:rsid w:val="005E4436"/>
    <w:rsid w:val="005E4A12"/>
    <w:rsid w:val="005E515B"/>
    <w:rsid w:val="005E56DD"/>
    <w:rsid w:val="005E5E56"/>
    <w:rsid w:val="005E6054"/>
    <w:rsid w:val="005E6072"/>
    <w:rsid w:val="005E649B"/>
    <w:rsid w:val="005E67CF"/>
    <w:rsid w:val="005E67E8"/>
    <w:rsid w:val="005E6CE6"/>
    <w:rsid w:val="005E6D98"/>
    <w:rsid w:val="005E7093"/>
    <w:rsid w:val="005E7367"/>
    <w:rsid w:val="005E77AD"/>
    <w:rsid w:val="005E7898"/>
    <w:rsid w:val="005E7A30"/>
    <w:rsid w:val="005E7B4F"/>
    <w:rsid w:val="005E7D09"/>
    <w:rsid w:val="005E7F4C"/>
    <w:rsid w:val="005F014D"/>
    <w:rsid w:val="005F0C05"/>
    <w:rsid w:val="005F0D9C"/>
    <w:rsid w:val="005F0FA1"/>
    <w:rsid w:val="005F0FDB"/>
    <w:rsid w:val="005F1094"/>
    <w:rsid w:val="005F138D"/>
    <w:rsid w:val="005F180C"/>
    <w:rsid w:val="005F1994"/>
    <w:rsid w:val="005F1B90"/>
    <w:rsid w:val="005F20E9"/>
    <w:rsid w:val="005F2182"/>
    <w:rsid w:val="005F2431"/>
    <w:rsid w:val="005F2468"/>
    <w:rsid w:val="005F253B"/>
    <w:rsid w:val="005F278D"/>
    <w:rsid w:val="005F2B53"/>
    <w:rsid w:val="005F2B83"/>
    <w:rsid w:val="005F2D53"/>
    <w:rsid w:val="005F2EF6"/>
    <w:rsid w:val="005F337A"/>
    <w:rsid w:val="005F38F3"/>
    <w:rsid w:val="005F39DA"/>
    <w:rsid w:val="005F3A69"/>
    <w:rsid w:val="005F3A73"/>
    <w:rsid w:val="005F3BD4"/>
    <w:rsid w:val="005F3C8A"/>
    <w:rsid w:val="005F3D7E"/>
    <w:rsid w:val="005F3ED4"/>
    <w:rsid w:val="005F4146"/>
    <w:rsid w:val="005F41C3"/>
    <w:rsid w:val="005F45B2"/>
    <w:rsid w:val="005F460A"/>
    <w:rsid w:val="005F46B6"/>
    <w:rsid w:val="005F48D4"/>
    <w:rsid w:val="005F4CDC"/>
    <w:rsid w:val="005F4EF8"/>
    <w:rsid w:val="005F500A"/>
    <w:rsid w:val="005F54DA"/>
    <w:rsid w:val="005F54E4"/>
    <w:rsid w:val="005F5963"/>
    <w:rsid w:val="005F5D2B"/>
    <w:rsid w:val="005F5D3D"/>
    <w:rsid w:val="005F6663"/>
    <w:rsid w:val="005F6846"/>
    <w:rsid w:val="005F6AFF"/>
    <w:rsid w:val="005F6CDF"/>
    <w:rsid w:val="005F7387"/>
    <w:rsid w:val="005F7EA5"/>
    <w:rsid w:val="00600216"/>
    <w:rsid w:val="00600511"/>
    <w:rsid w:val="006006E7"/>
    <w:rsid w:val="00600D24"/>
    <w:rsid w:val="00600D94"/>
    <w:rsid w:val="00600F09"/>
    <w:rsid w:val="00600FCA"/>
    <w:rsid w:val="006010E5"/>
    <w:rsid w:val="006015E4"/>
    <w:rsid w:val="0060160B"/>
    <w:rsid w:val="00601724"/>
    <w:rsid w:val="00601730"/>
    <w:rsid w:val="0060179E"/>
    <w:rsid w:val="006019E4"/>
    <w:rsid w:val="00601A49"/>
    <w:rsid w:val="00601BC8"/>
    <w:rsid w:val="00602310"/>
    <w:rsid w:val="006029D8"/>
    <w:rsid w:val="006034D6"/>
    <w:rsid w:val="006038AA"/>
    <w:rsid w:val="00603EFC"/>
    <w:rsid w:val="00603F32"/>
    <w:rsid w:val="00604000"/>
    <w:rsid w:val="006042AF"/>
    <w:rsid w:val="00604331"/>
    <w:rsid w:val="006049E0"/>
    <w:rsid w:val="00604ABF"/>
    <w:rsid w:val="00604F56"/>
    <w:rsid w:val="00605058"/>
    <w:rsid w:val="006052CC"/>
    <w:rsid w:val="00605865"/>
    <w:rsid w:val="006058E7"/>
    <w:rsid w:val="00605B8E"/>
    <w:rsid w:val="00605BE0"/>
    <w:rsid w:val="00605D9A"/>
    <w:rsid w:val="0060696B"/>
    <w:rsid w:val="00606CA1"/>
    <w:rsid w:val="006070C7"/>
    <w:rsid w:val="0060721D"/>
    <w:rsid w:val="00607727"/>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266"/>
    <w:rsid w:val="00611658"/>
    <w:rsid w:val="006120B3"/>
    <w:rsid w:val="00612405"/>
    <w:rsid w:val="00612414"/>
    <w:rsid w:val="006124E4"/>
    <w:rsid w:val="00612644"/>
    <w:rsid w:val="00612970"/>
    <w:rsid w:val="0061347B"/>
    <w:rsid w:val="00613667"/>
    <w:rsid w:val="00613977"/>
    <w:rsid w:val="00613A56"/>
    <w:rsid w:val="00613C60"/>
    <w:rsid w:val="00613D6C"/>
    <w:rsid w:val="006144C7"/>
    <w:rsid w:val="0061471E"/>
    <w:rsid w:val="00614912"/>
    <w:rsid w:val="00615431"/>
    <w:rsid w:val="00615654"/>
    <w:rsid w:val="00615E93"/>
    <w:rsid w:val="00615FEC"/>
    <w:rsid w:val="00616822"/>
    <w:rsid w:val="00616854"/>
    <w:rsid w:val="0061723C"/>
    <w:rsid w:val="00617438"/>
    <w:rsid w:val="00617892"/>
    <w:rsid w:val="00617AD2"/>
    <w:rsid w:val="00617D0D"/>
    <w:rsid w:val="00617E26"/>
    <w:rsid w:val="00617F1A"/>
    <w:rsid w:val="00620358"/>
    <w:rsid w:val="006203AD"/>
    <w:rsid w:val="00620483"/>
    <w:rsid w:val="00620C5B"/>
    <w:rsid w:val="00620DCA"/>
    <w:rsid w:val="00620EEB"/>
    <w:rsid w:val="00620F4A"/>
    <w:rsid w:val="00621124"/>
    <w:rsid w:val="006211CA"/>
    <w:rsid w:val="006212B6"/>
    <w:rsid w:val="006217B3"/>
    <w:rsid w:val="00621A21"/>
    <w:rsid w:val="00621C63"/>
    <w:rsid w:val="00621DC4"/>
    <w:rsid w:val="006222A3"/>
    <w:rsid w:val="0062288F"/>
    <w:rsid w:val="00622AE8"/>
    <w:rsid w:val="00622C90"/>
    <w:rsid w:val="00622DBD"/>
    <w:rsid w:val="00622DFF"/>
    <w:rsid w:val="00623022"/>
    <w:rsid w:val="00623278"/>
    <w:rsid w:val="006234D4"/>
    <w:rsid w:val="006234FB"/>
    <w:rsid w:val="00623690"/>
    <w:rsid w:val="0062382A"/>
    <w:rsid w:val="0062388E"/>
    <w:rsid w:val="00623AB8"/>
    <w:rsid w:val="00623B72"/>
    <w:rsid w:val="00623D09"/>
    <w:rsid w:val="00623D62"/>
    <w:rsid w:val="00624519"/>
    <w:rsid w:val="00624940"/>
    <w:rsid w:val="0062498D"/>
    <w:rsid w:val="0062513D"/>
    <w:rsid w:val="00625576"/>
    <w:rsid w:val="00625941"/>
    <w:rsid w:val="00625B36"/>
    <w:rsid w:val="00625B49"/>
    <w:rsid w:val="00625C09"/>
    <w:rsid w:val="00625F2B"/>
    <w:rsid w:val="006260BF"/>
    <w:rsid w:val="006260DE"/>
    <w:rsid w:val="00626108"/>
    <w:rsid w:val="006261C9"/>
    <w:rsid w:val="0062664C"/>
    <w:rsid w:val="006268A8"/>
    <w:rsid w:val="006272CC"/>
    <w:rsid w:val="006278A2"/>
    <w:rsid w:val="00627A07"/>
    <w:rsid w:val="00627A8A"/>
    <w:rsid w:val="00627F02"/>
    <w:rsid w:val="00630102"/>
    <w:rsid w:val="00630336"/>
    <w:rsid w:val="006303E9"/>
    <w:rsid w:val="00630473"/>
    <w:rsid w:val="00630638"/>
    <w:rsid w:val="00630BF6"/>
    <w:rsid w:val="00630D19"/>
    <w:rsid w:val="00630E79"/>
    <w:rsid w:val="006312B5"/>
    <w:rsid w:val="006314F6"/>
    <w:rsid w:val="00631683"/>
    <w:rsid w:val="00631700"/>
    <w:rsid w:val="00631A22"/>
    <w:rsid w:val="00631BD7"/>
    <w:rsid w:val="00631C17"/>
    <w:rsid w:val="006320F7"/>
    <w:rsid w:val="006322DA"/>
    <w:rsid w:val="006325E0"/>
    <w:rsid w:val="00632612"/>
    <w:rsid w:val="0063272C"/>
    <w:rsid w:val="00632BBA"/>
    <w:rsid w:val="0063325F"/>
    <w:rsid w:val="00633378"/>
    <w:rsid w:val="006334B0"/>
    <w:rsid w:val="00633831"/>
    <w:rsid w:val="00633C79"/>
    <w:rsid w:val="00633EF3"/>
    <w:rsid w:val="00634049"/>
    <w:rsid w:val="00634494"/>
    <w:rsid w:val="006348CD"/>
    <w:rsid w:val="00634A97"/>
    <w:rsid w:val="00634DA3"/>
    <w:rsid w:val="00634E04"/>
    <w:rsid w:val="00635510"/>
    <w:rsid w:val="00635DDF"/>
    <w:rsid w:val="00635F1F"/>
    <w:rsid w:val="00635FF5"/>
    <w:rsid w:val="0063610F"/>
    <w:rsid w:val="0063658E"/>
    <w:rsid w:val="00636768"/>
    <w:rsid w:val="0063683D"/>
    <w:rsid w:val="00636985"/>
    <w:rsid w:val="00636998"/>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74D"/>
    <w:rsid w:val="0064178D"/>
    <w:rsid w:val="00641812"/>
    <w:rsid w:val="00641A0F"/>
    <w:rsid w:val="00641AA5"/>
    <w:rsid w:val="00641C82"/>
    <w:rsid w:val="00641EAC"/>
    <w:rsid w:val="006422A4"/>
    <w:rsid w:val="00642564"/>
    <w:rsid w:val="00642772"/>
    <w:rsid w:val="00642FAD"/>
    <w:rsid w:val="006434BD"/>
    <w:rsid w:val="0064359E"/>
    <w:rsid w:val="00643A02"/>
    <w:rsid w:val="00643F0A"/>
    <w:rsid w:val="00644358"/>
    <w:rsid w:val="006443C8"/>
    <w:rsid w:val="00644502"/>
    <w:rsid w:val="0064467C"/>
    <w:rsid w:val="006447D3"/>
    <w:rsid w:val="00644B65"/>
    <w:rsid w:val="00644D95"/>
    <w:rsid w:val="00644E5C"/>
    <w:rsid w:val="00644E68"/>
    <w:rsid w:val="006450B3"/>
    <w:rsid w:val="00645135"/>
    <w:rsid w:val="006454FA"/>
    <w:rsid w:val="00645716"/>
    <w:rsid w:val="00645AD5"/>
    <w:rsid w:val="00645D9A"/>
    <w:rsid w:val="00645EE1"/>
    <w:rsid w:val="00645FD3"/>
    <w:rsid w:val="006468CC"/>
    <w:rsid w:val="00646F33"/>
    <w:rsid w:val="00647543"/>
    <w:rsid w:val="00647571"/>
    <w:rsid w:val="006476B7"/>
    <w:rsid w:val="00647B24"/>
    <w:rsid w:val="00647B95"/>
    <w:rsid w:val="00647D90"/>
    <w:rsid w:val="00650360"/>
    <w:rsid w:val="00650450"/>
    <w:rsid w:val="006508D1"/>
    <w:rsid w:val="006509D8"/>
    <w:rsid w:val="0065187B"/>
    <w:rsid w:val="00651C07"/>
    <w:rsid w:val="00651DE2"/>
    <w:rsid w:val="00652146"/>
    <w:rsid w:val="006521E4"/>
    <w:rsid w:val="00652409"/>
    <w:rsid w:val="0065240D"/>
    <w:rsid w:val="00652756"/>
    <w:rsid w:val="0065299F"/>
    <w:rsid w:val="006529FD"/>
    <w:rsid w:val="00652E97"/>
    <w:rsid w:val="00652F09"/>
    <w:rsid w:val="006530D4"/>
    <w:rsid w:val="00653550"/>
    <w:rsid w:val="006538C8"/>
    <w:rsid w:val="00653BDE"/>
    <w:rsid w:val="00653C49"/>
    <w:rsid w:val="00654415"/>
    <w:rsid w:val="006547C0"/>
    <w:rsid w:val="0065480D"/>
    <w:rsid w:val="00654CB3"/>
    <w:rsid w:val="0065529F"/>
    <w:rsid w:val="006553A6"/>
    <w:rsid w:val="00655425"/>
    <w:rsid w:val="00655599"/>
    <w:rsid w:val="006558E7"/>
    <w:rsid w:val="0065597E"/>
    <w:rsid w:val="00655A36"/>
    <w:rsid w:val="00655B26"/>
    <w:rsid w:val="00655B58"/>
    <w:rsid w:val="00655CA1"/>
    <w:rsid w:val="00655D3D"/>
    <w:rsid w:val="00655DD0"/>
    <w:rsid w:val="006561D2"/>
    <w:rsid w:val="0065634D"/>
    <w:rsid w:val="00656399"/>
    <w:rsid w:val="00656604"/>
    <w:rsid w:val="00656699"/>
    <w:rsid w:val="0065678B"/>
    <w:rsid w:val="00657021"/>
    <w:rsid w:val="00657111"/>
    <w:rsid w:val="006573EA"/>
    <w:rsid w:val="0065780B"/>
    <w:rsid w:val="00657818"/>
    <w:rsid w:val="0065795B"/>
    <w:rsid w:val="00657FDD"/>
    <w:rsid w:val="0066017C"/>
    <w:rsid w:val="0066024C"/>
    <w:rsid w:val="00660375"/>
    <w:rsid w:val="00660447"/>
    <w:rsid w:val="00660B74"/>
    <w:rsid w:val="00660CCA"/>
    <w:rsid w:val="006614EF"/>
    <w:rsid w:val="0066159E"/>
    <w:rsid w:val="006615A4"/>
    <w:rsid w:val="006621BB"/>
    <w:rsid w:val="00662B8E"/>
    <w:rsid w:val="00662E47"/>
    <w:rsid w:val="006630F5"/>
    <w:rsid w:val="00663110"/>
    <w:rsid w:val="00663198"/>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864"/>
    <w:rsid w:val="006648CF"/>
    <w:rsid w:val="0066497B"/>
    <w:rsid w:val="0066499B"/>
    <w:rsid w:val="00664A7A"/>
    <w:rsid w:val="00664CCD"/>
    <w:rsid w:val="00665AA1"/>
    <w:rsid w:val="00665BC5"/>
    <w:rsid w:val="00665CD6"/>
    <w:rsid w:val="0066618F"/>
    <w:rsid w:val="006667D2"/>
    <w:rsid w:val="006669A9"/>
    <w:rsid w:val="00666BB3"/>
    <w:rsid w:val="00666DC7"/>
    <w:rsid w:val="0066700A"/>
    <w:rsid w:val="00667122"/>
    <w:rsid w:val="00667BFB"/>
    <w:rsid w:val="00667D66"/>
    <w:rsid w:val="006702D3"/>
    <w:rsid w:val="00670880"/>
    <w:rsid w:val="00670C05"/>
    <w:rsid w:val="00670E69"/>
    <w:rsid w:val="00670F34"/>
    <w:rsid w:val="006710B7"/>
    <w:rsid w:val="0067133E"/>
    <w:rsid w:val="0067140F"/>
    <w:rsid w:val="0067144F"/>
    <w:rsid w:val="006717AA"/>
    <w:rsid w:val="006717C9"/>
    <w:rsid w:val="00671B7F"/>
    <w:rsid w:val="00671BB5"/>
    <w:rsid w:val="00671C4C"/>
    <w:rsid w:val="00671DE9"/>
    <w:rsid w:val="0067229E"/>
    <w:rsid w:val="00672417"/>
    <w:rsid w:val="00672AC3"/>
    <w:rsid w:val="00672C2A"/>
    <w:rsid w:val="00672D06"/>
    <w:rsid w:val="006730A5"/>
    <w:rsid w:val="00673123"/>
    <w:rsid w:val="00673498"/>
    <w:rsid w:val="00673884"/>
    <w:rsid w:val="00673AE4"/>
    <w:rsid w:val="00673CCB"/>
    <w:rsid w:val="00673E77"/>
    <w:rsid w:val="00673F75"/>
    <w:rsid w:val="00674316"/>
    <w:rsid w:val="0067445B"/>
    <w:rsid w:val="006744D3"/>
    <w:rsid w:val="006751B6"/>
    <w:rsid w:val="0067539D"/>
    <w:rsid w:val="006759AC"/>
    <w:rsid w:val="00675F36"/>
    <w:rsid w:val="0067634A"/>
    <w:rsid w:val="00676C01"/>
    <w:rsid w:val="00676C7D"/>
    <w:rsid w:val="00676CD8"/>
    <w:rsid w:val="00676DF6"/>
    <w:rsid w:val="00677261"/>
    <w:rsid w:val="00677616"/>
    <w:rsid w:val="00677765"/>
    <w:rsid w:val="00677EF2"/>
    <w:rsid w:val="00677FAE"/>
    <w:rsid w:val="0068005B"/>
    <w:rsid w:val="006803FF"/>
    <w:rsid w:val="0068065A"/>
    <w:rsid w:val="006806C0"/>
    <w:rsid w:val="006808E7"/>
    <w:rsid w:val="00680962"/>
    <w:rsid w:val="006810E9"/>
    <w:rsid w:val="00681117"/>
    <w:rsid w:val="0068178F"/>
    <w:rsid w:val="00681836"/>
    <w:rsid w:val="00681C60"/>
    <w:rsid w:val="00682265"/>
    <w:rsid w:val="0068237D"/>
    <w:rsid w:val="006827F7"/>
    <w:rsid w:val="00682815"/>
    <w:rsid w:val="006829BE"/>
    <w:rsid w:val="00682AC0"/>
    <w:rsid w:val="00682B51"/>
    <w:rsid w:val="00682CB4"/>
    <w:rsid w:val="006833D6"/>
    <w:rsid w:val="006839E8"/>
    <w:rsid w:val="00683CEB"/>
    <w:rsid w:val="00683D0F"/>
    <w:rsid w:val="00683DE1"/>
    <w:rsid w:val="006842B1"/>
    <w:rsid w:val="006842F9"/>
    <w:rsid w:val="006843D9"/>
    <w:rsid w:val="006845FF"/>
    <w:rsid w:val="0068479F"/>
    <w:rsid w:val="0068496C"/>
    <w:rsid w:val="00684A76"/>
    <w:rsid w:val="00684A8E"/>
    <w:rsid w:val="00684EA0"/>
    <w:rsid w:val="006854A8"/>
    <w:rsid w:val="006854AB"/>
    <w:rsid w:val="006856A8"/>
    <w:rsid w:val="006856E3"/>
    <w:rsid w:val="00685781"/>
    <w:rsid w:val="00685803"/>
    <w:rsid w:val="00686136"/>
    <w:rsid w:val="00686339"/>
    <w:rsid w:val="00686748"/>
    <w:rsid w:val="0068692C"/>
    <w:rsid w:val="00686CC4"/>
    <w:rsid w:val="00686F3F"/>
    <w:rsid w:val="006870C4"/>
    <w:rsid w:val="006870E8"/>
    <w:rsid w:val="00687508"/>
    <w:rsid w:val="00687516"/>
    <w:rsid w:val="00687638"/>
    <w:rsid w:val="006879BC"/>
    <w:rsid w:val="006879E5"/>
    <w:rsid w:val="00687AA4"/>
    <w:rsid w:val="00687B21"/>
    <w:rsid w:val="00687D4F"/>
    <w:rsid w:val="00687E59"/>
    <w:rsid w:val="006902EE"/>
    <w:rsid w:val="00690562"/>
    <w:rsid w:val="00690A00"/>
    <w:rsid w:val="00690AD6"/>
    <w:rsid w:val="00690D70"/>
    <w:rsid w:val="0069158C"/>
    <w:rsid w:val="0069189C"/>
    <w:rsid w:val="0069231E"/>
    <w:rsid w:val="0069277A"/>
    <w:rsid w:val="006928F3"/>
    <w:rsid w:val="00692A21"/>
    <w:rsid w:val="00692A37"/>
    <w:rsid w:val="00692AA2"/>
    <w:rsid w:val="00692F63"/>
    <w:rsid w:val="006938B8"/>
    <w:rsid w:val="00693BA1"/>
    <w:rsid w:val="00693DC4"/>
    <w:rsid w:val="00693E56"/>
    <w:rsid w:val="0069449E"/>
    <w:rsid w:val="00694792"/>
    <w:rsid w:val="006947D3"/>
    <w:rsid w:val="006949E2"/>
    <w:rsid w:val="00694A5F"/>
    <w:rsid w:val="00694BBB"/>
    <w:rsid w:val="00694D5A"/>
    <w:rsid w:val="006958F6"/>
    <w:rsid w:val="00695B5F"/>
    <w:rsid w:val="00695C4C"/>
    <w:rsid w:val="00695D1F"/>
    <w:rsid w:val="00695DC6"/>
    <w:rsid w:val="00695DCC"/>
    <w:rsid w:val="006960A3"/>
    <w:rsid w:val="006962A0"/>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5F4"/>
    <w:rsid w:val="006A1A21"/>
    <w:rsid w:val="006A1C72"/>
    <w:rsid w:val="006A20E8"/>
    <w:rsid w:val="006A25A5"/>
    <w:rsid w:val="006A271E"/>
    <w:rsid w:val="006A29EF"/>
    <w:rsid w:val="006A3024"/>
    <w:rsid w:val="006A347C"/>
    <w:rsid w:val="006A37FE"/>
    <w:rsid w:val="006A3870"/>
    <w:rsid w:val="006A3963"/>
    <w:rsid w:val="006A3AD3"/>
    <w:rsid w:val="006A3CF8"/>
    <w:rsid w:val="006A40CA"/>
    <w:rsid w:val="006A40D0"/>
    <w:rsid w:val="006A4185"/>
    <w:rsid w:val="006A41C3"/>
    <w:rsid w:val="006A42BB"/>
    <w:rsid w:val="006A453A"/>
    <w:rsid w:val="006A478E"/>
    <w:rsid w:val="006A4846"/>
    <w:rsid w:val="006A5001"/>
    <w:rsid w:val="006A529B"/>
    <w:rsid w:val="006A54C2"/>
    <w:rsid w:val="006A5632"/>
    <w:rsid w:val="006A5765"/>
    <w:rsid w:val="006A5AFB"/>
    <w:rsid w:val="006A5B6F"/>
    <w:rsid w:val="006A5C43"/>
    <w:rsid w:val="006A5CE6"/>
    <w:rsid w:val="006A5DFE"/>
    <w:rsid w:val="006A5EE6"/>
    <w:rsid w:val="006A6396"/>
    <w:rsid w:val="006A63AA"/>
    <w:rsid w:val="006A64A8"/>
    <w:rsid w:val="006A6F1F"/>
    <w:rsid w:val="006A6F76"/>
    <w:rsid w:val="006A71D7"/>
    <w:rsid w:val="006A7A09"/>
    <w:rsid w:val="006A7AC8"/>
    <w:rsid w:val="006A7D27"/>
    <w:rsid w:val="006A7E29"/>
    <w:rsid w:val="006A7F35"/>
    <w:rsid w:val="006B004C"/>
    <w:rsid w:val="006B04B6"/>
    <w:rsid w:val="006B0AF7"/>
    <w:rsid w:val="006B0C00"/>
    <w:rsid w:val="006B0D4E"/>
    <w:rsid w:val="006B0E81"/>
    <w:rsid w:val="006B104E"/>
    <w:rsid w:val="006B1264"/>
    <w:rsid w:val="006B1502"/>
    <w:rsid w:val="006B155D"/>
    <w:rsid w:val="006B16C8"/>
    <w:rsid w:val="006B170A"/>
    <w:rsid w:val="006B17AC"/>
    <w:rsid w:val="006B187B"/>
    <w:rsid w:val="006B18C8"/>
    <w:rsid w:val="006B1A4C"/>
    <w:rsid w:val="006B1C33"/>
    <w:rsid w:val="006B1CE4"/>
    <w:rsid w:val="006B1F45"/>
    <w:rsid w:val="006B2013"/>
    <w:rsid w:val="006B23D6"/>
    <w:rsid w:val="006B2507"/>
    <w:rsid w:val="006B2977"/>
    <w:rsid w:val="006B2A18"/>
    <w:rsid w:val="006B2C38"/>
    <w:rsid w:val="006B2E3B"/>
    <w:rsid w:val="006B2FA0"/>
    <w:rsid w:val="006B3853"/>
    <w:rsid w:val="006B3C8B"/>
    <w:rsid w:val="006B3CB3"/>
    <w:rsid w:val="006B3F64"/>
    <w:rsid w:val="006B3F98"/>
    <w:rsid w:val="006B4177"/>
    <w:rsid w:val="006B42BA"/>
    <w:rsid w:val="006B47A6"/>
    <w:rsid w:val="006B49A1"/>
    <w:rsid w:val="006B4EAF"/>
    <w:rsid w:val="006B5384"/>
    <w:rsid w:val="006B5813"/>
    <w:rsid w:val="006B58C8"/>
    <w:rsid w:val="006B5A0A"/>
    <w:rsid w:val="006B5A6F"/>
    <w:rsid w:val="006B5AE8"/>
    <w:rsid w:val="006B5B60"/>
    <w:rsid w:val="006B5BEB"/>
    <w:rsid w:val="006B5DE7"/>
    <w:rsid w:val="006B5DF0"/>
    <w:rsid w:val="006B60AD"/>
    <w:rsid w:val="006B624D"/>
    <w:rsid w:val="006B627D"/>
    <w:rsid w:val="006B6CCC"/>
    <w:rsid w:val="006B6DCB"/>
    <w:rsid w:val="006B70BB"/>
    <w:rsid w:val="006B73A4"/>
    <w:rsid w:val="006B7424"/>
    <w:rsid w:val="006B7A4E"/>
    <w:rsid w:val="006B7FAA"/>
    <w:rsid w:val="006C025D"/>
    <w:rsid w:val="006C04DB"/>
    <w:rsid w:val="006C0987"/>
    <w:rsid w:val="006C09FB"/>
    <w:rsid w:val="006C1337"/>
    <w:rsid w:val="006C182F"/>
    <w:rsid w:val="006C1B2B"/>
    <w:rsid w:val="006C1B42"/>
    <w:rsid w:val="006C1C4D"/>
    <w:rsid w:val="006C1C67"/>
    <w:rsid w:val="006C1CA8"/>
    <w:rsid w:val="006C1DBB"/>
    <w:rsid w:val="006C2090"/>
    <w:rsid w:val="006C223A"/>
    <w:rsid w:val="006C2910"/>
    <w:rsid w:val="006C2B17"/>
    <w:rsid w:val="006C2B1E"/>
    <w:rsid w:val="006C2CA7"/>
    <w:rsid w:val="006C2D14"/>
    <w:rsid w:val="006C3090"/>
    <w:rsid w:val="006C33D2"/>
    <w:rsid w:val="006C35C7"/>
    <w:rsid w:val="006C373F"/>
    <w:rsid w:val="006C3762"/>
    <w:rsid w:val="006C3B00"/>
    <w:rsid w:val="006C3B85"/>
    <w:rsid w:val="006C3E02"/>
    <w:rsid w:val="006C3EFA"/>
    <w:rsid w:val="006C4A1C"/>
    <w:rsid w:val="006C4A91"/>
    <w:rsid w:val="006C4A94"/>
    <w:rsid w:val="006C547A"/>
    <w:rsid w:val="006C5D2C"/>
    <w:rsid w:val="006C7065"/>
    <w:rsid w:val="006C710E"/>
    <w:rsid w:val="006C724E"/>
    <w:rsid w:val="006C7556"/>
    <w:rsid w:val="006C76C2"/>
    <w:rsid w:val="006C78E0"/>
    <w:rsid w:val="006C79BB"/>
    <w:rsid w:val="006C7ACA"/>
    <w:rsid w:val="006C7B52"/>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B41"/>
    <w:rsid w:val="006D2DAB"/>
    <w:rsid w:val="006D2DE0"/>
    <w:rsid w:val="006D302A"/>
    <w:rsid w:val="006D34F5"/>
    <w:rsid w:val="006D38B3"/>
    <w:rsid w:val="006D394F"/>
    <w:rsid w:val="006D39EA"/>
    <w:rsid w:val="006D3EEF"/>
    <w:rsid w:val="006D3F48"/>
    <w:rsid w:val="006D428B"/>
    <w:rsid w:val="006D494C"/>
    <w:rsid w:val="006D4952"/>
    <w:rsid w:val="006D4F99"/>
    <w:rsid w:val="006D5407"/>
    <w:rsid w:val="006D582D"/>
    <w:rsid w:val="006D587B"/>
    <w:rsid w:val="006D589F"/>
    <w:rsid w:val="006D59C7"/>
    <w:rsid w:val="006D5B16"/>
    <w:rsid w:val="006D6057"/>
    <w:rsid w:val="006D60C4"/>
    <w:rsid w:val="006D61D8"/>
    <w:rsid w:val="006D6995"/>
    <w:rsid w:val="006D6EA1"/>
    <w:rsid w:val="006D6F44"/>
    <w:rsid w:val="006D7128"/>
    <w:rsid w:val="006D7650"/>
    <w:rsid w:val="006D7742"/>
    <w:rsid w:val="006D77B8"/>
    <w:rsid w:val="006D7954"/>
    <w:rsid w:val="006D7A72"/>
    <w:rsid w:val="006D7C7F"/>
    <w:rsid w:val="006D7CEE"/>
    <w:rsid w:val="006E00B8"/>
    <w:rsid w:val="006E01C3"/>
    <w:rsid w:val="006E0325"/>
    <w:rsid w:val="006E0563"/>
    <w:rsid w:val="006E0B7A"/>
    <w:rsid w:val="006E0C68"/>
    <w:rsid w:val="006E0DA2"/>
    <w:rsid w:val="006E115B"/>
    <w:rsid w:val="006E1188"/>
    <w:rsid w:val="006E183F"/>
    <w:rsid w:val="006E1A57"/>
    <w:rsid w:val="006E1CA6"/>
    <w:rsid w:val="006E21AC"/>
    <w:rsid w:val="006E22B7"/>
    <w:rsid w:val="006E2466"/>
    <w:rsid w:val="006E294B"/>
    <w:rsid w:val="006E2C47"/>
    <w:rsid w:val="006E2DAE"/>
    <w:rsid w:val="006E2E9B"/>
    <w:rsid w:val="006E2F47"/>
    <w:rsid w:val="006E2F7C"/>
    <w:rsid w:val="006E310B"/>
    <w:rsid w:val="006E3628"/>
    <w:rsid w:val="006E363C"/>
    <w:rsid w:val="006E3734"/>
    <w:rsid w:val="006E37BD"/>
    <w:rsid w:val="006E385A"/>
    <w:rsid w:val="006E38FA"/>
    <w:rsid w:val="006E3B23"/>
    <w:rsid w:val="006E3D78"/>
    <w:rsid w:val="006E3F52"/>
    <w:rsid w:val="006E3FDE"/>
    <w:rsid w:val="006E4280"/>
    <w:rsid w:val="006E4781"/>
    <w:rsid w:val="006E4C10"/>
    <w:rsid w:val="006E4CB9"/>
    <w:rsid w:val="006E5099"/>
    <w:rsid w:val="006E513F"/>
    <w:rsid w:val="006E5219"/>
    <w:rsid w:val="006E52BA"/>
    <w:rsid w:val="006E5596"/>
    <w:rsid w:val="006E5A29"/>
    <w:rsid w:val="006E5CD8"/>
    <w:rsid w:val="006E5E7B"/>
    <w:rsid w:val="006E5E97"/>
    <w:rsid w:val="006E5FA4"/>
    <w:rsid w:val="006E63A2"/>
    <w:rsid w:val="006E640B"/>
    <w:rsid w:val="006E6524"/>
    <w:rsid w:val="006E6684"/>
    <w:rsid w:val="006E6A5C"/>
    <w:rsid w:val="006E6AC8"/>
    <w:rsid w:val="006E6B78"/>
    <w:rsid w:val="006E6E4B"/>
    <w:rsid w:val="006E7065"/>
    <w:rsid w:val="006E70DC"/>
    <w:rsid w:val="006E73C8"/>
    <w:rsid w:val="006E7683"/>
    <w:rsid w:val="006E76CA"/>
    <w:rsid w:val="006E772A"/>
    <w:rsid w:val="006E788A"/>
    <w:rsid w:val="006E790D"/>
    <w:rsid w:val="006E7D27"/>
    <w:rsid w:val="006E7DA7"/>
    <w:rsid w:val="006F0052"/>
    <w:rsid w:val="006F0091"/>
    <w:rsid w:val="006F0107"/>
    <w:rsid w:val="006F0289"/>
    <w:rsid w:val="006F0323"/>
    <w:rsid w:val="006F05F9"/>
    <w:rsid w:val="006F0693"/>
    <w:rsid w:val="006F094D"/>
    <w:rsid w:val="006F0B5E"/>
    <w:rsid w:val="006F0CF6"/>
    <w:rsid w:val="006F0F14"/>
    <w:rsid w:val="006F0FC6"/>
    <w:rsid w:val="006F1105"/>
    <w:rsid w:val="006F1426"/>
    <w:rsid w:val="006F2479"/>
    <w:rsid w:val="006F2629"/>
    <w:rsid w:val="006F288E"/>
    <w:rsid w:val="006F28A8"/>
    <w:rsid w:val="006F2A4B"/>
    <w:rsid w:val="006F2CF4"/>
    <w:rsid w:val="006F2E04"/>
    <w:rsid w:val="006F2F07"/>
    <w:rsid w:val="006F3306"/>
    <w:rsid w:val="006F3479"/>
    <w:rsid w:val="006F3579"/>
    <w:rsid w:val="006F359C"/>
    <w:rsid w:val="006F385E"/>
    <w:rsid w:val="006F3B89"/>
    <w:rsid w:val="006F3D5A"/>
    <w:rsid w:val="006F3E03"/>
    <w:rsid w:val="006F42E2"/>
    <w:rsid w:val="006F435E"/>
    <w:rsid w:val="006F446A"/>
    <w:rsid w:val="006F47F6"/>
    <w:rsid w:val="006F482A"/>
    <w:rsid w:val="006F48B8"/>
    <w:rsid w:val="006F4C29"/>
    <w:rsid w:val="006F4C3D"/>
    <w:rsid w:val="006F52A8"/>
    <w:rsid w:val="006F52B3"/>
    <w:rsid w:val="006F559B"/>
    <w:rsid w:val="006F57B2"/>
    <w:rsid w:val="006F5825"/>
    <w:rsid w:val="006F5A47"/>
    <w:rsid w:val="006F5FDA"/>
    <w:rsid w:val="006F608E"/>
    <w:rsid w:val="006F6358"/>
    <w:rsid w:val="006F636F"/>
    <w:rsid w:val="006F64BD"/>
    <w:rsid w:val="006F6618"/>
    <w:rsid w:val="006F6B39"/>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73A"/>
    <w:rsid w:val="007007D8"/>
    <w:rsid w:val="00700CD8"/>
    <w:rsid w:val="00700E6D"/>
    <w:rsid w:val="00701016"/>
    <w:rsid w:val="0070107F"/>
    <w:rsid w:val="007011DF"/>
    <w:rsid w:val="00701B10"/>
    <w:rsid w:val="00701D37"/>
    <w:rsid w:val="0070227F"/>
    <w:rsid w:val="00702747"/>
    <w:rsid w:val="0070276F"/>
    <w:rsid w:val="00702C3A"/>
    <w:rsid w:val="00702CA6"/>
    <w:rsid w:val="00702CED"/>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363"/>
    <w:rsid w:val="007053A5"/>
    <w:rsid w:val="007054FA"/>
    <w:rsid w:val="00705903"/>
    <w:rsid w:val="0070590E"/>
    <w:rsid w:val="00705935"/>
    <w:rsid w:val="007059C3"/>
    <w:rsid w:val="00705AF3"/>
    <w:rsid w:val="00705B02"/>
    <w:rsid w:val="00705B63"/>
    <w:rsid w:val="00705C3A"/>
    <w:rsid w:val="007061B2"/>
    <w:rsid w:val="007062C2"/>
    <w:rsid w:val="007063F0"/>
    <w:rsid w:val="0070669C"/>
    <w:rsid w:val="00707131"/>
    <w:rsid w:val="007072BB"/>
    <w:rsid w:val="0070767E"/>
    <w:rsid w:val="00707795"/>
    <w:rsid w:val="00707848"/>
    <w:rsid w:val="00707AD4"/>
    <w:rsid w:val="00707DDE"/>
    <w:rsid w:val="00707F41"/>
    <w:rsid w:val="00710046"/>
    <w:rsid w:val="00710E00"/>
    <w:rsid w:val="00710EF7"/>
    <w:rsid w:val="00710F11"/>
    <w:rsid w:val="007110A6"/>
    <w:rsid w:val="007110F9"/>
    <w:rsid w:val="007111DB"/>
    <w:rsid w:val="007111F2"/>
    <w:rsid w:val="00711421"/>
    <w:rsid w:val="007115B1"/>
    <w:rsid w:val="007119A9"/>
    <w:rsid w:val="00711AF0"/>
    <w:rsid w:val="00711F0A"/>
    <w:rsid w:val="0071225E"/>
    <w:rsid w:val="00712B47"/>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4149"/>
    <w:rsid w:val="00714889"/>
    <w:rsid w:val="00714921"/>
    <w:rsid w:val="00714DDC"/>
    <w:rsid w:val="00715022"/>
    <w:rsid w:val="0071536A"/>
    <w:rsid w:val="00715855"/>
    <w:rsid w:val="00716225"/>
    <w:rsid w:val="0071630F"/>
    <w:rsid w:val="00716870"/>
    <w:rsid w:val="00716CE5"/>
    <w:rsid w:val="00716CEF"/>
    <w:rsid w:val="00716F1E"/>
    <w:rsid w:val="00717473"/>
    <w:rsid w:val="00717533"/>
    <w:rsid w:val="0072004D"/>
    <w:rsid w:val="00720355"/>
    <w:rsid w:val="007207E7"/>
    <w:rsid w:val="00720EB7"/>
    <w:rsid w:val="007210B5"/>
    <w:rsid w:val="00721171"/>
    <w:rsid w:val="00721422"/>
    <w:rsid w:val="00721853"/>
    <w:rsid w:val="007219F7"/>
    <w:rsid w:val="00722102"/>
    <w:rsid w:val="007221CE"/>
    <w:rsid w:val="0072223A"/>
    <w:rsid w:val="00722808"/>
    <w:rsid w:val="00722DA2"/>
    <w:rsid w:val="00722E0F"/>
    <w:rsid w:val="00722EEE"/>
    <w:rsid w:val="0072332A"/>
    <w:rsid w:val="007235FA"/>
    <w:rsid w:val="00723F33"/>
    <w:rsid w:val="00723FF3"/>
    <w:rsid w:val="007244E7"/>
    <w:rsid w:val="007245A9"/>
    <w:rsid w:val="007247BF"/>
    <w:rsid w:val="00724956"/>
    <w:rsid w:val="007249CF"/>
    <w:rsid w:val="00724A04"/>
    <w:rsid w:val="00724A36"/>
    <w:rsid w:val="00724B74"/>
    <w:rsid w:val="00724BEE"/>
    <w:rsid w:val="00724BFC"/>
    <w:rsid w:val="00724EFC"/>
    <w:rsid w:val="00725014"/>
    <w:rsid w:val="0072503D"/>
    <w:rsid w:val="00725147"/>
    <w:rsid w:val="007252D7"/>
    <w:rsid w:val="007254C3"/>
    <w:rsid w:val="0072588E"/>
    <w:rsid w:val="00725A5A"/>
    <w:rsid w:val="00725AC4"/>
    <w:rsid w:val="00725B6C"/>
    <w:rsid w:val="00725F97"/>
    <w:rsid w:val="007262A6"/>
    <w:rsid w:val="007262D6"/>
    <w:rsid w:val="00726471"/>
    <w:rsid w:val="00726636"/>
    <w:rsid w:val="00726A8F"/>
    <w:rsid w:val="00726DE3"/>
    <w:rsid w:val="007273DF"/>
    <w:rsid w:val="007277BD"/>
    <w:rsid w:val="00727893"/>
    <w:rsid w:val="00727E3F"/>
    <w:rsid w:val="00727E8E"/>
    <w:rsid w:val="00727FCB"/>
    <w:rsid w:val="007301D0"/>
    <w:rsid w:val="00730736"/>
    <w:rsid w:val="007308DE"/>
    <w:rsid w:val="007309ED"/>
    <w:rsid w:val="00730CEF"/>
    <w:rsid w:val="00730F0A"/>
    <w:rsid w:val="0073100A"/>
    <w:rsid w:val="00731AB8"/>
    <w:rsid w:val="00731CBC"/>
    <w:rsid w:val="00731CF7"/>
    <w:rsid w:val="00731D2F"/>
    <w:rsid w:val="00731E1D"/>
    <w:rsid w:val="00732066"/>
    <w:rsid w:val="0073234E"/>
    <w:rsid w:val="007324C2"/>
    <w:rsid w:val="00732A99"/>
    <w:rsid w:val="00732E3C"/>
    <w:rsid w:val="00732EAA"/>
    <w:rsid w:val="00733054"/>
    <w:rsid w:val="00733436"/>
    <w:rsid w:val="007337B3"/>
    <w:rsid w:val="0073381F"/>
    <w:rsid w:val="00733AFF"/>
    <w:rsid w:val="00733D40"/>
    <w:rsid w:val="00734030"/>
    <w:rsid w:val="0073421A"/>
    <w:rsid w:val="0073434C"/>
    <w:rsid w:val="007344DE"/>
    <w:rsid w:val="007347C4"/>
    <w:rsid w:val="007349D2"/>
    <w:rsid w:val="00734CE7"/>
    <w:rsid w:val="0073538A"/>
    <w:rsid w:val="0073571A"/>
    <w:rsid w:val="00735824"/>
    <w:rsid w:val="00735B52"/>
    <w:rsid w:val="00735CA7"/>
    <w:rsid w:val="00735DFB"/>
    <w:rsid w:val="00735E8F"/>
    <w:rsid w:val="007360D4"/>
    <w:rsid w:val="00736647"/>
    <w:rsid w:val="007368EF"/>
    <w:rsid w:val="007369CC"/>
    <w:rsid w:val="00736A64"/>
    <w:rsid w:val="00736B80"/>
    <w:rsid w:val="00736EC5"/>
    <w:rsid w:val="007372F5"/>
    <w:rsid w:val="007377AB"/>
    <w:rsid w:val="00737813"/>
    <w:rsid w:val="007378F6"/>
    <w:rsid w:val="00737A57"/>
    <w:rsid w:val="00737FF4"/>
    <w:rsid w:val="0074016A"/>
    <w:rsid w:val="007402E5"/>
    <w:rsid w:val="00740342"/>
    <w:rsid w:val="0074051A"/>
    <w:rsid w:val="00740A96"/>
    <w:rsid w:val="00740DC0"/>
    <w:rsid w:val="007410A1"/>
    <w:rsid w:val="0074149D"/>
    <w:rsid w:val="00741603"/>
    <w:rsid w:val="00741691"/>
    <w:rsid w:val="00741749"/>
    <w:rsid w:val="00741B75"/>
    <w:rsid w:val="00741CE6"/>
    <w:rsid w:val="00741F57"/>
    <w:rsid w:val="00742240"/>
    <w:rsid w:val="007424A9"/>
    <w:rsid w:val="007424EB"/>
    <w:rsid w:val="007426F7"/>
    <w:rsid w:val="00742896"/>
    <w:rsid w:val="00742BD6"/>
    <w:rsid w:val="00742C42"/>
    <w:rsid w:val="00742C51"/>
    <w:rsid w:val="00743961"/>
    <w:rsid w:val="00743B40"/>
    <w:rsid w:val="00744882"/>
    <w:rsid w:val="007448EF"/>
    <w:rsid w:val="00744C33"/>
    <w:rsid w:val="00744C57"/>
    <w:rsid w:val="00744D16"/>
    <w:rsid w:val="00745053"/>
    <w:rsid w:val="0074520C"/>
    <w:rsid w:val="007452AE"/>
    <w:rsid w:val="007454CB"/>
    <w:rsid w:val="007456AD"/>
    <w:rsid w:val="0074692C"/>
    <w:rsid w:val="00746A07"/>
    <w:rsid w:val="007476AA"/>
    <w:rsid w:val="007476AD"/>
    <w:rsid w:val="00747D29"/>
    <w:rsid w:val="00747DF5"/>
    <w:rsid w:val="00747EB1"/>
    <w:rsid w:val="00747EC4"/>
    <w:rsid w:val="0075018B"/>
    <w:rsid w:val="007502AC"/>
    <w:rsid w:val="007503FB"/>
    <w:rsid w:val="007505F4"/>
    <w:rsid w:val="0075097B"/>
    <w:rsid w:val="00750B49"/>
    <w:rsid w:val="00750BD2"/>
    <w:rsid w:val="00750DC8"/>
    <w:rsid w:val="00750F1D"/>
    <w:rsid w:val="007512B9"/>
    <w:rsid w:val="00751540"/>
    <w:rsid w:val="0075170A"/>
    <w:rsid w:val="00751BAF"/>
    <w:rsid w:val="00751BE8"/>
    <w:rsid w:val="00751CE4"/>
    <w:rsid w:val="00751DD0"/>
    <w:rsid w:val="00751EF8"/>
    <w:rsid w:val="007524B2"/>
    <w:rsid w:val="00752508"/>
    <w:rsid w:val="0075262C"/>
    <w:rsid w:val="00752946"/>
    <w:rsid w:val="00752D93"/>
    <w:rsid w:val="00752E9D"/>
    <w:rsid w:val="00752F3F"/>
    <w:rsid w:val="0075318D"/>
    <w:rsid w:val="00753326"/>
    <w:rsid w:val="007533AC"/>
    <w:rsid w:val="0075387F"/>
    <w:rsid w:val="00753AF7"/>
    <w:rsid w:val="00753ECA"/>
    <w:rsid w:val="00753F3F"/>
    <w:rsid w:val="00753FB7"/>
    <w:rsid w:val="00754FD3"/>
    <w:rsid w:val="00755534"/>
    <w:rsid w:val="00755644"/>
    <w:rsid w:val="0075631A"/>
    <w:rsid w:val="0075634E"/>
    <w:rsid w:val="00756371"/>
    <w:rsid w:val="0075706F"/>
    <w:rsid w:val="00757117"/>
    <w:rsid w:val="00757566"/>
    <w:rsid w:val="00757A83"/>
    <w:rsid w:val="00757B98"/>
    <w:rsid w:val="0076012B"/>
    <w:rsid w:val="007608B1"/>
    <w:rsid w:val="00760AF3"/>
    <w:rsid w:val="00760BF8"/>
    <w:rsid w:val="007610E6"/>
    <w:rsid w:val="007610FE"/>
    <w:rsid w:val="007611F8"/>
    <w:rsid w:val="0076148F"/>
    <w:rsid w:val="007623F8"/>
    <w:rsid w:val="0076288F"/>
    <w:rsid w:val="007628B1"/>
    <w:rsid w:val="00763291"/>
    <w:rsid w:val="007635CD"/>
    <w:rsid w:val="00763B0E"/>
    <w:rsid w:val="00763C06"/>
    <w:rsid w:val="0076425A"/>
    <w:rsid w:val="00764772"/>
    <w:rsid w:val="007648DE"/>
    <w:rsid w:val="00764A9A"/>
    <w:rsid w:val="00764D43"/>
    <w:rsid w:val="00764D4F"/>
    <w:rsid w:val="00764DFE"/>
    <w:rsid w:val="00764F8D"/>
    <w:rsid w:val="00765106"/>
    <w:rsid w:val="00765152"/>
    <w:rsid w:val="00765196"/>
    <w:rsid w:val="007653D6"/>
    <w:rsid w:val="007653F5"/>
    <w:rsid w:val="00765A61"/>
    <w:rsid w:val="007667C9"/>
    <w:rsid w:val="0076690B"/>
    <w:rsid w:val="00766A05"/>
    <w:rsid w:val="00766A5A"/>
    <w:rsid w:val="00766C84"/>
    <w:rsid w:val="00767259"/>
    <w:rsid w:val="0076795F"/>
    <w:rsid w:val="00767A5F"/>
    <w:rsid w:val="00767A80"/>
    <w:rsid w:val="00767ADE"/>
    <w:rsid w:val="007702A9"/>
    <w:rsid w:val="007703CD"/>
    <w:rsid w:val="007704FC"/>
    <w:rsid w:val="00770560"/>
    <w:rsid w:val="007706C3"/>
    <w:rsid w:val="00770824"/>
    <w:rsid w:val="00770B78"/>
    <w:rsid w:val="00770FAC"/>
    <w:rsid w:val="00771B04"/>
    <w:rsid w:val="00771BEE"/>
    <w:rsid w:val="00771E44"/>
    <w:rsid w:val="007724C1"/>
    <w:rsid w:val="00772572"/>
    <w:rsid w:val="00772949"/>
    <w:rsid w:val="00772BB7"/>
    <w:rsid w:val="00773252"/>
    <w:rsid w:val="00773A34"/>
    <w:rsid w:val="00773A3A"/>
    <w:rsid w:val="00773BF1"/>
    <w:rsid w:val="00773DAF"/>
    <w:rsid w:val="00773E8E"/>
    <w:rsid w:val="007740F6"/>
    <w:rsid w:val="00774694"/>
    <w:rsid w:val="00774810"/>
    <w:rsid w:val="00774967"/>
    <w:rsid w:val="007749C5"/>
    <w:rsid w:val="007750E5"/>
    <w:rsid w:val="007753B7"/>
    <w:rsid w:val="00775615"/>
    <w:rsid w:val="00775FDC"/>
    <w:rsid w:val="007762AB"/>
    <w:rsid w:val="007762F1"/>
    <w:rsid w:val="00776344"/>
    <w:rsid w:val="00776C07"/>
    <w:rsid w:val="00776E63"/>
    <w:rsid w:val="00777176"/>
    <w:rsid w:val="00777327"/>
    <w:rsid w:val="007774F9"/>
    <w:rsid w:val="007778F6"/>
    <w:rsid w:val="0077792B"/>
    <w:rsid w:val="007779C3"/>
    <w:rsid w:val="0078020E"/>
    <w:rsid w:val="007802A2"/>
    <w:rsid w:val="00780689"/>
    <w:rsid w:val="00780836"/>
    <w:rsid w:val="0078088B"/>
    <w:rsid w:val="007809A0"/>
    <w:rsid w:val="007809FF"/>
    <w:rsid w:val="00780B85"/>
    <w:rsid w:val="00780CB3"/>
    <w:rsid w:val="00780F24"/>
    <w:rsid w:val="00780FC1"/>
    <w:rsid w:val="00780FE0"/>
    <w:rsid w:val="0078224F"/>
    <w:rsid w:val="007829F8"/>
    <w:rsid w:val="00782A5D"/>
    <w:rsid w:val="00782BA2"/>
    <w:rsid w:val="00782BDA"/>
    <w:rsid w:val="00782D1A"/>
    <w:rsid w:val="007833D7"/>
    <w:rsid w:val="007837C1"/>
    <w:rsid w:val="007839C7"/>
    <w:rsid w:val="00783B8C"/>
    <w:rsid w:val="0078455B"/>
    <w:rsid w:val="007846CD"/>
    <w:rsid w:val="007846DB"/>
    <w:rsid w:val="00784852"/>
    <w:rsid w:val="00784AFD"/>
    <w:rsid w:val="007850F1"/>
    <w:rsid w:val="007853FE"/>
    <w:rsid w:val="00785828"/>
    <w:rsid w:val="00785B94"/>
    <w:rsid w:val="00785CCC"/>
    <w:rsid w:val="00785EE8"/>
    <w:rsid w:val="00786120"/>
    <w:rsid w:val="00786309"/>
    <w:rsid w:val="007863D9"/>
    <w:rsid w:val="00786811"/>
    <w:rsid w:val="00786ADF"/>
    <w:rsid w:val="00786C28"/>
    <w:rsid w:val="00786EE5"/>
    <w:rsid w:val="00786FAA"/>
    <w:rsid w:val="0078712F"/>
    <w:rsid w:val="00787167"/>
    <w:rsid w:val="00787399"/>
    <w:rsid w:val="00787688"/>
    <w:rsid w:val="007876A5"/>
    <w:rsid w:val="00787C34"/>
    <w:rsid w:val="00787FA0"/>
    <w:rsid w:val="0079003B"/>
    <w:rsid w:val="00790114"/>
    <w:rsid w:val="00790416"/>
    <w:rsid w:val="00790533"/>
    <w:rsid w:val="00790589"/>
    <w:rsid w:val="00790639"/>
    <w:rsid w:val="007907AB"/>
    <w:rsid w:val="00790A92"/>
    <w:rsid w:val="00790BC9"/>
    <w:rsid w:val="00790D0D"/>
    <w:rsid w:val="00790D14"/>
    <w:rsid w:val="00791085"/>
    <w:rsid w:val="0079117E"/>
    <w:rsid w:val="007911F8"/>
    <w:rsid w:val="007916EE"/>
    <w:rsid w:val="007918A1"/>
    <w:rsid w:val="00791920"/>
    <w:rsid w:val="00791C12"/>
    <w:rsid w:val="00791E88"/>
    <w:rsid w:val="00791EDC"/>
    <w:rsid w:val="00791FD4"/>
    <w:rsid w:val="007923DE"/>
    <w:rsid w:val="00792D8F"/>
    <w:rsid w:val="0079348F"/>
    <w:rsid w:val="0079358E"/>
    <w:rsid w:val="007935CB"/>
    <w:rsid w:val="00793703"/>
    <w:rsid w:val="007938A2"/>
    <w:rsid w:val="00793918"/>
    <w:rsid w:val="00793991"/>
    <w:rsid w:val="00793BFA"/>
    <w:rsid w:val="00793C52"/>
    <w:rsid w:val="00793D43"/>
    <w:rsid w:val="007941E3"/>
    <w:rsid w:val="007943BD"/>
    <w:rsid w:val="007947A1"/>
    <w:rsid w:val="00794902"/>
    <w:rsid w:val="00794A83"/>
    <w:rsid w:val="00794BD1"/>
    <w:rsid w:val="00794E98"/>
    <w:rsid w:val="00795214"/>
    <w:rsid w:val="00795572"/>
    <w:rsid w:val="00795706"/>
    <w:rsid w:val="007958BB"/>
    <w:rsid w:val="00795A18"/>
    <w:rsid w:val="00795A29"/>
    <w:rsid w:val="00795B79"/>
    <w:rsid w:val="00795C92"/>
    <w:rsid w:val="00795D09"/>
    <w:rsid w:val="0079612C"/>
    <w:rsid w:val="00796367"/>
    <w:rsid w:val="00796464"/>
    <w:rsid w:val="0079687E"/>
    <w:rsid w:val="00796BFF"/>
    <w:rsid w:val="00796EA5"/>
    <w:rsid w:val="00796EC8"/>
    <w:rsid w:val="0079727F"/>
    <w:rsid w:val="00797337"/>
    <w:rsid w:val="007977EA"/>
    <w:rsid w:val="00797EB4"/>
    <w:rsid w:val="00797F94"/>
    <w:rsid w:val="007A00E2"/>
    <w:rsid w:val="007A086A"/>
    <w:rsid w:val="007A08B4"/>
    <w:rsid w:val="007A095E"/>
    <w:rsid w:val="007A0DFB"/>
    <w:rsid w:val="007A1039"/>
    <w:rsid w:val="007A111D"/>
    <w:rsid w:val="007A1389"/>
    <w:rsid w:val="007A13EC"/>
    <w:rsid w:val="007A151A"/>
    <w:rsid w:val="007A15B5"/>
    <w:rsid w:val="007A19E1"/>
    <w:rsid w:val="007A1DD6"/>
    <w:rsid w:val="007A220C"/>
    <w:rsid w:val="007A246B"/>
    <w:rsid w:val="007A2B2C"/>
    <w:rsid w:val="007A2F34"/>
    <w:rsid w:val="007A33FE"/>
    <w:rsid w:val="007A3438"/>
    <w:rsid w:val="007A3713"/>
    <w:rsid w:val="007A372A"/>
    <w:rsid w:val="007A384C"/>
    <w:rsid w:val="007A3928"/>
    <w:rsid w:val="007A3A9B"/>
    <w:rsid w:val="007A3C5A"/>
    <w:rsid w:val="007A3F53"/>
    <w:rsid w:val="007A41A8"/>
    <w:rsid w:val="007A45E4"/>
    <w:rsid w:val="007A4729"/>
    <w:rsid w:val="007A4D8E"/>
    <w:rsid w:val="007A4DE2"/>
    <w:rsid w:val="007A4E73"/>
    <w:rsid w:val="007A5301"/>
    <w:rsid w:val="007A597A"/>
    <w:rsid w:val="007A5AD7"/>
    <w:rsid w:val="007A5D84"/>
    <w:rsid w:val="007A601B"/>
    <w:rsid w:val="007A61FC"/>
    <w:rsid w:val="007A6B6E"/>
    <w:rsid w:val="007A6C7A"/>
    <w:rsid w:val="007A6FFF"/>
    <w:rsid w:val="007A7368"/>
    <w:rsid w:val="007A75D2"/>
    <w:rsid w:val="007A7675"/>
    <w:rsid w:val="007A7971"/>
    <w:rsid w:val="007A79F0"/>
    <w:rsid w:val="007A7E03"/>
    <w:rsid w:val="007B006B"/>
    <w:rsid w:val="007B057E"/>
    <w:rsid w:val="007B0733"/>
    <w:rsid w:val="007B0A5C"/>
    <w:rsid w:val="007B0D63"/>
    <w:rsid w:val="007B1602"/>
    <w:rsid w:val="007B1746"/>
    <w:rsid w:val="007B1839"/>
    <w:rsid w:val="007B194B"/>
    <w:rsid w:val="007B19B8"/>
    <w:rsid w:val="007B1A08"/>
    <w:rsid w:val="007B237A"/>
    <w:rsid w:val="007B26D7"/>
    <w:rsid w:val="007B2CB1"/>
    <w:rsid w:val="007B2D62"/>
    <w:rsid w:val="007B2EB4"/>
    <w:rsid w:val="007B3246"/>
    <w:rsid w:val="007B337B"/>
    <w:rsid w:val="007B3826"/>
    <w:rsid w:val="007B4094"/>
    <w:rsid w:val="007B433F"/>
    <w:rsid w:val="007B4B60"/>
    <w:rsid w:val="007B4DAB"/>
    <w:rsid w:val="007B4EBE"/>
    <w:rsid w:val="007B50D9"/>
    <w:rsid w:val="007B51FC"/>
    <w:rsid w:val="007B534E"/>
    <w:rsid w:val="007B5583"/>
    <w:rsid w:val="007B56BE"/>
    <w:rsid w:val="007B5806"/>
    <w:rsid w:val="007B59F2"/>
    <w:rsid w:val="007B5CF5"/>
    <w:rsid w:val="007B6180"/>
    <w:rsid w:val="007B6219"/>
    <w:rsid w:val="007B6289"/>
    <w:rsid w:val="007B6697"/>
    <w:rsid w:val="007B682C"/>
    <w:rsid w:val="007B6E73"/>
    <w:rsid w:val="007B7028"/>
    <w:rsid w:val="007B7407"/>
    <w:rsid w:val="007B74F4"/>
    <w:rsid w:val="007B7910"/>
    <w:rsid w:val="007B7941"/>
    <w:rsid w:val="007B7C14"/>
    <w:rsid w:val="007B7CB7"/>
    <w:rsid w:val="007B7D56"/>
    <w:rsid w:val="007B7DD8"/>
    <w:rsid w:val="007B7F5A"/>
    <w:rsid w:val="007C03FC"/>
    <w:rsid w:val="007C0866"/>
    <w:rsid w:val="007C0A70"/>
    <w:rsid w:val="007C0DAF"/>
    <w:rsid w:val="007C0EFE"/>
    <w:rsid w:val="007C12EE"/>
    <w:rsid w:val="007C152F"/>
    <w:rsid w:val="007C1549"/>
    <w:rsid w:val="007C1D97"/>
    <w:rsid w:val="007C1F03"/>
    <w:rsid w:val="007C227A"/>
    <w:rsid w:val="007C246D"/>
    <w:rsid w:val="007C25D5"/>
    <w:rsid w:val="007C2674"/>
    <w:rsid w:val="007C26B9"/>
    <w:rsid w:val="007C26DA"/>
    <w:rsid w:val="007C29C4"/>
    <w:rsid w:val="007C2A92"/>
    <w:rsid w:val="007C2B69"/>
    <w:rsid w:val="007C2D11"/>
    <w:rsid w:val="007C32DD"/>
    <w:rsid w:val="007C3510"/>
    <w:rsid w:val="007C35D1"/>
    <w:rsid w:val="007C3647"/>
    <w:rsid w:val="007C372E"/>
    <w:rsid w:val="007C3736"/>
    <w:rsid w:val="007C379A"/>
    <w:rsid w:val="007C3B2E"/>
    <w:rsid w:val="007C3C5C"/>
    <w:rsid w:val="007C431D"/>
    <w:rsid w:val="007C43D3"/>
    <w:rsid w:val="007C46C4"/>
    <w:rsid w:val="007C47A7"/>
    <w:rsid w:val="007C4807"/>
    <w:rsid w:val="007C48E0"/>
    <w:rsid w:val="007C4953"/>
    <w:rsid w:val="007C49E9"/>
    <w:rsid w:val="007C4BA9"/>
    <w:rsid w:val="007C4E37"/>
    <w:rsid w:val="007C4E69"/>
    <w:rsid w:val="007C4FBD"/>
    <w:rsid w:val="007C5088"/>
    <w:rsid w:val="007C53A1"/>
    <w:rsid w:val="007C548D"/>
    <w:rsid w:val="007C573A"/>
    <w:rsid w:val="007C59F8"/>
    <w:rsid w:val="007C63E7"/>
    <w:rsid w:val="007C6859"/>
    <w:rsid w:val="007C6E76"/>
    <w:rsid w:val="007C7129"/>
    <w:rsid w:val="007C72E5"/>
    <w:rsid w:val="007C754B"/>
    <w:rsid w:val="007C7728"/>
    <w:rsid w:val="007C784B"/>
    <w:rsid w:val="007C7EB5"/>
    <w:rsid w:val="007D018D"/>
    <w:rsid w:val="007D050C"/>
    <w:rsid w:val="007D07F6"/>
    <w:rsid w:val="007D0AFB"/>
    <w:rsid w:val="007D0D10"/>
    <w:rsid w:val="007D0D54"/>
    <w:rsid w:val="007D1962"/>
    <w:rsid w:val="007D1AE0"/>
    <w:rsid w:val="007D1C39"/>
    <w:rsid w:val="007D1CB8"/>
    <w:rsid w:val="007D22F5"/>
    <w:rsid w:val="007D251A"/>
    <w:rsid w:val="007D25B6"/>
    <w:rsid w:val="007D29C8"/>
    <w:rsid w:val="007D2F3A"/>
    <w:rsid w:val="007D33CE"/>
    <w:rsid w:val="007D34C5"/>
    <w:rsid w:val="007D34F6"/>
    <w:rsid w:val="007D35B1"/>
    <w:rsid w:val="007D3738"/>
    <w:rsid w:val="007D384C"/>
    <w:rsid w:val="007D38CC"/>
    <w:rsid w:val="007D3B06"/>
    <w:rsid w:val="007D3C75"/>
    <w:rsid w:val="007D3D45"/>
    <w:rsid w:val="007D42DE"/>
    <w:rsid w:val="007D4427"/>
    <w:rsid w:val="007D450D"/>
    <w:rsid w:val="007D4556"/>
    <w:rsid w:val="007D459F"/>
    <w:rsid w:val="007D45B2"/>
    <w:rsid w:val="007D45D2"/>
    <w:rsid w:val="007D46F4"/>
    <w:rsid w:val="007D46F8"/>
    <w:rsid w:val="007D4766"/>
    <w:rsid w:val="007D478E"/>
    <w:rsid w:val="007D486E"/>
    <w:rsid w:val="007D4C9F"/>
    <w:rsid w:val="007D52AC"/>
    <w:rsid w:val="007D5F14"/>
    <w:rsid w:val="007D5FB3"/>
    <w:rsid w:val="007D61D6"/>
    <w:rsid w:val="007D69DF"/>
    <w:rsid w:val="007D69EC"/>
    <w:rsid w:val="007D6B4C"/>
    <w:rsid w:val="007D6BD2"/>
    <w:rsid w:val="007D6D6A"/>
    <w:rsid w:val="007D6DC2"/>
    <w:rsid w:val="007D6FEE"/>
    <w:rsid w:val="007D70FF"/>
    <w:rsid w:val="007D74A8"/>
    <w:rsid w:val="007D7522"/>
    <w:rsid w:val="007D753C"/>
    <w:rsid w:val="007D7674"/>
    <w:rsid w:val="007D777E"/>
    <w:rsid w:val="007D79C7"/>
    <w:rsid w:val="007D7BCC"/>
    <w:rsid w:val="007D7D6A"/>
    <w:rsid w:val="007E0185"/>
    <w:rsid w:val="007E01FE"/>
    <w:rsid w:val="007E094E"/>
    <w:rsid w:val="007E0A9E"/>
    <w:rsid w:val="007E0ABC"/>
    <w:rsid w:val="007E0BD1"/>
    <w:rsid w:val="007E11AF"/>
    <w:rsid w:val="007E14CA"/>
    <w:rsid w:val="007E1790"/>
    <w:rsid w:val="007E1A42"/>
    <w:rsid w:val="007E2112"/>
    <w:rsid w:val="007E222D"/>
    <w:rsid w:val="007E23CA"/>
    <w:rsid w:val="007E24D6"/>
    <w:rsid w:val="007E2719"/>
    <w:rsid w:val="007E275E"/>
    <w:rsid w:val="007E333C"/>
    <w:rsid w:val="007E3548"/>
    <w:rsid w:val="007E3631"/>
    <w:rsid w:val="007E36E7"/>
    <w:rsid w:val="007E37A1"/>
    <w:rsid w:val="007E3B0D"/>
    <w:rsid w:val="007E4153"/>
    <w:rsid w:val="007E4362"/>
    <w:rsid w:val="007E484A"/>
    <w:rsid w:val="007E48DD"/>
    <w:rsid w:val="007E48F4"/>
    <w:rsid w:val="007E4960"/>
    <w:rsid w:val="007E4C02"/>
    <w:rsid w:val="007E50B3"/>
    <w:rsid w:val="007E515E"/>
    <w:rsid w:val="007E56F9"/>
    <w:rsid w:val="007E5D6A"/>
    <w:rsid w:val="007E5EBF"/>
    <w:rsid w:val="007E61D8"/>
    <w:rsid w:val="007E62D5"/>
    <w:rsid w:val="007E6590"/>
    <w:rsid w:val="007E681C"/>
    <w:rsid w:val="007E6A21"/>
    <w:rsid w:val="007E6A3C"/>
    <w:rsid w:val="007E6F51"/>
    <w:rsid w:val="007E6FFB"/>
    <w:rsid w:val="007E7100"/>
    <w:rsid w:val="007E7197"/>
    <w:rsid w:val="007E71A2"/>
    <w:rsid w:val="007E7223"/>
    <w:rsid w:val="007E72B6"/>
    <w:rsid w:val="007E74C4"/>
    <w:rsid w:val="007E759A"/>
    <w:rsid w:val="007E7A7D"/>
    <w:rsid w:val="007E7BDE"/>
    <w:rsid w:val="007E7C86"/>
    <w:rsid w:val="007F03ED"/>
    <w:rsid w:val="007F060F"/>
    <w:rsid w:val="007F0831"/>
    <w:rsid w:val="007F0C67"/>
    <w:rsid w:val="007F0D75"/>
    <w:rsid w:val="007F12B4"/>
    <w:rsid w:val="007F13C8"/>
    <w:rsid w:val="007F1442"/>
    <w:rsid w:val="007F148A"/>
    <w:rsid w:val="007F1699"/>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66E"/>
    <w:rsid w:val="007F37A0"/>
    <w:rsid w:val="007F3B3C"/>
    <w:rsid w:val="007F3B65"/>
    <w:rsid w:val="007F3C01"/>
    <w:rsid w:val="007F4506"/>
    <w:rsid w:val="007F4634"/>
    <w:rsid w:val="007F4919"/>
    <w:rsid w:val="007F4D0A"/>
    <w:rsid w:val="007F4D28"/>
    <w:rsid w:val="007F5147"/>
    <w:rsid w:val="007F519E"/>
    <w:rsid w:val="007F52EF"/>
    <w:rsid w:val="007F533B"/>
    <w:rsid w:val="007F53EC"/>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B4A"/>
    <w:rsid w:val="007F7E5F"/>
    <w:rsid w:val="008003A0"/>
    <w:rsid w:val="00800489"/>
    <w:rsid w:val="00800578"/>
    <w:rsid w:val="00800C7E"/>
    <w:rsid w:val="00801004"/>
    <w:rsid w:val="0080106D"/>
    <w:rsid w:val="0080109C"/>
    <w:rsid w:val="008010FF"/>
    <w:rsid w:val="00801410"/>
    <w:rsid w:val="008015D4"/>
    <w:rsid w:val="008018AB"/>
    <w:rsid w:val="00801CC4"/>
    <w:rsid w:val="00801DEC"/>
    <w:rsid w:val="00801E8E"/>
    <w:rsid w:val="008023B5"/>
    <w:rsid w:val="008024F7"/>
    <w:rsid w:val="00802605"/>
    <w:rsid w:val="008027CA"/>
    <w:rsid w:val="0080282C"/>
    <w:rsid w:val="008028B5"/>
    <w:rsid w:val="00802DC0"/>
    <w:rsid w:val="0080311D"/>
    <w:rsid w:val="00803507"/>
    <w:rsid w:val="00803708"/>
    <w:rsid w:val="00803870"/>
    <w:rsid w:val="008039D8"/>
    <w:rsid w:val="008039D9"/>
    <w:rsid w:val="00803C38"/>
    <w:rsid w:val="00803F03"/>
    <w:rsid w:val="00803FE3"/>
    <w:rsid w:val="00803FF5"/>
    <w:rsid w:val="00804430"/>
    <w:rsid w:val="0080445C"/>
    <w:rsid w:val="0080474A"/>
    <w:rsid w:val="00804B9A"/>
    <w:rsid w:val="0080528C"/>
    <w:rsid w:val="00805328"/>
    <w:rsid w:val="00805363"/>
    <w:rsid w:val="008053E8"/>
    <w:rsid w:val="0080561F"/>
    <w:rsid w:val="00805968"/>
    <w:rsid w:val="00805B21"/>
    <w:rsid w:val="00805E27"/>
    <w:rsid w:val="00805EDD"/>
    <w:rsid w:val="00806233"/>
    <w:rsid w:val="00806323"/>
    <w:rsid w:val="0080686E"/>
    <w:rsid w:val="00806E50"/>
    <w:rsid w:val="00806F9D"/>
    <w:rsid w:val="00807273"/>
    <w:rsid w:val="0080780C"/>
    <w:rsid w:val="00807CC3"/>
    <w:rsid w:val="00807F46"/>
    <w:rsid w:val="00807FB8"/>
    <w:rsid w:val="00807FBA"/>
    <w:rsid w:val="0081050D"/>
    <w:rsid w:val="0081097A"/>
    <w:rsid w:val="008109CD"/>
    <w:rsid w:val="00810C3A"/>
    <w:rsid w:val="00811314"/>
    <w:rsid w:val="00811AAD"/>
    <w:rsid w:val="00811D70"/>
    <w:rsid w:val="008121DF"/>
    <w:rsid w:val="0081245A"/>
    <w:rsid w:val="008125BF"/>
    <w:rsid w:val="0081264E"/>
    <w:rsid w:val="008127BE"/>
    <w:rsid w:val="00812BB8"/>
    <w:rsid w:val="00812E24"/>
    <w:rsid w:val="0081361D"/>
    <w:rsid w:val="00813662"/>
    <w:rsid w:val="00813806"/>
    <w:rsid w:val="008138EF"/>
    <w:rsid w:val="00813961"/>
    <w:rsid w:val="00813EAA"/>
    <w:rsid w:val="0081445E"/>
    <w:rsid w:val="00814517"/>
    <w:rsid w:val="00814971"/>
    <w:rsid w:val="00814B61"/>
    <w:rsid w:val="00814EBA"/>
    <w:rsid w:val="00814FAC"/>
    <w:rsid w:val="00815009"/>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F6"/>
    <w:rsid w:val="0081776C"/>
    <w:rsid w:val="00817943"/>
    <w:rsid w:val="0082034E"/>
    <w:rsid w:val="00820381"/>
    <w:rsid w:val="00820561"/>
    <w:rsid w:val="008205BD"/>
    <w:rsid w:val="00820C19"/>
    <w:rsid w:val="00820C7F"/>
    <w:rsid w:val="00820E4C"/>
    <w:rsid w:val="00820E67"/>
    <w:rsid w:val="00820E9E"/>
    <w:rsid w:val="00821127"/>
    <w:rsid w:val="00821B51"/>
    <w:rsid w:val="00821C6D"/>
    <w:rsid w:val="00822328"/>
    <w:rsid w:val="0082251B"/>
    <w:rsid w:val="00822AF0"/>
    <w:rsid w:val="00822E9F"/>
    <w:rsid w:val="00822F39"/>
    <w:rsid w:val="008232DA"/>
    <w:rsid w:val="00823307"/>
    <w:rsid w:val="0082370F"/>
    <w:rsid w:val="00823A66"/>
    <w:rsid w:val="008243C7"/>
    <w:rsid w:val="0082457D"/>
    <w:rsid w:val="0082566C"/>
    <w:rsid w:val="00825743"/>
    <w:rsid w:val="00826522"/>
    <w:rsid w:val="00826532"/>
    <w:rsid w:val="00826700"/>
    <w:rsid w:val="008267A9"/>
    <w:rsid w:val="00826842"/>
    <w:rsid w:val="0082689D"/>
    <w:rsid w:val="008268B0"/>
    <w:rsid w:val="008269C0"/>
    <w:rsid w:val="008269FA"/>
    <w:rsid w:val="00826EAB"/>
    <w:rsid w:val="00826F4A"/>
    <w:rsid w:val="0082731B"/>
    <w:rsid w:val="008273F0"/>
    <w:rsid w:val="0082765E"/>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5E5"/>
    <w:rsid w:val="0083170A"/>
    <w:rsid w:val="008318D5"/>
    <w:rsid w:val="00831AB5"/>
    <w:rsid w:val="00831BDF"/>
    <w:rsid w:val="00831FE2"/>
    <w:rsid w:val="008322DB"/>
    <w:rsid w:val="008323EC"/>
    <w:rsid w:val="008327C8"/>
    <w:rsid w:val="008328AB"/>
    <w:rsid w:val="008329A1"/>
    <w:rsid w:val="00832A6C"/>
    <w:rsid w:val="00832F80"/>
    <w:rsid w:val="00833501"/>
    <w:rsid w:val="00833AC6"/>
    <w:rsid w:val="00833CA8"/>
    <w:rsid w:val="00833CC3"/>
    <w:rsid w:val="00833D26"/>
    <w:rsid w:val="00833D29"/>
    <w:rsid w:val="00833E01"/>
    <w:rsid w:val="00834284"/>
    <w:rsid w:val="00834309"/>
    <w:rsid w:val="00834436"/>
    <w:rsid w:val="00834592"/>
    <w:rsid w:val="008347B2"/>
    <w:rsid w:val="00834832"/>
    <w:rsid w:val="00834889"/>
    <w:rsid w:val="00834B87"/>
    <w:rsid w:val="00834BC1"/>
    <w:rsid w:val="008350CF"/>
    <w:rsid w:val="00835161"/>
    <w:rsid w:val="008351B3"/>
    <w:rsid w:val="00835311"/>
    <w:rsid w:val="008354F2"/>
    <w:rsid w:val="008355CB"/>
    <w:rsid w:val="00835625"/>
    <w:rsid w:val="008357C3"/>
    <w:rsid w:val="008357E2"/>
    <w:rsid w:val="00835888"/>
    <w:rsid w:val="008359E4"/>
    <w:rsid w:val="008359FC"/>
    <w:rsid w:val="00835B06"/>
    <w:rsid w:val="00835C8D"/>
    <w:rsid w:val="008360DA"/>
    <w:rsid w:val="00836244"/>
    <w:rsid w:val="0083638D"/>
    <w:rsid w:val="00836B6A"/>
    <w:rsid w:val="00836E01"/>
    <w:rsid w:val="008370E6"/>
    <w:rsid w:val="00837767"/>
    <w:rsid w:val="00837896"/>
    <w:rsid w:val="00837A78"/>
    <w:rsid w:val="00837E85"/>
    <w:rsid w:val="00840345"/>
    <w:rsid w:val="008403B3"/>
    <w:rsid w:val="008403F7"/>
    <w:rsid w:val="008404D8"/>
    <w:rsid w:val="00840623"/>
    <w:rsid w:val="00840624"/>
    <w:rsid w:val="00840709"/>
    <w:rsid w:val="008407FD"/>
    <w:rsid w:val="00840933"/>
    <w:rsid w:val="00840A4A"/>
    <w:rsid w:val="008412DA"/>
    <w:rsid w:val="0084147B"/>
    <w:rsid w:val="00841530"/>
    <w:rsid w:val="0084164E"/>
    <w:rsid w:val="008418D2"/>
    <w:rsid w:val="0084297C"/>
    <w:rsid w:val="008429CA"/>
    <w:rsid w:val="00843208"/>
    <w:rsid w:val="00843390"/>
    <w:rsid w:val="00843582"/>
    <w:rsid w:val="00843589"/>
    <w:rsid w:val="008436E4"/>
    <w:rsid w:val="00843C9F"/>
    <w:rsid w:val="00843FCF"/>
    <w:rsid w:val="00844066"/>
    <w:rsid w:val="0084410F"/>
    <w:rsid w:val="0084444A"/>
    <w:rsid w:val="00844508"/>
    <w:rsid w:val="008447AE"/>
    <w:rsid w:val="0084499A"/>
    <w:rsid w:val="00844D83"/>
    <w:rsid w:val="00845475"/>
    <w:rsid w:val="00845530"/>
    <w:rsid w:val="00845660"/>
    <w:rsid w:val="00845893"/>
    <w:rsid w:val="00845A69"/>
    <w:rsid w:val="00845C3B"/>
    <w:rsid w:val="00845E0F"/>
    <w:rsid w:val="00845FB0"/>
    <w:rsid w:val="00846485"/>
    <w:rsid w:val="008464B6"/>
    <w:rsid w:val="0084677A"/>
    <w:rsid w:val="00846B05"/>
    <w:rsid w:val="00847209"/>
    <w:rsid w:val="00847250"/>
    <w:rsid w:val="00847317"/>
    <w:rsid w:val="00847669"/>
    <w:rsid w:val="008477B7"/>
    <w:rsid w:val="008478BF"/>
    <w:rsid w:val="00847C8F"/>
    <w:rsid w:val="0085005B"/>
    <w:rsid w:val="00850407"/>
    <w:rsid w:val="008509FD"/>
    <w:rsid w:val="00851073"/>
    <w:rsid w:val="00851164"/>
    <w:rsid w:val="00851230"/>
    <w:rsid w:val="00851485"/>
    <w:rsid w:val="00851687"/>
    <w:rsid w:val="00851956"/>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2C9"/>
    <w:rsid w:val="0085434E"/>
    <w:rsid w:val="0085454A"/>
    <w:rsid w:val="008545F4"/>
    <w:rsid w:val="008549B7"/>
    <w:rsid w:val="00854F06"/>
    <w:rsid w:val="00854F7F"/>
    <w:rsid w:val="008550F5"/>
    <w:rsid w:val="00855133"/>
    <w:rsid w:val="00855436"/>
    <w:rsid w:val="00855449"/>
    <w:rsid w:val="00855FAB"/>
    <w:rsid w:val="00856291"/>
    <w:rsid w:val="0085683C"/>
    <w:rsid w:val="0085691D"/>
    <w:rsid w:val="00856A03"/>
    <w:rsid w:val="00856AA6"/>
    <w:rsid w:val="00856BE6"/>
    <w:rsid w:val="00856EF4"/>
    <w:rsid w:val="0085716B"/>
    <w:rsid w:val="00857818"/>
    <w:rsid w:val="00857A01"/>
    <w:rsid w:val="00857C5F"/>
    <w:rsid w:val="008600F2"/>
    <w:rsid w:val="00860228"/>
    <w:rsid w:val="00860BF6"/>
    <w:rsid w:val="00860D5E"/>
    <w:rsid w:val="00860D7C"/>
    <w:rsid w:val="00860D8D"/>
    <w:rsid w:val="00860DB1"/>
    <w:rsid w:val="00860E32"/>
    <w:rsid w:val="00860FF1"/>
    <w:rsid w:val="008611CD"/>
    <w:rsid w:val="00861203"/>
    <w:rsid w:val="00861728"/>
    <w:rsid w:val="00861E63"/>
    <w:rsid w:val="00861FF5"/>
    <w:rsid w:val="00862280"/>
    <w:rsid w:val="008622D9"/>
    <w:rsid w:val="00862324"/>
    <w:rsid w:val="00862550"/>
    <w:rsid w:val="008626CB"/>
    <w:rsid w:val="00862747"/>
    <w:rsid w:val="0086276C"/>
    <w:rsid w:val="00862C8C"/>
    <w:rsid w:val="00862DAD"/>
    <w:rsid w:val="0086338C"/>
    <w:rsid w:val="008636DA"/>
    <w:rsid w:val="00863DBD"/>
    <w:rsid w:val="0086425C"/>
    <w:rsid w:val="008646D1"/>
    <w:rsid w:val="00864A56"/>
    <w:rsid w:val="00864AE8"/>
    <w:rsid w:val="00864AEF"/>
    <w:rsid w:val="00865291"/>
    <w:rsid w:val="008653CC"/>
    <w:rsid w:val="00865786"/>
    <w:rsid w:val="008657E9"/>
    <w:rsid w:val="00865920"/>
    <w:rsid w:val="00865E69"/>
    <w:rsid w:val="00866137"/>
    <w:rsid w:val="00866524"/>
    <w:rsid w:val="00866CD5"/>
    <w:rsid w:val="00866D83"/>
    <w:rsid w:val="008674D9"/>
    <w:rsid w:val="0086772E"/>
    <w:rsid w:val="0086785A"/>
    <w:rsid w:val="0086792B"/>
    <w:rsid w:val="0086794E"/>
    <w:rsid w:val="00870499"/>
    <w:rsid w:val="00870601"/>
    <w:rsid w:val="00870E6E"/>
    <w:rsid w:val="00871513"/>
    <w:rsid w:val="00871552"/>
    <w:rsid w:val="00871A53"/>
    <w:rsid w:val="008721C0"/>
    <w:rsid w:val="00872570"/>
    <w:rsid w:val="0087261A"/>
    <w:rsid w:val="00872734"/>
    <w:rsid w:val="00872FC4"/>
    <w:rsid w:val="008733DE"/>
    <w:rsid w:val="008733F9"/>
    <w:rsid w:val="00873623"/>
    <w:rsid w:val="0087377F"/>
    <w:rsid w:val="008737D9"/>
    <w:rsid w:val="00873846"/>
    <w:rsid w:val="0087390C"/>
    <w:rsid w:val="00873912"/>
    <w:rsid w:val="008739F0"/>
    <w:rsid w:val="00873BE4"/>
    <w:rsid w:val="00873E26"/>
    <w:rsid w:val="00873EE4"/>
    <w:rsid w:val="00873F80"/>
    <w:rsid w:val="00874134"/>
    <w:rsid w:val="008742DE"/>
    <w:rsid w:val="0087450D"/>
    <w:rsid w:val="00874706"/>
    <w:rsid w:val="0087476A"/>
    <w:rsid w:val="00874A23"/>
    <w:rsid w:val="00874A68"/>
    <w:rsid w:val="00874D3B"/>
    <w:rsid w:val="00874F43"/>
    <w:rsid w:val="00875148"/>
    <w:rsid w:val="0087525C"/>
    <w:rsid w:val="00875266"/>
    <w:rsid w:val="0087537D"/>
    <w:rsid w:val="0087593C"/>
    <w:rsid w:val="00875E7D"/>
    <w:rsid w:val="00875FD5"/>
    <w:rsid w:val="00876150"/>
    <w:rsid w:val="008765A4"/>
    <w:rsid w:val="0087668A"/>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800DF"/>
    <w:rsid w:val="008808BD"/>
    <w:rsid w:val="00881067"/>
    <w:rsid w:val="0088128A"/>
    <w:rsid w:val="008812A8"/>
    <w:rsid w:val="008813B4"/>
    <w:rsid w:val="008814F3"/>
    <w:rsid w:val="008816B0"/>
    <w:rsid w:val="00881845"/>
    <w:rsid w:val="00881E4E"/>
    <w:rsid w:val="00881F9F"/>
    <w:rsid w:val="0088235C"/>
    <w:rsid w:val="00882851"/>
    <w:rsid w:val="00882A74"/>
    <w:rsid w:val="00882B01"/>
    <w:rsid w:val="00882C16"/>
    <w:rsid w:val="00882EA6"/>
    <w:rsid w:val="00882F2E"/>
    <w:rsid w:val="008831FE"/>
    <w:rsid w:val="00883472"/>
    <w:rsid w:val="008836EE"/>
    <w:rsid w:val="00883837"/>
    <w:rsid w:val="00883A16"/>
    <w:rsid w:val="00883C1D"/>
    <w:rsid w:val="00884056"/>
    <w:rsid w:val="008842A1"/>
    <w:rsid w:val="008842C9"/>
    <w:rsid w:val="0088433B"/>
    <w:rsid w:val="008843CB"/>
    <w:rsid w:val="008844D7"/>
    <w:rsid w:val="00884710"/>
    <w:rsid w:val="00884B24"/>
    <w:rsid w:val="00884CC0"/>
    <w:rsid w:val="00884F28"/>
    <w:rsid w:val="0088524D"/>
    <w:rsid w:val="0088546D"/>
    <w:rsid w:val="00885584"/>
    <w:rsid w:val="008857EA"/>
    <w:rsid w:val="0088595D"/>
    <w:rsid w:val="00885A74"/>
    <w:rsid w:val="00885AAA"/>
    <w:rsid w:val="00885D31"/>
    <w:rsid w:val="00885DE2"/>
    <w:rsid w:val="00886230"/>
    <w:rsid w:val="008863BF"/>
    <w:rsid w:val="00886973"/>
    <w:rsid w:val="008870A9"/>
    <w:rsid w:val="008870B4"/>
    <w:rsid w:val="00887229"/>
    <w:rsid w:val="00887383"/>
    <w:rsid w:val="00887576"/>
    <w:rsid w:val="00887AFA"/>
    <w:rsid w:val="00887F9D"/>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BE"/>
    <w:rsid w:val="00892812"/>
    <w:rsid w:val="0089299C"/>
    <w:rsid w:val="00892AAE"/>
    <w:rsid w:val="00892DA2"/>
    <w:rsid w:val="00892F76"/>
    <w:rsid w:val="00893394"/>
    <w:rsid w:val="00893465"/>
    <w:rsid w:val="008935D3"/>
    <w:rsid w:val="0089363D"/>
    <w:rsid w:val="00893767"/>
    <w:rsid w:val="008937C0"/>
    <w:rsid w:val="008937CD"/>
    <w:rsid w:val="0089397F"/>
    <w:rsid w:val="00893AFC"/>
    <w:rsid w:val="00893B17"/>
    <w:rsid w:val="00894020"/>
    <w:rsid w:val="008940CC"/>
    <w:rsid w:val="00894734"/>
    <w:rsid w:val="00894765"/>
    <w:rsid w:val="008947AE"/>
    <w:rsid w:val="008947B1"/>
    <w:rsid w:val="00894A24"/>
    <w:rsid w:val="00894FCD"/>
    <w:rsid w:val="00895206"/>
    <w:rsid w:val="008955C6"/>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AFC"/>
    <w:rsid w:val="008A0D20"/>
    <w:rsid w:val="008A1076"/>
    <w:rsid w:val="008A124E"/>
    <w:rsid w:val="008A1449"/>
    <w:rsid w:val="008A14A7"/>
    <w:rsid w:val="008A18D6"/>
    <w:rsid w:val="008A1B13"/>
    <w:rsid w:val="008A1D83"/>
    <w:rsid w:val="008A1ED3"/>
    <w:rsid w:val="008A204D"/>
    <w:rsid w:val="008A25C9"/>
    <w:rsid w:val="008A26AC"/>
    <w:rsid w:val="008A27C8"/>
    <w:rsid w:val="008A280F"/>
    <w:rsid w:val="008A28FD"/>
    <w:rsid w:val="008A2B1A"/>
    <w:rsid w:val="008A2B7F"/>
    <w:rsid w:val="008A2FAA"/>
    <w:rsid w:val="008A320B"/>
    <w:rsid w:val="008A3519"/>
    <w:rsid w:val="008A3A3F"/>
    <w:rsid w:val="008A3AB6"/>
    <w:rsid w:val="008A3AFF"/>
    <w:rsid w:val="008A3D72"/>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5DD"/>
    <w:rsid w:val="008A67F6"/>
    <w:rsid w:val="008A6816"/>
    <w:rsid w:val="008A6CA5"/>
    <w:rsid w:val="008A72B2"/>
    <w:rsid w:val="008A7685"/>
    <w:rsid w:val="008A79EF"/>
    <w:rsid w:val="008A7A55"/>
    <w:rsid w:val="008A7FA4"/>
    <w:rsid w:val="008B013B"/>
    <w:rsid w:val="008B01C5"/>
    <w:rsid w:val="008B0230"/>
    <w:rsid w:val="008B0925"/>
    <w:rsid w:val="008B0989"/>
    <w:rsid w:val="008B0B3F"/>
    <w:rsid w:val="008B0CD1"/>
    <w:rsid w:val="008B0DC2"/>
    <w:rsid w:val="008B12DA"/>
    <w:rsid w:val="008B15D4"/>
    <w:rsid w:val="008B160E"/>
    <w:rsid w:val="008B167B"/>
    <w:rsid w:val="008B1ACD"/>
    <w:rsid w:val="008B1BA5"/>
    <w:rsid w:val="008B1C21"/>
    <w:rsid w:val="008B1D64"/>
    <w:rsid w:val="008B24F1"/>
    <w:rsid w:val="008B2AE6"/>
    <w:rsid w:val="008B2B51"/>
    <w:rsid w:val="008B2BB9"/>
    <w:rsid w:val="008B2F1A"/>
    <w:rsid w:val="008B3090"/>
    <w:rsid w:val="008B3219"/>
    <w:rsid w:val="008B3D15"/>
    <w:rsid w:val="008B3F29"/>
    <w:rsid w:val="008B3F4F"/>
    <w:rsid w:val="008B3F9D"/>
    <w:rsid w:val="008B4342"/>
    <w:rsid w:val="008B4732"/>
    <w:rsid w:val="008B494D"/>
    <w:rsid w:val="008B4E15"/>
    <w:rsid w:val="008B52E0"/>
    <w:rsid w:val="008B5B27"/>
    <w:rsid w:val="008B5B91"/>
    <w:rsid w:val="008B5ECA"/>
    <w:rsid w:val="008B6490"/>
    <w:rsid w:val="008B6B17"/>
    <w:rsid w:val="008B6C2A"/>
    <w:rsid w:val="008B6F5E"/>
    <w:rsid w:val="008B749E"/>
    <w:rsid w:val="008B77BB"/>
    <w:rsid w:val="008B7807"/>
    <w:rsid w:val="008B7A83"/>
    <w:rsid w:val="008B7CB3"/>
    <w:rsid w:val="008C0881"/>
    <w:rsid w:val="008C0A7C"/>
    <w:rsid w:val="008C0D02"/>
    <w:rsid w:val="008C155B"/>
    <w:rsid w:val="008C1792"/>
    <w:rsid w:val="008C1ADB"/>
    <w:rsid w:val="008C1CCB"/>
    <w:rsid w:val="008C1DB4"/>
    <w:rsid w:val="008C1DDE"/>
    <w:rsid w:val="008C1EDD"/>
    <w:rsid w:val="008C203B"/>
    <w:rsid w:val="008C24C7"/>
    <w:rsid w:val="008C2691"/>
    <w:rsid w:val="008C26EB"/>
    <w:rsid w:val="008C2A30"/>
    <w:rsid w:val="008C2D29"/>
    <w:rsid w:val="008C2D93"/>
    <w:rsid w:val="008C2DA9"/>
    <w:rsid w:val="008C337E"/>
    <w:rsid w:val="008C345B"/>
    <w:rsid w:val="008C34C5"/>
    <w:rsid w:val="008C3DF5"/>
    <w:rsid w:val="008C3EE5"/>
    <w:rsid w:val="008C3F6C"/>
    <w:rsid w:val="008C4302"/>
    <w:rsid w:val="008C45A9"/>
    <w:rsid w:val="008C4A95"/>
    <w:rsid w:val="008C4DA8"/>
    <w:rsid w:val="008C52E9"/>
    <w:rsid w:val="008C5339"/>
    <w:rsid w:val="008C546E"/>
    <w:rsid w:val="008C579F"/>
    <w:rsid w:val="008C59B9"/>
    <w:rsid w:val="008C5D35"/>
    <w:rsid w:val="008C5F0C"/>
    <w:rsid w:val="008C64F3"/>
    <w:rsid w:val="008C68A7"/>
    <w:rsid w:val="008C68AD"/>
    <w:rsid w:val="008C6B2C"/>
    <w:rsid w:val="008C6C0B"/>
    <w:rsid w:val="008C6CFF"/>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105F"/>
    <w:rsid w:val="008D1295"/>
    <w:rsid w:val="008D14C7"/>
    <w:rsid w:val="008D1557"/>
    <w:rsid w:val="008D17FE"/>
    <w:rsid w:val="008D1D11"/>
    <w:rsid w:val="008D1E5A"/>
    <w:rsid w:val="008D2274"/>
    <w:rsid w:val="008D2959"/>
    <w:rsid w:val="008D2ECB"/>
    <w:rsid w:val="008D3189"/>
    <w:rsid w:val="008D31C9"/>
    <w:rsid w:val="008D3310"/>
    <w:rsid w:val="008D3382"/>
    <w:rsid w:val="008D3430"/>
    <w:rsid w:val="008D347C"/>
    <w:rsid w:val="008D35AB"/>
    <w:rsid w:val="008D3771"/>
    <w:rsid w:val="008D3BB6"/>
    <w:rsid w:val="008D3D29"/>
    <w:rsid w:val="008D3DDF"/>
    <w:rsid w:val="008D3F87"/>
    <w:rsid w:val="008D40DC"/>
    <w:rsid w:val="008D420D"/>
    <w:rsid w:val="008D42E5"/>
    <w:rsid w:val="008D4613"/>
    <w:rsid w:val="008D47B3"/>
    <w:rsid w:val="008D4A04"/>
    <w:rsid w:val="008D4C47"/>
    <w:rsid w:val="008D4CB4"/>
    <w:rsid w:val="008D4D81"/>
    <w:rsid w:val="008D5111"/>
    <w:rsid w:val="008D51AB"/>
    <w:rsid w:val="008D5549"/>
    <w:rsid w:val="008D571D"/>
    <w:rsid w:val="008D5D89"/>
    <w:rsid w:val="008D5DF2"/>
    <w:rsid w:val="008D5ED9"/>
    <w:rsid w:val="008D60E4"/>
    <w:rsid w:val="008D6216"/>
    <w:rsid w:val="008D6477"/>
    <w:rsid w:val="008D65AA"/>
    <w:rsid w:val="008D6641"/>
    <w:rsid w:val="008D664C"/>
    <w:rsid w:val="008D66E3"/>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6AC"/>
    <w:rsid w:val="008E076E"/>
    <w:rsid w:val="008E0915"/>
    <w:rsid w:val="008E0E53"/>
    <w:rsid w:val="008E105B"/>
    <w:rsid w:val="008E1124"/>
    <w:rsid w:val="008E1244"/>
    <w:rsid w:val="008E13C7"/>
    <w:rsid w:val="008E1731"/>
    <w:rsid w:val="008E1803"/>
    <w:rsid w:val="008E1A95"/>
    <w:rsid w:val="008E1D03"/>
    <w:rsid w:val="008E1D96"/>
    <w:rsid w:val="008E1ED6"/>
    <w:rsid w:val="008E2197"/>
    <w:rsid w:val="008E21B6"/>
    <w:rsid w:val="008E23F8"/>
    <w:rsid w:val="008E2400"/>
    <w:rsid w:val="008E2ADE"/>
    <w:rsid w:val="008E2AF2"/>
    <w:rsid w:val="008E2DEC"/>
    <w:rsid w:val="008E2E64"/>
    <w:rsid w:val="008E311C"/>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AC5"/>
    <w:rsid w:val="008E6ADD"/>
    <w:rsid w:val="008E6CD8"/>
    <w:rsid w:val="008E7129"/>
    <w:rsid w:val="008E73A5"/>
    <w:rsid w:val="008E7795"/>
    <w:rsid w:val="008E796B"/>
    <w:rsid w:val="008E7B5D"/>
    <w:rsid w:val="008F0064"/>
    <w:rsid w:val="008F01FD"/>
    <w:rsid w:val="008F0289"/>
    <w:rsid w:val="008F033B"/>
    <w:rsid w:val="008F06DD"/>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8EB"/>
    <w:rsid w:val="008F3A34"/>
    <w:rsid w:val="008F3A66"/>
    <w:rsid w:val="008F4E40"/>
    <w:rsid w:val="008F4F02"/>
    <w:rsid w:val="008F50E8"/>
    <w:rsid w:val="008F51CE"/>
    <w:rsid w:val="008F525A"/>
    <w:rsid w:val="008F5445"/>
    <w:rsid w:val="008F553B"/>
    <w:rsid w:val="008F5AE7"/>
    <w:rsid w:val="008F5B50"/>
    <w:rsid w:val="008F5B64"/>
    <w:rsid w:val="008F5F8F"/>
    <w:rsid w:val="008F6042"/>
    <w:rsid w:val="008F60B8"/>
    <w:rsid w:val="008F6408"/>
    <w:rsid w:val="008F6441"/>
    <w:rsid w:val="008F6631"/>
    <w:rsid w:val="008F69E7"/>
    <w:rsid w:val="008F6A72"/>
    <w:rsid w:val="008F6E9B"/>
    <w:rsid w:val="008F6F94"/>
    <w:rsid w:val="008F7261"/>
    <w:rsid w:val="008F72DB"/>
    <w:rsid w:val="008F75CF"/>
    <w:rsid w:val="008F784E"/>
    <w:rsid w:val="008F78D6"/>
    <w:rsid w:val="008F7B70"/>
    <w:rsid w:val="008F7E86"/>
    <w:rsid w:val="008F7EC5"/>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FD7"/>
    <w:rsid w:val="0090207F"/>
    <w:rsid w:val="00902251"/>
    <w:rsid w:val="009023C0"/>
    <w:rsid w:val="00902766"/>
    <w:rsid w:val="009029FB"/>
    <w:rsid w:val="00902A25"/>
    <w:rsid w:val="00902D92"/>
    <w:rsid w:val="00902E12"/>
    <w:rsid w:val="00902F27"/>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448"/>
    <w:rsid w:val="00905489"/>
    <w:rsid w:val="009057B8"/>
    <w:rsid w:val="00905846"/>
    <w:rsid w:val="00905A96"/>
    <w:rsid w:val="00905BC7"/>
    <w:rsid w:val="0090608E"/>
    <w:rsid w:val="00906091"/>
    <w:rsid w:val="009060F5"/>
    <w:rsid w:val="009067F7"/>
    <w:rsid w:val="009068FE"/>
    <w:rsid w:val="00906BDE"/>
    <w:rsid w:val="00906C4A"/>
    <w:rsid w:val="00906D26"/>
    <w:rsid w:val="00906E1B"/>
    <w:rsid w:val="00906EE6"/>
    <w:rsid w:val="00907169"/>
    <w:rsid w:val="00907376"/>
    <w:rsid w:val="009076CD"/>
    <w:rsid w:val="00907915"/>
    <w:rsid w:val="00907B68"/>
    <w:rsid w:val="00907F00"/>
    <w:rsid w:val="00910147"/>
    <w:rsid w:val="009101A0"/>
    <w:rsid w:val="009101EE"/>
    <w:rsid w:val="00910286"/>
    <w:rsid w:val="009103B1"/>
    <w:rsid w:val="009103DB"/>
    <w:rsid w:val="00910D71"/>
    <w:rsid w:val="00910D93"/>
    <w:rsid w:val="00910DB2"/>
    <w:rsid w:val="0091118C"/>
    <w:rsid w:val="00911278"/>
    <w:rsid w:val="00911323"/>
    <w:rsid w:val="00911616"/>
    <w:rsid w:val="00911625"/>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E33"/>
    <w:rsid w:val="00913E5F"/>
    <w:rsid w:val="00914032"/>
    <w:rsid w:val="00914180"/>
    <w:rsid w:val="009143C3"/>
    <w:rsid w:val="00914513"/>
    <w:rsid w:val="00914518"/>
    <w:rsid w:val="00914667"/>
    <w:rsid w:val="0091477B"/>
    <w:rsid w:val="00914902"/>
    <w:rsid w:val="00914CB2"/>
    <w:rsid w:val="009156F6"/>
    <w:rsid w:val="00915916"/>
    <w:rsid w:val="00915BBF"/>
    <w:rsid w:val="00915C1C"/>
    <w:rsid w:val="00916118"/>
    <w:rsid w:val="009163B6"/>
    <w:rsid w:val="00916625"/>
    <w:rsid w:val="009169D9"/>
    <w:rsid w:val="00916CA0"/>
    <w:rsid w:val="00917630"/>
    <w:rsid w:val="009178C5"/>
    <w:rsid w:val="00917CA2"/>
    <w:rsid w:val="00917D74"/>
    <w:rsid w:val="00920150"/>
    <w:rsid w:val="009201E7"/>
    <w:rsid w:val="009203A6"/>
    <w:rsid w:val="009206A6"/>
    <w:rsid w:val="00920DA3"/>
    <w:rsid w:val="009214B6"/>
    <w:rsid w:val="00921687"/>
    <w:rsid w:val="00921A55"/>
    <w:rsid w:val="00921AEA"/>
    <w:rsid w:val="00921C9F"/>
    <w:rsid w:val="00921ED9"/>
    <w:rsid w:val="00922688"/>
    <w:rsid w:val="00922722"/>
    <w:rsid w:val="00922BD3"/>
    <w:rsid w:val="00922FDE"/>
    <w:rsid w:val="009230E2"/>
    <w:rsid w:val="0092322A"/>
    <w:rsid w:val="00923370"/>
    <w:rsid w:val="009237BB"/>
    <w:rsid w:val="009238AC"/>
    <w:rsid w:val="00923A4C"/>
    <w:rsid w:val="00923CE5"/>
    <w:rsid w:val="00923EB6"/>
    <w:rsid w:val="00924268"/>
    <w:rsid w:val="009244DC"/>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94"/>
    <w:rsid w:val="009269A6"/>
    <w:rsid w:val="00926EEC"/>
    <w:rsid w:val="0092733E"/>
    <w:rsid w:val="0092747C"/>
    <w:rsid w:val="0092798A"/>
    <w:rsid w:val="00927F81"/>
    <w:rsid w:val="009301F7"/>
    <w:rsid w:val="00930532"/>
    <w:rsid w:val="00930993"/>
    <w:rsid w:val="00930AD0"/>
    <w:rsid w:val="00930F60"/>
    <w:rsid w:val="00931196"/>
    <w:rsid w:val="009312F7"/>
    <w:rsid w:val="00931308"/>
    <w:rsid w:val="009313A3"/>
    <w:rsid w:val="00931807"/>
    <w:rsid w:val="00931A43"/>
    <w:rsid w:val="00931A72"/>
    <w:rsid w:val="00931B63"/>
    <w:rsid w:val="00932091"/>
    <w:rsid w:val="009320B4"/>
    <w:rsid w:val="00932728"/>
    <w:rsid w:val="00932822"/>
    <w:rsid w:val="009329C5"/>
    <w:rsid w:val="00932D1E"/>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E80"/>
    <w:rsid w:val="0093729F"/>
    <w:rsid w:val="0093749D"/>
    <w:rsid w:val="009375BF"/>
    <w:rsid w:val="0093780B"/>
    <w:rsid w:val="00937841"/>
    <w:rsid w:val="00937AC3"/>
    <w:rsid w:val="00937B1E"/>
    <w:rsid w:val="00937BD7"/>
    <w:rsid w:val="00937CEF"/>
    <w:rsid w:val="00937F6F"/>
    <w:rsid w:val="00940031"/>
    <w:rsid w:val="009403E0"/>
    <w:rsid w:val="00940A6C"/>
    <w:rsid w:val="00940DEA"/>
    <w:rsid w:val="009411F4"/>
    <w:rsid w:val="0094152B"/>
    <w:rsid w:val="0094152D"/>
    <w:rsid w:val="009416AA"/>
    <w:rsid w:val="0094183F"/>
    <w:rsid w:val="00941C11"/>
    <w:rsid w:val="0094200A"/>
    <w:rsid w:val="009420F7"/>
    <w:rsid w:val="0094249A"/>
    <w:rsid w:val="00942546"/>
    <w:rsid w:val="00942576"/>
    <w:rsid w:val="00942587"/>
    <w:rsid w:val="009428BD"/>
    <w:rsid w:val="00942B99"/>
    <w:rsid w:val="00942C88"/>
    <w:rsid w:val="00943001"/>
    <w:rsid w:val="00943025"/>
    <w:rsid w:val="0094344A"/>
    <w:rsid w:val="00943648"/>
    <w:rsid w:val="0094366D"/>
    <w:rsid w:val="0094379C"/>
    <w:rsid w:val="00943930"/>
    <w:rsid w:val="009440EF"/>
    <w:rsid w:val="00944187"/>
    <w:rsid w:val="009442F2"/>
    <w:rsid w:val="00944323"/>
    <w:rsid w:val="009444E9"/>
    <w:rsid w:val="009445B2"/>
    <w:rsid w:val="00944809"/>
    <w:rsid w:val="00944909"/>
    <w:rsid w:val="00944D57"/>
    <w:rsid w:val="00944DC3"/>
    <w:rsid w:val="00944E4F"/>
    <w:rsid w:val="00945113"/>
    <w:rsid w:val="009451E6"/>
    <w:rsid w:val="00945262"/>
    <w:rsid w:val="0094529F"/>
    <w:rsid w:val="009452AC"/>
    <w:rsid w:val="00945377"/>
    <w:rsid w:val="0094539A"/>
    <w:rsid w:val="00945F9C"/>
    <w:rsid w:val="00945FFE"/>
    <w:rsid w:val="00946184"/>
    <w:rsid w:val="009462AC"/>
    <w:rsid w:val="0094659D"/>
    <w:rsid w:val="00946C85"/>
    <w:rsid w:val="00946CF0"/>
    <w:rsid w:val="00946F55"/>
    <w:rsid w:val="00947336"/>
    <w:rsid w:val="00947700"/>
    <w:rsid w:val="009477EA"/>
    <w:rsid w:val="00947A9C"/>
    <w:rsid w:val="00950408"/>
    <w:rsid w:val="009506E5"/>
    <w:rsid w:val="00950779"/>
    <w:rsid w:val="009507BB"/>
    <w:rsid w:val="00950A65"/>
    <w:rsid w:val="00950CCA"/>
    <w:rsid w:val="0095121D"/>
    <w:rsid w:val="00951403"/>
    <w:rsid w:val="00951671"/>
    <w:rsid w:val="00951696"/>
    <w:rsid w:val="00951E89"/>
    <w:rsid w:val="00951F35"/>
    <w:rsid w:val="0095228D"/>
    <w:rsid w:val="0095254A"/>
    <w:rsid w:val="00952AC0"/>
    <w:rsid w:val="00952C4A"/>
    <w:rsid w:val="00952DDB"/>
    <w:rsid w:val="00953096"/>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CB9"/>
    <w:rsid w:val="00955F12"/>
    <w:rsid w:val="00956109"/>
    <w:rsid w:val="00956147"/>
    <w:rsid w:val="009561BB"/>
    <w:rsid w:val="0095674F"/>
    <w:rsid w:val="00956901"/>
    <w:rsid w:val="00956C28"/>
    <w:rsid w:val="00956F77"/>
    <w:rsid w:val="00957076"/>
    <w:rsid w:val="00957286"/>
    <w:rsid w:val="0095736E"/>
    <w:rsid w:val="00957495"/>
    <w:rsid w:val="0095757A"/>
    <w:rsid w:val="009577F2"/>
    <w:rsid w:val="009577FC"/>
    <w:rsid w:val="00957A18"/>
    <w:rsid w:val="00957A3A"/>
    <w:rsid w:val="00957E5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68F"/>
    <w:rsid w:val="009633DD"/>
    <w:rsid w:val="00963A12"/>
    <w:rsid w:val="00963D41"/>
    <w:rsid w:val="0096405C"/>
    <w:rsid w:val="009640AC"/>
    <w:rsid w:val="00964494"/>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C38"/>
    <w:rsid w:val="00966FFB"/>
    <w:rsid w:val="00967433"/>
    <w:rsid w:val="00967749"/>
    <w:rsid w:val="00967BB8"/>
    <w:rsid w:val="00967E8E"/>
    <w:rsid w:val="00970163"/>
    <w:rsid w:val="00970328"/>
    <w:rsid w:val="0097049F"/>
    <w:rsid w:val="00970533"/>
    <w:rsid w:val="00970859"/>
    <w:rsid w:val="00970940"/>
    <w:rsid w:val="00970D71"/>
    <w:rsid w:val="00971646"/>
    <w:rsid w:val="009719C7"/>
    <w:rsid w:val="0097213C"/>
    <w:rsid w:val="009729E5"/>
    <w:rsid w:val="009730C6"/>
    <w:rsid w:val="009732A7"/>
    <w:rsid w:val="009738F0"/>
    <w:rsid w:val="00973C80"/>
    <w:rsid w:val="00973CFD"/>
    <w:rsid w:val="00974211"/>
    <w:rsid w:val="00974702"/>
    <w:rsid w:val="009748B3"/>
    <w:rsid w:val="00974BA6"/>
    <w:rsid w:val="00974C1E"/>
    <w:rsid w:val="009751D2"/>
    <w:rsid w:val="009753B2"/>
    <w:rsid w:val="009756EF"/>
    <w:rsid w:val="00975715"/>
    <w:rsid w:val="00975999"/>
    <w:rsid w:val="00975D69"/>
    <w:rsid w:val="00976079"/>
    <w:rsid w:val="009760C6"/>
    <w:rsid w:val="009761A8"/>
    <w:rsid w:val="00976381"/>
    <w:rsid w:val="009763D3"/>
    <w:rsid w:val="00976653"/>
    <w:rsid w:val="00976A04"/>
    <w:rsid w:val="00976E41"/>
    <w:rsid w:val="00976E9B"/>
    <w:rsid w:val="009771BD"/>
    <w:rsid w:val="00977694"/>
    <w:rsid w:val="009776B8"/>
    <w:rsid w:val="009778B3"/>
    <w:rsid w:val="00977D48"/>
    <w:rsid w:val="00977D67"/>
    <w:rsid w:val="0098000B"/>
    <w:rsid w:val="0098061A"/>
    <w:rsid w:val="009806DB"/>
    <w:rsid w:val="00980732"/>
    <w:rsid w:val="009807EF"/>
    <w:rsid w:val="00980837"/>
    <w:rsid w:val="00980C6A"/>
    <w:rsid w:val="009811CE"/>
    <w:rsid w:val="009811E8"/>
    <w:rsid w:val="00981522"/>
    <w:rsid w:val="009816EF"/>
    <w:rsid w:val="00981708"/>
    <w:rsid w:val="00981CDB"/>
    <w:rsid w:val="00981D61"/>
    <w:rsid w:val="00981EAE"/>
    <w:rsid w:val="00981F8B"/>
    <w:rsid w:val="00982074"/>
    <w:rsid w:val="009821BF"/>
    <w:rsid w:val="00982819"/>
    <w:rsid w:val="00982CA6"/>
    <w:rsid w:val="00982DED"/>
    <w:rsid w:val="00982ECB"/>
    <w:rsid w:val="00982F58"/>
    <w:rsid w:val="00982FF5"/>
    <w:rsid w:val="009831E2"/>
    <w:rsid w:val="0098333D"/>
    <w:rsid w:val="009838B3"/>
    <w:rsid w:val="00984428"/>
    <w:rsid w:val="00984A1F"/>
    <w:rsid w:val="00984F61"/>
    <w:rsid w:val="009850F1"/>
    <w:rsid w:val="00985160"/>
    <w:rsid w:val="009857C9"/>
    <w:rsid w:val="00985D06"/>
    <w:rsid w:val="00985F33"/>
    <w:rsid w:val="009863B6"/>
    <w:rsid w:val="009863F4"/>
    <w:rsid w:val="00986525"/>
    <w:rsid w:val="0098685C"/>
    <w:rsid w:val="0098685F"/>
    <w:rsid w:val="00986E8A"/>
    <w:rsid w:val="00986ED7"/>
    <w:rsid w:val="00986FE0"/>
    <w:rsid w:val="009870C4"/>
    <w:rsid w:val="0098731E"/>
    <w:rsid w:val="009879B0"/>
    <w:rsid w:val="00987AE2"/>
    <w:rsid w:val="00987BED"/>
    <w:rsid w:val="00987C64"/>
    <w:rsid w:val="0099008A"/>
    <w:rsid w:val="009902F5"/>
    <w:rsid w:val="00990399"/>
    <w:rsid w:val="00990432"/>
    <w:rsid w:val="00990667"/>
    <w:rsid w:val="00990930"/>
    <w:rsid w:val="00990DF8"/>
    <w:rsid w:val="00990E42"/>
    <w:rsid w:val="0099132A"/>
    <w:rsid w:val="00991632"/>
    <w:rsid w:val="00991879"/>
    <w:rsid w:val="00991AC0"/>
    <w:rsid w:val="00991BF5"/>
    <w:rsid w:val="00991F07"/>
    <w:rsid w:val="00991F2C"/>
    <w:rsid w:val="00991F69"/>
    <w:rsid w:val="00992101"/>
    <w:rsid w:val="00992122"/>
    <w:rsid w:val="00992274"/>
    <w:rsid w:val="009923AA"/>
    <w:rsid w:val="0099260B"/>
    <w:rsid w:val="0099265F"/>
    <w:rsid w:val="00992984"/>
    <w:rsid w:val="00992B58"/>
    <w:rsid w:val="00992D0E"/>
    <w:rsid w:val="00992D24"/>
    <w:rsid w:val="00992EC4"/>
    <w:rsid w:val="00992F5A"/>
    <w:rsid w:val="00992FC5"/>
    <w:rsid w:val="00993260"/>
    <w:rsid w:val="00993577"/>
    <w:rsid w:val="0099389B"/>
    <w:rsid w:val="00993AF5"/>
    <w:rsid w:val="00993B9A"/>
    <w:rsid w:val="00993BD8"/>
    <w:rsid w:val="00993E3E"/>
    <w:rsid w:val="00993F6E"/>
    <w:rsid w:val="00993F83"/>
    <w:rsid w:val="00994180"/>
    <w:rsid w:val="009942EE"/>
    <w:rsid w:val="00994367"/>
    <w:rsid w:val="00994684"/>
    <w:rsid w:val="009946E0"/>
    <w:rsid w:val="009948C7"/>
    <w:rsid w:val="00994AAD"/>
    <w:rsid w:val="00994B71"/>
    <w:rsid w:val="009956B1"/>
    <w:rsid w:val="009959B9"/>
    <w:rsid w:val="00995A63"/>
    <w:rsid w:val="00995EEE"/>
    <w:rsid w:val="00995FFA"/>
    <w:rsid w:val="009960AF"/>
    <w:rsid w:val="00996190"/>
    <w:rsid w:val="009961BE"/>
    <w:rsid w:val="00996387"/>
    <w:rsid w:val="00996869"/>
    <w:rsid w:val="00996A40"/>
    <w:rsid w:val="00996AB7"/>
    <w:rsid w:val="00996D69"/>
    <w:rsid w:val="00996D6D"/>
    <w:rsid w:val="00996DD7"/>
    <w:rsid w:val="0099702B"/>
    <w:rsid w:val="009973C1"/>
    <w:rsid w:val="0099766D"/>
    <w:rsid w:val="0099772D"/>
    <w:rsid w:val="00997C57"/>
    <w:rsid w:val="00997C5A"/>
    <w:rsid w:val="00997C84"/>
    <w:rsid w:val="009A0104"/>
    <w:rsid w:val="009A0440"/>
    <w:rsid w:val="009A046D"/>
    <w:rsid w:val="009A07C5"/>
    <w:rsid w:val="009A07F7"/>
    <w:rsid w:val="009A0A0A"/>
    <w:rsid w:val="009A0AF8"/>
    <w:rsid w:val="009A0B12"/>
    <w:rsid w:val="009A0BD5"/>
    <w:rsid w:val="009A0E0F"/>
    <w:rsid w:val="009A0FCD"/>
    <w:rsid w:val="009A12C6"/>
    <w:rsid w:val="009A13FC"/>
    <w:rsid w:val="009A1454"/>
    <w:rsid w:val="009A14FA"/>
    <w:rsid w:val="009A154B"/>
    <w:rsid w:val="009A176D"/>
    <w:rsid w:val="009A18E3"/>
    <w:rsid w:val="009A1E59"/>
    <w:rsid w:val="009A24F4"/>
    <w:rsid w:val="009A28C2"/>
    <w:rsid w:val="009A2A82"/>
    <w:rsid w:val="009A2D04"/>
    <w:rsid w:val="009A2D2E"/>
    <w:rsid w:val="009A310A"/>
    <w:rsid w:val="009A316E"/>
    <w:rsid w:val="009A31D8"/>
    <w:rsid w:val="009A32B5"/>
    <w:rsid w:val="009A3466"/>
    <w:rsid w:val="009A38AA"/>
    <w:rsid w:val="009A3943"/>
    <w:rsid w:val="009A3ACD"/>
    <w:rsid w:val="009A3E4C"/>
    <w:rsid w:val="009A43CE"/>
    <w:rsid w:val="009A4806"/>
    <w:rsid w:val="009A4CAA"/>
    <w:rsid w:val="009A4EBA"/>
    <w:rsid w:val="009A5053"/>
    <w:rsid w:val="009A51EB"/>
    <w:rsid w:val="009A5540"/>
    <w:rsid w:val="009A57FB"/>
    <w:rsid w:val="009A5D54"/>
    <w:rsid w:val="009A6091"/>
    <w:rsid w:val="009A6656"/>
    <w:rsid w:val="009A6968"/>
    <w:rsid w:val="009A6BDE"/>
    <w:rsid w:val="009A6E2B"/>
    <w:rsid w:val="009A71F1"/>
    <w:rsid w:val="009A74DF"/>
    <w:rsid w:val="009A780A"/>
    <w:rsid w:val="009A7D1D"/>
    <w:rsid w:val="009A7DCF"/>
    <w:rsid w:val="009B0030"/>
    <w:rsid w:val="009B0061"/>
    <w:rsid w:val="009B00D8"/>
    <w:rsid w:val="009B0102"/>
    <w:rsid w:val="009B0214"/>
    <w:rsid w:val="009B05AB"/>
    <w:rsid w:val="009B05D2"/>
    <w:rsid w:val="009B07F9"/>
    <w:rsid w:val="009B0848"/>
    <w:rsid w:val="009B0EF7"/>
    <w:rsid w:val="009B0F12"/>
    <w:rsid w:val="009B0F3F"/>
    <w:rsid w:val="009B11B4"/>
    <w:rsid w:val="009B14B6"/>
    <w:rsid w:val="009B16A3"/>
    <w:rsid w:val="009B17E7"/>
    <w:rsid w:val="009B1B9E"/>
    <w:rsid w:val="009B1C12"/>
    <w:rsid w:val="009B1C67"/>
    <w:rsid w:val="009B1CA5"/>
    <w:rsid w:val="009B1FF7"/>
    <w:rsid w:val="009B218D"/>
    <w:rsid w:val="009B25C0"/>
    <w:rsid w:val="009B2FA8"/>
    <w:rsid w:val="009B33E5"/>
    <w:rsid w:val="009B3604"/>
    <w:rsid w:val="009B36DB"/>
    <w:rsid w:val="009B38E0"/>
    <w:rsid w:val="009B3988"/>
    <w:rsid w:val="009B3FB3"/>
    <w:rsid w:val="009B400F"/>
    <w:rsid w:val="009B4306"/>
    <w:rsid w:val="009B4577"/>
    <w:rsid w:val="009B4624"/>
    <w:rsid w:val="009B4741"/>
    <w:rsid w:val="009B4E37"/>
    <w:rsid w:val="009B4F2F"/>
    <w:rsid w:val="009B5342"/>
    <w:rsid w:val="009B54F2"/>
    <w:rsid w:val="009B5A93"/>
    <w:rsid w:val="009B5CD6"/>
    <w:rsid w:val="009B6060"/>
    <w:rsid w:val="009B6074"/>
    <w:rsid w:val="009B6192"/>
    <w:rsid w:val="009B623C"/>
    <w:rsid w:val="009B6332"/>
    <w:rsid w:val="009B6353"/>
    <w:rsid w:val="009B664D"/>
    <w:rsid w:val="009B6967"/>
    <w:rsid w:val="009B6BBC"/>
    <w:rsid w:val="009B6C84"/>
    <w:rsid w:val="009B751C"/>
    <w:rsid w:val="009B790C"/>
    <w:rsid w:val="009B7C7C"/>
    <w:rsid w:val="009B7E90"/>
    <w:rsid w:val="009C06FC"/>
    <w:rsid w:val="009C0B2B"/>
    <w:rsid w:val="009C0C4F"/>
    <w:rsid w:val="009C0CA5"/>
    <w:rsid w:val="009C0E8D"/>
    <w:rsid w:val="009C1054"/>
    <w:rsid w:val="009C16CA"/>
    <w:rsid w:val="009C171E"/>
    <w:rsid w:val="009C18F0"/>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76B"/>
    <w:rsid w:val="009C4FF6"/>
    <w:rsid w:val="009C582B"/>
    <w:rsid w:val="009C5E5E"/>
    <w:rsid w:val="009C5EEA"/>
    <w:rsid w:val="009C5F40"/>
    <w:rsid w:val="009C6133"/>
    <w:rsid w:val="009C6396"/>
    <w:rsid w:val="009C6431"/>
    <w:rsid w:val="009C656E"/>
    <w:rsid w:val="009C6902"/>
    <w:rsid w:val="009C6B30"/>
    <w:rsid w:val="009C6B71"/>
    <w:rsid w:val="009C6D01"/>
    <w:rsid w:val="009C6F92"/>
    <w:rsid w:val="009C704C"/>
    <w:rsid w:val="009C71FD"/>
    <w:rsid w:val="009C76EB"/>
    <w:rsid w:val="009C7B8E"/>
    <w:rsid w:val="009C7C86"/>
    <w:rsid w:val="009C7CB7"/>
    <w:rsid w:val="009C7CE4"/>
    <w:rsid w:val="009C7D5D"/>
    <w:rsid w:val="009D07D2"/>
    <w:rsid w:val="009D0CB0"/>
    <w:rsid w:val="009D0D7B"/>
    <w:rsid w:val="009D0F43"/>
    <w:rsid w:val="009D10FF"/>
    <w:rsid w:val="009D116B"/>
    <w:rsid w:val="009D11B6"/>
    <w:rsid w:val="009D131C"/>
    <w:rsid w:val="009D167D"/>
    <w:rsid w:val="009D1A86"/>
    <w:rsid w:val="009D1AAA"/>
    <w:rsid w:val="009D1E2C"/>
    <w:rsid w:val="009D203F"/>
    <w:rsid w:val="009D2282"/>
    <w:rsid w:val="009D2396"/>
    <w:rsid w:val="009D2773"/>
    <w:rsid w:val="009D2873"/>
    <w:rsid w:val="009D2C62"/>
    <w:rsid w:val="009D2DFB"/>
    <w:rsid w:val="009D310F"/>
    <w:rsid w:val="009D377D"/>
    <w:rsid w:val="009D3AD1"/>
    <w:rsid w:val="009D3BF1"/>
    <w:rsid w:val="009D3C6A"/>
    <w:rsid w:val="009D3D1C"/>
    <w:rsid w:val="009D42DD"/>
    <w:rsid w:val="009D43EB"/>
    <w:rsid w:val="009D44C5"/>
    <w:rsid w:val="009D4570"/>
    <w:rsid w:val="009D46ED"/>
    <w:rsid w:val="009D5382"/>
    <w:rsid w:val="009D57FA"/>
    <w:rsid w:val="009D5A21"/>
    <w:rsid w:val="009D5A46"/>
    <w:rsid w:val="009D5B05"/>
    <w:rsid w:val="009D5BAD"/>
    <w:rsid w:val="009D5C2B"/>
    <w:rsid w:val="009D5ECE"/>
    <w:rsid w:val="009D6006"/>
    <w:rsid w:val="009D642F"/>
    <w:rsid w:val="009D6499"/>
    <w:rsid w:val="009D6528"/>
    <w:rsid w:val="009D67A6"/>
    <w:rsid w:val="009D6A35"/>
    <w:rsid w:val="009D6A6B"/>
    <w:rsid w:val="009D6E80"/>
    <w:rsid w:val="009D7419"/>
    <w:rsid w:val="009D746D"/>
    <w:rsid w:val="009D7BC4"/>
    <w:rsid w:val="009D7CAF"/>
    <w:rsid w:val="009D7FBF"/>
    <w:rsid w:val="009E0210"/>
    <w:rsid w:val="009E0871"/>
    <w:rsid w:val="009E10D6"/>
    <w:rsid w:val="009E10EE"/>
    <w:rsid w:val="009E15AE"/>
    <w:rsid w:val="009E1615"/>
    <w:rsid w:val="009E1867"/>
    <w:rsid w:val="009E1EDB"/>
    <w:rsid w:val="009E2323"/>
    <w:rsid w:val="009E2371"/>
    <w:rsid w:val="009E27B3"/>
    <w:rsid w:val="009E2858"/>
    <w:rsid w:val="009E2D1E"/>
    <w:rsid w:val="009E2DDF"/>
    <w:rsid w:val="009E2E25"/>
    <w:rsid w:val="009E3A72"/>
    <w:rsid w:val="009E3AE1"/>
    <w:rsid w:val="009E3D2B"/>
    <w:rsid w:val="009E4170"/>
    <w:rsid w:val="009E4260"/>
    <w:rsid w:val="009E42EE"/>
    <w:rsid w:val="009E4576"/>
    <w:rsid w:val="009E47A7"/>
    <w:rsid w:val="009E4AA1"/>
    <w:rsid w:val="009E4D89"/>
    <w:rsid w:val="009E4E55"/>
    <w:rsid w:val="009E5315"/>
    <w:rsid w:val="009E551D"/>
    <w:rsid w:val="009E5533"/>
    <w:rsid w:val="009E5718"/>
    <w:rsid w:val="009E5892"/>
    <w:rsid w:val="009E62D4"/>
    <w:rsid w:val="009E64C3"/>
    <w:rsid w:val="009E6C5D"/>
    <w:rsid w:val="009E6DF5"/>
    <w:rsid w:val="009E71D5"/>
    <w:rsid w:val="009E739A"/>
    <w:rsid w:val="009E762D"/>
    <w:rsid w:val="009E765A"/>
    <w:rsid w:val="009E7B3F"/>
    <w:rsid w:val="009E7FF0"/>
    <w:rsid w:val="009F0328"/>
    <w:rsid w:val="009F039C"/>
    <w:rsid w:val="009F042E"/>
    <w:rsid w:val="009F1117"/>
    <w:rsid w:val="009F13D0"/>
    <w:rsid w:val="009F1433"/>
    <w:rsid w:val="009F14B5"/>
    <w:rsid w:val="009F14B7"/>
    <w:rsid w:val="009F14D7"/>
    <w:rsid w:val="009F1638"/>
    <w:rsid w:val="009F1642"/>
    <w:rsid w:val="009F1730"/>
    <w:rsid w:val="009F1819"/>
    <w:rsid w:val="009F192F"/>
    <w:rsid w:val="009F1B59"/>
    <w:rsid w:val="009F1C8B"/>
    <w:rsid w:val="009F1FA3"/>
    <w:rsid w:val="009F1FC0"/>
    <w:rsid w:val="009F1FFE"/>
    <w:rsid w:val="009F22A1"/>
    <w:rsid w:val="009F2970"/>
    <w:rsid w:val="009F2BA8"/>
    <w:rsid w:val="009F2DFF"/>
    <w:rsid w:val="009F2E7D"/>
    <w:rsid w:val="009F2F14"/>
    <w:rsid w:val="009F3361"/>
    <w:rsid w:val="009F36E3"/>
    <w:rsid w:val="009F39D5"/>
    <w:rsid w:val="009F3A96"/>
    <w:rsid w:val="009F4108"/>
    <w:rsid w:val="009F4198"/>
    <w:rsid w:val="009F46D0"/>
    <w:rsid w:val="009F493C"/>
    <w:rsid w:val="009F4AC8"/>
    <w:rsid w:val="009F4C7D"/>
    <w:rsid w:val="009F4D6D"/>
    <w:rsid w:val="009F549B"/>
    <w:rsid w:val="009F5647"/>
    <w:rsid w:val="009F56AE"/>
    <w:rsid w:val="009F5722"/>
    <w:rsid w:val="009F5C14"/>
    <w:rsid w:val="009F5C4F"/>
    <w:rsid w:val="009F5CB4"/>
    <w:rsid w:val="009F5F0C"/>
    <w:rsid w:val="009F61C1"/>
    <w:rsid w:val="009F663E"/>
    <w:rsid w:val="009F6B1F"/>
    <w:rsid w:val="009F6D25"/>
    <w:rsid w:val="009F703F"/>
    <w:rsid w:val="009F7BB2"/>
    <w:rsid w:val="00A001CF"/>
    <w:rsid w:val="00A005EE"/>
    <w:rsid w:val="00A011FC"/>
    <w:rsid w:val="00A01AAD"/>
    <w:rsid w:val="00A01B24"/>
    <w:rsid w:val="00A01DA9"/>
    <w:rsid w:val="00A01F40"/>
    <w:rsid w:val="00A01F71"/>
    <w:rsid w:val="00A026EB"/>
    <w:rsid w:val="00A026EE"/>
    <w:rsid w:val="00A02A02"/>
    <w:rsid w:val="00A02AFE"/>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B80"/>
    <w:rsid w:val="00A05DAC"/>
    <w:rsid w:val="00A05F4D"/>
    <w:rsid w:val="00A0603D"/>
    <w:rsid w:val="00A0603F"/>
    <w:rsid w:val="00A06097"/>
    <w:rsid w:val="00A061A0"/>
    <w:rsid w:val="00A065DC"/>
    <w:rsid w:val="00A0672D"/>
    <w:rsid w:val="00A0691F"/>
    <w:rsid w:val="00A06B1A"/>
    <w:rsid w:val="00A06D41"/>
    <w:rsid w:val="00A06E6F"/>
    <w:rsid w:val="00A06F14"/>
    <w:rsid w:val="00A07575"/>
    <w:rsid w:val="00A07A4D"/>
    <w:rsid w:val="00A07A61"/>
    <w:rsid w:val="00A07F57"/>
    <w:rsid w:val="00A1015A"/>
    <w:rsid w:val="00A105C2"/>
    <w:rsid w:val="00A107CD"/>
    <w:rsid w:val="00A10A40"/>
    <w:rsid w:val="00A10AD6"/>
    <w:rsid w:val="00A10D95"/>
    <w:rsid w:val="00A10E11"/>
    <w:rsid w:val="00A10F3D"/>
    <w:rsid w:val="00A10F93"/>
    <w:rsid w:val="00A11367"/>
    <w:rsid w:val="00A11425"/>
    <w:rsid w:val="00A1146F"/>
    <w:rsid w:val="00A115F3"/>
    <w:rsid w:val="00A116F0"/>
    <w:rsid w:val="00A117D8"/>
    <w:rsid w:val="00A11AC2"/>
    <w:rsid w:val="00A11B37"/>
    <w:rsid w:val="00A11D61"/>
    <w:rsid w:val="00A11E1C"/>
    <w:rsid w:val="00A12352"/>
    <w:rsid w:val="00A1299E"/>
    <w:rsid w:val="00A12E13"/>
    <w:rsid w:val="00A12F73"/>
    <w:rsid w:val="00A13012"/>
    <w:rsid w:val="00A1316A"/>
    <w:rsid w:val="00A1335E"/>
    <w:rsid w:val="00A134B4"/>
    <w:rsid w:val="00A134F5"/>
    <w:rsid w:val="00A13957"/>
    <w:rsid w:val="00A13EAD"/>
    <w:rsid w:val="00A13F25"/>
    <w:rsid w:val="00A14052"/>
    <w:rsid w:val="00A14A6D"/>
    <w:rsid w:val="00A14D62"/>
    <w:rsid w:val="00A14EF5"/>
    <w:rsid w:val="00A150DA"/>
    <w:rsid w:val="00A15411"/>
    <w:rsid w:val="00A15C8A"/>
    <w:rsid w:val="00A15EC5"/>
    <w:rsid w:val="00A160DA"/>
    <w:rsid w:val="00A1648F"/>
    <w:rsid w:val="00A169EC"/>
    <w:rsid w:val="00A16C0F"/>
    <w:rsid w:val="00A16E06"/>
    <w:rsid w:val="00A16FB3"/>
    <w:rsid w:val="00A1755E"/>
    <w:rsid w:val="00A1764F"/>
    <w:rsid w:val="00A176BC"/>
    <w:rsid w:val="00A177BF"/>
    <w:rsid w:val="00A178BD"/>
    <w:rsid w:val="00A208A1"/>
    <w:rsid w:val="00A20A2C"/>
    <w:rsid w:val="00A20A53"/>
    <w:rsid w:val="00A20A7A"/>
    <w:rsid w:val="00A20ABE"/>
    <w:rsid w:val="00A20D2D"/>
    <w:rsid w:val="00A20DA1"/>
    <w:rsid w:val="00A2101B"/>
    <w:rsid w:val="00A2106D"/>
    <w:rsid w:val="00A2126B"/>
    <w:rsid w:val="00A21327"/>
    <w:rsid w:val="00A21654"/>
    <w:rsid w:val="00A2168E"/>
    <w:rsid w:val="00A21F26"/>
    <w:rsid w:val="00A22041"/>
    <w:rsid w:val="00A221A9"/>
    <w:rsid w:val="00A224BB"/>
    <w:rsid w:val="00A2261A"/>
    <w:rsid w:val="00A226BC"/>
    <w:rsid w:val="00A22709"/>
    <w:rsid w:val="00A230D1"/>
    <w:rsid w:val="00A23456"/>
    <w:rsid w:val="00A235CF"/>
    <w:rsid w:val="00A239BB"/>
    <w:rsid w:val="00A23D2C"/>
    <w:rsid w:val="00A2406D"/>
    <w:rsid w:val="00A24404"/>
    <w:rsid w:val="00A24428"/>
    <w:rsid w:val="00A24747"/>
    <w:rsid w:val="00A24B40"/>
    <w:rsid w:val="00A24BA9"/>
    <w:rsid w:val="00A24C37"/>
    <w:rsid w:val="00A24DDD"/>
    <w:rsid w:val="00A250A6"/>
    <w:rsid w:val="00A250E8"/>
    <w:rsid w:val="00A25212"/>
    <w:rsid w:val="00A2556F"/>
    <w:rsid w:val="00A25D26"/>
    <w:rsid w:val="00A25D73"/>
    <w:rsid w:val="00A25DF7"/>
    <w:rsid w:val="00A25F38"/>
    <w:rsid w:val="00A263A3"/>
    <w:rsid w:val="00A263B5"/>
    <w:rsid w:val="00A264CA"/>
    <w:rsid w:val="00A26C83"/>
    <w:rsid w:val="00A26E15"/>
    <w:rsid w:val="00A2703A"/>
    <w:rsid w:val="00A2714E"/>
    <w:rsid w:val="00A27155"/>
    <w:rsid w:val="00A27437"/>
    <w:rsid w:val="00A27B93"/>
    <w:rsid w:val="00A27CE6"/>
    <w:rsid w:val="00A30207"/>
    <w:rsid w:val="00A30289"/>
    <w:rsid w:val="00A3043D"/>
    <w:rsid w:val="00A3060B"/>
    <w:rsid w:val="00A3114A"/>
    <w:rsid w:val="00A31263"/>
    <w:rsid w:val="00A3141D"/>
    <w:rsid w:val="00A316EC"/>
    <w:rsid w:val="00A317BA"/>
    <w:rsid w:val="00A31984"/>
    <w:rsid w:val="00A31E18"/>
    <w:rsid w:val="00A32128"/>
    <w:rsid w:val="00A32194"/>
    <w:rsid w:val="00A32425"/>
    <w:rsid w:val="00A329C4"/>
    <w:rsid w:val="00A32D5E"/>
    <w:rsid w:val="00A32F96"/>
    <w:rsid w:val="00A331F1"/>
    <w:rsid w:val="00A33558"/>
    <w:rsid w:val="00A33835"/>
    <w:rsid w:val="00A33AF3"/>
    <w:rsid w:val="00A3441C"/>
    <w:rsid w:val="00A34663"/>
    <w:rsid w:val="00A346BC"/>
    <w:rsid w:val="00A34BD3"/>
    <w:rsid w:val="00A34CDC"/>
    <w:rsid w:val="00A3519A"/>
    <w:rsid w:val="00A35EF3"/>
    <w:rsid w:val="00A3631F"/>
    <w:rsid w:val="00A366F7"/>
    <w:rsid w:val="00A36A41"/>
    <w:rsid w:val="00A36B6C"/>
    <w:rsid w:val="00A36E26"/>
    <w:rsid w:val="00A372E2"/>
    <w:rsid w:val="00A3733D"/>
    <w:rsid w:val="00A37767"/>
    <w:rsid w:val="00A37931"/>
    <w:rsid w:val="00A37A16"/>
    <w:rsid w:val="00A37A94"/>
    <w:rsid w:val="00A37DD3"/>
    <w:rsid w:val="00A400F8"/>
    <w:rsid w:val="00A4047D"/>
    <w:rsid w:val="00A404B3"/>
    <w:rsid w:val="00A4090A"/>
    <w:rsid w:val="00A40A88"/>
    <w:rsid w:val="00A40BDF"/>
    <w:rsid w:val="00A40FFF"/>
    <w:rsid w:val="00A41103"/>
    <w:rsid w:val="00A4175C"/>
    <w:rsid w:val="00A4181E"/>
    <w:rsid w:val="00A41A80"/>
    <w:rsid w:val="00A41B04"/>
    <w:rsid w:val="00A41CC0"/>
    <w:rsid w:val="00A41E0E"/>
    <w:rsid w:val="00A41F38"/>
    <w:rsid w:val="00A41F39"/>
    <w:rsid w:val="00A4225F"/>
    <w:rsid w:val="00A4241B"/>
    <w:rsid w:val="00A42596"/>
    <w:rsid w:val="00A42DC8"/>
    <w:rsid w:val="00A42E78"/>
    <w:rsid w:val="00A42F3B"/>
    <w:rsid w:val="00A43434"/>
    <w:rsid w:val="00A4367C"/>
    <w:rsid w:val="00A4375F"/>
    <w:rsid w:val="00A43CE4"/>
    <w:rsid w:val="00A43FB7"/>
    <w:rsid w:val="00A44130"/>
    <w:rsid w:val="00A44283"/>
    <w:rsid w:val="00A4430A"/>
    <w:rsid w:val="00A44366"/>
    <w:rsid w:val="00A447F2"/>
    <w:rsid w:val="00A44D0F"/>
    <w:rsid w:val="00A44DAE"/>
    <w:rsid w:val="00A44E8B"/>
    <w:rsid w:val="00A455E8"/>
    <w:rsid w:val="00A45677"/>
    <w:rsid w:val="00A460AF"/>
    <w:rsid w:val="00A46347"/>
    <w:rsid w:val="00A46491"/>
    <w:rsid w:val="00A468C2"/>
    <w:rsid w:val="00A4697C"/>
    <w:rsid w:val="00A46AE9"/>
    <w:rsid w:val="00A46F3E"/>
    <w:rsid w:val="00A46FA6"/>
    <w:rsid w:val="00A4705F"/>
    <w:rsid w:val="00A4717C"/>
    <w:rsid w:val="00A472AE"/>
    <w:rsid w:val="00A47589"/>
    <w:rsid w:val="00A47AB0"/>
    <w:rsid w:val="00A47D5E"/>
    <w:rsid w:val="00A47E72"/>
    <w:rsid w:val="00A5039A"/>
    <w:rsid w:val="00A50418"/>
    <w:rsid w:val="00A505AF"/>
    <w:rsid w:val="00A50648"/>
    <w:rsid w:val="00A507EF"/>
    <w:rsid w:val="00A50913"/>
    <w:rsid w:val="00A50C4A"/>
    <w:rsid w:val="00A50E3D"/>
    <w:rsid w:val="00A51300"/>
    <w:rsid w:val="00A51787"/>
    <w:rsid w:val="00A5190F"/>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754"/>
    <w:rsid w:val="00A54066"/>
    <w:rsid w:val="00A540C2"/>
    <w:rsid w:val="00A54359"/>
    <w:rsid w:val="00A54E02"/>
    <w:rsid w:val="00A55981"/>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153"/>
    <w:rsid w:val="00A6318C"/>
    <w:rsid w:val="00A632C9"/>
    <w:rsid w:val="00A63304"/>
    <w:rsid w:val="00A63827"/>
    <w:rsid w:val="00A638D5"/>
    <w:rsid w:val="00A64167"/>
    <w:rsid w:val="00A64908"/>
    <w:rsid w:val="00A64B24"/>
    <w:rsid w:val="00A64F93"/>
    <w:rsid w:val="00A65281"/>
    <w:rsid w:val="00A65518"/>
    <w:rsid w:val="00A65A11"/>
    <w:rsid w:val="00A65CAC"/>
    <w:rsid w:val="00A66161"/>
    <w:rsid w:val="00A667F3"/>
    <w:rsid w:val="00A66948"/>
    <w:rsid w:val="00A66DF5"/>
    <w:rsid w:val="00A66FD0"/>
    <w:rsid w:val="00A66FF8"/>
    <w:rsid w:val="00A6722B"/>
    <w:rsid w:val="00A6730D"/>
    <w:rsid w:val="00A67478"/>
    <w:rsid w:val="00A6770A"/>
    <w:rsid w:val="00A67D01"/>
    <w:rsid w:val="00A702A5"/>
    <w:rsid w:val="00A703A0"/>
    <w:rsid w:val="00A70509"/>
    <w:rsid w:val="00A7060E"/>
    <w:rsid w:val="00A7061A"/>
    <w:rsid w:val="00A70E4C"/>
    <w:rsid w:val="00A710DD"/>
    <w:rsid w:val="00A712AF"/>
    <w:rsid w:val="00A7137A"/>
    <w:rsid w:val="00A71606"/>
    <w:rsid w:val="00A716C7"/>
    <w:rsid w:val="00A71B3F"/>
    <w:rsid w:val="00A71C79"/>
    <w:rsid w:val="00A71D98"/>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BAB"/>
    <w:rsid w:val="00A76C89"/>
    <w:rsid w:val="00A76CA9"/>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C0D"/>
    <w:rsid w:val="00A82135"/>
    <w:rsid w:val="00A82587"/>
    <w:rsid w:val="00A826B9"/>
    <w:rsid w:val="00A82855"/>
    <w:rsid w:val="00A83451"/>
    <w:rsid w:val="00A83500"/>
    <w:rsid w:val="00A838DB"/>
    <w:rsid w:val="00A83A24"/>
    <w:rsid w:val="00A8414E"/>
    <w:rsid w:val="00A845A3"/>
    <w:rsid w:val="00A84C8E"/>
    <w:rsid w:val="00A84D7B"/>
    <w:rsid w:val="00A84E03"/>
    <w:rsid w:val="00A850CF"/>
    <w:rsid w:val="00A85195"/>
    <w:rsid w:val="00A855C7"/>
    <w:rsid w:val="00A8580E"/>
    <w:rsid w:val="00A85829"/>
    <w:rsid w:val="00A8588E"/>
    <w:rsid w:val="00A8589A"/>
    <w:rsid w:val="00A8613D"/>
    <w:rsid w:val="00A86293"/>
    <w:rsid w:val="00A863E8"/>
    <w:rsid w:val="00A86BA3"/>
    <w:rsid w:val="00A86BC3"/>
    <w:rsid w:val="00A86BDB"/>
    <w:rsid w:val="00A86C64"/>
    <w:rsid w:val="00A86EB1"/>
    <w:rsid w:val="00A86FB6"/>
    <w:rsid w:val="00A87431"/>
    <w:rsid w:val="00A87457"/>
    <w:rsid w:val="00A874D3"/>
    <w:rsid w:val="00A87646"/>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4E7"/>
    <w:rsid w:val="00A92A24"/>
    <w:rsid w:val="00A92C78"/>
    <w:rsid w:val="00A93230"/>
    <w:rsid w:val="00A932AD"/>
    <w:rsid w:val="00A9376B"/>
    <w:rsid w:val="00A937E2"/>
    <w:rsid w:val="00A9393E"/>
    <w:rsid w:val="00A93A26"/>
    <w:rsid w:val="00A93BBA"/>
    <w:rsid w:val="00A93DE7"/>
    <w:rsid w:val="00A93FB9"/>
    <w:rsid w:val="00A93FDF"/>
    <w:rsid w:val="00A9440A"/>
    <w:rsid w:val="00A944A4"/>
    <w:rsid w:val="00A94511"/>
    <w:rsid w:val="00A94A32"/>
    <w:rsid w:val="00A95399"/>
    <w:rsid w:val="00A95465"/>
    <w:rsid w:val="00A957E8"/>
    <w:rsid w:val="00A9598D"/>
    <w:rsid w:val="00A95A51"/>
    <w:rsid w:val="00A95A8D"/>
    <w:rsid w:val="00A95BEC"/>
    <w:rsid w:val="00A95C6E"/>
    <w:rsid w:val="00A95F09"/>
    <w:rsid w:val="00A95F17"/>
    <w:rsid w:val="00A96112"/>
    <w:rsid w:val="00A963B0"/>
    <w:rsid w:val="00A96493"/>
    <w:rsid w:val="00A965E5"/>
    <w:rsid w:val="00A969A1"/>
    <w:rsid w:val="00A96B0F"/>
    <w:rsid w:val="00A96D61"/>
    <w:rsid w:val="00A96E4D"/>
    <w:rsid w:val="00A9701D"/>
    <w:rsid w:val="00A976DC"/>
    <w:rsid w:val="00A977DB"/>
    <w:rsid w:val="00A97938"/>
    <w:rsid w:val="00A979BA"/>
    <w:rsid w:val="00A97B0F"/>
    <w:rsid w:val="00A97E02"/>
    <w:rsid w:val="00AA00C8"/>
    <w:rsid w:val="00AA0127"/>
    <w:rsid w:val="00AA03F5"/>
    <w:rsid w:val="00AA050D"/>
    <w:rsid w:val="00AA05CB"/>
    <w:rsid w:val="00AA0D83"/>
    <w:rsid w:val="00AA0FD6"/>
    <w:rsid w:val="00AA1004"/>
    <w:rsid w:val="00AA10C2"/>
    <w:rsid w:val="00AA10EB"/>
    <w:rsid w:val="00AA11B1"/>
    <w:rsid w:val="00AA1677"/>
    <w:rsid w:val="00AA258D"/>
    <w:rsid w:val="00AA2D90"/>
    <w:rsid w:val="00AA30E2"/>
    <w:rsid w:val="00AA3324"/>
    <w:rsid w:val="00AA3333"/>
    <w:rsid w:val="00AA3657"/>
    <w:rsid w:val="00AA3711"/>
    <w:rsid w:val="00AA378B"/>
    <w:rsid w:val="00AA3BE8"/>
    <w:rsid w:val="00AA43EC"/>
    <w:rsid w:val="00AA4642"/>
    <w:rsid w:val="00AA4724"/>
    <w:rsid w:val="00AA4830"/>
    <w:rsid w:val="00AA4946"/>
    <w:rsid w:val="00AA4B7C"/>
    <w:rsid w:val="00AA4C36"/>
    <w:rsid w:val="00AA519E"/>
    <w:rsid w:val="00AA53D8"/>
    <w:rsid w:val="00AA58C0"/>
    <w:rsid w:val="00AA599C"/>
    <w:rsid w:val="00AA5FA4"/>
    <w:rsid w:val="00AA6234"/>
    <w:rsid w:val="00AA6589"/>
    <w:rsid w:val="00AA6C55"/>
    <w:rsid w:val="00AA715A"/>
    <w:rsid w:val="00AA7453"/>
    <w:rsid w:val="00AA74D9"/>
    <w:rsid w:val="00AA74DC"/>
    <w:rsid w:val="00AA771B"/>
    <w:rsid w:val="00AA77DF"/>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9BA"/>
    <w:rsid w:val="00AB29FD"/>
    <w:rsid w:val="00AB2A76"/>
    <w:rsid w:val="00AB2A7C"/>
    <w:rsid w:val="00AB2D70"/>
    <w:rsid w:val="00AB30FF"/>
    <w:rsid w:val="00AB3860"/>
    <w:rsid w:val="00AB3D6D"/>
    <w:rsid w:val="00AB3F98"/>
    <w:rsid w:val="00AB3FD2"/>
    <w:rsid w:val="00AB43F8"/>
    <w:rsid w:val="00AB480B"/>
    <w:rsid w:val="00AB487B"/>
    <w:rsid w:val="00AB4BDB"/>
    <w:rsid w:val="00AB4CD3"/>
    <w:rsid w:val="00AB4D01"/>
    <w:rsid w:val="00AB4D87"/>
    <w:rsid w:val="00AB5429"/>
    <w:rsid w:val="00AB5751"/>
    <w:rsid w:val="00AB5AE6"/>
    <w:rsid w:val="00AB5BA9"/>
    <w:rsid w:val="00AB5C4D"/>
    <w:rsid w:val="00AB62A9"/>
    <w:rsid w:val="00AB690C"/>
    <w:rsid w:val="00AB6BA5"/>
    <w:rsid w:val="00AB6D66"/>
    <w:rsid w:val="00AB6DB2"/>
    <w:rsid w:val="00AB6E4A"/>
    <w:rsid w:val="00AB6EC6"/>
    <w:rsid w:val="00AB733E"/>
    <w:rsid w:val="00AB78F0"/>
    <w:rsid w:val="00AB7945"/>
    <w:rsid w:val="00AB7EED"/>
    <w:rsid w:val="00AC0378"/>
    <w:rsid w:val="00AC05AC"/>
    <w:rsid w:val="00AC06B6"/>
    <w:rsid w:val="00AC0A22"/>
    <w:rsid w:val="00AC0CF7"/>
    <w:rsid w:val="00AC0D8B"/>
    <w:rsid w:val="00AC1465"/>
    <w:rsid w:val="00AC1599"/>
    <w:rsid w:val="00AC17D4"/>
    <w:rsid w:val="00AC18B6"/>
    <w:rsid w:val="00AC1B4C"/>
    <w:rsid w:val="00AC1BAE"/>
    <w:rsid w:val="00AC1CB6"/>
    <w:rsid w:val="00AC1F7F"/>
    <w:rsid w:val="00AC2152"/>
    <w:rsid w:val="00AC25B0"/>
    <w:rsid w:val="00AC26B7"/>
    <w:rsid w:val="00AC2F20"/>
    <w:rsid w:val="00AC2F8F"/>
    <w:rsid w:val="00AC33B8"/>
    <w:rsid w:val="00AC36DD"/>
    <w:rsid w:val="00AC3BE6"/>
    <w:rsid w:val="00AC3C56"/>
    <w:rsid w:val="00AC4036"/>
    <w:rsid w:val="00AC44E5"/>
    <w:rsid w:val="00AC4814"/>
    <w:rsid w:val="00AC48AB"/>
    <w:rsid w:val="00AC4927"/>
    <w:rsid w:val="00AC495E"/>
    <w:rsid w:val="00AC53C4"/>
    <w:rsid w:val="00AC53F4"/>
    <w:rsid w:val="00AC566B"/>
    <w:rsid w:val="00AC5C89"/>
    <w:rsid w:val="00AC6019"/>
    <w:rsid w:val="00AC640B"/>
    <w:rsid w:val="00AC644B"/>
    <w:rsid w:val="00AC64BA"/>
    <w:rsid w:val="00AC65CC"/>
    <w:rsid w:val="00AC67EB"/>
    <w:rsid w:val="00AC6874"/>
    <w:rsid w:val="00AC6926"/>
    <w:rsid w:val="00AC6BDA"/>
    <w:rsid w:val="00AC74A1"/>
    <w:rsid w:val="00AC75F2"/>
    <w:rsid w:val="00AC79E0"/>
    <w:rsid w:val="00AC7BD9"/>
    <w:rsid w:val="00AC7C8D"/>
    <w:rsid w:val="00AC7CE0"/>
    <w:rsid w:val="00AC7DF2"/>
    <w:rsid w:val="00AC7FF8"/>
    <w:rsid w:val="00AD0578"/>
    <w:rsid w:val="00AD0700"/>
    <w:rsid w:val="00AD098D"/>
    <w:rsid w:val="00AD1036"/>
    <w:rsid w:val="00AD1512"/>
    <w:rsid w:val="00AD1545"/>
    <w:rsid w:val="00AD1575"/>
    <w:rsid w:val="00AD1B70"/>
    <w:rsid w:val="00AD1BE1"/>
    <w:rsid w:val="00AD1ED8"/>
    <w:rsid w:val="00AD2588"/>
    <w:rsid w:val="00AD2748"/>
    <w:rsid w:val="00AD2E01"/>
    <w:rsid w:val="00AD2EB4"/>
    <w:rsid w:val="00AD2ED9"/>
    <w:rsid w:val="00AD2FA7"/>
    <w:rsid w:val="00AD3183"/>
    <w:rsid w:val="00AD341A"/>
    <w:rsid w:val="00AD39D7"/>
    <w:rsid w:val="00AD39DB"/>
    <w:rsid w:val="00AD3A9A"/>
    <w:rsid w:val="00AD3B3A"/>
    <w:rsid w:val="00AD3BD1"/>
    <w:rsid w:val="00AD3E69"/>
    <w:rsid w:val="00AD3ED7"/>
    <w:rsid w:val="00AD3F23"/>
    <w:rsid w:val="00AD3FE4"/>
    <w:rsid w:val="00AD4045"/>
    <w:rsid w:val="00AD4419"/>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E1B"/>
    <w:rsid w:val="00AD6E26"/>
    <w:rsid w:val="00AD70E6"/>
    <w:rsid w:val="00AD7258"/>
    <w:rsid w:val="00AD75BE"/>
    <w:rsid w:val="00AD777F"/>
    <w:rsid w:val="00AD786E"/>
    <w:rsid w:val="00AD7B7B"/>
    <w:rsid w:val="00AE004C"/>
    <w:rsid w:val="00AE0407"/>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3126"/>
    <w:rsid w:val="00AE3353"/>
    <w:rsid w:val="00AE35A0"/>
    <w:rsid w:val="00AE3776"/>
    <w:rsid w:val="00AE3779"/>
    <w:rsid w:val="00AE401D"/>
    <w:rsid w:val="00AE413D"/>
    <w:rsid w:val="00AE468D"/>
    <w:rsid w:val="00AE472B"/>
    <w:rsid w:val="00AE4BED"/>
    <w:rsid w:val="00AE4D0F"/>
    <w:rsid w:val="00AE4DA4"/>
    <w:rsid w:val="00AE4EC0"/>
    <w:rsid w:val="00AE4FD6"/>
    <w:rsid w:val="00AE5152"/>
    <w:rsid w:val="00AE5528"/>
    <w:rsid w:val="00AE5CB9"/>
    <w:rsid w:val="00AE6366"/>
    <w:rsid w:val="00AE636C"/>
    <w:rsid w:val="00AE650D"/>
    <w:rsid w:val="00AE66E5"/>
    <w:rsid w:val="00AE6892"/>
    <w:rsid w:val="00AE69CB"/>
    <w:rsid w:val="00AE69CF"/>
    <w:rsid w:val="00AE6A66"/>
    <w:rsid w:val="00AE6F29"/>
    <w:rsid w:val="00AE739A"/>
    <w:rsid w:val="00AE7439"/>
    <w:rsid w:val="00AE77B9"/>
    <w:rsid w:val="00AE7839"/>
    <w:rsid w:val="00AE7D60"/>
    <w:rsid w:val="00AE7EC7"/>
    <w:rsid w:val="00AE7F02"/>
    <w:rsid w:val="00AF0191"/>
    <w:rsid w:val="00AF0513"/>
    <w:rsid w:val="00AF0573"/>
    <w:rsid w:val="00AF07C9"/>
    <w:rsid w:val="00AF0AFF"/>
    <w:rsid w:val="00AF0DB2"/>
    <w:rsid w:val="00AF0E62"/>
    <w:rsid w:val="00AF120A"/>
    <w:rsid w:val="00AF1566"/>
    <w:rsid w:val="00AF1614"/>
    <w:rsid w:val="00AF1A9C"/>
    <w:rsid w:val="00AF1BBE"/>
    <w:rsid w:val="00AF1D34"/>
    <w:rsid w:val="00AF1E12"/>
    <w:rsid w:val="00AF1FB1"/>
    <w:rsid w:val="00AF2021"/>
    <w:rsid w:val="00AF20DD"/>
    <w:rsid w:val="00AF26FA"/>
    <w:rsid w:val="00AF294A"/>
    <w:rsid w:val="00AF2B9F"/>
    <w:rsid w:val="00AF2BA1"/>
    <w:rsid w:val="00AF2D8D"/>
    <w:rsid w:val="00AF3037"/>
    <w:rsid w:val="00AF37C1"/>
    <w:rsid w:val="00AF3940"/>
    <w:rsid w:val="00AF3955"/>
    <w:rsid w:val="00AF3C27"/>
    <w:rsid w:val="00AF3DB6"/>
    <w:rsid w:val="00AF41E3"/>
    <w:rsid w:val="00AF45E7"/>
    <w:rsid w:val="00AF4AF0"/>
    <w:rsid w:val="00AF4B36"/>
    <w:rsid w:val="00AF4CA6"/>
    <w:rsid w:val="00AF4D76"/>
    <w:rsid w:val="00AF52F7"/>
    <w:rsid w:val="00AF5337"/>
    <w:rsid w:val="00AF594B"/>
    <w:rsid w:val="00AF5B6E"/>
    <w:rsid w:val="00AF6135"/>
    <w:rsid w:val="00AF6147"/>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1208"/>
    <w:rsid w:val="00B013DB"/>
    <w:rsid w:val="00B01B01"/>
    <w:rsid w:val="00B01D4A"/>
    <w:rsid w:val="00B01E35"/>
    <w:rsid w:val="00B02053"/>
    <w:rsid w:val="00B020FF"/>
    <w:rsid w:val="00B022FA"/>
    <w:rsid w:val="00B0242A"/>
    <w:rsid w:val="00B0291B"/>
    <w:rsid w:val="00B02CB8"/>
    <w:rsid w:val="00B02CBC"/>
    <w:rsid w:val="00B02F80"/>
    <w:rsid w:val="00B02FE7"/>
    <w:rsid w:val="00B03BE8"/>
    <w:rsid w:val="00B03E6A"/>
    <w:rsid w:val="00B040A0"/>
    <w:rsid w:val="00B0462C"/>
    <w:rsid w:val="00B0483B"/>
    <w:rsid w:val="00B049B0"/>
    <w:rsid w:val="00B05092"/>
    <w:rsid w:val="00B051D0"/>
    <w:rsid w:val="00B05203"/>
    <w:rsid w:val="00B0546E"/>
    <w:rsid w:val="00B0563B"/>
    <w:rsid w:val="00B056B8"/>
    <w:rsid w:val="00B057BE"/>
    <w:rsid w:val="00B05833"/>
    <w:rsid w:val="00B058EC"/>
    <w:rsid w:val="00B05A53"/>
    <w:rsid w:val="00B05E9A"/>
    <w:rsid w:val="00B06124"/>
    <w:rsid w:val="00B06171"/>
    <w:rsid w:val="00B062AC"/>
    <w:rsid w:val="00B06775"/>
    <w:rsid w:val="00B06B2E"/>
    <w:rsid w:val="00B06EE5"/>
    <w:rsid w:val="00B077C1"/>
    <w:rsid w:val="00B07A31"/>
    <w:rsid w:val="00B07D33"/>
    <w:rsid w:val="00B1004A"/>
    <w:rsid w:val="00B1011B"/>
    <w:rsid w:val="00B105F0"/>
    <w:rsid w:val="00B10616"/>
    <w:rsid w:val="00B10C1B"/>
    <w:rsid w:val="00B10CF5"/>
    <w:rsid w:val="00B10EDD"/>
    <w:rsid w:val="00B10F28"/>
    <w:rsid w:val="00B11449"/>
    <w:rsid w:val="00B1194D"/>
    <w:rsid w:val="00B1199F"/>
    <w:rsid w:val="00B11B07"/>
    <w:rsid w:val="00B11BC2"/>
    <w:rsid w:val="00B11DC8"/>
    <w:rsid w:val="00B11F05"/>
    <w:rsid w:val="00B12103"/>
    <w:rsid w:val="00B12467"/>
    <w:rsid w:val="00B12D22"/>
    <w:rsid w:val="00B12FE7"/>
    <w:rsid w:val="00B131AF"/>
    <w:rsid w:val="00B13485"/>
    <w:rsid w:val="00B13520"/>
    <w:rsid w:val="00B13726"/>
    <w:rsid w:val="00B137C9"/>
    <w:rsid w:val="00B13B45"/>
    <w:rsid w:val="00B13CBD"/>
    <w:rsid w:val="00B13E94"/>
    <w:rsid w:val="00B14366"/>
    <w:rsid w:val="00B14687"/>
    <w:rsid w:val="00B14714"/>
    <w:rsid w:val="00B14820"/>
    <w:rsid w:val="00B1492A"/>
    <w:rsid w:val="00B14A30"/>
    <w:rsid w:val="00B1529D"/>
    <w:rsid w:val="00B15539"/>
    <w:rsid w:val="00B15DF8"/>
    <w:rsid w:val="00B15F28"/>
    <w:rsid w:val="00B160C1"/>
    <w:rsid w:val="00B166D6"/>
    <w:rsid w:val="00B16747"/>
    <w:rsid w:val="00B167F2"/>
    <w:rsid w:val="00B16A62"/>
    <w:rsid w:val="00B16C97"/>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BC2"/>
    <w:rsid w:val="00B22C05"/>
    <w:rsid w:val="00B22EA2"/>
    <w:rsid w:val="00B2313C"/>
    <w:rsid w:val="00B231AA"/>
    <w:rsid w:val="00B2326A"/>
    <w:rsid w:val="00B23555"/>
    <w:rsid w:val="00B23AAE"/>
    <w:rsid w:val="00B23CAF"/>
    <w:rsid w:val="00B23D42"/>
    <w:rsid w:val="00B23EE4"/>
    <w:rsid w:val="00B24171"/>
    <w:rsid w:val="00B24375"/>
    <w:rsid w:val="00B2440B"/>
    <w:rsid w:val="00B249D4"/>
    <w:rsid w:val="00B24E03"/>
    <w:rsid w:val="00B24E7A"/>
    <w:rsid w:val="00B25128"/>
    <w:rsid w:val="00B25461"/>
    <w:rsid w:val="00B25936"/>
    <w:rsid w:val="00B25945"/>
    <w:rsid w:val="00B25962"/>
    <w:rsid w:val="00B259B2"/>
    <w:rsid w:val="00B25C01"/>
    <w:rsid w:val="00B25EED"/>
    <w:rsid w:val="00B26241"/>
    <w:rsid w:val="00B26B83"/>
    <w:rsid w:val="00B26E25"/>
    <w:rsid w:val="00B27392"/>
    <w:rsid w:val="00B3002F"/>
    <w:rsid w:val="00B30062"/>
    <w:rsid w:val="00B3064E"/>
    <w:rsid w:val="00B309C9"/>
    <w:rsid w:val="00B30A8C"/>
    <w:rsid w:val="00B30AB8"/>
    <w:rsid w:val="00B30AD1"/>
    <w:rsid w:val="00B30B2D"/>
    <w:rsid w:val="00B30CAB"/>
    <w:rsid w:val="00B30D79"/>
    <w:rsid w:val="00B30F9C"/>
    <w:rsid w:val="00B31444"/>
    <w:rsid w:val="00B314E9"/>
    <w:rsid w:val="00B315D5"/>
    <w:rsid w:val="00B317F6"/>
    <w:rsid w:val="00B31A5D"/>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58D"/>
    <w:rsid w:val="00B345C0"/>
    <w:rsid w:val="00B346D1"/>
    <w:rsid w:val="00B3479D"/>
    <w:rsid w:val="00B34B81"/>
    <w:rsid w:val="00B34F01"/>
    <w:rsid w:val="00B34FCA"/>
    <w:rsid w:val="00B34FDF"/>
    <w:rsid w:val="00B35060"/>
    <w:rsid w:val="00B35660"/>
    <w:rsid w:val="00B35767"/>
    <w:rsid w:val="00B357F1"/>
    <w:rsid w:val="00B358F6"/>
    <w:rsid w:val="00B35CE7"/>
    <w:rsid w:val="00B362AE"/>
    <w:rsid w:val="00B362F7"/>
    <w:rsid w:val="00B366D7"/>
    <w:rsid w:val="00B36996"/>
    <w:rsid w:val="00B36AEE"/>
    <w:rsid w:val="00B36C16"/>
    <w:rsid w:val="00B36D70"/>
    <w:rsid w:val="00B3725A"/>
    <w:rsid w:val="00B372E5"/>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C33"/>
    <w:rsid w:val="00B42CB9"/>
    <w:rsid w:val="00B42D1C"/>
    <w:rsid w:val="00B42D5D"/>
    <w:rsid w:val="00B4322B"/>
    <w:rsid w:val="00B434B2"/>
    <w:rsid w:val="00B436C2"/>
    <w:rsid w:val="00B43EFC"/>
    <w:rsid w:val="00B442AD"/>
    <w:rsid w:val="00B443A5"/>
    <w:rsid w:val="00B445C9"/>
    <w:rsid w:val="00B44735"/>
    <w:rsid w:val="00B44842"/>
    <w:rsid w:val="00B44A32"/>
    <w:rsid w:val="00B44C3C"/>
    <w:rsid w:val="00B44DF9"/>
    <w:rsid w:val="00B44EBB"/>
    <w:rsid w:val="00B44EBD"/>
    <w:rsid w:val="00B455B1"/>
    <w:rsid w:val="00B4588A"/>
    <w:rsid w:val="00B45DC6"/>
    <w:rsid w:val="00B45ED9"/>
    <w:rsid w:val="00B46269"/>
    <w:rsid w:val="00B464BC"/>
    <w:rsid w:val="00B46B17"/>
    <w:rsid w:val="00B470C2"/>
    <w:rsid w:val="00B471D1"/>
    <w:rsid w:val="00B47308"/>
    <w:rsid w:val="00B475CA"/>
    <w:rsid w:val="00B475DA"/>
    <w:rsid w:val="00B47975"/>
    <w:rsid w:val="00B47ACF"/>
    <w:rsid w:val="00B47B39"/>
    <w:rsid w:val="00B47B86"/>
    <w:rsid w:val="00B47CD5"/>
    <w:rsid w:val="00B47DC9"/>
    <w:rsid w:val="00B5007D"/>
    <w:rsid w:val="00B5034C"/>
    <w:rsid w:val="00B504F6"/>
    <w:rsid w:val="00B50861"/>
    <w:rsid w:val="00B50B83"/>
    <w:rsid w:val="00B50D05"/>
    <w:rsid w:val="00B51355"/>
    <w:rsid w:val="00B51946"/>
    <w:rsid w:val="00B51AA3"/>
    <w:rsid w:val="00B51E09"/>
    <w:rsid w:val="00B520E7"/>
    <w:rsid w:val="00B52A16"/>
    <w:rsid w:val="00B52D3E"/>
    <w:rsid w:val="00B5302B"/>
    <w:rsid w:val="00B53515"/>
    <w:rsid w:val="00B53624"/>
    <w:rsid w:val="00B5393E"/>
    <w:rsid w:val="00B539EB"/>
    <w:rsid w:val="00B53B04"/>
    <w:rsid w:val="00B54017"/>
    <w:rsid w:val="00B54129"/>
    <w:rsid w:val="00B544C4"/>
    <w:rsid w:val="00B54622"/>
    <w:rsid w:val="00B54D1E"/>
    <w:rsid w:val="00B54E86"/>
    <w:rsid w:val="00B5524A"/>
    <w:rsid w:val="00B55551"/>
    <w:rsid w:val="00B55BED"/>
    <w:rsid w:val="00B55F66"/>
    <w:rsid w:val="00B55FAF"/>
    <w:rsid w:val="00B567B8"/>
    <w:rsid w:val="00B569A0"/>
    <w:rsid w:val="00B56AE6"/>
    <w:rsid w:val="00B56C00"/>
    <w:rsid w:val="00B56C47"/>
    <w:rsid w:val="00B56C4B"/>
    <w:rsid w:val="00B56E36"/>
    <w:rsid w:val="00B5729D"/>
    <w:rsid w:val="00B574B7"/>
    <w:rsid w:val="00B575B9"/>
    <w:rsid w:val="00B57818"/>
    <w:rsid w:val="00B57AF1"/>
    <w:rsid w:val="00B603AF"/>
    <w:rsid w:val="00B603E2"/>
    <w:rsid w:val="00B60439"/>
    <w:rsid w:val="00B60560"/>
    <w:rsid w:val="00B608DD"/>
    <w:rsid w:val="00B60BDB"/>
    <w:rsid w:val="00B60D9D"/>
    <w:rsid w:val="00B6102E"/>
    <w:rsid w:val="00B610F0"/>
    <w:rsid w:val="00B611AF"/>
    <w:rsid w:val="00B61336"/>
    <w:rsid w:val="00B61782"/>
    <w:rsid w:val="00B61A3B"/>
    <w:rsid w:val="00B61D93"/>
    <w:rsid w:val="00B61D9E"/>
    <w:rsid w:val="00B62051"/>
    <w:rsid w:val="00B623EB"/>
    <w:rsid w:val="00B624D6"/>
    <w:rsid w:val="00B62533"/>
    <w:rsid w:val="00B62562"/>
    <w:rsid w:val="00B62573"/>
    <w:rsid w:val="00B628D2"/>
    <w:rsid w:val="00B62C32"/>
    <w:rsid w:val="00B62E74"/>
    <w:rsid w:val="00B62F3B"/>
    <w:rsid w:val="00B6326A"/>
    <w:rsid w:val="00B6389C"/>
    <w:rsid w:val="00B63AB3"/>
    <w:rsid w:val="00B63AF5"/>
    <w:rsid w:val="00B63AFF"/>
    <w:rsid w:val="00B63DF2"/>
    <w:rsid w:val="00B63F8C"/>
    <w:rsid w:val="00B6407A"/>
    <w:rsid w:val="00B6553C"/>
    <w:rsid w:val="00B6565F"/>
    <w:rsid w:val="00B65730"/>
    <w:rsid w:val="00B65954"/>
    <w:rsid w:val="00B65B64"/>
    <w:rsid w:val="00B65C23"/>
    <w:rsid w:val="00B65E89"/>
    <w:rsid w:val="00B660BC"/>
    <w:rsid w:val="00B66264"/>
    <w:rsid w:val="00B662E0"/>
    <w:rsid w:val="00B665C0"/>
    <w:rsid w:val="00B666FB"/>
    <w:rsid w:val="00B66A31"/>
    <w:rsid w:val="00B66D1B"/>
    <w:rsid w:val="00B6700B"/>
    <w:rsid w:val="00B671A3"/>
    <w:rsid w:val="00B672BF"/>
    <w:rsid w:val="00B67494"/>
    <w:rsid w:val="00B67656"/>
    <w:rsid w:val="00B677D7"/>
    <w:rsid w:val="00B67B10"/>
    <w:rsid w:val="00B67BC2"/>
    <w:rsid w:val="00B67BCD"/>
    <w:rsid w:val="00B701F4"/>
    <w:rsid w:val="00B7059C"/>
    <w:rsid w:val="00B70954"/>
    <w:rsid w:val="00B70A55"/>
    <w:rsid w:val="00B70E10"/>
    <w:rsid w:val="00B70F52"/>
    <w:rsid w:val="00B71167"/>
    <w:rsid w:val="00B7125D"/>
    <w:rsid w:val="00B715E7"/>
    <w:rsid w:val="00B71718"/>
    <w:rsid w:val="00B71CC1"/>
    <w:rsid w:val="00B72427"/>
    <w:rsid w:val="00B72619"/>
    <w:rsid w:val="00B7261A"/>
    <w:rsid w:val="00B72FDA"/>
    <w:rsid w:val="00B73428"/>
    <w:rsid w:val="00B7391D"/>
    <w:rsid w:val="00B73AA9"/>
    <w:rsid w:val="00B73D5A"/>
    <w:rsid w:val="00B73DA0"/>
    <w:rsid w:val="00B73F89"/>
    <w:rsid w:val="00B74DDD"/>
    <w:rsid w:val="00B74E02"/>
    <w:rsid w:val="00B74F01"/>
    <w:rsid w:val="00B753D1"/>
    <w:rsid w:val="00B7556E"/>
    <w:rsid w:val="00B755D2"/>
    <w:rsid w:val="00B75D9E"/>
    <w:rsid w:val="00B76170"/>
    <w:rsid w:val="00B763AC"/>
    <w:rsid w:val="00B7679F"/>
    <w:rsid w:val="00B769B8"/>
    <w:rsid w:val="00B76B9D"/>
    <w:rsid w:val="00B76BC8"/>
    <w:rsid w:val="00B76BE0"/>
    <w:rsid w:val="00B76DDC"/>
    <w:rsid w:val="00B76F7F"/>
    <w:rsid w:val="00B7709D"/>
    <w:rsid w:val="00B77625"/>
    <w:rsid w:val="00B778BE"/>
    <w:rsid w:val="00B778C2"/>
    <w:rsid w:val="00B77AA8"/>
    <w:rsid w:val="00B77DE3"/>
    <w:rsid w:val="00B77FA3"/>
    <w:rsid w:val="00B800A1"/>
    <w:rsid w:val="00B80237"/>
    <w:rsid w:val="00B8033D"/>
    <w:rsid w:val="00B80927"/>
    <w:rsid w:val="00B809A6"/>
    <w:rsid w:val="00B80D41"/>
    <w:rsid w:val="00B80FD0"/>
    <w:rsid w:val="00B81058"/>
    <w:rsid w:val="00B813BD"/>
    <w:rsid w:val="00B8202E"/>
    <w:rsid w:val="00B820F1"/>
    <w:rsid w:val="00B821CA"/>
    <w:rsid w:val="00B825ED"/>
    <w:rsid w:val="00B827B0"/>
    <w:rsid w:val="00B83157"/>
    <w:rsid w:val="00B831C9"/>
    <w:rsid w:val="00B8329B"/>
    <w:rsid w:val="00B83A19"/>
    <w:rsid w:val="00B83FF5"/>
    <w:rsid w:val="00B8413C"/>
    <w:rsid w:val="00B84624"/>
    <w:rsid w:val="00B84697"/>
    <w:rsid w:val="00B84F4F"/>
    <w:rsid w:val="00B85538"/>
    <w:rsid w:val="00B85783"/>
    <w:rsid w:val="00B85788"/>
    <w:rsid w:val="00B85A47"/>
    <w:rsid w:val="00B85C60"/>
    <w:rsid w:val="00B85F9F"/>
    <w:rsid w:val="00B86171"/>
    <w:rsid w:val="00B86796"/>
    <w:rsid w:val="00B905EC"/>
    <w:rsid w:val="00B90820"/>
    <w:rsid w:val="00B908B0"/>
    <w:rsid w:val="00B90FE3"/>
    <w:rsid w:val="00B91062"/>
    <w:rsid w:val="00B910F3"/>
    <w:rsid w:val="00B911FE"/>
    <w:rsid w:val="00B91434"/>
    <w:rsid w:val="00B91C65"/>
    <w:rsid w:val="00B91EE9"/>
    <w:rsid w:val="00B92090"/>
    <w:rsid w:val="00B922AF"/>
    <w:rsid w:val="00B9265E"/>
    <w:rsid w:val="00B926D2"/>
    <w:rsid w:val="00B9274B"/>
    <w:rsid w:val="00B9275C"/>
    <w:rsid w:val="00B92998"/>
    <w:rsid w:val="00B92F14"/>
    <w:rsid w:val="00B93140"/>
    <w:rsid w:val="00B931C3"/>
    <w:rsid w:val="00B93772"/>
    <w:rsid w:val="00B939FD"/>
    <w:rsid w:val="00B93C61"/>
    <w:rsid w:val="00B93F00"/>
    <w:rsid w:val="00B93FAF"/>
    <w:rsid w:val="00B94105"/>
    <w:rsid w:val="00B944CF"/>
    <w:rsid w:val="00B944DA"/>
    <w:rsid w:val="00B94567"/>
    <w:rsid w:val="00B94C79"/>
    <w:rsid w:val="00B94E1B"/>
    <w:rsid w:val="00B94F87"/>
    <w:rsid w:val="00B9512E"/>
    <w:rsid w:val="00B951DC"/>
    <w:rsid w:val="00B9532A"/>
    <w:rsid w:val="00B9538B"/>
    <w:rsid w:val="00B9576B"/>
    <w:rsid w:val="00B958DB"/>
    <w:rsid w:val="00B95BC0"/>
    <w:rsid w:val="00B95F9D"/>
    <w:rsid w:val="00B963BB"/>
    <w:rsid w:val="00B965C6"/>
    <w:rsid w:val="00B96606"/>
    <w:rsid w:val="00B96B53"/>
    <w:rsid w:val="00B96B54"/>
    <w:rsid w:val="00B96E6A"/>
    <w:rsid w:val="00B97092"/>
    <w:rsid w:val="00B9748C"/>
    <w:rsid w:val="00B976F2"/>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3176"/>
    <w:rsid w:val="00BA3B66"/>
    <w:rsid w:val="00BA3C76"/>
    <w:rsid w:val="00BA3F4A"/>
    <w:rsid w:val="00BA40B0"/>
    <w:rsid w:val="00BA429C"/>
    <w:rsid w:val="00BA4380"/>
    <w:rsid w:val="00BA4693"/>
    <w:rsid w:val="00BA4A9B"/>
    <w:rsid w:val="00BA5253"/>
    <w:rsid w:val="00BA5512"/>
    <w:rsid w:val="00BA564B"/>
    <w:rsid w:val="00BA5669"/>
    <w:rsid w:val="00BA5CDE"/>
    <w:rsid w:val="00BA5FAD"/>
    <w:rsid w:val="00BA6012"/>
    <w:rsid w:val="00BA60A1"/>
    <w:rsid w:val="00BA60B4"/>
    <w:rsid w:val="00BA6150"/>
    <w:rsid w:val="00BA64AC"/>
    <w:rsid w:val="00BA6AB4"/>
    <w:rsid w:val="00BA6B42"/>
    <w:rsid w:val="00BA6BEF"/>
    <w:rsid w:val="00BA7029"/>
    <w:rsid w:val="00BA763E"/>
    <w:rsid w:val="00BA76B9"/>
    <w:rsid w:val="00BA7947"/>
    <w:rsid w:val="00BA7C39"/>
    <w:rsid w:val="00BB0014"/>
    <w:rsid w:val="00BB0324"/>
    <w:rsid w:val="00BB0378"/>
    <w:rsid w:val="00BB0B30"/>
    <w:rsid w:val="00BB0C5F"/>
    <w:rsid w:val="00BB0D18"/>
    <w:rsid w:val="00BB0D2F"/>
    <w:rsid w:val="00BB1040"/>
    <w:rsid w:val="00BB1352"/>
    <w:rsid w:val="00BB1983"/>
    <w:rsid w:val="00BB1A21"/>
    <w:rsid w:val="00BB1AB9"/>
    <w:rsid w:val="00BB1FA2"/>
    <w:rsid w:val="00BB3123"/>
    <w:rsid w:val="00BB324A"/>
    <w:rsid w:val="00BB3AF2"/>
    <w:rsid w:val="00BB3B40"/>
    <w:rsid w:val="00BB3C31"/>
    <w:rsid w:val="00BB42A8"/>
    <w:rsid w:val="00BB4315"/>
    <w:rsid w:val="00BB4679"/>
    <w:rsid w:val="00BB4AE9"/>
    <w:rsid w:val="00BB4D6B"/>
    <w:rsid w:val="00BB502E"/>
    <w:rsid w:val="00BB50B1"/>
    <w:rsid w:val="00BB5110"/>
    <w:rsid w:val="00BB51E7"/>
    <w:rsid w:val="00BB528E"/>
    <w:rsid w:val="00BB544E"/>
    <w:rsid w:val="00BB562D"/>
    <w:rsid w:val="00BB5875"/>
    <w:rsid w:val="00BB59C6"/>
    <w:rsid w:val="00BB5BFB"/>
    <w:rsid w:val="00BB5C57"/>
    <w:rsid w:val="00BB5C7A"/>
    <w:rsid w:val="00BB6055"/>
    <w:rsid w:val="00BB62AF"/>
    <w:rsid w:val="00BB6423"/>
    <w:rsid w:val="00BB64AB"/>
    <w:rsid w:val="00BB67A4"/>
    <w:rsid w:val="00BB6B50"/>
    <w:rsid w:val="00BB6EC6"/>
    <w:rsid w:val="00BB711B"/>
    <w:rsid w:val="00BB7A03"/>
    <w:rsid w:val="00BB7C95"/>
    <w:rsid w:val="00BC01F6"/>
    <w:rsid w:val="00BC091C"/>
    <w:rsid w:val="00BC09E8"/>
    <w:rsid w:val="00BC0B1F"/>
    <w:rsid w:val="00BC0C40"/>
    <w:rsid w:val="00BC0FB1"/>
    <w:rsid w:val="00BC0FC6"/>
    <w:rsid w:val="00BC109D"/>
    <w:rsid w:val="00BC118F"/>
    <w:rsid w:val="00BC1304"/>
    <w:rsid w:val="00BC14D5"/>
    <w:rsid w:val="00BC152E"/>
    <w:rsid w:val="00BC190A"/>
    <w:rsid w:val="00BC1B3A"/>
    <w:rsid w:val="00BC1CD4"/>
    <w:rsid w:val="00BC2D73"/>
    <w:rsid w:val="00BC338F"/>
    <w:rsid w:val="00BC34E1"/>
    <w:rsid w:val="00BC36DA"/>
    <w:rsid w:val="00BC3724"/>
    <w:rsid w:val="00BC3805"/>
    <w:rsid w:val="00BC384C"/>
    <w:rsid w:val="00BC3B2A"/>
    <w:rsid w:val="00BC41ED"/>
    <w:rsid w:val="00BC45BA"/>
    <w:rsid w:val="00BC4B32"/>
    <w:rsid w:val="00BC55D4"/>
    <w:rsid w:val="00BC5690"/>
    <w:rsid w:val="00BC57A8"/>
    <w:rsid w:val="00BC57F0"/>
    <w:rsid w:val="00BC5FF1"/>
    <w:rsid w:val="00BC6351"/>
    <w:rsid w:val="00BC666D"/>
    <w:rsid w:val="00BC6786"/>
    <w:rsid w:val="00BC6B34"/>
    <w:rsid w:val="00BC6EFD"/>
    <w:rsid w:val="00BC73B9"/>
    <w:rsid w:val="00BC754F"/>
    <w:rsid w:val="00BC7731"/>
    <w:rsid w:val="00BC77F0"/>
    <w:rsid w:val="00BC7CD3"/>
    <w:rsid w:val="00BC7EE0"/>
    <w:rsid w:val="00BD02BA"/>
    <w:rsid w:val="00BD085D"/>
    <w:rsid w:val="00BD09CE"/>
    <w:rsid w:val="00BD0A16"/>
    <w:rsid w:val="00BD0A7B"/>
    <w:rsid w:val="00BD0A86"/>
    <w:rsid w:val="00BD0B99"/>
    <w:rsid w:val="00BD0DBC"/>
    <w:rsid w:val="00BD10D7"/>
    <w:rsid w:val="00BD128E"/>
    <w:rsid w:val="00BD180C"/>
    <w:rsid w:val="00BD1828"/>
    <w:rsid w:val="00BD183E"/>
    <w:rsid w:val="00BD1862"/>
    <w:rsid w:val="00BD1BFB"/>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B88"/>
    <w:rsid w:val="00BD4E43"/>
    <w:rsid w:val="00BD4F81"/>
    <w:rsid w:val="00BD5402"/>
    <w:rsid w:val="00BD54C9"/>
    <w:rsid w:val="00BD575C"/>
    <w:rsid w:val="00BD580A"/>
    <w:rsid w:val="00BD5C36"/>
    <w:rsid w:val="00BD5CED"/>
    <w:rsid w:val="00BD5DB2"/>
    <w:rsid w:val="00BD5EFF"/>
    <w:rsid w:val="00BD613F"/>
    <w:rsid w:val="00BD65A2"/>
    <w:rsid w:val="00BD6784"/>
    <w:rsid w:val="00BD704B"/>
    <w:rsid w:val="00BD7492"/>
    <w:rsid w:val="00BD7637"/>
    <w:rsid w:val="00BD7789"/>
    <w:rsid w:val="00BD792C"/>
    <w:rsid w:val="00BD7DD9"/>
    <w:rsid w:val="00BE0092"/>
    <w:rsid w:val="00BE063C"/>
    <w:rsid w:val="00BE06FB"/>
    <w:rsid w:val="00BE0796"/>
    <w:rsid w:val="00BE07A3"/>
    <w:rsid w:val="00BE0BD5"/>
    <w:rsid w:val="00BE1546"/>
    <w:rsid w:val="00BE1789"/>
    <w:rsid w:val="00BE1868"/>
    <w:rsid w:val="00BE26D9"/>
    <w:rsid w:val="00BE28C1"/>
    <w:rsid w:val="00BE2B93"/>
    <w:rsid w:val="00BE2FB6"/>
    <w:rsid w:val="00BE39C3"/>
    <w:rsid w:val="00BE3DF9"/>
    <w:rsid w:val="00BE3E6D"/>
    <w:rsid w:val="00BE4228"/>
    <w:rsid w:val="00BE4FAD"/>
    <w:rsid w:val="00BE5154"/>
    <w:rsid w:val="00BE5C0A"/>
    <w:rsid w:val="00BE63A2"/>
    <w:rsid w:val="00BE6DBD"/>
    <w:rsid w:val="00BE6E9B"/>
    <w:rsid w:val="00BE6FFD"/>
    <w:rsid w:val="00BE7075"/>
    <w:rsid w:val="00BE72E5"/>
    <w:rsid w:val="00BE78D5"/>
    <w:rsid w:val="00BE7AA8"/>
    <w:rsid w:val="00BE7CA4"/>
    <w:rsid w:val="00BF01B9"/>
    <w:rsid w:val="00BF020B"/>
    <w:rsid w:val="00BF034E"/>
    <w:rsid w:val="00BF0675"/>
    <w:rsid w:val="00BF0879"/>
    <w:rsid w:val="00BF09D4"/>
    <w:rsid w:val="00BF0A06"/>
    <w:rsid w:val="00BF0A69"/>
    <w:rsid w:val="00BF0AD6"/>
    <w:rsid w:val="00BF0BF9"/>
    <w:rsid w:val="00BF0C67"/>
    <w:rsid w:val="00BF0CA7"/>
    <w:rsid w:val="00BF0F11"/>
    <w:rsid w:val="00BF12BF"/>
    <w:rsid w:val="00BF14A1"/>
    <w:rsid w:val="00BF1588"/>
    <w:rsid w:val="00BF17D5"/>
    <w:rsid w:val="00BF1806"/>
    <w:rsid w:val="00BF1AE4"/>
    <w:rsid w:val="00BF1AFA"/>
    <w:rsid w:val="00BF1B18"/>
    <w:rsid w:val="00BF1C2B"/>
    <w:rsid w:val="00BF1CCE"/>
    <w:rsid w:val="00BF1E22"/>
    <w:rsid w:val="00BF1E89"/>
    <w:rsid w:val="00BF22A7"/>
    <w:rsid w:val="00BF233E"/>
    <w:rsid w:val="00BF240E"/>
    <w:rsid w:val="00BF2666"/>
    <w:rsid w:val="00BF289A"/>
    <w:rsid w:val="00BF2B50"/>
    <w:rsid w:val="00BF3565"/>
    <w:rsid w:val="00BF37A7"/>
    <w:rsid w:val="00BF39E5"/>
    <w:rsid w:val="00BF3B77"/>
    <w:rsid w:val="00BF3BBF"/>
    <w:rsid w:val="00BF3F22"/>
    <w:rsid w:val="00BF40A1"/>
    <w:rsid w:val="00BF41AC"/>
    <w:rsid w:val="00BF4441"/>
    <w:rsid w:val="00BF469A"/>
    <w:rsid w:val="00BF4B92"/>
    <w:rsid w:val="00BF4D5F"/>
    <w:rsid w:val="00BF5073"/>
    <w:rsid w:val="00BF555A"/>
    <w:rsid w:val="00BF55DB"/>
    <w:rsid w:val="00BF567F"/>
    <w:rsid w:val="00BF5C2A"/>
    <w:rsid w:val="00BF5D11"/>
    <w:rsid w:val="00BF643A"/>
    <w:rsid w:val="00BF6781"/>
    <w:rsid w:val="00BF68C6"/>
    <w:rsid w:val="00BF6951"/>
    <w:rsid w:val="00BF6E82"/>
    <w:rsid w:val="00BF7293"/>
    <w:rsid w:val="00BF745F"/>
    <w:rsid w:val="00BF74DD"/>
    <w:rsid w:val="00BF7644"/>
    <w:rsid w:val="00BF7797"/>
    <w:rsid w:val="00BF7B6C"/>
    <w:rsid w:val="00BF7DE9"/>
    <w:rsid w:val="00BF7F01"/>
    <w:rsid w:val="00C00712"/>
    <w:rsid w:val="00C00B3D"/>
    <w:rsid w:val="00C00C7D"/>
    <w:rsid w:val="00C01119"/>
    <w:rsid w:val="00C0129A"/>
    <w:rsid w:val="00C01489"/>
    <w:rsid w:val="00C018A8"/>
    <w:rsid w:val="00C019B1"/>
    <w:rsid w:val="00C01B19"/>
    <w:rsid w:val="00C01C90"/>
    <w:rsid w:val="00C01D34"/>
    <w:rsid w:val="00C023DF"/>
    <w:rsid w:val="00C02788"/>
    <w:rsid w:val="00C02A07"/>
    <w:rsid w:val="00C02B79"/>
    <w:rsid w:val="00C02D49"/>
    <w:rsid w:val="00C0322A"/>
    <w:rsid w:val="00C034FA"/>
    <w:rsid w:val="00C036EA"/>
    <w:rsid w:val="00C0386C"/>
    <w:rsid w:val="00C03990"/>
    <w:rsid w:val="00C03A7E"/>
    <w:rsid w:val="00C04210"/>
    <w:rsid w:val="00C042FB"/>
    <w:rsid w:val="00C04527"/>
    <w:rsid w:val="00C04566"/>
    <w:rsid w:val="00C04597"/>
    <w:rsid w:val="00C045B0"/>
    <w:rsid w:val="00C048D9"/>
    <w:rsid w:val="00C04A6F"/>
    <w:rsid w:val="00C04ABA"/>
    <w:rsid w:val="00C04BE3"/>
    <w:rsid w:val="00C04D0F"/>
    <w:rsid w:val="00C050AF"/>
    <w:rsid w:val="00C05470"/>
    <w:rsid w:val="00C0559F"/>
    <w:rsid w:val="00C0577B"/>
    <w:rsid w:val="00C059AF"/>
    <w:rsid w:val="00C05E50"/>
    <w:rsid w:val="00C05FD0"/>
    <w:rsid w:val="00C062C5"/>
    <w:rsid w:val="00C063A3"/>
    <w:rsid w:val="00C063FE"/>
    <w:rsid w:val="00C064DF"/>
    <w:rsid w:val="00C06597"/>
    <w:rsid w:val="00C067B6"/>
    <w:rsid w:val="00C0682A"/>
    <w:rsid w:val="00C06A54"/>
    <w:rsid w:val="00C06C57"/>
    <w:rsid w:val="00C070D0"/>
    <w:rsid w:val="00C070F6"/>
    <w:rsid w:val="00C072F5"/>
    <w:rsid w:val="00C075A1"/>
    <w:rsid w:val="00C07CC5"/>
    <w:rsid w:val="00C07D90"/>
    <w:rsid w:val="00C07EA4"/>
    <w:rsid w:val="00C1001C"/>
    <w:rsid w:val="00C101DC"/>
    <w:rsid w:val="00C10800"/>
    <w:rsid w:val="00C110A5"/>
    <w:rsid w:val="00C11320"/>
    <w:rsid w:val="00C1194C"/>
    <w:rsid w:val="00C11DBA"/>
    <w:rsid w:val="00C11EE5"/>
    <w:rsid w:val="00C11FA8"/>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48"/>
    <w:rsid w:val="00C15660"/>
    <w:rsid w:val="00C15E5F"/>
    <w:rsid w:val="00C1657B"/>
    <w:rsid w:val="00C167E9"/>
    <w:rsid w:val="00C168E5"/>
    <w:rsid w:val="00C168FA"/>
    <w:rsid w:val="00C16CBF"/>
    <w:rsid w:val="00C16FED"/>
    <w:rsid w:val="00C17266"/>
    <w:rsid w:val="00C17423"/>
    <w:rsid w:val="00C175A6"/>
    <w:rsid w:val="00C1764C"/>
    <w:rsid w:val="00C1768A"/>
    <w:rsid w:val="00C17857"/>
    <w:rsid w:val="00C17CFB"/>
    <w:rsid w:val="00C17D91"/>
    <w:rsid w:val="00C2022C"/>
    <w:rsid w:val="00C20485"/>
    <w:rsid w:val="00C2078E"/>
    <w:rsid w:val="00C207E9"/>
    <w:rsid w:val="00C207EC"/>
    <w:rsid w:val="00C20BA7"/>
    <w:rsid w:val="00C20CB6"/>
    <w:rsid w:val="00C20DDF"/>
    <w:rsid w:val="00C20E6E"/>
    <w:rsid w:val="00C213CE"/>
    <w:rsid w:val="00C2194E"/>
    <w:rsid w:val="00C21C92"/>
    <w:rsid w:val="00C21F9D"/>
    <w:rsid w:val="00C21FCA"/>
    <w:rsid w:val="00C22147"/>
    <w:rsid w:val="00C2218A"/>
    <w:rsid w:val="00C2233A"/>
    <w:rsid w:val="00C2286A"/>
    <w:rsid w:val="00C22ADA"/>
    <w:rsid w:val="00C22D5E"/>
    <w:rsid w:val="00C22EDF"/>
    <w:rsid w:val="00C22F27"/>
    <w:rsid w:val="00C234B1"/>
    <w:rsid w:val="00C234E9"/>
    <w:rsid w:val="00C237A9"/>
    <w:rsid w:val="00C23BEC"/>
    <w:rsid w:val="00C23D93"/>
    <w:rsid w:val="00C23D98"/>
    <w:rsid w:val="00C23F17"/>
    <w:rsid w:val="00C23FF1"/>
    <w:rsid w:val="00C24324"/>
    <w:rsid w:val="00C24744"/>
    <w:rsid w:val="00C247F3"/>
    <w:rsid w:val="00C24940"/>
    <w:rsid w:val="00C24D5A"/>
    <w:rsid w:val="00C24E3A"/>
    <w:rsid w:val="00C250C3"/>
    <w:rsid w:val="00C2570C"/>
    <w:rsid w:val="00C25F4F"/>
    <w:rsid w:val="00C26022"/>
    <w:rsid w:val="00C26031"/>
    <w:rsid w:val="00C26275"/>
    <w:rsid w:val="00C26286"/>
    <w:rsid w:val="00C26334"/>
    <w:rsid w:val="00C26579"/>
    <w:rsid w:val="00C2670E"/>
    <w:rsid w:val="00C268E9"/>
    <w:rsid w:val="00C2699F"/>
    <w:rsid w:val="00C26FF9"/>
    <w:rsid w:val="00C2707B"/>
    <w:rsid w:val="00C276A1"/>
    <w:rsid w:val="00C27BBD"/>
    <w:rsid w:val="00C27EE3"/>
    <w:rsid w:val="00C30E55"/>
    <w:rsid w:val="00C31846"/>
    <w:rsid w:val="00C319B0"/>
    <w:rsid w:val="00C31BEC"/>
    <w:rsid w:val="00C31CFD"/>
    <w:rsid w:val="00C31ED1"/>
    <w:rsid w:val="00C321D4"/>
    <w:rsid w:val="00C322A0"/>
    <w:rsid w:val="00C323C6"/>
    <w:rsid w:val="00C325FF"/>
    <w:rsid w:val="00C32974"/>
    <w:rsid w:val="00C329BD"/>
    <w:rsid w:val="00C32DFC"/>
    <w:rsid w:val="00C33478"/>
    <w:rsid w:val="00C3347C"/>
    <w:rsid w:val="00C33872"/>
    <w:rsid w:val="00C338C1"/>
    <w:rsid w:val="00C338F2"/>
    <w:rsid w:val="00C33B60"/>
    <w:rsid w:val="00C34942"/>
    <w:rsid w:val="00C34E3C"/>
    <w:rsid w:val="00C3561D"/>
    <w:rsid w:val="00C3583D"/>
    <w:rsid w:val="00C35A74"/>
    <w:rsid w:val="00C36062"/>
    <w:rsid w:val="00C36632"/>
    <w:rsid w:val="00C367F5"/>
    <w:rsid w:val="00C36CBA"/>
    <w:rsid w:val="00C37757"/>
    <w:rsid w:val="00C37816"/>
    <w:rsid w:val="00C3784E"/>
    <w:rsid w:val="00C37855"/>
    <w:rsid w:val="00C37B6E"/>
    <w:rsid w:val="00C37BFB"/>
    <w:rsid w:val="00C37C66"/>
    <w:rsid w:val="00C4053B"/>
    <w:rsid w:val="00C40862"/>
    <w:rsid w:val="00C40EB5"/>
    <w:rsid w:val="00C41154"/>
    <w:rsid w:val="00C414F8"/>
    <w:rsid w:val="00C4160A"/>
    <w:rsid w:val="00C41833"/>
    <w:rsid w:val="00C419DA"/>
    <w:rsid w:val="00C41B1D"/>
    <w:rsid w:val="00C41DC8"/>
    <w:rsid w:val="00C41E48"/>
    <w:rsid w:val="00C42082"/>
    <w:rsid w:val="00C423C9"/>
    <w:rsid w:val="00C4257F"/>
    <w:rsid w:val="00C425F5"/>
    <w:rsid w:val="00C4290D"/>
    <w:rsid w:val="00C429F2"/>
    <w:rsid w:val="00C42CF5"/>
    <w:rsid w:val="00C4309B"/>
    <w:rsid w:val="00C4350A"/>
    <w:rsid w:val="00C43532"/>
    <w:rsid w:val="00C4360B"/>
    <w:rsid w:val="00C43B46"/>
    <w:rsid w:val="00C43B9C"/>
    <w:rsid w:val="00C43BAE"/>
    <w:rsid w:val="00C43FA8"/>
    <w:rsid w:val="00C446C8"/>
    <w:rsid w:val="00C44716"/>
    <w:rsid w:val="00C449F5"/>
    <w:rsid w:val="00C44B5F"/>
    <w:rsid w:val="00C44B8E"/>
    <w:rsid w:val="00C44FD8"/>
    <w:rsid w:val="00C450AE"/>
    <w:rsid w:val="00C4520D"/>
    <w:rsid w:val="00C45BF0"/>
    <w:rsid w:val="00C4603B"/>
    <w:rsid w:val="00C461A6"/>
    <w:rsid w:val="00C4630E"/>
    <w:rsid w:val="00C4648D"/>
    <w:rsid w:val="00C46582"/>
    <w:rsid w:val="00C466A6"/>
    <w:rsid w:val="00C466A7"/>
    <w:rsid w:val="00C466CF"/>
    <w:rsid w:val="00C466E7"/>
    <w:rsid w:val="00C46907"/>
    <w:rsid w:val="00C46925"/>
    <w:rsid w:val="00C46EBC"/>
    <w:rsid w:val="00C46EF6"/>
    <w:rsid w:val="00C4716C"/>
    <w:rsid w:val="00C47584"/>
    <w:rsid w:val="00C47998"/>
    <w:rsid w:val="00C47BAE"/>
    <w:rsid w:val="00C47E01"/>
    <w:rsid w:val="00C50859"/>
    <w:rsid w:val="00C508C3"/>
    <w:rsid w:val="00C50E4F"/>
    <w:rsid w:val="00C51110"/>
    <w:rsid w:val="00C519A9"/>
    <w:rsid w:val="00C51AF1"/>
    <w:rsid w:val="00C51BA4"/>
    <w:rsid w:val="00C51CCD"/>
    <w:rsid w:val="00C51E0F"/>
    <w:rsid w:val="00C5242D"/>
    <w:rsid w:val="00C5261F"/>
    <w:rsid w:val="00C5264A"/>
    <w:rsid w:val="00C526A2"/>
    <w:rsid w:val="00C52C5E"/>
    <w:rsid w:val="00C52CF2"/>
    <w:rsid w:val="00C52FCC"/>
    <w:rsid w:val="00C530E1"/>
    <w:rsid w:val="00C531C9"/>
    <w:rsid w:val="00C532E6"/>
    <w:rsid w:val="00C534F0"/>
    <w:rsid w:val="00C5352F"/>
    <w:rsid w:val="00C5382D"/>
    <w:rsid w:val="00C53BB7"/>
    <w:rsid w:val="00C53BF0"/>
    <w:rsid w:val="00C53D1D"/>
    <w:rsid w:val="00C53D8D"/>
    <w:rsid w:val="00C5405C"/>
    <w:rsid w:val="00C540BC"/>
    <w:rsid w:val="00C54570"/>
    <w:rsid w:val="00C54598"/>
    <w:rsid w:val="00C545D6"/>
    <w:rsid w:val="00C54938"/>
    <w:rsid w:val="00C54EF0"/>
    <w:rsid w:val="00C5523C"/>
    <w:rsid w:val="00C55750"/>
    <w:rsid w:val="00C55BF5"/>
    <w:rsid w:val="00C56169"/>
    <w:rsid w:val="00C56394"/>
    <w:rsid w:val="00C56C49"/>
    <w:rsid w:val="00C56C57"/>
    <w:rsid w:val="00C56E77"/>
    <w:rsid w:val="00C571F9"/>
    <w:rsid w:val="00C57769"/>
    <w:rsid w:val="00C57CD5"/>
    <w:rsid w:val="00C57E73"/>
    <w:rsid w:val="00C57EAD"/>
    <w:rsid w:val="00C6073F"/>
    <w:rsid w:val="00C60798"/>
    <w:rsid w:val="00C60A6A"/>
    <w:rsid w:val="00C60A6C"/>
    <w:rsid w:val="00C60C36"/>
    <w:rsid w:val="00C60E70"/>
    <w:rsid w:val="00C61074"/>
    <w:rsid w:val="00C6126B"/>
    <w:rsid w:val="00C61552"/>
    <w:rsid w:val="00C6176A"/>
    <w:rsid w:val="00C617CD"/>
    <w:rsid w:val="00C61905"/>
    <w:rsid w:val="00C61C8C"/>
    <w:rsid w:val="00C62074"/>
    <w:rsid w:val="00C62160"/>
    <w:rsid w:val="00C62607"/>
    <w:rsid w:val="00C62ED2"/>
    <w:rsid w:val="00C62F34"/>
    <w:rsid w:val="00C62F94"/>
    <w:rsid w:val="00C63384"/>
    <w:rsid w:val="00C636D8"/>
    <w:rsid w:val="00C63A2A"/>
    <w:rsid w:val="00C63C60"/>
    <w:rsid w:val="00C63D91"/>
    <w:rsid w:val="00C640C2"/>
    <w:rsid w:val="00C643E6"/>
    <w:rsid w:val="00C645D7"/>
    <w:rsid w:val="00C64DA2"/>
    <w:rsid w:val="00C64DB7"/>
    <w:rsid w:val="00C64F1B"/>
    <w:rsid w:val="00C653C4"/>
    <w:rsid w:val="00C65412"/>
    <w:rsid w:val="00C654A3"/>
    <w:rsid w:val="00C65CFF"/>
    <w:rsid w:val="00C65DB3"/>
    <w:rsid w:val="00C660CF"/>
    <w:rsid w:val="00C66569"/>
    <w:rsid w:val="00C666A1"/>
    <w:rsid w:val="00C666ED"/>
    <w:rsid w:val="00C66A6E"/>
    <w:rsid w:val="00C66B2C"/>
    <w:rsid w:val="00C66C06"/>
    <w:rsid w:val="00C66C80"/>
    <w:rsid w:val="00C66F15"/>
    <w:rsid w:val="00C66F7B"/>
    <w:rsid w:val="00C67654"/>
    <w:rsid w:val="00C67670"/>
    <w:rsid w:val="00C6776B"/>
    <w:rsid w:val="00C678AD"/>
    <w:rsid w:val="00C6790E"/>
    <w:rsid w:val="00C67A17"/>
    <w:rsid w:val="00C67FDD"/>
    <w:rsid w:val="00C7021E"/>
    <w:rsid w:val="00C706A6"/>
    <w:rsid w:val="00C706E5"/>
    <w:rsid w:val="00C7093A"/>
    <w:rsid w:val="00C709C8"/>
    <w:rsid w:val="00C709F5"/>
    <w:rsid w:val="00C71003"/>
    <w:rsid w:val="00C7137E"/>
    <w:rsid w:val="00C71778"/>
    <w:rsid w:val="00C719FD"/>
    <w:rsid w:val="00C71ECD"/>
    <w:rsid w:val="00C72223"/>
    <w:rsid w:val="00C72282"/>
    <w:rsid w:val="00C723A4"/>
    <w:rsid w:val="00C724B5"/>
    <w:rsid w:val="00C724BC"/>
    <w:rsid w:val="00C725FD"/>
    <w:rsid w:val="00C7285E"/>
    <w:rsid w:val="00C728DB"/>
    <w:rsid w:val="00C72A56"/>
    <w:rsid w:val="00C73178"/>
    <w:rsid w:val="00C732F2"/>
    <w:rsid w:val="00C732F6"/>
    <w:rsid w:val="00C7345F"/>
    <w:rsid w:val="00C73748"/>
    <w:rsid w:val="00C7376F"/>
    <w:rsid w:val="00C73990"/>
    <w:rsid w:val="00C73A25"/>
    <w:rsid w:val="00C73A35"/>
    <w:rsid w:val="00C740D9"/>
    <w:rsid w:val="00C740FB"/>
    <w:rsid w:val="00C7410F"/>
    <w:rsid w:val="00C7429A"/>
    <w:rsid w:val="00C74410"/>
    <w:rsid w:val="00C74476"/>
    <w:rsid w:val="00C74A0C"/>
    <w:rsid w:val="00C74ACC"/>
    <w:rsid w:val="00C74CA7"/>
    <w:rsid w:val="00C74D93"/>
    <w:rsid w:val="00C74EB7"/>
    <w:rsid w:val="00C750C3"/>
    <w:rsid w:val="00C75213"/>
    <w:rsid w:val="00C757F2"/>
    <w:rsid w:val="00C759BD"/>
    <w:rsid w:val="00C75B5D"/>
    <w:rsid w:val="00C75C30"/>
    <w:rsid w:val="00C75C3C"/>
    <w:rsid w:val="00C75E29"/>
    <w:rsid w:val="00C75E7F"/>
    <w:rsid w:val="00C75E87"/>
    <w:rsid w:val="00C76262"/>
    <w:rsid w:val="00C76C36"/>
    <w:rsid w:val="00C76DF6"/>
    <w:rsid w:val="00C77032"/>
    <w:rsid w:val="00C770E1"/>
    <w:rsid w:val="00C774B2"/>
    <w:rsid w:val="00C778A6"/>
    <w:rsid w:val="00C77C75"/>
    <w:rsid w:val="00C77D38"/>
    <w:rsid w:val="00C802B9"/>
    <w:rsid w:val="00C805B1"/>
    <w:rsid w:val="00C807EA"/>
    <w:rsid w:val="00C8087F"/>
    <w:rsid w:val="00C81214"/>
    <w:rsid w:val="00C81462"/>
    <w:rsid w:val="00C816E1"/>
    <w:rsid w:val="00C81A43"/>
    <w:rsid w:val="00C81A59"/>
    <w:rsid w:val="00C81C00"/>
    <w:rsid w:val="00C81E95"/>
    <w:rsid w:val="00C82013"/>
    <w:rsid w:val="00C8214E"/>
    <w:rsid w:val="00C82242"/>
    <w:rsid w:val="00C822A6"/>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306"/>
    <w:rsid w:val="00C85A32"/>
    <w:rsid w:val="00C85A9C"/>
    <w:rsid w:val="00C85B18"/>
    <w:rsid w:val="00C85BFF"/>
    <w:rsid w:val="00C85DB2"/>
    <w:rsid w:val="00C85E38"/>
    <w:rsid w:val="00C85E84"/>
    <w:rsid w:val="00C85F58"/>
    <w:rsid w:val="00C860BE"/>
    <w:rsid w:val="00C86150"/>
    <w:rsid w:val="00C867F7"/>
    <w:rsid w:val="00C86848"/>
    <w:rsid w:val="00C86A74"/>
    <w:rsid w:val="00C86B95"/>
    <w:rsid w:val="00C87422"/>
    <w:rsid w:val="00C875D1"/>
    <w:rsid w:val="00C877F3"/>
    <w:rsid w:val="00C87972"/>
    <w:rsid w:val="00C87D46"/>
    <w:rsid w:val="00C87D82"/>
    <w:rsid w:val="00C90225"/>
    <w:rsid w:val="00C904DE"/>
    <w:rsid w:val="00C9070C"/>
    <w:rsid w:val="00C90738"/>
    <w:rsid w:val="00C9087A"/>
    <w:rsid w:val="00C90A09"/>
    <w:rsid w:val="00C90E5A"/>
    <w:rsid w:val="00C91954"/>
    <w:rsid w:val="00C9196B"/>
    <w:rsid w:val="00C920AF"/>
    <w:rsid w:val="00C92567"/>
    <w:rsid w:val="00C92629"/>
    <w:rsid w:val="00C92A55"/>
    <w:rsid w:val="00C932D6"/>
    <w:rsid w:val="00C93365"/>
    <w:rsid w:val="00C934ED"/>
    <w:rsid w:val="00C937FD"/>
    <w:rsid w:val="00C93D03"/>
    <w:rsid w:val="00C93D7B"/>
    <w:rsid w:val="00C942A9"/>
    <w:rsid w:val="00C94423"/>
    <w:rsid w:val="00C94805"/>
    <w:rsid w:val="00C94AE1"/>
    <w:rsid w:val="00C94EDE"/>
    <w:rsid w:val="00C94F91"/>
    <w:rsid w:val="00C955F7"/>
    <w:rsid w:val="00C95707"/>
    <w:rsid w:val="00C95AA8"/>
    <w:rsid w:val="00C95B51"/>
    <w:rsid w:val="00C95B7A"/>
    <w:rsid w:val="00C95C56"/>
    <w:rsid w:val="00C95E46"/>
    <w:rsid w:val="00C96327"/>
    <w:rsid w:val="00C966CA"/>
    <w:rsid w:val="00C96C1E"/>
    <w:rsid w:val="00C97180"/>
    <w:rsid w:val="00C97310"/>
    <w:rsid w:val="00C9733A"/>
    <w:rsid w:val="00C9784C"/>
    <w:rsid w:val="00C978D1"/>
    <w:rsid w:val="00C97A16"/>
    <w:rsid w:val="00C97A1D"/>
    <w:rsid w:val="00C97D70"/>
    <w:rsid w:val="00CA00F5"/>
    <w:rsid w:val="00CA0153"/>
    <w:rsid w:val="00CA0BFE"/>
    <w:rsid w:val="00CA102B"/>
    <w:rsid w:val="00CA13CE"/>
    <w:rsid w:val="00CA1518"/>
    <w:rsid w:val="00CA1856"/>
    <w:rsid w:val="00CA190B"/>
    <w:rsid w:val="00CA1A31"/>
    <w:rsid w:val="00CA1A79"/>
    <w:rsid w:val="00CA1AB4"/>
    <w:rsid w:val="00CA1B8A"/>
    <w:rsid w:val="00CA1FF2"/>
    <w:rsid w:val="00CA26BF"/>
    <w:rsid w:val="00CA2E75"/>
    <w:rsid w:val="00CA2E9A"/>
    <w:rsid w:val="00CA2EB9"/>
    <w:rsid w:val="00CA2FF0"/>
    <w:rsid w:val="00CA3263"/>
    <w:rsid w:val="00CA32A8"/>
    <w:rsid w:val="00CA3439"/>
    <w:rsid w:val="00CA3738"/>
    <w:rsid w:val="00CA39BB"/>
    <w:rsid w:val="00CA3EF4"/>
    <w:rsid w:val="00CA3F66"/>
    <w:rsid w:val="00CA4199"/>
    <w:rsid w:val="00CA4461"/>
    <w:rsid w:val="00CA4566"/>
    <w:rsid w:val="00CA483C"/>
    <w:rsid w:val="00CA4C30"/>
    <w:rsid w:val="00CA4C38"/>
    <w:rsid w:val="00CA4D1C"/>
    <w:rsid w:val="00CA4EAD"/>
    <w:rsid w:val="00CA4EF7"/>
    <w:rsid w:val="00CA4FDE"/>
    <w:rsid w:val="00CA55A3"/>
    <w:rsid w:val="00CA58A6"/>
    <w:rsid w:val="00CA5E09"/>
    <w:rsid w:val="00CA619F"/>
    <w:rsid w:val="00CA63DE"/>
    <w:rsid w:val="00CA6C77"/>
    <w:rsid w:val="00CA6D78"/>
    <w:rsid w:val="00CA7126"/>
    <w:rsid w:val="00CA74F3"/>
    <w:rsid w:val="00CA760D"/>
    <w:rsid w:val="00CA7A94"/>
    <w:rsid w:val="00CA7F4E"/>
    <w:rsid w:val="00CB01E0"/>
    <w:rsid w:val="00CB0280"/>
    <w:rsid w:val="00CB02E3"/>
    <w:rsid w:val="00CB09E5"/>
    <w:rsid w:val="00CB0CF8"/>
    <w:rsid w:val="00CB142E"/>
    <w:rsid w:val="00CB161A"/>
    <w:rsid w:val="00CB189F"/>
    <w:rsid w:val="00CB195E"/>
    <w:rsid w:val="00CB1E46"/>
    <w:rsid w:val="00CB1F88"/>
    <w:rsid w:val="00CB1FEB"/>
    <w:rsid w:val="00CB254D"/>
    <w:rsid w:val="00CB26A4"/>
    <w:rsid w:val="00CB27B8"/>
    <w:rsid w:val="00CB2962"/>
    <w:rsid w:val="00CB2965"/>
    <w:rsid w:val="00CB3305"/>
    <w:rsid w:val="00CB356E"/>
    <w:rsid w:val="00CB3677"/>
    <w:rsid w:val="00CB37B6"/>
    <w:rsid w:val="00CB3A1E"/>
    <w:rsid w:val="00CB3A85"/>
    <w:rsid w:val="00CB3FEF"/>
    <w:rsid w:val="00CB4234"/>
    <w:rsid w:val="00CB4B31"/>
    <w:rsid w:val="00CB4F40"/>
    <w:rsid w:val="00CB4F49"/>
    <w:rsid w:val="00CB5516"/>
    <w:rsid w:val="00CB5756"/>
    <w:rsid w:val="00CB5A1E"/>
    <w:rsid w:val="00CB5B54"/>
    <w:rsid w:val="00CB5E27"/>
    <w:rsid w:val="00CB637C"/>
    <w:rsid w:val="00CB6757"/>
    <w:rsid w:val="00CB67DB"/>
    <w:rsid w:val="00CB6DC9"/>
    <w:rsid w:val="00CB72A9"/>
    <w:rsid w:val="00CB7587"/>
    <w:rsid w:val="00CB7597"/>
    <w:rsid w:val="00CB7619"/>
    <w:rsid w:val="00CB7B7C"/>
    <w:rsid w:val="00CB7DDA"/>
    <w:rsid w:val="00CC0052"/>
    <w:rsid w:val="00CC0158"/>
    <w:rsid w:val="00CC062C"/>
    <w:rsid w:val="00CC0938"/>
    <w:rsid w:val="00CC09D2"/>
    <w:rsid w:val="00CC0B0A"/>
    <w:rsid w:val="00CC0B75"/>
    <w:rsid w:val="00CC0C32"/>
    <w:rsid w:val="00CC1386"/>
    <w:rsid w:val="00CC15EC"/>
    <w:rsid w:val="00CC19FF"/>
    <w:rsid w:val="00CC1B6C"/>
    <w:rsid w:val="00CC1BAE"/>
    <w:rsid w:val="00CC20F1"/>
    <w:rsid w:val="00CC22A9"/>
    <w:rsid w:val="00CC2680"/>
    <w:rsid w:val="00CC28A6"/>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E52"/>
    <w:rsid w:val="00CC4F60"/>
    <w:rsid w:val="00CC500A"/>
    <w:rsid w:val="00CC5259"/>
    <w:rsid w:val="00CC5275"/>
    <w:rsid w:val="00CC548A"/>
    <w:rsid w:val="00CC587A"/>
    <w:rsid w:val="00CC5B06"/>
    <w:rsid w:val="00CC5B1A"/>
    <w:rsid w:val="00CC662D"/>
    <w:rsid w:val="00CC692A"/>
    <w:rsid w:val="00CC6F78"/>
    <w:rsid w:val="00CC7019"/>
    <w:rsid w:val="00CC719C"/>
    <w:rsid w:val="00CC7713"/>
    <w:rsid w:val="00CC7C5C"/>
    <w:rsid w:val="00CC7DBF"/>
    <w:rsid w:val="00CD0200"/>
    <w:rsid w:val="00CD0428"/>
    <w:rsid w:val="00CD0D51"/>
    <w:rsid w:val="00CD0E90"/>
    <w:rsid w:val="00CD11EF"/>
    <w:rsid w:val="00CD1378"/>
    <w:rsid w:val="00CD1934"/>
    <w:rsid w:val="00CD1991"/>
    <w:rsid w:val="00CD19CB"/>
    <w:rsid w:val="00CD1A48"/>
    <w:rsid w:val="00CD1B83"/>
    <w:rsid w:val="00CD200A"/>
    <w:rsid w:val="00CD24A5"/>
    <w:rsid w:val="00CD260F"/>
    <w:rsid w:val="00CD2750"/>
    <w:rsid w:val="00CD28C2"/>
    <w:rsid w:val="00CD29FA"/>
    <w:rsid w:val="00CD2C7A"/>
    <w:rsid w:val="00CD3004"/>
    <w:rsid w:val="00CD339F"/>
    <w:rsid w:val="00CD33BF"/>
    <w:rsid w:val="00CD3548"/>
    <w:rsid w:val="00CD37B4"/>
    <w:rsid w:val="00CD3A52"/>
    <w:rsid w:val="00CD3B19"/>
    <w:rsid w:val="00CD3F3B"/>
    <w:rsid w:val="00CD403D"/>
    <w:rsid w:val="00CD4090"/>
    <w:rsid w:val="00CD416A"/>
    <w:rsid w:val="00CD45CD"/>
    <w:rsid w:val="00CD4713"/>
    <w:rsid w:val="00CD4982"/>
    <w:rsid w:val="00CD4A6D"/>
    <w:rsid w:val="00CD4D73"/>
    <w:rsid w:val="00CD4F9B"/>
    <w:rsid w:val="00CD5021"/>
    <w:rsid w:val="00CD5716"/>
    <w:rsid w:val="00CD590C"/>
    <w:rsid w:val="00CD5B59"/>
    <w:rsid w:val="00CD5D70"/>
    <w:rsid w:val="00CD5FE9"/>
    <w:rsid w:val="00CD635D"/>
    <w:rsid w:val="00CD6411"/>
    <w:rsid w:val="00CD642E"/>
    <w:rsid w:val="00CD6846"/>
    <w:rsid w:val="00CD690E"/>
    <w:rsid w:val="00CD6A17"/>
    <w:rsid w:val="00CD6D3B"/>
    <w:rsid w:val="00CD6F97"/>
    <w:rsid w:val="00CD7188"/>
    <w:rsid w:val="00CD7408"/>
    <w:rsid w:val="00CD7577"/>
    <w:rsid w:val="00CD75FE"/>
    <w:rsid w:val="00CD777D"/>
    <w:rsid w:val="00CD789C"/>
    <w:rsid w:val="00CD79D4"/>
    <w:rsid w:val="00CD7AFC"/>
    <w:rsid w:val="00CD7BFB"/>
    <w:rsid w:val="00CD7DD1"/>
    <w:rsid w:val="00CE04AF"/>
    <w:rsid w:val="00CE0500"/>
    <w:rsid w:val="00CE0769"/>
    <w:rsid w:val="00CE085D"/>
    <w:rsid w:val="00CE112A"/>
    <w:rsid w:val="00CE14CD"/>
    <w:rsid w:val="00CE1760"/>
    <w:rsid w:val="00CE17A4"/>
    <w:rsid w:val="00CE1ACD"/>
    <w:rsid w:val="00CE1BCA"/>
    <w:rsid w:val="00CE2011"/>
    <w:rsid w:val="00CE2557"/>
    <w:rsid w:val="00CE2559"/>
    <w:rsid w:val="00CE25C7"/>
    <w:rsid w:val="00CE292A"/>
    <w:rsid w:val="00CE2E0E"/>
    <w:rsid w:val="00CE2FCA"/>
    <w:rsid w:val="00CE33A2"/>
    <w:rsid w:val="00CE3825"/>
    <w:rsid w:val="00CE3BAD"/>
    <w:rsid w:val="00CE3FFD"/>
    <w:rsid w:val="00CE4139"/>
    <w:rsid w:val="00CE45F3"/>
    <w:rsid w:val="00CE4B00"/>
    <w:rsid w:val="00CE4E4D"/>
    <w:rsid w:val="00CE52BF"/>
    <w:rsid w:val="00CE5B51"/>
    <w:rsid w:val="00CE6071"/>
    <w:rsid w:val="00CE61C6"/>
    <w:rsid w:val="00CE6722"/>
    <w:rsid w:val="00CE6B0B"/>
    <w:rsid w:val="00CE74E8"/>
    <w:rsid w:val="00CE759B"/>
    <w:rsid w:val="00CE7620"/>
    <w:rsid w:val="00CE769D"/>
    <w:rsid w:val="00CE7DF1"/>
    <w:rsid w:val="00CE7E05"/>
    <w:rsid w:val="00CE7ED4"/>
    <w:rsid w:val="00CE7FBC"/>
    <w:rsid w:val="00CF0160"/>
    <w:rsid w:val="00CF02B5"/>
    <w:rsid w:val="00CF0383"/>
    <w:rsid w:val="00CF04E6"/>
    <w:rsid w:val="00CF067B"/>
    <w:rsid w:val="00CF093F"/>
    <w:rsid w:val="00CF098B"/>
    <w:rsid w:val="00CF10A8"/>
    <w:rsid w:val="00CF10CC"/>
    <w:rsid w:val="00CF10D7"/>
    <w:rsid w:val="00CF131B"/>
    <w:rsid w:val="00CF162A"/>
    <w:rsid w:val="00CF1768"/>
    <w:rsid w:val="00CF1AFB"/>
    <w:rsid w:val="00CF1FFD"/>
    <w:rsid w:val="00CF205D"/>
    <w:rsid w:val="00CF2104"/>
    <w:rsid w:val="00CF294E"/>
    <w:rsid w:val="00CF2988"/>
    <w:rsid w:val="00CF2A5E"/>
    <w:rsid w:val="00CF2C98"/>
    <w:rsid w:val="00CF2D92"/>
    <w:rsid w:val="00CF2F71"/>
    <w:rsid w:val="00CF3437"/>
    <w:rsid w:val="00CF3477"/>
    <w:rsid w:val="00CF3B52"/>
    <w:rsid w:val="00CF4294"/>
    <w:rsid w:val="00CF44A6"/>
    <w:rsid w:val="00CF4778"/>
    <w:rsid w:val="00CF4873"/>
    <w:rsid w:val="00CF4909"/>
    <w:rsid w:val="00CF4950"/>
    <w:rsid w:val="00CF4B73"/>
    <w:rsid w:val="00CF4D1B"/>
    <w:rsid w:val="00CF50EE"/>
    <w:rsid w:val="00CF51C4"/>
    <w:rsid w:val="00CF51DF"/>
    <w:rsid w:val="00CF54FC"/>
    <w:rsid w:val="00CF575B"/>
    <w:rsid w:val="00CF58F1"/>
    <w:rsid w:val="00CF5AF1"/>
    <w:rsid w:val="00CF5EA6"/>
    <w:rsid w:val="00CF620E"/>
    <w:rsid w:val="00CF6704"/>
    <w:rsid w:val="00CF6935"/>
    <w:rsid w:val="00CF6E10"/>
    <w:rsid w:val="00CF6EA7"/>
    <w:rsid w:val="00CF72E6"/>
    <w:rsid w:val="00CF73F6"/>
    <w:rsid w:val="00CF77A7"/>
    <w:rsid w:val="00CF7A93"/>
    <w:rsid w:val="00CF7CA4"/>
    <w:rsid w:val="00CF7E15"/>
    <w:rsid w:val="00D002D6"/>
    <w:rsid w:val="00D0041D"/>
    <w:rsid w:val="00D00528"/>
    <w:rsid w:val="00D00957"/>
    <w:rsid w:val="00D009A1"/>
    <w:rsid w:val="00D00BE0"/>
    <w:rsid w:val="00D00E90"/>
    <w:rsid w:val="00D00F0D"/>
    <w:rsid w:val="00D015C7"/>
    <w:rsid w:val="00D01CB5"/>
    <w:rsid w:val="00D0209D"/>
    <w:rsid w:val="00D02218"/>
    <w:rsid w:val="00D02390"/>
    <w:rsid w:val="00D023E9"/>
    <w:rsid w:val="00D024CF"/>
    <w:rsid w:val="00D0255F"/>
    <w:rsid w:val="00D02F04"/>
    <w:rsid w:val="00D0322F"/>
    <w:rsid w:val="00D0355D"/>
    <w:rsid w:val="00D03590"/>
    <w:rsid w:val="00D035FF"/>
    <w:rsid w:val="00D03785"/>
    <w:rsid w:val="00D037E9"/>
    <w:rsid w:val="00D03950"/>
    <w:rsid w:val="00D03CEE"/>
    <w:rsid w:val="00D0413A"/>
    <w:rsid w:val="00D0422D"/>
    <w:rsid w:val="00D042D9"/>
    <w:rsid w:val="00D04379"/>
    <w:rsid w:val="00D04670"/>
    <w:rsid w:val="00D046C3"/>
    <w:rsid w:val="00D0474E"/>
    <w:rsid w:val="00D047CE"/>
    <w:rsid w:val="00D04841"/>
    <w:rsid w:val="00D04A8B"/>
    <w:rsid w:val="00D04BC6"/>
    <w:rsid w:val="00D04C19"/>
    <w:rsid w:val="00D04C96"/>
    <w:rsid w:val="00D04F34"/>
    <w:rsid w:val="00D0506B"/>
    <w:rsid w:val="00D05189"/>
    <w:rsid w:val="00D052AB"/>
    <w:rsid w:val="00D056D4"/>
    <w:rsid w:val="00D058BA"/>
    <w:rsid w:val="00D05923"/>
    <w:rsid w:val="00D05A7A"/>
    <w:rsid w:val="00D05D15"/>
    <w:rsid w:val="00D067EC"/>
    <w:rsid w:val="00D069AA"/>
    <w:rsid w:val="00D06D97"/>
    <w:rsid w:val="00D06DAC"/>
    <w:rsid w:val="00D06E76"/>
    <w:rsid w:val="00D07131"/>
    <w:rsid w:val="00D0765D"/>
    <w:rsid w:val="00D07721"/>
    <w:rsid w:val="00D0794E"/>
    <w:rsid w:val="00D07C6C"/>
    <w:rsid w:val="00D103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A"/>
    <w:rsid w:val="00D122BB"/>
    <w:rsid w:val="00D124E7"/>
    <w:rsid w:val="00D12F4C"/>
    <w:rsid w:val="00D13601"/>
    <w:rsid w:val="00D13D16"/>
    <w:rsid w:val="00D13FE0"/>
    <w:rsid w:val="00D14080"/>
    <w:rsid w:val="00D14839"/>
    <w:rsid w:val="00D14CCE"/>
    <w:rsid w:val="00D1510E"/>
    <w:rsid w:val="00D152E7"/>
    <w:rsid w:val="00D1560C"/>
    <w:rsid w:val="00D15F11"/>
    <w:rsid w:val="00D1660E"/>
    <w:rsid w:val="00D16684"/>
    <w:rsid w:val="00D166E7"/>
    <w:rsid w:val="00D1672C"/>
    <w:rsid w:val="00D171E4"/>
    <w:rsid w:val="00D1728A"/>
    <w:rsid w:val="00D174FB"/>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F3D"/>
    <w:rsid w:val="00D21000"/>
    <w:rsid w:val="00D2169F"/>
    <w:rsid w:val="00D2175C"/>
    <w:rsid w:val="00D21843"/>
    <w:rsid w:val="00D21881"/>
    <w:rsid w:val="00D21913"/>
    <w:rsid w:val="00D21DD3"/>
    <w:rsid w:val="00D21E0F"/>
    <w:rsid w:val="00D21F0B"/>
    <w:rsid w:val="00D2209B"/>
    <w:rsid w:val="00D2239F"/>
    <w:rsid w:val="00D226C1"/>
    <w:rsid w:val="00D228E8"/>
    <w:rsid w:val="00D233F9"/>
    <w:rsid w:val="00D236BA"/>
    <w:rsid w:val="00D238B5"/>
    <w:rsid w:val="00D23DC1"/>
    <w:rsid w:val="00D24448"/>
    <w:rsid w:val="00D24506"/>
    <w:rsid w:val="00D245E4"/>
    <w:rsid w:val="00D2463C"/>
    <w:rsid w:val="00D246F1"/>
    <w:rsid w:val="00D24FCD"/>
    <w:rsid w:val="00D250EE"/>
    <w:rsid w:val="00D2512F"/>
    <w:rsid w:val="00D25159"/>
    <w:rsid w:val="00D25223"/>
    <w:rsid w:val="00D2522F"/>
    <w:rsid w:val="00D253DC"/>
    <w:rsid w:val="00D258C9"/>
    <w:rsid w:val="00D25C3C"/>
    <w:rsid w:val="00D25F9E"/>
    <w:rsid w:val="00D260E6"/>
    <w:rsid w:val="00D2614F"/>
    <w:rsid w:val="00D264A4"/>
    <w:rsid w:val="00D26A4E"/>
    <w:rsid w:val="00D26CB5"/>
    <w:rsid w:val="00D26CEE"/>
    <w:rsid w:val="00D26EC7"/>
    <w:rsid w:val="00D27262"/>
    <w:rsid w:val="00D27329"/>
    <w:rsid w:val="00D275AC"/>
    <w:rsid w:val="00D27810"/>
    <w:rsid w:val="00D27B82"/>
    <w:rsid w:val="00D27D1F"/>
    <w:rsid w:val="00D27FF8"/>
    <w:rsid w:val="00D30240"/>
    <w:rsid w:val="00D303CD"/>
    <w:rsid w:val="00D305B7"/>
    <w:rsid w:val="00D30BA7"/>
    <w:rsid w:val="00D30FBC"/>
    <w:rsid w:val="00D30FEE"/>
    <w:rsid w:val="00D3104E"/>
    <w:rsid w:val="00D312EC"/>
    <w:rsid w:val="00D3173B"/>
    <w:rsid w:val="00D31779"/>
    <w:rsid w:val="00D31D19"/>
    <w:rsid w:val="00D321D0"/>
    <w:rsid w:val="00D321EA"/>
    <w:rsid w:val="00D324AA"/>
    <w:rsid w:val="00D32623"/>
    <w:rsid w:val="00D3267F"/>
    <w:rsid w:val="00D326F9"/>
    <w:rsid w:val="00D329CA"/>
    <w:rsid w:val="00D329FE"/>
    <w:rsid w:val="00D32AA5"/>
    <w:rsid w:val="00D32F17"/>
    <w:rsid w:val="00D32FFC"/>
    <w:rsid w:val="00D332D0"/>
    <w:rsid w:val="00D3354F"/>
    <w:rsid w:val="00D3369D"/>
    <w:rsid w:val="00D339D6"/>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C1"/>
    <w:rsid w:val="00D35C0A"/>
    <w:rsid w:val="00D35D17"/>
    <w:rsid w:val="00D35D51"/>
    <w:rsid w:val="00D35F89"/>
    <w:rsid w:val="00D3619F"/>
    <w:rsid w:val="00D36326"/>
    <w:rsid w:val="00D36B33"/>
    <w:rsid w:val="00D36B7D"/>
    <w:rsid w:val="00D36BCE"/>
    <w:rsid w:val="00D36C35"/>
    <w:rsid w:val="00D371FD"/>
    <w:rsid w:val="00D3736B"/>
    <w:rsid w:val="00D37495"/>
    <w:rsid w:val="00D40036"/>
    <w:rsid w:val="00D401F3"/>
    <w:rsid w:val="00D40966"/>
    <w:rsid w:val="00D40F23"/>
    <w:rsid w:val="00D41189"/>
    <w:rsid w:val="00D411E5"/>
    <w:rsid w:val="00D41436"/>
    <w:rsid w:val="00D41A29"/>
    <w:rsid w:val="00D41B49"/>
    <w:rsid w:val="00D41D3B"/>
    <w:rsid w:val="00D420D4"/>
    <w:rsid w:val="00D426A5"/>
    <w:rsid w:val="00D42940"/>
    <w:rsid w:val="00D42C23"/>
    <w:rsid w:val="00D431BC"/>
    <w:rsid w:val="00D436F7"/>
    <w:rsid w:val="00D43ABB"/>
    <w:rsid w:val="00D43B31"/>
    <w:rsid w:val="00D44364"/>
    <w:rsid w:val="00D44522"/>
    <w:rsid w:val="00D44665"/>
    <w:rsid w:val="00D4472B"/>
    <w:rsid w:val="00D44961"/>
    <w:rsid w:val="00D44D29"/>
    <w:rsid w:val="00D4547D"/>
    <w:rsid w:val="00D454FE"/>
    <w:rsid w:val="00D45501"/>
    <w:rsid w:val="00D4561B"/>
    <w:rsid w:val="00D45990"/>
    <w:rsid w:val="00D45A90"/>
    <w:rsid w:val="00D45AF7"/>
    <w:rsid w:val="00D45D05"/>
    <w:rsid w:val="00D45D95"/>
    <w:rsid w:val="00D464C4"/>
    <w:rsid w:val="00D46558"/>
    <w:rsid w:val="00D465C9"/>
    <w:rsid w:val="00D46914"/>
    <w:rsid w:val="00D46A2F"/>
    <w:rsid w:val="00D46D1B"/>
    <w:rsid w:val="00D46D6B"/>
    <w:rsid w:val="00D46E8F"/>
    <w:rsid w:val="00D47557"/>
    <w:rsid w:val="00D47661"/>
    <w:rsid w:val="00D47980"/>
    <w:rsid w:val="00D479FA"/>
    <w:rsid w:val="00D5014B"/>
    <w:rsid w:val="00D501CB"/>
    <w:rsid w:val="00D5041C"/>
    <w:rsid w:val="00D50487"/>
    <w:rsid w:val="00D50DF3"/>
    <w:rsid w:val="00D511D7"/>
    <w:rsid w:val="00D51739"/>
    <w:rsid w:val="00D51B15"/>
    <w:rsid w:val="00D51D7A"/>
    <w:rsid w:val="00D526FE"/>
    <w:rsid w:val="00D52BC0"/>
    <w:rsid w:val="00D5313A"/>
    <w:rsid w:val="00D5314B"/>
    <w:rsid w:val="00D531F2"/>
    <w:rsid w:val="00D53766"/>
    <w:rsid w:val="00D540BF"/>
    <w:rsid w:val="00D542CF"/>
    <w:rsid w:val="00D54407"/>
    <w:rsid w:val="00D54455"/>
    <w:rsid w:val="00D545FA"/>
    <w:rsid w:val="00D54744"/>
    <w:rsid w:val="00D54782"/>
    <w:rsid w:val="00D547C1"/>
    <w:rsid w:val="00D54970"/>
    <w:rsid w:val="00D54F1A"/>
    <w:rsid w:val="00D550D7"/>
    <w:rsid w:val="00D550F8"/>
    <w:rsid w:val="00D551FC"/>
    <w:rsid w:val="00D55A89"/>
    <w:rsid w:val="00D56661"/>
    <w:rsid w:val="00D5681F"/>
    <w:rsid w:val="00D56959"/>
    <w:rsid w:val="00D56C5E"/>
    <w:rsid w:val="00D57102"/>
    <w:rsid w:val="00D57125"/>
    <w:rsid w:val="00D57208"/>
    <w:rsid w:val="00D573AA"/>
    <w:rsid w:val="00D5747E"/>
    <w:rsid w:val="00D60334"/>
    <w:rsid w:val="00D6059D"/>
    <w:rsid w:val="00D60653"/>
    <w:rsid w:val="00D60A2B"/>
    <w:rsid w:val="00D60CBD"/>
    <w:rsid w:val="00D61183"/>
    <w:rsid w:val="00D6141D"/>
    <w:rsid w:val="00D61B91"/>
    <w:rsid w:val="00D61DB5"/>
    <w:rsid w:val="00D6206D"/>
    <w:rsid w:val="00D6212A"/>
    <w:rsid w:val="00D622E9"/>
    <w:rsid w:val="00D622F2"/>
    <w:rsid w:val="00D62419"/>
    <w:rsid w:val="00D6259C"/>
    <w:rsid w:val="00D626BC"/>
    <w:rsid w:val="00D62A96"/>
    <w:rsid w:val="00D62BEE"/>
    <w:rsid w:val="00D62CFC"/>
    <w:rsid w:val="00D62DF0"/>
    <w:rsid w:val="00D62F1D"/>
    <w:rsid w:val="00D62FF0"/>
    <w:rsid w:val="00D631D0"/>
    <w:rsid w:val="00D63203"/>
    <w:rsid w:val="00D63237"/>
    <w:rsid w:val="00D63625"/>
    <w:rsid w:val="00D6389C"/>
    <w:rsid w:val="00D63CB3"/>
    <w:rsid w:val="00D63F23"/>
    <w:rsid w:val="00D641B4"/>
    <w:rsid w:val="00D645AB"/>
    <w:rsid w:val="00D64985"/>
    <w:rsid w:val="00D64E40"/>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6F9"/>
    <w:rsid w:val="00D679B3"/>
    <w:rsid w:val="00D67BEA"/>
    <w:rsid w:val="00D701FB"/>
    <w:rsid w:val="00D703D7"/>
    <w:rsid w:val="00D704CD"/>
    <w:rsid w:val="00D7069B"/>
    <w:rsid w:val="00D7070B"/>
    <w:rsid w:val="00D70D66"/>
    <w:rsid w:val="00D70DA4"/>
    <w:rsid w:val="00D711CF"/>
    <w:rsid w:val="00D71CF0"/>
    <w:rsid w:val="00D71D9F"/>
    <w:rsid w:val="00D7204C"/>
    <w:rsid w:val="00D72094"/>
    <w:rsid w:val="00D720F7"/>
    <w:rsid w:val="00D726B8"/>
    <w:rsid w:val="00D727CF"/>
    <w:rsid w:val="00D72B07"/>
    <w:rsid w:val="00D72BE7"/>
    <w:rsid w:val="00D72CD0"/>
    <w:rsid w:val="00D72DD2"/>
    <w:rsid w:val="00D7304A"/>
    <w:rsid w:val="00D731C4"/>
    <w:rsid w:val="00D73D16"/>
    <w:rsid w:val="00D74054"/>
    <w:rsid w:val="00D7415B"/>
    <w:rsid w:val="00D741DD"/>
    <w:rsid w:val="00D74497"/>
    <w:rsid w:val="00D744B6"/>
    <w:rsid w:val="00D74529"/>
    <w:rsid w:val="00D748B5"/>
    <w:rsid w:val="00D7496A"/>
    <w:rsid w:val="00D74B5E"/>
    <w:rsid w:val="00D74BA2"/>
    <w:rsid w:val="00D755B0"/>
    <w:rsid w:val="00D75602"/>
    <w:rsid w:val="00D75A12"/>
    <w:rsid w:val="00D75AA6"/>
    <w:rsid w:val="00D75AC5"/>
    <w:rsid w:val="00D75BA8"/>
    <w:rsid w:val="00D75D51"/>
    <w:rsid w:val="00D766FB"/>
    <w:rsid w:val="00D7678B"/>
    <w:rsid w:val="00D76B39"/>
    <w:rsid w:val="00D76C24"/>
    <w:rsid w:val="00D774DB"/>
    <w:rsid w:val="00D77578"/>
    <w:rsid w:val="00D77619"/>
    <w:rsid w:val="00D77644"/>
    <w:rsid w:val="00D777F0"/>
    <w:rsid w:val="00D7787C"/>
    <w:rsid w:val="00D77A2A"/>
    <w:rsid w:val="00D77D19"/>
    <w:rsid w:val="00D77F58"/>
    <w:rsid w:val="00D803F3"/>
    <w:rsid w:val="00D80461"/>
    <w:rsid w:val="00D80572"/>
    <w:rsid w:val="00D806D1"/>
    <w:rsid w:val="00D80B2A"/>
    <w:rsid w:val="00D80BD4"/>
    <w:rsid w:val="00D8109F"/>
    <w:rsid w:val="00D81113"/>
    <w:rsid w:val="00D816A1"/>
    <w:rsid w:val="00D8189E"/>
    <w:rsid w:val="00D81AAF"/>
    <w:rsid w:val="00D81D77"/>
    <w:rsid w:val="00D821C3"/>
    <w:rsid w:val="00D82206"/>
    <w:rsid w:val="00D824C7"/>
    <w:rsid w:val="00D827B2"/>
    <w:rsid w:val="00D82922"/>
    <w:rsid w:val="00D82B46"/>
    <w:rsid w:val="00D82CB4"/>
    <w:rsid w:val="00D82D2B"/>
    <w:rsid w:val="00D82E57"/>
    <w:rsid w:val="00D83253"/>
    <w:rsid w:val="00D8341C"/>
    <w:rsid w:val="00D83469"/>
    <w:rsid w:val="00D83604"/>
    <w:rsid w:val="00D83AC5"/>
    <w:rsid w:val="00D83D27"/>
    <w:rsid w:val="00D83EAB"/>
    <w:rsid w:val="00D83EF9"/>
    <w:rsid w:val="00D83F95"/>
    <w:rsid w:val="00D84064"/>
    <w:rsid w:val="00D8432F"/>
    <w:rsid w:val="00D8436D"/>
    <w:rsid w:val="00D84715"/>
    <w:rsid w:val="00D84CAF"/>
    <w:rsid w:val="00D84DEB"/>
    <w:rsid w:val="00D84F6A"/>
    <w:rsid w:val="00D851C2"/>
    <w:rsid w:val="00D8521A"/>
    <w:rsid w:val="00D852C3"/>
    <w:rsid w:val="00D85368"/>
    <w:rsid w:val="00D856ED"/>
    <w:rsid w:val="00D85BDC"/>
    <w:rsid w:val="00D85C53"/>
    <w:rsid w:val="00D85CE8"/>
    <w:rsid w:val="00D85D19"/>
    <w:rsid w:val="00D85FA6"/>
    <w:rsid w:val="00D85FD4"/>
    <w:rsid w:val="00D86377"/>
    <w:rsid w:val="00D865E6"/>
    <w:rsid w:val="00D86643"/>
    <w:rsid w:val="00D867F2"/>
    <w:rsid w:val="00D869DC"/>
    <w:rsid w:val="00D869DD"/>
    <w:rsid w:val="00D86C22"/>
    <w:rsid w:val="00D86CDE"/>
    <w:rsid w:val="00D86D3B"/>
    <w:rsid w:val="00D87010"/>
    <w:rsid w:val="00D8742B"/>
    <w:rsid w:val="00D87440"/>
    <w:rsid w:val="00D87DBA"/>
    <w:rsid w:val="00D90B3B"/>
    <w:rsid w:val="00D90D63"/>
    <w:rsid w:val="00D91552"/>
    <w:rsid w:val="00D91777"/>
    <w:rsid w:val="00D91897"/>
    <w:rsid w:val="00D91918"/>
    <w:rsid w:val="00D91AD4"/>
    <w:rsid w:val="00D91CBA"/>
    <w:rsid w:val="00D91F08"/>
    <w:rsid w:val="00D922F6"/>
    <w:rsid w:val="00D92687"/>
    <w:rsid w:val="00D92F3D"/>
    <w:rsid w:val="00D93046"/>
    <w:rsid w:val="00D935A0"/>
    <w:rsid w:val="00D939F0"/>
    <w:rsid w:val="00D93A22"/>
    <w:rsid w:val="00D93FF0"/>
    <w:rsid w:val="00D9408B"/>
    <w:rsid w:val="00D942DA"/>
    <w:rsid w:val="00D94C8C"/>
    <w:rsid w:val="00D952B4"/>
    <w:rsid w:val="00D953C5"/>
    <w:rsid w:val="00D95776"/>
    <w:rsid w:val="00D9578C"/>
    <w:rsid w:val="00D95AFF"/>
    <w:rsid w:val="00D95F62"/>
    <w:rsid w:val="00D9624D"/>
    <w:rsid w:val="00D96C23"/>
    <w:rsid w:val="00D96EB0"/>
    <w:rsid w:val="00D96FBA"/>
    <w:rsid w:val="00D9714A"/>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7C1"/>
    <w:rsid w:val="00DA29D1"/>
    <w:rsid w:val="00DA2B07"/>
    <w:rsid w:val="00DA2C44"/>
    <w:rsid w:val="00DA2CA1"/>
    <w:rsid w:val="00DA2FBF"/>
    <w:rsid w:val="00DA3020"/>
    <w:rsid w:val="00DA306A"/>
    <w:rsid w:val="00DA38D2"/>
    <w:rsid w:val="00DA390E"/>
    <w:rsid w:val="00DA46F4"/>
    <w:rsid w:val="00DA4749"/>
    <w:rsid w:val="00DA4922"/>
    <w:rsid w:val="00DA4CE8"/>
    <w:rsid w:val="00DA4F8F"/>
    <w:rsid w:val="00DA50BD"/>
    <w:rsid w:val="00DA59CD"/>
    <w:rsid w:val="00DA59EE"/>
    <w:rsid w:val="00DA6015"/>
    <w:rsid w:val="00DA605B"/>
    <w:rsid w:val="00DA6160"/>
    <w:rsid w:val="00DA623A"/>
    <w:rsid w:val="00DA6432"/>
    <w:rsid w:val="00DA6493"/>
    <w:rsid w:val="00DA6852"/>
    <w:rsid w:val="00DA6EDA"/>
    <w:rsid w:val="00DA7159"/>
    <w:rsid w:val="00DA71E6"/>
    <w:rsid w:val="00DA75E8"/>
    <w:rsid w:val="00DA76A7"/>
    <w:rsid w:val="00DA770F"/>
    <w:rsid w:val="00DA7819"/>
    <w:rsid w:val="00DA7C3F"/>
    <w:rsid w:val="00DA7D2A"/>
    <w:rsid w:val="00DB010A"/>
    <w:rsid w:val="00DB0126"/>
    <w:rsid w:val="00DB020E"/>
    <w:rsid w:val="00DB027F"/>
    <w:rsid w:val="00DB0290"/>
    <w:rsid w:val="00DB03A0"/>
    <w:rsid w:val="00DB0A0C"/>
    <w:rsid w:val="00DB0E20"/>
    <w:rsid w:val="00DB0E5C"/>
    <w:rsid w:val="00DB1328"/>
    <w:rsid w:val="00DB13B3"/>
    <w:rsid w:val="00DB141C"/>
    <w:rsid w:val="00DB19C9"/>
    <w:rsid w:val="00DB1CC1"/>
    <w:rsid w:val="00DB1F2D"/>
    <w:rsid w:val="00DB1FA5"/>
    <w:rsid w:val="00DB234A"/>
    <w:rsid w:val="00DB23E8"/>
    <w:rsid w:val="00DB27A1"/>
    <w:rsid w:val="00DB27FE"/>
    <w:rsid w:val="00DB3696"/>
    <w:rsid w:val="00DB3895"/>
    <w:rsid w:val="00DB45C2"/>
    <w:rsid w:val="00DB4C35"/>
    <w:rsid w:val="00DB4DAB"/>
    <w:rsid w:val="00DB4DC4"/>
    <w:rsid w:val="00DB4EB0"/>
    <w:rsid w:val="00DB5062"/>
    <w:rsid w:val="00DB50F6"/>
    <w:rsid w:val="00DB5692"/>
    <w:rsid w:val="00DB56A0"/>
    <w:rsid w:val="00DB56E6"/>
    <w:rsid w:val="00DB5706"/>
    <w:rsid w:val="00DB59DC"/>
    <w:rsid w:val="00DB5A7A"/>
    <w:rsid w:val="00DB5C2C"/>
    <w:rsid w:val="00DB5C8C"/>
    <w:rsid w:val="00DB5F1D"/>
    <w:rsid w:val="00DB6272"/>
    <w:rsid w:val="00DB6D8E"/>
    <w:rsid w:val="00DB763B"/>
    <w:rsid w:val="00DB767C"/>
    <w:rsid w:val="00DB76D0"/>
    <w:rsid w:val="00DB7957"/>
    <w:rsid w:val="00DB7DE7"/>
    <w:rsid w:val="00DC01E1"/>
    <w:rsid w:val="00DC0455"/>
    <w:rsid w:val="00DC05FC"/>
    <w:rsid w:val="00DC0951"/>
    <w:rsid w:val="00DC0B2F"/>
    <w:rsid w:val="00DC0CF7"/>
    <w:rsid w:val="00DC0D7C"/>
    <w:rsid w:val="00DC0E1A"/>
    <w:rsid w:val="00DC0EBE"/>
    <w:rsid w:val="00DC0FE9"/>
    <w:rsid w:val="00DC15F9"/>
    <w:rsid w:val="00DC1D29"/>
    <w:rsid w:val="00DC1D98"/>
    <w:rsid w:val="00DC1DED"/>
    <w:rsid w:val="00DC1DEF"/>
    <w:rsid w:val="00DC1DFA"/>
    <w:rsid w:val="00DC1F5C"/>
    <w:rsid w:val="00DC21AB"/>
    <w:rsid w:val="00DC21FC"/>
    <w:rsid w:val="00DC231C"/>
    <w:rsid w:val="00DC2470"/>
    <w:rsid w:val="00DC2659"/>
    <w:rsid w:val="00DC281F"/>
    <w:rsid w:val="00DC2FAC"/>
    <w:rsid w:val="00DC30BB"/>
    <w:rsid w:val="00DC31D7"/>
    <w:rsid w:val="00DC37ED"/>
    <w:rsid w:val="00DC3E46"/>
    <w:rsid w:val="00DC403C"/>
    <w:rsid w:val="00DC4305"/>
    <w:rsid w:val="00DC4B01"/>
    <w:rsid w:val="00DC58CD"/>
    <w:rsid w:val="00DC5C36"/>
    <w:rsid w:val="00DC5C61"/>
    <w:rsid w:val="00DC6160"/>
    <w:rsid w:val="00DC64E9"/>
    <w:rsid w:val="00DC6553"/>
    <w:rsid w:val="00DC6843"/>
    <w:rsid w:val="00DC6C92"/>
    <w:rsid w:val="00DC6FAF"/>
    <w:rsid w:val="00DC70C3"/>
    <w:rsid w:val="00DC70CF"/>
    <w:rsid w:val="00DC74F2"/>
    <w:rsid w:val="00DC7531"/>
    <w:rsid w:val="00DC7652"/>
    <w:rsid w:val="00DC7726"/>
    <w:rsid w:val="00DC7B99"/>
    <w:rsid w:val="00DC7C39"/>
    <w:rsid w:val="00DC7D8D"/>
    <w:rsid w:val="00DC7E8C"/>
    <w:rsid w:val="00DC7FD0"/>
    <w:rsid w:val="00DD0198"/>
    <w:rsid w:val="00DD087F"/>
    <w:rsid w:val="00DD08C1"/>
    <w:rsid w:val="00DD09C5"/>
    <w:rsid w:val="00DD09F6"/>
    <w:rsid w:val="00DD0CF3"/>
    <w:rsid w:val="00DD0FA1"/>
    <w:rsid w:val="00DD195A"/>
    <w:rsid w:val="00DD195F"/>
    <w:rsid w:val="00DD1CD3"/>
    <w:rsid w:val="00DD1E71"/>
    <w:rsid w:val="00DD1F57"/>
    <w:rsid w:val="00DD282E"/>
    <w:rsid w:val="00DD294F"/>
    <w:rsid w:val="00DD29F0"/>
    <w:rsid w:val="00DD2AB4"/>
    <w:rsid w:val="00DD39C4"/>
    <w:rsid w:val="00DD3A76"/>
    <w:rsid w:val="00DD3C1D"/>
    <w:rsid w:val="00DD3F1C"/>
    <w:rsid w:val="00DD40E1"/>
    <w:rsid w:val="00DD42D8"/>
    <w:rsid w:val="00DD463B"/>
    <w:rsid w:val="00DD4686"/>
    <w:rsid w:val="00DD486A"/>
    <w:rsid w:val="00DD4A18"/>
    <w:rsid w:val="00DD50C2"/>
    <w:rsid w:val="00DD525E"/>
    <w:rsid w:val="00DD52A0"/>
    <w:rsid w:val="00DD57C3"/>
    <w:rsid w:val="00DD6836"/>
    <w:rsid w:val="00DD68CD"/>
    <w:rsid w:val="00DD6934"/>
    <w:rsid w:val="00DD6BCD"/>
    <w:rsid w:val="00DD6C1D"/>
    <w:rsid w:val="00DD6EB9"/>
    <w:rsid w:val="00DD77D8"/>
    <w:rsid w:val="00DD7909"/>
    <w:rsid w:val="00DD79CD"/>
    <w:rsid w:val="00DD7A70"/>
    <w:rsid w:val="00DD7ED4"/>
    <w:rsid w:val="00DD7EE6"/>
    <w:rsid w:val="00DE0127"/>
    <w:rsid w:val="00DE01B2"/>
    <w:rsid w:val="00DE03C7"/>
    <w:rsid w:val="00DE04ED"/>
    <w:rsid w:val="00DE074F"/>
    <w:rsid w:val="00DE09AA"/>
    <w:rsid w:val="00DE0B76"/>
    <w:rsid w:val="00DE0ED8"/>
    <w:rsid w:val="00DE0F77"/>
    <w:rsid w:val="00DE116C"/>
    <w:rsid w:val="00DE155C"/>
    <w:rsid w:val="00DE1585"/>
    <w:rsid w:val="00DE1B41"/>
    <w:rsid w:val="00DE2228"/>
    <w:rsid w:val="00DE23A9"/>
    <w:rsid w:val="00DE2848"/>
    <w:rsid w:val="00DE288D"/>
    <w:rsid w:val="00DE2C5B"/>
    <w:rsid w:val="00DE2D44"/>
    <w:rsid w:val="00DE31C1"/>
    <w:rsid w:val="00DE35AA"/>
    <w:rsid w:val="00DE36D3"/>
    <w:rsid w:val="00DE3834"/>
    <w:rsid w:val="00DE38A0"/>
    <w:rsid w:val="00DE3940"/>
    <w:rsid w:val="00DE398C"/>
    <w:rsid w:val="00DE3DB5"/>
    <w:rsid w:val="00DE424D"/>
    <w:rsid w:val="00DE42E6"/>
    <w:rsid w:val="00DE47DE"/>
    <w:rsid w:val="00DE482A"/>
    <w:rsid w:val="00DE49A9"/>
    <w:rsid w:val="00DE4A45"/>
    <w:rsid w:val="00DE4B12"/>
    <w:rsid w:val="00DE4D91"/>
    <w:rsid w:val="00DE4DDC"/>
    <w:rsid w:val="00DE5227"/>
    <w:rsid w:val="00DE5636"/>
    <w:rsid w:val="00DE5B45"/>
    <w:rsid w:val="00DE5CC2"/>
    <w:rsid w:val="00DE6087"/>
    <w:rsid w:val="00DE6274"/>
    <w:rsid w:val="00DE64F7"/>
    <w:rsid w:val="00DE6792"/>
    <w:rsid w:val="00DE6884"/>
    <w:rsid w:val="00DE6A65"/>
    <w:rsid w:val="00DE6BE9"/>
    <w:rsid w:val="00DE6D21"/>
    <w:rsid w:val="00DE6F26"/>
    <w:rsid w:val="00DE765F"/>
    <w:rsid w:val="00DE7B5C"/>
    <w:rsid w:val="00DE7B5E"/>
    <w:rsid w:val="00DE7BBF"/>
    <w:rsid w:val="00DE7C23"/>
    <w:rsid w:val="00DF03CC"/>
    <w:rsid w:val="00DF06B9"/>
    <w:rsid w:val="00DF089A"/>
    <w:rsid w:val="00DF0A7A"/>
    <w:rsid w:val="00DF0C68"/>
    <w:rsid w:val="00DF104A"/>
    <w:rsid w:val="00DF1067"/>
    <w:rsid w:val="00DF1113"/>
    <w:rsid w:val="00DF17C8"/>
    <w:rsid w:val="00DF1AC8"/>
    <w:rsid w:val="00DF1B1F"/>
    <w:rsid w:val="00DF1B2D"/>
    <w:rsid w:val="00DF1B6B"/>
    <w:rsid w:val="00DF1DF7"/>
    <w:rsid w:val="00DF2280"/>
    <w:rsid w:val="00DF261A"/>
    <w:rsid w:val="00DF2875"/>
    <w:rsid w:val="00DF3017"/>
    <w:rsid w:val="00DF303F"/>
    <w:rsid w:val="00DF311E"/>
    <w:rsid w:val="00DF31D0"/>
    <w:rsid w:val="00DF3482"/>
    <w:rsid w:val="00DF3859"/>
    <w:rsid w:val="00DF38B5"/>
    <w:rsid w:val="00DF3CE4"/>
    <w:rsid w:val="00DF3DF6"/>
    <w:rsid w:val="00DF3FFF"/>
    <w:rsid w:val="00DF4199"/>
    <w:rsid w:val="00DF44BF"/>
    <w:rsid w:val="00DF45CF"/>
    <w:rsid w:val="00DF4779"/>
    <w:rsid w:val="00DF4B2E"/>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378"/>
    <w:rsid w:val="00DF6624"/>
    <w:rsid w:val="00DF676E"/>
    <w:rsid w:val="00DF6851"/>
    <w:rsid w:val="00DF68FA"/>
    <w:rsid w:val="00DF6E28"/>
    <w:rsid w:val="00DF70A3"/>
    <w:rsid w:val="00DF72E1"/>
    <w:rsid w:val="00DF7826"/>
    <w:rsid w:val="00DF79DF"/>
    <w:rsid w:val="00DF7AA8"/>
    <w:rsid w:val="00DF7B7B"/>
    <w:rsid w:val="00DF7D31"/>
    <w:rsid w:val="00DF7E54"/>
    <w:rsid w:val="00E00D02"/>
    <w:rsid w:val="00E00FF7"/>
    <w:rsid w:val="00E01516"/>
    <w:rsid w:val="00E0196A"/>
    <w:rsid w:val="00E01BEF"/>
    <w:rsid w:val="00E01FED"/>
    <w:rsid w:val="00E022EA"/>
    <w:rsid w:val="00E02465"/>
    <w:rsid w:val="00E024C4"/>
    <w:rsid w:val="00E02540"/>
    <w:rsid w:val="00E02B1A"/>
    <w:rsid w:val="00E02B51"/>
    <w:rsid w:val="00E03185"/>
    <w:rsid w:val="00E0349E"/>
    <w:rsid w:val="00E035D1"/>
    <w:rsid w:val="00E0363F"/>
    <w:rsid w:val="00E0364C"/>
    <w:rsid w:val="00E039DD"/>
    <w:rsid w:val="00E03DA2"/>
    <w:rsid w:val="00E04123"/>
    <w:rsid w:val="00E0466A"/>
    <w:rsid w:val="00E0490C"/>
    <w:rsid w:val="00E04996"/>
    <w:rsid w:val="00E04A57"/>
    <w:rsid w:val="00E04B3A"/>
    <w:rsid w:val="00E04FF3"/>
    <w:rsid w:val="00E0524D"/>
    <w:rsid w:val="00E05885"/>
    <w:rsid w:val="00E0593B"/>
    <w:rsid w:val="00E05EC8"/>
    <w:rsid w:val="00E05F9B"/>
    <w:rsid w:val="00E05FA3"/>
    <w:rsid w:val="00E0602B"/>
    <w:rsid w:val="00E06273"/>
    <w:rsid w:val="00E06403"/>
    <w:rsid w:val="00E0641D"/>
    <w:rsid w:val="00E066AB"/>
    <w:rsid w:val="00E06961"/>
    <w:rsid w:val="00E06AC2"/>
    <w:rsid w:val="00E06C59"/>
    <w:rsid w:val="00E06D82"/>
    <w:rsid w:val="00E06FEC"/>
    <w:rsid w:val="00E0716A"/>
    <w:rsid w:val="00E071CA"/>
    <w:rsid w:val="00E0722C"/>
    <w:rsid w:val="00E0734A"/>
    <w:rsid w:val="00E0762F"/>
    <w:rsid w:val="00E077A5"/>
    <w:rsid w:val="00E07A5A"/>
    <w:rsid w:val="00E07B6C"/>
    <w:rsid w:val="00E07C71"/>
    <w:rsid w:val="00E07D09"/>
    <w:rsid w:val="00E1043C"/>
    <w:rsid w:val="00E105F5"/>
    <w:rsid w:val="00E1087A"/>
    <w:rsid w:val="00E10AF3"/>
    <w:rsid w:val="00E10C6F"/>
    <w:rsid w:val="00E10DD2"/>
    <w:rsid w:val="00E10F35"/>
    <w:rsid w:val="00E1109C"/>
    <w:rsid w:val="00E11309"/>
    <w:rsid w:val="00E116EB"/>
    <w:rsid w:val="00E118B1"/>
    <w:rsid w:val="00E11ADA"/>
    <w:rsid w:val="00E11DCE"/>
    <w:rsid w:val="00E11F2F"/>
    <w:rsid w:val="00E120CD"/>
    <w:rsid w:val="00E12350"/>
    <w:rsid w:val="00E1235B"/>
    <w:rsid w:val="00E1243F"/>
    <w:rsid w:val="00E12692"/>
    <w:rsid w:val="00E129D4"/>
    <w:rsid w:val="00E12A2A"/>
    <w:rsid w:val="00E12BDE"/>
    <w:rsid w:val="00E13050"/>
    <w:rsid w:val="00E130BE"/>
    <w:rsid w:val="00E130F5"/>
    <w:rsid w:val="00E1324F"/>
    <w:rsid w:val="00E13401"/>
    <w:rsid w:val="00E136E9"/>
    <w:rsid w:val="00E138E7"/>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D71"/>
    <w:rsid w:val="00E16E6B"/>
    <w:rsid w:val="00E17365"/>
    <w:rsid w:val="00E173AB"/>
    <w:rsid w:val="00E174B8"/>
    <w:rsid w:val="00E1762B"/>
    <w:rsid w:val="00E17784"/>
    <w:rsid w:val="00E177B3"/>
    <w:rsid w:val="00E177C0"/>
    <w:rsid w:val="00E17F61"/>
    <w:rsid w:val="00E209C2"/>
    <w:rsid w:val="00E20D82"/>
    <w:rsid w:val="00E210D1"/>
    <w:rsid w:val="00E213DA"/>
    <w:rsid w:val="00E21496"/>
    <w:rsid w:val="00E21668"/>
    <w:rsid w:val="00E21769"/>
    <w:rsid w:val="00E217CA"/>
    <w:rsid w:val="00E218A0"/>
    <w:rsid w:val="00E218C0"/>
    <w:rsid w:val="00E2197C"/>
    <w:rsid w:val="00E21D9A"/>
    <w:rsid w:val="00E22015"/>
    <w:rsid w:val="00E223A4"/>
    <w:rsid w:val="00E2256F"/>
    <w:rsid w:val="00E22575"/>
    <w:rsid w:val="00E226DF"/>
    <w:rsid w:val="00E227A9"/>
    <w:rsid w:val="00E22A3F"/>
    <w:rsid w:val="00E22D2F"/>
    <w:rsid w:val="00E22E25"/>
    <w:rsid w:val="00E22F8B"/>
    <w:rsid w:val="00E23154"/>
    <w:rsid w:val="00E23343"/>
    <w:rsid w:val="00E238F1"/>
    <w:rsid w:val="00E23A15"/>
    <w:rsid w:val="00E23E5C"/>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BBE"/>
    <w:rsid w:val="00E27D44"/>
    <w:rsid w:val="00E27F50"/>
    <w:rsid w:val="00E304D6"/>
    <w:rsid w:val="00E30564"/>
    <w:rsid w:val="00E305A1"/>
    <w:rsid w:val="00E30B8E"/>
    <w:rsid w:val="00E30D53"/>
    <w:rsid w:val="00E30DC2"/>
    <w:rsid w:val="00E313A7"/>
    <w:rsid w:val="00E31641"/>
    <w:rsid w:val="00E316AA"/>
    <w:rsid w:val="00E317C3"/>
    <w:rsid w:val="00E317D2"/>
    <w:rsid w:val="00E31EA7"/>
    <w:rsid w:val="00E32095"/>
    <w:rsid w:val="00E325E8"/>
    <w:rsid w:val="00E32641"/>
    <w:rsid w:val="00E32AEA"/>
    <w:rsid w:val="00E32DF2"/>
    <w:rsid w:val="00E33120"/>
    <w:rsid w:val="00E331D1"/>
    <w:rsid w:val="00E337E9"/>
    <w:rsid w:val="00E338C8"/>
    <w:rsid w:val="00E33F10"/>
    <w:rsid w:val="00E33F1A"/>
    <w:rsid w:val="00E34299"/>
    <w:rsid w:val="00E34480"/>
    <w:rsid w:val="00E344DA"/>
    <w:rsid w:val="00E347DF"/>
    <w:rsid w:val="00E34E47"/>
    <w:rsid w:val="00E35535"/>
    <w:rsid w:val="00E3595C"/>
    <w:rsid w:val="00E359AF"/>
    <w:rsid w:val="00E35BA5"/>
    <w:rsid w:val="00E36305"/>
    <w:rsid w:val="00E3632A"/>
    <w:rsid w:val="00E365C1"/>
    <w:rsid w:val="00E367C1"/>
    <w:rsid w:val="00E36AC7"/>
    <w:rsid w:val="00E36B5C"/>
    <w:rsid w:val="00E36D90"/>
    <w:rsid w:val="00E37022"/>
    <w:rsid w:val="00E37029"/>
    <w:rsid w:val="00E373A2"/>
    <w:rsid w:val="00E3743B"/>
    <w:rsid w:val="00E375E6"/>
    <w:rsid w:val="00E37B3B"/>
    <w:rsid w:val="00E40090"/>
    <w:rsid w:val="00E400BF"/>
    <w:rsid w:val="00E402C9"/>
    <w:rsid w:val="00E403D5"/>
    <w:rsid w:val="00E406E5"/>
    <w:rsid w:val="00E40AB0"/>
    <w:rsid w:val="00E40E18"/>
    <w:rsid w:val="00E41309"/>
    <w:rsid w:val="00E41392"/>
    <w:rsid w:val="00E4139A"/>
    <w:rsid w:val="00E41402"/>
    <w:rsid w:val="00E41977"/>
    <w:rsid w:val="00E41A60"/>
    <w:rsid w:val="00E41B6A"/>
    <w:rsid w:val="00E421B9"/>
    <w:rsid w:val="00E424F1"/>
    <w:rsid w:val="00E428C7"/>
    <w:rsid w:val="00E428F3"/>
    <w:rsid w:val="00E42A85"/>
    <w:rsid w:val="00E42E91"/>
    <w:rsid w:val="00E431C3"/>
    <w:rsid w:val="00E432F3"/>
    <w:rsid w:val="00E4337F"/>
    <w:rsid w:val="00E43894"/>
    <w:rsid w:val="00E438FE"/>
    <w:rsid w:val="00E43EA2"/>
    <w:rsid w:val="00E44043"/>
    <w:rsid w:val="00E44203"/>
    <w:rsid w:val="00E4426D"/>
    <w:rsid w:val="00E442E7"/>
    <w:rsid w:val="00E4439F"/>
    <w:rsid w:val="00E44525"/>
    <w:rsid w:val="00E44C4F"/>
    <w:rsid w:val="00E44F9C"/>
    <w:rsid w:val="00E44FA6"/>
    <w:rsid w:val="00E45036"/>
    <w:rsid w:val="00E45111"/>
    <w:rsid w:val="00E45A2D"/>
    <w:rsid w:val="00E45ADF"/>
    <w:rsid w:val="00E45E28"/>
    <w:rsid w:val="00E46108"/>
    <w:rsid w:val="00E463EA"/>
    <w:rsid w:val="00E46597"/>
    <w:rsid w:val="00E465C8"/>
    <w:rsid w:val="00E4670B"/>
    <w:rsid w:val="00E468BB"/>
    <w:rsid w:val="00E46CD4"/>
    <w:rsid w:val="00E46EDD"/>
    <w:rsid w:val="00E46F86"/>
    <w:rsid w:val="00E47131"/>
    <w:rsid w:val="00E47583"/>
    <w:rsid w:val="00E47B2D"/>
    <w:rsid w:val="00E50098"/>
    <w:rsid w:val="00E500D1"/>
    <w:rsid w:val="00E50577"/>
    <w:rsid w:val="00E50589"/>
    <w:rsid w:val="00E5064E"/>
    <w:rsid w:val="00E506B7"/>
    <w:rsid w:val="00E5079C"/>
    <w:rsid w:val="00E5091A"/>
    <w:rsid w:val="00E50D72"/>
    <w:rsid w:val="00E50D90"/>
    <w:rsid w:val="00E50DF6"/>
    <w:rsid w:val="00E50EF0"/>
    <w:rsid w:val="00E511AF"/>
    <w:rsid w:val="00E51262"/>
    <w:rsid w:val="00E51476"/>
    <w:rsid w:val="00E5155B"/>
    <w:rsid w:val="00E51744"/>
    <w:rsid w:val="00E51830"/>
    <w:rsid w:val="00E518D5"/>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6132"/>
    <w:rsid w:val="00E561A1"/>
    <w:rsid w:val="00E56208"/>
    <w:rsid w:val="00E56714"/>
    <w:rsid w:val="00E56A00"/>
    <w:rsid w:val="00E56B0F"/>
    <w:rsid w:val="00E56D4E"/>
    <w:rsid w:val="00E56F0D"/>
    <w:rsid w:val="00E57310"/>
    <w:rsid w:val="00E5747B"/>
    <w:rsid w:val="00E575E9"/>
    <w:rsid w:val="00E578BB"/>
    <w:rsid w:val="00E578D4"/>
    <w:rsid w:val="00E57D4F"/>
    <w:rsid w:val="00E57E0E"/>
    <w:rsid w:val="00E57E86"/>
    <w:rsid w:val="00E60197"/>
    <w:rsid w:val="00E60540"/>
    <w:rsid w:val="00E606F4"/>
    <w:rsid w:val="00E6083D"/>
    <w:rsid w:val="00E608CF"/>
    <w:rsid w:val="00E60A9B"/>
    <w:rsid w:val="00E60C65"/>
    <w:rsid w:val="00E616B5"/>
    <w:rsid w:val="00E61B88"/>
    <w:rsid w:val="00E62039"/>
    <w:rsid w:val="00E6208D"/>
    <w:rsid w:val="00E62096"/>
    <w:rsid w:val="00E621B8"/>
    <w:rsid w:val="00E6263F"/>
    <w:rsid w:val="00E626BE"/>
    <w:rsid w:val="00E62B37"/>
    <w:rsid w:val="00E62EAC"/>
    <w:rsid w:val="00E62EB2"/>
    <w:rsid w:val="00E6341A"/>
    <w:rsid w:val="00E63446"/>
    <w:rsid w:val="00E63529"/>
    <w:rsid w:val="00E63ADB"/>
    <w:rsid w:val="00E63D68"/>
    <w:rsid w:val="00E63EAA"/>
    <w:rsid w:val="00E63F80"/>
    <w:rsid w:val="00E63FDD"/>
    <w:rsid w:val="00E640E7"/>
    <w:rsid w:val="00E64156"/>
    <w:rsid w:val="00E6425C"/>
    <w:rsid w:val="00E6429F"/>
    <w:rsid w:val="00E6444A"/>
    <w:rsid w:val="00E646EF"/>
    <w:rsid w:val="00E650FF"/>
    <w:rsid w:val="00E651A5"/>
    <w:rsid w:val="00E65B47"/>
    <w:rsid w:val="00E65D5A"/>
    <w:rsid w:val="00E65D8F"/>
    <w:rsid w:val="00E662C0"/>
    <w:rsid w:val="00E66474"/>
    <w:rsid w:val="00E6659A"/>
    <w:rsid w:val="00E666CC"/>
    <w:rsid w:val="00E67516"/>
    <w:rsid w:val="00E6758D"/>
    <w:rsid w:val="00E675E9"/>
    <w:rsid w:val="00E67818"/>
    <w:rsid w:val="00E7003B"/>
    <w:rsid w:val="00E70253"/>
    <w:rsid w:val="00E70868"/>
    <w:rsid w:val="00E7090D"/>
    <w:rsid w:val="00E70A98"/>
    <w:rsid w:val="00E70F8D"/>
    <w:rsid w:val="00E712B1"/>
    <w:rsid w:val="00E7133F"/>
    <w:rsid w:val="00E714D3"/>
    <w:rsid w:val="00E7173F"/>
    <w:rsid w:val="00E71AAC"/>
    <w:rsid w:val="00E71CDB"/>
    <w:rsid w:val="00E71F14"/>
    <w:rsid w:val="00E71FEB"/>
    <w:rsid w:val="00E72223"/>
    <w:rsid w:val="00E7228A"/>
    <w:rsid w:val="00E7261D"/>
    <w:rsid w:val="00E72DB7"/>
    <w:rsid w:val="00E7306D"/>
    <w:rsid w:val="00E7329E"/>
    <w:rsid w:val="00E732E8"/>
    <w:rsid w:val="00E73398"/>
    <w:rsid w:val="00E733DD"/>
    <w:rsid w:val="00E73906"/>
    <w:rsid w:val="00E73A9B"/>
    <w:rsid w:val="00E73C20"/>
    <w:rsid w:val="00E73FA0"/>
    <w:rsid w:val="00E74181"/>
    <w:rsid w:val="00E74303"/>
    <w:rsid w:val="00E746AC"/>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84A"/>
    <w:rsid w:val="00E80306"/>
    <w:rsid w:val="00E8032A"/>
    <w:rsid w:val="00E8059C"/>
    <w:rsid w:val="00E8076F"/>
    <w:rsid w:val="00E80785"/>
    <w:rsid w:val="00E80A92"/>
    <w:rsid w:val="00E80C8A"/>
    <w:rsid w:val="00E80DA5"/>
    <w:rsid w:val="00E80DE6"/>
    <w:rsid w:val="00E8108A"/>
    <w:rsid w:val="00E81093"/>
    <w:rsid w:val="00E8144C"/>
    <w:rsid w:val="00E817D9"/>
    <w:rsid w:val="00E81B23"/>
    <w:rsid w:val="00E81EAC"/>
    <w:rsid w:val="00E82088"/>
    <w:rsid w:val="00E82817"/>
    <w:rsid w:val="00E82C87"/>
    <w:rsid w:val="00E8315D"/>
    <w:rsid w:val="00E831A6"/>
    <w:rsid w:val="00E8340A"/>
    <w:rsid w:val="00E8375C"/>
    <w:rsid w:val="00E83AC8"/>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F4"/>
    <w:rsid w:val="00E85C83"/>
    <w:rsid w:val="00E8607F"/>
    <w:rsid w:val="00E865A0"/>
    <w:rsid w:val="00E867CD"/>
    <w:rsid w:val="00E868D4"/>
    <w:rsid w:val="00E86B53"/>
    <w:rsid w:val="00E86E04"/>
    <w:rsid w:val="00E87294"/>
    <w:rsid w:val="00E873D6"/>
    <w:rsid w:val="00E87B33"/>
    <w:rsid w:val="00E87CE4"/>
    <w:rsid w:val="00E90103"/>
    <w:rsid w:val="00E90407"/>
    <w:rsid w:val="00E9050C"/>
    <w:rsid w:val="00E9081B"/>
    <w:rsid w:val="00E90CA3"/>
    <w:rsid w:val="00E90F96"/>
    <w:rsid w:val="00E9128F"/>
    <w:rsid w:val="00E912EB"/>
    <w:rsid w:val="00E91521"/>
    <w:rsid w:val="00E918E0"/>
    <w:rsid w:val="00E91B71"/>
    <w:rsid w:val="00E91E24"/>
    <w:rsid w:val="00E91F65"/>
    <w:rsid w:val="00E9271F"/>
    <w:rsid w:val="00E92A1A"/>
    <w:rsid w:val="00E92A20"/>
    <w:rsid w:val="00E92A73"/>
    <w:rsid w:val="00E92CFA"/>
    <w:rsid w:val="00E92D27"/>
    <w:rsid w:val="00E93367"/>
    <w:rsid w:val="00E93460"/>
    <w:rsid w:val="00E935D0"/>
    <w:rsid w:val="00E93828"/>
    <w:rsid w:val="00E93969"/>
    <w:rsid w:val="00E939FC"/>
    <w:rsid w:val="00E93B1A"/>
    <w:rsid w:val="00E93DD0"/>
    <w:rsid w:val="00E94127"/>
    <w:rsid w:val="00E9433A"/>
    <w:rsid w:val="00E945C4"/>
    <w:rsid w:val="00E946A4"/>
    <w:rsid w:val="00E94888"/>
    <w:rsid w:val="00E94D28"/>
    <w:rsid w:val="00E9508D"/>
    <w:rsid w:val="00E95585"/>
    <w:rsid w:val="00E9578D"/>
    <w:rsid w:val="00E9592D"/>
    <w:rsid w:val="00E9608B"/>
    <w:rsid w:val="00E96595"/>
    <w:rsid w:val="00E965EC"/>
    <w:rsid w:val="00E96703"/>
    <w:rsid w:val="00E968D5"/>
    <w:rsid w:val="00E9714D"/>
    <w:rsid w:val="00E9724E"/>
    <w:rsid w:val="00E97717"/>
    <w:rsid w:val="00E977C0"/>
    <w:rsid w:val="00E97EA9"/>
    <w:rsid w:val="00E97EDC"/>
    <w:rsid w:val="00E97F09"/>
    <w:rsid w:val="00EA0446"/>
    <w:rsid w:val="00EA066C"/>
    <w:rsid w:val="00EA0A55"/>
    <w:rsid w:val="00EA0ADF"/>
    <w:rsid w:val="00EA0B28"/>
    <w:rsid w:val="00EA0CBF"/>
    <w:rsid w:val="00EA0D23"/>
    <w:rsid w:val="00EA0EFA"/>
    <w:rsid w:val="00EA137D"/>
    <w:rsid w:val="00EA15E5"/>
    <w:rsid w:val="00EA168A"/>
    <w:rsid w:val="00EA19B9"/>
    <w:rsid w:val="00EA2262"/>
    <w:rsid w:val="00EA24BD"/>
    <w:rsid w:val="00EA27AB"/>
    <w:rsid w:val="00EA28DD"/>
    <w:rsid w:val="00EA2A4D"/>
    <w:rsid w:val="00EA2A8A"/>
    <w:rsid w:val="00EA2AE1"/>
    <w:rsid w:val="00EA2D81"/>
    <w:rsid w:val="00EA2E5D"/>
    <w:rsid w:val="00EA2EAD"/>
    <w:rsid w:val="00EA3125"/>
    <w:rsid w:val="00EA3512"/>
    <w:rsid w:val="00EA3557"/>
    <w:rsid w:val="00EA3A71"/>
    <w:rsid w:val="00EA3B25"/>
    <w:rsid w:val="00EA3FCE"/>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C4E"/>
    <w:rsid w:val="00EA6D0B"/>
    <w:rsid w:val="00EA7143"/>
    <w:rsid w:val="00EA71D4"/>
    <w:rsid w:val="00EA73BA"/>
    <w:rsid w:val="00EA74BC"/>
    <w:rsid w:val="00EA761C"/>
    <w:rsid w:val="00EA76BC"/>
    <w:rsid w:val="00EA7990"/>
    <w:rsid w:val="00EA79BA"/>
    <w:rsid w:val="00EA7A0C"/>
    <w:rsid w:val="00EA7BBB"/>
    <w:rsid w:val="00EA7FAF"/>
    <w:rsid w:val="00EB0266"/>
    <w:rsid w:val="00EB0607"/>
    <w:rsid w:val="00EB07CE"/>
    <w:rsid w:val="00EB09C2"/>
    <w:rsid w:val="00EB0A0A"/>
    <w:rsid w:val="00EB0A35"/>
    <w:rsid w:val="00EB0B6B"/>
    <w:rsid w:val="00EB0B9C"/>
    <w:rsid w:val="00EB0BEF"/>
    <w:rsid w:val="00EB0D02"/>
    <w:rsid w:val="00EB0D15"/>
    <w:rsid w:val="00EB0E1F"/>
    <w:rsid w:val="00EB0ED3"/>
    <w:rsid w:val="00EB115F"/>
    <w:rsid w:val="00EB1A70"/>
    <w:rsid w:val="00EB1B62"/>
    <w:rsid w:val="00EB1C44"/>
    <w:rsid w:val="00EB1F7E"/>
    <w:rsid w:val="00EB2098"/>
    <w:rsid w:val="00EB2121"/>
    <w:rsid w:val="00EB2A12"/>
    <w:rsid w:val="00EB2B59"/>
    <w:rsid w:val="00EB2F7A"/>
    <w:rsid w:val="00EB350E"/>
    <w:rsid w:val="00EB37AD"/>
    <w:rsid w:val="00EB37D1"/>
    <w:rsid w:val="00EB3AA3"/>
    <w:rsid w:val="00EB403D"/>
    <w:rsid w:val="00EB4167"/>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CE"/>
    <w:rsid w:val="00EB767A"/>
    <w:rsid w:val="00EB76EE"/>
    <w:rsid w:val="00EB7762"/>
    <w:rsid w:val="00EB7854"/>
    <w:rsid w:val="00EB7A25"/>
    <w:rsid w:val="00EB7A94"/>
    <w:rsid w:val="00EB7B79"/>
    <w:rsid w:val="00EC009B"/>
    <w:rsid w:val="00EC0168"/>
    <w:rsid w:val="00EC018E"/>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C99"/>
    <w:rsid w:val="00EC1D6A"/>
    <w:rsid w:val="00EC210A"/>
    <w:rsid w:val="00EC25C3"/>
    <w:rsid w:val="00EC25CA"/>
    <w:rsid w:val="00EC2626"/>
    <w:rsid w:val="00EC2F83"/>
    <w:rsid w:val="00EC2F91"/>
    <w:rsid w:val="00EC3159"/>
    <w:rsid w:val="00EC332C"/>
    <w:rsid w:val="00EC33E9"/>
    <w:rsid w:val="00EC3444"/>
    <w:rsid w:val="00EC37C5"/>
    <w:rsid w:val="00EC3930"/>
    <w:rsid w:val="00EC3DA9"/>
    <w:rsid w:val="00EC4148"/>
    <w:rsid w:val="00EC420D"/>
    <w:rsid w:val="00EC4DB3"/>
    <w:rsid w:val="00EC4DC9"/>
    <w:rsid w:val="00EC4EC2"/>
    <w:rsid w:val="00EC5121"/>
    <w:rsid w:val="00EC53DF"/>
    <w:rsid w:val="00EC55E6"/>
    <w:rsid w:val="00EC5792"/>
    <w:rsid w:val="00EC59FC"/>
    <w:rsid w:val="00EC5E38"/>
    <w:rsid w:val="00EC60E6"/>
    <w:rsid w:val="00EC6178"/>
    <w:rsid w:val="00EC650E"/>
    <w:rsid w:val="00EC65CE"/>
    <w:rsid w:val="00EC6620"/>
    <w:rsid w:val="00EC67E9"/>
    <w:rsid w:val="00EC6AE9"/>
    <w:rsid w:val="00EC6CE3"/>
    <w:rsid w:val="00EC70BA"/>
    <w:rsid w:val="00EC71AE"/>
    <w:rsid w:val="00EC7207"/>
    <w:rsid w:val="00EC7252"/>
    <w:rsid w:val="00EC73B3"/>
    <w:rsid w:val="00EC753E"/>
    <w:rsid w:val="00EC75F8"/>
    <w:rsid w:val="00ED0618"/>
    <w:rsid w:val="00ED08DB"/>
    <w:rsid w:val="00ED09EA"/>
    <w:rsid w:val="00ED0C61"/>
    <w:rsid w:val="00ED0ED2"/>
    <w:rsid w:val="00ED105A"/>
    <w:rsid w:val="00ED144F"/>
    <w:rsid w:val="00ED1EFD"/>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E05"/>
    <w:rsid w:val="00ED3F54"/>
    <w:rsid w:val="00ED43DE"/>
    <w:rsid w:val="00ED45E0"/>
    <w:rsid w:val="00ED47A4"/>
    <w:rsid w:val="00ED4A34"/>
    <w:rsid w:val="00ED507C"/>
    <w:rsid w:val="00ED557D"/>
    <w:rsid w:val="00ED55BA"/>
    <w:rsid w:val="00ED5605"/>
    <w:rsid w:val="00ED586E"/>
    <w:rsid w:val="00ED596F"/>
    <w:rsid w:val="00ED5A22"/>
    <w:rsid w:val="00ED5DE2"/>
    <w:rsid w:val="00ED6444"/>
    <w:rsid w:val="00ED64DB"/>
    <w:rsid w:val="00ED6943"/>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955"/>
    <w:rsid w:val="00EE1BAA"/>
    <w:rsid w:val="00EE2428"/>
    <w:rsid w:val="00EE24E1"/>
    <w:rsid w:val="00EE25C4"/>
    <w:rsid w:val="00EE2717"/>
    <w:rsid w:val="00EE2AC1"/>
    <w:rsid w:val="00EE2ACC"/>
    <w:rsid w:val="00EE2B20"/>
    <w:rsid w:val="00EE2F06"/>
    <w:rsid w:val="00EE2FE5"/>
    <w:rsid w:val="00EE3001"/>
    <w:rsid w:val="00EE306A"/>
    <w:rsid w:val="00EE3325"/>
    <w:rsid w:val="00EE3433"/>
    <w:rsid w:val="00EE355B"/>
    <w:rsid w:val="00EE3A10"/>
    <w:rsid w:val="00EE3B08"/>
    <w:rsid w:val="00EE3BD3"/>
    <w:rsid w:val="00EE3DB4"/>
    <w:rsid w:val="00EE408E"/>
    <w:rsid w:val="00EE4091"/>
    <w:rsid w:val="00EE4542"/>
    <w:rsid w:val="00EE46C9"/>
    <w:rsid w:val="00EE47AC"/>
    <w:rsid w:val="00EE4C7E"/>
    <w:rsid w:val="00EE4C8F"/>
    <w:rsid w:val="00EE4FDA"/>
    <w:rsid w:val="00EE5154"/>
    <w:rsid w:val="00EE5352"/>
    <w:rsid w:val="00EE53E4"/>
    <w:rsid w:val="00EE5B24"/>
    <w:rsid w:val="00EE5CDF"/>
    <w:rsid w:val="00EE5E0E"/>
    <w:rsid w:val="00EE5F93"/>
    <w:rsid w:val="00EE603E"/>
    <w:rsid w:val="00EE6099"/>
    <w:rsid w:val="00EE6168"/>
    <w:rsid w:val="00EE616B"/>
    <w:rsid w:val="00EE6879"/>
    <w:rsid w:val="00EE696B"/>
    <w:rsid w:val="00EE6988"/>
    <w:rsid w:val="00EE6E8D"/>
    <w:rsid w:val="00EE708F"/>
    <w:rsid w:val="00EE72A2"/>
    <w:rsid w:val="00EE72D4"/>
    <w:rsid w:val="00EE75EB"/>
    <w:rsid w:val="00EE77DF"/>
    <w:rsid w:val="00EE7948"/>
    <w:rsid w:val="00EE79F9"/>
    <w:rsid w:val="00EE7CA4"/>
    <w:rsid w:val="00EE7E0A"/>
    <w:rsid w:val="00EE7EE0"/>
    <w:rsid w:val="00EF0024"/>
    <w:rsid w:val="00EF0029"/>
    <w:rsid w:val="00EF035E"/>
    <w:rsid w:val="00EF03B5"/>
    <w:rsid w:val="00EF0690"/>
    <w:rsid w:val="00EF095D"/>
    <w:rsid w:val="00EF0ACA"/>
    <w:rsid w:val="00EF0D38"/>
    <w:rsid w:val="00EF0DD3"/>
    <w:rsid w:val="00EF1087"/>
    <w:rsid w:val="00EF1178"/>
    <w:rsid w:val="00EF13CF"/>
    <w:rsid w:val="00EF15BA"/>
    <w:rsid w:val="00EF19BF"/>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63E"/>
    <w:rsid w:val="00EF36F5"/>
    <w:rsid w:val="00EF37C0"/>
    <w:rsid w:val="00EF3AC5"/>
    <w:rsid w:val="00EF3BBD"/>
    <w:rsid w:val="00EF3CBF"/>
    <w:rsid w:val="00EF3F01"/>
    <w:rsid w:val="00EF3F02"/>
    <w:rsid w:val="00EF3FA1"/>
    <w:rsid w:val="00EF40C5"/>
    <w:rsid w:val="00EF42A2"/>
    <w:rsid w:val="00EF445C"/>
    <w:rsid w:val="00EF46FE"/>
    <w:rsid w:val="00EF4E06"/>
    <w:rsid w:val="00EF4E23"/>
    <w:rsid w:val="00EF51AF"/>
    <w:rsid w:val="00EF51F6"/>
    <w:rsid w:val="00EF52A8"/>
    <w:rsid w:val="00EF52E0"/>
    <w:rsid w:val="00EF5459"/>
    <w:rsid w:val="00EF56B0"/>
    <w:rsid w:val="00EF5838"/>
    <w:rsid w:val="00EF59A0"/>
    <w:rsid w:val="00EF5AA4"/>
    <w:rsid w:val="00EF5B80"/>
    <w:rsid w:val="00EF5BA1"/>
    <w:rsid w:val="00EF5D78"/>
    <w:rsid w:val="00EF6507"/>
    <w:rsid w:val="00EF67C9"/>
    <w:rsid w:val="00EF6A8C"/>
    <w:rsid w:val="00EF6ACA"/>
    <w:rsid w:val="00EF6BEA"/>
    <w:rsid w:val="00EF71FA"/>
    <w:rsid w:val="00EF75E9"/>
    <w:rsid w:val="00EF7E45"/>
    <w:rsid w:val="00F000A6"/>
    <w:rsid w:val="00F0059D"/>
    <w:rsid w:val="00F005BE"/>
    <w:rsid w:val="00F00A22"/>
    <w:rsid w:val="00F00A6B"/>
    <w:rsid w:val="00F00F68"/>
    <w:rsid w:val="00F00FC2"/>
    <w:rsid w:val="00F014BE"/>
    <w:rsid w:val="00F015B6"/>
    <w:rsid w:val="00F01A08"/>
    <w:rsid w:val="00F02647"/>
    <w:rsid w:val="00F0382F"/>
    <w:rsid w:val="00F03B43"/>
    <w:rsid w:val="00F04003"/>
    <w:rsid w:val="00F04492"/>
    <w:rsid w:val="00F044EF"/>
    <w:rsid w:val="00F04764"/>
    <w:rsid w:val="00F047A5"/>
    <w:rsid w:val="00F047CE"/>
    <w:rsid w:val="00F049A9"/>
    <w:rsid w:val="00F04C70"/>
    <w:rsid w:val="00F04D92"/>
    <w:rsid w:val="00F05439"/>
    <w:rsid w:val="00F05635"/>
    <w:rsid w:val="00F059A7"/>
    <w:rsid w:val="00F05EFE"/>
    <w:rsid w:val="00F0616C"/>
    <w:rsid w:val="00F064B0"/>
    <w:rsid w:val="00F067F3"/>
    <w:rsid w:val="00F06BE9"/>
    <w:rsid w:val="00F06CAB"/>
    <w:rsid w:val="00F06E8F"/>
    <w:rsid w:val="00F0705A"/>
    <w:rsid w:val="00F071B2"/>
    <w:rsid w:val="00F072A0"/>
    <w:rsid w:val="00F0753A"/>
    <w:rsid w:val="00F07E42"/>
    <w:rsid w:val="00F07E9D"/>
    <w:rsid w:val="00F1046C"/>
    <w:rsid w:val="00F104FE"/>
    <w:rsid w:val="00F10C5D"/>
    <w:rsid w:val="00F10CC1"/>
    <w:rsid w:val="00F10DF1"/>
    <w:rsid w:val="00F10FE2"/>
    <w:rsid w:val="00F112B1"/>
    <w:rsid w:val="00F11780"/>
    <w:rsid w:val="00F119EC"/>
    <w:rsid w:val="00F11DA2"/>
    <w:rsid w:val="00F11E1E"/>
    <w:rsid w:val="00F12270"/>
    <w:rsid w:val="00F12300"/>
    <w:rsid w:val="00F12387"/>
    <w:rsid w:val="00F12572"/>
    <w:rsid w:val="00F1257F"/>
    <w:rsid w:val="00F136CA"/>
    <w:rsid w:val="00F13AA1"/>
    <w:rsid w:val="00F13BD4"/>
    <w:rsid w:val="00F13D18"/>
    <w:rsid w:val="00F13DE5"/>
    <w:rsid w:val="00F13F6A"/>
    <w:rsid w:val="00F1402B"/>
    <w:rsid w:val="00F1440B"/>
    <w:rsid w:val="00F147AF"/>
    <w:rsid w:val="00F148BB"/>
    <w:rsid w:val="00F14C61"/>
    <w:rsid w:val="00F14CFC"/>
    <w:rsid w:val="00F14E12"/>
    <w:rsid w:val="00F14E5F"/>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126F"/>
    <w:rsid w:val="00F21478"/>
    <w:rsid w:val="00F2158E"/>
    <w:rsid w:val="00F21C2C"/>
    <w:rsid w:val="00F2227B"/>
    <w:rsid w:val="00F22351"/>
    <w:rsid w:val="00F227A6"/>
    <w:rsid w:val="00F22D20"/>
    <w:rsid w:val="00F22ECF"/>
    <w:rsid w:val="00F23276"/>
    <w:rsid w:val="00F23790"/>
    <w:rsid w:val="00F23825"/>
    <w:rsid w:val="00F239F7"/>
    <w:rsid w:val="00F23A76"/>
    <w:rsid w:val="00F23D77"/>
    <w:rsid w:val="00F23E64"/>
    <w:rsid w:val="00F242D2"/>
    <w:rsid w:val="00F242FD"/>
    <w:rsid w:val="00F2464E"/>
    <w:rsid w:val="00F2473E"/>
    <w:rsid w:val="00F24DD2"/>
    <w:rsid w:val="00F25058"/>
    <w:rsid w:val="00F254D7"/>
    <w:rsid w:val="00F255E8"/>
    <w:rsid w:val="00F25619"/>
    <w:rsid w:val="00F256C5"/>
    <w:rsid w:val="00F256F3"/>
    <w:rsid w:val="00F25A1C"/>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292"/>
    <w:rsid w:val="00F27439"/>
    <w:rsid w:val="00F274B5"/>
    <w:rsid w:val="00F274EC"/>
    <w:rsid w:val="00F2790A"/>
    <w:rsid w:val="00F300D2"/>
    <w:rsid w:val="00F303B9"/>
    <w:rsid w:val="00F3066A"/>
    <w:rsid w:val="00F309E5"/>
    <w:rsid w:val="00F310B5"/>
    <w:rsid w:val="00F313E7"/>
    <w:rsid w:val="00F31598"/>
    <w:rsid w:val="00F316A2"/>
    <w:rsid w:val="00F31761"/>
    <w:rsid w:val="00F3195D"/>
    <w:rsid w:val="00F31A9C"/>
    <w:rsid w:val="00F31BD0"/>
    <w:rsid w:val="00F31E54"/>
    <w:rsid w:val="00F3276F"/>
    <w:rsid w:val="00F32A9D"/>
    <w:rsid w:val="00F32D18"/>
    <w:rsid w:val="00F33492"/>
    <w:rsid w:val="00F334CE"/>
    <w:rsid w:val="00F33829"/>
    <w:rsid w:val="00F33848"/>
    <w:rsid w:val="00F338DD"/>
    <w:rsid w:val="00F33949"/>
    <w:rsid w:val="00F33B5B"/>
    <w:rsid w:val="00F34044"/>
    <w:rsid w:val="00F34308"/>
    <w:rsid w:val="00F34444"/>
    <w:rsid w:val="00F346E1"/>
    <w:rsid w:val="00F347C0"/>
    <w:rsid w:val="00F34A89"/>
    <w:rsid w:val="00F34DA1"/>
    <w:rsid w:val="00F352FD"/>
    <w:rsid w:val="00F35357"/>
    <w:rsid w:val="00F3556F"/>
    <w:rsid w:val="00F356F8"/>
    <w:rsid w:val="00F35702"/>
    <w:rsid w:val="00F3582D"/>
    <w:rsid w:val="00F35DEA"/>
    <w:rsid w:val="00F36178"/>
    <w:rsid w:val="00F361F2"/>
    <w:rsid w:val="00F364AB"/>
    <w:rsid w:val="00F368C5"/>
    <w:rsid w:val="00F36AB2"/>
    <w:rsid w:val="00F36B3A"/>
    <w:rsid w:val="00F36BDD"/>
    <w:rsid w:val="00F36C3E"/>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EC9"/>
    <w:rsid w:val="00F41212"/>
    <w:rsid w:val="00F41711"/>
    <w:rsid w:val="00F417E5"/>
    <w:rsid w:val="00F4186C"/>
    <w:rsid w:val="00F41A66"/>
    <w:rsid w:val="00F41BF6"/>
    <w:rsid w:val="00F41CC6"/>
    <w:rsid w:val="00F4201C"/>
    <w:rsid w:val="00F42432"/>
    <w:rsid w:val="00F427EA"/>
    <w:rsid w:val="00F42AC7"/>
    <w:rsid w:val="00F42DF6"/>
    <w:rsid w:val="00F42FEF"/>
    <w:rsid w:val="00F43481"/>
    <w:rsid w:val="00F43555"/>
    <w:rsid w:val="00F4368B"/>
    <w:rsid w:val="00F436A1"/>
    <w:rsid w:val="00F436C6"/>
    <w:rsid w:val="00F43737"/>
    <w:rsid w:val="00F43830"/>
    <w:rsid w:val="00F43B6B"/>
    <w:rsid w:val="00F442AF"/>
    <w:rsid w:val="00F44486"/>
    <w:rsid w:val="00F445D8"/>
    <w:rsid w:val="00F4469D"/>
    <w:rsid w:val="00F44707"/>
    <w:rsid w:val="00F44768"/>
    <w:rsid w:val="00F4480B"/>
    <w:rsid w:val="00F4483C"/>
    <w:rsid w:val="00F44933"/>
    <w:rsid w:val="00F452F0"/>
    <w:rsid w:val="00F45D01"/>
    <w:rsid w:val="00F45D31"/>
    <w:rsid w:val="00F45E24"/>
    <w:rsid w:val="00F45E70"/>
    <w:rsid w:val="00F46436"/>
    <w:rsid w:val="00F46474"/>
    <w:rsid w:val="00F46692"/>
    <w:rsid w:val="00F46747"/>
    <w:rsid w:val="00F46C1E"/>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E4"/>
    <w:rsid w:val="00F515A0"/>
    <w:rsid w:val="00F5173F"/>
    <w:rsid w:val="00F517A0"/>
    <w:rsid w:val="00F51A34"/>
    <w:rsid w:val="00F51A6F"/>
    <w:rsid w:val="00F51B1E"/>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4121"/>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817"/>
    <w:rsid w:val="00F608DD"/>
    <w:rsid w:val="00F60AC6"/>
    <w:rsid w:val="00F60CE5"/>
    <w:rsid w:val="00F60F4B"/>
    <w:rsid w:val="00F61001"/>
    <w:rsid w:val="00F61010"/>
    <w:rsid w:val="00F61446"/>
    <w:rsid w:val="00F61535"/>
    <w:rsid w:val="00F618A6"/>
    <w:rsid w:val="00F61D36"/>
    <w:rsid w:val="00F61D48"/>
    <w:rsid w:val="00F61E4E"/>
    <w:rsid w:val="00F61F89"/>
    <w:rsid w:val="00F622BD"/>
    <w:rsid w:val="00F6244C"/>
    <w:rsid w:val="00F62516"/>
    <w:rsid w:val="00F625E0"/>
    <w:rsid w:val="00F62655"/>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3B3"/>
    <w:rsid w:val="00F643FC"/>
    <w:rsid w:val="00F6489A"/>
    <w:rsid w:val="00F64DA2"/>
    <w:rsid w:val="00F6508D"/>
    <w:rsid w:val="00F6562F"/>
    <w:rsid w:val="00F6567E"/>
    <w:rsid w:val="00F65760"/>
    <w:rsid w:val="00F6585C"/>
    <w:rsid w:val="00F6589C"/>
    <w:rsid w:val="00F659F3"/>
    <w:rsid w:val="00F65C20"/>
    <w:rsid w:val="00F65CD0"/>
    <w:rsid w:val="00F65E98"/>
    <w:rsid w:val="00F660F0"/>
    <w:rsid w:val="00F6651C"/>
    <w:rsid w:val="00F66558"/>
    <w:rsid w:val="00F6661E"/>
    <w:rsid w:val="00F66747"/>
    <w:rsid w:val="00F66B3F"/>
    <w:rsid w:val="00F674B2"/>
    <w:rsid w:val="00F67A41"/>
    <w:rsid w:val="00F67D42"/>
    <w:rsid w:val="00F67E39"/>
    <w:rsid w:val="00F67E43"/>
    <w:rsid w:val="00F67F46"/>
    <w:rsid w:val="00F702F7"/>
    <w:rsid w:val="00F705E1"/>
    <w:rsid w:val="00F70A86"/>
    <w:rsid w:val="00F70B0F"/>
    <w:rsid w:val="00F70F74"/>
    <w:rsid w:val="00F71272"/>
    <w:rsid w:val="00F715D3"/>
    <w:rsid w:val="00F71646"/>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4B8"/>
    <w:rsid w:val="00F7454D"/>
    <w:rsid w:val="00F74553"/>
    <w:rsid w:val="00F7485D"/>
    <w:rsid w:val="00F74AEC"/>
    <w:rsid w:val="00F74EA6"/>
    <w:rsid w:val="00F75313"/>
    <w:rsid w:val="00F753B3"/>
    <w:rsid w:val="00F75F70"/>
    <w:rsid w:val="00F76A4B"/>
    <w:rsid w:val="00F77081"/>
    <w:rsid w:val="00F77083"/>
    <w:rsid w:val="00F776CF"/>
    <w:rsid w:val="00F778BC"/>
    <w:rsid w:val="00F77944"/>
    <w:rsid w:val="00F77B13"/>
    <w:rsid w:val="00F77C79"/>
    <w:rsid w:val="00F80036"/>
    <w:rsid w:val="00F800A5"/>
    <w:rsid w:val="00F80280"/>
    <w:rsid w:val="00F80623"/>
    <w:rsid w:val="00F80759"/>
    <w:rsid w:val="00F8084D"/>
    <w:rsid w:val="00F80878"/>
    <w:rsid w:val="00F80DBA"/>
    <w:rsid w:val="00F80F49"/>
    <w:rsid w:val="00F80FA6"/>
    <w:rsid w:val="00F81001"/>
    <w:rsid w:val="00F812EA"/>
    <w:rsid w:val="00F8131B"/>
    <w:rsid w:val="00F814C5"/>
    <w:rsid w:val="00F815C3"/>
    <w:rsid w:val="00F81620"/>
    <w:rsid w:val="00F81A1E"/>
    <w:rsid w:val="00F81D8A"/>
    <w:rsid w:val="00F81E9C"/>
    <w:rsid w:val="00F81F2A"/>
    <w:rsid w:val="00F81FAA"/>
    <w:rsid w:val="00F82923"/>
    <w:rsid w:val="00F82CA5"/>
    <w:rsid w:val="00F82FBE"/>
    <w:rsid w:val="00F83393"/>
    <w:rsid w:val="00F83767"/>
    <w:rsid w:val="00F83D33"/>
    <w:rsid w:val="00F83E86"/>
    <w:rsid w:val="00F84100"/>
    <w:rsid w:val="00F841CD"/>
    <w:rsid w:val="00F848F7"/>
    <w:rsid w:val="00F84BCB"/>
    <w:rsid w:val="00F84CF3"/>
    <w:rsid w:val="00F853BE"/>
    <w:rsid w:val="00F855FC"/>
    <w:rsid w:val="00F8567E"/>
    <w:rsid w:val="00F85B61"/>
    <w:rsid w:val="00F85BC2"/>
    <w:rsid w:val="00F864C0"/>
    <w:rsid w:val="00F86B77"/>
    <w:rsid w:val="00F86CED"/>
    <w:rsid w:val="00F86D75"/>
    <w:rsid w:val="00F870C4"/>
    <w:rsid w:val="00F870EB"/>
    <w:rsid w:val="00F8716F"/>
    <w:rsid w:val="00F872C0"/>
    <w:rsid w:val="00F87564"/>
    <w:rsid w:val="00F87A4C"/>
    <w:rsid w:val="00F87A89"/>
    <w:rsid w:val="00F87B50"/>
    <w:rsid w:val="00F87E82"/>
    <w:rsid w:val="00F87F71"/>
    <w:rsid w:val="00F900E0"/>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948"/>
    <w:rsid w:val="00F94B30"/>
    <w:rsid w:val="00F94C65"/>
    <w:rsid w:val="00F94F41"/>
    <w:rsid w:val="00F954A8"/>
    <w:rsid w:val="00F957A9"/>
    <w:rsid w:val="00F958E6"/>
    <w:rsid w:val="00F95BFE"/>
    <w:rsid w:val="00F95D15"/>
    <w:rsid w:val="00F961DA"/>
    <w:rsid w:val="00F9671E"/>
    <w:rsid w:val="00F96A83"/>
    <w:rsid w:val="00F96C85"/>
    <w:rsid w:val="00F96E3E"/>
    <w:rsid w:val="00F97064"/>
    <w:rsid w:val="00F97284"/>
    <w:rsid w:val="00F9752E"/>
    <w:rsid w:val="00F975B1"/>
    <w:rsid w:val="00F975EE"/>
    <w:rsid w:val="00F97649"/>
    <w:rsid w:val="00F97746"/>
    <w:rsid w:val="00F97790"/>
    <w:rsid w:val="00F97B31"/>
    <w:rsid w:val="00F97D07"/>
    <w:rsid w:val="00FA0064"/>
    <w:rsid w:val="00FA00FB"/>
    <w:rsid w:val="00FA0145"/>
    <w:rsid w:val="00FA01E7"/>
    <w:rsid w:val="00FA037F"/>
    <w:rsid w:val="00FA038A"/>
    <w:rsid w:val="00FA08C6"/>
    <w:rsid w:val="00FA08FD"/>
    <w:rsid w:val="00FA0A34"/>
    <w:rsid w:val="00FA0AB1"/>
    <w:rsid w:val="00FA0DEF"/>
    <w:rsid w:val="00FA0FDD"/>
    <w:rsid w:val="00FA1141"/>
    <w:rsid w:val="00FA11D5"/>
    <w:rsid w:val="00FA1890"/>
    <w:rsid w:val="00FA19FB"/>
    <w:rsid w:val="00FA20B0"/>
    <w:rsid w:val="00FA22F8"/>
    <w:rsid w:val="00FA2350"/>
    <w:rsid w:val="00FA24A0"/>
    <w:rsid w:val="00FA2585"/>
    <w:rsid w:val="00FA25F7"/>
    <w:rsid w:val="00FA2610"/>
    <w:rsid w:val="00FA275B"/>
    <w:rsid w:val="00FA291E"/>
    <w:rsid w:val="00FA2AFB"/>
    <w:rsid w:val="00FA2E2D"/>
    <w:rsid w:val="00FA2E55"/>
    <w:rsid w:val="00FA2E74"/>
    <w:rsid w:val="00FA2F8F"/>
    <w:rsid w:val="00FA310C"/>
    <w:rsid w:val="00FA327C"/>
    <w:rsid w:val="00FA32EC"/>
    <w:rsid w:val="00FA3462"/>
    <w:rsid w:val="00FA3A17"/>
    <w:rsid w:val="00FA3F84"/>
    <w:rsid w:val="00FA3F8E"/>
    <w:rsid w:val="00FA41D1"/>
    <w:rsid w:val="00FA4252"/>
    <w:rsid w:val="00FA456A"/>
    <w:rsid w:val="00FA4B6A"/>
    <w:rsid w:val="00FA4E73"/>
    <w:rsid w:val="00FA55CE"/>
    <w:rsid w:val="00FA5733"/>
    <w:rsid w:val="00FA57E1"/>
    <w:rsid w:val="00FA58A8"/>
    <w:rsid w:val="00FA5A06"/>
    <w:rsid w:val="00FA5A7D"/>
    <w:rsid w:val="00FA5B6C"/>
    <w:rsid w:val="00FA5C6E"/>
    <w:rsid w:val="00FA5E6A"/>
    <w:rsid w:val="00FA61F4"/>
    <w:rsid w:val="00FA6509"/>
    <w:rsid w:val="00FA6796"/>
    <w:rsid w:val="00FA67F1"/>
    <w:rsid w:val="00FA6871"/>
    <w:rsid w:val="00FA691A"/>
    <w:rsid w:val="00FA6A5E"/>
    <w:rsid w:val="00FA6CA0"/>
    <w:rsid w:val="00FA6E36"/>
    <w:rsid w:val="00FA72AF"/>
    <w:rsid w:val="00FA7778"/>
    <w:rsid w:val="00FA7B8C"/>
    <w:rsid w:val="00FA7C59"/>
    <w:rsid w:val="00FA7CAA"/>
    <w:rsid w:val="00FA7F90"/>
    <w:rsid w:val="00FB0D1D"/>
    <w:rsid w:val="00FB0E6B"/>
    <w:rsid w:val="00FB0F23"/>
    <w:rsid w:val="00FB0F27"/>
    <w:rsid w:val="00FB13EC"/>
    <w:rsid w:val="00FB16D6"/>
    <w:rsid w:val="00FB1823"/>
    <w:rsid w:val="00FB1902"/>
    <w:rsid w:val="00FB1938"/>
    <w:rsid w:val="00FB1AC8"/>
    <w:rsid w:val="00FB1AD3"/>
    <w:rsid w:val="00FB1F3A"/>
    <w:rsid w:val="00FB1F77"/>
    <w:rsid w:val="00FB2898"/>
    <w:rsid w:val="00FB297E"/>
    <w:rsid w:val="00FB2B25"/>
    <w:rsid w:val="00FB2C73"/>
    <w:rsid w:val="00FB2E60"/>
    <w:rsid w:val="00FB2E81"/>
    <w:rsid w:val="00FB2EB6"/>
    <w:rsid w:val="00FB337F"/>
    <w:rsid w:val="00FB3559"/>
    <w:rsid w:val="00FB366B"/>
    <w:rsid w:val="00FB3A3E"/>
    <w:rsid w:val="00FB3C4F"/>
    <w:rsid w:val="00FB3D21"/>
    <w:rsid w:val="00FB3E22"/>
    <w:rsid w:val="00FB4218"/>
    <w:rsid w:val="00FB42D9"/>
    <w:rsid w:val="00FB4306"/>
    <w:rsid w:val="00FB43C1"/>
    <w:rsid w:val="00FB4631"/>
    <w:rsid w:val="00FB46AA"/>
    <w:rsid w:val="00FB482E"/>
    <w:rsid w:val="00FB48BA"/>
    <w:rsid w:val="00FB48BD"/>
    <w:rsid w:val="00FB4BF2"/>
    <w:rsid w:val="00FB4CAB"/>
    <w:rsid w:val="00FB4EB8"/>
    <w:rsid w:val="00FB4EF4"/>
    <w:rsid w:val="00FB500F"/>
    <w:rsid w:val="00FB5141"/>
    <w:rsid w:val="00FB544E"/>
    <w:rsid w:val="00FB545C"/>
    <w:rsid w:val="00FB5870"/>
    <w:rsid w:val="00FB5CA2"/>
    <w:rsid w:val="00FB5E0A"/>
    <w:rsid w:val="00FB603E"/>
    <w:rsid w:val="00FB61F7"/>
    <w:rsid w:val="00FB6866"/>
    <w:rsid w:val="00FB6E07"/>
    <w:rsid w:val="00FB6F48"/>
    <w:rsid w:val="00FB7002"/>
    <w:rsid w:val="00FB713D"/>
    <w:rsid w:val="00FB7514"/>
    <w:rsid w:val="00FB779F"/>
    <w:rsid w:val="00FB77E4"/>
    <w:rsid w:val="00FB78EE"/>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803"/>
    <w:rsid w:val="00FC1B60"/>
    <w:rsid w:val="00FC1E3E"/>
    <w:rsid w:val="00FC2718"/>
    <w:rsid w:val="00FC298D"/>
    <w:rsid w:val="00FC2CF9"/>
    <w:rsid w:val="00FC3355"/>
    <w:rsid w:val="00FC33AA"/>
    <w:rsid w:val="00FC3A75"/>
    <w:rsid w:val="00FC3F16"/>
    <w:rsid w:val="00FC4451"/>
    <w:rsid w:val="00FC47ED"/>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D0"/>
    <w:rsid w:val="00FD164F"/>
    <w:rsid w:val="00FD1695"/>
    <w:rsid w:val="00FD1916"/>
    <w:rsid w:val="00FD19B5"/>
    <w:rsid w:val="00FD1C2E"/>
    <w:rsid w:val="00FD1E79"/>
    <w:rsid w:val="00FD222F"/>
    <w:rsid w:val="00FD2285"/>
    <w:rsid w:val="00FD255E"/>
    <w:rsid w:val="00FD261B"/>
    <w:rsid w:val="00FD273C"/>
    <w:rsid w:val="00FD2978"/>
    <w:rsid w:val="00FD2A09"/>
    <w:rsid w:val="00FD2D97"/>
    <w:rsid w:val="00FD3230"/>
    <w:rsid w:val="00FD378D"/>
    <w:rsid w:val="00FD3874"/>
    <w:rsid w:val="00FD3D35"/>
    <w:rsid w:val="00FD3DCC"/>
    <w:rsid w:val="00FD3E18"/>
    <w:rsid w:val="00FD3F61"/>
    <w:rsid w:val="00FD45DE"/>
    <w:rsid w:val="00FD4C45"/>
    <w:rsid w:val="00FD4D8A"/>
    <w:rsid w:val="00FD595E"/>
    <w:rsid w:val="00FD5BDF"/>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562"/>
    <w:rsid w:val="00FE0F25"/>
    <w:rsid w:val="00FE10CF"/>
    <w:rsid w:val="00FE12B7"/>
    <w:rsid w:val="00FE14C0"/>
    <w:rsid w:val="00FE14CC"/>
    <w:rsid w:val="00FE15AC"/>
    <w:rsid w:val="00FE17F9"/>
    <w:rsid w:val="00FE19CC"/>
    <w:rsid w:val="00FE1CA5"/>
    <w:rsid w:val="00FE1DD2"/>
    <w:rsid w:val="00FE1E68"/>
    <w:rsid w:val="00FE21C5"/>
    <w:rsid w:val="00FE2583"/>
    <w:rsid w:val="00FE2901"/>
    <w:rsid w:val="00FE29C3"/>
    <w:rsid w:val="00FE2FFC"/>
    <w:rsid w:val="00FE35A4"/>
    <w:rsid w:val="00FE401A"/>
    <w:rsid w:val="00FE4137"/>
    <w:rsid w:val="00FE4166"/>
    <w:rsid w:val="00FE42A0"/>
    <w:rsid w:val="00FE4413"/>
    <w:rsid w:val="00FE44CC"/>
    <w:rsid w:val="00FE4B69"/>
    <w:rsid w:val="00FE52A4"/>
    <w:rsid w:val="00FE55C0"/>
    <w:rsid w:val="00FE561C"/>
    <w:rsid w:val="00FE564C"/>
    <w:rsid w:val="00FE579C"/>
    <w:rsid w:val="00FE5962"/>
    <w:rsid w:val="00FE5E45"/>
    <w:rsid w:val="00FE5E8F"/>
    <w:rsid w:val="00FE5FDB"/>
    <w:rsid w:val="00FE62EB"/>
    <w:rsid w:val="00FE64B2"/>
    <w:rsid w:val="00FE6501"/>
    <w:rsid w:val="00FE662B"/>
    <w:rsid w:val="00FE6990"/>
    <w:rsid w:val="00FE6A3A"/>
    <w:rsid w:val="00FE6AA5"/>
    <w:rsid w:val="00FE6FB9"/>
    <w:rsid w:val="00FE70A5"/>
    <w:rsid w:val="00FE730B"/>
    <w:rsid w:val="00FE73D9"/>
    <w:rsid w:val="00FE789F"/>
    <w:rsid w:val="00FE7C3D"/>
    <w:rsid w:val="00FE7C57"/>
    <w:rsid w:val="00FE7C5B"/>
    <w:rsid w:val="00FE7D86"/>
    <w:rsid w:val="00FF01C4"/>
    <w:rsid w:val="00FF0C24"/>
    <w:rsid w:val="00FF15F4"/>
    <w:rsid w:val="00FF1881"/>
    <w:rsid w:val="00FF18AD"/>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41E"/>
    <w:rsid w:val="00FF49C7"/>
    <w:rsid w:val="00FF4A0C"/>
    <w:rsid w:val="00FF4DFF"/>
    <w:rsid w:val="00FF5130"/>
    <w:rsid w:val="00FF5366"/>
    <w:rsid w:val="00FF53C7"/>
    <w:rsid w:val="00FF5682"/>
    <w:rsid w:val="00FF58D3"/>
    <w:rsid w:val="00FF6149"/>
    <w:rsid w:val="00FF6158"/>
    <w:rsid w:val="00FF65E3"/>
    <w:rsid w:val="00FF6C53"/>
    <w:rsid w:val="00FF6CD6"/>
    <w:rsid w:val="00FF6D8A"/>
    <w:rsid w:val="00FF6DD5"/>
    <w:rsid w:val="00FF70B6"/>
    <w:rsid w:val="00FF752C"/>
    <w:rsid w:val="00FF7618"/>
    <w:rsid w:val="00FF7942"/>
    <w:rsid w:val="00FF7BC2"/>
    <w:rsid w:val="00FF7DDB"/>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4147A41-8FBB-4A30-B542-DE9AD01B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rPr>
      <w:rFonts w:ascii="Times New Roman" w:eastAsia="MS Mincho" w:hAnsi="Times New Roman"/>
      <w:sz w:val="24"/>
      <w:szCs w:val="24"/>
      <w:lang w:val="es-ES" w:eastAsia="es-ES"/>
    </w:rPr>
  </w:style>
  <w:style w:type="paragraph" w:styleId="Ttulo1">
    <w:name w:val="heading 1"/>
    <w:basedOn w:val="Normal"/>
    <w:next w:val="Normal"/>
    <w:link w:val="Ttulo1Car"/>
    <w:uiPriority w:val="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05ADF"/>
    <w:rPr>
      <w:rFonts w:ascii="Arial" w:eastAsia="SimSun" w:hAnsi="Arial" w:cs="Arial"/>
      <w:b/>
      <w:bCs/>
      <w:sz w:val="24"/>
      <w:szCs w:val="24"/>
      <w:lang w:val="es-ES_tradnl" w:eastAsia="es-ES"/>
    </w:rPr>
  </w:style>
  <w:style w:type="character" w:customStyle="1" w:styleId="Ttulo2Car">
    <w:name w:val="Título 2 Car"/>
    <w:link w:val="Ttulo2"/>
    <w:uiPriority w:val="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lang w:val="es-SV"/>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lang w:val="es-SV"/>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lang w:val="es-SV"/>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rPr>
      <w:sz w:val="20"/>
      <w:szCs w:val="20"/>
    </w:rPr>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semiHidden/>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sz w:val="20"/>
      <w:szCs w:val="20"/>
      <w:lang w:val="es-SV" w:eastAsia="es-SV"/>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lang w:val="es-SV" w:eastAsia="es-SV"/>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sz w:val="20"/>
      <w:szCs w:val="20"/>
      <w:lang w:val="es-SV" w:eastAsia="es-SV"/>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lang w:val="es-SV" w:eastAsia="es-SV"/>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lang w:val="es-SV" w:eastAsia="es-SV"/>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lang w:val="es-SV" w:eastAsia="es-SV"/>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lang w:val="es-SV" w:eastAsia="es-SV"/>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lang w:val="es-SV" w:eastAsia="es-SV"/>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lang w:val="es-SV" w:eastAsia="es-SV"/>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lang w:val="es-SV" w:eastAsia="es-SV"/>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lang w:val="es-SV" w:eastAsia="es-SV"/>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lang w:val="es-SV" w:eastAsia="es-SV"/>
    </w:rPr>
  </w:style>
  <w:style w:type="table" w:customStyle="1" w:styleId="Tablaconcuadrcula2">
    <w:name w:val="Tabla con cuadrícula2"/>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val="es-SV" w:eastAsia="es-SV"/>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val="es-SV" w:eastAsia="es-SV"/>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eastAsia="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ascii="Calibri" w:eastAsia="Times New Roman" w:hAnsi="Calibri"/>
      <w:sz w:val="22"/>
      <w:szCs w:val="22"/>
      <w:lang w:val="es-SV" w:eastAsia="es-SV"/>
    </w:rPr>
  </w:style>
  <w:style w:type="paragraph" w:styleId="TDC2">
    <w:name w:val="toc 2"/>
    <w:basedOn w:val="Normal"/>
    <w:next w:val="Normal"/>
    <w:autoRedefine/>
    <w:uiPriority w:val="39"/>
    <w:unhideWhenUsed/>
    <w:rsid w:val="00305ADF"/>
    <w:pPr>
      <w:spacing w:after="200" w:line="276" w:lineRule="auto"/>
      <w:ind w:left="220"/>
    </w:pPr>
    <w:rPr>
      <w:rFonts w:ascii="Calibri" w:eastAsia="Times New Roman" w:hAnsi="Calibri"/>
      <w:sz w:val="22"/>
      <w:szCs w:val="22"/>
      <w:lang w:val="es-SV" w:eastAsia="es-SV"/>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ascii="Calibri" w:eastAsia="Times New Roman" w:hAnsi="Calibri"/>
      <w:sz w:val="22"/>
      <w:szCs w:val="22"/>
      <w:lang w:val="es-SV" w:eastAsia="es-SV"/>
    </w:rPr>
  </w:style>
  <w:style w:type="paragraph" w:styleId="TDC4">
    <w:name w:val="toc 4"/>
    <w:basedOn w:val="Normal"/>
    <w:next w:val="Normal"/>
    <w:autoRedefine/>
    <w:uiPriority w:val="39"/>
    <w:unhideWhenUsed/>
    <w:rsid w:val="00305ADF"/>
    <w:pPr>
      <w:spacing w:after="100" w:line="276" w:lineRule="auto"/>
      <w:ind w:left="660"/>
    </w:pPr>
    <w:rPr>
      <w:rFonts w:ascii="Calibri" w:eastAsia="Times New Roman" w:hAnsi="Calibri"/>
      <w:sz w:val="22"/>
      <w:szCs w:val="22"/>
      <w:lang w:val="es-SV" w:eastAsia="es-SV"/>
    </w:rPr>
  </w:style>
  <w:style w:type="paragraph" w:styleId="TDC5">
    <w:name w:val="toc 5"/>
    <w:basedOn w:val="Normal"/>
    <w:next w:val="Normal"/>
    <w:autoRedefine/>
    <w:uiPriority w:val="39"/>
    <w:unhideWhenUsed/>
    <w:rsid w:val="00305ADF"/>
    <w:pPr>
      <w:spacing w:after="100" w:line="276" w:lineRule="auto"/>
      <w:ind w:left="880"/>
    </w:pPr>
    <w:rPr>
      <w:rFonts w:ascii="Calibri" w:eastAsia="Times New Roman" w:hAnsi="Calibri"/>
      <w:sz w:val="22"/>
      <w:szCs w:val="22"/>
      <w:lang w:val="es-SV" w:eastAsia="es-SV"/>
    </w:rPr>
  </w:style>
  <w:style w:type="paragraph" w:styleId="TDC6">
    <w:name w:val="toc 6"/>
    <w:basedOn w:val="Normal"/>
    <w:next w:val="Normal"/>
    <w:autoRedefine/>
    <w:uiPriority w:val="39"/>
    <w:unhideWhenUsed/>
    <w:rsid w:val="00305ADF"/>
    <w:pPr>
      <w:spacing w:after="100" w:line="276" w:lineRule="auto"/>
      <w:ind w:left="1100"/>
    </w:pPr>
    <w:rPr>
      <w:rFonts w:ascii="Calibri" w:eastAsia="Times New Roman" w:hAnsi="Calibri"/>
      <w:sz w:val="22"/>
      <w:szCs w:val="22"/>
      <w:lang w:val="es-SV" w:eastAsia="es-SV"/>
    </w:rPr>
  </w:style>
  <w:style w:type="paragraph" w:styleId="TDC7">
    <w:name w:val="toc 7"/>
    <w:basedOn w:val="Normal"/>
    <w:next w:val="Normal"/>
    <w:autoRedefine/>
    <w:uiPriority w:val="39"/>
    <w:unhideWhenUsed/>
    <w:rsid w:val="00305ADF"/>
    <w:pPr>
      <w:spacing w:after="100" w:line="276" w:lineRule="auto"/>
      <w:ind w:left="1320"/>
    </w:pPr>
    <w:rPr>
      <w:rFonts w:ascii="Calibri" w:eastAsia="Times New Roman" w:hAnsi="Calibri"/>
      <w:sz w:val="22"/>
      <w:szCs w:val="22"/>
      <w:lang w:val="es-SV" w:eastAsia="es-SV"/>
    </w:rPr>
  </w:style>
  <w:style w:type="paragraph" w:styleId="TDC8">
    <w:name w:val="toc 8"/>
    <w:basedOn w:val="Normal"/>
    <w:next w:val="Normal"/>
    <w:autoRedefine/>
    <w:uiPriority w:val="39"/>
    <w:unhideWhenUsed/>
    <w:rsid w:val="00305ADF"/>
    <w:pPr>
      <w:spacing w:after="100" w:line="276" w:lineRule="auto"/>
      <w:ind w:left="1540"/>
    </w:pPr>
    <w:rPr>
      <w:rFonts w:ascii="Calibri" w:eastAsia="Times New Roman" w:hAnsi="Calibri"/>
      <w:sz w:val="22"/>
      <w:szCs w:val="22"/>
      <w:lang w:val="es-SV" w:eastAsia="es-SV"/>
    </w:rPr>
  </w:style>
  <w:style w:type="paragraph" w:styleId="TDC9">
    <w:name w:val="toc 9"/>
    <w:basedOn w:val="Normal"/>
    <w:next w:val="Normal"/>
    <w:autoRedefine/>
    <w:uiPriority w:val="39"/>
    <w:unhideWhenUsed/>
    <w:rsid w:val="00305ADF"/>
    <w:pPr>
      <w:spacing w:after="100" w:line="276" w:lineRule="auto"/>
      <w:ind w:left="1760"/>
    </w:pPr>
    <w:rPr>
      <w:rFonts w:ascii="Calibri" w:eastAsia="Times New Roman" w:hAnsi="Calibri"/>
      <w:sz w:val="22"/>
      <w:szCs w:val="22"/>
      <w:lang w:val="es-SV" w:eastAsia="es-SV"/>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sz w:val="20"/>
      <w:szCs w:val="20"/>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ascii="Calibri" w:eastAsia="Times New Roman" w:hAnsi="Calibri"/>
      <w:sz w:val="22"/>
      <w:szCs w:val="22"/>
    </w:rPr>
  </w:style>
  <w:style w:type="paragraph" w:styleId="Sangradetextonormal">
    <w:name w:val="Body Text Indent"/>
    <w:basedOn w:val="Normal"/>
    <w:link w:val="SangradetextonormalCar"/>
    <w:uiPriority w:val="99"/>
    <w:semiHidden/>
    <w:unhideWhenUsed/>
    <w:rsid w:val="00EC11C9"/>
    <w:pPr>
      <w:spacing w:after="120" w:line="276" w:lineRule="auto"/>
      <w:ind w:left="283"/>
    </w:pPr>
    <w:rPr>
      <w:rFonts w:ascii="Calibri" w:eastAsia="Times New Roman" w:hAnsi="Calibri"/>
      <w:sz w:val="22"/>
      <w:szCs w:val="22"/>
    </w:rPr>
  </w:style>
  <w:style w:type="character" w:customStyle="1" w:styleId="SangradetextonormalCar">
    <w:name w:val="Sangría de texto normal Car"/>
    <w:basedOn w:val="Fuentedeprrafopredeter"/>
    <w:link w:val="Sangradetextonormal"/>
    <w:uiPriority w:val="99"/>
    <w:semiHidden/>
    <w:rsid w:val="00EC11C9"/>
    <w:rPr>
      <w:rFonts w:eastAsia="Times New Roman"/>
      <w:sz w:val="22"/>
      <w:szCs w:val="22"/>
      <w:lang w:val="es-ES" w:eastAsia="es-ES"/>
    </w:rPr>
  </w:style>
  <w:style w:type="paragraph" w:styleId="Saludo">
    <w:name w:val="Salutation"/>
    <w:basedOn w:val="Normal"/>
    <w:next w:val="Normal"/>
    <w:link w:val="SaludoCar"/>
    <w:uiPriority w:val="99"/>
    <w:semiHidden/>
    <w:unhideWhenUsed/>
    <w:rsid w:val="00EC11C9"/>
    <w:pPr>
      <w:spacing w:after="200" w:line="276" w:lineRule="auto"/>
    </w:pPr>
    <w:rPr>
      <w:rFonts w:ascii="Calibri" w:eastAsia="Times New Roman" w:hAnsi="Calibri"/>
      <w:sz w:val="22"/>
      <w:szCs w:val="22"/>
    </w:rPr>
  </w:style>
  <w:style w:type="character" w:customStyle="1" w:styleId="SaludoCar">
    <w:name w:val="Saludo Car"/>
    <w:basedOn w:val="Fuentedeprrafopredeter"/>
    <w:link w:val="Saludo"/>
    <w:uiPriority w:val="99"/>
    <w:semiHidden/>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lang w:val="es-SV" w:eastAsia="es-SV"/>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64CF1-542A-4B26-BBA3-55EAACBF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163</Pages>
  <Words>63064</Words>
  <Characters>346852</Characters>
  <Application>Microsoft Office Word</Application>
  <DocSecurity>0</DocSecurity>
  <Lines>2890</Lines>
  <Paragraphs>818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Tiziana Figueroa</dc:creator>
  <cp:lastModifiedBy>Xenia Yosabeth Zuniga</cp:lastModifiedBy>
  <cp:revision>31</cp:revision>
  <cp:lastPrinted>2017-07-20T16:51:00Z</cp:lastPrinted>
  <dcterms:created xsi:type="dcterms:W3CDTF">2017-10-03T15:11:00Z</dcterms:created>
  <dcterms:modified xsi:type="dcterms:W3CDTF">2017-10-26T17:55:00Z</dcterms:modified>
</cp:coreProperties>
</file>