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D9" w:rsidRPr="004F0DA7" w:rsidRDefault="008904D9" w:rsidP="008904D9">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376D299A" wp14:editId="71E1BD81">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C2FDF6B" wp14:editId="539AF8BE">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8904D9" w:rsidRPr="004F0DA7" w:rsidRDefault="008904D9" w:rsidP="008904D9">
      <w:pPr>
        <w:spacing w:after="0" w:line="360" w:lineRule="auto"/>
        <w:contextualSpacing/>
        <w:jc w:val="right"/>
        <w:rPr>
          <w:rFonts w:ascii="Calisto MT" w:hAnsi="Calisto MT"/>
          <w:b/>
          <w:sz w:val="14"/>
          <w:szCs w:val="14"/>
        </w:rPr>
      </w:pPr>
      <w:r>
        <w:rPr>
          <w:rFonts w:ascii="Calisto MT" w:hAnsi="Calisto MT"/>
          <w:b/>
          <w:sz w:val="14"/>
          <w:szCs w:val="14"/>
        </w:rPr>
        <w:t>RESOLUCIÓN NÚMERO TREINTA</w:t>
      </w:r>
      <w:r w:rsidRPr="004F0DA7">
        <w:rPr>
          <w:rFonts w:ascii="Calisto MT" w:hAnsi="Calisto MT"/>
          <w:b/>
          <w:sz w:val="14"/>
          <w:szCs w:val="14"/>
        </w:rPr>
        <w:t>-DOS MIL DIECISIETE</w:t>
      </w:r>
    </w:p>
    <w:p w:rsidR="008904D9" w:rsidRPr="000C238B" w:rsidRDefault="008904D9" w:rsidP="008904D9">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ISTA-2017-0025</w:t>
      </w:r>
    </w:p>
    <w:p w:rsidR="008904D9" w:rsidRDefault="008904D9" w:rsidP="008904D9">
      <w:pPr>
        <w:spacing w:after="0" w:line="360" w:lineRule="auto"/>
        <w:contextualSpacing/>
        <w:jc w:val="both"/>
        <w:rPr>
          <w:rFonts w:ascii="Calisto MT" w:hAnsi="Calisto MT"/>
        </w:rPr>
      </w:pPr>
    </w:p>
    <w:p w:rsidR="008904D9" w:rsidRPr="0061099C" w:rsidRDefault="008904D9" w:rsidP="008904D9">
      <w:pPr>
        <w:spacing w:after="0" w:line="360" w:lineRule="auto"/>
        <w:contextualSpacing/>
        <w:jc w:val="both"/>
        <w:rPr>
          <w:rFonts w:ascii="Calisto MT" w:hAnsi="Calisto MT"/>
        </w:rPr>
      </w:pPr>
      <w:r w:rsidRPr="0061099C">
        <w:rPr>
          <w:rFonts w:ascii="Calisto MT" w:hAnsi="Calisto MT"/>
        </w:rPr>
        <w:t xml:space="preserve">En la ciudad y departamento de San Salvador, a las </w:t>
      </w:r>
      <w:r>
        <w:rPr>
          <w:rFonts w:ascii="Calisto MT" w:hAnsi="Calisto MT"/>
        </w:rPr>
        <w:t>trece</w:t>
      </w:r>
      <w:r w:rsidRPr="0061099C">
        <w:rPr>
          <w:rFonts w:ascii="Calisto MT" w:hAnsi="Calisto MT"/>
        </w:rPr>
        <w:t xml:space="preserve"> horas con </w:t>
      </w:r>
      <w:r>
        <w:rPr>
          <w:rFonts w:ascii="Calisto MT" w:hAnsi="Calisto MT"/>
        </w:rPr>
        <w:t>cuarenta</w:t>
      </w:r>
      <w:r w:rsidRPr="0061099C">
        <w:rPr>
          <w:rFonts w:ascii="Calisto MT" w:hAnsi="Calisto MT"/>
        </w:rPr>
        <w:t xml:space="preserve"> minutos del día </w:t>
      </w:r>
      <w:r>
        <w:rPr>
          <w:rFonts w:ascii="Calisto MT" w:hAnsi="Calisto MT"/>
        </w:rPr>
        <w:t>veinte</w:t>
      </w:r>
      <w:r w:rsidRPr="0061099C">
        <w:rPr>
          <w:rFonts w:ascii="Calisto MT" w:hAnsi="Calisto MT"/>
        </w:rPr>
        <w:t xml:space="preserve"> de julio del año dos mil diecisiete.</w:t>
      </w:r>
    </w:p>
    <w:p w:rsidR="008904D9" w:rsidRPr="0061099C" w:rsidRDefault="008904D9" w:rsidP="008904D9">
      <w:pPr>
        <w:spacing w:after="0" w:line="360" w:lineRule="auto"/>
        <w:contextualSpacing/>
        <w:jc w:val="both"/>
        <w:rPr>
          <w:rFonts w:ascii="Calisto MT" w:hAnsi="Calisto MT"/>
        </w:rPr>
      </w:pPr>
    </w:p>
    <w:p w:rsidR="008904D9" w:rsidRPr="0061099C" w:rsidRDefault="008904D9" w:rsidP="008904D9">
      <w:pPr>
        <w:spacing w:after="0" w:line="360" w:lineRule="auto"/>
        <w:jc w:val="both"/>
        <w:rPr>
          <w:rFonts w:ascii="Calisto MT" w:hAnsi="Calisto MT"/>
          <w:b/>
        </w:rPr>
      </w:pPr>
      <w:r w:rsidRPr="0061099C">
        <w:rPr>
          <w:rFonts w:ascii="Calisto MT" w:hAnsi="Calisto MT"/>
        </w:rPr>
        <w:t xml:space="preserve">Vista la solicitud de información presentada a las </w:t>
      </w:r>
      <w:r>
        <w:rPr>
          <w:rFonts w:ascii="Calisto MT" w:hAnsi="Calisto MT"/>
        </w:rPr>
        <w:t>ocho</w:t>
      </w:r>
      <w:r w:rsidRPr="0061099C">
        <w:rPr>
          <w:rFonts w:ascii="Calisto MT" w:hAnsi="Calisto MT"/>
        </w:rPr>
        <w:t xml:space="preserve"> horas con </w:t>
      </w:r>
      <w:r>
        <w:rPr>
          <w:rFonts w:ascii="Calisto MT" w:hAnsi="Calisto MT"/>
        </w:rPr>
        <w:t>cincuenta y un</w:t>
      </w:r>
      <w:r w:rsidRPr="0061099C">
        <w:rPr>
          <w:rFonts w:ascii="Calisto MT" w:hAnsi="Calisto MT"/>
        </w:rPr>
        <w:t xml:space="preserve"> minutos del </w:t>
      </w:r>
      <w:r>
        <w:rPr>
          <w:rFonts w:ascii="Calisto MT" w:hAnsi="Calisto MT"/>
        </w:rPr>
        <w:t>veintitrés</w:t>
      </w:r>
      <w:r w:rsidRPr="0061099C">
        <w:rPr>
          <w:rFonts w:ascii="Calisto MT" w:hAnsi="Calisto MT"/>
        </w:rPr>
        <w:t xml:space="preserve"> de junio del año dos mil diecisiete, por el </w:t>
      </w:r>
      <w:r>
        <w:rPr>
          <w:rFonts w:ascii="Calisto MT" w:hAnsi="Calisto MT"/>
        </w:rPr>
        <w:t>señor</w:t>
      </w:r>
      <w:r w:rsidRPr="0061099C">
        <w:rPr>
          <w:rFonts w:ascii="Calisto MT" w:hAnsi="Calisto MT"/>
        </w:rPr>
        <w:t xml:space="preserve"> </w:t>
      </w:r>
      <w:r>
        <w:rPr>
          <w:rFonts w:ascii="Calisto MT" w:hAnsi="Calisto MT"/>
        </w:rPr>
        <w:t>---</w:t>
      </w:r>
      <w:r w:rsidRPr="0061099C">
        <w:rPr>
          <w:rFonts w:ascii="Calisto MT" w:hAnsi="Calisto MT"/>
        </w:rPr>
        <w:t xml:space="preserve">, registrada por esta Unidad bajo el No ISTA-2017-0026, en la que requiere: </w:t>
      </w:r>
      <w:r w:rsidRPr="0061099C">
        <w:rPr>
          <w:rFonts w:ascii="Calisto MT" w:hAnsi="Calisto MT"/>
          <w:i/>
        </w:rPr>
        <w:t>“</w:t>
      </w:r>
      <w:r w:rsidRPr="00214373">
        <w:rPr>
          <w:rFonts w:ascii="Calisto MT" w:hAnsi="Calisto MT"/>
          <w:i/>
        </w:rPr>
        <w:t xml:space="preserve">FOTOCOPIA CERTIFICADA del expediente con número de referencia 0701 O 00273 de la propiedad Hacienda </w:t>
      </w:r>
      <w:proofErr w:type="spellStart"/>
      <w:r w:rsidRPr="00214373">
        <w:rPr>
          <w:rFonts w:ascii="Calisto MT" w:hAnsi="Calisto MT"/>
          <w:i/>
        </w:rPr>
        <w:t>Acayo</w:t>
      </w:r>
      <w:proofErr w:type="spellEnd"/>
      <w:r w:rsidRPr="00214373">
        <w:rPr>
          <w:rFonts w:ascii="Calisto MT" w:hAnsi="Calisto MT"/>
          <w:i/>
        </w:rPr>
        <w:t>, ubicada en el cantón San Antonio, del municipio de Candelaria, departamento de Cuscatlán, el cual fue tramitado en la Reforma Agraria conforme al Decreto Legislativo No 839. Si el expediente estuviese formado por tres áreas, área jurídica, área técnica y área financiera, la copia certificada debe comprender las áreas antes mencionadas</w:t>
      </w:r>
      <w:r w:rsidRPr="0061099C">
        <w:rPr>
          <w:rFonts w:ascii="Calisto MT" w:hAnsi="Calisto MT"/>
          <w:i/>
        </w:rPr>
        <w:t xml:space="preserve">”; </w:t>
      </w:r>
      <w:r w:rsidRPr="0061099C">
        <w:rPr>
          <w:rFonts w:ascii="Calisto MT" w:hAnsi="Calisto MT"/>
          <w:b/>
        </w:rPr>
        <w:t xml:space="preserve">y CONSIDERANDO: </w:t>
      </w:r>
    </w:p>
    <w:p w:rsidR="008904D9" w:rsidRPr="0061099C" w:rsidRDefault="008904D9" w:rsidP="008904D9">
      <w:pPr>
        <w:spacing w:after="0" w:line="360" w:lineRule="auto"/>
        <w:jc w:val="both"/>
        <w:rPr>
          <w:rFonts w:ascii="Calisto MT" w:hAnsi="Calisto MT"/>
          <w:b/>
        </w:rPr>
      </w:pPr>
    </w:p>
    <w:p w:rsidR="008904D9" w:rsidRPr="0061099C" w:rsidRDefault="008904D9" w:rsidP="008904D9">
      <w:pPr>
        <w:spacing w:after="0" w:line="360" w:lineRule="auto"/>
        <w:jc w:val="both"/>
        <w:rPr>
          <w:rFonts w:ascii="Calisto MT" w:hAnsi="Calisto MT"/>
        </w:rPr>
      </w:pPr>
      <w:r w:rsidRPr="0061099C">
        <w:rPr>
          <w:rFonts w:ascii="Calisto MT" w:hAnsi="Calisto MT"/>
        </w:rPr>
        <w:t>I) Luego de admitir la solicitud de información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w:t>
      </w:r>
    </w:p>
    <w:p w:rsidR="008904D9" w:rsidRPr="0061099C" w:rsidRDefault="008904D9" w:rsidP="008904D9">
      <w:pPr>
        <w:spacing w:after="0" w:line="360" w:lineRule="auto"/>
        <w:jc w:val="both"/>
        <w:rPr>
          <w:rFonts w:ascii="Calisto MT" w:hAnsi="Calisto MT"/>
        </w:rPr>
      </w:pPr>
    </w:p>
    <w:p w:rsidR="008904D9" w:rsidRPr="0061099C" w:rsidRDefault="008904D9" w:rsidP="008904D9">
      <w:pPr>
        <w:spacing w:after="0" w:line="360" w:lineRule="auto"/>
        <w:jc w:val="both"/>
        <w:rPr>
          <w:rFonts w:ascii="Calisto MT" w:hAnsi="Calisto MT"/>
        </w:rPr>
      </w:pPr>
      <w:r w:rsidRPr="0061099C">
        <w:rPr>
          <w:rFonts w:ascii="Calisto MT" w:hAnsi="Calisto MT"/>
        </w:rPr>
        <w:t xml:space="preserve">II) En esta misma fecha, la Gerencia Legal informó: </w:t>
      </w:r>
      <w:r>
        <w:rPr>
          <w:rFonts w:ascii="Calisto MT" w:hAnsi="Calisto MT"/>
          <w:i/>
        </w:rPr>
        <w:t>E</w:t>
      </w:r>
      <w:r w:rsidRPr="00214373">
        <w:rPr>
          <w:rFonts w:ascii="Calisto MT" w:hAnsi="Calisto MT"/>
          <w:i/>
        </w:rPr>
        <w:t>l expediente está formado por 5 piezas conteniendo un total de 1,296 folios y 3 planos, habiéndose preparado la versión pública del mismo por encontrarse información confidencial y datos personales, garantizando con ello el derecho a la protección de los mismos, en cumplimiento a los Artículos 25 y 33 de la Ley en comento.</w:t>
      </w:r>
      <w:r>
        <w:rPr>
          <w:rFonts w:ascii="Calisto MT" w:hAnsi="Calisto MT"/>
          <w:i/>
        </w:rPr>
        <w:t xml:space="preserve"> </w:t>
      </w:r>
      <w:r w:rsidRPr="00214373">
        <w:rPr>
          <w:rFonts w:ascii="Calisto MT" w:hAnsi="Calisto MT"/>
          <w:i/>
        </w:rPr>
        <w:t>La citada versión pública consta de 222 folios y 3 planos con un costo total de CIENTO CINCUENTA Y SIETE DÓLARES CON SETENTA CENTAVOS DE DÓLAR DE LOS ESTADOS UNIDOS DE AMÉRICA ($157.70), según la tabla de precios a cobrar por servicios que presta la Institución, aprobada por la Junta Directiva de este Instituto en el Punto XVI del Acta de Sesión Ordinaria Nº 22-2004 de fecha 10 de junio del año 2004; cantidad que deberá ser cancelada previo a la Certificación del expediente en mención.</w:t>
      </w:r>
    </w:p>
    <w:p w:rsidR="008904D9" w:rsidRPr="0061099C" w:rsidRDefault="008904D9" w:rsidP="008904D9">
      <w:pPr>
        <w:spacing w:after="0" w:line="360" w:lineRule="auto"/>
        <w:jc w:val="both"/>
        <w:rPr>
          <w:rFonts w:ascii="Calisto MT" w:hAnsi="Calisto MT"/>
        </w:rPr>
      </w:pPr>
    </w:p>
    <w:p w:rsidR="008904D9" w:rsidRDefault="008904D9" w:rsidP="008904D9">
      <w:pPr>
        <w:spacing w:after="0" w:line="360" w:lineRule="auto"/>
        <w:jc w:val="both"/>
        <w:rPr>
          <w:rFonts w:ascii="Calisto MT" w:hAnsi="Calisto MT"/>
        </w:rPr>
      </w:pPr>
      <w:r w:rsidRPr="0061099C">
        <w:rPr>
          <w:rFonts w:ascii="Calisto MT" w:hAnsi="Calisto MT"/>
        </w:rPr>
        <w:t xml:space="preserve">III) </w:t>
      </w:r>
      <w:r>
        <w:rPr>
          <w:rFonts w:ascii="Calisto MT" w:hAnsi="Calisto MT"/>
        </w:rPr>
        <w:t xml:space="preserve">El Art. 31 de la Ley de Acceso a la Información Púbica-LAIP- establece en su parte final, que </w:t>
      </w:r>
      <w:r w:rsidRPr="00214373">
        <w:rPr>
          <w:rFonts w:ascii="Calisto MT" w:hAnsi="Calisto MT"/>
          <w:u w:val="single"/>
        </w:rPr>
        <w:t>el acceso a los datos personales es exclusivo de su titular o su representante</w:t>
      </w:r>
      <w:r>
        <w:rPr>
          <w:rFonts w:ascii="Calisto MT" w:hAnsi="Calisto MT"/>
        </w:rPr>
        <w:t xml:space="preserve">; además, que es deber de los entes obligados, el adoptar medidas que protejan la seguridad de los datos </w:t>
      </w:r>
      <w:r>
        <w:rPr>
          <w:rFonts w:ascii="Calisto MT" w:hAnsi="Calisto MT"/>
        </w:rPr>
        <w:lastRenderedPageBreak/>
        <w:t xml:space="preserve">personales y eviten su alteración, pérdida, transmisión y </w:t>
      </w:r>
      <w:r w:rsidRPr="00214373">
        <w:rPr>
          <w:rFonts w:ascii="Calisto MT" w:hAnsi="Calisto MT"/>
          <w:u w:val="single"/>
        </w:rPr>
        <w:t>acceso no autorizado</w:t>
      </w:r>
      <w:r>
        <w:rPr>
          <w:rFonts w:ascii="Calisto MT" w:hAnsi="Calisto MT"/>
        </w:rPr>
        <w:t xml:space="preserve"> (Art. 32 LAIP), prohibiendo en consecuencia, su difusión, salvo que haya mediado el consentimiento expreso y libre por escrito, de los individuos a que haga referencia la información (Art. 33 LAIP).</w:t>
      </w:r>
    </w:p>
    <w:p w:rsidR="008904D9" w:rsidRDefault="008904D9" w:rsidP="008904D9">
      <w:pPr>
        <w:spacing w:after="0" w:line="360" w:lineRule="auto"/>
        <w:jc w:val="both"/>
        <w:rPr>
          <w:rFonts w:ascii="Calisto MT" w:hAnsi="Calisto MT"/>
        </w:rPr>
      </w:pPr>
    </w:p>
    <w:p w:rsidR="008904D9" w:rsidRPr="0061099C" w:rsidRDefault="008904D9" w:rsidP="008904D9">
      <w:pPr>
        <w:spacing w:after="0" w:line="360" w:lineRule="auto"/>
        <w:jc w:val="both"/>
        <w:rPr>
          <w:rFonts w:ascii="Calisto MT" w:hAnsi="Calisto MT"/>
        </w:rPr>
      </w:pPr>
      <w:r>
        <w:rPr>
          <w:rFonts w:ascii="Calisto MT" w:hAnsi="Calisto MT"/>
        </w:rPr>
        <w:t>IV) No obstante lo expuesto en el considerando anterior, la misma ley permite en su Art. 30, preparar una versión pública eliminando los elementos clasificados con marcas que impidan su lectura, haciendo constar en nota una razón que exprese la supresión efectuada, en tal sentido, y ante la imposibilidad de pedir el consentimiento a los titulares de los datos personales contenidos en el expediente del caso, con base en el Art. 42 del Reglamento de la Ley en comento, es procedente que se entregue la versión pública del expediente requerido, para lo cual previamente el solicitante deberá cancelar el precio que corresponde por la certificación de conformidad al</w:t>
      </w:r>
      <w:r w:rsidRPr="00DC3C9F">
        <w:t xml:space="preserve"> </w:t>
      </w:r>
      <w:r w:rsidRPr="00DC3C9F">
        <w:rPr>
          <w:rFonts w:ascii="Calisto MT" w:hAnsi="Calisto MT"/>
        </w:rPr>
        <w:t>Punto XVI del Acta de Sesión Ordinaria Nº 22-2004 de fecha 10 de junio del año 2004</w:t>
      </w:r>
      <w:r>
        <w:rPr>
          <w:rFonts w:ascii="Calisto MT" w:hAnsi="Calisto MT"/>
        </w:rPr>
        <w:t>.</w:t>
      </w:r>
    </w:p>
    <w:p w:rsidR="008904D9" w:rsidRPr="0061099C" w:rsidRDefault="008904D9" w:rsidP="008904D9">
      <w:pPr>
        <w:tabs>
          <w:tab w:val="left" w:pos="4942"/>
        </w:tabs>
        <w:spacing w:after="0" w:line="360" w:lineRule="auto"/>
        <w:jc w:val="both"/>
        <w:rPr>
          <w:rFonts w:ascii="Calisto MT" w:hAnsi="Calisto MT"/>
        </w:rPr>
      </w:pPr>
      <w:r w:rsidRPr="0061099C">
        <w:rPr>
          <w:rFonts w:ascii="Calisto MT" w:hAnsi="Calisto MT"/>
        </w:rPr>
        <w:tab/>
      </w:r>
    </w:p>
    <w:p w:rsidR="008904D9" w:rsidRPr="0061099C" w:rsidRDefault="008904D9" w:rsidP="008904D9">
      <w:pPr>
        <w:spacing w:after="0" w:line="360" w:lineRule="auto"/>
        <w:jc w:val="both"/>
        <w:rPr>
          <w:rFonts w:ascii="Calisto MT" w:hAnsi="Calisto MT"/>
        </w:rPr>
      </w:pPr>
      <w:r w:rsidRPr="0061099C">
        <w:rPr>
          <w:rFonts w:ascii="Calisto MT" w:hAnsi="Calisto MT"/>
          <w:b/>
        </w:rPr>
        <w:t xml:space="preserve">POR TANTO: </w:t>
      </w:r>
      <w:r>
        <w:rPr>
          <w:rFonts w:ascii="Calisto MT" w:hAnsi="Calisto MT"/>
        </w:rPr>
        <w:t>Con base en la</w:t>
      </w:r>
      <w:r w:rsidRPr="0061099C">
        <w:rPr>
          <w:rFonts w:ascii="Calisto MT" w:hAnsi="Calisto MT"/>
        </w:rPr>
        <w:t>s</w:t>
      </w:r>
      <w:r>
        <w:rPr>
          <w:rFonts w:ascii="Calisto MT" w:hAnsi="Calisto MT"/>
        </w:rPr>
        <w:t xml:space="preserve"> disposiciones legales citadas y</w:t>
      </w:r>
      <w:r w:rsidRPr="0061099C">
        <w:rPr>
          <w:rFonts w:ascii="Calisto MT" w:hAnsi="Calisto MT"/>
        </w:rPr>
        <w:t xml:space="preserve"> Artículos</w:t>
      </w:r>
      <w:r>
        <w:rPr>
          <w:rFonts w:ascii="Calisto MT" w:hAnsi="Calisto MT"/>
        </w:rPr>
        <w:t xml:space="preserve"> </w:t>
      </w:r>
      <w:r w:rsidRPr="0061099C">
        <w:rPr>
          <w:rFonts w:ascii="Calisto MT" w:hAnsi="Calisto MT"/>
        </w:rPr>
        <w:t>50 lite</w:t>
      </w:r>
      <w:r>
        <w:rPr>
          <w:rFonts w:ascii="Calisto MT" w:hAnsi="Calisto MT"/>
        </w:rPr>
        <w:t>ral i), 65 y 72 literal “c</w:t>
      </w:r>
      <w:r w:rsidRPr="0061099C">
        <w:rPr>
          <w:rFonts w:ascii="Calisto MT" w:hAnsi="Calisto MT"/>
        </w:rPr>
        <w:t>” de la Ley de Acceso a la Infor</w:t>
      </w:r>
      <w:r>
        <w:rPr>
          <w:rFonts w:ascii="Calisto MT" w:hAnsi="Calisto MT"/>
        </w:rPr>
        <w:t xml:space="preserve">mación Pública, y Artículos 5 y </w:t>
      </w:r>
      <w:r w:rsidRPr="0061099C">
        <w:rPr>
          <w:rFonts w:ascii="Calisto MT" w:hAnsi="Calisto MT"/>
        </w:rPr>
        <w:t>56 del Reglamento correspondiente,</w:t>
      </w:r>
      <w:r w:rsidRPr="0061099C">
        <w:rPr>
          <w:rFonts w:ascii="Calisto MT" w:hAnsi="Calisto MT"/>
          <w:b/>
        </w:rPr>
        <w:t xml:space="preserve"> SE RESUELVE:</w:t>
      </w:r>
      <w:r w:rsidRPr="0061099C">
        <w:rPr>
          <w:rFonts w:ascii="Calisto MT" w:hAnsi="Calisto MT"/>
        </w:rPr>
        <w:t xml:space="preserve"> </w:t>
      </w:r>
      <w:r w:rsidRPr="0061099C">
        <w:rPr>
          <w:rFonts w:ascii="Calisto MT" w:hAnsi="Calisto MT"/>
          <w:b/>
        </w:rPr>
        <w:t>A)</w:t>
      </w:r>
      <w:r w:rsidRPr="0061099C">
        <w:rPr>
          <w:rFonts w:ascii="Calisto MT" w:hAnsi="Calisto MT"/>
        </w:rPr>
        <w:t xml:space="preserve"> Conceder el acceso a la información</w:t>
      </w:r>
      <w:r>
        <w:rPr>
          <w:rFonts w:ascii="Calisto MT" w:hAnsi="Calisto MT"/>
        </w:rPr>
        <w:t xml:space="preserve"> en versión pública </w:t>
      </w:r>
      <w:r w:rsidRPr="00587043">
        <w:rPr>
          <w:rFonts w:ascii="Calisto MT" w:hAnsi="Calisto MT"/>
        </w:rPr>
        <w:t xml:space="preserve">del expediente número 0701 O 00273 de la propiedad Hacienda </w:t>
      </w:r>
      <w:proofErr w:type="spellStart"/>
      <w:r w:rsidRPr="00587043">
        <w:rPr>
          <w:rFonts w:ascii="Calisto MT" w:hAnsi="Calisto MT"/>
        </w:rPr>
        <w:t>Acayo</w:t>
      </w:r>
      <w:proofErr w:type="spellEnd"/>
      <w:r w:rsidRPr="00587043">
        <w:rPr>
          <w:rFonts w:ascii="Calisto MT" w:hAnsi="Calisto MT"/>
        </w:rPr>
        <w:t>, ubicada en el cantón San Antonio, del municipio de Candelaria, departamento de Cuscatlán</w:t>
      </w:r>
      <w:r>
        <w:rPr>
          <w:rFonts w:ascii="Calisto MT" w:hAnsi="Calisto MT"/>
        </w:rPr>
        <w:t xml:space="preserve">, cuya copia certificada será entregada posterior al pago de </w:t>
      </w:r>
      <w:r w:rsidRPr="00587043">
        <w:rPr>
          <w:rFonts w:ascii="Calisto MT" w:hAnsi="Calisto MT"/>
        </w:rPr>
        <w:t>CIENTO CINCUENTA Y SIETE DÓLARES CON SETENTA CENTAVOS DE DÓLAR DE LOS ESTADOS UNIDOS DE AMÉRICA ($157.70)</w:t>
      </w:r>
      <w:r>
        <w:rPr>
          <w:rFonts w:ascii="Calisto MT" w:hAnsi="Calisto MT"/>
        </w:rPr>
        <w:t>, de conformidad al arancel vigente</w:t>
      </w:r>
      <w:r w:rsidRPr="0061099C">
        <w:rPr>
          <w:rFonts w:ascii="Calisto MT" w:hAnsi="Calisto MT"/>
        </w:rPr>
        <w:t xml:space="preserve">; </w:t>
      </w:r>
      <w:r w:rsidRPr="0061099C">
        <w:rPr>
          <w:rFonts w:ascii="Calisto MT" w:hAnsi="Calisto MT"/>
          <w:b/>
        </w:rPr>
        <w:t xml:space="preserve">B) </w:t>
      </w:r>
      <w:r w:rsidRPr="0061099C">
        <w:rPr>
          <w:rFonts w:ascii="Calisto MT" w:hAnsi="Calisto MT"/>
        </w:rPr>
        <w:t xml:space="preserve">Notificar lo resuelto al </w:t>
      </w:r>
      <w:r>
        <w:rPr>
          <w:rFonts w:ascii="Calisto MT" w:hAnsi="Calisto MT"/>
        </w:rPr>
        <w:t>señor</w:t>
      </w:r>
      <w:r w:rsidRPr="0061099C">
        <w:rPr>
          <w:rFonts w:ascii="Calisto MT" w:hAnsi="Calisto MT"/>
        </w:rPr>
        <w:t xml:space="preserve"> </w:t>
      </w:r>
      <w:r>
        <w:rPr>
          <w:rFonts w:ascii="Calisto MT" w:hAnsi="Calisto MT"/>
        </w:rPr>
        <w:t>---</w:t>
      </w:r>
      <w:bookmarkStart w:id="0" w:name="_GoBack"/>
      <w:bookmarkEnd w:id="0"/>
      <w:r w:rsidRPr="0061099C">
        <w:rPr>
          <w:rFonts w:ascii="Calisto MT" w:hAnsi="Calisto MT"/>
        </w:rPr>
        <w:t>, haciéndole saber que le queda expedito el Recurso de Apelación en la forma y plazo que establece la Ley de Acceso a la Información Pública. Notifíquese.</w:t>
      </w:r>
    </w:p>
    <w:p w:rsidR="008904D9" w:rsidRPr="0061099C" w:rsidRDefault="008904D9" w:rsidP="008904D9">
      <w:pPr>
        <w:spacing w:after="0" w:line="360" w:lineRule="auto"/>
        <w:jc w:val="both"/>
        <w:rPr>
          <w:rFonts w:ascii="Calisto MT" w:hAnsi="Calisto MT"/>
          <w:b/>
        </w:rPr>
      </w:pPr>
    </w:p>
    <w:p w:rsidR="008904D9" w:rsidRPr="0061099C" w:rsidRDefault="008904D9" w:rsidP="008904D9">
      <w:pPr>
        <w:spacing w:after="0" w:line="360" w:lineRule="auto"/>
        <w:contextualSpacing/>
        <w:jc w:val="both"/>
        <w:rPr>
          <w:rFonts w:ascii="Calisto MT" w:hAnsi="Calisto MT"/>
          <w:b/>
        </w:rPr>
      </w:pPr>
    </w:p>
    <w:p w:rsidR="008904D9" w:rsidRPr="0061099C" w:rsidRDefault="008904D9" w:rsidP="008904D9">
      <w:pPr>
        <w:spacing w:after="0" w:line="360" w:lineRule="auto"/>
        <w:contextualSpacing/>
        <w:jc w:val="both"/>
        <w:rPr>
          <w:rFonts w:ascii="Calisto MT" w:hAnsi="Calisto MT"/>
          <w:b/>
        </w:rPr>
      </w:pPr>
    </w:p>
    <w:p w:rsidR="008904D9" w:rsidRPr="0061099C" w:rsidRDefault="008904D9" w:rsidP="008904D9">
      <w:pPr>
        <w:spacing w:after="0" w:line="360" w:lineRule="auto"/>
        <w:contextualSpacing/>
        <w:jc w:val="both"/>
        <w:rPr>
          <w:rFonts w:ascii="Calisto MT" w:hAnsi="Calisto MT"/>
          <w:b/>
        </w:rPr>
      </w:pPr>
    </w:p>
    <w:p w:rsidR="008904D9" w:rsidRPr="0061099C" w:rsidRDefault="008904D9" w:rsidP="008904D9">
      <w:pPr>
        <w:spacing w:after="0" w:line="240" w:lineRule="auto"/>
        <w:contextualSpacing/>
        <w:jc w:val="center"/>
        <w:rPr>
          <w:rFonts w:ascii="Calisto MT" w:hAnsi="Calisto MT"/>
          <w:b/>
        </w:rPr>
      </w:pPr>
      <w:r w:rsidRPr="0061099C">
        <w:rPr>
          <w:rFonts w:ascii="Calisto MT" w:hAnsi="Calisto MT"/>
          <w:b/>
        </w:rPr>
        <w:t>XENIA YOSABETH ZÚNIGA DE FLAMENCO</w:t>
      </w:r>
    </w:p>
    <w:p w:rsidR="008904D9" w:rsidRDefault="008904D9" w:rsidP="008904D9">
      <w:pPr>
        <w:spacing w:after="0" w:line="240" w:lineRule="auto"/>
        <w:jc w:val="center"/>
      </w:pPr>
      <w:r w:rsidRPr="0061099C">
        <w:rPr>
          <w:rFonts w:ascii="Calisto MT" w:hAnsi="Calisto MT"/>
          <w:b/>
        </w:rPr>
        <w:t>OFICIAL DE INFORMACIÓN</w:t>
      </w:r>
    </w:p>
    <w:p w:rsidR="008904D9" w:rsidRDefault="008904D9" w:rsidP="008904D9"/>
    <w:p w:rsidR="008904D9" w:rsidRDefault="008904D9" w:rsidP="008904D9"/>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45" w:rsidRDefault="00830E45" w:rsidP="008904D9">
      <w:pPr>
        <w:spacing w:after="0" w:line="240" w:lineRule="auto"/>
      </w:pPr>
      <w:r>
        <w:separator/>
      </w:r>
    </w:p>
  </w:endnote>
  <w:endnote w:type="continuationSeparator" w:id="0">
    <w:p w:rsidR="00830E45" w:rsidRDefault="00830E45" w:rsidP="008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830E45"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B6B" w:rsidRDefault="00830E45">
    <w:pPr>
      <w:pStyle w:val="Piedepgina"/>
    </w:pPr>
  </w:p>
  <w:p w:rsidR="00E82EC7" w:rsidRDefault="00830E4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830E45">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45" w:rsidRDefault="00830E45" w:rsidP="008904D9">
      <w:pPr>
        <w:spacing w:after="0" w:line="240" w:lineRule="auto"/>
      </w:pPr>
      <w:r>
        <w:separator/>
      </w:r>
    </w:p>
  </w:footnote>
  <w:footnote w:type="continuationSeparator" w:id="0">
    <w:p w:rsidR="00830E45" w:rsidRDefault="00830E45" w:rsidP="0089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D9" w:rsidRDefault="008904D9">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30B436DF" wp14:editId="0CA9E58D">
              <wp:simplePos x="0" y="0"/>
              <wp:positionH relativeFrom="column">
                <wp:posOffset>800227</wp:posOffset>
              </wp:positionH>
              <wp:positionV relativeFrom="paragraph">
                <wp:posOffset>-180239</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8904D9" w:rsidRDefault="008904D9" w:rsidP="008904D9">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8904D9" w:rsidRDefault="008904D9" w:rsidP="0089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3pt;margin-top:-14.2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">
              <v:textbox>
                <w:txbxContent>
                  <w:p w:rsidR="008904D9" w:rsidRDefault="008904D9" w:rsidP="008904D9">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8904D9" w:rsidRDefault="008904D9" w:rsidP="008904D9"/>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830E45">
    <w:pPr>
      <w:pStyle w:val="Encabezado"/>
    </w:pPr>
    <w:r>
      <w:rPr>
        <w:noProof/>
        <w:lang w:eastAsia="es-SV"/>
      </w:rPr>
      <w:drawing>
        <wp:anchor distT="0" distB="0" distL="114300" distR="114300" simplePos="0" relativeHeight="251660288" behindDoc="1" locked="0" layoutInCell="1" allowOverlap="1" wp14:anchorId="5DAC6CDC" wp14:editId="3AD91F85">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69B04DD" wp14:editId="74165A10">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D9"/>
    <w:rsid w:val="001F3889"/>
    <w:rsid w:val="00830E45"/>
    <w:rsid w:val="008904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4D9"/>
  </w:style>
  <w:style w:type="paragraph" w:styleId="Piedepgina">
    <w:name w:val="footer"/>
    <w:basedOn w:val="Normal"/>
    <w:link w:val="PiedepginaCar"/>
    <w:uiPriority w:val="99"/>
    <w:unhideWhenUsed/>
    <w:rsid w:val="00890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4D9"/>
  </w:style>
  <w:style w:type="paragraph" w:styleId="Piedepgina">
    <w:name w:val="footer"/>
    <w:basedOn w:val="Normal"/>
    <w:link w:val="PiedepginaCar"/>
    <w:uiPriority w:val="99"/>
    <w:unhideWhenUsed/>
    <w:rsid w:val="00890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2017-07-28T19:46:00Z</dcterms:created>
  <dcterms:modified xsi:type="dcterms:W3CDTF">2017-07-28T19:47:00Z</dcterms:modified>
</cp:coreProperties>
</file>