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CD" w:rsidRPr="004F0DA7" w:rsidRDefault="00C33CCD" w:rsidP="00C33CCD">
      <w:pPr>
        <w:pBdr>
          <w:bottom w:val="single" w:sz="12" w:space="1" w:color="auto"/>
        </w:pBdr>
        <w:spacing w:after="0" w:line="360" w:lineRule="auto"/>
        <w:contextualSpacing/>
        <w:jc w:val="both"/>
        <w:rPr>
          <w:rFonts w:ascii="Calisto MT" w:hAnsi="Calisto MT"/>
          <w:b/>
        </w:rPr>
      </w:pPr>
    </w:p>
    <w:p w:rsidR="00C33CCD" w:rsidRPr="004F0DA7" w:rsidRDefault="00C33CCD" w:rsidP="00C33CCD">
      <w:pPr>
        <w:spacing w:after="0" w:line="360" w:lineRule="auto"/>
        <w:contextualSpacing/>
        <w:jc w:val="right"/>
        <w:rPr>
          <w:rFonts w:ascii="Calisto MT" w:hAnsi="Calisto MT"/>
          <w:b/>
          <w:sz w:val="14"/>
          <w:szCs w:val="14"/>
        </w:rPr>
      </w:pPr>
      <w:r>
        <w:rPr>
          <w:rFonts w:ascii="Calisto MT" w:hAnsi="Calisto MT"/>
          <w:b/>
          <w:sz w:val="14"/>
          <w:szCs w:val="14"/>
        </w:rPr>
        <w:t>RESOLUCIÓN NÚMERO DIECISÉIS</w:t>
      </w:r>
      <w:r w:rsidRPr="004F0DA7">
        <w:rPr>
          <w:rFonts w:ascii="Calisto MT" w:hAnsi="Calisto MT"/>
          <w:b/>
          <w:sz w:val="14"/>
          <w:szCs w:val="14"/>
        </w:rPr>
        <w:t>-DOS MIL DIECISIETE</w:t>
      </w:r>
    </w:p>
    <w:p w:rsidR="00C33CCD" w:rsidRPr="001D68F4" w:rsidRDefault="00C33CCD" w:rsidP="00C33CCD">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ISTA-2017-0012</w:t>
      </w:r>
    </w:p>
    <w:p w:rsidR="00C33CCD" w:rsidRDefault="00C33CCD" w:rsidP="00C33CCD">
      <w:pPr>
        <w:spacing w:after="0" w:line="360" w:lineRule="auto"/>
        <w:contextualSpacing/>
        <w:jc w:val="both"/>
        <w:rPr>
          <w:rFonts w:ascii="Calisto MT" w:hAnsi="Calisto MT"/>
        </w:rPr>
      </w:pPr>
    </w:p>
    <w:p w:rsidR="00C33CCD" w:rsidRPr="00711EDF" w:rsidRDefault="00C33CCD" w:rsidP="00C33CCD">
      <w:pPr>
        <w:spacing w:after="0" w:line="360" w:lineRule="auto"/>
        <w:contextualSpacing/>
        <w:jc w:val="both"/>
        <w:rPr>
          <w:rFonts w:ascii="Calisto MT" w:hAnsi="Calisto MT"/>
        </w:rPr>
      </w:pPr>
      <w:r w:rsidRPr="00711EDF">
        <w:rPr>
          <w:rFonts w:ascii="Calisto MT" w:hAnsi="Calisto MT"/>
        </w:rPr>
        <w:t>En la ciudad y departamento de San Salvador, a las nueve horas con cuarenta y un minutos del día veinticuatro de abril del año dos mil diecisiete.</w:t>
      </w:r>
    </w:p>
    <w:p w:rsidR="00C33CCD" w:rsidRPr="00711EDF" w:rsidRDefault="00C33CCD" w:rsidP="00C33CCD">
      <w:pPr>
        <w:spacing w:after="0" w:line="360" w:lineRule="auto"/>
        <w:contextualSpacing/>
        <w:jc w:val="both"/>
        <w:rPr>
          <w:rFonts w:ascii="Calisto MT" w:hAnsi="Calisto MT"/>
        </w:rPr>
      </w:pPr>
    </w:p>
    <w:p w:rsidR="00C33CCD" w:rsidRPr="00711EDF" w:rsidRDefault="00C33CCD" w:rsidP="00C33CCD">
      <w:pPr>
        <w:spacing w:after="0" w:line="360" w:lineRule="auto"/>
        <w:jc w:val="both"/>
        <w:rPr>
          <w:rFonts w:ascii="Calisto MT" w:hAnsi="Calisto MT"/>
          <w:b/>
        </w:rPr>
      </w:pPr>
      <w:r w:rsidRPr="00711EDF">
        <w:rPr>
          <w:rFonts w:ascii="Calisto MT" w:hAnsi="Calisto MT"/>
        </w:rPr>
        <w:t xml:space="preserve">Con vista de la solicitud de información presentada electrónicamente a las seis horas con diez minutos del diecinueve de marzo del presente año por el Arquitecto, </w:t>
      </w:r>
      <w:r>
        <w:rPr>
          <w:rFonts w:ascii="Calisto MT" w:hAnsi="Calisto MT"/>
        </w:rPr>
        <w:t>-----</w:t>
      </w:r>
      <w:bookmarkStart w:id="0" w:name="_GoBack"/>
      <w:bookmarkEnd w:id="0"/>
      <w:r w:rsidRPr="00711EDF">
        <w:rPr>
          <w:rFonts w:ascii="Calisto MT" w:hAnsi="Calisto MT"/>
        </w:rPr>
        <w:t>, registrada por esta Unidad bajo el No ISTA-2017-0012, en la que requiere: “</w:t>
      </w:r>
      <w:r w:rsidRPr="00711EDF">
        <w:rPr>
          <w:rFonts w:ascii="Calisto MT" w:hAnsi="Calisto MT"/>
          <w:i/>
        </w:rPr>
        <w:t>Listado de todas las propiedades que han sido transferidas al ministerio del medio ambiente para que formen parte del Sistema de Áreas Naturales Protegidas de El Salvador detallando: •Propiedad •Año en que fue transferido al MARN •Municipio •Departamento •Inmuebles generados en porciones •Área (Hectáreas) •Valuó del inmueble. También solicito un listado de todos los inmuebles que se encuentran en proceso de transferencia para formar parte del Sistema de Áreas Naturales Protegidas de El Salvador detallando: •</w:t>
      </w:r>
      <w:r w:rsidRPr="00711EDF">
        <w:rPr>
          <w:rFonts w:ascii="Calisto MT" w:hAnsi="Calisto MT"/>
          <w:i/>
        </w:rPr>
        <w:tab/>
        <w:t>Propiedad •Municipio •Departamento •Inmuebles generados en porciones •Área (Hectáreas) •Valuó del inmueble. De igual manera solicito un listado de todos los inmuebles que han sido identificados para formar parte del Sistema de Áreas Naturales Protegidas de El Salvador detallando: •Propiedad •Municipio •Departamento •</w:t>
      </w:r>
      <w:r w:rsidRPr="00711EDF">
        <w:rPr>
          <w:rFonts w:ascii="Calisto MT" w:hAnsi="Calisto MT"/>
          <w:i/>
        </w:rPr>
        <w:tab/>
        <w:t>Inmuebles generados en porciones •Área (Hectáreas) •Valuó del inmueble.”</w:t>
      </w:r>
      <w:r w:rsidRPr="00711EDF">
        <w:rPr>
          <w:rFonts w:ascii="Calisto MT" w:hAnsi="Calisto MT"/>
        </w:rPr>
        <w:t>;</w:t>
      </w:r>
      <w:r w:rsidRPr="00711EDF">
        <w:rPr>
          <w:rFonts w:ascii="Calisto MT" w:hAnsi="Calisto MT"/>
          <w:i/>
        </w:rPr>
        <w:t xml:space="preserve"> </w:t>
      </w:r>
      <w:r w:rsidRPr="00711EDF">
        <w:rPr>
          <w:rFonts w:ascii="Calisto MT" w:hAnsi="Calisto MT"/>
          <w:b/>
        </w:rPr>
        <w:t xml:space="preserve">y CONSIDERANDO: </w:t>
      </w:r>
    </w:p>
    <w:p w:rsidR="00C33CCD" w:rsidRPr="00711EDF" w:rsidRDefault="00C33CCD" w:rsidP="00C33CCD">
      <w:pPr>
        <w:spacing w:after="0" w:line="360" w:lineRule="auto"/>
        <w:jc w:val="both"/>
        <w:rPr>
          <w:rFonts w:ascii="Calisto MT" w:hAnsi="Calisto MT"/>
          <w:b/>
        </w:rPr>
      </w:pPr>
    </w:p>
    <w:p w:rsidR="00C33CCD" w:rsidRPr="00711EDF" w:rsidRDefault="00C33CCD" w:rsidP="00C33CCD">
      <w:pPr>
        <w:spacing w:after="0" w:line="360" w:lineRule="auto"/>
        <w:jc w:val="both"/>
        <w:rPr>
          <w:rFonts w:ascii="Calisto MT" w:hAnsi="Calisto MT"/>
        </w:rPr>
      </w:pPr>
      <w:r w:rsidRPr="00711EDF">
        <w:rPr>
          <w:rFonts w:ascii="Calisto MT" w:hAnsi="Calisto MT"/>
        </w:rPr>
        <w:t xml:space="preserve">I) Con fecha veinte de marzo del presente año, se corrió traslado a la Unidad Ambiental para que de conformidad al artículo setenta de la Ley de Acceso a la Información Pública, localizaran la información, verificaran su clasificación y la manera en la que se encuentra disponible a fin de responder los requerimientos del solicitante. </w:t>
      </w:r>
    </w:p>
    <w:p w:rsidR="00C33CCD" w:rsidRPr="00711EDF" w:rsidRDefault="00C33CCD" w:rsidP="00C33CCD">
      <w:pPr>
        <w:spacing w:after="0" w:line="360" w:lineRule="auto"/>
        <w:jc w:val="both"/>
        <w:rPr>
          <w:rFonts w:ascii="Calisto MT" w:hAnsi="Calisto MT"/>
        </w:rPr>
      </w:pPr>
    </w:p>
    <w:p w:rsidR="00C33CCD" w:rsidRPr="00711EDF" w:rsidRDefault="00C33CCD" w:rsidP="00C33CCD">
      <w:pPr>
        <w:spacing w:after="0" w:line="360" w:lineRule="auto"/>
        <w:jc w:val="both"/>
        <w:rPr>
          <w:rFonts w:ascii="Calisto MT" w:hAnsi="Calisto MT"/>
          <w:i/>
        </w:rPr>
      </w:pPr>
      <w:r w:rsidRPr="00711EDF">
        <w:rPr>
          <w:rFonts w:ascii="Calisto MT" w:hAnsi="Calisto MT"/>
        </w:rPr>
        <w:t>II) Mediante correo de fecha veintiuno de abril del dos mil diecisiete, el Jefe de la citada Unidad solicita que se le pueda conceder prórroga por la circunstancia que textualmente dice: “…</w:t>
      </w:r>
      <w:r w:rsidRPr="00711EDF">
        <w:rPr>
          <w:rFonts w:ascii="Calisto MT" w:hAnsi="Calisto MT"/>
          <w:i/>
        </w:rPr>
        <w:t>que la solicitud requiere una cantidad bastante significativa en cantidad, por lo que al momento, aún estamos trabajando en la recopilación y sistematización de lo requerido.”</w:t>
      </w:r>
    </w:p>
    <w:p w:rsidR="00C33CCD" w:rsidRPr="00711EDF" w:rsidRDefault="00C33CCD" w:rsidP="00C33CCD">
      <w:pPr>
        <w:spacing w:after="0" w:line="360" w:lineRule="auto"/>
        <w:jc w:val="both"/>
        <w:rPr>
          <w:rFonts w:ascii="Calisto MT" w:hAnsi="Calisto MT"/>
          <w:i/>
        </w:rPr>
      </w:pPr>
    </w:p>
    <w:p w:rsidR="00C33CCD" w:rsidRPr="00711EDF" w:rsidRDefault="00C33CCD" w:rsidP="00C33CCD">
      <w:pPr>
        <w:spacing w:after="0" w:line="360" w:lineRule="auto"/>
        <w:jc w:val="both"/>
        <w:rPr>
          <w:rFonts w:ascii="Calisto MT" w:hAnsi="Calisto MT"/>
        </w:rPr>
      </w:pPr>
      <w:r w:rsidRPr="00711EDF">
        <w:rPr>
          <w:rFonts w:ascii="Calisto MT" w:hAnsi="Calisto MT"/>
        </w:rPr>
        <w:t xml:space="preserve">III) En el artículo setenta y uno de la Ley en comento se dispuso que cuando no pueda entregarse la información en tiempo por la complejidad de la misma u otras circunstancias excepcionales, se podrá disponer de un plazo adicional de cinco días hábiles, lo cual se </w:t>
      </w:r>
      <w:r w:rsidRPr="00711EDF">
        <w:rPr>
          <w:rFonts w:ascii="Calisto MT" w:hAnsi="Calisto MT"/>
        </w:rPr>
        <w:lastRenderedPageBreak/>
        <w:t>considera procedente debido a que la información que está siendo recopilada y sistematizada es bastante significativa</w:t>
      </w:r>
      <w:r>
        <w:rPr>
          <w:rFonts w:ascii="Calisto MT" w:hAnsi="Calisto MT"/>
        </w:rPr>
        <w:t xml:space="preserve"> en cantidad</w:t>
      </w:r>
      <w:r w:rsidRPr="00711EDF">
        <w:rPr>
          <w:rFonts w:ascii="Calisto MT" w:hAnsi="Calisto MT"/>
        </w:rPr>
        <w:t>.</w:t>
      </w:r>
    </w:p>
    <w:p w:rsidR="00C33CCD" w:rsidRPr="00711EDF" w:rsidRDefault="00C33CCD" w:rsidP="00C33CCD">
      <w:pPr>
        <w:tabs>
          <w:tab w:val="left" w:pos="4942"/>
        </w:tabs>
        <w:spacing w:after="0" w:line="360" w:lineRule="auto"/>
        <w:jc w:val="both"/>
        <w:rPr>
          <w:rFonts w:ascii="Calisto MT" w:hAnsi="Calisto MT"/>
        </w:rPr>
      </w:pPr>
      <w:r w:rsidRPr="00711EDF">
        <w:rPr>
          <w:rFonts w:ascii="Calisto MT" w:hAnsi="Calisto MT"/>
        </w:rPr>
        <w:tab/>
      </w:r>
    </w:p>
    <w:p w:rsidR="00C33CCD" w:rsidRPr="00711EDF" w:rsidRDefault="00C33CCD" w:rsidP="00C33CCD">
      <w:pPr>
        <w:spacing w:after="0" w:line="360" w:lineRule="auto"/>
        <w:jc w:val="both"/>
        <w:rPr>
          <w:rFonts w:ascii="Calisto MT" w:hAnsi="Calisto MT"/>
          <w:b/>
        </w:rPr>
      </w:pPr>
      <w:r w:rsidRPr="00711EDF">
        <w:rPr>
          <w:rFonts w:ascii="Calisto MT" w:hAnsi="Calisto MT"/>
          <w:b/>
        </w:rPr>
        <w:t xml:space="preserve">POR TANTO: </w:t>
      </w:r>
      <w:r>
        <w:rPr>
          <w:rFonts w:ascii="Calisto MT" w:hAnsi="Calisto MT"/>
        </w:rPr>
        <w:t>Con base en el</w:t>
      </w:r>
      <w:r w:rsidRPr="00711EDF">
        <w:rPr>
          <w:rFonts w:ascii="Calisto MT" w:hAnsi="Calisto MT"/>
        </w:rPr>
        <w:t xml:space="preserve"> Artículo 71 inciso 2°, de la Ley de Acceso a la Información Pública </w:t>
      </w:r>
      <w:r w:rsidRPr="00711EDF">
        <w:rPr>
          <w:rFonts w:ascii="Calisto MT" w:hAnsi="Calisto MT"/>
          <w:b/>
        </w:rPr>
        <w:t>SE RESUELVE:</w:t>
      </w:r>
      <w:r w:rsidRPr="00711EDF">
        <w:rPr>
          <w:rFonts w:ascii="Calisto MT" w:hAnsi="Calisto MT"/>
        </w:rPr>
        <w:t xml:space="preserve"> </w:t>
      </w:r>
      <w:r w:rsidRPr="00711EDF">
        <w:rPr>
          <w:rFonts w:ascii="Calisto MT" w:hAnsi="Calisto MT"/>
          <w:b/>
        </w:rPr>
        <w:t>A)</w:t>
      </w:r>
      <w:r w:rsidRPr="00711EDF">
        <w:rPr>
          <w:rFonts w:ascii="Calisto MT" w:hAnsi="Calisto MT"/>
        </w:rPr>
        <w:t xml:space="preserve"> EXTENDER EL PLAZO POR CINCO DÍAS HÁBILES ADICIONALES, para la entrega de información objeto de esta solicitud, plazo que vencerá el día DOS DE MAYO DEL PRESENTE AÑO. Notifíquese.</w:t>
      </w:r>
    </w:p>
    <w:p w:rsidR="00C33CCD" w:rsidRPr="00711EDF" w:rsidRDefault="00C33CCD" w:rsidP="00C33CCD">
      <w:pPr>
        <w:spacing w:after="0" w:line="360" w:lineRule="auto"/>
        <w:contextualSpacing/>
        <w:jc w:val="both"/>
        <w:rPr>
          <w:rFonts w:ascii="Calisto MT" w:hAnsi="Calisto MT"/>
          <w:b/>
        </w:rPr>
      </w:pPr>
    </w:p>
    <w:p w:rsidR="00C33CCD" w:rsidRPr="00711EDF" w:rsidRDefault="00C33CCD" w:rsidP="00C33CCD">
      <w:pPr>
        <w:spacing w:after="0" w:line="360" w:lineRule="auto"/>
        <w:contextualSpacing/>
        <w:jc w:val="both"/>
        <w:rPr>
          <w:rFonts w:ascii="Calisto MT" w:hAnsi="Calisto MT"/>
          <w:b/>
        </w:rPr>
      </w:pPr>
    </w:p>
    <w:p w:rsidR="00C33CCD" w:rsidRPr="00711EDF" w:rsidRDefault="00C33CCD" w:rsidP="00C33CCD">
      <w:pPr>
        <w:spacing w:after="0" w:line="360" w:lineRule="auto"/>
        <w:contextualSpacing/>
        <w:jc w:val="both"/>
        <w:rPr>
          <w:rFonts w:ascii="Calisto MT" w:hAnsi="Calisto MT"/>
          <w:b/>
        </w:rPr>
      </w:pPr>
    </w:p>
    <w:p w:rsidR="00C33CCD" w:rsidRPr="00711EDF" w:rsidRDefault="00C33CCD" w:rsidP="00C33CCD">
      <w:pPr>
        <w:spacing w:after="0" w:line="360" w:lineRule="auto"/>
        <w:contextualSpacing/>
        <w:jc w:val="both"/>
        <w:rPr>
          <w:rFonts w:ascii="Calisto MT" w:hAnsi="Calisto MT"/>
          <w:b/>
        </w:rPr>
      </w:pPr>
    </w:p>
    <w:p w:rsidR="00C33CCD" w:rsidRPr="00711EDF" w:rsidRDefault="00C33CCD" w:rsidP="00C33CCD">
      <w:pPr>
        <w:spacing w:after="0" w:line="240" w:lineRule="auto"/>
        <w:contextualSpacing/>
        <w:jc w:val="center"/>
        <w:rPr>
          <w:rFonts w:ascii="Calisto MT" w:hAnsi="Calisto MT"/>
          <w:b/>
        </w:rPr>
      </w:pPr>
      <w:r w:rsidRPr="00711EDF">
        <w:rPr>
          <w:rFonts w:ascii="Calisto MT" w:hAnsi="Calisto MT"/>
          <w:b/>
        </w:rPr>
        <w:t>XENIA YOSABETH ZÚNIGA DE FLAMENCO</w:t>
      </w:r>
    </w:p>
    <w:p w:rsidR="00C33CCD" w:rsidRDefault="00C33CCD" w:rsidP="00C33CCD">
      <w:pPr>
        <w:spacing w:after="0" w:line="240" w:lineRule="auto"/>
        <w:jc w:val="center"/>
      </w:pPr>
      <w:r w:rsidRPr="00711EDF">
        <w:rPr>
          <w:rFonts w:ascii="Calisto MT" w:hAnsi="Calisto MT"/>
          <w:b/>
        </w:rPr>
        <w:t>OFICIAL DE INFORMACIÓN</w:t>
      </w:r>
    </w:p>
    <w:p w:rsidR="00C33CCD" w:rsidRDefault="00C33CCD" w:rsidP="00C33CCD"/>
    <w:p w:rsidR="00C33CCD" w:rsidRDefault="00C33CCD" w:rsidP="00C33CCD"/>
    <w:p w:rsidR="00C33CCD" w:rsidRDefault="00C33CCD" w:rsidP="00C33CCD"/>
    <w:p w:rsidR="001F3889" w:rsidRDefault="001F3889"/>
    <w:sectPr w:rsidR="001F3889" w:rsidSect="00711EDF">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3F6" w:rsidRDefault="005D23F6" w:rsidP="00C33CCD">
      <w:pPr>
        <w:spacing w:after="0" w:line="240" w:lineRule="auto"/>
      </w:pPr>
      <w:r>
        <w:separator/>
      </w:r>
    </w:p>
  </w:endnote>
  <w:endnote w:type="continuationSeparator" w:id="0">
    <w:p w:rsidR="005D23F6" w:rsidRDefault="005D23F6" w:rsidP="00C3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5D23F6"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5D23F6">
    <w:pPr>
      <w:pStyle w:val="Piedepgina"/>
      <w:jc w:val="right"/>
    </w:pPr>
  </w:p>
  <w:p w:rsidR="00E82EC7" w:rsidRDefault="005D23F6">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3F6" w:rsidRDefault="005D23F6" w:rsidP="00C33CCD">
      <w:pPr>
        <w:spacing w:after="0" w:line="240" w:lineRule="auto"/>
      </w:pPr>
      <w:r>
        <w:separator/>
      </w:r>
    </w:p>
  </w:footnote>
  <w:footnote w:type="continuationSeparator" w:id="0">
    <w:p w:rsidR="005D23F6" w:rsidRDefault="005D23F6" w:rsidP="00C3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A" w:rsidRDefault="00C33CCD">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1085E749" wp14:editId="7C069B81">
              <wp:simplePos x="0" y="0"/>
              <wp:positionH relativeFrom="column">
                <wp:posOffset>912495</wp:posOffset>
              </wp:positionH>
              <wp:positionV relativeFrom="paragraph">
                <wp:posOffset>-179705</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C33CCD" w:rsidRDefault="00C33CCD" w:rsidP="00C33CCD">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C33CCD" w:rsidRDefault="00C33CCD" w:rsidP="00C33C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71.85pt;margin-top:-14.1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">
              <v:textbox>
                <w:txbxContent>
                  <w:p w:rsidR="00C33CCD" w:rsidRDefault="00C33CCD" w:rsidP="00C33CCD">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C33CCD" w:rsidRDefault="00C33CCD" w:rsidP="00C33CCD"/>
                </w:txbxContent>
              </v:textbox>
            </v:shape>
          </w:pict>
        </mc:Fallback>
      </mc:AlternateContent>
    </w:r>
    <w:r w:rsidR="005D23F6">
      <w:rPr>
        <w:noProof/>
        <w:lang w:eastAsia="es-SV"/>
      </w:rPr>
      <w:drawing>
        <wp:anchor distT="0" distB="0" distL="114300" distR="114300" simplePos="0" relativeHeight="251659264" behindDoc="0" locked="0" layoutInCell="1" allowOverlap="1" wp14:anchorId="62E6F139" wp14:editId="50C1142A">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5D23F6">
      <w:rPr>
        <w:noProof/>
        <w:lang w:eastAsia="es-SV"/>
      </w:rPr>
      <w:drawing>
        <wp:anchor distT="0" distB="0" distL="114300" distR="114300" simplePos="0" relativeHeight="251660288" behindDoc="1" locked="0" layoutInCell="1" allowOverlap="1" wp14:anchorId="1A2F5DC9" wp14:editId="262DA949">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CD"/>
    <w:rsid w:val="001F3889"/>
    <w:rsid w:val="005D23F6"/>
    <w:rsid w:val="00C33C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3C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3CCD"/>
  </w:style>
  <w:style w:type="paragraph" w:styleId="Piedepgina">
    <w:name w:val="footer"/>
    <w:basedOn w:val="Normal"/>
    <w:link w:val="PiedepginaCar"/>
    <w:uiPriority w:val="99"/>
    <w:unhideWhenUsed/>
    <w:rsid w:val="00C33C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3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3C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3CCD"/>
  </w:style>
  <w:style w:type="paragraph" w:styleId="Piedepgina">
    <w:name w:val="footer"/>
    <w:basedOn w:val="Normal"/>
    <w:link w:val="PiedepginaCar"/>
    <w:uiPriority w:val="99"/>
    <w:unhideWhenUsed/>
    <w:rsid w:val="00C33C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2017-05-18T19:51:00Z</dcterms:created>
  <dcterms:modified xsi:type="dcterms:W3CDTF">2017-05-18T19:53:00Z</dcterms:modified>
</cp:coreProperties>
</file>