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BC" w:rsidRPr="004F0DA7" w:rsidRDefault="00887BBC" w:rsidP="00887BBC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887BBC" w:rsidRPr="004F0DA7" w:rsidRDefault="00887BBC" w:rsidP="00887BBC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DOCE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887BBC" w:rsidRPr="001D68F4" w:rsidRDefault="00887BBC" w:rsidP="00887BBC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 w:rsidRPr="001D68F4"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ISTA-2017-0011</w:t>
      </w:r>
    </w:p>
    <w:p w:rsidR="00887BBC" w:rsidRDefault="00887BBC" w:rsidP="00887BBC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887BBC" w:rsidRPr="001D68F4" w:rsidRDefault="00887BBC" w:rsidP="00887BBC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1D68F4">
        <w:rPr>
          <w:rFonts w:ascii="Calisto MT" w:hAnsi="Calisto MT"/>
          <w:sz w:val="20"/>
          <w:szCs w:val="20"/>
        </w:rPr>
        <w:t xml:space="preserve">En la ciudad y departamento de San Salvador, a las </w:t>
      </w:r>
      <w:r>
        <w:rPr>
          <w:rFonts w:ascii="Calisto MT" w:hAnsi="Calisto MT"/>
          <w:sz w:val="20"/>
          <w:szCs w:val="20"/>
        </w:rPr>
        <w:t>catorce</w:t>
      </w:r>
      <w:r w:rsidRPr="001D68F4">
        <w:rPr>
          <w:rFonts w:ascii="Calisto MT" w:hAnsi="Calisto MT"/>
          <w:sz w:val="20"/>
          <w:szCs w:val="20"/>
        </w:rPr>
        <w:t xml:space="preserve"> horas con </w:t>
      </w:r>
      <w:r>
        <w:rPr>
          <w:rFonts w:ascii="Calisto MT" w:hAnsi="Calisto MT"/>
          <w:sz w:val="20"/>
          <w:szCs w:val="20"/>
        </w:rPr>
        <w:t>diecinueve</w:t>
      </w:r>
      <w:r w:rsidRPr="001D68F4">
        <w:rPr>
          <w:rFonts w:ascii="Calisto MT" w:hAnsi="Calisto MT"/>
          <w:sz w:val="20"/>
          <w:szCs w:val="20"/>
        </w:rPr>
        <w:t xml:space="preserve"> minutos del día veintiocho de marzo del año dos mil diecisiete.</w:t>
      </w:r>
    </w:p>
    <w:p w:rsidR="00887BBC" w:rsidRPr="001D68F4" w:rsidRDefault="00887BBC" w:rsidP="00887BBC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887BBC" w:rsidRPr="001D68F4" w:rsidRDefault="00887BBC" w:rsidP="00887BBC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  <w:r w:rsidRPr="001D68F4">
        <w:rPr>
          <w:rFonts w:ascii="Calisto MT" w:hAnsi="Calisto MT"/>
          <w:sz w:val="20"/>
          <w:szCs w:val="20"/>
        </w:rPr>
        <w:t xml:space="preserve">Vista la solicitud de información de fecha catorce de marzo del año dos mil diecisiete, presentada electrónicamente por el señor, </w:t>
      </w:r>
      <w:r>
        <w:rPr>
          <w:rFonts w:ascii="Calisto MT" w:hAnsi="Calisto MT"/>
          <w:sz w:val="20"/>
          <w:szCs w:val="20"/>
        </w:rPr>
        <w:t>---</w:t>
      </w:r>
      <w:r w:rsidRPr="001D68F4">
        <w:rPr>
          <w:rFonts w:ascii="Calisto MT" w:hAnsi="Calisto MT"/>
          <w:sz w:val="20"/>
          <w:szCs w:val="20"/>
        </w:rPr>
        <w:t xml:space="preserve">, registrada por esta Unidad bajo el No ISTA-2017-0011, en la que requiere: </w:t>
      </w:r>
      <w:r w:rsidRPr="001D68F4">
        <w:rPr>
          <w:rFonts w:ascii="Calisto MT" w:hAnsi="Calisto MT"/>
          <w:i/>
          <w:sz w:val="20"/>
          <w:szCs w:val="20"/>
        </w:rPr>
        <w:t>La lista de todas las razones sociales de las empresas que han sido contratistas del ISTA desde el 1 de junio de 2012 hasta la actualidad en los 14 departamentos del país, por cualquiera de las tres modalidades ilustradas en la Ley de Adquisiciones y Contrataciones de la Administración Pública (licitación o concurso público, libre gestión y contratación directa). La información debe estar desagregada por mes en el que a la empresa le fue adjudicado el contrato; forma de contratación; obra o servicio brindado; y monto recibido por la obra realizada o los servicios brindados. Solicito que esta información me sea facilitada en una hoja de cálculo de Excel.</w:t>
      </w:r>
      <w:r w:rsidRPr="001D68F4">
        <w:rPr>
          <w:rFonts w:ascii="Calisto MT" w:hAnsi="Calisto MT"/>
          <w:sz w:val="20"/>
          <w:szCs w:val="20"/>
        </w:rPr>
        <w:t>;</w:t>
      </w:r>
      <w:r w:rsidRPr="001D68F4">
        <w:rPr>
          <w:rFonts w:ascii="Calisto MT" w:hAnsi="Calisto MT"/>
          <w:i/>
          <w:sz w:val="20"/>
          <w:szCs w:val="20"/>
        </w:rPr>
        <w:t xml:space="preserve"> </w:t>
      </w:r>
      <w:r w:rsidRPr="001D68F4">
        <w:rPr>
          <w:rFonts w:ascii="Calisto MT" w:hAnsi="Calisto MT"/>
          <w:b/>
          <w:sz w:val="20"/>
          <w:szCs w:val="20"/>
        </w:rPr>
        <w:t xml:space="preserve">y CONSIDERANDO: </w:t>
      </w:r>
    </w:p>
    <w:p w:rsidR="00887BBC" w:rsidRPr="001D68F4" w:rsidRDefault="00887BBC" w:rsidP="00887BBC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</w:p>
    <w:p w:rsidR="00887BBC" w:rsidRPr="001D68F4" w:rsidRDefault="00887BBC" w:rsidP="00887BBC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1D68F4">
        <w:rPr>
          <w:rFonts w:ascii="Calisto MT" w:hAnsi="Calisto MT"/>
          <w:sz w:val="20"/>
          <w:szCs w:val="20"/>
        </w:rPr>
        <w:t>I) 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887BBC" w:rsidRPr="001D68F4" w:rsidRDefault="00887BBC" w:rsidP="00887BBC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887BBC" w:rsidRPr="001D68F4" w:rsidRDefault="00887BBC" w:rsidP="00887BBC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1D68F4">
        <w:rPr>
          <w:rFonts w:ascii="Calisto MT" w:hAnsi="Calisto MT"/>
          <w:sz w:val="20"/>
          <w:szCs w:val="20"/>
        </w:rPr>
        <w:t>II) Con fecha 28 de marzo del presente año, la Unidad correspondiente al verificar que no existe restricción por reserva o confidencialidad remitió lo requerido por el solicitante, con lo cual se concede el acceso a la información.</w:t>
      </w:r>
    </w:p>
    <w:p w:rsidR="00887BBC" w:rsidRPr="001D68F4" w:rsidRDefault="00887BBC" w:rsidP="00887BBC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887BBC" w:rsidRPr="001D68F4" w:rsidRDefault="00887BBC" w:rsidP="00887BBC">
      <w:pPr>
        <w:spacing w:after="0" w:line="360" w:lineRule="auto"/>
        <w:jc w:val="both"/>
        <w:rPr>
          <w:rFonts w:ascii="Calisto MT" w:hAnsi="Calisto MT"/>
          <w:b/>
          <w:sz w:val="20"/>
          <w:szCs w:val="20"/>
        </w:rPr>
      </w:pPr>
      <w:r w:rsidRPr="001D68F4">
        <w:rPr>
          <w:rFonts w:ascii="Calisto MT" w:hAnsi="Calisto MT"/>
          <w:b/>
          <w:sz w:val="20"/>
          <w:szCs w:val="20"/>
        </w:rPr>
        <w:t xml:space="preserve">POR TANTO: </w:t>
      </w:r>
      <w:r w:rsidRPr="001D68F4">
        <w:rPr>
          <w:rFonts w:ascii="Calisto MT" w:hAnsi="Calisto MT"/>
          <w:sz w:val="20"/>
          <w:szCs w:val="20"/>
        </w:rPr>
        <w:t>Con base en los Artículos 50 literal i), 65 y 72 literal “c”, de la Ley de Acceso a la Información Pública, y Artículos 5 y 56 del Reglamento correspondiente,</w:t>
      </w:r>
      <w:r w:rsidRPr="001D68F4">
        <w:rPr>
          <w:rFonts w:ascii="Calisto MT" w:hAnsi="Calisto MT"/>
          <w:b/>
          <w:sz w:val="20"/>
          <w:szCs w:val="20"/>
        </w:rPr>
        <w:t xml:space="preserve"> SE RESUELVE:</w:t>
      </w:r>
      <w:r w:rsidRPr="001D68F4">
        <w:rPr>
          <w:rFonts w:ascii="Calisto MT" w:hAnsi="Calisto MT"/>
          <w:sz w:val="20"/>
          <w:szCs w:val="20"/>
        </w:rPr>
        <w:t xml:space="preserve"> </w:t>
      </w:r>
      <w:r w:rsidRPr="001D68F4">
        <w:rPr>
          <w:rFonts w:ascii="Calisto MT" w:hAnsi="Calisto MT"/>
          <w:b/>
          <w:sz w:val="20"/>
          <w:szCs w:val="20"/>
        </w:rPr>
        <w:t>A)</w:t>
      </w:r>
      <w:r w:rsidRPr="001D68F4">
        <w:rPr>
          <w:rFonts w:ascii="Calisto MT" w:hAnsi="Calisto MT"/>
          <w:sz w:val="20"/>
          <w:szCs w:val="20"/>
        </w:rPr>
        <w:t xml:space="preserve"> Conceder el acceso a la información, mediante la entrega electrónica del documento que la contiene. </w:t>
      </w:r>
      <w:r w:rsidRPr="001D68F4">
        <w:rPr>
          <w:rFonts w:ascii="Calisto MT" w:hAnsi="Calisto MT"/>
          <w:b/>
          <w:sz w:val="20"/>
          <w:szCs w:val="20"/>
        </w:rPr>
        <w:t xml:space="preserve">B) </w:t>
      </w:r>
      <w:r w:rsidRPr="001D68F4">
        <w:rPr>
          <w:rFonts w:ascii="Calisto MT" w:hAnsi="Calisto MT"/>
          <w:sz w:val="20"/>
          <w:szCs w:val="20"/>
        </w:rPr>
        <w:t xml:space="preserve">Notificar lo resuelto al señor, </w:t>
      </w:r>
      <w:r>
        <w:rPr>
          <w:rFonts w:ascii="Calisto MT" w:hAnsi="Calisto MT"/>
          <w:sz w:val="20"/>
          <w:szCs w:val="20"/>
        </w:rPr>
        <w:t>---</w:t>
      </w:r>
      <w:bookmarkStart w:id="0" w:name="_GoBack"/>
      <w:bookmarkEnd w:id="0"/>
      <w:r w:rsidRPr="001D68F4">
        <w:rPr>
          <w:rFonts w:ascii="Calisto MT" w:hAnsi="Calisto MT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887BBC" w:rsidRPr="001D68F4" w:rsidRDefault="00887BBC" w:rsidP="00887BBC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887BBC" w:rsidRPr="001D68F4" w:rsidRDefault="00887BBC" w:rsidP="00887BBC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887BBC" w:rsidRPr="001D68F4" w:rsidRDefault="00887BBC" w:rsidP="00887BBC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887BBC" w:rsidRPr="001D68F4" w:rsidRDefault="00887BBC" w:rsidP="00887BBC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887BBC" w:rsidRPr="001D68F4" w:rsidRDefault="00887BBC" w:rsidP="00887BBC">
      <w:pPr>
        <w:spacing w:after="0" w:line="240" w:lineRule="auto"/>
        <w:contextualSpacing/>
        <w:jc w:val="center"/>
        <w:rPr>
          <w:rFonts w:ascii="Calisto MT" w:hAnsi="Calisto MT"/>
          <w:b/>
          <w:sz w:val="20"/>
          <w:szCs w:val="20"/>
        </w:rPr>
      </w:pPr>
      <w:r w:rsidRPr="001D68F4">
        <w:rPr>
          <w:rFonts w:ascii="Calisto MT" w:hAnsi="Calisto MT"/>
          <w:b/>
          <w:sz w:val="20"/>
          <w:szCs w:val="20"/>
        </w:rPr>
        <w:t>XENIA YOSABETH ZÚNIGA DE FLAMENCO</w:t>
      </w:r>
    </w:p>
    <w:p w:rsidR="001F3889" w:rsidRDefault="00887BBC" w:rsidP="00887BBC">
      <w:pPr>
        <w:spacing w:after="0" w:line="240" w:lineRule="auto"/>
        <w:jc w:val="center"/>
      </w:pPr>
      <w:r w:rsidRPr="001D68F4">
        <w:rPr>
          <w:rFonts w:ascii="Calisto MT" w:hAnsi="Calisto MT"/>
          <w:b/>
          <w:sz w:val="20"/>
          <w:szCs w:val="20"/>
        </w:rPr>
        <w:t>OFICIAL DE INFORMACIÓN</w:t>
      </w:r>
    </w:p>
    <w:sectPr w:rsidR="001F3889" w:rsidSect="00437CA9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4F4" w:rsidRDefault="00E964F4" w:rsidP="00887BBC">
      <w:pPr>
        <w:spacing w:after="0" w:line="240" w:lineRule="auto"/>
      </w:pPr>
      <w:r>
        <w:separator/>
      </w:r>
    </w:p>
  </w:endnote>
  <w:endnote w:type="continuationSeparator" w:id="0">
    <w:p w:rsidR="00E964F4" w:rsidRDefault="00E964F4" w:rsidP="0088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E964F4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887BBC">
    <w:pPr>
      <w:pStyle w:val="Piedepgina"/>
      <w:jc w:val="right"/>
    </w:pPr>
    <w:r>
      <w:rPr>
        <w:rFonts w:ascii="Calibri" w:hAnsi="Calibri" w:cs="Calibri"/>
      </w:rPr>
      <w:t>El presente documento es conforme al original que se encuentra resguardado en el expediente respectivo</w:t>
    </w:r>
  </w:p>
  <w:p w:rsidR="00E82EC7" w:rsidRDefault="00E964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4F4" w:rsidRDefault="00E964F4" w:rsidP="00887BBC">
      <w:pPr>
        <w:spacing w:after="0" w:line="240" w:lineRule="auto"/>
      </w:pPr>
      <w:r>
        <w:separator/>
      </w:r>
    </w:p>
  </w:footnote>
  <w:footnote w:type="continuationSeparator" w:id="0">
    <w:p w:rsidR="00E964F4" w:rsidRDefault="00E964F4" w:rsidP="0088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5A" w:rsidRDefault="00887BBC">
    <w:pPr>
      <w:pStyle w:val="Encabezado"/>
    </w:pPr>
    <w:r w:rsidRPr="00634BFB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A474BA" wp14:editId="121F0EF1">
              <wp:simplePos x="0" y="0"/>
              <wp:positionH relativeFrom="column">
                <wp:posOffset>828421</wp:posOffset>
              </wp:positionH>
              <wp:positionV relativeFrom="paragraph">
                <wp:posOffset>-316179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7BBC" w:rsidRDefault="00887BBC" w:rsidP="00887BBC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 sido suprimida la información confidencial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887BBC" w:rsidRDefault="00887BBC" w:rsidP="00887BB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5pt;margin-top:-24.9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">
              <v:textbox>
                <w:txbxContent>
                  <w:p w:rsidR="00887BBC" w:rsidRDefault="00887BBC" w:rsidP="00887BBC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 sido suprimida la información confidencial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887BBC" w:rsidRDefault="00887BBC" w:rsidP="00887BBC"/>
                </w:txbxContent>
              </v:textbox>
            </v:shape>
          </w:pict>
        </mc:Fallback>
      </mc:AlternateContent>
    </w:r>
    <w:r w:rsidR="00E964F4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2A1C945" wp14:editId="23B3506F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4F4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3121692C" wp14:editId="69CC9553">
          <wp:simplePos x="0" y="0"/>
          <wp:positionH relativeFrom="column">
            <wp:posOffset>4128022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BC"/>
    <w:rsid w:val="001F3889"/>
    <w:rsid w:val="00887BBC"/>
    <w:rsid w:val="00E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B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BBC"/>
  </w:style>
  <w:style w:type="paragraph" w:styleId="Piedepgina">
    <w:name w:val="footer"/>
    <w:basedOn w:val="Normal"/>
    <w:link w:val="PiedepginaCar"/>
    <w:uiPriority w:val="99"/>
    <w:unhideWhenUsed/>
    <w:rsid w:val="00887B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B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BBC"/>
  </w:style>
  <w:style w:type="paragraph" w:styleId="Piedepgina">
    <w:name w:val="footer"/>
    <w:basedOn w:val="Normal"/>
    <w:link w:val="PiedepginaCar"/>
    <w:uiPriority w:val="99"/>
    <w:unhideWhenUsed/>
    <w:rsid w:val="00887B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2017-03-30T20:02:00Z</dcterms:created>
  <dcterms:modified xsi:type="dcterms:W3CDTF">2017-03-30T20:05:00Z</dcterms:modified>
</cp:coreProperties>
</file>