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1E" w:rsidRDefault="00A6151E" w:rsidP="00A6151E">
      <w:pPr>
        <w:spacing w:before="100" w:beforeAutospacing="1"/>
        <w:jc w:val="both"/>
      </w:pPr>
      <w:r>
        <w:t>Oficial de Información.</w:t>
      </w:r>
    </w:p>
    <w:p w:rsidR="00A6151E" w:rsidRDefault="00A6151E" w:rsidP="00A6151E">
      <w:pPr>
        <w:spacing w:before="100" w:beforeAutospacing="1"/>
        <w:jc w:val="both"/>
      </w:pPr>
      <w:r>
        <w:t>Presente.</w:t>
      </w:r>
    </w:p>
    <w:p w:rsidR="00A6151E" w:rsidRDefault="00A6151E" w:rsidP="00A6151E">
      <w:pPr>
        <w:spacing w:before="100" w:beforeAutospacing="1"/>
        <w:jc w:val="both"/>
      </w:pPr>
      <w:r>
        <w:t> </w:t>
      </w:r>
    </w:p>
    <w:p w:rsidR="00A6151E" w:rsidRDefault="00A6151E" w:rsidP="00A6151E">
      <w:pPr>
        <w:spacing w:before="100" w:beforeAutospacing="1"/>
        <w:jc w:val="both"/>
      </w:pPr>
      <w:r>
        <w:t>Es un gusto saludarle.</w:t>
      </w:r>
    </w:p>
    <w:p w:rsidR="00A6151E" w:rsidRDefault="00A6151E" w:rsidP="00A6151E">
      <w:pPr>
        <w:spacing w:before="100" w:beforeAutospacing="1"/>
        <w:jc w:val="both"/>
      </w:pPr>
    </w:p>
    <w:p w:rsidR="00A6151E" w:rsidRDefault="00A6151E" w:rsidP="00A6151E">
      <w:pPr>
        <w:spacing w:before="100" w:beforeAutospacing="1"/>
        <w:jc w:val="both"/>
      </w:pPr>
      <w:r>
        <w:t>Por este medio le informo que su índice de información reservada a enero 2017, no presenta observación en cuanto a su forma.</w:t>
      </w:r>
    </w:p>
    <w:p w:rsidR="00A6151E" w:rsidRDefault="00A6151E" w:rsidP="00A6151E">
      <w:pPr>
        <w:spacing w:before="100" w:beforeAutospacing="1"/>
        <w:jc w:val="both"/>
      </w:pPr>
      <w:r>
        <w:t> </w:t>
      </w:r>
    </w:p>
    <w:p w:rsidR="00A6151E" w:rsidRDefault="00A6151E" w:rsidP="00A6151E">
      <w:pPr>
        <w:spacing w:before="100" w:beforeAutospacing="1"/>
        <w:jc w:val="both"/>
      </w:pPr>
      <w:r>
        <w:t>No obstante, se aclara que toda persona podrá presentar su recurso de apelación en contra de la resolución del Oficial de Información que deniegue la información, con base a su índice de reserva.</w:t>
      </w:r>
    </w:p>
    <w:p w:rsidR="00A6151E" w:rsidRDefault="00A6151E" w:rsidP="00A6151E">
      <w:pPr>
        <w:spacing w:before="100" w:beforeAutospacing="1"/>
        <w:jc w:val="both"/>
      </w:pPr>
      <w:r>
        <w:t> </w:t>
      </w:r>
    </w:p>
    <w:p w:rsidR="00A6151E" w:rsidRDefault="00A6151E" w:rsidP="00A6151E">
      <w:pPr>
        <w:spacing w:before="100" w:beforeAutospacing="1"/>
        <w:jc w:val="both"/>
      </w:pPr>
      <w:r>
        <w:t>Finalmente, se le notifica que ha cumplido con la remisión de dicha documentación en el plazo estipulado; este cumplimiento se remitirá a la Unidad de Fiscalización para considerarlo en los procesos de evaluación de publicación de información oficiosa que lleve a cabo.</w:t>
      </w:r>
    </w:p>
    <w:p w:rsidR="00A6151E" w:rsidRDefault="00A6151E" w:rsidP="00A6151E">
      <w:pPr>
        <w:spacing w:before="100" w:beforeAutospacing="1"/>
        <w:jc w:val="both"/>
      </w:pPr>
      <w:r>
        <w:t> </w:t>
      </w:r>
    </w:p>
    <w:p w:rsidR="00A6151E" w:rsidRDefault="00A6151E" w:rsidP="00A6151E">
      <w:pPr>
        <w:spacing w:before="100" w:beforeAutospacing="1"/>
        <w:jc w:val="both"/>
      </w:pPr>
      <w:r>
        <w:t>Saludos cordiales. </w:t>
      </w:r>
    </w:p>
    <w:p w:rsidR="00A6151E" w:rsidRDefault="00A6151E" w:rsidP="00A6151E"/>
    <w:p w:rsidR="00A6151E" w:rsidRDefault="00A6151E" w:rsidP="00A6151E">
      <w:r>
        <w:t xml:space="preserve">-- </w:t>
      </w:r>
    </w:p>
    <w:p w:rsidR="00A6151E" w:rsidRDefault="00A6151E" w:rsidP="00A6151E">
      <w:pPr>
        <w:rPr>
          <w:rFonts w:ascii="Segoe UI" w:hAnsi="Segoe UI" w:cs="Segoe UI"/>
          <w:color w:val="363E4B"/>
          <w:sz w:val="20"/>
          <w:szCs w:val="20"/>
        </w:rPr>
      </w:pPr>
      <w:r>
        <w:rPr>
          <w:rStyle w:val="Textoennegrita"/>
          <w:rFonts w:ascii="Segoe UI" w:hAnsi="Segoe UI" w:cs="Segoe UI"/>
          <w:color w:val="1F4E79"/>
          <w:sz w:val="20"/>
          <w:szCs w:val="20"/>
        </w:rPr>
        <w:t>Vicente Hernández</w:t>
      </w:r>
      <w:r>
        <w:rPr>
          <w:rFonts w:ascii="Segoe UI" w:hAnsi="Segoe UI" w:cs="Segoe UI"/>
          <w:b/>
          <w:bCs/>
          <w:color w:val="1F4E79"/>
          <w:sz w:val="20"/>
          <w:szCs w:val="20"/>
        </w:rPr>
        <w:br/>
      </w:r>
      <w:r>
        <w:rPr>
          <w:rStyle w:val="Textoennegrita"/>
          <w:rFonts w:ascii="Segoe UI" w:hAnsi="Segoe UI" w:cs="Segoe UI"/>
          <w:color w:val="363E4B"/>
          <w:sz w:val="20"/>
          <w:szCs w:val="20"/>
        </w:rPr>
        <w:t>Oficial de Información · UAIP</w:t>
      </w:r>
      <w:r>
        <w:rPr>
          <w:rFonts w:ascii="Segoe UI" w:hAnsi="Segoe UI" w:cs="Segoe UI"/>
          <w:b/>
          <w:bCs/>
          <w:color w:val="363E4B"/>
          <w:sz w:val="20"/>
          <w:szCs w:val="20"/>
        </w:rPr>
        <w:br/>
      </w:r>
      <w:r>
        <w:rPr>
          <w:rFonts w:ascii="Segoe UI" w:hAnsi="Segoe UI" w:cs="Segoe UI"/>
          <w:color w:val="363E4B"/>
          <w:sz w:val="20"/>
          <w:szCs w:val="20"/>
        </w:rPr>
        <w:t xml:space="preserve">(503) 2205-3800 Fax 2205-3880 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Opc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. 901</w:t>
      </w:r>
      <w:r>
        <w:rPr>
          <w:rFonts w:ascii="Segoe UI" w:hAnsi="Segoe UI" w:cs="Segoe UI"/>
          <w:color w:val="363E4B"/>
          <w:sz w:val="20"/>
          <w:szCs w:val="20"/>
        </w:rPr>
        <w:br/>
        <w:t xml:space="preserve">Avenida 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Masferrer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 xml:space="preserve"> y Calle al Volcán No.88, Edif. Oca Chang</w:t>
      </w:r>
      <w:r>
        <w:rPr>
          <w:rFonts w:ascii="Segoe UI" w:hAnsi="Segoe UI" w:cs="Segoe UI"/>
          <w:color w:val="363E4B"/>
          <w:sz w:val="20"/>
          <w:szCs w:val="20"/>
        </w:rPr>
        <w:br/>
      </w:r>
      <w:hyperlink r:id="rId5" w:tgtFrame="_blank" w:history="1">
        <w:r>
          <w:rPr>
            <w:rStyle w:val="Hipervnculo"/>
            <w:rFonts w:ascii="Segoe UI" w:hAnsi="Segoe UI" w:cs="Segoe UI"/>
            <w:sz w:val="20"/>
            <w:szCs w:val="20"/>
          </w:rPr>
          <w:t>vhernandez@iaip.gob.sv</w:t>
        </w:r>
      </w:hyperlink>
      <w:r>
        <w:rPr>
          <w:rFonts w:ascii="Segoe UI" w:hAnsi="Segoe UI" w:cs="Segoe UI"/>
          <w:color w:val="363E4B"/>
          <w:sz w:val="20"/>
          <w:szCs w:val="20"/>
        </w:rPr>
        <w:t>  </w:t>
      </w:r>
      <w:r>
        <w:rPr>
          <w:rFonts w:ascii="Segoe UI" w:hAnsi="Segoe UI" w:cs="Segoe UI"/>
          <w:color w:val="363E4B"/>
          <w:sz w:val="20"/>
          <w:szCs w:val="20"/>
        </w:rPr>
        <w:br/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 wp14:anchorId="449CAA32" wp14:editId="493A1AD4">
            <wp:extent cx="142875" cy="142875"/>
            <wp:effectExtent l="0" t="0" r="9525" b="9525"/>
            <wp:docPr id="4" name="Imagen 4" descr="http://www.iaip.gob.sv/sites/default/files/mundo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aip.gob.sv/sites/default/files/mu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 xml:space="preserve">  Web  </w:t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 wp14:anchorId="5524089D" wp14:editId="626B4174">
            <wp:extent cx="142875" cy="142875"/>
            <wp:effectExtent l="0" t="0" r="9525" b="9525"/>
            <wp:docPr id="3" name="Imagen 3" descr="http://www.iaip.gob.sv/sites/default/files/Redes-IAIP-P-03-02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aip.gob.sv/sites/default/files/Redes-IAIP-P-03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Twitter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 xml:space="preserve">  </w:t>
      </w:r>
      <w:r>
        <w:rPr>
          <w:rFonts w:ascii="Segoe UI" w:hAnsi="Segoe UI" w:cs="Segoe UI"/>
          <w:noProof/>
          <w:color w:val="0000FF"/>
          <w:sz w:val="20"/>
          <w:szCs w:val="20"/>
        </w:rPr>
        <w:drawing>
          <wp:inline distT="0" distB="0" distL="0" distR="0" wp14:anchorId="47BAF7DA" wp14:editId="6AC33192">
            <wp:extent cx="142875" cy="142875"/>
            <wp:effectExtent l="0" t="0" r="9525" b="9525"/>
            <wp:docPr id="2" name="Imagen 2" descr="http://www.iaip.gob.sv/sites/default/files/Redes-IAIP-P-02.pn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aip.gob.sv/sites/default/files/Redes-IAIP-P-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63E4B"/>
          <w:sz w:val="20"/>
          <w:szCs w:val="20"/>
        </w:rPr>
        <w:t>  </w:t>
      </w:r>
      <w:proofErr w:type="spellStart"/>
      <w:r>
        <w:rPr>
          <w:rFonts w:ascii="Segoe UI" w:hAnsi="Segoe UI" w:cs="Segoe UI"/>
          <w:color w:val="363E4B"/>
          <w:sz w:val="20"/>
          <w:szCs w:val="20"/>
        </w:rPr>
        <w:t>Youtube</w:t>
      </w:r>
      <w:proofErr w:type="spellEnd"/>
      <w:r>
        <w:rPr>
          <w:rFonts w:ascii="Segoe UI" w:hAnsi="Segoe UI" w:cs="Segoe UI"/>
          <w:color w:val="363E4B"/>
          <w:sz w:val="20"/>
          <w:szCs w:val="20"/>
        </w:rPr>
        <w:t> </w:t>
      </w:r>
    </w:p>
    <w:p w:rsidR="00A6151E" w:rsidRDefault="00A6151E" w:rsidP="00A6151E">
      <w:pPr>
        <w:pStyle w:val="NormalWeb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noProof/>
          <w:color w:val="363E4B"/>
          <w:sz w:val="20"/>
          <w:szCs w:val="20"/>
        </w:rPr>
        <w:drawing>
          <wp:inline distT="0" distB="0" distL="0" distR="0" wp14:anchorId="5D51A3E6" wp14:editId="2009A40B">
            <wp:extent cx="2099310" cy="524510"/>
            <wp:effectExtent l="0" t="0" r="0" b="8890"/>
            <wp:docPr id="1" name="Imagen 1" descr="http://www.iaip.gob.sv/sites/default/files/Logo_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aip.gob.sv/sites/default/files/Logo_firm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1E" w:rsidRDefault="00A6151E" w:rsidP="00A6151E">
      <w:pPr>
        <w:jc w:val="center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color w:val="363E4B"/>
          <w:sz w:val="20"/>
          <w:szCs w:val="20"/>
        </w:rPr>
        <w:pict>
          <v:rect id="_x0000_i1025" style="width:441.9pt;height:.75pt" o:hralign="center" o:hrstd="t" o:hrnoshade="t" o:hr="t" fillcolor="#a0a0a0" stroked="f"/>
        </w:pict>
      </w:r>
    </w:p>
    <w:p w:rsidR="00A6151E" w:rsidRDefault="00A6151E" w:rsidP="00A6151E">
      <w:pPr>
        <w:jc w:val="center"/>
        <w:rPr>
          <w:rFonts w:ascii="Segoe UI" w:hAnsi="Segoe UI" w:cs="Segoe UI"/>
          <w:color w:val="363E4B"/>
          <w:sz w:val="20"/>
          <w:szCs w:val="20"/>
        </w:rPr>
      </w:pPr>
      <w:r>
        <w:rPr>
          <w:rFonts w:ascii="Segoe UI" w:hAnsi="Segoe UI" w:cs="Segoe UI"/>
          <w:color w:val="159DD7"/>
          <w:sz w:val="20"/>
          <w:szCs w:val="20"/>
        </w:rPr>
        <w:t>“Fomentando la cultura de transp</w:t>
      </w:r>
      <w:bookmarkStart w:id="0" w:name="_GoBack"/>
      <w:bookmarkEnd w:id="0"/>
      <w:r>
        <w:rPr>
          <w:rFonts w:ascii="Segoe UI" w:hAnsi="Segoe UI" w:cs="Segoe UI"/>
          <w:color w:val="159DD7"/>
          <w:sz w:val="20"/>
          <w:szCs w:val="20"/>
        </w:rPr>
        <w:t>arencia”</w:t>
      </w:r>
    </w:p>
    <w:p w:rsidR="001F3889" w:rsidRDefault="001F3889"/>
    <w:sectPr w:rsidR="001F3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1E"/>
    <w:rsid w:val="001F3889"/>
    <w:rsid w:val="00A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E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615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151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6151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5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51E"/>
    <w:rPr>
      <w:rFonts w:ascii="Tahoma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1E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615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151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6151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5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51E"/>
    <w:rPr>
      <w:rFonts w:ascii="Tahoma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aip_elsalvad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ip.gob.sv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vhernandez@iaip.gob.sv" TargetMode="External"/><Relationship Id="rId10" Type="http://schemas.openxmlformats.org/officeDocument/2006/relationships/hyperlink" Target="https://www.youtube.com/channel/UCF3cDD0ZD-aroQYsD5-3UP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2017-03-15T14:43:00Z</dcterms:created>
  <dcterms:modified xsi:type="dcterms:W3CDTF">2017-03-15T14:44:00Z</dcterms:modified>
</cp:coreProperties>
</file>