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9BD" w:rsidRPr="005B6677" w:rsidRDefault="001B19BD" w:rsidP="001B19BD">
      <w:pPr>
        <w:pBdr>
          <w:bottom w:val="single" w:sz="12" w:space="1" w:color="auto"/>
        </w:pBdr>
        <w:spacing w:after="0" w:line="360" w:lineRule="auto"/>
        <w:contextualSpacing/>
        <w:jc w:val="both"/>
        <w:rPr>
          <w:rFonts w:ascii="Calisto MT" w:hAnsi="Calisto MT"/>
          <w:b/>
          <w:sz w:val="20"/>
          <w:szCs w:val="20"/>
        </w:rPr>
      </w:pPr>
    </w:p>
    <w:p w:rsidR="001B19BD" w:rsidRPr="005B6677" w:rsidRDefault="001B19BD" w:rsidP="001B19BD">
      <w:pPr>
        <w:spacing w:after="0" w:line="360" w:lineRule="auto"/>
        <w:contextualSpacing/>
        <w:jc w:val="both"/>
        <w:rPr>
          <w:rFonts w:ascii="Calisto MT" w:hAnsi="Calisto MT"/>
          <w:b/>
          <w:sz w:val="20"/>
          <w:szCs w:val="20"/>
        </w:rPr>
      </w:pPr>
    </w:p>
    <w:p w:rsidR="001B19BD" w:rsidRPr="005B6677" w:rsidRDefault="001B19BD" w:rsidP="001B19BD">
      <w:pPr>
        <w:spacing w:after="0" w:line="360" w:lineRule="auto"/>
        <w:contextualSpacing/>
        <w:jc w:val="both"/>
        <w:rPr>
          <w:rFonts w:ascii="Calisto MT" w:hAnsi="Calisto MT"/>
          <w:b/>
          <w:sz w:val="14"/>
          <w:szCs w:val="14"/>
        </w:rPr>
      </w:pPr>
      <w:r>
        <w:rPr>
          <w:rFonts w:ascii="Calisto MT" w:hAnsi="Calisto MT"/>
          <w:b/>
          <w:sz w:val="14"/>
          <w:szCs w:val="14"/>
        </w:rPr>
        <w:t>RESOLUCIÓN NÚMERO CUARENTA</w:t>
      </w:r>
      <w:r w:rsidRPr="005B6677">
        <w:rPr>
          <w:rFonts w:ascii="Calisto MT" w:hAnsi="Calisto MT"/>
          <w:b/>
          <w:sz w:val="14"/>
          <w:szCs w:val="14"/>
        </w:rPr>
        <w:t>-DOS MIL DIECISÉIS</w:t>
      </w:r>
    </w:p>
    <w:p w:rsidR="001B19BD" w:rsidRPr="005B6677" w:rsidRDefault="001B19BD" w:rsidP="001B19BD">
      <w:pPr>
        <w:spacing w:after="0" w:line="360" w:lineRule="auto"/>
        <w:contextualSpacing/>
        <w:jc w:val="both"/>
        <w:rPr>
          <w:rFonts w:ascii="Calisto MT" w:hAnsi="Calisto MT"/>
          <w:sz w:val="20"/>
          <w:szCs w:val="20"/>
        </w:rPr>
      </w:pPr>
    </w:p>
    <w:p w:rsidR="001B19BD" w:rsidRPr="005B6677" w:rsidRDefault="001B19BD" w:rsidP="001B19BD">
      <w:pPr>
        <w:spacing w:after="0" w:line="360" w:lineRule="auto"/>
        <w:contextualSpacing/>
        <w:jc w:val="both"/>
        <w:rPr>
          <w:rFonts w:ascii="Calisto MT" w:hAnsi="Calisto MT"/>
          <w:sz w:val="20"/>
          <w:szCs w:val="20"/>
        </w:rPr>
      </w:pPr>
      <w:r w:rsidRPr="005B6677">
        <w:rPr>
          <w:rFonts w:ascii="Calisto MT" w:hAnsi="Calisto MT"/>
          <w:sz w:val="20"/>
          <w:szCs w:val="20"/>
        </w:rPr>
        <w:t xml:space="preserve">La Infrascrita Oficial de Información del Instituto Salvadoreño de Transformación Agraria (ISTA), San Salvador, a las </w:t>
      </w:r>
      <w:r>
        <w:rPr>
          <w:rFonts w:ascii="Calisto MT" w:hAnsi="Calisto MT"/>
          <w:sz w:val="20"/>
          <w:szCs w:val="20"/>
        </w:rPr>
        <w:t>quince</w:t>
      </w:r>
      <w:r w:rsidRPr="005B6677">
        <w:rPr>
          <w:rFonts w:ascii="Calisto MT" w:hAnsi="Calisto MT"/>
          <w:sz w:val="20"/>
          <w:szCs w:val="20"/>
        </w:rPr>
        <w:t xml:space="preserve"> horas con </w:t>
      </w:r>
      <w:r>
        <w:rPr>
          <w:rFonts w:ascii="Calisto MT" w:hAnsi="Calisto MT"/>
          <w:sz w:val="20"/>
          <w:szCs w:val="20"/>
        </w:rPr>
        <w:t>tres</w:t>
      </w:r>
      <w:r w:rsidRPr="005B6677">
        <w:rPr>
          <w:rFonts w:ascii="Calisto MT" w:hAnsi="Calisto MT"/>
          <w:sz w:val="20"/>
          <w:szCs w:val="20"/>
        </w:rPr>
        <w:t xml:space="preserve"> minutos del día </w:t>
      </w:r>
      <w:r>
        <w:rPr>
          <w:rFonts w:ascii="Calisto MT" w:hAnsi="Calisto MT"/>
          <w:sz w:val="20"/>
          <w:szCs w:val="20"/>
        </w:rPr>
        <w:t>nueve</w:t>
      </w:r>
      <w:r w:rsidRPr="005B6677">
        <w:rPr>
          <w:rFonts w:ascii="Calisto MT" w:hAnsi="Calisto MT"/>
          <w:sz w:val="20"/>
          <w:szCs w:val="20"/>
        </w:rPr>
        <w:t xml:space="preserve"> de diciembre del año dos mil dieciséis.</w:t>
      </w:r>
    </w:p>
    <w:p w:rsidR="001B19BD" w:rsidRPr="005B6677" w:rsidRDefault="001B19BD" w:rsidP="001B19BD">
      <w:pPr>
        <w:spacing w:after="0" w:line="360" w:lineRule="auto"/>
        <w:contextualSpacing/>
        <w:jc w:val="both"/>
        <w:rPr>
          <w:rFonts w:ascii="Calisto MT" w:hAnsi="Calisto MT"/>
          <w:sz w:val="20"/>
          <w:szCs w:val="20"/>
        </w:rPr>
      </w:pPr>
    </w:p>
    <w:p w:rsidR="001B19BD" w:rsidRPr="005B6677" w:rsidRDefault="001B19BD" w:rsidP="001B19BD">
      <w:pPr>
        <w:spacing w:after="0" w:line="360" w:lineRule="auto"/>
        <w:jc w:val="both"/>
        <w:rPr>
          <w:rFonts w:ascii="Calisto MT" w:hAnsi="Calisto MT"/>
          <w:sz w:val="20"/>
          <w:szCs w:val="20"/>
        </w:rPr>
      </w:pPr>
      <w:r w:rsidRPr="005B6677">
        <w:rPr>
          <w:rFonts w:ascii="Calisto MT" w:hAnsi="Calisto MT"/>
          <w:sz w:val="20"/>
          <w:szCs w:val="20"/>
        </w:rPr>
        <w:t xml:space="preserve">Vista la solicitud de información de fecha </w:t>
      </w:r>
      <w:r>
        <w:rPr>
          <w:rFonts w:ascii="Calisto MT" w:hAnsi="Calisto MT"/>
          <w:sz w:val="20"/>
          <w:szCs w:val="20"/>
        </w:rPr>
        <w:t>dos</w:t>
      </w:r>
      <w:r w:rsidRPr="005B6677">
        <w:rPr>
          <w:rFonts w:ascii="Calisto MT" w:hAnsi="Calisto MT"/>
          <w:sz w:val="20"/>
          <w:szCs w:val="20"/>
        </w:rPr>
        <w:t xml:space="preserve"> de diciembre del año dos mil dieciséis, presentada por el señor </w:t>
      </w:r>
      <w:r>
        <w:rPr>
          <w:rFonts w:ascii="Calisto MT" w:hAnsi="Calisto MT"/>
          <w:sz w:val="20"/>
          <w:szCs w:val="20"/>
        </w:rPr>
        <w:t>----</w:t>
      </w:r>
      <w:r w:rsidRPr="005B6677">
        <w:rPr>
          <w:rFonts w:ascii="Calisto MT" w:hAnsi="Calisto MT"/>
          <w:sz w:val="20"/>
          <w:szCs w:val="20"/>
        </w:rPr>
        <w:t>, requiriendo: “</w:t>
      </w:r>
      <w:r w:rsidRPr="00CB533F">
        <w:rPr>
          <w:rFonts w:ascii="Calisto MT" w:hAnsi="Calisto MT"/>
          <w:i/>
          <w:sz w:val="20"/>
          <w:szCs w:val="20"/>
        </w:rPr>
        <w:t xml:space="preserve">El 15 de marzo de 1983, se publica el informe denominado “De la Locura a la Esperanza: La guerra de 12 años en El Salvador”, en el cual buscaba dar a conocer y esclarecer las graves violaciones de los derechos humanos ocurridos durante el conflicto armado interno. En dicho informe, hay un capitulo denominado “EJECUCIONES EXTRAJUDICIALES”, en el primer caso habla del caso llamado “San Francisco </w:t>
      </w:r>
      <w:proofErr w:type="spellStart"/>
      <w:r w:rsidRPr="00CB533F">
        <w:rPr>
          <w:rFonts w:ascii="Calisto MT" w:hAnsi="Calisto MT"/>
          <w:i/>
          <w:sz w:val="20"/>
          <w:szCs w:val="20"/>
        </w:rPr>
        <w:t>Guajoyo</w:t>
      </w:r>
      <w:proofErr w:type="spellEnd"/>
      <w:r w:rsidRPr="00CB533F">
        <w:rPr>
          <w:rFonts w:ascii="Calisto MT" w:hAnsi="Calisto MT"/>
          <w:i/>
          <w:sz w:val="20"/>
          <w:szCs w:val="20"/>
        </w:rPr>
        <w:t xml:space="preserve">”, que hace alusión a la Hacienda San Francisco </w:t>
      </w:r>
      <w:proofErr w:type="spellStart"/>
      <w:r w:rsidRPr="00CB533F">
        <w:rPr>
          <w:rFonts w:ascii="Calisto MT" w:hAnsi="Calisto MT"/>
          <w:i/>
          <w:sz w:val="20"/>
          <w:szCs w:val="20"/>
        </w:rPr>
        <w:t>Guajoyo</w:t>
      </w:r>
      <w:proofErr w:type="spellEnd"/>
      <w:r w:rsidRPr="00CB533F">
        <w:rPr>
          <w:rFonts w:ascii="Calisto MT" w:hAnsi="Calisto MT"/>
          <w:i/>
          <w:sz w:val="20"/>
          <w:szCs w:val="20"/>
        </w:rPr>
        <w:t xml:space="preserve">, en la jurisdicción de Metapán, Departamento de Santa Ana, donde según el informe antes señalado, el Ejército Salvadoreño, ejecutó a doce personas, entre ellas dos empleados del ISTA. En consecuencia, </w:t>
      </w:r>
      <w:r w:rsidRPr="00CB533F">
        <w:rPr>
          <w:rFonts w:ascii="Calisto MT" w:hAnsi="Calisto MT"/>
          <w:b/>
          <w:i/>
          <w:sz w:val="20"/>
          <w:szCs w:val="20"/>
        </w:rPr>
        <w:t xml:space="preserve">solicito las generales de estas dos personas, entendiendo esto como (de cada persona) Nombre completo, </w:t>
      </w:r>
      <w:r w:rsidRPr="00771E8A">
        <w:rPr>
          <w:rFonts w:ascii="Calisto MT" w:hAnsi="Calisto MT"/>
          <w:b/>
          <w:i/>
          <w:sz w:val="20"/>
          <w:szCs w:val="20"/>
          <w:u w:val="single"/>
        </w:rPr>
        <w:t>Domicilio de su familia</w:t>
      </w:r>
      <w:r w:rsidRPr="00CB533F">
        <w:rPr>
          <w:rFonts w:ascii="Calisto MT" w:hAnsi="Calisto MT"/>
          <w:b/>
          <w:i/>
          <w:sz w:val="20"/>
          <w:szCs w:val="20"/>
        </w:rPr>
        <w:t xml:space="preserve">, y el de </w:t>
      </w:r>
      <w:r w:rsidRPr="003F08E7">
        <w:rPr>
          <w:rFonts w:ascii="Calisto MT" w:hAnsi="Calisto MT"/>
          <w:b/>
          <w:i/>
          <w:sz w:val="20"/>
          <w:szCs w:val="20"/>
          <w:u w:val="single"/>
        </w:rPr>
        <w:t>domicilio de la persona cuando el hecho sucedió</w:t>
      </w:r>
      <w:r w:rsidRPr="00CB533F">
        <w:rPr>
          <w:rFonts w:ascii="Calisto MT" w:hAnsi="Calisto MT"/>
          <w:b/>
          <w:i/>
          <w:sz w:val="20"/>
          <w:szCs w:val="20"/>
        </w:rPr>
        <w:t xml:space="preserve">, </w:t>
      </w:r>
      <w:r w:rsidRPr="003F08E7">
        <w:rPr>
          <w:rFonts w:ascii="Calisto MT" w:hAnsi="Calisto MT"/>
          <w:b/>
          <w:i/>
          <w:sz w:val="20"/>
          <w:szCs w:val="20"/>
          <w:u w:val="single"/>
        </w:rPr>
        <w:t>Lugar de Nacimiento</w:t>
      </w:r>
      <w:r w:rsidRPr="00CB533F">
        <w:rPr>
          <w:rFonts w:ascii="Calisto MT" w:hAnsi="Calisto MT"/>
          <w:b/>
          <w:i/>
          <w:sz w:val="20"/>
          <w:szCs w:val="20"/>
        </w:rPr>
        <w:t xml:space="preserve">, Ocupación </w:t>
      </w:r>
      <w:r w:rsidRPr="005D6DB1">
        <w:rPr>
          <w:rFonts w:ascii="Calisto MT" w:hAnsi="Calisto MT"/>
          <w:b/>
          <w:i/>
          <w:sz w:val="20"/>
          <w:szCs w:val="20"/>
          <w:u w:val="single"/>
        </w:rPr>
        <w:t>Estado civil</w:t>
      </w:r>
      <w:r w:rsidRPr="00CB533F">
        <w:rPr>
          <w:rFonts w:ascii="Calisto MT" w:hAnsi="Calisto MT"/>
          <w:b/>
          <w:i/>
          <w:sz w:val="20"/>
          <w:szCs w:val="20"/>
        </w:rPr>
        <w:t xml:space="preserve">, </w:t>
      </w:r>
      <w:r w:rsidRPr="005D6DB1">
        <w:rPr>
          <w:rFonts w:ascii="Calisto MT" w:hAnsi="Calisto MT"/>
          <w:b/>
          <w:i/>
          <w:sz w:val="20"/>
          <w:szCs w:val="20"/>
          <w:u w:val="single"/>
        </w:rPr>
        <w:t>Fotografías</w:t>
      </w:r>
      <w:r w:rsidRPr="00CB533F">
        <w:rPr>
          <w:rFonts w:ascii="Calisto MT" w:hAnsi="Calisto MT"/>
          <w:b/>
          <w:i/>
          <w:sz w:val="20"/>
          <w:szCs w:val="20"/>
        </w:rPr>
        <w:t xml:space="preserve">, incluyendo tamaños </w:t>
      </w:r>
      <w:proofErr w:type="spellStart"/>
      <w:r w:rsidRPr="00CB533F">
        <w:rPr>
          <w:rFonts w:ascii="Calisto MT" w:hAnsi="Calisto MT"/>
          <w:b/>
          <w:i/>
          <w:sz w:val="20"/>
          <w:szCs w:val="20"/>
        </w:rPr>
        <w:t>close</w:t>
      </w:r>
      <w:proofErr w:type="spellEnd"/>
      <w:r w:rsidRPr="00CB533F">
        <w:rPr>
          <w:rFonts w:ascii="Calisto MT" w:hAnsi="Calisto MT"/>
          <w:b/>
          <w:i/>
          <w:sz w:val="20"/>
          <w:szCs w:val="20"/>
        </w:rPr>
        <w:t>-up escaneadas (tamaño cédula, o las que están los archivos institucionales)</w:t>
      </w:r>
      <w:r w:rsidRPr="00CB533F">
        <w:rPr>
          <w:rFonts w:ascii="Calisto MT" w:hAnsi="Calisto MT"/>
          <w:i/>
          <w:sz w:val="20"/>
          <w:szCs w:val="20"/>
        </w:rPr>
        <w:t xml:space="preserve"> Buscamos hacer un rescate de la Memoria Histórica para reivindicar sus memorias. “De la Locura a la Esperanza: La guerra de 12 años en El Salvador”, Págs.: 51-54”</w:t>
      </w:r>
      <w:r w:rsidRPr="005B6677">
        <w:rPr>
          <w:rFonts w:ascii="Calisto MT" w:hAnsi="Calisto MT"/>
          <w:i/>
          <w:sz w:val="20"/>
          <w:szCs w:val="20"/>
        </w:rPr>
        <w:t xml:space="preserve">; </w:t>
      </w:r>
      <w:r w:rsidRPr="005B6677">
        <w:rPr>
          <w:rFonts w:ascii="Calisto MT" w:hAnsi="Calisto MT"/>
          <w:b/>
          <w:sz w:val="20"/>
          <w:szCs w:val="20"/>
        </w:rPr>
        <w:t xml:space="preserve">y CONSIDERANDO: </w:t>
      </w:r>
      <w:r w:rsidRPr="005B6677">
        <w:rPr>
          <w:rFonts w:ascii="Calisto MT" w:hAnsi="Calisto MT"/>
          <w:sz w:val="20"/>
          <w:szCs w:val="20"/>
        </w:rPr>
        <w:t xml:space="preserve">I) </w:t>
      </w:r>
      <w:r>
        <w:rPr>
          <w:rFonts w:ascii="Calisto MT" w:hAnsi="Calisto MT"/>
          <w:sz w:val="20"/>
          <w:szCs w:val="20"/>
        </w:rPr>
        <w:t>Luego de admitir la solicitud de información conforme al artículo sesenta y seis de la Ley de Acceso a la Información Pública (LAIP), y haberla analizado según el artículo cincuenta y cinco de su Reglamento, se determinó que el requerimiento es de carácter público (</w:t>
      </w:r>
      <w:r w:rsidRPr="005A6A52">
        <w:rPr>
          <w:rFonts w:ascii="Calisto MT" w:hAnsi="Calisto MT"/>
          <w:i/>
          <w:sz w:val="20"/>
          <w:szCs w:val="20"/>
        </w:rPr>
        <w:t>Nombre de los empleados</w:t>
      </w:r>
      <w:r>
        <w:rPr>
          <w:rFonts w:ascii="Calisto MT" w:hAnsi="Calisto MT"/>
          <w:i/>
          <w:sz w:val="20"/>
          <w:szCs w:val="20"/>
        </w:rPr>
        <w:t xml:space="preserve"> y ocupación</w:t>
      </w:r>
      <w:r>
        <w:rPr>
          <w:rFonts w:ascii="Calisto MT" w:hAnsi="Calisto MT"/>
          <w:sz w:val="20"/>
          <w:szCs w:val="20"/>
        </w:rPr>
        <w:t>) y de DATOS PERSONALES, en cuanto que pide</w:t>
      </w:r>
      <w:r w:rsidRPr="005A6A52">
        <w:rPr>
          <w:rFonts w:ascii="Calisto MT" w:hAnsi="Calisto MT"/>
          <w:b/>
          <w:i/>
          <w:sz w:val="20"/>
          <w:szCs w:val="20"/>
          <w:u w:val="single"/>
        </w:rPr>
        <w:t xml:space="preserve"> </w:t>
      </w:r>
      <w:r w:rsidRPr="005A6A52">
        <w:rPr>
          <w:rFonts w:ascii="Calisto MT" w:hAnsi="Calisto MT"/>
          <w:i/>
          <w:sz w:val="20"/>
          <w:szCs w:val="20"/>
          <w:u w:val="single"/>
        </w:rPr>
        <w:t>Domicilio de su familia</w:t>
      </w:r>
      <w:r w:rsidRPr="005A6A52">
        <w:rPr>
          <w:rFonts w:ascii="Calisto MT" w:hAnsi="Calisto MT"/>
          <w:i/>
          <w:sz w:val="20"/>
          <w:szCs w:val="20"/>
        </w:rPr>
        <w:t xml:space="preserve">, </w:t>
      </w:r>
      <w:r w:rsidRPr="005A6A52">
        <w:rPr>
          <w:rFonts w:ascii="Calisto MT" w:hAnsi="Calisto MT"/>
          <w:i/>
          <w:sz w:val="20"/>
          <w:szCs w:val="20"/>
          <w:u w:val="single"/>
        </w:rPr>
        <w:t>domicilio de la persona cuando el hecho sucedió</w:t>
      </w:r>
      <w:r w:rsidRPr="005A6A52">
        <w:rPr>
          <w:rFonts w:ascii="Calisto MT" w:hAnsi="Calisto MT"/>
          <w:i/>
          <w:sz w:val="20"/>
          <w:szCs w:val="20"/>
        </w:rPr>
        <w:t xml:space="preserve">, </w:t>
      </w:r>
      <w:r w:rsidRPr="005A6A52">
        <w:rPr>
          <w:rFonts w:ascii="Calisto MT" w:hAnsi="Calisto MT"/>
          <w:i/>
          <w:sz w:val="20"/>
          <w:szCs w:val="20"/>
          <w:u w:val="single"/>
        </w:rPr>
        <w:t>Lugar de Nacimiento</w:t>
      </w:r>
      <w:r w:rsidRPr="005A6A52">
        <w:rPr>
          <w:rFonts w:ascii="Calisto MT" w:hAnsi="Calisto MT"/>
          <w:i/>
          <w:sz w:val="20"/>
          <w:szCs w:val="20"/>
        </w:rPr>
        <w:t>, Ocupación</w:t>
      </w:r>
      <w:r>
        <w:rPr>
          <w:rFonts w:ascii="Calisto MT" w:hAnsi="Calisto MT"/>
          <w:i/>
          <w:sz w:val="20"/>
          <w:szCs w:val="20"/>
        </w:rPr>
        <w:t>,</w:t>
      </w:r>
      <w:r w:rsidRPr="005A6A52">
        <w:rPr>
          <w:rFonts w:ascii="Calisto MT" w:hAnsi="Calisto MT"/>
          <w:i/>
          <w:sz w:val="20"/>
          <w:szCs w:val="20"/>
        </w:rPr>
        <w:t xml:space="preserve"> </w:t>
      </w:r>
      <w:r w:rsidRPr="005A6A52">
        <w:rPr>
          <w:rFonts w:ascii="Calisto MT" w:hAnsi="Calisto MT"/>
          <w:i/>
          <w:sz w:val="20"/>
          <w:szCs w:val="20"/>
          <w:u w:val="single"/>
        </w:rPr>
        <w:t>Estado civil</w:t>
      </w:r>
      <w:r w:rsidRPr="005A6A52">
        <w:rPr>
          <w:rFonts w:ascii="Calisto MT" w:hAnsi="Calisto MT"/>
          <w:i/>
          <w:sz w:val="20"/>
          <w:szCs w:val="20"/>
        </w:rPr>
        <w:t xml:space="preserve">, </w:t>
      </w:r>
      <w:r w:rsidRPr="005A6A52">
        <w:rPr>
          <w:rFonts w:ascii="Calisto MT" w:hAnsi="Calisto MT"/>
          <w:i/>
          <w:sz w:val="20"/>
          <w:szCs w:val="20"/>
          <w:u w:val="single"/>
        </w:rPr>
        <w:t>Fotografías</w:t>
      </w:r>
      <w:r w:rsidRPr="005A6A52">
        <w:rPr>
          <w:rFonts w:ascii="Calisto MT" w:hAnsi="Calisto MT"/>
          <w:i/>
          <w:sz w:val="20"/>
          <w:szCs w:val="20"/>
        </w:rPr>
        <w:t xml:space="preserve">, incluyendo tamaños </w:t>
      </w:r>
      <w:proofErr w:type="spellStart"/>
      <w:r w:rsidRPr="005A6A52">
        <w:rPr>
          <w:rFonts w:ascii="Calisto MT" w:hAnsi="Calisto MT"/>
          <w:i/>
          <w:sz w:val="20"/>
          <w:szCs w:val="20"/>
        </w:rPr>
        <w:t>close</w:t>
      </w:r>
      <w:proofErr w:type="spellEnd"/>
      <w:r w:rsidRPr="005A6A52">
        <w:rPr>
          <w:rFonts w:ascii="Calisto MT" w:hAnsi="Calisto MT"/>
          <w:i/>
          <w:sz w:val="20"/>
          <w:szCs w:val="20"/>
        </w:rPr>
        <w:t>-up escaneadas (tamaño cédula, o las que están los archivos institucionales),</w:t>
      </w:r>
      <w:r>
        <w:rPr>
          <w:rFonts w:ascii="Calisto MT" w:hAnsi="Calisto MT"/>
          <w:b/>
          <w:i/>
          <w:sz w:val="20"/>
          <w:szCs w:val="20"/>
        </w:rPr>
        <w:t xml:space="preserve"> </w:t>
      </w:r>
      <w:r>
        <w:rPr>
          <w:rFonts w:ascii="Calisto MT" w:hAnsi="Calisto MT"/>
          <w:sz w:val="20"/>
          <w:szCs w:val="20"/>
        </w:rPr>
        <w:t xml:space="preserve">según el </w:t>
      </w:r>
      <w:r w:rsidRPr="005A6A52">
        <w:rPr>
          <w:rFonts w:ascii="Calisto MT" w:hAnsi="Calisto MT"/>
          <w:b/>
          <w:sz w:val="20"/>
          <w:szCs w:val="20"/>
        </w:rPr>
        <w:t>Artículo seis literal a.</w:t>
      </w:r>
      <w:r>
        <w:rPr>
          <w:rFonts w:ascii="Calisto MT" w:hAnsi="Calisto MT"/>
          <w:b/>
          <w:sz w:val="20"/>
          <w:szCs w:val="20"/>
        </w:rPr>
        <w:t xml:space="preserve"> de la LAIP, </w:t>
      </w:r>
      <w:r w:rsidRPr="00BA702A">
        <w:rPr>
          <w:rFonts w:ascii="Calisto MT" w:hAnsi="Calisto MT"/>
          <w:sz w:val="20"/>
          <w:szCs w:val="20"/>
        </w:rPr>
        <w:t>en el que se dispone que</w:t>
      </w:r>
      <w:r>
        <w:rPr>
          <w:rFonts w:ascii="Calisto MT" w:hAnsi="Calisto MT"/>
          <w:b/>
          <w:sz w:val="20"/>
          <w:szCs w:val="20"/>
        </w:rPr>
        <w:t xml:space="preserve"> </w:t>
      </w:r>
      <w:r w:rsidRPr="005A6A52">
        <w:rPr>
          <w:rFonts w:ascii="Calisto MT" w:hAnsi="Calisto MT"/>
          <w:sz w:val="20"/>
          <w:szCs w:val="20"/>
        </w:rPr>
        <w:t>son</w:t>
      </w:r>
      <w:r>
        <w:rPr>
          <w:rFonts w:ascii="Calisto MT" w:hAnsi="Calisto MT"/>
          <w:sz w:val="20"/>
          <w:szCs w:val="20"/>
        </w:rPr>
        <w:t xml:space="preserve"> Datos personales: La información privada concerniente a una persona </w:t>
      </w:r>
      <w:r w:rsidRPr="005B6677">
        <w:rPr>
          <w:rFonts w:ascii="Calisto MT" w:hAnsi="Calisto MT"/>
          <w:sz w:val="20"/>
          <w:szCs w:val="20"/>
        </w:rPr>
        <w:t xml:space="preserve">identificada o identificable, relativa a su </w:t>
      </w:r>
      <w:r w:rsidRPr="003F08E7">
        <w:rPr>
          <w:rFonts w:ascii="Calisto MT" w:hAnsi="Calisto MT"/>
          <w:sz w:val="20"/>
          <w:szCs w:val="20"/>
          <w:u w:val="single"/>
        </w:rPr>
        <w:t>nacionalidad</w:t>
      </w:r>
      <w:r w:rsidRPr="005B6677">
        <w:rPr>
          <w:rFonts w:ascii="Calisto MT" w:hAnsi="Calisto MT"/>
          <w:sz w:val="20"/>
          <w:szCs w:val="20"/>
        </w:rPr>
        <w:t xml:space="preserve">, </w:t>
      </w:r>
      <w:r w:rsidRPr="00771E8A">
        <w:rPr>
          <w:rFonts w:ascii="Calisto MT" w:hAnsi="Calisto MT"/>
          <w:sz w:val="20"/>
          <w:szCs w:val="20"/>
          <w:u w:val="single"/>
        </w:rPr>
        <w:t>domicilio</w:t>
      </w:r>
      <w:r w:rsidRPr="005B6677">
        <w:rPr>
          <w:rFonts w:ascii="Calisto MT" w:hAnsi="Calisto MT"/>
          <w:sz w:val="20"/>
          <w:szCs w:val="20"/>
        </w:rPr>
        <w:t xml:space="preserve">, </w:t>
      </w:r>
      <w:r w:rsidRPr="00771E8A">
        <w:rPr>
          <w:rFonts w:ascii="Calisto MT" w:hAnsi="Calisto MT"/>
          <w:sz w:val="20"/>
          <w:szCs w:val="20"/>
        </w:rPr>
        <w:t>patrimonio</w:t>
      </w:r>
      <w:r w:rsidRPr="005B6677">
        <w:rPr>
          <w:rFonts w:ascii="Calisto MT" w:hAnsi="Calisto MT"/>
          <w:sz w:val="20"/>
          <w:szCs w:val="20"/>
        </w:rPr>
        <w:t xml:space="preserve">, dirección electrónica, número telefónico </w:t>
      </w:r>
      <w:r w:rsidRPr="00771E8A">
        <w:rPr>
          <w:rFonts w:ascii="Calisto MT" w:hAnsi="Calisto MT"/>
          <w:sz w:val="20"/>
          <w:szCs w:val="20"/>
          <w:u w:val="single"/>
        </w:rPr>
        <w:t>u otra análoga</w:t>
      </w:r>
      <w:r>
        <w:rPr>
          <w:rFonts w:ascii="Calisto MT" w:hAnsi="Calisto MT"/>
          <w:sz w:val="20"/>
          <w:szCs w:val="20"/>
        </w:rPr>
        <w:t xml:space="preserve">; </w:t>
      </w:r>
      <w:r w:rsidRPr="005A6A52">
        <w:rPr>
          <w:rFonts w:ascii="Calisto MT" w:hAnsi="Calisto MT"/>
          <w:b/>
          <w:sz w:val="20"/>
          <w:szCs w:val="20"/>
        </w:rPr>
        <w:t>literal b.</w:t>
      </w:r>
      <w:r>
        <w:rPr>
          <w:rFonts w:ascii="Calisto MT" w:hAnsi="Calisto MT"/>
          <w:sz w:val="20"/>
          <w:szCs w:val="20"/>
        </w:rPr>
        <w:t xml:space="preserve"> Datos personales sensibles: Los que corresponden a una persona en lo referente al credo, religión, origen étnico, filiación o ideologías políticas, afiliación sindical, preferencias sexuales, salud física y mental, </w:t>
      </w:r>
      <w:r w:rsidRPr="00771E8A">
        <w:rPr>
          <w:rFonts w:ascii="Calisto MT" w:hAnsi="Calisto MT"/>
          <w:sz w:val="20"/>
          <w:szCs w:val="20"/>
          <w:u w:val="single"/>
        </w:rPr>
        <w:t>situación moral y familiar</w:t>
      </w:r>
      <w:r>
        <w:rPr>
          <w:rFonts w:ascii="Calisto MT" w:hAnsi="Calisto MT"/>
          <w:sz w:val="20"/>
          <w:szCs w:val="20"/>
        </w:rPr>
        <w:t xml:space="preserve"> y otras informaciones íntimas de similar naturaleza o que pudieran afectar el derecho al honor, a la </w:t>
      </w:r>
      <w:r w:rsidRPr="00771E8A">
        <w:rPr>
          <w:rFonts w:ascii="Calisto MT" w:hAnsi="Calisto MT"/>
          <w:sz w:val="20"/>
          <w:szCs w:val="20"/>
          <w:u w:val="single"/>
        </w:rPr>
        <w:t>intimidad personal y familiar</w:t>
      </w:r>
      <w:r>
        <w:rPr>
          <w:rFonts w:ascii="Calisto MT" w:hAnsi="Calisto MT"/>
          <w:sz w:val="20"/>
          <w:szCs w:val="20"/>
        </w:rPr>
        <w:t xml:space="preserve"> y a la </w:t>
      </w:r>
      <w:r w:rsidRPr="005D6DB1">
        <w:rPr>
          <w:rFonts w:ascii="Calisto MT" w:hAnsi="Calisto MT"/>
          <w:sz w:val="20"/>
          <w:szCs w:val="20"/>
          <w:u w:val="single"/>
        </w:rPr>
        <w:t>propia imagen</w:t>
      </w:r>
      <w:r>
        <w:rPr>
          <w:rFonts w:ascii="Calisto MT" w:hAnsi="Calisto MT"/>
          <w:sz w:val="20"/>
          <w:szCs w:val="20"/>
        </w:rPr>
        <w:t>)</w:t>
      </w:r>
      <w:r w:rsidRPr="005B6677">
        <w:rPr>
          <w:rFonts w:ascii="Calisto MT" w:hAnsi="Calisto MT"/>
          <w:sz w:val="20"/>
          <w:szCs w:val="20"/>
        </w:rPr>
        <w:t xml:space="preserve">; </w:t>
      </w:r>
      <w:r>
        <w:rPr>
          <w:rFonts w:ascii="Calisto MT" w:hAnsi="Calisto MT"/>
          <w:sz w:val="20"/>
          <w:szCs w:val="20"/>
        </w:rPr>
        <w:t xml:space="preserve">II) </w:t>
      </w:r>
      <w:r w:rsidRPr="005B6677">
        <w:rPr>
          <w:rFonts w:ascii="Calisto MT" w:hAnsi="Calisto MT"/>
          <w:sz w:val="20"/>
          <w:szCs w:val="20"/>
          <w:lang w:val="es-ES"/>
        </w:rPr>
        <w:t xml:space="preserve">En el artículo veinticuatro del mismo cuerpo legal se establece que es </w:t>
      </w:r>
      <w:r w:rsidRPr="005B6677">
        <w:rPr>
          <w:rFonts w:ascii="Calisto MT" w:hAnsi="Calisto MT"/>
          <w:b/>
          <w:sz w:val="20"/>
          <w:szCs w:val="20"/>
          <w:lang w:val="es-ES"/>
        </w:rPr>
        <w:t>información confidencial</w:t>
      </w:r>
      <w:r>
        <w:rPr>
          <w:rFonts w:ascii="Calisto MT" w:hAnsi="Calisto MT"/>
          <w:b/>
          <w:sz w:val="20"/>
          <w:szCs w:val="20"/>
          <w:lang w:val="es-ES"/>
        </w:rPr>
        <w:t xml:space="preserve">: a. </w:t>
      </w:r>
      <w:r>
        <w:rPr>
          <w:rFonts w:ascii="Calisto MT" w:hAnsi="Calisto MT"/>
          <w:sz w:val="20"/>
          <w:szCs w:val="20"/>
          <w:lang w:val="es-ES"/>
        </w:rPr>
        <w:t>La referente al derecho a la intimidad personal y familiar, al honor y a la propia imagen…</w:t>
      </w:r>
      <w:r w:rsidRPr="005A6A52">
        <w:rPr>
          <w:rFonts w:ascii="Calisto MT" w:hAnsi="Calisto MT"/>
          <w:b/>
          <w:sz w:val="20"/>
          <w:szCs w:val="20"/>
          <w:lang w:val="es-ES"/>
        </w:rPr>
        <w:t>c.</w:t>
      </w:r>
      <w:r>
        <w:rPr>
          <w:rFonts w:ascii="Calisto MT" w:hAnsi="Calisto MT"/>
          <w:sz w:val="20"/>
          <w:szCs w:val="20"/>
          <w:lang w:val="es-ES"/>
        </w:rPr>
        <w:t xml:space="preserve"> L</w:t>
      </w:r>
      <w:r w:rsidRPr="005B6677">
        <w:rPr>
          <w:rFonts w:ascii="Calisto MT" w:hAnsi="Calisto MT"/>
          <w:sz w:val="20"/>
          <w:szCs w:val="20"/>
          <w:lang w:val="es-ES"/>
        </w:rPr>
        <w:t xml:space="preserve">os datos personales que requieran el consentimiento de los individuos para su difusión, y en el artículo treinta y cuatro, se exceptúan los casos donde no es necesario el consentimiento, a saber: a) Cuando fuere necesario por razones estadísticas, </w:t>
      </w:r>
      <w:r w:rsidRPr="005A6A52">
        <w:rPr>
          <w:rFonts w:ascii="Calisto MT" w:hAnsi="Calisto MT"/>
          <w:i/>
          <w:sz w:val="20"/>
          <w:szCs w:val="20"/>
          <w:lang w:val="es-ES"/>
        </w:rPr>
        <w:t>científicas o de interés general</w:t>
      </w:r>
      <w:r w:rsidRPr="005B6677">
        <w:rPr>
          <w:rFonts w:ascii="Calisto MT" w:hAnsi="Calisto MT"/>
          <w:sz w:val="20"/>
          <w:szCs w:val="20"/>
          <w:lang w:val="es-ES"/>
        </w:rPr>
        <w:t xml:space="preserve">, </w:t>
      </w:r>
      <w:r w:rsidRPr="002C545C">
        <w:rPr>
          <w:rFonts w:ascii="Calisto MT" w:hAnsi="Calisto MT"/>
          <w:i/>
          <w:sz w:val="20"/>
          <w:szCs w:val="20"/>
          <w:lang w:val="es-ES"/>
        </w:rPr>
        <w:t>siempre que no se identifique a la persona a quien se refieran,</w:t>
      </w:r>
      <w:r w:rsidRPr="005B6677">
        <w:rPr>
          <w:rFonts w:ascii="Calisto MT" w:hAnsi="Calisto MT"/>
          <w:sz w:val="20"/>
          <w:szCs w:val="20"/>
          <w:lang w:val="es-ES"/>
        </w:rPr>
        <w:t xml:space="preserve"> entre otros. En el presente caso</w:t>
      </w:r>
      <w:r>
        <w:rPr>
          <w:rFonts w:ascii="Calisto MT" w:hAnsi="Calisto MT"/>
          <w:sz w:val="20"/>
          <w:szCs w:val="20"/>
          <w:lang w:val="es-ES"/>
        </w:rPr>
        <w:t xml:space="preserve">, la </w:t>
      </w:r>
      <w:r>
        <w:rPr>
          <w:rFonts w:ascii="Calisto MT" w:hAnsi="Calisto MT"/>
          <w:sz w:val="20"/>
          <w:szCs w:val="20"/>
          <w:lang w:val="es-ES"/>
        </w:rPr>
        <w:lastRenderedPageBreak/>
        <w:t>identificación de las personas es innegable,</w:t>
      </w:r>
      <w:r w:rsidRPr="005B6677">
        <w:rPr>
          <w:rFonts w:ascii="Calisto MT" w:hAnsi="Calisto MT"/>
          <w:sz w:val="20"/>
          <w:szCs w:val="20"/>
          <w:lang w:val="es-ES"/>
        </w:rPr>
        <w:t xml:space="preserve"> </w:t>
      </w:r>
      <w:r>
        <w:rPr>
          <w:rFonts w:ascii="Calisto MT" w:hAnsi="Calisto MT"/>
          <w:sz w:val="20"/>
          <w:szCs w:val="20"/>
          <w:lang w:val="es-ES"/>
        </w:rPr>
        <w:t>por ende</w:t>
      </w:r>
      <w:r w:rsidRPr="005B6677">
        <w:rPr>
          <w:rFonts w:ascii="Calisto MT" w:hAnsi="Calisto MT"/>
          <w:sz w:val="20"/>
          <w:szCs w:val="20"/>
          <w:lang w:val="es-ES"/>
        </w:rPr>
        <w:t xml:space="preserve"> se requier</w:t>
      </w:r>
      <w:r>
        <w:rPr>
          <w:rFonts w:ascii="Calisto MT" w:hAnsi="Calisto MT"/>
          <w:sz w:val="20"/>
          <w:szCs w:val="20"/>
          <w:lang w:val="es-ES"/>
        </w:rPr>
        <w:t>e el consentimiento de</w:t>
      </w:r>
      <w:r w:rsidRPr="005B6677">
        <w:rPr>
          <w:rFonts w:ascii="Calisto MT" w:hAnsi="Calisto MT"/>
          <w:sz w:val="20"/>
          <w:szCs w:val="20"/>
          <w:lang w:val="es-ES"/>
        </w:rPr>
        <w:t xml:space="preserve"> los titulares para entregar la información, tal como lo dispone el artículo veinticinco con relación al </w:t>
      </w:r>
      <w:r>
        <w:rPr>
          <w:rFonts w:ascii="Calisto MT" w:hAnsi="Calisto MT"/>
          <w:sz w:val="20"/>
          <w:szCs w:val="20"/>
          <w:lang w:val="es-ES"/>
        </w:rPr>
        <w:t>treinta y seis todos de la LAIP; III) En la solicitud se aporta un elemento fundamental y es el hecho que las personas han fallecido lo cual hace materialmente imposible obtener su consentimiento, por lo que en aplicación al derecho común deben ser sus herederos</w:t>
      </w:r>
      <w:r>
        <w:rPr>
          <w:rStyle w:val="Refdenotaalfinal"/>
          <w:rFonts w:ascii="Calisto MT" w:hAnsi="Calisto MT"/>
          <w:sz w:val="20"/>
          <w:szCs w:val="20"/>
          <w:lang w:val="es-ES"/>
        </w:rPr>
        <w:endnoteReference w:id="1"/>
      </w:r>
      <w:r>
        <w:rPr>
          <w:rFonts w:ascii="Calisto MT" w:hAnsi="Calisto MT"/>
          <w:sz w:val="20"/>
          <w:szCs w:val="20"/>
          <w:lang w:val="es-ES"/>
        </w:rPr>
        <w:t xml:space="preserve"> quienes lo expresen; IV) Quedando establecido que es necesario el consentimiento de los familiares para difundir los datos y teniendo en cuenta el artículo cuarenta y dos del Reglamento, se ha tramitado la solicitud trasladándola a la unidad administrativa que pueda tener la información para que una vez localizada, se pida el consentimiento de los familiares para su divulgación, comunicando la unidad que, pidieron los expedientes a la Unidad de Archivo sin embargo por no brindar el nombre de los empleados, no pudieron ubicarlos, luego se consultó y entrevistó a personal que aún se encuentra trabajando en la Institución que ingresaron en el año de mil novecientos ochenta y manifestaron que no recuerdan el hecho y nombres de las personas relacionadas, finalmente llamaron a la Oficina Regional de Santa Ana, para investigar sobre el caso, y tampoco brindaron información al respecto, consecuentemente tanto la información pública como la confidencial es INEXISTENTE; IV) Como parte de la investigación y con base en el artículo setenta y tres LAIP, se tomaron otras medidas a fin de identificar a los empleados y conseguir los datos de los familiares para pedir su consentimiento, mas no fue posible encontrar información, por lo que se confirma la inexistencia de los datos requeridos. </w:t>
      </w:r>
      <w:r w:rsidRPr="005B6677">
        <w:rPr>
          <w:rFonts w:ascii="Calisto MT" w:hAnsi="Calisto MT"/>
          <w:b/>
          <w:sz w:val="20"/>
          <w:szCs w:val="20"/>
        </w:rPr>
        <w:t xml:space="preserve">POR TANTO, </w:t>
      </w:r>
      <w:r w:rsidRPr="005B6677">
        <w:rPr>
          <w:rFonts w:ascii="Calisto MT" w:hAnsi="Calisto MT"/>
          <w:sz w:val="20"/>
          <w:szCs w:val="20"/>
        </w:rPr>
        <w:t>con fundamento en las consideraciones anteriores</w:t>
      </w:r>
      <w:r>
        <w:rPr>
          <w:rFonts w:ascii="Calisto MT" w:hAnsi="Calisto MT"/>
          <w:sz w:val="20"/>
          <w:szCs w:val="20"/>
        </w:rPr>
        <w:t xml:space="preserve"> y</w:t>
      </w:r>
      <w:r w:rsidRPr="005B6677">
        <w:rPr>
          <w:rFonts w:ascii="Calisto MT" w:hAnsi="Calisto MT"/>
          <w:sz w:val="20"/>
          <w:szCs w:val="20"/>
        </w:rPr>
        <w:t xml:space="preserve"> </w:t>
      </w:r>
      <w:r>
        <w:rPr>
          <w:rFonts w:ascii="Calisto MT" w:hAnsi="Calisto MT"/>
          <w:sz w:val="20"/>
          <w:szCs w:val="20"/>
        </w:rPr>
        <w:t>disposiciones legales citadas</w:t>
      </w:r>
      <w:r w:rsidRPr="005B6677">
        <w:rPr>
          <w:rFonts w:ascii="Calisto MT" w:hAnsi="Calisto MT"/>
          <w:b/>
          <w:sz w:val="20"/>
          <w:szCs w:val="20"/>
        </w:rPr>
        <w:t xml:space="preserve"> SE RESUELVE:</w:t>
      </w:r>
      <w:r w:rsidRPr="005B6677">
        <w:rPr>
          <w:rFonts w:ascii="Calisto MT" w:hAnsi="Calisto MT"/>
          <w:sz w:val="20"/>
          <w:szCs w:val="20"/>
        </w:rPr>
        <w:t xml:space="preserve"> </w:t>
      </w:r>
      <w:r w:rsidRPr="005B6677">
        <w:rPr>
          <w:rFonts w:ascii="Calisto MT" w:hAnsi="Calisto MT"/>
          <w:b/>
          <w:sz w:val="20"/>
          <w:szCs w:val="20"/>
        </w:rPr>
        <w:t>A)</w:t>
      </w:r>
      <w:r w:rsidRPr="005B6677">
        <w:rPr>
          <w:rFonts w:ascii="Calisto MT" w:hAnsi="Calisto MT"/>
          <w:sz w:val="20"/>
          <w:szCs w:val="20"/>
        </w:rPr>
        <w:t xml:space="preserve"> </w:t>
      </w:r>
      <w:r>
        <w:rPr>
          <w:rFonts w:ascii="Calisto MT" w:hAnsi="Calisto MT"/>
          <w:sz w:val="20"/>
          <w:szCs w:val="20"/>
        </w:rPr>
        <w:t>Confirmar la inexistencia de la información;</w:t>
      </w:r>
      <w:r w:rsidRPr="005B6677">
        <w:rPr>
          <w:rFonts w:ascii="Calisto MT" w:hAnsi="Calisto MT"/>
          <w:sz w:val="20"/>
          <w:szCs w:val="20"/>
        </w:rPr>
        <w:t xml:space="preserve"> </w:t>
      </w:r>
      <w:r w:rsidRPr="005B6677">
        <w:rPr>
          <w:rFonts w:ascii="Calisto MT" w:hAnsi="Calisto MT"/>
          <w:b/>
          <w:sz w:val="20"/>
          <w:szCs w:val="20"/>
        </w:rPr>
        <w:t>B)</w:t>
      </w:r>
      <w:r w:rsidRPr="005B6677">
        <w:rPr>
          <w:rFonts w:ascii="Calisto MT" w:hAnsi="Calisto MT"/>
          <w:sz w:val="20"/>
          <w:szCs w:val="20"/>
        </w:rPr>
        <w:t xml:space="preserve"> Notificar lo resuelto al señor </w:t>
      </w:r>
      <w:r>
        <w:rPr>
          <w:rFonts w:ascii="Calisto MT" w:hAnsi="Calisto MT"/>
          <w:sz w:val="20"/>
          <w:szCs w:val="20"/>
        </w:rPr>
        <w:t>----</w:t>
      </w:r>
      <w:bookmarkStart w:id="0" w:name="_GoBack"/>
      <w:bookmarkEnd w:id="0"/>
      <w:r w:rsidRPr="005B6677">
        <w:rPr>
          <w:rFonts w:ascii="Calisto MT" w:hAnsi="Calisto MT"/>
          <w:sz w:val="20"/>
          <w:szCs w:val="20"/>
        </w:rPr>
        <w:t>, haciéndole saber que le queda expedito el Recurso de Apelación en la forma y plazo que establece la Ley de Acceso a la Información Pública. Notifíquese.</w:t>
      </w:r>
    </w:p>
    <w:p w:rsidR="001B19BD" w:rsidRPr="005B6677" w:rsidRDefault="001B19BD" w:rsidP="001B19BD">
      <w:pPr>
        <w:spacing w:after="0" w:line="360" w:lineRule="auto"/>
        <w:contextualSpacing/>
        <w:jc w:val="both"/>
        <w:rPr>
          <w:rFonts w:ascii="Calisto MT" w:hAnsi="Calisto MT"/>
          <w:b/>
          <w:sz w:val="20"/>
          <w:szCs w:val="20"/>
        </w:rPr>
      </w:pPr>
    </w:p>
    <w:p w:rsidR="001B19BD" w:rsidRPr="005B6677" w:rsidRDefault="001B19BD" w:rsidP="001B19BD">
      <w:pPr>
        <w:spacing w:after="0" w:line="360" w:lineRule="auto"/>
        <w:contextualSpacing/>
        <w:jc w:val="both"/>
        <w:rPr>
          <w:rFonts w:ascii="Calisto MT" w:hAnsi="Calisto MT"/>
          <w:b/>
          <w:sz w:val="20"/>
          <w:szCs w:val="20"/>
        </w:rPr>
      </w:pPr>
    </w:p>
    <w:p w:rsidR="001B19BD" w:rsidRPr="005B6677" w:rsidRDefault="001B19BD" w:rsidP="001B19BD">
      <w:pPr>
        <w:spacing w:after="0" w:line="360" w:lineRule="auto"/>
        <w:contextualSpacing/>
        <w:jc w:val="both"/>
        <w:rPr>
          <w:rFonts w:ascii="Calisto MT" w:hAnsi="Calisto MT"/>
          <w:b/>
          <w:sz w:val="20"/>
          <w:szCs w:val="20"/>
        </w:rPr>
      </w:pPr>
    </w:p>
    <w:p w:rsidR="001B19BD" w:rsidRPr="005B6677" w:rsidRDefault="001B19BD" w:rsidP="001B19BD">
      <w:pPr>
        <w:spacing w:after="0" w:line="360" w:lineRule="auto"/>
        <w:contextualSpacing/>
        <w:jc w:val="both"/>
        <w:rPr>
          <w:rFonts w:ascii="Calisto MT" w:hAnsi="Calisto MT"/>
          <w:b/>
          <w:sz w:val="20"/>
          <w:szCs w:val="20"/>
        </w:rPr>
      </w:pPr>
    </w:p>
    <w:p w:rsidR="001B19BD" w:rsidRPr="005B6677" w:rsidRDefault="001B19BD" w:rsidP="001B19BD">
      <w:pPr>
        <w:spacing w:after="0" w:line="240" w:lineRule="auto"/>
        <w:contextualSpacing/>
        <w:jc w:val="center"/>
        <w:rPr>
          <w:rFonts w:ascii="Calisto MT" w:hAnsi="Calisto MT"/>
          <w:b/>
          <w:sz w:val="20"/>
          <w:szCs w:val="20"/>
        </w:rPr>
      </w:pPr>
      <w:r w:rsidRPr="005B6677">
        <w:rPr>
          <w:rFonts w:ascii="Calisto MT" w:hAnsi="Calisto MT"/>
          <w:b/>
          <w:sz w:val="20"/>
          <w:szCs w:val="20"/>
        </w:rPr>
        <w:t>XENIA YOSABETH ZÚNIGA</w:t>
      </w:r>
    </w:p>
    <w:p w:rsidR="001B19BD" w:rsidRPr="005B6677" w:rsidRDefault="001B19BD" w:rsidP="001B19BD">
      <w:pPr>
        <w:spacing w:after="0" w:line="240" w:lineRule="auto"/>
        <w:jc w:val="center"/>
        <w:rPr>
          <w:rFonts w:ascii="Calisto MT" w:hAnsi="Calisto MT"/>
          <w:sz w:val="20"/>
          <w:szCs w:val="20"/>
        </w:rPr>
      </w:pPr>
      <w:r w:rsidRPr="005B6677">
        <w:rPr>
          <w:rFonts w:ascii="Calisto MT" w:hAnsi="Calisto MT"/>
          <w:b/>
          <w:sz w:val="20"/>
          <w:szCs w:val="20"/>
        </w:rPr>
        <w:t>OFICIAL DE INFORMACIÓN</w:t>
      </w:r>
    </w:p>
    <w:p w:rsidR="001B19BD" w:rsidRPr="005B6677" w:rsidRDefault="001B19BD" w:rsidP="001B19BD">
      <w:pPr>
        <w:spacing w:after="0" w:line="360" w:lineRule="auto"/>
        <w:jc w:val="both"/>
        <w:rPr>
          <w:rFonts w:ascii="Calisto MT" w:hAnsi="Calisto MT"/>
          <w:sz w:val="20"/>
          <w:szCs w:val="20"/>
        </w:rPr>
      </w:pPr>
    </w:p>
    <w:p w:rsidR="001B19BD" w:rsidRPr="005B6677" w:rsidRDefault="001B19BD" w:rsidP="001B19BD">
      <w:pPr>
        <w:rPr>
          <w:rFonts w:ascii="Calisto MT" w:hAnsi="Calisto MT"/>
          <w:sz w:val="20"/>
          <w:szCs w:val="20"/>
        </w:rPr>
      </w:pPr>
    </w:p>
    <w:p w:rsidR="001B19BD" w:rsidRDefault="001B19BD" w:rsidP="001B19BD"/>
    <w:p w:rsidR="001F3889" w:rsidRDefault="001F3889"/>
    <w:sectPr w:rsidR="001F3889" w:rsidSect="001B19BD">
      <w:headerReference w:type="default" r:id="rId7"/>
      <w:footerReference w:type="even"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858" w:rsidRDefault="00CA0858" w:rsidP="001B19BD">
      <w:pPr>
        <w:spacing w:after="0" w:line="240" w:lineRule="auto"/>
      </w:pPr>
      <w:r>
        <w:separator/>
      </w:r>
    </w:p>
  </w:endnote>
  <w:endnote w:type="continuationSeparator" w:id="0">
    <w:p w:rsidR="00CA0858" w:rsidRDefault="00CA0858" w:rsidP="001B19BD">
      <w:pPr>
        <w:spacing w:after="0" w:line="240" w:lineRule="auto"/>
      </w:pPr>
      <w:r>
        <w:continuationSeparator/>
      </w:r>
    </w:p>
  </w:endnote>
  <w:endnote w:id="1">
    <w:p w:rsidR="001B19BD" w:rsidRPr="005B0069" w:rsidRDefault="001B19BD" w:rsidP="001B19BD">
      <w:pPr>
        <w:pStyle w:val="Textonotaalfinal"/>
        <w:jc w:val="both"/>
        <w:rPr>
          <w:rFonts w:ascii="Calisto MT" w:hAnsi="Calisto MT"/>
          <w:sz w:val="14"/>
          <w:szCs w:val="14"/>
        </w:rPr>
      </w:pPr>
      <w:r w:rsidRPr="005B0069">
        <w:rPr>
          <w:rStyle w:val="Refdenotaalfinal"/>
          <w:rFonts w:ascii="Calisto MT" w:hAnsi="Calisto MT"/>
          <w:sz w:val="14"/>
          <w:szCs w:val="14"/>
        </w:rPr>
        <w:endnoteRef/>
      </w:r>
      <w:r w:rsidRPr="005B0069">
        <w:rPr>
          <w:rFonts w:ascii="Calisto MT" w:hAnsi="Calisto MT"/>
          <w:sz w:val="14"/>
          <w:szCs w:val="14"/>
        </w:rPr>
        <w:t xml:space="preserve"> *HEREDERO. Persona que, por disposición legal, testamentaria o excepcionalmente por contrato, </w:t>
      </w:r>
      <w:r w:rsidRPr="005B0069">
        <w:rPr>
          <w:rFonts w:ascii="Calisto MT" w:hAnsi="Calisto MT"/>
          <w:b/>
          <w:sz w:val="14"/>
          <w:szCs w:val="14"/>
        </w:rPr>
        <w:t>sucede en todo o parte de una herencia; es decir, en los derechos y obligaciones que tenía al tiempo de morir el difunto al cual sucede.</w:t>
      </w:r>
      <w:r w:rsidRPr="005B0069">
        <w:rPr>
          <w:rFonts w:ascii="Calisto MT" w:hAnsi="Calisto MT"/>
          <w:sz w:val="14"/>
          <w:szCs w:val="14"/>
        </w:rPr>
        <w:t xml:space="preserve"> También puede llamarse heredero al dueño o propietario de una heredad o finca. AB INTESTADO o LEGÍTIMO. El que recibe la sucesión cuando ésta es diferida por la ley. DICCIONARIO JURÍDICO ELEMENTAL “GUILLERMO CABANELLAS DE LAS CUEVAS”.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BD" w:rsidRDefault="001B19BD" w:rsidP="001B19BD">
    <w:pPr>
      <w:pStyle w:val="Piedepgina"/>
    </w:pPr>
    <w:r>
      <w:rPr>
        <w:rFonts w:ascii="Calibri" w:hAnsi="Calibri" w:cs="Calibri"/>
      </w:rPr>
      <w:t>El presente documento es conforme al original que se encuentra resguardado en el expediente respectivo.</w:t>
    </w:r>
  </w:p>
  <w:p w:rsidR="001B19BD" w:rsidRDefault="001B1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858" w:rsidRDefault="00CA0858" w:rsidP="001B19BD">
      <w:pPr>
        <w:spacing w:after="0" w:line="240" w:lineRule="auto"/>
      </w:pPr>
      <w:r>
        <w:separator/>
      </w:r>
    </w:p>
  </w:footnote>
  <w:footnote w:type="continuationSeparator" w:id="0">
    <w:p w:rsidR="00CA0858" w:rsidRDefault="00CA0858" w:rsidP="001B1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9BD" w:rsidRDefault="001B19BD">
    <w:pPr>
      <w:pStyle w:val="Encabezado"/>
      <w:rPr>
        <w:rFonts w:ascii="Calibri" w:hAnsi="Calibri" w:cs="Calibri"/>
        <w:lang w:val="es"/>
      </w:rPr>
    </w:pPr>
    <w:r>
      <w:rPr>
        <w:noProof/>
        <w:lang w:eastAsia="es-SV"/>
      </w:rPr>
      <w:drawing>
        <wp:anchor distT="0" distB="0" distL="114300" distR="114300" simplePos="0" relativeHeight="251660288" behindDoc="1" locked="0" layoutInCell="1" allowOverlap="1" wp14:anchorId="0E76E547" wp14:editId="0246905D">
          <wp:simplePos x="0" y="0"/>
          <wp:positionH relativeFrom="column">
            <wp:posOffset>5088928</wp:posOffset>
          </wp:positionH>
          <wp:positionV relativeFrom="paragraph">
            <wp:posOffset>-362443</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681D02C5" wp14:editId="3C00283E">
          <wp:simplePos x="0" y="0"/>
          <wp:positionH relativeFrom="column">
            <wp:posOffset>-848995</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lang w:val="es"/>
      </w:rPr>
      <w:t xml:space="preserve">Versión pública de conformidad al Art. 30 de la Ley de Acceso a la Información Pública, </w:t>
    </w:r>
  </w:p>
  <w:p w:rsidR="00BB425A" w:rsidRDefault="001B19BD">
    <w:pPr>
      <w:pStyle w:val="Encabezado"/>
    </w:pPr>
    <w:proofErr w:type="gramStart"/>
    <w:r>
      <w:rPr>
        <w:rFonts w:ascii="Calibri" w:hAnsi="Calibri" w:cs="Calibri"/>
        <w:lang w:val="es"/>
      </w:rPr>
      <w:t>han</w:t>
    </w:r>
    <w:proofErr w:type="gramEnd"/>
    <w:r>
      <w:rPr>
        <w:rFonts w:ascii="Calibri" w:hAnsi="Calibri" w:cs="Calibri"/>
        <w:lang w:val="es"/>
      </w:rPr>
      <w:t xml:space="preserve"> sido suprimidos los Datos Personales que contiene el documento original.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9BD"/>
    <w:rsid w:val="001B19BD"/>
    <w:rsid w:val="001F3889"/>
    <w:rsid w:val="00CA08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9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9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9BD"/>
  </w:style>
  <w:style w:type="paragraph" w:styleId="Textonotaalfinal">
    <w:name w:val="endnote text"/>
    <w:basedOn w:val="Normal"/>
    <w:link w:val="TextonotaalfinalCar"/>
    <w:uiPriority w:val="99"/>
    <w:semiHidden/>
    <w:unhideWhenUsed/>
    <w:rsid w:val="001B19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B19BD"/>
    <w:rPr>
      <w:sz w:val="20"/>
      <w:szCs w:val="20"/>
    </w:rPr>
  </w:style>
  <w:style w:type="character" w:styleId="Refdenotaalfinal">
    <w:name w:val="endnote reference"/>
    <w:basedOn w:val="Fuentedeprrafopredeter"/>
    <w:uiPriority w:val="99"/>
    <w:semiHidden/>
    <w:unhideWhenUsed/>
    <w:rsid w:val="001B19BD"/>
    <w:rPr>
      <w:vertAlign w:val="superscript"/>
    </w:rPr>
  </w:style>
  <w:style w:type="paragraph" w:styleId="Piedepgina">
    <w:name w:val="footer"/>
    <w:basedOn w:val="Normal"/>
    <w:link w:val="PiedepginaCar"/>
    <w:uiPriority w:val="99"/>
    <w:unhideWhenUsed/>
    <w:rsid w:val="001B19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9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9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9BD"/>
  </w:style>
  <w:style w:type="paragraph" w:styleId="Textonotaalfinal">
    <w:name w:val="endnote text"/>
    <w:basedOn w:val="Normal"/>
    <w:link w:val="TextonotaalfinalCar"/>
    <w:uiPriority w:val="99"/>
    <w:semiHidden/>
    <w:unhideWhenUsed/>
    <w:rsid w:val="001B19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B19BD"/>
    <w:rPr>
      <w:sz w:val="20"/>
      <w:szCs w:val="20"/>
    </w:rPr>
  </w:style>
  <w:style w:type="character" w:styleId="Refdenotaalfinal">
    <w:name w:val="endnote reference"/>
    <w:basedOn w:val="Fuentedeprrafopredeter"/>
    <w:uiPriority w:val="99"/>
    <w:semiHidden/>
    <w:unhideWhenUsed/>
    <w:rsid w:val="001B19BD"/>
    <w:rPr>
      <w:vertAlign w:val="superscript"/>
    </w:rPr>
  </w:style>
  <w:style w:type="paragraph" w:styleId="Piedepgina">
    <w:name w:val="footer"/>
    <w:basedOn w:val="Normal"/>
    <w:link w:val="PiedepginaCar"/>
    <w:uiPriority w:val="99"/>
    <w:unhideWhenUsed/>
    <w:rsid w:val="001B19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856</Words>
  <Characters>4712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2017-01-10T15:46:00Z</dcterms:created>
  <dcterms:modified xsi:type="dcterms:W3CDTF">2017-01-10T15:49:00Z</dcterms:modified>
</cp:coreProperties>
</file>