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A1" w:rsidRDefault="00A100A1" w:rsidP="00A100A1">
      <w:pPr>
        <w:rPr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Oficial de Información</w:t>
      </w:r>
    </w:p>
    <w:p w:rsidR="00A100A1" w:rsidRDefault="00A100A1" w:rsidP="00A100A1">
      <w:pPr>
        <w:rPr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Presente.</w:t>
      </w:r>
    </w:p>
    <w:p w:rsidR="00A100A1" w:rsidRDefault="00A100A1" w:rsidP="00A100A1">
      <w:pPr>
        <w:spacing w:before="100" w:beforeAutospacing="1" w:after="100" w:afterAutospacing="1"/>
        <w:rPr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A100A1" w:rsidRDefault="00A100A1" w:rsidP="00A100A1">
      <w:pPr>
        <w:spacing w:before="100" w:beforeAutospacing="1" w:after="100" w:afterAutospacing="1"/>
      </w:pPr>
      <w:r>
        <w:rPr>
          <w:rFonts w:ascii="Arial" w:hAnsi="Arial" w:cs="Arial"/>
          <w:color w:val="000000"/>
        </w:rPr>
        <w:t xml:space="preserve">Por este medio se le notifica que ha cumplido con lo estipulado en el </w:t>
      </w:r>
      <w:proofErr w:type="spellStart"/>
      <w:proofErr w:type="gramStart"/>
      <w:r>
        <w:rPr>
          <w:rFonts w:ascii="Arial" w:hAnsi="Arial" w:cs="Arial"/>
          <w:color w:val="000000"/>
        </w:rPr>
        <w:t>articulo</w:t>
      </w:r>
      <w:proofErr w:type="spellEnd"/>
      <w:proofErr w:type="gramEnd"/>
      <w:r>
        <w:rPr>
          <w:rFonts w:ascii="Arial" w:hAnsi="Arial" w:cs="Arial"/>
          <w:color w:val="000000"/>
        </w:rPr>
        <w:t xml:space="preserve"> 22 de la LAIP y 32 de su Reglamento sobre la remisión de su índice de reserva o acta de inexistencia correspondiente al segundo periodo de este año.</w:t>
      </w:r>
    </w:p>
    <w:p w:rsidR="00A100A1" w:rsidRDefault="00A100A1" w:rsidP="00A100A1">
      <w:pPr>
        <w:spacing w:before="100" w:beforeAutospacing="1" w:after="100" w:afterAutospacing="1"/>
      </w:pPr>
    </w:p>
    <w:p w:rsidR="00A100A1" w:rsidRDefault="00A100A1" w:rsidP="00A100A1">
      <w:pPr>
        <w:spacing w:before="100" w:beforeAutospacing="1" w:after="100" w:afterAutospacing="1"/>
      </w:pPr>
      <w:r>
        <w:rPr>
          <w:sz w:val="19"/>
          <w:szCs w:val="19"/>
        </w:rPr>
        <w:t>Le invitamos a seguir cumpliendo con la LAIP para garantizar el derecho de acceso a la información pública.</w:t>
      </w:r>
    </w:p>
    <w:p w:rsidR="00A100A1" w:rsidRDefault="00A100A1" w:rsidP="00A100A1">
      <w:pPr>
        <w:spacing w:before="100" w:beforeAutospacing="1" w:after="100" w:afterAutospacing="1"/>
      </w:pPr>
    </w:p>
    <w:p w:rsidR="00A100A1" w:rsidRDefault="00A100A1" w:rsidP="00A100A1">
      <w:pPr>
        <w:spacing w:before="100" w:beforeAutospacing="1" w:after="100" w:afterAutospacing="1"/>
      </w:pPr>
      <w:r>
        <w:rPr>
          <w:sz w:val="19"/>
          <w:szCs w:val="19"/>
        </w:rPr>
        <w:t>Saludos cordiales.</w:t>
      </w:r>
    </w:p>
    <w:p w:rsidR="00A100A1" w:rsidRDefault="00A100A1" w:rsidP="00A100A1">
      <w:pPr>
        <w:spacing w:before="100" w:beforeAutospacing="1" w:after="100" w:afterAutospacing="1"/>
        <w:rPr>
          <w:sz w:val="19"/>
          <w:szCs w:val="19"/>
        </w:rPr>
      </w:pPr>
    </w:p>
    <w:p w:rsidR="00A100A1" w:rsidRDefault="00A100A1" w:rsidP="00A100A1">
      <w:pPr>
        <w:spacing w:before="100" w:beforeAutospacing="1" w:after="100" w:afterAutospacing="1"/>
        <w:rPr>
          <w:sz w:val="19"/>
          <w:szCs w:val="19"/>
        </w:rPr>
      </w:pPr>
    </w:p>
    <w:p w:rsidR="00A100A1" w:rsidRDefault="00A100A1" w:rsidP="00A100A1">
      <w:pPr>
        <w:spacing w:before="100" w:beforeAutospacing="1" w:after="100" w:afterAutospacing="1"/>
        <w:rPr>
          <w:sz w:val="19"/>
          <w:szCs w:val="19"/>
        </w:rPr>
      </w:pPr>
      <w:r>
        <w:t>Vicente Hernández</w:t>
      </w:r>
    </w:p>
    <w:p w:rsidR="00A100A1" w:rsidRDefault="00A100A1" w:rsidP="00A100A1">
      <w:pPr>
        <w:spacing w:before="100" w:beforeAutospacing="1" w:after="100" w:afterAutospacing="1"/>
        <w:rPr>
          <w:sz w:val="19"/>
          <w:szCs w:val="19"/>
        </w:rPr>
      </w:pPr>
      <w:r>
        <w:t>Oficial de Información/Recepción de Reservas</w:t>
      </w:r>
      <w:r>
        <w:br w:type="textWrapping" w:clear="all"/>
      </w:r>
    </w:p>
    <w:p w:rsidR="00A100A1" w:rsidRDefault="00A100A1" w:rsidP="00A100A1">
      <w:pPr>
        <w:rPr>
          <w:sz w:val="19"/>
          <w:szCs w:val="19"/>
        </w:rPr>
      </w:pPr>
    </w:p>
    <w:p w:rsidR="00A100A1" w:rsidRDefault="00A100A1" w:rsidP="00A100A1">
      <w:pPr>
        <w:rPr>
          <w:sz w:val="19"/>
          <w:szCs w:val="19"/>
        </w:rPr>
      </w:pPr>
      <w:r>
        <w:rPr>
          <w:sz w:val="19"/>
          <w:szCs w:val="19"/>
        </w:rPr>
        <w:t xml:space="preserve">-- </w:t>
      </w:r>
    </w:p>
    <w:p w:rsidR="00A100A1" w:rsidRDefault="00A100A1" w:rsidP="00A100A1">
      <w:pPr>
        <w:rPr>
          <w:sz w:val="19"/>
          <w:szCs w:val="19"/>
        </w:rPr>
      </w:pPr>
      <w:r>
        <w:rPr>
          <w:rStyle w:val="Textoennegrita"/>
          <w:rFonts w:ascii="Segoe UI" w:hAnsi="Segoe UI" w:cs="Segoe UI"/>
          <w:color w:val="1F4E79"/>
          <w:sz w:val="20"/>
          <w:szCs w:val="20"/>
        </w:rPr>
        <w:t>Indices de Reserva</w:t>
      </w:r>
    </w:p>
    <w:p w:rsidR="00A100A1" w:rsidRDefault="00A100A1" w:rsidP="00A100A1">
      <w:pPr>
        <w:rPr>
          <w:rFonts w:ascii="Segoe UI" w:hAnsi="Segoe UI" w:cs="Segoe UI"/>
          <w:color w:val="363E4B"/>
          <w:sz w:val="20"/>
          <w:szCs w:val="20"/>
        </w:rPr>
      </w:pPr>
      <w:r>
        <w:rPr>
          <w:rFonts w:ascii="Segoe UI" w:hAnsi="Segoe UI" w:cs="Segoe UI"/>
          <w:color w:val="363E4B"/>
          <w:sz w:val="20"/>
          <w:szCs w:val="20"/>
        </w:rPr>
        <w:t xml:space="preserve">(503) 2205-3800 Fax 2205-3880 </w:t>
      </w:r>
      <w:proofErr w:type="spellStart"/>
      <w:r>
        <w:rPr>
          <w:rFonts w:ascii="Segoe UI" w:hAnsi="Segoe UI" w:cs="Segoe UI"/>
          <w:color w:val="363E4B"/>
          <w:sz w:val="20"/>
          <w:szCs w:val="20"/>
        </w:rPr>
        <w:t>Opc</w:t>
      </w:r>
      <w:proofErr w:type="spellEnd"/>
      <w:r>
        <w:rPr>
          <w:rFonts w:ascii="Segoe UI" w:hAnsi="Segoe UI" w:cs="Segoe UI"/>
          <w:color w:val="363E4B"/>
          <w:sz w:val="20"/>
          <w:szCs w:val="20"/>
        </w:rPr>
        <w:t>. 901</w:t>
      </w:r>
      <w:r>
        <w:rPr>
          <w:rFonts w:ascii="Segoe UI" w:hAnsi="Segoe UI" w:cs="Segoe UI"/>
          <w:color w:val="363E4B"/>
          <w:sz w:val="20"/>
          <w:szCs w:val="20"/>
        </w:rPr>
        <w:br/>
        <w:t xml:space="preserve">Avenida </w:t>
      </w:r>
      <w:proofErr w:type="spellStart"/>
      <w:r>
        <w:rPr>
          <w:rFonts w:ascii="Segoe UI" w:hAnsi="Segoe UI" w:cs="Segoe UI"/>
          <w:color w:val="363E4B"/>
          <w:sz w:val="20"/>
          <w:szCs w:val="20"/>
        </w:rPr>
        <w:t>Masferrer</w:t>
      </w:r>
      <w:proofErr w:type="spellEnd"/>
      <w:r>
        <w:rPr>
          <w:rFonts w:ascii="Segoe UI" w:hAnsi="Segoe UI" w:cs="Segoe UI"/>
          <w:color w:val="363E4B"/>
          <w:sz w:val="20"/>
          <w:szCs w:val="20"/>
        </w:rPr>
        <w:t xml:space="preserve"> y Calle al Volcán No.88, Edif. Oca Chang</w:t>
      </w:r>
      <w:r>
        <w:rPr>
          <w:rFonts w:ascii="Segoe UI" w:hAnsi="Segoe UI" w:cs="Segoe UI"/>
          <w:color w:val="363E4B"/>
          <w:sz w:val="20"/>
          <w:szCs w:val="20"/>
        </w:rPr>
        <w:br/>
      </w:r>
      <w:hyperlink r:id="rId5" w:tgtFrame="_blank" w:history="1">
        <w:r>
          <w:rPr>
            <w:rStyle w:val="Hipervnculo"/>
            <w:rFonts w:ascii="Segoe UI" w:hAnsi="Segoe UI" w:cs="Segoe UI"/>
            <w:sz w:val="20"/>
            <w:szCs w:val="20"/>
          </w:rPr>
          <w:t>indices@iaip.gob.sv</w:t>
        </w:r>
      </w:hyperlink>
      <w:r>
        <w:rPr>
          <w:rFonts w:ascii="Segoe UI" w:hAnsi="Segoe UI" w:cs="Segoe UI"/>
          <w:color w:val="363E4B"/>
          <w:sz w:val="20"/>
          <w:szCs w:val="20"/>
        </w:rPr>
        <w:t>  </w:t>
      </w:r>
      <w:r>
        <w:rPr>
          <w:rFonts w:ascii="Segoe UI" w:hAnsi="Segoe UI" w:cs="Segoe UI"/>
          <w:color w:val="363E4B"/>
          <w:sz w:val="20"/>
          <w:szCs w:val="20"/>
        </w:rPr>
        <w:br/>
      </w:r>
      <w:r>
        <w:rPr>
          <w:rFonts w:ascii="Segoe UI" w:hAnsi="Segoe UI" w:cs="Segoe UI"/>
          <w:noProof/>
          <w:color w:val="0000FF"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4" name="Imagen 4" descr="http://www.iaip.gob.sv/sites/default/files/mundo.jpg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aip.gob.sv/sites/default/files/mun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363E4B"/>
          <w:sz w:val="20"/>
          <w:szCs w:val="20"/>
        </w:rPr>
        <w:t>  Web  </w:t>
      </w:r>
      <w:r>
        <w:rPr>
          <w:rFonts w:ascii="Segoe UI" w:hAnsi="Segoe UI" w:cs="Segoe UI"/>
          <w:noProof/>
          <w:color w:val="0000FF"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3" name="Imagen 3" descr="http://www.iaip.gob.sv/sites/default/files/Redes-IAIP-P-03-02.png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aip.gob.sv/sites/default/files/Redes-IAIP-P-03-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363E4B"/>
          <w:sz w:val="20"/>
          <w:szCs w:val="20"/>
        </w:rPr>
        <w:t>  </w:t>
      </w:r>
      <w:proofErr w:type="spellStart"/>
      <w:r>
        <w:rPr>
          <w:rFonts w:ascii="Segoe UI" w:hAnsi="Segoe UI" w:cs="Segoe UI"/>
          <w:color w:val="363E4B"/>
          <w:sz w:val="20"/>
          <w:szCs w:val="20"/>
        </w:rPr>
        <w:t>Twitter</w:t>
      </w:r>
      <w:proofErr w:type="spellEnd"/>
      <w:r>
        <w:rPr>
          <w:rFonts w:ascii="Segoe UI" w:hAnsi="Segoe UI" w:cs="Segoe UI"/>
          <w:color w:val="363E4B"/>
          <w:sz w:val="20"/>
          <w:szCs w:val="20"/>
        </w:rPr>
        <w:t>  </w:t>
      </w:r>
      <w:r>
        <w:rPr>
          <w:rFonts w:ascii="Segoe UI" w:hAnsi="Segoe UI" w:cs="Segoe UI"/>
          <w:noProof/>
          <w:color w:val="0000FF"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2" name="Imagen 2" descr="http://www.iaip.gob.sv/sites/default/files/Redes-IAIP-P-02.png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aip.gob.sv/sites/default/files/Redes-IAIP-P-0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363E4B"/>
          <w:sz w:val="20"/>
          <w:szCs w:val="20"/>
        </w:rPr>
        <w:t>  </w:t>
      </w:r>
      <w:proofErr w:type="spellStart"/>
      <w:r>
        <w:rPr>
          <w:rFonts w:ascii="Segoe UI" w:hAnsi="Segoe UI" w:cs="Segoe UI"/>
          <w:color w:val="363E4B"/>
          <w:sz w:val="20"/>
          <w:szCs w:val="20"/>
        </w:rPr>
        <w:t>Youtube</w:t>
      </w:r>
      <w:proofErr w:type="spellEnd"/>
      <w:r>
        <w:rPr>
          <w:rFonts w:ascii="Segoe UI" w:hAnsi="Segoe UI" w:cs="Segoe UI"/>
          <w:color w:val="363E4B"/>
          <w:sz w:val="20"/>
          <w:szCs w:val="20"/>
        </w:rPr>
        <w:t> </w:t>
      </w:r>
    </w:p>
    <w:p w:rsidR="00A100A1" w:rsidRDefault="00A100A1" w:rsidP="00A100A1">
      <w:pPr>
        <w:pStyle w:val="NormalWeb"/>
        <w:rPr>
          <w:rFonts w:ascii="Segoe UI" w:hAnsi="Segoe UI" w:cs="Segoe UI"/>
          <w:color w:val="363E4B"/>
          <w:sz w:val="20"/>
          <w:szCs w:val="20"/>
        </w:rPr>
      </w:pPr>
      <w:r>
        <w:rPr>
          <w:rFonts w:ascii="Segoe UI" w:hAnsi="Segoe UI" w:cs="Segoe UI"/>
          <w:noProof/>
          <w:color w:val="363E4B"/>
          <w:sz w:val="20"/>
          <w:szCs w:val="20"/>
        </w:rPr>
        <w:drawing>
          <wp:inline distT="0" distB="0" distL="0" distR="0">
            <wp:extent cx="2099310" cy="524510"/>
            <wp:effectExtent l="0" t="0" r="0" b="8890"/>
            <wp:docPr id="1" name="Imagen 1" descr="http://www.iaip.gob.sv/sites/default/files/Logo_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aip.gob.sv/sites/default/files/Logo_firm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0A1" w:rsidRDefault="00A100A1" w:rsidP="00A100A1">
      <w:pPr>
        <w:jc w:val="center"/>
        <w:rPr>
          <w:rFonts w:ascii="Segoe UI" w:hAnsi="Segoe UI" w:cs="Segoe UI"/>
          <w:color w:val="363E4B"/>
          <w:sz w:val="20"/>
          <w:szCs w:val="20"/>
        </w:rPr>
      </w:pPr>
      <w:r>
        <w:rPr>
          <w:rFonts w:ascii="Segoe UI" w:hAnsi="Segoe UI" w:cs="Segoe UI"/>
          <w:color w:val="363E4B"/>
          <w:sz w:val="20"/>
          <w:szCs w:val="20"/>
        </w:rPr>
        <w:pict>
          <v:rect id="_x0000_i1025" style="width:441.9pt;height:.75pt" o:hralign="center" o:hrstd="t" o:hrnoshade="t" o:hr="t" fillcolor="#a0a0a0" stroked="f"/>
        </w:pict>
      </w:r>
    </w:p>
    <w:p w:rsidR="00A100A1" w:rsidRDefault="00A100A1" w:rsidP="00A100A1">
      <w:pPr>
        <w:jc w:val="center"/>
        <w:rPr>
          <w:rFonts w:ascii="Segoe UI" w:hAnsi="Segoe UI" w:cs="Segoe UI"/>
          <w:color w:val="363E4B"/>
          <w:sz w:val="20"/>
          <w:szCs w:val="20"/>
        </w:rPr>
      </w:pPr>
      <w:r>
        <w:rPr>
          <w:rFonts w:ascii="Segoe UI" w:hAnsi="Segoe UI" w:cs="Segoe UI"/>
          <w:color w:val="159DD7"/>
          <w:sz w:val="20"/>
          <w:szCs w:val="20"/>
        </w:rPr>
        <w:t>“Fomentando la cultura de transparencia”</w:t>
      </w:r>
    </w:p>
    <w:p w:rsidR="001F3889" w:rsidRDefault="001F3889">
      <w:bookmarkStart w:id="0" w:name="_GoBack"/>
      <w:bookmarkEnd w:id="0"/>
    </w:p>
    <w:sectPr w:rsidR="001F38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A1"/>
    <w:rsid w:val="001F3889"/>
    <w:rsid w:val="00A1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A1"/>
    <w:pPr>
      <w:spacing w:after="0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100A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00A1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A100A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0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0A1"/>
    <w:rPr>
      <w:rFonts w:ascii="Tahoma" w:hAnsi="Tahoma" w:cs="Tahoma"/>
      <w:sz w:val="16"/>
      <w:szCs w:val="16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A1"/>
    <w:pPr>
      <w:spacing w:after="0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100A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00A1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A100A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0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0A1"/>
    <w:rPr>
      <w:rFonts w:ascii="Tahoma" w:hAnsi="Tahoma" w:cs="Tahoma"/>
      <w:sz w:val="16"/>
      <w:szCs w:val="16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iaip_elsalvado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aip.gob.sv/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vhernandez@iaip.gob.sv" TargetMode="External"/><Relationship Id="rId10" Type="http://schemas.openxmlformats.org/officeDocument/2006/relationships/hyperlink" Target="https://www.youtube.com/channel/UCF3cDD0ZD-aroQYsD5-3UP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1</cp:revision>
  <dcterms:created xsi:type="dcterms:W3CDTF">2017-03-15T14:49:00Z</dcterms:created>
  <dcterms:modified xsi:type="dcterms:W3CDTF">2017-03-15T14:50:00Z</dcterms:modified>
</cp:coreProperties>
</file>