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BC" w:rsidRDefault="00065DBC" w:rsidP="00065DBC">
      <w:pPr>
        <w:pBdr>
          <w:bottom w:val="single" w:sz="6" w:space="1" w:color="auto"/>
        </w:pBdr>
        <w:rPr>
          <w:rFonts w:ascii="Calisto MT" w:hAnsi="Calisto MT"/>
        </w:rPr>
      </w:pPr>
    </w:p>
    <w:p w:rsidR="00065DBC" w:rsidRPr="00EC68CB" w:rsidRDefault="00065DBC" w:rsidP="00065DBC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065DBC" w:rsidRPr="00EC68CB" w:rsidRDefault="00065DBC" w:rsidP="00065DBC">
      <w:pPr>
        <w:spacing w:line="360" w:lineRule="auto"/>
        <w:contextualSpacing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14"/>
          <w:szCs w:val="14"/>
        </w:rPr>
        <w:t>RESOLUCIÓN NÚMERO TREINTA Y CUATRO</w:t>
      </w:r>
      <w:r w:rsidRPr="00EC68CB">
        <w:rPr>
          <w:rFonts w:ascii="Calisto MT" w:hAnsi="Calisto MT"/>
          <w:b/>
          <w:sz w:val="14"/>
          <w:szCs w:val="14"/>
        </w:rPr>
        <w:t>-DOS MIL DIECISÉIS</w:t>
      </w:r>
    </w:p>
    <w:p w:rsidR="00065DBC" w:rsidRDefault="00065DBC" w:rsidP="00065DBC">
      <w:pPr>
        <w:spacing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065DBC" w:rsidRPr="00EC68CB" w:rsidRDefault="00065DBC" w:rsidP="00065DBC">
      <w:pPr>
        <w:spacing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EC68CB">
        <w:rPr>
          <w:rFonts w:ascii="Calisto MT" w:hAnsi="Calisto MT"/>
          <w:sz w:val="20"/>
          <w:szCs w:val="20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  <w:sz w:val="20"/>
          <w:szCs w:val="20"/>
        </w:rPr>
        <w:t>diez</w:t>
      </w:r>
      <w:r w:rsidRPr="00EC68CB">
        <w:rPr>
          <w:rFonts w:ascii="Calisto MT" w:hAnsi="Calisto MT"/>
          <w:sz w:val="20"/>
          <w:szCs w:val="20"/>
        </w:rPr>
        <w:t xml:space="preserve"> horas con </w:t>
      </w:r>
      <w:r>
        <w:rPr>
          <w:rFonts w:ascii="Calisto MT" w:hAnsi="Calisto MT"/>
          <w:sz w:val="20"/>
          <w:szCs w:val="20"/>
        </w:rPr>
        <w:t>diez minutos del día veintiuno</w:t>
      </w:r>
      <w:r w:rsidRPr="00EC68CB">
        <w:rPr>
          <w:rFonts w:ascii="Calisto MT" w:hAnsi="Calisto MT"/>
          <w:sz w:val="20"/>
          <w:szCs w:val="20"/>
        </w:rPr>
        <w:t xml:space="preserve"> de septiembre del año dos mil dieciséis. </w:t>
      </w:r>
    </w:p>
    <w:p w:rsidR="00065DBC" w:rsidRDefault="00065DBC" w:rsidP="00065DBC">
      <w:pPr>
        <w:spacing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065DBC" w:rsidRPr="00EC68CB" w:rsidRDefault="00065DBC" w:rsidP="00065DBC">
      <w:pPr>
        <w:spacing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EC68CB">
        <w:rPr>
          <w:rFonts w:ascii="Calisto MT" w:hAnsi="Calisto MT"/>
          <w:sz w:val="20"/>
          <w:szCs w:val="20"/>
        </w:rPr>
        <w:t xml:space="preserve">Vista la solicitud de información presentada por </w:t>
      </w:r>
      <w:r>
        <w:rPr>
          <w:rFonts w:ascii="Calisto MT" w:hAnsi="Calisto MT"/>
          <w:sz w:val="20"/>
          <w:szCs w:val="20"/>
        </w:rPr>
        <w:t>el</w:t>
      </w:r>
      <w:r w:rsidRPr="00EC68C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Licenciado</w:t>
      </w:r>
      <w:r w:rsidRPr="00EC68CB">
        <w:rPr>
          <w:rFonts w:ascii="Calisto MT" w:hAnsi="Calisto MT"/>
          <w:sz w:val="20"/>
          <w:szCs w:val="20"/>
        </w:rPr>
        <w:t xml:space="preserve"> </w:t>
      </w:r>
      <w:r w:rsidR="00DB395E">
        <w:rPr>
          <w:rFonts w:ascii="Calisto MT" w:hAnsi="Calisto MT"/>
          <w:sz w:val="20"/>
          <w:szCs w:val="20"/>
        </w:rPr>
        <w:t xml:space="preserve"> </w:t>
      </w:r>
      <w:r w:rsidRPr="00EC68CB">
        <w:rPr>
          <w:rFonts w:ascii="Calisto MT" w:hAnsi="Calisto MT"/>
          <w:sz w:val="20"/>
          <w:szCs w:val="20"/>
        </w:rPr>
        <w:t xml:space="preserve">, requiriendo: </w:t>
      </w:r>
      <w:r w:rsidRPr="00EC68CB">
        <w:rPr>
          <w:rFonts w:ascii="Calisto MT" w:hAnsi="Calisto MT"/>
          <w:i/>
          <w:sz w:val="20"/>
          <w:szCs w:val="20"/>
        </w:rPr>
        <w:t>“</w:t>
      </w:r>
      <w:r>
        <w:rPr>
          <w:rFonts w:ascii="Calisto MT" w:hAnsi="Calisto MT"/>
          <w:i/>
          <w:sz w:val="20"/>
          <w:szCs w:val="20"/>
        </w:rPr>
        <w:t>Existe dentro de la estructura del ISTA algún departamento, unidad o dependencia encargada de legalizar las lotificaciones de naturaleza agrícola de privados; Existe alguna normativa, reglamentación o legislación que legaliza las lotificaciones de naturaleza agrícola de privados dentro de la normativa del ISTA; El ISTA legaliza las lotificaciones de naturaleza agrícola de privados”</w:t>
      </w:r>
      <w:r w:rsidRPr="00EC68CB">
        <w:rPr>
          <w:rFonts w:ascii="Calisto MT" w:hAnsi="Calisto MT"/>
          <w:i/>
          <w:sz w:val="20"/>
          <w:szCs w:val="20"/>
        </w:rPr>
        <w:t xml:space="preserve">; </w:t>
      </w:r>
      <w:r w:rsidRPr="00EC68CB">
        <w:rPr>
          <w:rFonts w:ascii="Calisto MT" w:hAnsi="Calisto MT"/>
          <w:b/>
          <w:sz w:val="20"/>
          <w:szCs w:val="20"/>
        </w:rPr>
        <w:t xml:space="preserve">y CONSIDERANDO: </w:t>
      </w:r>
      <w:r w:rsidRPr="00EC68CB">
        <w:rPr>
          <w:rFonts w:ascii="Calisto MT" w:hAnsi="Calisto MT"/>
          <w:sz w:val="20"/>
          <w:szCs w:val="20"/>
        </w:rPr>
        <w:t xml:space="preserve">I) Que después de haber admitido la solicitud de conformidad al procedimiento establecido en la Ley de Acceso a la Información Pública (LAIP), </w:t>
      </w:r>
      <w:r>
        <w:rPr>
          <w:rFonts w:ascii="Calisto MT" w:hAnsi="Calisto MT"/>
          <w:sz w:val="20"/>
          <w:szCs w:val="20"/>
        </w:rPr>
        <w:t xml:space="preserve">se verificó que en la estructura del ISTA no existe departamento, unidad o dependencia encargada de legalizar las lotificaciones agrícolas de privados, lo cual puede ser comprobado en el Organigrama y Manual de Funciones publicado en el Portal de Transparencia, de igual forma actualmente no se tiene normativa, reglamentación o legislación </w:t>
      </w:r>
      <w:r w:rsidR="00543969">
        <w:rPr>
          <w:rFonts w:ascii="Calisto MT" w:hAnsi="Calisto MT"/>
          <w:sz w:val="20"/>
          <w:szCs w:val="20"/>
        </w:rPr>
        <w:t>donde se faculte</w:t>
      </w:r>
      <w:r>
        <w:rPr>
          <w:rFonts w:ascii="Calisto MT" w:hAnsi="Calisto MT"/>
          <w:sz w:val="20"/>
          <w:szCs w:val="20"/>
        </w:rPr>
        <w:t xml:space="preserve"> al ISTA</w:t>
      </w:r>
      <w:r w:rsidR="00543969">
        <w:rPr>
          <w:rFonts w:ascii="Calisto MT" w:hAnsi="Calisto MT"/>
          <w:sz w:val="20"/>
          <w:szCs w:val="20"/>
        </w:rPr>
        <w:t xml:space="preserve"> para legalizar lotificaciones agrícolas privadas, siendo pertinente aclarar que la Ley de Creación del Instituto Salvadoreño de Transformación Agraria disponía en los artículos TREINTA Y SIETE y TREINTA Y OCHO que las parcelaciones comerciales de tierras con vocación agrícola, ganadera o forestal efectuadas por personas naturales o jurídicas debían ser aprobados por el ISTA, y las transferencias, promesas de ventas, arrendamientos, etc., serían nulos si la parcelación no es</w:t>
      </w:r>
      <w:r w:rsidR="00B17852">
        <w:rPr>
          <w:rFonts w:ascii="Calisto MT" w:hAnsi="Calisto MT"/>
          <w:sz w:val="20"/>
          <w:szCs w:val="20"/>
        </w:rPr>
        <w:t>taba autorizada por el Instituto</w:t>
      </w:r>
      <w:r w:rsidR="00543969">
        <w:rPr>
          <w:rFonts w:ascii="Calisto MT" w:hAnsi="Calisto MT"/>
          <w:sz w:val="20"/>
          <w:szCs w:val="20"/>
        </w:rPr>
        <w:t>; artículos que fueron declarados INCONSTITUCIONALES por Sentencia de la Sala de lo Constitucional publicada en el Diario Oficial Número TREINTA Y CUATRO Tomo TRESCIENTOS DOS del diecisiete de febrero del año mil novecientos ochenta y nueve</w:t>
      </w:r>
      <w:r>
        <w:rPr>
          <w:rFonts w:ascii="Calisto MT" w:hAnsi="Calisto MT"/>
          <w:sz w:val="20"/>
          <w:szCs w:val="20"/>
        </w:rPr>
        <w:t>;</w:t>
      </w:r>
      <w:r w:rsidR="00B17852">
        <w:rPr>
          <w:rFonts w:ascii="Calisto MT" w:hAnsi="Calisto MT"/>
          <w:sz w:val="20"/>
          <w:szCs w:val="20"/>
        </w:rPr>
        <w:t xml:space="preserve"> en consecuencia tampoco es competencia del ISTA legalizar las lotificaciones de naturaleza agrícola de privados.</w:t>
      </w:r>
      <w:r w:rsidRPr="00EC68CB">
        <w:rPr>
          <w:rFonts w:ascii="Calisto MT" w:hAnsi="Calisto MT"/>
          <w:sz w:val="20"/>
          <w:szCs w:val="20"/>
        </w:rPr>
        <w:t xml:space="preserve"> </w:t>
      </w:r>
      <w:r w:rsidRPr="00EC68CB">
        <w:rPr>
          <w:rFonts w:ascii="Calisto MT" w:hAnsi="Calisto MT"/>
          <w:b/>
          <w:sz w:val="20"/>
          <w:szCs w:val="20"/>
        </w:rPr>
        <w:t>POR TANTO SE RESUELVE:</w:t>
      </w:r>
      <w:r w:rsidRPr="00EC68CB">
        <w:rPr>
          <w:rFonts w:ascii="Calisto MT" w:hAnsi="Calisto MT"/>
          <w:sz w:val="20"/>
          <w:szCs w:val="20"/>
        </w:rPr>
        <w:t xml:space="preserve"> </w:t>
      </w:r>
      <w:r w:rsidRPr="00EC68CB">
        <w:rPr>
          <w:rFonts w:ascii="Calisto MT" w:hAnsi="Calisto MT"/>
          <w:b/>
          <w:sz w:val="20"/>
          <w:szCs w:val="20"/>
        </w:rPr>
        <w:t>A)</w:t>
      </w:r>
      <w:r w:rsidRPr="00EC68C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Tener por concedido</w:t>
      </w:r>
      <w:r w:rsidRPr="00EC68CB">
        <w:rPr>
          <w:rFonts w:ascii="Calisto MT" w:hAnsi="Calisto MT"/>
          <w:sz w:val="20"/>
          <w:szCs w:val="20"/>
        </w:rPr>
        <w:t xml:space="preserve"> el acceso a la información</w:t>
      </w:r>
      <w:r w:rsidR="00B17852">
        <w:rPr>
          <w:rFonts w:ascii="Calisto MT" w:hAnsi="Calisto MT"/>
          <w:sz w:val="20"/>
          <w:szCs w:val="20"/>
        </w:rPr>
        <w:t xml:space="preserve"> contenida en el romano I</w:t>
      </w:r>
      <w:r>
        <w:rPr>
          <w:rFonts w:ascii="Calisto MT" w:hAnsi="Calisto MT"/>
          <w:sz w:val="20"/>
          <w:szCs w:val="20"/>
        </w:rPr>
        <w:t xml:space="preserve"> de la presente resolución</w:t>
      </w:r>
      <w:r w:rsidRPr="00EC68CB">
        <w:rPr>
          <w:rFonts w:ascii="Calisto MT" w:hAnsi="Calisto MT"/>
          <w:sz w:val="20"/>
          <w:szCs w:val="20"/>
        </w:rPr>
        <w:t xml:space="preserve">; </w:t>
      </w:r>
      <w:r w:rsidRPr="00EC68CB">
        <w:rPr>
          <w:rFonts w:ascii="Calisto MT" w:hAnsi="Calisto MT"/>
          <w:b/>
          <w:sz w:val="20"/>
          <w:szCs w:val="20"/>
        </w:rPr>
        <w:t>B)</w:t>
      </w:r>
      <w:r w:rsidRPr="00EC68CB">
        <w:rPr>
          <w:rFonts w:ascii="Calisto MT" w:hAnsi="Calisto MT"/>
          <w:sz w:val="20"/>
          <w:szCs w:val="20"/>
        </w:rPr>
        <w:t xml:space="preserve"> Notificar lo resuelto a</w:t>
      </w:r>
      <w:r>
        <w:rPr>
          <w:rFonts w:ascii="Calisto MT" w:hAnsi="Calisto MT"/>
          <w:sz w:val="20"/>
          <w:szCs w:val="20"/>
        </w:rPr>
        <w:t>l</w:t>
      </w:r>
      <w:r w:rsidRPr="00EC68C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Licenciado</w:t>
      </w:r>
      <w:r w:rsidRPr="00EC68CB">
        <w:rPr>
          <w:rFonts w:ascii="Calisto MT" w:hAnsi="Calisto MT"/>
          <w:sz w:val="20"/>
          <w:szCs w:val="20"/>
        </w:rPr>
        <w:t xml:space="preserve"> </w:t>
      </w:r>
      <w:r w:rsidR="00DB395E">
        <w:rPr>
          <w:rFonts w:ascii="Calisto MT" w:hAnsi="Calisto MT"/>
          <w:sz w:val="20"/>
          <w:szCs w:val="20"/>
        </w:rPr>
        <w:t xml:space="preserve"> </w:t>
      </w:r>
      <w:bookmarkStart w:id="0" w:name="_GoBack"/>
      <w:bookmarkEnd w:id="0"/>
      <w:r w:rsidRPr="00EC68CB">
        <w:rPr>
          <w:rFonts w:ascii="Calisto MT" w:hAnsi="Calisto MT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065DBC" w:rsidRPr="00EC68CB" w:rsidRDefault="00065DBC" w:rsidP="00065DBC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065DBC" w:rsidRDefault="00065DBC" w:rsidP="00065DBC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B17852" w:rsidRDefault="00B17852" w:rsidP="00065DBC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065DBC" w:rsidRDefault="00065DBC" w:rsidP="00065DBC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065DBC" w:rsidRPr="00EC68CB" w:rsidRDefault="00065DBC" w:rsidP="00065DBC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065DBC" w:rsidRPr="00EC68CB" w:rsidRDefault="00065DBC" w:rsidP="00065DBC">
      <w:pPr>
        <w:contextualSpacing/>
        <w:jc w:val="center"/>
        <w:rPr>
          <w:rFonts w:ascii="Calisto MT" w:hAnsi="Calisto MT"/>
          <w:b/>
          <w:sz w:val="20"/>
          <w:szCs w:val="20"/>
        </w:rPr>
      </w:pPr>
      <w:r w:rsidRPr="00EC68CB">
        <w:rPr>
          <w:rFonts w:ascii="Calisto MT" w:hAnsi="Calisto MT"/>
          <w:b/>
          <w:sz w:val="20"/>
          <w:szCs w:val="20"/>
        </w:rPr>
        <w:t>XENIA YOSABETH ZÚNIGA</w:t>
      </w:r>
    </w:p>
    <w:p w:rsidR="001F3889" w:rsidRDefault="00065DBC" w:rsidP="00B17852">
      <w:pPr>
        <w:jc w:val="center"/>
      </w:pPr>
      <w:r w:rsidRPr="00EC68CB">
        <w:rPr>
          <w:rFonts w:ascii="Calisto MT" w:hAnsi="Calisto MT"/>
          <w:b/>
          <w:sz w:val="20"/>
          <w:szCs w:val="20"/>
        </w:rPr>
        <w:t>OFICIAL DE INFORMACIÓN</w:t>
      </w:r>
    </w:p>
    <w:sectPr w:rsidR="001F3889" w:rsidSect="00ED357E">
      <w:headerReference w:type="default" r:id="rId7"/>
      <w:footerReference w:type="default" r:id="rId8"/>
      <w:pgSz w:w="12240" w:h="15840"/>
      <w:pgMar w:top="1560" w:right="1701" w:bottom="993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395E">
      <w:pPr>
        <w:spacing w:after="0" w:line="240" w:lineRule="auto"/>
      </w:pPr>
      <w:r>
        <w:separator/>
      </w:r>
    </w:p>
  </w:endnote>
  <w:endnote w:type="continuationSeparator" w:id="0">
    <w:p w:rsidR="00000000" w:rsidRDefault="00DB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EC5C7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2B2E3F1" wp14:editId="03DF8BEA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395E">
      <w:pPr>
        <w:spacing w:after="0" w:line="240" w:lineRule="auto"/>
      </w:pPr>
      <w:r>
        <w:separator/>
      </w:r>
    </w:p>
  </w:footnote>
  <w:footnote w:type="continuationSeparator" w:id="0">
    <w:p w:rsidR="00000000" w:rsidRDefault="00DB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5E" w:rsidRPr="00DB395E" w:rsidRDefault="00DB395E" w:rsidP="00DB395E">
    <w:pPr>
      <w:pStyle w:val="Encabezado"/>
      <w:rPr>
        <w:lang w:val="es"/>
      </w:rPr>
    </w:pPr>
    <w:r w:rsidRPr="00DB395E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EC5C7D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5B26F30" wp14:editId="29602C60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9933198" wp14:editId="4EE28270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DB395E">
    <w:pPr>
      <w:pStyle w:val="Encabezado"/>
    </w:pPr>
  </w:p>
  <w:p w:rsidR="005021A9" w:rsidRDefault="00DB39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BC"/>
    <w:rsid w:val="00065DBC"/>
    <w:rsid w:val="001F3889"/>
    <w:rsid w:val="00543969"/>
    <w:rsid w:val="00B17852"/>
    <w:rsid w:val="00DB395E"/>
    <w:rsid w:val="00EC5C7D"/>
    <w:rsid w:val="00E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B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5D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DBC"/>
  </w:style>
  <w:style w:type="paragraph" w:styleId="Piedepgina">
    <w:name w:val="footer"/>
    <w:basedOn w:val="Normal"/>
    <w:link w:val="PiedepginaCar"/>
    <w:uiPriority w:val="99"/>
    <w:unhideWhenUsed/>
    <w:rsid w:val="00065D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B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5D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DBC"/>
  </w:style>
  <w:style w:type="paragraph" w:styleId="Piedepgina">
    <w:name w:val="footer"/>
    <w:basedOn w:val="Normal"/>
    <w:link w:val="PiedepginaCar"/>
    <w:uiPriority w:val="99"/>
    <w:unhideWhenUsed/>
    <w:rsid w:val="00065D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2016-09-21T16:45:00Z</cp:lastPrinted>
  <dcterms:created xsi:type="dcterms:W3CDTF">2016-10-03T23:34:00Z</dcterms:created>
  <dcterms:modified xsi:type="dcterms:W3CDTF">2016-10-03T23:34:00Z</dcterms:modified>
</cp:coreProperties>
</file>