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B8C" w:rsidRDefault="00154B8C" w:rsidP="00154B8C">
      <w:pPr>
        <w:pBdr>
          <w:bottom w:val="single" w:sz="6" w:space="1" w:color="auto"/>
        </w:pBdr>
        <w:rPr>
          <w:rFonts w:ascii="Calisto MT" w:hAnsi="Calisto MT"/>
        </w:rPr>
      </w:pPr>
    </w:p>
    <w:p w:rsidR="00154B8C" w:rsidRPr="00EC68CB" w:rsidRDefault="00154B8C" w:rsidP="00154B8C">
      <w:pPr>
        <w:pBdr>
          <w:bottom w:val="single" w:sz="6" w:space="1" w:color="auto"/>
        </w:pBdr>
        <w:rPr>
          <w:rFonts w:ascii="Calisto MT" w:hAnsi="Calisto MT"/>
          <w:noProof/>
          <w:lang w:eastAsia="es-SV"/>
        </w:rPr>
      </w:pPr>
    </w:p>
    <w:p w:rsidR="00154B8C" w:rsidRDefault="00154B8C" w:rsidP="00154B8C">
      <w:pPr>
        <w:spacing w:line="360" w:lineRule="auto"/>
        <w:contextualSpacing/>
        <w:rPr>
          <w:rFonts w:ascii="Calisto MT" w:hAnsi="Calisto MT"/>
          <w:b/>
          <w:sz w:val="14"/>
          <w:szCs w:val="14"/>
        </w:rPr>
      </w:pPr>
      <w:r>
        <w:rPr>
          <w:rFonts w:ascii="Calisto MT" w:hAnsi="Calisto MT"/>
          <w:b/>
          <w:sz w:val="14"/>
          <w:szCs w:val="14"/>
        </w:rPr>
        <w:t>RESOLUCIÓN NÚMERO TREINTA Y TRES</w:t>
      </w:r>
      <w:r w:rsidRPr="00EC68CB">
        <w:rPr>
          <w:rFonts w:ascii="Calisto MT" w:hAnsi="Calisto MT"/>
          <w:b/>
          <w:sz w:val="14"/>
          <w:szCs w:val="14"/>
        </w:rPr>
        <w:t>-DOS MIL DIECISÉIS</w:t>
      </w:r>
    </w:p>
    <w:p w:rsidR="001C6054" w:rsidRPr="00EC68CB" w:rsidRDefault="001C6054" w:rsidP="00154B8C">
      <w:pPr>
        <w:spacing w:line="360" w:lineRule="auto"/>
        <w:contextualSpacing/>
        <w:rPr>
          <w:rFonts w:ascii="Calisto MT" w:hAnsi="Calisto MT"/>
          <w:b/>
          <w:sz w:val="20"/>
          <w:szCs w:val="20"/>
        </w:rPr>
      </w:pPr>
    </w:p>
    <w:p w:rsidR="001C6054" w:rsidRDefault="001C6054" w:rsidP="00154B8C">
      <w:pPr>
        <w:spacing w:line="360" w:lineRule="auto"/>
        <w:contextualSpacing/>
        <w:jc w:val="both"/>
        <w:rPr>
          <w:rFonts w:ascii="Calisto MT" w:hAnsi="Calisto MT"/>
          <w:sz w:val="20"/>
          <w:szCs w:val="20"/>
        </w:rPr>
      </w:pPr>
    </w:p>
    <w:p w:rsidR="00154B8C" w:rsidRPr="00EC68CB" w:rsidRDefault="00154B8C" w:rsidP="00154B8C">
      <w:pPr>
        <w:spacing w:line="360" w:lineRule="auto"/>
        <w:contextualSpacing/>
        <w:jc w:val="both"/>
        <w:rPr>
          <w:rFonts w:ascii="Calisto MT" w:hAnsi="Calisto MT"/>
          <w:sz w:val="20"/>
          <w:szCs w:val="20"/>
        </w:rPr>
      </w:pPr>
      <w:r w:rsidRPr="00EC68CB">
        <w:rPr>
          <w:rFonts w:ascii="Calisto MT" w:hAnsi="Calisto MT"/>
          <w:sz w:val="20"/>
          <w:szCs w:val="20"/>
        </w:rPr>
        <w:t xml:space="preserve">La Infrascrita Oficial de Información del Instituto Salvadoreño de Transformación Agraria (ISTA), San Salvador, a las </w:t>
      </w:r>
      <w:r>
        <w:rPr>
          <w:rFonts w:ascii="Calisto MT" w:hAnsi="Calisto MT"/>
          <w:sz w:val="20"/>
          <w:szCs w:val="20"/>
        </w:rPr>
        <w:t>trece</w:t>
      </w:r>
      <w:r w:rsidRPr="00EC68CB">
        <w:rPr>
          <w:rFonts w:ascii="Calisto MT" w:hAnsi="Calisto MT"/>
          <w:sz w:val="20"/>
          <w:szCs w:val="20"/>
        </w:rPr>
        <w:t xml:space="preserve"> horas con </w:t>
      </w:r>
      <w:r>
        <w:rPr>
          <w:rFonts w:ascii="Calisto MT" w:hAnsi="Calisto MT"/>
          <w:sz w:val="20"/>
          <w:szCs w:val="20"/>
        </w:rPr>
        <w:t>cincuenta minutos del día veinte</w:t>
      </w:r>
      <w:r w:rsidRPr="00EC68CB">
        <w:rPr>
          <w:rFonts w:ascii="Calisto MT" w:hAnsi="Calisto MT"/>
          <w:sz w:val="20"/>
          <w:szCs w:val="20"/>
        </w:rPr>
        <w:t xml:space="preserve"> de septiembre del año dos mil dieciséis. </w:t>
      </w:r>
    </w:p>
    <w:p w:rsidR="00154B8C" w:rsidRPr="00EC68CB" w:rsidRDefault="00154B8C" w:rsidP="00154B8C">
      <w:pPr>
        <w:spacing w:line="360" w:lineRule="auto"/>
        <w:contextualSpacing/>
        <w:jc w:val="both"/>
        <w:rPr>
          <w:rFonts w:ascii="Calisto MT" w:hAnsi="Calisto MT"/>
          <w:sz w:val="20"/>
          <w:szCs w:val="20"/>
        </w:rPr>
      </w:pPr>
    </w:p>
    <w:p w:rsidR="001C6054" w:rsidRDefault="001C6054" w:rsidP="00154B8C">
      <w:pPr>
        <w:spacing w:line="360" w:lineRule="auto"/>
        <w:contextualSpacing/>
        <w:jc w:val="both"/>
        <w:rPr>
          <w:rFonts w:ascii="Calisto MT" w:hAnsi="Calisto MT"/>
          <w:sz w:val="20"/>
          <w:szCs w:val="20"/>
        </w:rPr>
      </w:pPr>
    </w:p>
    <w:p w:rsidR="00154B8C" w:rsidRPr="00EC68CB" w:rsidRDefault="00154B8C" w:rsidP="00154B8C">
      <w:pPr>
        <w:spacing w:line="360" w:lineRule="auto"/>
        <w:contextualSpacing/>
        <w:jc w:val="both"/>
        <w:rPr>
          <w:rFonts w:ascii="Calisto MT" w:hAnsi="Calisto MT"/>
          <w:sz w:val="20"/>
          <w:szCs w:val="20"/>
        </w:rPr>
      </w:pPr>
      <w:r w:rsidRPr="00EC68CB">
        <w:rPr>
          <w:rFonts w:ascii="Calisto MT" w:hAnsi="Calisto MT"/>
          <w:sz w:val="20"/>
          <w:szCs w:val="20"/>
        </w:rPr>
        <w:t xml:space="preserve">Vista la solicitud de información presentada por </w:t>
      </w:r>
      <w:r>
        <w:rPr>
          <w:rFonts w:ascii="Calisto MT" w:hAnsi="Calisto MT"/>
          <w:sz w:val="20"/>
          <w:szCs w:val="20"/>
        </w:rPr>
        <w:t>el</w:t>
      </w:r>
      <w:r w:rsidRPr="00EC68CB">
        <w:rPr>
          <w:rFonts w:ascii="Calisto MT" w:hAnsi="Calisto MT"/>
          <w:sz w:val="20"/>
          <w:szCs w:val="20"/>
        </w:rPr>
        <w:t xml:space="preserve"> </w:t>
      </w:r>
      <w:r>
        <w:rPr>
          <w:rFonts w:ascii="Calisto MT" w:hAnsi="Calisto MT"/>
          <w:sz w:val="20"/>
          <w:szCs w:val="20"/>
        </w:rPr>
        <w:t>Licenciado</w:t>
      </w:r>
      <w:r w:rsidRPr="00EC68CB">
        <w:rPr>
          <w:rFonts w:ascii="Calisto MT" w:hAnsi="Calisto MT"/>
          <w:sz w:val="20"/>
          <w:szCs w:val="20"/>
        </w:rPr>
        <w:t xml:space="preserve"> </w:t>
      </w:r>
      <w:r w:rsidR="00151342">
        <w:rPr>
          <w:rFonts w:ascii="Calisto MT" w:hAnsi="Calisto MT"/>
          <w:sz w:val="20"/>
          <w:szCs w:val="20"/>
        </w:rPr>
        <w:t xml:space="preserve"> </w:t>
      </w:r>
      <w:r w:rsidRPr="00EC68CB">
        <w:rPr>
          <w:rFonts w:ascii="Calisto MT" w:hAnsi="Calisto MT"/>
          <w:sz w:val="20"/>
          <w:szCs w:val="20"/>
        </w:rPr>
        <w:t xml:space="preserve">, requiriendo: </w:t>
      </w:r>
      <w:r w:rsidRPr="00EC68CB">
        <w:rPr>
          <w:rFonts w:ascii="Calisto MT" w:hAnsi="Calisto MT"/>
          <w:i/>
          <w:sz w:val="20"/>
          <w:szCs w:val="20"/>
        </w:rPr>
        <w:t>“</w:t>
      </w:r>
      <w:r>
        <w:rPr>
          <w:rFonts w:ascii="Calisto MT" w:hAnsi="Calisto MT"/>
          <w:i/>
          <w:sz w:val="20"/>
          <w:szCs w:val="20"/>
        </w:rPr>
        <w:t>Si la Asociación Cooperativa de Producción Agropecuaria Santa Emilia de R.L., ha iniciado trámite de autorización de lotes con el ISTA”</w:t>
      </w:r>
      <w:r w:rsidRPr="00EC68CB">
        <w:rPr>
          <w:rFonts w:ascii="Calisto MT" w:hAnsi="Calisto MT"/>
          <w:i/>
          <w:sz w:val="20"/>
          <w:szCs w:val="20"/>
        </w:rPr>
        <w:t xml:space="preserve">; </w:t>
      </w:r>
      <w:r w:rsidRPr="00EC68CB">
        <w:rPr>
          <w:rFonts w:ascii="Calisto MT" w:hAnsi="Calisto MT"/>
          <w:b/>
          <w:sz w:val="20"/>
          <w:szCs w:val="20"/>
        </w:rPr>
        <w:t xml:space="preserve">y CONSIDERANDO: </w:t>
      </w:r>
      <w:r w:rsidRPr="00EC68CB">
        <w:rPr>
          <w:rFonts w:ascii="Calisto MT" w:hAnsi="Calisto MT"/>
          <w:sz w:val="20"/>
          <w:szCs w:val="20"/>
        </w:rPr>
        <w:t xml:space="preserve">I)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II) </w:t>
      </w:r>
      <w:r w:rsidR="0097530D">
        <w:rPr>
          <w:rFonts w:ascii="Calisto MT" w:hAnsi="Calisto MT"/>
          <w:sz w:val="20"/>
          <w:szCs w:val="20"/>
        </w:rPr>
        <w:t>L</w:t>
      </w:r>
      <w:r>
        <w:rPr>
          <w:rFonts w:ascii="Calisto MT" w:hAnsi="Calisto MT"/>
          <w:sz w:val="20"/>
          <w:szCs w:val="20"/>
        </w:rPr>
        <w:t>a Unidad responsable informó que la Asociación Cooperativa de Producción Agropecuaria Santa Emilia de R.L., en el año DOS MIL solicitó autorización para la ampliación del Proyecto de Parcelación Agrícola, comprendiendo CUARENTA LOTES para beneficiar a igual número de asociados, posteriormente en el</w:t>
      </w:r>
      <w:r w:rsidR="0097530D">
        <w:rPr>
          <w:rFonts w:ascii="Calisto MT" w:hAnsi="Calisto MT"/>
          <w:sz w:val="20"/>
          <w:szCs w:val="20"/>
        </w:rPr>
        <w:t xml:space="preserve"> año DOS MIL CINCO solicitó </w:t>
      </w:r>
      <w:r>
        <w:rPr>
          <w:rFonts w:ascii="Calisto MT" w:hAnsi="Calisto MT"/>
          <w:sz w:val="20"/>
          <w:szCs w:val="20"/>
        </w:rPr>
        <w:t>autorización</w:t>
      </w:r>
      <w:r w:rsidR="0097530D">
        <w:rPr>
          <w:rFonts w:ascii="Calisto MT" w:hAnsi="Calisto MT"/>
          <w:sz w:val="20"/>
          <w:szCs w:val="20"/>
        </w:rPr>
        <w:t xml:space="preserve"> para realizar el Proyecto de Lotificación Agrícola conformado por</w:t>
      </w:r>
      <w:r>
        <w:rPr>
          <w:rFonts w:ascii="Calisto MT" w:hAnsi="Calisto MT"/>
          <w:sz w:val="20"/>
          <w:szCs w:val="20"/>
        </w:rPr>
        <w:t xml:space="preserve"> OCHENTA LOTES AGRÍCOLAS </w:t>
      </w:r>
      <w:r w:rsidR="0097530D">
        <w:rPr>
          <w:rFonts w:ascii="Calisto MT" w:hAnsi="Calisto MT"/>
          <w:sz w:val="20"/>
          <w:szCs w:val="20"/>
        </w:rPr>
        <w:t>y DOCE SOLARES PARA VIVIENDA, los cuales fueron autorizados en su oportunidad no existiendo más autorizaciones de proyecto</w:t>
      </w:r>
      <w:r>
        <w:rPr>
          <w:rFonts w:ascii="Calisto MT" w:hAnsi="Calisto MT"/>
          <w:sz w:val="20"/>
          <w:szCs w:val="20"/>
        </w:rPr>
        <w:t>;</w:t>
      </w:r>
      <w:r w:rsidRPr="00EC68CB">
        <w:rPr>
          <w:rFonts w:ascii="Calisto MT" w:hAnsi="Calisto MT"/>
          <w:sz w:val="20"/>
          <w:szCs w:val="20"/>
        </w:rPr>
        <w:t xml:space="preserve"> </w:t>
      </w:r>
      <w:r w:rsidRPr="00EC68CB">
        <w:rPr>
          <w:rFonts w:ascii="Calisto MT" w:hAnsi="Calisto MT"/>
          <w:b/>
          <w:sz w:val="20"/>
          <w:szCs w:val="20"/>
        </w:rPr>
        <w:t>POR TANTO SE RESUELVE:</w:t>
      </w:r>
      <w:r w:rsidRPr="00EC68CB">
        <w:rPr>
          <w:rFonts w:ascii="Calisto MT" w:hAnsi="Calisto MT"/>
          <w:sz w:val="20"/>
          <w:szCs w:val="20"/>
        </w:rPr>
        <w:t xml:space="preserve"> </w:t>
      </w:r>
      <w:r w:rsidRPr="00EC68CB">
        <w:rPr>
          <w:rFonts w:ascii="Calisto MT" w:hAnsi="Calisto MT"/>
          <w:b/>
          <w:sz w:val="20"/>
          <w:szCs w:val="20"/>
        </w:rPr>
        <w:t>A)</w:t>
      </w:r>
      <w:r w:rsidRPr="00EC68CB">
        <w:rPr>
          <w:rFonts w:ascii="Calisto MT" w:hAnsi="Calisto MT"/>
          <w:sz w:val="20"/>
          <w:szCs w:val="20"/>
        </w:rPr>
        <w:t xml:space="preserve"> </w:t>
      </w:r>
      <w:r w:rsidR="006D7BBB">
        <w:rPr>
          <w:rFonts w:ascii="Calisto MT" w:hAnsi="Calisto MT"/>
          <w:sz w:val="20"/>
          <w:szCs w:val="20"/>
        </w:rPr>
        <w:t>Tener por concedido</w:t>
      </w:r>
      <w:r w:rsidRPr="00EC68CB">
        <w:rPr>
          <w:rFonts w:ascii="Calisto MT" w:hAnsi="Calisto MT"/>
          <w:sz w:val="20"/>
          <w:szCs w:val="20"/>
        </w:rPr>
        <w:t xml:space="preserve"> el acceso a la información</w:t>
      </w:r>
      <w:r w:rsidR="006D7BBB">
        <w:rPr>
          <w:rFonts w:ascii="Calisto MT" w:hAnsi="Calisto MT"/>
          <w:sz w:val="20"/>
          <w:szCs w:val="20"/>
        </w:rPr>
        <w:t xml:space="preserve"> contenida en el romano II de la presente resolución</w:t>
      </w:r>
      <w:r w:rsidRPr="00EC68CB">
        <w:rPr>
          <w:rFonts w:ascii="Calisto MT" w:hAnsi="Calisto MT"/>
          <w:sz w:val="20"/>
          <w:szCs w:val="20"/>
        </w:rPr>
        <w:t xml:space="preserve">; </w:t>
      </w:r>
      <w:r w:rsidRPr="00EC68CB">
        <w:rPr>
          <w:rFonts w:ascii="Calisto MT" w:hAnsi="Calisto MT"/>
          <w:b/>
          <w:sz w:val="20"/>
          <w:szCs w:val="20"/>
        </w:rPr>
        <w:t>B)</w:t>
      </w:r>
      <w:r w:rsidRPr="00EC68CB">
        <w:rPr>
          <w:rFonts w:ascii="Calisto MT" w:hAnsi="Calisto MT"/>
          <w:sz w:val="20"/>
          <w:szCs w:val="20"/>
        </w:rPr>
        <w:t xml:space="preserve"> Notificar lo resuelto a</w:t>
      </w:r>
      <w:r>
        <w:rPr>
          <w:rFonts w:ascii="Calisto MT" w:hAnsi="Calisto MT"/>
          <w:sz w:val="20"/>
          <w:szCs w:val="20"/>
        </w:rPr>
        <w:t>l</w:t>
      </w:r>
      <w:r w:rsidRPr="00EC68CB">
        <w:rPr>
          <w:rFonts w:ascii="Calisto MT" w:hAnsi="Calisto MT"/>
          <w:sz w:val="20"/>
          <w:szCs w:val="20"/>
        </w:rPr>
        <w:t xml:space="preserve"> </w:t>
      </w:r>
      <w:r>
        <w:rPr>
          <w:rFonts w:ascii="Calisto MT" w:hAnsi="Calisto MT"/>
          <w:sz w:val="20"/>
          <w:szCs w:val="20"/>
        </w:rPr>
        <w:t>Licenciado</w:t>
      </w:r>
      <w:r w:rsidRPr="00EC68CB">
        <w:rPr>
          <w:rFonts w:ascii="Calisto MT" w:hAnsi="Calisto MT"/>
          <w:sz w:val="20"/>
          <w:szCs w:val="20"/>
        </w:rPr>
        <w:t xml:space="preserve"> </w:t>
      </w:r>
      <w:r w:rsidR="00151342">
        <w:rPr>
          <w:rFonts w:ascii="Calisto MT" w:hAnsi="Calisto MT"/>
          <w:sz w:val="20"/>
          <w:szCs w:val="20"/>
        </w:rPr>
        <w:t xml:space="preserve"> </w:t>
      </w:r>
      <w:bookmarkStart w:id="0" w:name="_GoBack"/>
      <w:bookmarkEnd w:id="0"/>
      <w:r w:rsidRPr="00EC68CB">
        <w:rPr>
          <w:rFonts w:ascii="Calisto MT" w:hAnsi="Calisto MT"/>
          <w:sz w:val="20"/>
          <w:szCs w:val="20"/>
        </w:rPr>
        <w:t>, haciéndole saber que le queda expedito el Recurso de Apelación en la forma y plazo que establece la Ley de Acceso a la Información Pública. Notifíquese.</w:t>
      </w:r>
    </w:p>
    <w:p w:rsidR="00154B8C" w:rsidRPr="00EC68CB" w:rsidRDefault="00154B8C" w:rsidP="00154B8C">
      <w:pPr>
        <w:contextualSpacing/>
        <w:jc w:val="both"/>
        <w:rPr>
          <w:rFonts w:ascii="Calisto MT" w:hAnsi="Calisto MT"/>
          <w:b/>
          <w:sz w:val="20"/>
          <w:szCs w:val="20"/>
        </w:rPr>
      </w:pPr>
    </w:p>
    <w:p w:rsidR="00154B8C" w:rsidRDefault="00154B8C" w:rsidP="00154B8C">
      <w:pPr>
        <w:contextualSpacing/>
        <w:jc w:val="both"/>
        <w:rPr>
          <w:rFonts w:ascii="Calisto MT" w:hAnsi="Calisto MT"/>
          <w:b/>
          <w:sz w:val="20"/>
          <w:szCs w:val="20"/>
        </w:rPr>
      </w:pPr>
    </w:p>
    <w:p w:rsidR="001C6054" w:rsidRDefault="001C6054" w:rsidP="00154B8C">
      <w:pPr>
        <w:contextualSpacing/>
        <w:jc w:val="both"/>
        <w:rPr>
          <w:rFonts w:ascii="Calisto MT" w:hAnsi="Calisto MT"/>
          <w:b/>
          <w:sz w:val="20"/>
          <w:szCs w:val="20"/>
        </w:rPr>
      </w:pPr>
    </w:p>
    <w:p w:rsidR="001C6054" w:rsidRPr="00EC68CB" w:rsidRDefault="001C6054" w:rsidP="00154B8C">
      <w:pPr>
        <w:contextualSpacing/>
        <w:jc w:val="both"/>
        <w:rPr>
          <w:rFonts w:ascii="Calisto MT" w:hAnsi="Calisto MT"/>
          <w:b/>
          <w:sz w:val="20"/>
          <w:szCs w:val="20"/>
        </w:rPr>
      </w:pPr>
    </w:p>
    <w:p w:rsidR="00154B8C" w:rsidRPr="00EC68CB" w:rsidRDefault="00154B8C" w:rsidP="00154B8C">
      <w:pPr>
        <w:contextualSpacing/>
        <w:jc w:val="center"/>
        <w:rPr>
          <w:rFonts w:ascii="Calisto MT" w:hAnsi="Calisto MT"/>
          <w:b/>
          <w:sz w:val="20"/>
          <w:szCs w:val="20"/>
        </w:rPr>
      </w:pPr>
      <w:r w:rsidRPr="00EC68CB">
        <w:rPr>
          <w:rFonts w:ascii="Calisto MT" w:hAnsi="Calisto MT"/>
          <w:b/>
          <w:sz w:val="20"/>
          <w:szCs w:val="20"/>
        </w:rPr>
        <w:t>XENIA YOSABETH ZÚNIGA</w:t>
      </w:r>
    </w:p>
    <w:p w:rsidR="001F3889" w:rsidRPr="00154B8C" w:rsidRDefault="00154B8C" w:rsidP="00154B8C">
      <w:pPr>
        <w:jc w:val="center"/>
        <w:rPr>
          <w:rFonts w:ascii="Calisto MT" w:hAnsi="Calisto MT"/>
        </w:rPr>
      </w:pPr>
      <w:r w:rsidRPr="00EC68CB">
        <w:rPr>
          <w:rFonts w:ascii="Calisto MT" w:hAnsi="Calisto MT"/>
          <w:b/>
          <w:sz w:val="20"/>
          <w:szCs w:val="20"/>
        </w:rPr>
        <w:t>OFICIAL DE INFORMACIÓN</w:t>
      </w:r>
    </w:p>
    <w:sectPr w:rsidR="001F3889" w:rsidRPr="00154B8C" w:rsidSect="00ED357E">
      <w:headerReference w:type="default" r:id="rId7"/>
      <w:footerReference w:type="default" r:id="rId8"/>
      <w:pgSz w:w="12240" w:h="15840"/>
      <w:pgMar w:top="1560" w:right="1701" w:bottom="993" w:left="1701" w:header="708" w:footer="8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51342">
      <w:pPr>
        <w:spacing w:after="0" w:line="240" w:lineRule="auto"/>
      </w:pPr>
      <w:r>
        <w:separator/>
      </w:r>
    </w:p>
  </w:endnote>
  <w:endnote w:type="continuationSeparator" w:id="0">
    <w:p w:rsidR="00000000" w:rsidRDefault="0015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1A9" w:rsidRDefault="001C6054">
    <w:pPr>
      <w:pStyle w:val="Piedepgina"/>
    </w:pPr>
    <w:r>
      <w:rPr>
        <w:noProof/>
        <w:lang w:eastAsia="es-SV"/>
      </w:rPr>
      <w:drawing>
        <wp:anchor distT="0" distB="0" distL="114300" distR="114300" simplePos="0" relativeHeight="251660288" behindDoc="0" locked="0" layoutInCell="1" allowOverlap="1" wp14:anchorId="61906D30" wp14:editId="7CB9AC5E">
          <wp:simplePos x="0" y="0"/>
          <wp:positionH relativeFrom="column">
            <wp:posOffset>-1145127</wp:posOffset>
          </wp:positionH>
          <wp:positionV relativeFrom="paragraph">
            <wp:posOffset>153035</wp:posOffset>
          </wp:positionV>
          <wp:extent cx="3216925" cy="358528"/>
          <wp:effectExtent l="0" t="0" r="2540" b="381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6925" cy="358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51342">
      <w:pPr>
        <w:spacing w:after="0" w:line="240" w:lineRule="auto"/>
      </w:pPr>
      <w:r>
        <w:separator/>
      </w:r>
    </w:p>
  </w:footnote>
  <w:footnote w:type="continuationSeparator" w:id="0">
    <w:p w:rsidR="00000000" w:rsidRDefault="0015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342" w:rsidRPr="00151342" w:rsidRDefault="00151342" w:rsidP="00151342">
    <w:pPr>
      <w:pStyle w:val="Encabezado"/>
      <w:rPr>
        <w:lang w:val="es"/>
      </w:rPr>
    </w:pPr>
    <w:r w:rsidRPr="00151342">
      <w:rPr>
        <w:lang w:val="es"/>
      </w:rPr>
      <w:t>Versión pública de conformidad al Art. 30 de la Ley de Acceso a la Información Pública, han sido suprimidos los Datos Personales que contiene el documento original.</w:t>
    </w:r>
  </w:p>
  <w:p w:rsidR="005021A9" w:rsidRDefault="001C6054" w:rsidP="003C597A">
    <w:pPr>
      <w:pStyle w:val="Encabezado"/>
      <w:tabs>
        <w:tab w:val="clear" w:pos="4419"/>
      </w:tabs>
    </w:pPr>
    <w:r>
      <w:rPr>
        <w:noProof/>
        <w:lang w:eastAsia="es-SV"/>
      </w:rPr>
      <w:drawing>
        <wp:anchor distT="0" distB="0" distL="114300" distR="114300" simplePos="0" relativeHeight="251661312" behindDoc="1" locked="0" layoutInCell="1" allowOverlap="1" wp14:anchorId="09B2C8E4" wp14:editId="2AD192E5">
          <wp:simplePos x="0" y="0"/>
          <wp:positionH relativeFrom="column">
            <wp:posOffset>5003165</wp:posOffset>
          </wp:positionH>
          <wp:positionV relativeFrom="paragraph">
            <wp:posOffset>-635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44FD1A48" wp14:editId="3CE613BF">
          <wp:simplePos x="0" y="0"/>
          <wp:positionH relativeFrom="column">
            <wp:posOffset>-626110</wp:posOffset>
          </wp:positionH>
          <wp:positionV relativeFrom="paragraph">
            <wp:posOffset>94488</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tab/>
    </w:r>
  </w:p>
  <w:p w:rsidR="005021A9" w:rsidRDefault="00151342">
    <w:pPr>
      <w:pStyle w:val="Encabezado"/>
    </w:pPr>
  </w:p>
  <w:p w:rsidR="005021A9" w:rsidRDefault="001513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B8C"/>
    <w:rsid w:val="00151342"/>
    <w:rsid w:val="00154B8C"/>
    <w:rsid w:val="001C6054"/>
    <w:rsid w:val="001F3889"/>
    <w:rsid w:val="006D7BBB"/>
    <w:rsid w:val="0097530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8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4B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4B8C"/>
  </w:style>
  <w:style w:type="paragraph" w:styleId="Piedepgina">
    <w:name w:val="footer"/>
    <w:basedOn w:val="Normal"/>
    <w:link w:val="PiedepginaCar"/>
    <w:uiPriority w:val="99"/>
    <w:unhideWhenUsed/>
    <w:rsid w:val="00154B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8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4B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4B8C"/>
  </w:style>
  <w:style w:type="paragraph" w:styleId="Piedepgina">
    <w:name w:val="footer"/>
    <w:basedOn w:val="Normal"/>
    <w:link w:val="PiedepginaCar"/>
    <w:uiPriority w:val="99"/>
    <w:unhideWhenUsed/>
    <w:rsid w:val="00154B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cp:lastPrinted>2016-09-20T20:28:00Z</cp:lastPrinted>
  <dcterms:created xsi:type="dcterms:W3CDTF">2016-10-03T23:33:00Z</dcterms:created>
  <dcterms:modified xsi:type="dcterms:W3CDTF">2016-10-03T23:33:00Z</dcterms:modified>
</cp:coreProperties>
</file>