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11" w:rsidRPr="00965FBD" w:rsidRDefault="00125A11" w:rsidP="00125A11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125A11" w:rsidRPr="00965FBD" w:rsidRDefault="00125A11" w:rsidP="00125A11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125A11" w:rsidRPr="00965FBD" w:rsidRDefault="00125A11" w:rsidP="00125A11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VEINTISIETE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125A11" w:rsidRPr="00965FBD" w:rsidRDefault="00125A11" w:rsidP="00125A11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125A11" w:rsidRDefault="00125A11" w:rsidP="00125A11">
      <w:pPr>
        <w:spacing w:line="360" w:lineRule="auto"/>
        <w:contextualSpacing/>
        <w:jc w:val="both"/>
        <w:rPr>
          <w:rFonts w:ascii="Calisto MT" w:hAnsi="Calisto MT"/>
        </w:rPr>
      </w:pPr>
    </w:p>
    <w:p w:rsidR="00125A11" w:rsidRDefault="00125A11" w:rsidP="00125A11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quince</w:t>
      </w:r>
      <w:r w:rsidRPr="00965FBD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 xml:space="preserve">del día </w:t>
      </w:r>
      <w:r>
        <w:rPr>
          <w:rFonts w:ascii="Calisto MT" w:hAnsi="Calisto MT"/>
        </w:rPr>
        <w:t>veintidós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agosto</w:t>
      </w:r>
      <w:r w:rsidRPr="00965FBD">
        <w:rPr>
          <w:rFonts w:ascii="Calisto MT" w:hAnsi="Calisto MT"/>
        </w:rPr>
        <w:t xml:space="preserve"> del año dos mil dieciséis. </w:t>
      </w:r>
    </w:p>
    <w:p w:rsidR="00125A11" w:rsidRPr="00965FBD" w:rsidRDefault="00125A11" w:rsidP="00125A11">
      <w:pPr>
        <w:spacing w:line="360" w:lineRule="auto"/>
        <w:contextualSpacing/>
        <w:jc w:val="both"/>
        <w:rPr>
          <w:rFonts w:ascii="Calisto MT" w:hAnsi="Calisto MT"/>
        </w:rPr>
      </w:pPr>
    </w:p>
    <w:p w:rsidR="00125A11" w:rsidRPr="00965FBD" w:rsidRDefault="00125A11" w:rsidP="00125A11">
      <w:pPr>
        <w:spacing w:line="240" w:lineRule="auto"/>
        <w:contextualSpacing/>
        <w:jc w:val="both"/>
        <w:rPr>
          <w:rFonts w:ascii="Calisto MT" w:hAnsi="Calisto MT"/>
        </w:rPr>
      </w:pPr>
    </w:p>
    <w:p w:rsidR="00125A11" w:rsidRPr="00B957F2" w:rsidRDefault="00125A11" w:rsidP="00125A11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presentada por el señor </w:t>
      </w:r>
      <w:r w:rsidR="001A0352">
        <w:rPr>
          <w:rFonts w:asciiTheme="majorHAnsi" w:hAnsiTheme="majorHAnsi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</w:t>
      </w:r>
      <w:r w:rsidRPr="00446049">
        <w:rPr>
          <w:rFonts w:asciiTheme="majorHAnsi" w:hAnsiTheme="majorHAnsi"/>
          <w:i/>
        </w:rPr>
        <w:t xml:space="preserve">Cantidad de personas que les han escriturado el derecho de propiedad de la tierra, desagregado por año, mes, </w:t>
      </w:r>
      <w:r w:rsidRPr="00125A11">
        <w:rPr>
          <w:rFonts w:asciiTheme="majorHAnsi" w:hAnsiTheme="majorHAnsi"/>
          <w:i/>
        </w:rPr>
        <w:t>departamento, municipio,</w:t>
      </w:r>
      <w:r w:rsidRPr="00446049">
        <w:rPr>
          <w:rFonts w:asciiTheme="majorHAnsi" w:hAnsiTheme="majorHAnsi"/>
          <w:i/>
        </w:rPr>
        <w:t xml:space="preserve"> fecha de escrituración, género, tipo de tierra escriturada (A, B, C), durante el per</w:t>
      </w:r>
      <w:r>
        <w:rPr>
          <w:rFonts w:asciiTheme="majorHAnsi" w:hAnsiTheme="majorHAnsi"/>
          <w:i/>
        </w:rPr>
        <w:t>íodo comprendido de 2013 a 2016</w:t>
      </w:r>
      <w:r w:rsidRPr="007F4CA7">
        <w:rPr>
          <w:rFonts w:asciiTheme="majorHAnsi" w:hAnsiTheme="majorHAnsi"/>
          <w:i/>
        </w:rPr>
        <w:t>.</w:t>
      </w:r>
      <w:r w:rsidRPr="00AD2D95">
        <w:rPr>
          <w:rFonts w:asciiTheme="majorHAnsi" w:hAnsiTheme="majorHAnsi"/>
          <w:i/>
        </w:rPr>
        <w:t>.</w:t>
      </w:r>
      <w:r w:rsidRPr="00093851">
        <w:rPr>
          <w:rFonts w:ascii="Calisto MT" w:hAnsi="Calisto MT"/>
          <w:i/>
        </w:rPr>
        <w:t>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verificó que la misma no contiene información reservada o confidencial que impida su divulgación, por lo que puede ser entregada; POR TANTO, con base en el artículo setenta y dos de la Ley de Acceso a la Información Pública,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Conceder el acceso a la información mediante la entrega en formato digital del documento que la contiene, </w:t>
      </w:r>
      <w:r w:rsidRPr="00965FBD">
        <w:rPr>
          <w:rFonts w:ascii="Calisto MT" w:hAnsi="Calisto MT"/>
        </w:rPr>
        <w:t xml:space="preserve">y </w:t>
      </w:r>
      <w:r w:rsidRPr="00965FBD">
        <w:rPr>
          <w:rFonts w:ascii="Calisto MT" w:hAnsi="Calisto MT"/>
          <w:b/>
        </w:rPr>
        <w:t>B)</w:t>
      </w:r>
      <w:r>
        <w:rPr>
          <w:rFonts w:ascii="Calisto MT" w:hAnsi="Calisto MT"/>
        </w:rPr>
        <w:t xml:space="preserve"> Notificar lo resuelto a</w:t>
      </w:r>
      <w:r w:rsidRPr="00965FBD">
        <w:rPr>
          <w:rFonts w:ascii="Calisto MT" w:hAnsi="Calisto MT"/>
        </w:rPr>
        <w:t xml:space="preserve">l </w:t>
      </w:r>
      <w:r>
        <w:rPr>
          <w:rFonts w:ascii="Calisto MT" w:hAnsi="Calisto MT"/>
        </w:rPr>
        <w:t xml:space="preserve">señor </w:t>
      </w:r>
      <w:r w:rsidR="001A0352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125A11" w:rsidRPr="00965FBD" w:rsidRDefault="00125A11" w:rsidP="00125A1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25A11" w:rsidRPr="00965FBD" w:rsidRDefault="00125A11" w:rsidP="00125A11">
      <w:pPr>
        <w:contextualSpacing/>
        <w:jc w:val="both"/>
        <w:rPr>
          <w:rFonts w:ascii="Calisto MT" w:hAnsi="Calisto MT"/>
          <w:b/>
        </w:rPr>
      </w:pPr>
    </w:p>
    <w:p w:rsidR="00125A11" w:rsidRPr="00965FBD" w:rsidRDefault="00125A11" w:rsidP="00125A11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25A11" w:rsidRPr="00965FBD" w:rsidRDefault="00125A11" w:rsidP="00125A11">
      <w:pPr>
        <w:contextualSpacing/>
        <w:jc w:val="both"/>
        <w:rPr>
          <w:rFonts w:ascii="Calisto MT" w:hAnsi="Calisto MT"/>
          <w:b/>
        </w:rPr>
      </w:pPr>
    </w:p>
    <w:p w:rsidR="00125A11" w:rsidRPr="00965FBD" w:rsidRDefault="00125A11" w:rsidP="00125A11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0E2DA0" w:rsidRDefault="00125A11" w:rsidP="00125A11">
      <w:pPr>
        <w:jc w:val="center"/>
      </w:pPr>
      <w:r>
        <w:rPr>
          <w:rFonts w:ascii="Calisto MT" w:hAnsi="Calisto MT"/>
          <w:b/>
        </w:rPr>
        <w:t>OFICIAL DE INFORMACIÓN</w:t>
      </w:r>
    </w:p>
    <w:sectPr w:rsidR="000E2DA0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0352">
      <w:pPr>
        <w:spacing w:after="0" w:line="240" w:lineRule="auto"/>
      </w:pPr>
      <w:r>
        <w:separator/>
      </w:r>
    </w:p>
  </w:endnote>
  <w:endnote w:type="continuationSeparator" w:id="0">
    <w:p w:rsidR="00000000" w:rsidRDefault="001A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125A1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27C2C95" wp14:editId="70C704E0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0352">
      <w:pPr>
        <w:spacing w:after="0" w:line="240" w:lineRule="auto"/>
      </w:pPr>
      <w:r>
        <w:separator/>
      </w:r>
    </w:p>
  </w:footnote>
  <w:footnote w:type="continuationSeparator" w:id="0">
    <w:p w:rsidR="00000000" w:rsidRDefault="001A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52" w:rsidRPr="001A0352" w:rsidRDefault="001A0352" w:rsidP="001A0352">
    <w:pPr>
      <w:pStyle w:val="Encabezado"/>
      <w:rPr>
        <w:lang w:val="es"/>
      </w:rPr>
    </w:pPr>
    <w:r w:rsidRPr="001A0352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125A11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7EDEF818" wp14:editId="4AE0B57E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99F7785" wp14:editId="65B8ED80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1A0352">
    <w:pPr>
      <w:pStyle w:val="Encabezado"/>
    </w:pPr>
  </w:p>
  <w:p w:rsidR="005021A9" w:rsidRDefault="001A03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11"/>
    <w:rsid w:val="000E2DA0"/>
    <w:rsid w:val="00125A11"/>
    <w:rsid w:val="001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1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A11"/>
  </w:style>
  <w:style w:type="paragraph" w:styleId="Piedepgina">
    <w:name w:val="footer"/>
    <w:basedOn w:val="Normal"/>
    <w:link w:val="PiedepginaCar"/>
    <w:uiPriority w:val="99"/>
    <w:unhideWhenUsed/>
    <w:rsid w:val="0012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1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A11"/>
  </w:style>
  <w:style w:type="paragraph" w:styleId="Piedepgina">
    <w:name w:val="footer"/>
    <w:basedOn w:val="Normal"/>
    <w:link w:val="PiedepginaCar"/>
    <w:uiPriority w:val="99"/>
    <w:unhideWhenUsed/>
    <w:rsid w:val="0012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2016-08-22T21:02:00Z</cp:lastPrinted>
  <dcterms:created xsi:type="dcterms:W3CDTF">2016-10-03T23:28:00Z</dcterms:created>
  <dcterms:modified xsi:type="dcterms:W3CDTF">2016-10-03T23:28:00Z</dcterms:modified>
</cp:coreProperties>
</file>