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E86" w:rsidRDefault="00874E86" w:rsidP="00874E86">
      <w:r>
        <w:t xml:space="preserve">                       </w:t>
      </w:r>
    </w:p>
    <w:p w:rsidR="00874E86" w:rsidRDefault="00874E86" w:rsidP="00874E86">
      <w:pPr>
        <w:pBdr>
          <w:bottom w:val="single" w:sz="6" w:space="1" w:color="auto"/>
        </w:pBdr>
        <w:rPr>
          <w:noProof/>
          <w:lang w:eastAsia="es-SV"/>
        </w:rPr>
      </w:pPr>
    </w:p>
    <w:p w:rsidR="00874E86" w:rsidRPr="000373FA" w:rsidRDefault="00391F6B" w:rsidP="00874E86">
      <w:pPr>
        <w:spacing w:line="360" w:lineRule="auto"/>
        <w:contextualSpacing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TRECE</w:t>
      </w:r>
      <w:r w:rsidR="00E9212D">
        <w:rPr>
          <w:rFonts w:ascii="Calisto MT" w:hAnsi="Calisto MT"/>
          <w:b/>
          <w:sz w:val="14"/>
          <w:szCs w:val="14"/>
        </w:rPr>
        <w:t>-DOS MIL DIECISÍES</w:t>
      </w:r>
    </w:p>
    <w:p w:rsidR="00874E86" w:rsidRPr="000373FA" w:rsidRDefault="00874E86" w:rsidP="00874E86">
      <w:pPr>
        <w:spacing w:line="240" w:lineRule="auto"/>
        <w:contextualSpacing/>
        <w:rPr>
          <w:rFonts w:ascii="Calisto MT" w:hAnsi="Calisto MT"/>
          <w:b/>
          <w:sz w:val="20"/>
          <w:szCs w:val="20"/>
        </w:rPr>
      </w:pPr>
    </w:p>
    <w:p w:rsidR="00874E86" w:rsidRPr="000373FA" w:rsidRDefault="00874E86" w:rsidP="00874E86">
      <w:pPr>
        <w:spacing w:line="360" w:lineRule="auto"/>
        <w:contextualSpacing/>
        <w:rPr>
          <w:rFonts w:ascii="Calisto MT" w:hAnsi="Calisto MT"/>
          <w:sz w:val="20"/>
          <w:szCs w:val="20"/>
        </w:rPr>
      </w:pPr>
    </w:p>
    <w:p w:rsidR="00874E86" w:rsidRPr="00E804EA" w:rsidRDefault="00874E86" w:rsidP="00874E86">
      <w:pPr>
        <w:spacing w:line="360" w:lineRule="auto"/>
        <w:contextualSpacing/>
        <w:jc w:val="both"/>
        <w:rPr>
          <w:rFonts w:ascii="Calisto MT" w:hAnsi="Calisto MT"/>
        </w:rPr>
      </w:pPr>
      <w:r w:rsidRPr="00E804EA">
        <w:rPr>
          <w:rFonts w:ascii="Calisto MT" w:hAnsi="Calisto MT"/>
        </w:rPr>
        <w:t xml:space="preserve">La Infrascrita Oficial de Información </w:t>
      </w:r>
      <w:r w:rsidR="00391F6B" w:rsidRPr="00E804EA">
        <w:rPr>
          <w:rFonts w:ascii="Calisto MT" w:hAnsi="Calisto MT"/>
        </w:rPr>
        <w:t xml:space="preserve">Interina </w:t>
      </w:r>
      <w:r w:rsidRPr="00E804EA">
        <w:rPr>
          <w:rFonts w:ascii="Calisto MT" w:hAnsi="Calisto MT"/>
        </w:rPr>
        <w:t>del Instituto Salvadoreño de Transformación Agra</w:t>
      </w:r>
      <w:r w:rsidR="00E9212D" w:rsidRPr="00E804EA">
        <w:rPr>
          <w:rFonts w:ascii="Calisto MT" w:hAnsi="Calisto MT"/>
        </w:rPr>
        <w:t>ria (IS</w:t>
      </w:r>
      <w:r w:rsidR="002E5711" w:rsidRPr="00E804EA">
        <w:rPr>
          <w:rFonts w:ascii="Calisto MT" w:hAnsi="Calisto MT"/>
        </w:rPr>
        <w:t>TA), San Salvador, a las catorce</w:t>
      </w:r>
      <w:r w:rsidRPr="00E804EA">
        <w:rPr>
          <w:rFonts w:ascii="Calisto MT" w:hAnsi="Calisto MT"/>
        </w:rPr>
        <w:t xml:space="preserve"> horas con </w:t>
      </w:r>
      <w:r w:rsidR="00427A2D" w:rsidRPr="00E804EA">
        <w:rPr>
          <w:rFonts w:ascii="Calisto MT" w:hAnsi="Calisto MT"/>
        </w:rPr>
        <w:t>cuarenta</w:t>
      </w:r>
      <w:r w:rsidRPr="00E804EA">
        <w:rPr>
          <w:rFonts w:ascii="Calisto MT" w:hAnsi="Calisto MT"/>
        </w:rPr>
        <w:t xml:space="preserve"> minutos del día </w:t>
      </w:r>
      <w:r w:rsidR="002E5711" w:rsidRPr="00E804EA">
        <w:rPr>
          <w:rFonts w:ascii="Calisto MT" w:hAnsi="Calisto MT"/>
        </w:rPr>
        <w:t>veintiuno</w:t>
      </w:r>
      <w:r w:rsidRPr="00E804EA">
        <w:rPr>
          <w:rFonts w:ascii="Calisto MT" w:hAnsi="Calisto MT"/>
        </w:rPr>
        <w:t xml:space="preserve"> de </w:t>
      </w:r>
      <w:r w:rsidR="00391F6B" w:rsidRPr="00E804EA">
        <w:rPr>
          <w:rFonts w:ascii="Calisto MT" w:hAnsi="Calisto MT"/>
        </w:rPr>
        <w:t>abril</w:t>
      </w:r>
      <w:r w:rsidR="00E9212D" w:rsidRPr="00E804EA">
        <w:rPr>
          <w:rFonts w:ascii="Calisto MT" w:hAnsi="Calisto MT"/>
        </w:rPr>
        <w:t xml:space="preserve"> del año dos mil dieciséis</w:t>
      </w:r>
      <w:r w:rsidRPr="00E804EA">
        <w:rPr>
          <w:rFonts w:ascii="Calisto MT" w:hAnsi="Calisto MT"/>
        </w:rPr>
        <w:t xml:space="preserve">. </w:t>
      </w:r>
    </w:p>
    <w:p w:rsidR="00874E86" w:rsidRPr="00E804EA" w:rsidRDefault="00874E86" w:rsidP="00E804EA">
      <w:pPr>
        <w:spacing w:line="240" w:lineRule="auto"/>
        <w:contextualSpacing/>
        <w:jc w:val="both"/>
        <w:rPr>
          <w:rFonts w:ascii="Calisto MT" w:hAnsi="Calisto MT"/>
        </w:rPr>
      </w:pPr>
    </w:p>
    <w:p w:rsidR="00B752E2" w:rsidRPr="00E804EA" w:rsidRDefault="00874E86" w:rsidP="00B941C7">
      <w:pPr>
        <w:spacing w:line="360" w:lineRule="auto"/>
        <w:contextualSpacing/>
        <w:jc w:val="both"/>
        <w:rPr>
          <w:rFonts w:ascii="Calisto MT" w:hAnsi="Calisto MT"/>
          <w:lang w:val="es-MX"/>
        </w:rPr>
      </w:pPr>
      <w:r w:rsidRPr="00E804EA">
        <w:rPr>
          <w:rFonts w:ascii="Calisto MT" w:hAnsi="Calisto MT"/>
        </w:rPr>
        <w:t>Vista la solicitud d</w:t>
      </w:r>
      <w:r w:rsidR="00B742C9" w:rsidRPr="00E804EA">
        <w:rPr>
          <w:rFonts w:ascii="Calisto MT" w:hAnsi="Calisto MT"/>
        </w:rPr>
        <w:t>e información presentada por la señorita</w:t>
      </w:r>
      <w:r w:rsidR="00E9212D" w:rsidRPr="00E804EA">
        <w:rPr>
          <w:rFonts w:ascii="Calisto MT" w:hAnsi="Calisto MT"/>
        </w:rPr>
        <w:t xml:space="preserve"> </w:t>
      </w:r>
      <w:r w:rsidR="00CB2396">
        <w:rPr>
          <w:rFonts w:ascii="Calisto MT" w:hAnsi="Calisto MT"/>
        </w:rPr>
        <w:t>_______________</w:t>
      </w:r>
      <w:r w:rsidR="00E9212D" w:rsidRPr="00E804EA">
        <w:rPr>
          <w:rFonts w:ascii="Calisto MT" w:hAnsi="Calisto MT"/>
        </w:rPr>
        <w:t>, requiriendo:</w:t>
      </w:r>
      <w:r w:rsidR="00B742C9" w:rsidRPr="00E804EA">
        <w:rPr>
          <w:rFonts w:ascii="Calisto MT" w:hAnsi="Calisto MT"/>
          <w:b/>
          <w:i/>
        </w:rPr>
        <w:t xml:space="preserve"> </w:t>
      </w:r>
      <w:r w:rsidR="00B742C9" w:rsidRPr="00E804EA">
        <w:rPr>
          <w:rFonts w:ascii="Calisto MT" w:hAnsi="Calisto MT"/>
          <w:i/>
        </w:rPr>
        <w:t xml:space="preserve">“Datos referente a la tenencia, acceso y gobernanza de tierras en nueve municipios específicos: Candelaria de la Frontera, </w:t>
      </w:r>
      <w:proofErr w:type="spellStart"/>
      <w:r w:rsidR="00B742C9" w:rsidRPr="00E804EA">
        <w:rPr>
          <w:rFonts w:ascii="Calisto MT" w:hAnsi="Calisto MT"/>
          <w:i/>
        </w:rPr>
        <w:t>Masahuat</w:t>
      </w:r>
      <w:proofErr w:type="spellEnd"/>
      <w:r w:rsidR="00B742C9" w:rsidRPr="00E804EA">
        <w:rPr>
          <w:rFonts w:ascii="Calisto MT" w:hAnsi="Calisto MT"/>
          <w:i/>
        </w:rPr>
        <w:t>, Metapán, San Antonio Pajonal, Santa Rosa Guachipilín y Santiago de la Frontera del departamento de Santa Ana y del departamento de Chalatenango de los municipios de Cítala, La Palma y San Ignacio. La información específica requerida para los municipios antes mencionados es: 1. Cantidad de procesos de escrituración que se llevan a cabo, tanto los que ya están finalizados como los que siguen en proceso (Especificando en qué etapa se encuentra); 2. Áreas aproximadas de las propiedades que se escrituran; 3. ¿A qué tipo de personas se les escritura?, es decir ¿a cuántos de manera individual y a cuantos de manera jurídica?, por ejemplo: cooperativas; 4. Escrituraciones por tipo de beneficiario Hombre - Mujer, 5.Especificación de los programas llevados a cabo en las zonas en relación al acceso y tenencia de tierras; 6. Demanda de tierras, número de solicitudes de personas o casos, que solicitan tierras para agricultura y otros fines; 7. ¿Con cuanta tierra disponible en esos municipios cuenta el ISTA para solventar la demanda?; 8. Información sobre tierras subutilizadas. En cuanto al periodo, si es posible desde 1980 hasta lo más actual, en todo caso 2015 en la medida que sea posible.”</w:t>
      </w:r>
      <w:r w:rsidRPr="00E804EA">
        <w:rPr>
          <w:rFonts w:ascii="Calisto MT" w:hAnsi="Calisto MT"/>
        </w:rPr>
        <w:t xml:space="preserve">, </w:t>
      </w:r>
      <w:r w:rsidRPr="00E804EA">
        <w:rPr>
          <w:rFonts w:ascii="Calisto MT" w:hAnsi="Calisto MT"/>
          <w:b/>
        </w:rPr>
        <w:t>y CONSIDERANDO: I)</w:t>
      </w:r>
      <w:r w:rsidR="00B941C7" w:rsidRPr="00E804EA">
        <w:rPr>
          <w:rFonts w:ascii="Calisto MT" w:hAnsi="Calisto MT"/>
        </w:rPr>
        <w:t xml:space="preserve"> Que después de haber admitido la solicitud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</w:t>
      </w:r>
      <w:r w:rsidR="00B752E2" w:rsidRPr="00E804EA">
        <w:rPr>
          <w:rFonts w:ascii="Calisto MT" w:hAnsi="Calisto MT"/>
        </w:rPr>
        <w:t xml:space="preserve"> </w:t>
      </w:r>
      <w:r w:rsidR="00B752E2" w:rsidRPr="00E804EA">
        <w:rPr>
          <w:rFonts w:ascii="Calisto MT" w:hAnsi="Calisto MT"/>
          <w:b/>
        </w:rPr>
        <w:t>II)</w:t>
      </w:r>
      <w:r w:rsidR="00B752E2" w:rsidRPr="00E804EA">
        <w:rPr>
          <w:rFonts w:ascii="Calisto MT" w:hAnsi="Calisto MT"/>
        </w:rPr>
        <w:t xml:space="preserve"> La Unidad responsable verificó respecto al primer requerimiento: Que,</w:t>
      </w:r>
      <w:r w:rsidR="00B752E2" w:rsidRPr="00E804EA">
        <w:rPr>
          <w:rFonts w:ascii="Calisto MT" w:hAnsi="Calisto MT"/>
          <w:lang w:val="es-MX"/>
        </w:rPr>
        <w:t xml:space="preserve"> “únicamente se han identificado doce inmuebles que se encuentran situados en los municipios de Candelaria de la Frontera, Metapán, y Santiago de la Frontera, en los cuales se ha implementado el Programa de Nuevas Opciones de Tenencia de la Tierra y Programa de Solidaridad Rural, mediante la adjudicación de solares para vivienda y lotes agrícolas, adjudicaciones en forma asociativa y proindiviso en el periodo comprendido desde el año de </w:t>
      </w:r>
    </w:p>
    <w:p w:rsidR="00B752E2" w:rsidRPr="00E804EA" w:rsidRDefault="00B752E2" w:rsidP="00B941C7">
      <w:pPr>
        <w:spacing w:line="360" w:lineRule="auto"/>
        <w:contextualSpacing/>
        <w:jc w:val="both"/>
        <w:rPr>
          <w:rFonts w:ascii="Calisto MT" w:hAnsi="Calisto MT"/>
          <w:lang w:val="es-MX"/>
        </w:rPr>
      </w:pPr>
    </w:p>
    <w:p w:rsidR="00B752E2" w:rsidRPr="00E804EA" w:rsidRDefault="00B752E2" w:rsidP="00B941C7">
      <w:pPr>
        <w:spacing w:line="360" w:lineRule="auto"/>
        <w:contextualSpacing/>
        <w:jc w:val="both"/>
        <w:rPr>
          <w:rFonts w:ascii="Calisto MT" w:hAnsi="Calisto MT"/>
          <w:lang w:val="es-MX"/>
        </w:rPr>
      </w:pPr>
    </w:p>
    <w:p w:rsidR="00E804EA" w:rsidRDefault="00E804EA" w:rsidP="00510AF7">
      <w:pPr>
        <w:spacing w:after="0" w:line="360" w:lineRule="auto"/>
        <w:jc w:val="both"/>
        <w:rPr>
          <w:rFonts w:ascii="Calisto MT" w:hAnsi="Calisto MT"/>
          <w:lang w:val="es-MX"/>
        </w:rPr>
      </w:pPr>
    </w:p>
    <w:p w:rsidR="00874E86" w:rsidRPr="00E804EA" w:rsidRDefault="00B752E2" w:rsidP="00E804EA">
      <w:pPr>
        <w:spacing w:after="0" w:line="360" w:lineRule="auto"/>
        <w:jc w:val="both"/>
        <w:rPr>
          <w:rFonts w:ascii="Calisto MT" w:hAnsi="Calisto MT"/>
          <w:lang w:val="es-MX"/>
        </w:rPr>
      </w:pPr>
      <w:r w:rsidRPr="00E804EA">
        <w:rPr>
          <w:rFonts w:ascii="Calisto MT" w:hAnsi="Calisto MT"/>
          <w:lang w:val="es-MX"/>
        </w:rPr>
        <w:t>1990 hasta el año 2015, de acuerdo al detalle siguiente: (VER ANEXO I)</w:t>
      </w:r>
      <w:r w:rsidR="007946BE" w:rsidRPr="00E804EA">
        <w:rPr>
          <w:rFonts w:ascii="Calisto MT" w:hAnsi="Calisto MT"/>
          <w:lang w:val="es-MX"/>
        </w:rPr>
        <w:t xml:space="preserve">”; los datos proporcionados corresponden únicamente al Jefe de Grupo; no se incluyen los miembros del grupo familiar debido a que en la base de datos Institucional no se consignó el grupo completo; para las propiedades que no tienen información o que están pendientes de escriturar se requiere realizar amplios estudios registrales y catastrales para poder determinar el número exacto de inmuebles que se encuentran pendientes de escriturar, por lo que dicha información no está disponible. </w:t>
      </w:r>
      <w:r w:rsidRPr="00E804EA">
        <w:rPr>
          <w:rFonts w:ascii="Calisto MT" w:hAnsi="Calisto MT"/>
          <w:lang w:val="es-MX"/>
        </w:rPr>
        <w:t>En cuanto al segundo requerimiento informaron: “</w:t>
      </w:r>
      <w:r w:rsidR="007946BE" w:rsidRPr="00E804EA">
        <w:rPr>
          <w:rFonts w:ascii="Calisto MT" w:hAnsi="Calisto MT"/>
          <w:lang w:val="es-MX"/>
        </w:rPr>
        <w:t>Estas varían siempre que el área total adjudicada a un beneficiario no exceda de 7 hectáreas, según lo que establece el Decreto Legislativo 632, que contiene las reformas a la “Ley del Régimen Especial de la Tierra en Propiedad de las Asociaciones Cooperativas, Comunales y Comunitarias Campesinas y Beneficiarios de la Reforma Agraria”, Artículo 8 inciso Tercero. Para el presente caso el área mínima adjudicada en solar para vivienda es de 153.28 m² y el área máxima para lote agrícola es de 62,738.20 m², ambos por grupo familiar</w:t>
      </w:r>
      <w:r w:rsidR="00F1468D" w:rsidRPr="00E804EA">
        <w:rPr>
          <w:rFonts w:ascii="Calisto MT" w:hAnsi="Calisto MT"/>
          <w:lang w:val="es-MX"/>
        </w:rPr>
        <w:t>”</w:t>
      </w:r>
      <w:r w:rsidR="007946BE" w:rsidRPr="00E804EA">
        <w:rPr>
          <w:rFonts w:ascii="Calisto MT" w:hAnsi="Calisto MT"/>
          <w:lang w:val="es-MX"/>
        </w:rPr>
        <w:t>. En cuanto al tercer requerimiento informaron</w:t>
      </w:r>
      <w:r w:rsidR="00F1468D" w:rsidRPr="00E804EA">
        <w:rPr>
          <w:rFonts w:ascii="Calisto MT" w:hAnsi="Calisto MT"/>
          <w:lang w:val="es-MX"/>
        </w:rPr>
        <w:t>: “Para la calificación de un beneficiario es necesario que este trabaje las tierras rustica</w:t>
      </w:r>
      <w:r w:rsidR="00693F1D">
        <w:rPr>
          <w:rFonts w:ascii="Calisto MT" w:hAnsi="Calisto MT"/>
          <w:lang w:val="es-MX"/>
        </w:rPr>
        <w:t>s</w:t>
      </w:r>
      <w:r w:rsidR="00F1468D" w:rsidRPr="00E804EA">
        <w:rPr>
          <w:rFonts w:ascii="Calisto MT" w:hAnsi="Calisto MT"/>
          <w:lang w:val="es-MX"/>
        </w:rPr>
        <w:t xml:space="preserve"> ajena bajo la dependencia de otros, siendo esta su ocupación habitual, y que habite en el campo o en asentamientos aledaños a la parcela que trabaja, y según lo establece el Decreto 302, que contiene la Ley de Creación del ISTA, artículos 50, 51 y 52; personas naturales (colono o arrendatario, campesino sin tierra, asociado de Cooperativa, Agricultor, Jornalero, Ama de Casa, Oficios Domésticos, u otros relacionados a la agricultura); personas jurídicas (Asociaciones Cooperativas de la Reforma Agraria de Responsabilidad Limitada), según lo establece el Artículo 5 del Decreto 719 letras: a)</w:t>
      </w:r>
      <w:r w:rsidR="00606115">
        <w:rPr>
          <w:rFonts w:ascii="Calisto MT" w:hAnsi="Calisto MT"/>
          <w:lang w:val="es-MX"/>
        </w:rPr>
        <w:t>,</w:t>
      </w:r>
      <w:r w:rsidR="00F1468D" w:rsidRPr="00E804EA">
        <w:rPr>
          <w:rFonts w:ascii="Calisto MT" w:hAnsi="Calisto MT"/>
          <w:lang w:val="es-MX"/>
        </w:rPr>
        <w:t xml:space="preserve"> b) y c); así como sus reformas contenidas en el Artículo 2, del Decreto</w:t>
      </w:r>
      <w:r w:rsidR="001B3196" w:rsidRPr="00E804EA">
        <w:rPr>
          <w:rFonts w:ascii="Calisto MT" w:hAnsi="Calisto MT"/>
          <w:lang w:val="es-MX"/>
        </w:rPr>
        <w:t xml:space="preserve"> 632, </w:t>
      </w:r>
      <w:r w:rsidR="007946BE" w:rsidRPr="00E804EA">
        <w:rPr>
          <w:rFonts w:ascii="Calisto MT" w:hAnsi="Calisto MT"/>
          <w:lang w:val="es-MX"/>
        </w:rPr>
        <w:t>de acuerdo al detalle siguiente: (VE</w:t>
      </w:r>
      <w:r w:rsidR="00F1468D" w:rsidRPr="00E804EA">
        <w:rPr>
          <w:rFonts w:ascii="Calisto MT" w:hAnsi="Calisto MT"/>
          <w:lang w:val="es-MX"/>
        </w:rPr>
        <w:t>R ANEXO II)</w:t>
      </w:r>
      <w:r w:rsidR="001B3196" w:rsidRPr="00E804EA">
        <w:rPr>
          <w:rFonts w:ascii="Calisto MT" w:hAnsi="Calisto MT"/>
          <w:lang w:val="es-MX"/>
        </w:rPr>
        <w:t>”</w:t>
      </w:r>
      <w:r w:rsidR="00F1468D" w:rsidRPr="00E804EA">
        <w:rPr>
          <w:rFonts w:ascii="Calisto MT" w:hAnsi="Calisto MT"/>
          <w:lang w:val="es-MX"/>
        </w:rPr>
        <w:t>. En cuanto al cuarto</w:t>
      </w:r>
      <w:r w:rsidR="007946BE" w:rsidRPr="00E804EA">
        <w:rPr>
          <w:rFonts w:ascii="Calisto MT" w:hAnsi="Calisto MT"/>
          <w:lang w:val="es-MX"/>
        </w:rPr>
        <w:t xml:space="preserve"> requerimiento informaron: “</w:t>
      </w:r>
      <w:r w:rsidR="00C15F35" w:rsidRPr="00E804EA">
        <w:rPr>
          <w:rFonts w:ascii="Calisto MT" w:hAnsi="Calisto MT"/>
          <w:lang w:val="es-MX"/>
        </w:rPr>
        <w:t>Que esa información no está disponible, debido a la antigüedad de los casos, ya que la base de datos cuenta con este tipo de información de manera dispersa</w:t>
      </w:r>
      <w:r w:rsidR="00A775AD" w:rsidRPr="00E804EA">
        <w:rPr>
          <w:rFonts w:ascii="Calisto MT" w:hAnsi="Calisto MT"/>
          <w:lang w:val="es-MX"/>
        </w:rPr>
        <w:t>”</w:t>
      </w:r>
      <w:r w:rsidR="00C15F35" w:rsidRPr="00E804EA">
        <w:rPr>
          <w:rFonts w:ascii="Calisto MT" w:hAnsi="Calisto MT"/>
          <w:lang w:val="es-MX"/>
        </w:rPr>
        <w:t>.</w:t>
      </w:r>
      <w:r w:rsidR="00A775AD" w:rsidRPr="00E804EA">
        <w:rPr>
          <w:rFonts w:ascii="Calisto MT" w:hAnsi="Calisto MT"/>
          <w:lang w:val="es-MX"/>
        </w:rPr>
        <w:t xml:space="preserve"> En cuanto al quinto requerimiento informaron: “De acuerdo a la “Ley del Régimen Especial de la Tierra en Propiedad de las Asociaciones Cooperativas, Comunales y Comunitarias Campesinas y Beneficiarios de la Reforma Agraria”, “Los beneficiarios podrán decidir libremente ser propietarios en forme individual o asociativa de los bienes que se les han adjudicado o que adquieran en el futuro”; en tal sentido para calificar a un solicitante como beneficiario de la Reforma Agraria conforme a los que establecen las Leyes, el ISTA, </w:t>
      </w:r>
      <w:r w:rsidR="00A775AD" w:rsidRPr="00E804EA">
        <w:rPr>
          <w:rFonts w:ascii="Calisto MT" w:hAnsi="Calisto MT"/>
          <w:lang w:val="es-MX"/>
        </w:rPr>
        <w:lastRenderedPageBreak/>
        <w:t xml:space="preserve">desarrolla los Programas siguientes: Programa de Nuevas Opciones: Adjudicación de inmuebles en forma individual de solar </w:t>
      </w:r>
      <w:r w:rsidR="00510AF7" w:rsidRPr="00E804EA">
        <w:rPr>
          <w:rFonts w:ascii="Calisto MT" w:hAnsi="Calisto MT"/>
          <w:lang w:val="es-MX"/>
        </w:rPr>
        <w:t xml:space="preserve">y/o lote agrícola; </w:t>
      </w:r>
      <w:r w:rsidR="00A775AD" w:rsidRPr="00E804EA">
        <w:rPr>
          <w:rFonts w:ascii="Calisto MT" w:hAnsi="Calisto MT"/>
          <w:lang w:val="es-MX"/>
        </w:rPr>
        <w:t xml:space="preserve"> </w:t>
      </w:r>
      <w:r w:rsidR="00510AF7" w:rsidRPr="00E804EA">
        <w:rPr>
          <w:rFonts w:ascii="Calisto MT" w:hAnsi="Calisto MT"/>
          <w:lang w:val="es-MX"/>
        </w:rPr>
        <w:t>adjudicación en forma a</w:t>
      </w:r>
      <w:r w:rsidR="00A775AD" w:rsidRPr="00E804EA">
        <w:rPr>
          <w:rFonts w:ascii="Calisto MT" w:hAnsi="Calisto MT"/>
          <w:lang w:val="es-MX"/>
        </w:rPr>
        <w:t>sociativa: a</w:t>
      </w:r>
      <w:r w:rsidR="00CB2396">
        <w:rPr>
          <w:rFonts w:ascii="Calisto MT" w:hAnsi="Calisto MT"/>
          <w:lang w:val="es-MX"/>
        </w:rPr>
        <w:t xml:space="preserve"> </w:t>
      </w:r>
      <w:r w:rsidR="00A775AD" w:rsidRPr="00E804EA">
        <w:rPr>
          <w:rFonts w:ascii="Calisto MT" w:hAnsi="Calisto MT"/>
          <w:lang w:val="es-MX"/>
        </w:rPr>
        <w:t>favor de las Asociaciones Cooperativ</w:t>
      </w:r>
      <w:r w:rsidR="00510AF7" w:rsidRPr="00E804EA">
        <w:rPr>
          <w:rFonts w:ascii="Calisto MT" w:hAnsi="Calisto MT"/>
          <w:lang w:val="es-MX"/>
        </w:rPr>
        <w:t xml:space="preserve">as de Responsabilidad Limitada; </w:t>
      </w:r>
      <w:r w:rsidR="00A775AD" w:rsidRPr="00E804EA">
        <w:rPr>
          <w:rFonts w:ascii="Calisto MT" w:hAnsi="Calisto MT"/>
          <w:lang w:val="es-MX"/>
        </w:rPr>
        <w:t>Programa de Solidaridad Rural: comprende la adjudicación de solares y/o lotes agrícolas a favor de EXPATRULLEROS y CAMPESINOS SIN TIERRA. (Convenio suscrito entre</w:t>
      </w:r>
      <w:r w:rsidR="00510AF7" w:rsidRPr="00E804EA">
        <w:rPr>
          <w:rFonts w:ascii="Calisto MT" w:hAnsi="Calisto MT"/>
          <w:lang w:val="es-MX"/>
        </w:rPr>
        <w:t xml:space="preserve"> el</w:t>
      </w:r>
      <w:r w:rsidR="00A775AD" w:rsidRPr="00E804EA">
        <w:rPr>
          <w:rFonts w:ascii="Calisto MT" w:hAnsi="Calisto MT"/>
          <w:lang w:val="es-MX"/>
        </w:rPr>
        <w:t xml:space="preserve"> Gobierno y Organizaciones de EXPATRULLEROS</w:t>
      </w:r>
      <w:r w:rsidR="00510AF7" w:rsidRPr="00E804EA">
        <w:rPr>
          <w:rFonts w:ascii="Calisto MT" w:hAnsi="Calisto MT"/>
          <w:lang w:val="es-MX"/>
        </w:rPr>
        <w:t>)”. En cuanto al sexto requerimiento informaron: “En el Depar</w:t>
      </w:r>
      <w:r w:rsidR="008E036F" w:rsidRPr="00E804EA">
        <w:rPr>
          <w:rFonts w:ascii="Calisto MT" w:hAnsi="Calisto MT"/>
          <w:lang w:val="es-MX"/>
        </w:rPr>
        <w:t>tamento de Asignación Individual y Avalúos</w:t>
      </w:r>
      <w:r w:rsidR="00510AF7" w:rsidRPr="00E804EA">
        <w:rPr>
          <w:rFonts w:ascii="Calisto MT" w:hAnsi="Calisto MT"/>
          <w:lang w:val="es-MX"/>
        </w:rPr>
        <w:t>, se han pres</w:t>
      </w:r>
      <w:r w:rsidR="008E036F" w:rsidRPr="00E804EA">
        <w:rPr>
          <w:rFonts w:ascii="Calisto MT" w:hAnsi="Calisto MT"/>
          <w:lang w:val="es-MX"/>
        </w:rPr>
        <w:t>en</w:t>
      </w:r>
      <w:r w:rsidR="00510AF7" w:rsidRPr="00E804EA">
        <w:rPr>
          <w:rFonts w:ascii="Calisto MT" w:hAnsi="Calisto MT"/>
          <w:lang w:val="es-MX"/>
        </w:rPr>
        <w:t>tado solicitudes para la adjudicación de inmuebles sin especificar la Hacienda, los cuales se han clasificado según el domicilio del solicitante conforme al detalle siguiente:</w:t>
      </w:r>
      <w:r w:rsidR="008E036F" w:rsidRPr="00E804EA">
        <w:rPr>
          <w:rFonts w:ascii="Calisto MT" w:hAnsi="Calisto MT"/>
          <w:lang w:val="es-MX"/>
        </w:rPr>
        <w:t xml:space="preserve"> (VER ANEXO III)”. En cuanto al séptimo requerimiento</w:t>
      </w:r>
      <w:r w:rsidR="00E804EA">
        <w:rPr>
          <w:rFonts w:ascii="Calisto MT" w:hAnsi="Calisto MT"/>
          <w:lang w:val="es-MX"/>
        </w:rPr>
        <w:t xml:space="preserve"> informaron: </w:t>
      </w:r>
      <w:r w:rsidR="008E036F" w:rsidRPr="00E804EA">
        <w:rPr>
          <w:rFonts w:ascii="Calisto MT" w:hAnsi="Calisto MT"/>
          <w:lang w:val="es-MX"/>
        </w:rPr>
        <w:t>“ya no existe disponibilidad de inmuebles en los municipios antes mencionados</w:t>
      </w:r>
      <w:r w:rsidR="00761F79" w:rsidRPr="00E804EA">
        <w:rPr>
          <w:rFonts w:ascii="Calisto MT" w:hAnsi="Calisto MT"/>
          <w:lang w:val="es-MX"/>
        </w:rPr>
        <w:t>”. En cuanto al octavo requerimiento informaron: “Que debido a que las tierras</w:t>
      </w:r>
      <w:r w:rsidR="00693F1D">
        <w:rPr>
          <w:rFonts w:ascii="Calisto MT" w:hAnsi="Calisto MT"/>
          <w:lang w:val="es-MX"/>
        </w:rPr>
        <w:t xml:space="preserve"> son destinadas para uso agrícola y de vivienda</w:t>
      </w:r>
      <w:r w:rsidR="00761F79" w:rsidRPr="00E804EA">
        <w:rPr>
          <w:rFonts w:ascii="Calisto MT" w:hAnsi="Calisto MT"/>
          <w:lang w:val="es-MX"/>
        </w:rPr>
        <w:t>, luego que son transferidas es responsabilidad de sus propietarios el uso que les dan a las mismas, por lo que esta Institución no</w:t>
      </w:r>
      <w:r w:rsidR="00693F1D">
        <w:rPr>
          <w:rFonts w:ascii="Calisto MT" w:hAnsi="Calisto MT"/>
          <w:lang w:val="es-MX"/>
        </w:rPr>
        <w:t xml:space="preserve"> lleva ningún registro </w:t>
      </w:r>
      <w:r w:rsidR="00761F79" w:rsidRPr="00E804EA">
        <w:rPr>
          <w:rFonts w:ascii="Calisto MT" w:hAnsi="Calisto MT"/>
          <w:lang w:val="es-MX"/>
        </w:rPr>
        <w:t>al respecto”</w:t>
      </w:r>
      <w:r w:rsidRPr="00E804EA">
        <w:rPr>
          <w:rFonts w:ascii="Calisto MT" w:hAnsi="Calisto MT"/>
          <w:i/>
          <w:lang w:val="es-MX"/>
        </w:rPr>
        <w:t>.</w:t>
      </w:r>
      <w:r w:rsidRPr="00E804EA">
        <w:rPr>
          <w:rFonts w:ascii="Calisto MT" w:hAnsi="Calisto MT"/>
          <w:lang w:val="es-MX"/>
        </w:rPr>
        <w:t xml:space="preserve"> </w:t>
      </w:r>
      <w:r w:rsidRPr="00E804EA">
        <w:rPr>
          <w:rFonts w:ascii="Calisto MT" w:hAnsi="Calisto MT"/>
          <w:b/>
        </w:rPr>
        <w:t>POR LO QUE SE RESUELVE:</w:t>
      </w:r>
      <w:r w:rsidRPr="00E804EA">
        <w:rPr>
          <w:rFonts w:ascii="Calisto MT" w:hAnsi="Calisto MT"/>
        </w:rPr>
        <w:t xml:space="preserve"> </w:t>
      </w:r>
      <w:r w:rsidRPr="00E804EA">
        <w:rPr>
          <w:rFonts w:ascii="Calisto MT" w:hAnsi="Calisto MT"/>
          <w:b/>
        </w:rPr>
        <w:t>A)</w:t>
      </w:r>
      <w:r w:rsidRPr="00E804EA">
        <w:rPr>
          <w:rFonts w:ascii="Calisto MT" w:hAnsi="Calisto MT"/>
        </w:rPr>
        <w:t xml:space="preserve"> Conceder el acceso a la información mediante la entrega digital</w:t>
      </w:r>
      <w:r w:rsidR="00761F79" w:rsidRPr="00E804EA">
        <w:rPr>
          <w:rFonts w:ascii="Calisto MT" w:hAnsi="Calisto MT"/>
        </w:rPr>
        <w:t xml:space="preserve"> del documento que la contiene</w:t>
      </w:r>
      <w:r w:rsidR="00E804EA">
        <w:rPr>
          <w:rFonts w:ascii="Calisto MT" w:hAnsi="Calisto MT"/>
        </w:rPr>
        <w:t xml:space="preserve">, y </w:t>
      </w:r>
      <w:r w:rsidR="00761F79" w:rsidRPr="00E804EA">
        <w:rPr>
          <w:rFonts w:ascii="Calisto MT" w:hAnsi="Calisto MT"/>
          <w:b/>
        </w:rPr>
        <w:t>B)</w:t>
      </w:r>
      <w:r w:rsidR="00761F79" w:rsidRPr="00E804EA">
        <w:rPr>
          <w:rFonts w:ascii="Calisto MT" w:hAnsi="Calisto MT"/>
        </w:rPr>
        <w:t xml:space="preserve"> Notificar lo resuelto a la señorita </w:t>
      </w:r>
      <w:r w:rsidR="00CB2396">
        <w:rPr>
          <w:rFonts w:ascii="Calisto MT" w:hAnsi="Calisto MT"/>
        </w:rPr>
        <w:t>____________</w:t>
      </w:r>
      <w:bookmarkStart w:id="0" w:name="_GoBack"/>
      <w:bookmarkEnd w:id="0"/>
      <w:r w:rsidR="00761F79" w:rsidRPr="00E804EA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874E86" w:rsidRPr="00E804EA" w:rsidRDefault="00874E86" w:rsidP="00874E86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874E86" w:rsidRDefault="00874E86" w:rsidP="00874E86">
      <w:pPr>
        <w:contextualSpacing/>
        <w:jc w:val="both"/>
        <w:rPr>
          <w:rFonts w:ascii="Calisto MT" w:hAnsi="Calisto MT"/>
          <w:b/>
        </w:rPr>
      </w:pPr>
    </w:p>
    <w:p w:rsidR="00FD481A" w:rsidRDefault="00FD481A" w:rsidP="00E804EA">
      <w:pPr>
        <w:spacing w:line="360" w:lineRule="auto"/>
        <w:contextualSpacing/>
        <w:jc w:val="both"/>
        <w:rPr>
          <w:rFonts w:ascii="Calisto MT" w:hAnsi="Calisto MT"/>
          <w:b/>
        </w:rPr>
      </w:pPr>
    </w:p>
    <w:p w:rsidR="00E84688" w:rsidRPr="00C77AF3" w:rsidRDefault="00E84688" w:rsidP="00874E86">
      <w:pPr>
        <w:contextualSpacing/>
        <w:jc w:val="both"/>
        <w:rPr>
          <w:rFonts w:ascii="Calisto MT" w:hAnsi="Calisto MT"/>
          <w:b/>
        </w:rPr>
      </w:pPr>
    </w:p>
    <w:p w:rsidR="00874E86" w:rsidRPr="00C77AF3" w:rsidRDefault="00FD481A" w:rsidP="00874E86">
      <w:pPr>
        <w:contextualSpacing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KAREN MICHELLE CACERES</w:t>
      </w:r>
    </w:p>
    <w:p w:rsidR="007378F9" w:rsidRDefault="00874E86" w:rsidP="00874E86">
      <w:pPr>
        <w:jc w:val="center"/>
      </w:pPr>
      <w:r w:rsidRPr="00C77AF3">
        <w:rPr>
          <w:rFonts w:ascii="Calisto MT" w:hAnsi="Calisto MT"/>
          <w:b/>
        </w:rPr>
        <w:t>OFICIAL DE INFORMACIÓN</w:t>
      </w:r>
      <w:r w:rsidR="00FD481A">
        <w:rPr>
          <w:rFonts w:ascii="Calisto MT" w:hAnsi="Calisto MT"/>
          <w:b/>
        </w:rPr>
        <w:t xml:space="preserve"> INTERINA </w:t>
      </w:r>
    </w:p>
    <w:sectPr w:rsidR="007378F9" w:rsidSect="00252A9C">
      <w:headerReference w:type="default" r:id="rId8"/>
      <w:footerReference w:type="default" r:id="rId9"/>
      <w:pgSz w:w="12240" w:h="15840"/>
      <w:pgMar w:top="1560" w:right="1701" w:bottom="1276" w:left="1701" w:header="708" w:footer="8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E6" w:rsidRDefault="00F06DE6">
      <w:pPr>
        <w:spacing w:after="0" w:line="240" w:lineRule="auto"/>
      </w:pPr>
      <w:r>
        <w:separator/>
      </w:r>
    </w:p>
  </w:endnote>
  <w:endnote w:type="continuationSeparator" w:id="0">
    <w:p w:rsidR="00F06DE6" w:rsidRDefault="00F0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1A9" w:rsidRDefault="00E9212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36F7589" wp14:editId="55FCE275">
          <wp:simplePos x="0" y="0"/>
          <wp:positionH relativeFrom="column">
            <wp:posOffset>-1145127</wp:posOffset>
          </wp:positionH>
          <wp:positionV relativeFrom="paragraph">
            <wp:posOffset>153035</wp:posOffset>
          </wp:positionV>
          <wp:extent cx="3216925" cy="358528"/>
          <wp:effectExtent l="0" t="0" r="2540" b="381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6925" cy="358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E6" w:rsidRDefault="00F06DE6">
      <w:pPr>
        <w:spacing w:after="0" w:line="240" w:lineRule="auto"/>
      </w:pPr>
      <w:r>
        <w:separator/>
      </w:r>
    </w:p>
  </w:footnote>
  <w:footnote w:type="continuationSeparator" w:id="0">
    <w:p w:rsidR="00F06DE6" w:rsidRDefault="00F06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396" w:rsidRPr="00CB2396" w:rsidRDefault="00CB2396" w:rsidP="00CB2396">
    <w:pPr>
      <w:pStyle w:val="Encabezado"/>
      <w:rPr>
        <w:lang w:val="es"/>
      </w:rPr>
    </w:pPr>
    <w:r w:rsidRPr="00CB2396">
      <w:rPr>
        <w:lang w:val="es"/>
      </w:rPr>
      <w:t>Versión pública de conformidad al Art. 30 de la Ley de Acceso a la Información Pública, han sido suprimidos los Datos Personales que contiene el documento original.</w:t>
    </w:r>
  </w:p>
  <w:p w:rsidR="005021A9" w:rsidRDefault="00E9212D" w:rsidP="003C597A">
    <w:pPr>
      <w:pStyle w:val="Encabezado"/>
      <w:tabs>
        <w:tab w:val="clear" w:pos="4419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19DAD47B" wp14:editId="7B1644E0">
          <wp:simplePos x="0" y="0"/>
          <wp:positionH relativeFrom="column">
            <wp:posOffset>5003165</wp:posOffset>
          </wp:positionH>
          <wp:positionV relativeFrom="paragraph">
            <wp:posOffset>-635</wp:posOffset>
          </wp:positionV>
          <wp:extent cx="1526540" cy="826135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05D4F8C" wp14:editId="36C15F3D">
          <wp:simplePos x="0" y="0"/>
          <wp:positionH relativeFrom="column">
            <wp:posOffset>-626110</wp:posOffset>
          </wp:positionH>
          <wp:positionV relativeFrom="paragraph">
            <wp:posOffset>94488</wp:posOffset>
          </wp:positionV>
          <wp:extent cx="770890" cy="731520"/>
          <wp:effectExtent l="0" t="0" r="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021A9" w:rsidRDefault="00CB2396">
    <w:pPr>
      <w:pStyle w:val="Encabezado"/>
    </w:pPr>
  </w:p>
  <w:p w:rsidR="005021A9" w:rsidRDefault="00CB239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F05"/>
    <w:multiLevelType w:val="hybridMultilevel"/>
    <w:tmpl w:val="FE522CC4"/>
    <w:lvl w:ilvl="0" w:tplc="82FA5650">
      <w:start w:val="9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B5ADF"/>
    <w:multiLevelType w:val="hybridMultilevel"/>
    <w:tmpl w:val="CD188F0E"/>
    <w:lvl w:ilvl="0" w:tplc="82FA5650">
      <w:start w:val="7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86"/>
    <w:rsid w:val="001B3196"/>
    <w:rsid w:val="002E5711"/>
    <w:rsid w:val="00391F6B"/>
    <w:rsid w:val="00427A2D"/>
    <w:rsid w:val="00510AF7"/>
    <w:rsid w:val="00606115"/>
    <w:rsid w:val="00693F1D"/>
    <w:rsid w:val="006F1BE2"/>
    <w:rsid w:val="007378F9"/>
    <w:rsid w:val="00751FCD"/>
    <w:rsid w:val="00761F79"/>
    <w:rsid w:val="007946BE"/>
    <w:rsid w:val="00874E86"/>
    <w:rsid w:val="008E036F"/>
    <w:rsid w:val="00A775AD"/>
    <w:rsid w:val="00B63FDC"/>
    <w:rsid w:val="00B742C9"/>
    <w:rsid w:val="00B752E2"/>
    <w:rsid w:val="00B941C7"/>
    <w:rsid w:val="00C15F35"/>
    <w:rsid w:val="00C66ECF"/>
    <w:rsid w:val="00CB2396"/>
    <w:rsid w:val="00CF2163"/>
    <w:rsid w:val="00E804EA"/>
    <w:rsid w:val="00E84688"/>
    <w:rsid w:val="00E9212D"/>
    <w:rsid w:val="00F06DE6"/>
    <w:rsid w:val="00F1468D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E86"/>
  </w:style>
  <w:style w:type="paragraph" w:styleId="Piedepgina">
    <w:name w:val="footer"/>
    <w:basedOn w:val="Normal"/>
    <w:link w:val="PiedepginaCar"/>
    <w:uiPriority w:val="99"/>
    <w:unhideWhenUsed/>
    <w:rsid w:val="0087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E86"/>
  </w:style>
  <w:style w:type="paragraph" w:styleId="Prrafodelista">
    <w:name w:val="List Paragraph"/>
    <w:basedOn w:val="Normal"/>
    <w:uiPriority w:val="34"/>
    <w:qFormat/>
    <w:rsid w:val="007946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E8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E86"/>
  </w:style>
  <w:style w:type="paragraph" w:styleId="Piedepgina">
    <w:name w:val="footer"/>
    <w:basedOn w:val="Normal"/>
    <w:link w:val="PiedepginaCar"/>
    <w:uiPriority w:val="99"/>
    <w:unhideWhenUsed/>
    <w:rsid w:val="00874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E86"/>
  </w:style>
  <w:style w:type="paragraph" w:styleId="Prrafodelista">
    <w:name w:val="List Paragraph"/>
    <w:basedOn w:val="Normal"/>
    <w:uiPriority w:val="34"/>
    <w:qFormat/>
    <w:rsid w:val="007946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2</cp:revision>
  <cp:lastPrinted>2016-04-21T20:43:00Z</cp:lastPrinted>
  <dcterms:created xsi:type="dcterms:W3CDTF">2016-10-03T23:08:00Z</dcterms:created>
  <dcterms:modified xsi:type="dcterms:W3CDTF">2016-10-03T23:08:00Z</dcterms:modified>
</cp:coreProperties>
</file>