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F97" w:rsidRPr="00BA2318" w:rsidRDefault="00877F97">
      <w:pPr>
        <w:pStyle w:val="Textoindependiente"/>
        <w:spacing w:before="9"/>
        <w:ind w:left="0" w:firstLine="0"/>
        <w:rPr>
          <w:rFonts w:ascii="Museo Sans 100" w:hAnsi="Museo Sans 100"/>
          <w:b/>
          <w:sz w:val="20"/>
          <w:szCs w:val="20"/>
          <w:lang w:val="es-419"/>
        </w:rPr>
      </w:pPr>
    </w:p>
    <w:p w:rsidR="00877F97" w:rsidRPr="00BA2318" w:rsidRDefault="002F26DB" w:rsidP="00D72B18">
      <w:pPr>
        <w:pStyle w:val="Ttulo2"/>
        <w:numPr>
          <w:ilvl w:val="0"/>
          <w:numId w:val="3"/>
        </w:numPr>
        <w:tabs>
          <w:tab w:val="left" w:pos="633"/>
        </w:tabs>
        <w:spacing w:line="360" w:lineRule="auto"/>
        <w:jc w:val="both"/>
        <w:rPr>
          <w:rFonts w:ascii="Museo Sans 100" w:hAnsi="Museo Sans 100"/>
          <w:b w:val="0"/>
          <w:sz w:val="20"/>
          <w:szCs w:val="20"/>
          <w:lang w:val="es-419"/>
        </w:rPr>
      </w:pPr>
      <w:r w:rsidRPr="00BA2318">
        <w:rPr>
          <w:rFonts w:ascii="Museo Sans 100" w:hAnsi="Museo Sans 100"/>
          <w:b w:val="0"/>
          <w:sz w:val="20"/>
          <w:szCs w:val="20"/>
          <w:lang w:val="es-419"/>
        </w:rPr>
        <w:t>NOMBRE DEL</w:t>
      </w:r>
      <w:r w:rsidRPr="00BA2318">
        <w:rPr>
          <w:rFonts w:ascii="Museo Sans 100" w:hAnsi="Museo Sans 100"/>
          <w:b w:val="0"/>
          <w:spacing w:val="-2"/>
          <w:sz w:val="20"/>
          <w:szCs w:val="20"/>
          <w:lang w:val="es-419"/>
        </w:rPr>
        <w:t xml:space="preserve"> </w:t>
      </w:r>
      <w:r w:rsidRPr="00BA2318">
        <w:rPr>
          <w:rFonts w:ascii="Museo Sans 100" w:hAnsi="Museo Sans 100"/>
          <w:b w:val="0"/>
          <w:sz w:val="20"/>
          <w:szCs w:val="20"/>
          <w:lang w:val="es-419"/>
        </w:rPr>
        <w:t>PROGRAMA:</w:t>
      </w:r>
    </w:p>
    <w:p w:rsidR="00877F97" w:rsidRPr="00BA2318" w:rsidRDefault="003E38E8" w:rsidP="00D72B18">
      <w:pPr>
        <w:pStyle w:val="Prrafodelista"/>
        <w:numPr>
          <w:ilvl w:val="1"/>
          <w:numId w:val="3"/>
        </w:numPr>
        <w:tabs>
          <w:tab w:val="left" w:pos="1112"/>
          <w:tab w:val="left" w:pos="1113"/>
        </w:tabs>
        <w:spacing w:before="6" w:line="360" w:lineRule="auto"/>
        <w:rPr>
          <w:rFonts w:ascii="Museo Sans 100" w:hAnsi="Museo Sans 100"/>
          <w:sz w:val="20"/>
          <w:szCs w:val="20"/>
          <w:lang w:val="es-419"/>
        </w:rPr>
      </w:pPr>
      <w:r w:rsidRPr="00BA2318">
        <w:rPr>
          <w:rFonts w:ascii="Museo Sans 100" w:hAnsi="Museo Sans 100"/>
          <w:sz w:val="20"/>
          <w:szCs w:val="20"/>
          <w:lang w:val="es-419"/>
        </w:rPr>
        <w:t>BENEFICIOS</w:t>
      </w:r>
      <w:r w:rsidRPr="00BA2318">
        <w:rPr>
          <w:rFonts w:ascii="Museo Sans 100" w:hAnsi="Museo Sans 100"/>
          <w:spacing w:val="-1"/>
          <w:sz w:val="20"/>
          <w:szCs w:val="20"/>
          <w:lang w:val="es-419"/>
        </w:rPr>
        <w:t xml:space="preserve"> </w:t>
      </w:r>
      <w:r w:rsidRPr="00BA2318">
        <w:rPr>
          <w:rFonts w:ascii="Museo Sans 100" w:hAnsi="Museo Sans 100"/>
          <w:sz w:val="20"/>
          <w:szCs w:val="20"/>
          <w:lang w:val="es-419"/>
        </w:rPr>
        <w:t>ECONÓMICOS</w:t>
      </w:r>
    </w:p>
    <w:p w:rsidR="00877F97" w:rsidRPr="00BA2318" w:rsidRDefault="00877F97" w:rsidP="00D72B18">
      <w:pPr>
        <w:pStyle w:val="Textoindependiente"/>
        <w:spacing w:before="7" w:line="360" w:lineRule="auto"/>
        <w:ind w:left="0" w:firstLine="0"/>
        <w:rPr>
          <w:rFonts w:ascii="Museo Sans 100" w:hAnsi="Museo Sans 100"/>
          <w:sz w:val="20"/>
          <w:szCs w:val="20"/>
          <w:lang w:val="es-419"/>
        </w:rPr>
      </w:pPr>
    </w:p>
    <w:p w:rsidR="00877F97" w:rsidRPr="00BA2318" w:rsidRDefault="002F26DB" w:rsidP="00D72B18">
      <w:pPr>
        <w:pStyle w:val="Ttulo2"/>
        <w:numPr>
          <w:ilvl w:val="0"/>
          <w:numId w:val="3"/>
        </w:numPr>
        <w:tabs>
          <w:tab w:val="left" w:pos="633"/>
        </w:tabs>
        <w:spacing w:line="360" w:lineRule="auto"/>
        <w:jc w:val="both"/>
        <w:rPr>
          <w:rFonts w:ascii="Museo Sans 100" w:hAnsi="Museo Sans 100"/>
          <w:b w:val="0"/>
          <w:sz w:val="20"/>
          <w:szCs w:val="20"/>
          <w:lang w:val="es-419"/>
        </w:rPr>
      </w:pPr>
      <w:r w:rsidRPr="00BA2318">
        <w:rPr>
          <w:rFonts w:ascii="Museo Sans 100" w:hAnsi="Museo Sans 100"/>
          <w:b w:val="0"/>
          <w:sz w:val="20"/>
          <w:szCs w:val="20"/>
          <w:lang w:val="es-419"/>
        </w:rPr>
        <w:t>DISEÑO DEL</w:t>
      </w:r>
      <w:r w:rsidRPr="00BA2318">
        <w:rPr>
          <w:rFonts w:ascii="Museo Sans 100" w:hAnsi="Museo Sans 100"/>
          <w:b w:val="0"/>
          <w:spacing w:val="-4"/>
          <w:sz w:val="20"/>
          <w:szCs w:val="20"/>
          <w:lang w:val="es-419"/>
        </w:rPr>
        <w:t xml:space="preserve"> </w:t>
      </w:r>
      <w:r w:rsidRPr="00BA2318">
        <w:rPr>
          <w:rFonts w:ascii="Museo Sans 100" w:hAnsi="Museo Sans 100"/>
          <w:b w:val="0"/>
          <w:sz w:val="20"/>
          <w:szCs w:val="20"/>
          <w:lang w:val="es-419"/>
        </w:rPr>
        <w:t>PROGRAMA:</w:t>
      </w:r>
    </w:p>
    <w:p w:rsidR="00877F97" w:rsidRPr="00BA2318" w:rsidRDefault="00877F97" w:rsidP="00D72B18">
      <w:pPr>
        <w:pStyle w:val="Textoindependiente"/>
        <w:spacing w:line="360" w:lineRule="auto"/>
        <w:ind w:left="0" w:firstLine="0"/>
        <w:rPr>
          <w:rFonts w:ascii="Museo Sans 100" w:hAnsi="Museo Sans 100"/>
          <w:sz w:val="20"/>
          <w:szCs w:val="20"/>
          <w:lang w:val="es-419"/>
        </w:rPr>
      </w:pPr>
    </w:p>
    <w:p w:rsidR="00877F97" w:rsidRPr="00BA2318" w:rsidRDefault="002F26DB" w:rsidP="00784A78">
      <w:pPr>
        <w:pStyle w:val="Prrafodelista"/>
        <w:tabs>
          <w:tab w:val="left" w:pos="640"/>
        </w:tabs>
        <w:spacing w:line="360" w:lineRule="auto"/>
        <w:ind w:left="392" w:firstLine="0"/>
        <w:rPr>
          <w:rFonts w:ascii="Museo Sans 100" w:hAnsi="Museo Sans 100"/>
          <w:sz w:val="20"/>
          <w:szCs w:val="20"/>
          <w:lang w:val="es-419"/>
        </w:rPr>
      </w:pPr>
      <w:r w:rsidRPr="00BA2318">
        <w:rPr>
          <w:rFonts w:ascii="Museo Sans 100" w:hAnsi="Museo Sans 100"/>
          <w:sz w:val="20"/>
          <w:szCs w:val="20"/>
          <w:lang w:val="es-419"/>
        </w:rPr>
        <w:t>En qué cons</w:t>
      </w:r>
      <w:r w:rsidR="00784A78">
        <w:rPr>
          <w:rFonts w:ascii="Museo Sans 100" w:hAnsi="Museo Sans 100"/>
          <w:sz w:val="20"/>
          <w:szCs w:val="20"/>
          <w:lang w:val="es-419"/>
        </w:rPr>
        <w:t xml:space="preserve">iste los </w:t>
      </w:r>
      <w:r w:rsidR="003E38E8">
        <w:rPr>
          <w:rFonts w:ascii="Museo Sans 100" w:hAnsi="Museo Sans 100"/>
          <w:sz w:val="20"/>
          <w:szCs w:val="20"/>
          <w:lang w:val="es-419"/>
        </w:rPr>
        <w:t>BENEFICIOS ECONÓMICOS</w:t>
      </w:r>
      <w:r w:rsidRPr="00BA2318">
        <w:rPr>
          <w:rFonts w:ascii="Museo Sans 100" w:hAnsi="Museo Sans 100"/>
          <w:sz w:val="20"/>
          <w:szCs w:val="20"/>
          <w:lang w:val="es-419"/>
        </w:rPr>
        <w:t>:</w:t>
      </w:r>
      <w:r w:rsidR="00784A78">
        <w:rPr>
          <w:rFonts w:ascii="Museo Sans 100" w:hAnsi="Museo Sans 100"/>
          <w:sz w:val="20"/>
          <w:szCs w:val="20"/>
          <w:lang w:val="es-419"/>
        </w:rPr>
        <w:t xml:space="preserve"> consiste en otorgar una contribución en dinero que el Instituto concede a sus asegurados y/o beneficiarios para hacer frente a una determinada situación de necesidad. </w:t>
      </w:r>
    </w:p>
    <w:p w:rsidR="00784A78" w:rsidRDefault="00784A78" w:rsidP="00252C85">
      <w:pPr>
        <w:pStyle w:val="Textoindependiente"/>
        <w:tabs>
          <w:tab w:val="left" w:pos="9498"/>
        </w:tabs>
        <w:spacing w:before="5" w:line="360" w:lineRule="auto"/>
        <w:ind w:left="392" w:right="42" w:firstLine="0"/>
        <w:jc w:val="both"/>
        <w:rPr>
          <w:rFonts w:ascii="Museo Sans 100" w:hAnsi="Museo Sans 100"/>
          <w:sz w:val="20"/>
          <w:szCs w:val="20"/>
          <w:lang w:val="es-419"/>
        </w:rPr>
      </w:pPr>
    </w:p>
    <w:p w:rsidR="00784A78" w:rsidRDefault="00784A78" w:rsidP="00252C85">
      <w:pPr>
        <w:pStyle w:val="Textoindependiente"/>
        <w:tabs>
          <w:tab w:val="left" w:pos="9498"/>
        </w:tabs>
        <w:spacing w:before="5" w:line="360" w:lineRule="auto"/>
        <w:ind w:left="392" w:right="42" w:firstLine="0"/>
        <w:jc w:val="both"/>
        <w:rPr>
          <w:rFonts w:ascii="Museo Sans 100" w:hAnsi="Museo Sans 100"/>
          <w:sz w:val="20"/>
          <w:szCs w:val="20"/>
          <w:lang w:val="es-419"/>
        </w:rPr>
      </w:pPr>
      <w:r>
        <w:rPr>
          <w:rFonts w:ascii="Museo Sans 100" w:hAnsi="Museo Sans 100"/>
          <w:sz w:val="20"/>
          <w:szCs w:val="20"/>
          <w:lang w:val="es-419"/>
        </w:rPr>
        <w:t>Los beneficios económicos a cargo del Instituto son: subsidio por incapacidad, pensión por invalidez y muerte por riesgo p</w:t>
      </w:r>
      <w:r w:rsidRPr="00784A78">
        <w:rPr>
          <w:rFonts w:ascii="Museo Sans 100" w:hAnsi="Museo Sans 100"/>
          <w:sz w:val="20"/>
          <w:szCs w:val="20"/>
          <w:lang w:val="es-419"/>
        </w:rPr>
        <w:t>rofesional</w:t>
      </w:r>
      <w:r>
        <w:rPr>
          <w:rFonts w:ascii="Museo Sans 100" w:hAnsi="Museo Sans 100"/>
          <w:sz w:val="20"/>
          <w:szCs w:val="20"/>
          <w:lang w:val="es-419"/>
        </w:rPr>
        <w:t xml:space="preserve"> y auxilio de sepelio.</w:t>
      </w:r>
    </w:p>
    <w:p w:rsidR="00784A78" w:rsidRDefault="00784A78" w:rsidP="00252C85">
      <w:pPr>
        <w:pStyle w:val="Textoindependiente"/>
        <w:tabs>
          <w:tab w:val="left" w:pos="9498"/>
        </w:tabs>
        <w:spacing w:before="5" w:line="360" w:lineRule="auto"/>
        <w:ind w:left="392" w:right="42" w:firstLine="0"/>
        <w:jc w:val="both"/>
        <w:rPr>
          <w:rFonts w:ascii="Museo Sans 100" w:hAnsi="Museo Sans 100"/>
          <w:sz w:val="20"/>
          <w:szCs w:val="20"/>
          <w:lang w:val="es-419"/>
        </w:rPr>
      </w:pPr>
    </w:p>
    <w:p w:rsidR="00784A78" w:rsidRPr="00784A78" w:rsidRDefault="00784A78" w:rsidP="00252C85">
      <w:pPr>
        <w:pStyle w:val="Textoindependiente"/>
        <w:tabs>
          <w:tab w:val="left" w:pos="9498"/>
        </w:tabs>
        <w:spacing w:before="5" w:line="360" w:lineRule="auto"/>
        <w:ind w:left="392" w:right="42" w:firstLine="0"/>
        <w:jc w:val="both"/>
        <w:rPr>
          <w:rFonts w:ascii="Museo Sans 100" w:hAnsi="Museo Sans 100"/>
          <w:b/>
          <w:sz w:val="20"/>
          <w:szCs w:val="20"/>
          <w:lang w:val="es-419"/>
        </w:rPr>
      </w:pPr>
      <w:r w:rsidRPr="00784A78">
        <w:rPr>
          <w:rFonts w:ascii="Museo Sans 100" w:hAnsi="Museo Sans 100"/>
          <w:b/>
          <w:sz w:val="20"/>
          <w:szCs w:val="20"/>
          <w:lang w:val="es-419"/>
        </w:rPr>
        <w:t>SUBSIDIO POR INCAPACIDAD</w:t>
      </w:r>
    </w:p>
    <w:p w:rsidR="003E38E8" w:rsidRDefault="003E38E8" w:rsidP="00252C85">
      <w:pPr>
        <w:pStyle w:val="Textoindependiente"/>
        <w:tabs>
          <w:tab w:val="left" w:pos="9498"/>
        </w:tabs>
        <w:spacing w:before="5" w:line="360" w:lineRule="auto"/>
        <w:ind w:left="392" w:right="42" w:firstLine="0"/>
        <w:jc w:val="both"/>
        <w:rPr>
          <w:rFonts w:ascii="Museo Sans 100" w:hAnsi="Museo Sans 100"/>
          <w:sz w:val="20"/>
          <w:szCs w:val="20"/>
          <w:lang w:val="es-419"/>
        </w:rPr>
      </w:pPr>
    </w:p>
    <w:p w:rsidR="00877F97" w:rsidRPr="00BA2318" w:rsidRDefault="002F26DB" w:rsidP="00252C85">
      <w:pPr>
        <w:pStyle w:val="Textoindependiente"/>
        <w:tabs>
          <w:tab w:val="left" w:pos="9498"/>
        </w:tabs>
        <w:spacing w:before="5" w:line="360" w:lineRule="auto"/>
        <w:ind w:left="392" w:right="42" w:firstLine="0"/>
        <w:jc w:val="both"/>
        <w:rPr>
          <w:rFonts w:ascii="Museo Sans 100" w:hAnsi="Museo Sans 100"/>
          <w:sz w:val="20"/>
          <w:szCs w:val="20"/>
          <w:lang w:val="es-419"/>
        </w:rPr>
      </w:pPr>
      <w:r w:rsidRPr="00BA2318">
        <w:rPr>
          <w:rFonts w:ascii="Museo Sans 100" w:hAnsi="Museo Sans 100"/>
          <w:sz w:val="20"/>
          <w:szCs w:val="20"/>
          <w:lang w:val="es-419"/>
        </w:rPr>
        <w:t xml:space="preserve">Consiste en otorgar un subsidio económico a los cotizantes </w:t>
      </w:r>
      <w:r w:rsidR="00252C85" w:rsidRPr="00BA2318">
        <w:rPr>
          <w:rFonts w:ascii="Museo Sans 100" w:hAnsi="Museo Sans 100"/>
          <w:sz w:val="20"/>
          <w:szCs w:val="20"/>
          <w:lang w:val="es-419"/>
        </w:rPr>
        <w:t xml:space="preserve">activos cuando se </w:t>
      </w:r>
      <w:r w:rsidRPr="00BA2318">
        <w:rPr>
          <w:rFonts w:ascii="Museo Sans 100" w:hAnsi="Museo Sans 100"/>
          <w:sz w:val="20"/>
          <w:szCs w:val="20"/>
          <w:lang w:val="es-419"/>
        </w:rPr>
        <w:t>encuentran incapacitados por los riesgos de:</w:t>
      </w:r>
    </w:p>
    <w:p w:rsidR="00877F97" w:rsidRPr="00BA2318" w:rsidRDefault="002F26DB" w:rsidP="00D72B18">
      <w:pPr>
        <w:pStyle w:val="Prrafodelista"/>
        <w:numPr>
          <w:ilvl w:val="1"/>
          <w:numId w:val="2"/>
        </w:numPr>
        <w:tabs>
          <w:tab w:val="left" w:pos="1112"/>
          <w:tab w:val="left" w:pos="1113"/>
        </w:tabs>
        <w:spacing w:line="360" w:lineRule="auto"/>
        <w:rPr>
          <w:rFonts w:ascii="Museo Sans 100" w:hAnsi="Museo Sans 100"/>
          <w:sz w:val="20"/>
          <w:szCs w:val="20"/>
          <w:lang w:val="es-419"/>
        </w:rPr>
      </w:pPr>
      <w:r w:rsidRPr="00BA2318">
        <w:rPr>
          <w:rFonts w:ascii="Museo Sans 100" w:hAnsi="Museo Sans 100"/>
          <w:sz w:val="20"/>
          <w:szCs w:val="20"/>
          <w:lang w:val="es-419"/>
        </w:rPr>
        <w:t>Enfermedad y Accidente Común,</w:t>
      </w:r>
    </w:p>
    <w:p w:rsidR="00877F97" w:rsidRPr="00BA2318" w:rsidRDefault="002F26DB" w:rsidP="00D72B18">
      <w:pPr>
        <w:pStyle w:val="Prrafodelista"/>
        <w:numPr>
          <w:ilvl w:val="1"/>
          <w:numId w:val="2"/>
        </w:numPr>
        <w:tabs>
          <w:tab w:val="left" w:pos="1112"/>
          <w:tab w:val="left" w:pos="1113"/>
        </w:tabs>
        <w:spacing w:before="45" w:line="360" w:lineRule="auto"/>
        <w:rPr>
          <w:rFonts w:ascii="Museo Sans 100" w:hAnsi="Museo Sans 100"/>
          <w:sz w:val="20"/>
          <w:szCs w:val="20"/>
          <w:lang w:val="es-419"/>
        </w:rPr>
      </w:pPr>
      <w:r w:rsidRPr="00BA2318">
        <w:rPr>
          <w:rFonts w:ascii="Museo Sans 100" w:hAnsi="Museo Sans 100"/>
          <w:sz w:val="20"/>
          <w:szCs w:val="20"/>
          <w:lang w:val="es-419"/>
        </w:rPr>
        <w:t>Enfermedad Profesional y Accidente de Trabajo y</w:t>
      </w:r>
      <w:r w:rsidRPr="00BA2318">
        <w:rPr>
          <w:rFonts w:ascii="Museo Sans 100" w:hAnsi="Museo Sans 100"/>
          <w:spacing w:val="-9"/>
          <w:sz w:val="20"/>
          <w:szCs w:val="20"/>
          <w:lang w:val="es-419"/>
        </w:rPr>
        <w:t xml:space="preserve"> </w:t>
      </w:r>
      <w:r w:rsidRPr="00BA2318">
        <w:rPr>
          <w:rFonts w:ascii="Museo Sans 100" w:hAnsi="Museo Sans 100"/>
          <w:sz w:val="20"/>
          <w:szCs w:val="20"/>
          <w:lang w:val="es-419"/>
        </w:rPr>
        <w:t>Maternidad.</w:t>
      </w:r>
    </w:p>
    <w:p w:rsidR="00877F97" w:rsidRPr="00BA2318" w:rsidRDefault="00877F97" w:rsidP="00D72B18">
      <w:pPr>
        <w:pStyle w:val="Textoindependiente"/>
        <w:spacing w:before="7" w:line="360" w:lineRule="auto"/>
        <w:ind w:left="0" w:firstLine="0"/>
        <w:rPr>
          <w:rFonts w:ascii="Museo Sans 100" w:hAnsi="Museo Sans 100"/>
          <w:sz w:val="20"/>
          <w:szCs w:val="20"/>
          <w:lang w:val="es-419"/>
        </w:rPr>
      </w:pPr>
    </w:p>
    <w:p w:rsidR="00877F97" w:rsidRPr="00BA2318" w:rsidRDefault="002F26DB" w:rsidP="00D72B18">
      <w:pPr>
        <w:pStyle w:val="Textoindependiente"/>
        <w:spacing w:line="360" w:lineRule="auto"/>
        <w:ind w:left="392" w:right="116" w:firstLine="0"/>
        <w:jc w:val="both"/>
        <w:rPr>
          <w:rFonts w:ascii="Museo Sans 100" w:hAnsi="Museo Sans 100"/>
          <w:sz w:val="20"/>
          <w:szCs w:val="20"/>
          <w:lang w:val="es-419"/>
        </w:rPr>
      </w:pPr>
      <w:r w:rsidRPr="00BA2318">
        <w:rPr>
          <w:rFonts w:ascii="Museo Sans 100" w:hAnsi="Museo Sans 100"/>
          <w:sz w:val="20"/>
          <w:szCs w:val="20"/>
          <w:lang w:val="es-419"/>
        </w:rPr>
        <w:t xml:space="preserve">El </w:t>
      </w:r>
      <w:r w:rsidR="00E25DE0">
        <w:rPr>
          <w:rFonts w:ascii="Museo Sans 100" w:hAnsi="Museo Sans 100"/>
          <w:sz w:val="20"/>
          <w:szCs w:val="20"/>
          <w:lang w:val="es-419"/>
        </w:rPr>
        <w:t xml:space="preserve">monto para </w:t>
      </w:r>
      <w:r w:rsidRPr="00BA2318">
        <w:rPr>
          <w:rFonts w:ascii="Museo Sans 100" w:hAnsi="Museo Sans 100"/>
          <w:sz w:val="20"/>
          <w:szCs w:val="20"/>
          <w:lang w:val="es-419"/>
        </w:rPr>
        <w:t>esta prestación es el equivalente al 75 % del salario medio base de las cotizaciones de los asegurados (Art. 27 Reglamento Para la Aplicación del Régimen del Seguro Social), menos el porcentaje vigente del descuento de AFP según lo establecido en</w:t>
      </w:r>
      <w:r w:rsidR="000E1A93">
        <w:rPr>
          <w:rFonts w:ascii="Museo Sans 100" w:hAnsi="Museo Sans 100"/>
          <w:sz w:val="20"/>
          <w:szCs w:val="20"/>
          <w:lang w:val="es-419"/>
        </w:rPr>
        <w:t xml:space="preserve"> la Ley Integral del Sistema para Pensiones</w:t>
      </w:r>
      <w:r w:rsidRPr="00BA2318">
        <w:rPr>
          <w:rFonts w:ascii="Museo Sans 100" w:hAnsi="Museo Sans 100"/>
          <w:sz w:val="20"/>
          <w:szCs w:val="20"/>
          <w:lang w:val="es-419"/>
        </w:rPr>
        <w:t>:</w:t>
      </w:r>
    </w:p>
    <w:p w:rsidR="00877F97" w:rsidRPr="00BA2318" w:rsidRDefault="00877F97" w:rsidP="00D72B18">
      <w:pPr>
        <w:pStyle w:val="Textoindependiente"/>
        <w:spacing w:before="1"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13"/>
        </w:tabs>
        <w:spacing w:line="360" w:lineRule="auto"/>
        <w:ind w:right="116"/>
        <w:jc w:val="both"/>
        <w:rPr>
          <w:rFonts w:ascii="Museo Sans 100" w:hAnsi="Museo Sans 100"/>
          <w:sz w:val="20"/>
          <w:szCs w:val="20"/>
          <w:lang w:val="es-419"/>
        </w:rPr>
      </w:pPr>
      <w:r w:rsidRPr="00BA2318">
        <w:rPr>
          <w:rFonts w:ascii="Museo Sans 100" w:hAnsi="Museo Sans 100"/>
          <w:sz w:val="20"/>
          <w:szCs w:val="20"/>
          <w:lang w:val="es-419"/>
        </w:rPr>
        <w:t>En el caso del goce de la prestación por matern</w:t>
      </w:r>
      <w:r w:rsidR="00C829A0" w:rsidRPr="00BA2318">
        <w:rPr>
          <w:rFonts w:ascii="Museo Sans 100" w:hAnsi="Museo Sans 100"/>
          <w:sz w:val="20"/>
          <w:szCs w:val="20"/>
          <w:lang w:val="es-419"/>
        </w:rPr>
        <w:t>idad el ISSS paga el 100% del salario</w:t>
      </w:r>
      <w:r w:rsidRPr="00BA2318">
        <w:rPr>
          <w:rFonts w:ascii="Museo Sans 100" w:hAnsi="Museo Sans 100"/>
          <w:sz w:val="20"/>
          <w:szCs w:val="20"/>
          <w:lang w:val="es-419"/>
        </w:rPr>
        <w:t xml:space="preserve"> medio base cotizada por la asegurada.</w:t>
      </w:r>
      <w:r w:rsidR="00C829A0" w:rsidRPr="00BA2318">
        <w:rPr>
          <w:rFonts w:ascii="Museo Sans 100" w:hAnsi="Museo Sans 100"/>
          <w:sz w:val="20"/>
          <w:szCs w:val="20"/>
          <w:lang w:val="es-419"/>
        </w:rPr>
        <w:t xml:space="preserve"> Así mismo a partir de febrero </w:t>
      </w:r>
      <w:r w:rsidRPr="00BA2318">
        <w:rPr>
          <w:rFonts w:ascii="Museo Sans 100" w:hAnsi="Museo Sans 100"/>
          <w:sz w:val="20"/>
          <w:szCs w:val="20"/>
          <w:lang w:val="es-419"/>
        </w:rPr>
        <w:t>de 2016, y de acuerdo a los Decretos Legislativos</w:t>
      </w:r>
      <w:bookmarkStart w:id="0" w:name="_GoBack"/>
      <w:bookmarkEnd w:id="0"/>
      <w:r w:rsidRPr="00BA2318">
        <w:rPr>
          <w:rFonts w:ascii="Museo Sans 100" w:hAnsi="Museo Sans 100"/>
          <w:sz w:val="20"/>
          <w:szCs w:val="20"/>
          <w:lang w:val="es-419"/>
        </w:rPr>
        <w:t xml:space="preserve"> </w:t>
      </w:r>
      <w:r w:rsidR="00227004" w:rsidRPr="00BA2318">
        <w:rPr>
          <w:rFonts w:ascii="Museo Sans 100" w:hAnsi="Museo Sans 100"/>
          <w:sz w:val="20"/>
          <w:szCs w:val="20"/>
          <w:lang w:val="es-419"/>
        </w:rPr>
        <w:t>No</w:t>
      </w:r>
      <w:r w:rsidRPr="00BA2318">
        <w:rPr>
          <w:rFonts w:ascii="Museo Sans 100" w:hAnsi="Museo Sans 100"/>
          <w:sz w:val="20"/>
          <w:szCs w:val="20"/>
          <w:lang w:val="es-419"/>
        </w:rPr>
        <w:t xml:space="preserve"> 143 y 174, se amplía </w:t>
      </w:r>
      <w:r w:rsidRPr="00BA2318">
        <w:rPr>
          <w:rFonts w:ascii="Museo Sans 100" w:hAnsi="Museo Sans 100"/>
          <w:spacing w:val="1"/>
          <w:sz w:val="20"/>
          <w:szCs w:val="20"/>
          <w:lang w:val="es-419"/>
        </w:rPr>
        <w:t xml:space="preserve">el </w:t>
      </w:r>
      <w:r w:rsidRPr="00BA2318">
        <w:rPr>
          <w:rFonts w:ascii="Museo Sans 100" w:hAnsi="Museo Sans 100"/>
          <w:sz w:val="20"/>
          <w:szCs w:val="20"/>
          <w:lang w:val="es-419"/>
        </w:rPr>
        <w:t xml:space="preserve">margen de tiempo de descanso por maternidad, el cual pasa de 12 semanas a 16 semanas. El Decreto </w:t>
      </w:r>
      <w:r w:rsidR="00227004" w:rsidRPr="00BA2318">
        <w:rPr>
          <w:rFonts w:ascii="Museo Sans 100" w:hAnsi="Museo Sans 100"/>
          <w:sz w:val="20"/>
          <w:szCs w:val="20"/>
          <w:lang w:val="es-419"/>
        </w:rPr>
        <w:t>No</w:t>
      </w:r>
      <w:r w:rsidRPr="00BA2318">
        <w:rPr>
          <w:rFonts w:ascii="Museo Sans 100" w:hAnsi="Museo Sans 100"/>
          <w:sz w:val="20"/>
          <w:szCs w:val="20"/>
          <w:lang w:val="es-419"/>
        </w:rPr>
        <w:t xml:space="preserve"> 143, enfocado para empleadas del sector privado, inició el derecho al goce de esta prestación el 23 de </w:t>
      </w:r>
      <w:r w:rsidR="00227004" w:rsidRPr="00BA2318">
        <w:rPr>
          <w:rFonts w:ascii="Museo Sans 100" w:hAnsi="Museo Sans 100"/>
          <w:sz w:val="20"/>
          <w:szCs w:val="20"/>
          <w:lang w:val="es-419"/>
        </w:rPr>
        <w:t>febrero</w:t>
      </w:r>
      <w:r w:rsidRPr="00BA2318">
        <w:rPr>
          <w:rFonts w:ascii="Museo Sans 100" w:hAnsi="Museo Sans 100"/>
          <w:sz w:val="20"/>
          <w:szCs w:val="20"/>
          <w:lang w:val="es-419"/>
        </w:rPr>
        <w:t xml:space="preserve"> de 2016; y para las empleadas del sector público inició el derecho al goce de esta prestación el 18 de </w:t>
      </w:r>
      <w:r w:rsidR="00227004" w:rsidRPr="00BA2318">
        <w:rPr>
          <w:rFonts w:ascii="Museo Sans 100" w:hAnsi="Museo Sans 100"/>
          <w:sz w:val="20"/>
          <w:szCs w:val="20"/>
          <w:lang w:val="es-419"/>
        </w:rPr>
        <w:t>marzo</w:t>
      </w:r>
      <w:r w:rsidRPr="00BA2318">
        <w:rPr>
          <w:rFonts w:ascii="Museo Sans 100" w:hAnsi="Museo Sans 100"/>
          <w:sz w:val="20"/>
          <w:szCs w:val="20"/>
          <w:lang w:val="es-419"/>
        </w:rPr>
        <w:t xml:space="preserve"> de</w:t>
      </w:r>
      <w:r w:rsidRPr="00BA2318">
        <w:rPr>
          <w:rFonts w:ascii="Museo Sans 100" w:hAnsi="Museo Sans 100"/>
          <w:spacing w:val="-16"/>
          <w:sz w:val="20"/>
          <w:szCs w:val="20"/>
          <w:lang w:val="es-419"/>
        </w:rPr>
        <w:t xml:space="preserve"> </w:t>
      </w:r>
      <w:r w:rsidRPr="00BA2318">
        <w:rPr>
          <w:rFonts w:ascii="Museo Sans 100" w:hAnsi="Museo Sans 100"/>
          <w:sz w:val="20"/>
          <w:szCs w:val="20"/>
          <w:lang w:val="es-419"/>
        </w:rPr>
        <w:t>2016.</w:t>
      </w:r>
    </w:p>
    <w:p w:rsidR="00877F97" w:rsidRPr="00BA2318" w:rsidRDefault="00877F97" w:rsidP="00D72B18">
      <w:pPr>
        <w:pStyle w:val="Textoindependiente"/>
        <w:spacing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13"/>
        </w:tabs>
        <w:spacing w:line="360" w:lineRule="auto"/>
        <w:ind w:right="125"/>
        <w:jc w:val="both"/>
        <w:rPr>
          <w:rFonts w:ascii="Museo Sans 100" w:hAnsi="Museo Sans 100"/>
          <w:sz w:val="20"/>
          <w:szCs w:val="20"/>
          <w:lang w:val="es-419"/>
        </w:rPr>
      </w:pPr>
      <w:r w:rsidRPr="00BA2318">
        <w:rPr>
          <w:rFonts w:ascii="Museo Sans 100" w:hAnsi="Museo Sans 100"/>
          <w:sz w:val="20"/>
          <w:szCs w:val="20"/>
          <w:lang w:val="es-419"/>
        </w:rPr>
        <w:t xml:space="preserve">A partir del 23 de febrero de 2016, entró en vigencia Decreto Legislativo </w:t>
      </w:r>
      <w:r w:rsidR="00227004" w:rsidRPr="00BA2318">
        <w:rPr>
          <w:rFonts w:ascii="Museo Sans 100" w:hAnsi="Museo Sans 100"/>
          <w:sz w:val="20"/>
          <w:szCs w:val="20"/>
          <w:lang w:val="es-419"/>
        </w:rPr>
        <w:t>No</w:t>
      </w:r>
      <w:r w:rsidRPr="00BA2318">
        <w:rPr>
          <w:rFonts w:ascii="Museo Sans 100" w:hAnsi="Museo Sans 100"/>
          <w:sz w:val="20"/>
          <w:szCs w:val="20"/>
          <w:lang w:val="es-419"/>
        </w:rPr>
        <w:t xml:space="preserve"> 143, el cual manifiesta incrementar de 12 a 16 semanas de Descanso por Maternidad para</w:t>
      </w:r>
      <w:r w:rsidRPr="00BA2318">
        <w:rPr>
          <w:rFonts w:ascii="Museo Sans 100" w:hAnsi="Museo Sans 100"/>
          <w:spacing w:val="-37"/>
          <w:sz w:val="20"/>
          <w:szCs w:val="20"/>
          <w:lang w:val="es-419"/>
        </w:rPr>
        <w:t xml:space="preserve"> </w:t>
      </w:r>
      <w:r w:rsidRPr="00BA2318">
        <w:rPr>
          <w:rFonts w:ascii="Museo Sans 100" w:hAnsi="Museo Sans 100"/>
          <w:sz w:val="20"/>
          <w:szCs w:val="20"/>
          <w:lang w:val="es-419"/>
        </w:rPr>
        <w:t>el Sector Privado y empresas</w:t>
      </w:r>
      <w:r w:rsidRPr="00BA2318">
        <w:rPr>
          <w:rFonts w:ascii="Museo Sans 100" w:hAnsi="Museo Sans 100"/>
          <w:spacing w:val="-3"/>
          <w:sz w:val="20"/>
          <w:szCs w:val="20"/>
          <w:lang w:val="es-419"/>
        </w:rPr>
        <w:t xml:space="preserve"> </w:t>
      </w:r>
      <w:r w:rsidRPr="00BA2318">
        <w:rPr>
          <w:rFonts w:ascii="Museo Sans 100" w:hAnsi="Museo Sans 100"/>
          <w:sz w:val="20"/>
          <w:szCs w:val="20"/>
          <w:lang w:val="es-419"/>
        </w:rPr>
        <w:t>autónomas.</w:t>
      </w:r>
    </w:p>
    <w:p w:rsidR="00877F97" w:rsidRPr="00BA2318" w:rsidRDefault="00877F97" w:rsidP="00D72B18">
      <w:pPr>
        <w:pStyle w:val="Textoindependiente"/>
        <w:spacing w:before="1"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13"/>
        </w:tabs>
        <w:spacing w:line="360" w:lineRule="auto"/>
        <w:ind w:right="128"/>
        <w:jc w:val="both"/>
        <w:rPr>
          <w:rFonts w:ascii="Museo Sans 100" w:hAnsi="Museo Sans 100"/>
          <w:sz w:val="20"/>
          <w:szCs w:val="20"/>
          <w:lang w:val="es-419"/>
        </w:rPr>
      </w:pPr>
      <w:r w:rsidRPr="00BA2318">
        <w:rPr>
          <w:rFonts w:ascii="Museo Sans 100" w:hAnsi="Museo Sans 100"/>
          <w:sz w:val="20"/>
          <w:szCs w:val="20"/>
          <w:lang w:val="es-419"/>
        </w:rPr>
        <w:t>A partir del 18 de marzo</w:t>
      </w:r>
      <w:r w:rsidR="00DD0C57">
        <w:rPr>
          <w:rFonts w:ascii="Museo Sans 100" w:hAnsi="Museo Sans 100"/>
          <w:sz w:val="20"/>
          <w:szCs w:val="20"/>
          <w:lang w:val="es-419"/>
        </w:rPr>
        <w:t xml:space="preserve"> de 2016</w:t>
      </w:r>
      <w:r w:rsidRPr="00BA2318">
        <w:rPr>
          <w:rFonts w:ascii="Museo Sans 100" w:hAnsi="Museo Sans 100"/>
          <w:sz w:val="20"/>
          <w:szCs w:val="20"/>
          <w:lang w:val="es-419"/>
        </w:rPr>
        <w:t xml:space="preserve">, entró en vigencia Decreto Legislativo </w:t>
      </w:r>
      <w:r w:rsidR="00227004" w:rsidRPr="00BA2318">
        <w:rPr>
          <w:rFonts w:ascii="Museo Sans 100" w:hAnsi="Museo Sans 100"/>
          <w:sz w:val="20"/>
          <w:szCs w:val="20"/>
          <w:lang w:val="es-419"/>
        </w:rPr>
        <w:t>No</w:t>
      </w:r>
      <w:r w:rsidRPr="00BA2318">
        <w:rPr>
          <w:rFonts w:ascii="Museo Sans 100" w:hAnsi="Museo Sans 100"/>
          <w:sz w:val="20"/>
          <w:szCs w:val="20"/>
          <w:lang w:val="es-419"/>
        </w:rPr>
        <w:t xml:space="preserve"> 174, el cual manifiesta </w:t>
      </w:r>
      <w:r w:rsidR="00C829A0" w:rsidRPr="00BA2318">
        <w:rPr>
          <w:rFonts w:ascii="Museo Sans 100" w:hAnsi="Museo Sans 100"/>
          <w:sz w:val="20"/>
          <w:szCs w:val="20"/>
          <w:lang w:val="es-419"/>
        </w:rPr>
        <w:t>incrementar</w:t>
      </w:r>
      <w:r w:rsidRPr="00BA2318">
        <w:rPr>
          <w:rFonts w:ascii="Museo Sans 100" w:hAnsi="Museo Sans 100"/>
          <w:sz w:val="20"/>
          <w:szCs w:val="20"/>
          <w:lang w:val="es-419"/>
        </w:rPr>
        <w:t xml:space="preserve"> de </w:t>
      </w:r>
      <w:r w:rsidRPr="00BA2318">
        <w:rPr>
          <w:rFonts w:ascii="Museo Sans 100" w:hAnsi="Museo Sans 100"/>
          <w:spacing w:val="1"/>
          <w:sz w:val="20"/>
          <w:szCs w:val="20"/>
          <w:lang w:val="es-419"/>
        </w:rPr>
        <w:t xml:space="preserve">12 </w:t>
      </w:r>
      <w:r w:rsidRPr="00BA2318">
        <w:rPr>
          <w:rFonts w:ascii="Museo Sans 100" w:hAnsi="Museo Sans 100"/>
          <w:sz w:val="20"/>
          <w:szCs w:val="20"/>
          <w:lang w:val="es-419"/>
        </w:rPr>
        <w:t xml:space="preserve">a 16 semanas Descanso por </w:t>
      </w:r>
      <w:r w:rsidR="00C829A0" w:rsidRPr="00BA2318">
        <w:rPr>
          <w:rFonts w:ascii="Museo Sans 100" w:hAnsi="Museo Sans 100"/>
          <w:sz w:val="20"/>
          <w:szCs w:val="20"/>
          <w:lang w:val="es-419"/>
        </w:rPr>
        <w:t>Maternidad</w:t>
      </w:r>
      <w:r w:rsidRPr="00BA2318">
        <w:rPr>
          <w:rFonts w:ascii="Museo Sans 100" w:hAnsi="Museo Sans 100"/>
          <w:sz w:val="20"/>
          <w:szCs w:val="20"/>
          <w:lang w:val="es-419"/>
        </w:rPr>
        <w:t xml:space="preserve"> para el Sector Público.</w:t>
      </w:r>
    </w:p>
    <w:p w:rsidR="006B0438" w:rsidRPr="00BA2318" w:rsidRDefault="006B0438" w:rsidP="00D72B18">
      <w:pPr>
        <w:pStyle w:val="Prrafodelista"/>
        <w:spacing w:line="360" w:lineRule="auto"/>
        <w:rPr>
          <w:rFonts w:ascii="Museo Sans 100" w:hAnsi="Museo Sans 100"/>
          <w:sz w:val="20"/>
          <w:szCs w:val="20"/>
          <w:lang w:val="es-419"/>
        </w:rPr>
      </w:pPr>
    </w:p>
    <w:p w:rsidR="006B0438" w:rsidRPr="00BA2318" w:rsidRDefault="006B0438" w:rsidP="00D72B18">
      <w:pPr>
        <w:pStyle w:val="Prrafodelista"/>
        <w:numPr>
          <w:ilvl w:val="1"/>
          <w:numId w:val="2"/>
        </w:numPr>
        <w:tabs>
          <w:tab w:val="left" w:pos="1113"/>
        </w:tabs>
        <w:spacing w:line="360" w:lineRule="auto"/>
        <w:ind w:right="128"/>
        <w:jc w:val="both"/>
        <w:rPr>
          <w:rFonts w:ascii="Museo Sans 100" w:hAnsi="Museo Sans 100"/>
          <w:sz w:val="20"/>
          <w:szCs w:val="20"/>
          <w:lang w:val="es-419"/>
        </w:rPr>
      </w:pPr>
      <w:r w:rsidRPr="00BA2318">
        <w:rPr>
          <w:rFonts w:ascii="Museo Sans 100" w:hAnsi="Museo Sans 100"/>
          <w:sz w:val="20"/>
          <w:szCs w:val="20"/>
          <w:lang w:val="es-419"/>
        </w:rPr>
        <w:t xml:space="preserve">A partir del mes de abril de 2018, entro en vigencia el Decreto Ejecutivo # 13 en el que se incorpora al trabajador independiente con derecho a prestaciones económicas; también están incorporados desde hace varios años el sector doméstico y tienen derecho a </w:t>
      </w:r>
      <w:r w:rsidR="00ED2223" w:rsidRPr="00BA2318">
        <w:rPr>
          <w:rFonts w:ascii="Museo Sans 100" w:hAnsi="Museo Sans 100"/>
          <w:sz w:val="20"/>
          <w:szCs w:val="20"/>
          <w:lang w:val="es-419"/>
        </w:rPr>
        <w:t>beneficio económico</w:t>
      </w:r>
      <w:r w:rsidR="00C62AE1" w:rsidRPr="00BA2318">
        <w:rPr>
          <w:rFonts w:ascii="Museo Sans 100" w:hAnsi="Museo Sans 100"/>
          <w:sz w:val="20"/>
          <w:szCs w:val="20"/>
          <w:lang w:val="es-419"/>
        </w:rPr>
        <w:t>.</w:t>
      </w:r>
    </w:p>
    <w:p w:rsidR="00877F97" w:rsidRPr="00BA2318" w:rsidRDefault="00877F97" w:rsidP="00D72B18">
      <w:pPr>
        <w:pStyle w:val="Textoindependiente"/>
        <w:spacing w:before="11"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13"/>
        </w:tabs>
        <w:spacing w:line="360" w:lineRule="auto"/>
        <w:ind w:right="116"/>
        <w:jc w:val="both"/>
        <w:rPr>
          <w:rFonts w:ascii="Museo Sans 100" w:hAnsi="Museo Sans 100"/>
          <w:sz w:val="20"/>
          <w:szCs w:val="20"/>
          <w:lang w:val="es-419"/>
        </w:rPr>
      </w:pPr>
      <w:r w:rsidRPr="00BA2318">
        <w:rPr>
          <w:rFonts w:ascii="Museo Sans 100" w:hAnsi="Museo Sans 100"/>
          <w:sz w:val="20"/>
          <w:szCs w:val="20"/>
          <w:lang w:val="es-419"/>
        </w:rPr>
        <w:t xml:space="preserve">Con el objetivo que la Ley del ISSS este en concordancia  con  las  reformas  </w:t>
      </w:r>
      <w:r w:rsidRPr="00BA2318">
        <w:rPr>
          <w:rFonts w:ascii="Museo Sans 100" w:hAnsi="Museo Sans 100"/>
          <w:spacing w:val="2"/>
          <w:sz w:val="20"/>
          <w:szCs w:val="20"/>
          <w:lang w:val="es-419"/>
        </w:rPr>
        <w:t>al</w:t>
      </w:r>
      <w:r w:rsidRPr="00BA2318">
        <w:rPr>
          <w:rFonts w:ascii="Museo Sans 100" w:hAnsi="Museo Sans 100"/>
          <w:spacing w:val="60"/>
          <w:sz w:val="20"/>
          <w:szCs w:val="20"/>
          <w:lang w:val="es-419"/>
        </w:rPr>
        <w:t xml:space="preserve"> </w:t>
      </w:r>
      <w:r w:rsidRPr="00BA2318">
        <w:rPr>
          <w:rFonts w:ascii="Museo Sans 100" w:hAnsi="Museo Sans 100"/>
          <w:sz w:val="20"/>
          <w:szCs w:val="20"/>
          <w:lang w:val="es-419"/>
        </w:rPr>
        <w:t xml:space="preserve">Código de Trabajo y a la  </w:t>
      </w:r>
      <w:r w:rsidRPr="00BA2318">
        <w:rPr>
          <w:rFonts w:ascii="Museo Sans 100" w:hAnsi="Museo Sans 100"/>
          <w:spacing w:val="-3"/>
          <w:sz w:val="20"/>
          <w:szCs w:val="20"/>
          <w:lang w:val="es-419"/>
        </w:rPr>
        <w:t xml:space="preserve">Ley  </w:t>
      </w:r>
      <w:r w:rsidRPr="00BA2318">
        <w:rPr>
          <w:rFonts w:ascii="Museo Sans 100" w:hAnsi="Museo Sans 100"/>
          <w:sz w:val="20"/>
          <w:szCs w:val="20"/>
          <w:lang w:val="es-419"/>
        </w:rPr>
        <w:t xml:space="preserve">de  Asuetos,  Licencias  y  Vacaciones  de  los  Empleados Públicos, relacionados al incremento de las semanas de Descanso por maternidad, las cuales van de 12 a 16 semanas, se reforman los Art. 25 y 26 del Reglamento para la Aplicación del Régimen del Seguro Social, lo cual viene a incrementar el número de días a pagar en concepto de pago de subsidio por maternidad, los cuales van de 84 a </w:t>
      </w:r>
      <w:r w:rsidRPr="00BA2318">
        <w:rPr>
          <w:rFonts w:ascii="Museo Sans 100" w:hAnsi="Museo Sans 100"/>
          <w:spacing w:val="-2"/>
          <w:sz w:val="20"/>
          <w:szCs w:val="20"/>
          <w:lang w:val="es-419"/>
        </w:rPr>
        <w:t xml:space="preserve">112 </w:t>
      </w:r>
      <w:r w:rsidRPr="00BA2318">
        <w:rPr>
          <w:rFonts w:ascii="Museo Sans 100" w:hAnsi="Museo Sans 100"/>
          <w:sz w:val="20"/>
          <w:szCs w:val="20"/>
          <w:lang w:val="es-419"/>
        </w:rPr>
        <w:t>días</w:t>
      </w:r>
      <w:r w:rsidRPr="00BA2318">
        <w:rPr>
          <w:rFonts w:ascii="Museo Sans 100" w:hAnsi="Museo Sans 100"/>
          <w:spacing w:val="-3"/>
          <w:sz w:val="20"/>
          <w:szCs w:val="20"/>
          <w:lang w:val="es-419"/>
        </w:rPr>
        <w:t xml:space="preserve"> </w:t>
      </w:r>
      <w:r w:rsidRPr="00BA2318">
        <w:rPr>
          <w:rFonts w:ascii="Museo Sans 100" w:hAnsi="Museo Sans 100"/>
          <w:sz w:val="20"/>
          <w:szCs w:val="20"/>
          <w:lang w:val="es-419"/>
        </w:rPr>
        <w:t>subsidiados.</w:t>
      </w:r>
    </w:p>
    <w:p w:rsidR="00877F97" w:rsidRPr="00BA2318" w:rsidRDefault="00877F97" w:rsidP="00D72B18">
      <w:pPr>
        <w:pStyle w:val="Textoindependiente"/>
        <w:spacing w:before="1" w:line="360" w:lineRule="auto"/>
        <w:ind w:left="0" w:firstLine="0"/>
        <w:rPr>
          <w:rFonts w:ascii="Museo Sans 100" w:hAnsi="Museo Sans 100"/>
          <w:sz w:val="20"/>
          <w:szCs w:val="20"/>
          <w:lang w:val="es-419"/>
        </w:rPr>
      </w:pPr>
    </w:p>
    <w:p w:rsidR="00877F97" w:rsidRPr="00BA2318" w:rsidRDefault="002F26DB" w:rsidP="00D72B18">
      <w:pPr>
        <w:pStyle w:val="Textoindependiente"/>
        <w:spacing w:line="360" w:lineRule="auto"/>
        <w:ind w:left="392" w:firstLine="0"/>
        <w:jc w:val="both"/>
        <w:rPr>
          <w:rFonts w:ascii="Museo Sans 100" w:hAnsi="Museo Sans 100"/>
          <w:sz w:val="20"/>
          <w:szCs w:val="20"/>
          <w:lang w:val="es-419"/>
        </w:rPr>
      </w:pPr>
      <w:r w:rsidRPr="00BA2318">
        <w:rPr>
          <w:rFonts w:ascii="Museo Sans 100" w:hAnsi="Museo Sans 100"/>
          <w:sz w:val="20"/>
          <w:szCs w:val="20"/>
          <w:lang w:val="es-419"/>
        </w:rPr>
        <w:t>Cuando el asegurado sobrepasa las 26 semanas de incapacidad, se procede a extender</w:t>
      </w:r>
    </w:p>
    <w:p w:rsidR="00877F97" w:rsidRPr="00BA2318" w:rsidRDefault="002F26DB" w:rsidP="00D72B18">
      <w:pPr>
        <w:spacing w:line="360" w:lineRule="auto"/>
        <w:ind w:left="392"/>
        <w:jc w:val="both"/>
        <w:rPr>
          <w:rFonts w:ascii="Museo Sans 100" w:hAnsi="Museo Sans 100"/>
          <w:sz w:val="20"/>
          <w:szCs w:val="20"/>
          <w:lang w:val="es-419"/>
        </w:rPr>
      </w:pPr>
      <w:r w:rsidRPr="00BA2318">
        <w:rPr>
          <w:rFonts w:ascii="Museo Sans 100" w:hAnsi="Museo Sans 100"/>
          <w:i/>
          <w:sz w:val="20"/>
          <w:szCs w:val="20"/>
          <w:lang w:val="es-419"/>
        </w:rPr>
        <w:t xml:space="preserve">Aviso de Inicio del Trámite de Invalidez, </w:t>
      </w:r>
      <w:r w:rsidRPr="00BA2318">
        <w:rPr>
          <w:rFonts w:ascii="Museo Sans 100" w:hAnsi="Museo Sans 100"/>
          <w:sz w:val="20"/>
          <w:szCs w:val="20"/>
          <w:lang w:val="es-419"/>
        </w:rPr>
        <w:t>ya sea por riesgo común o profesional.</w:t>
      </w:r>
    </w:p>
    <w:p w:rsidR="00252C85" w:rsidRPr="00BA2318" w:rsidRDefault="00252C85" w:rsidP="00D72B18">
      <w:pPr>
        <w:spacing w:line="360" w:lineRule="auto"/>
        <w:ind w:left="392"/>
        <w:jc w:val="both"/>
        <w:rPr>
          <w:rFonts w:ascii="Museo Sans 100" w:hAnsi="Museo Sans 100"/>
          <w:sz w:val="20"/>
          <w:szCs w:val="20"/>
          <w:lang w:val="es-419"/>
        </w:rPr>
      </w:pPr>
    </w:p>
    <w:p w:rsidR="00877F97" w:rsidRPr="00BA2318" w:rsidRDefault="002F26DB" w:rsidP="00784A78">
      <w:pPr>
        <w:pStyle w:val="Ttulo2"/>
        <w:tabs>
          <w:tab w:val="left" w:pos="652"/>
        </w:tabs>
        <w:spacing w:line="360" w:lineRule="auto"/>
        <w:ind w:left="652"/>
        <w:rPr>
          <w:rFonts w:ascii="Museo Sans 100" w:hAnsi="Museo Sans 100"/>
          <w:b w:val="0"/>
          <w:sz w:val="20"/>
          <w:szCs w:val="20"/>
          <w:lang w:val="es-419"/>
        </w:rPr>
      </w:pPr>
      <w:r w:rsidRPr="00BA2318">
        <w:rPr>
          <w:rFonts w:ascii="Museo Sans 100" w:hAnsi="Museo Sans 100"/>
          <w:b w:val="0"/>
          <w:sz w:val="20"/>
          <w:szCs w:val="20"/>
          <w:lang w:val="es-419"/>
        </w:rPr>
        <w:t>A quien va dirigido dicho</w:t>
      </w:r>
      <w:r w:rsidRPr="00BA2318">
        <w:rPr>
          <w:rFonts w:ascii="Museo Sans 100" w:hAnsi="Museo Sans 100"/>
          <w:b w:val="0"/>
          <w:spacing w:val="5"/>
          <w:sz w:val="20"/>
          <w:szCs w:val="20"/>
          <w:lang w:val="es-419"/>
        </w:rPr>
        <w:t xml:space="preserve"> </w:t>
      </w:r>
      <w:r w:rsidRPr="00BA2318">
        <w:rPr>
          <w:rFonts w:ascii="Museo Sans 100" w:hAnsi="Museo Sans 100"/>
          <w:b w:val="0"/>
          <w:sz w:val="20"/>
          <w:szCs w:val="20"/>
          <w:lang w:val="es-419"/>
        </w:rPr>
        <w:t>programa:</w:t>
      </w:r>
    </w:p>
    <w:p w:rsidR="00877F97" w:rsidRPr="00BA2318" w:rsidRDefault="002F26DB" w:rsidP="00D72B18">
      <w:pPr>
        <w:pStyle w:val="Prrafodelista"/>
        <w:numPr>
          <w:ilvl w:val="1"/>
          <w:numId w:val="2"/>
        </w:numPr>
        <w:tabs>
          <w:tab w:val="left" w:pos="1112"/>
          <w:tab w:val="left" w:pos="1113"/>
        </w:tabs>
        <w:spacing w:before="4" w:line="360" w:lineRule="auto"/>
        <w:rPr>
          <w:rFonts w:ascii="Museo Sans 100" w:hAnsi="Museo Sans 100"/>
          <w:sz w:val="20"/>
          <w:szCs w:val="20"/>
          <w:lang w:val="es-419"/>
        </w:rPr>
      </w:pPr>
      <w:r w:rsidRPr="00BA2318">
        <w:rPr>
          <w:rFonts w:ascii="Museo Sans 100" w:hAnsi="Museo Sans 100"/>
          <w:sz w:val="20"/>
          <w:szCs w:val="20"/>
          <w:lang w:val="es-419"/>
        </w:rPr>
        <w:t>Este va dirigido a toda la población cotizante activa al Régimen de Salud del</w:t>
      </w:r>
      <w:r w:rsidRPr="00BA2318">
        <w:rPr>
          <w:rFonts w:ascii="Museo Sans 100" w:hAnsi="Museo Sans 100"/>
          <w:spacing w:val="-20"/>
          <w:sz w:val="20"/>
          <w:szCs w:val="20"/>
          <w:lang w:val="es-419"/>
        </w:rPr>
        <w:t xml:space="preserve"> </w:t>
      </w:r>
      <w:r w:rsidRPr="00BA2318">
        <w:rPr>
          <w:rFonts w:ascii="Museo Sans 100" w:hAnsi="Museo Sans 100"/>
          <w:sz w:val="20"/>
          <w:szCs w:val="20"/>
          <w:lang w:val="es-419"/>
        </w:rPr>
        <w:t>ISSS.</w:t>
      </w:r>
    </w:p>
    <w:p w:rsidR="00877F97" w:rsidRPr="00BA2318" w:rsidRDefault="00877F97" w:rsidP="00D72B18">
      <w:pPr>
        <w:pStyle w:val="Textoindependiente"/>
        <w:spacing w:before="7" w:line="360" w:lineRule="auto"/>
        <w:ind w:left="0" w:firstLine="0"/>
        <w:rPr>
          <w:rFonts w:ascii="Museo Sans 100" w:hAnsi="Museo Sans 100"/>
          <w:sz w:val="20"/>
          <w:szCs w:val="20"/>
          <w:lang w:val="es-419"/>
        </w:rPr>
      </w:pPr>
    </w:p>
    <w:p w:rsidR="00877F97" w:rsidRPr="00BA2318" w:rsidRDefault="002F26DB" w:rsidP="00784A78">
      <w:pPr>
        <w:pStyle w:val="Ttulo2"/>
        <w:tabs>
          <w:tab w:val="left" w:pos="624"/>
        </w:tabs>
        <w:spacing w:line="360" w:lineRule="auto"/>
        <w:ind w:left="623"/>
        <w:rPr>
          <w:rFonts w:ascii="Museo Sans 100" w:hAnsi="Museo Sans 100"/>
          <w:b w:val="0"/>
          <w:sz w:val="20"/>
          <w:szCs w:val="20"/>
          <w:lang w:val="es-419"/>
        </w:rPr>
      </w:pPr>
      <w:r w:rsidRPr="00BA2318">
        <w:rPr>
          <w:rFonts w:ascii="Museo Sans 100" w:hAnsi="Museo Sans 100"/>
          <w:b w:val="0"/>
          <w:sz w:val="20"/>
          <w:szCs w:val="20"/>
          <w:lang w:val="es-419"/>
        </w:rPr>
        <w:t>Usuarios beneficiados:</w:t>
      </w:r>
    </w:p>
    <w:p w:rsidR="00DD0C57" w:rsidRPr="00BA2318" w:rsidRDefault="00DD0C57" w:rsidP="00D72B18">
      <w:pPr>
        <w:pStyle w:val="Prrafodelista"/>
        <w:numPr>
          <w:ilvl w:val="1"/>
          <w:numId w:val="2"/>
        </w:numPr>
        <w:tabs>
          <w:tab w:val="left" w:pos="1113"/>
        </w:tabs>
        <w:spacing w:line="360" w:lineRule="auto"/>
        <w:ind w:right="115" w:hanging="292"/>
        <w:jc w:val="both"/>
        <w:rPr>
          <w:rFonts w:ascii="Museo Sans 100" w:hAnsi="Museo Sans 100"/>
          <w:sz w:val="20"/>
          <w:szCs w:val="20"/>
          <w:lang w:val="es-419"/>
        </w:rPr>
      </w:pPr>
      <w:r>
        <w:rPr>
          <w:rFonts w:ascii="Museo Sans 100" w:hAnsi="Museo Sans 100"/>
          <w:sz w:val="20"/>
          <w:szCs w:val="20"/>
          <w:lang w:val="es-419"/>
        </w:rPr>
        <w:t xml:space="preserve">Para el año 2022, de enero a noviembre </w:t>
      </w:r>
      <w:r w:rsidR="00A96ACE">
        <w:rPr>
          <w:rFonts w:ascii="Museo Sans 100" w:hAnsi="Museo Sans 100"/>
          <w:sz w:val="20"/>
          <w:szCs w:val="20"/>
          <w:lang w:val="es-419"/>
        </w:rPr>
        <w:t>se benefició a 285,915 asegurados</w:t>
      </w:r>
      <w:r w:rsidR="00E25DE0">
        <w:rPr>
          <w:rFonts w:ascii="Museo Sans 100" w:hAnsi="Museo Sans 100"/>
          <w:sz w:val="20"/>
          <w:szCs w:val="20"/>
          <w:lang w:val="es-419"/>
        </w:rPr>
        <w:t>.</w:t>
      </w:r>
      <w:r w:rsidR="00A96ACE">
        <w:rPr>
          <w:rFonts w:ascii="Museo Sans 100" w:hAnsi="Museo Sans 100"/>
          <w:sz w:val="20"/>
          <w:szCs w:val="20"/>
          <w:lang w:val="es-419"/>
        </w:rPr>
        <w:t xml:space="preserve"> </w:t>
      </w:r>
    </w:p>
    <w:p w:rsidR="00877F97" w:rsidRPr="00BA2318" w:rsidRDefault="00877F97" w:rsidP="00D72B18">
      <w:pPr>
        <w:pStyle w:val="Textoindependiente"/>
        <w:spacing w:before="3" w:line="360" w:lineRule="auto"/>
        <w:ind w:left="0" w:firstLine="0"/>
        <w:rPr>
          <w:rFonts w:ascii="Museo Sans 100" w:hAnsi="Museo Sans 100"/>
          <w:sz w:val="20"/>
          <w:szCs w:val="20"/>
          <w:lang w:val="es-419"/>
        </w:rPr>
      </w:pPr>
    </w:p>
    <w:p w:rsidR="00877F97" w:rsidRPr="00BA2318" w:rsidRDefault="002F26DB" w:rsidP="00784A78">
      <w:pPr>
        <w:pStyle w:val="Ttulo2"/>
        <w:tabs>
          <w:tab w:val="left" w:pos="501"/>
        </w:tabs>
        <w:spacing w:line="360" w:lineRule="auto"/>
        <w:ind w:left="500"/>
        <w:rPr>
          <w:rFonts w:ascii="Museo Sans 100" w:hAnsi="Museo Sans 100"/>
          <w:b w:val="0"/>
          <w:sz w:val="20"/>
          <w:szCs w:val="20"/>
          <w:lang w:val="es-419"/>
        </w:rPr>
      </w:pPr>
      <w:r w:rsidRPr="00BA2318">
        <w:rPr>
          <w:rFonts w:ascii="Museo Sans 100" w:hAnsi="Museo Sans 100"/>
          <w:b w:val="0"/>
          <w:sz w:val="20"/>
          <w:szCs w:val="20"/>
          <w:lang w:val="es-419"/>
        </w:rPr>
        <w:t>Requisitos establecidos para el trámite de pago de</w:t>
      </w:r>
      <w:r w:rsidRPr="00BA2318">
        <w:rPr>
          <w:rFonts w:ascii="Museo Sans 100" w:hAnsi="Museo Sans 100"/>
          <w:b w:val="0"/>
          <w:spacing w:val="-4"/>
          <w:sz w:val="20"/>
          <w:szCs w:val="20"/>
          <w:lang w:val="es-419"/>
        </w:rPr>
        <w:t xml:space="preserve"> </w:t>
      </w:r>
      <w:r w:rsidRPr="00BA2318">
        <w:rPr>
          <w:rFonts w:ascii="Museo Sans 100" w:hAnsi="Museo Sans 100"/>
          <w:b w:val="0"/>
          <w:sz w:val="20"/>
          <w:szCs w:val="20"/>
          <w:lang w:val="es-419"/>
        </w:rPr>
        <w:t>subsidios:</w:t>
      </w:r>
    </w:p>
    <w:p w:rsidR="00877F97" w:rsidRPr="00BA2318" w:rsidRDefault="00877F97" w:rsidP="00D72B18">
      <w:pPr>
        <w:pStyle w:val="Textoindependiente"/>
        <w:spacing w:before="6"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04"/>
        </w:tabs>
        <w:spacing w:line="360" w:lineRule="auto"/>
        <w:ind w:left="1103" w:hanging="295"/>
        <w:rPr>
          <w:rFonts w:ascii="Museo Sans 100" w:hAnsi="Museo Sans 100"/>
          <w:sz w:val="20"/>
          <w:szCs w:val="20"/>
          <w:lang w:val="es-419"/>
        </w:rPr>
      </w:pPr>
      <w:r w:rsidRPr="00BA2318">
        <w:rPr>
          <w:rFonts w:ascii="Museo Sans 100" w:hAnsi="Museo Sans 100"/>
          <w:sz w:val="20"/>
          <w:szCs w:val="20"/>
          <w:lang w:val="es-419"/>
        </w:rPr>
        <w:lastRenderedPageBreak/>
        <w:t>Original de Certificado de Incapacidad Temporal, firmado y sellado por el</w:t>
      </w:r>
      <w:r w:rsidRPr="00BA2318">
        <w:rPr>
          <w:rFonts w:ascii="Museo Sans 100" w:hAnsi="Museo Sans 100"/>
          <w:spacing w:val="-28"/>
          <w:sz w:val="20"/>
          <w:szCs w:val="20"/>
          <w:lang w:val="es-419"/>
        </w:rPr>
        <w:t xml:space="preserve"> </w:t>
      </w:r>
      <w:r w:rsidR="006429AD">
        <w:rPr>
          <w:rFonts w:ascii="Museo Sans 100" w:hAnsi="Museo Sans 100"/>
          <w:sz w:val="20"/>
          <w:szCs w:val="20"/>
          <w:lang w:val="es-419"/>
        </w:rPr>
        <w:t>empleador</w:t>
      </w:r>
      <w:r w:rsidRPr="00BA2318">
        <w:rPr>
          <w:rFonts w:ascii="Museo Sans 100" w:hAnsi="Museo Sans 100"/>
          <w:sz w:val="20"/>
          <w:szCs w:val="20"/>
          <w:lang w:val="es-419"/>
        </w:rPr>
        <w:t>.</w:t>
      </w:r>
    </w:p>
    <w:p w:rsidR="00877F97" w:rsidRPr="00BA2318" w:rsidRDefault="002F26DB" w:rsidP="00D72B18">
      <w:pPr>
        <w:pStyle w:val="Prrafodelista"/>
        <w:numPr>
          <w:ilvl w:val="1"/>
          <w:numId w:val="2"/>
        </w:numPr>
        <w:tabs>
          <w:tab w:val="left" w:pos="1104"/>
        </w:tabs>
        <w:spacing w:before="42" w:line="360" w:lineRule="auto"/>
        <w:ind w:left="1103" w:hanging="295"/>
        <w:rPr>
          <w:rFonts w:ascii="Museo Sans 100" w:hAnsi="Museo Sans 100"/>
          <w:sz w:val="20"/>
          <w:szCs w:val="20"/>
          <w:lang w:val="es-419"/>
        </w:rPr>
      </w:pPr>
      <w:r w:rsidRPr="00BA2318">
        <w:rPr>
          <w:rFonts w:ascii="Museo Sans 100" w:hAnsi="Museo Sans 100"/>
          <w:sz w:val="20"/>
          <w:szCs w:val="20"/>
          <w:lang w:val="es-419"/>
        </w:rPr>
        <w:t>Documento Único de Identidad</w:t>
      </w:r>
      <w:r w:rsidRPr="00BA2318">
        <w:rPr>
          <w:rFonts w:ascii="Museo Sans 100" w:hAnsi="Museo Sans 100"/>
          <w:spacing w:val="1"/>
          <w:sz w:val="20"/>
          <w:szCs w:val="20"/>
          <w:lang w:val="es-419"/>
        </w:rPr>
        <w:t xml:space="preserve"> </w:t>
      </w:r>
      <w:r w:rsidRPr="00BA2318">
        <w:rPr>
          <w:rFonts w:ascii="Museo Sans 100" w:hAnsi="Museo Sans 100"/>
          <w:sz w:val="20"/>
          <w:szCs w:val="20"/>
          <w:lang w:val="es-419"/>
        </w:rPr>
        <w:t>(DUI).</w:t>
      </w:r>
    </w:p>
    <w:p w:rsidR="00877F97" w:rsidRPr="00BA2318" w:rsidRDefault="002F26DB" w:rsidP="00D72B18">
      <w:pPr>
        <w:pStyle w:val="Prrafodelista"/>
        <w:numPr>
          <w:ilvl w:val="1"/>
          <w:numId w:val="2"/>
        </w:numPr>
        <w:tabs>
          <w:tab w:val="left" w:pos="1104"/>
        </w:tabs>
        <w:spacing w:before="45" w:line="360" w:lineRule="auto"/>
        <w:ind w:left="1103" w:hanging="295"/>
        <w:rPr>
          <w:rFonts w:ascii="Museo Sans 100" w:hAnsi="Museo Sans 100"/>
          <w:sz w:val="20"/>
          <w:szCs w:val="20"/>
          <w:lang w:val="es-419"/>
        </w:rPr>
      </w:pPr>
      <w:r w:rsidRPr="00BA2318">
        <w:rPr>
          <w:rFonts w:ascii="Museo Sans 100" w:hAnsi="Museo Sans 100"/>
          <w:sz w:val="20"/>
          <w:szCs w:val="20"/>
          <w:lang w:val="es-419"/>
        </w:rPr>
        <w:t>Tarjeta o nombre de AFP donde está afiliado el</w:t>
      </w:r>
      <w:r w:rsidRPr="00BA2318">
        <w:rPr>
          <w:rFonts w:ascii="Museo Sans 100" w:hAnsi="Museo Sans 100"/>
          <w:spacing w:val="-6"/>
          <w:sz w:val="20"/>
          <w:szCs w:val="20"/>
          <w:lang w:val="es-419"/>
        </w:rPr>
        <w:t xml:space="preserve"> </w:t>
      </w:r>
      <w:r w:rsidRPr="00BA2318">
        <w:rPr>
          <w:rFonts w:ascii="Museo Sans 100" w:hAnsi="Museo Sans 100"/>
          <w:sz w:val="20"/>
          <w:szCs w:val="20"/>
          <w:lang w:val="es-419"/>
        </w:rPr>
        <w:t>asegurado.</w:t>
      </w:r>
    </w:p>
    <w:p w:rsidR="00877F97" w:rsidRPr="00BA2318" w:rsidRDefault="002F26DB" w:rsidP="00D72B18">
      <w:pPr>
        <w:pStyle w:val="Prrafodelista"/>
        <w:numPr>
          <w:ilvl w:val="1"/>
          <w:numId w:val="2"/>
        </w:numPr>
        <w:tabs>
          <w:tab w:val="left" w:pos="1104"/>
        </w:tabs>
        <w:spacing w:before="48" w:line="360" w:lineRule="auto"/>
        <w:ind w:left="1103" w:right="318" w:hanging="295"/>
        <w:rPr>
          <w:rFonts w:ascii="Museo Sans 100" w:hAnsi="Museo Sans 100"/>
          <w:sz w:val="20"/>
          <w:szCs w:val="20"/>
          <w:lang w:val="es-419"/>
        </w:rPr>
      </w:pPr>
      <w:r w:rsidRPr="00BA2318">
        <w:rPr>
          <w:rFonts w:ascii="Museo Sans 100" w:hAnsi="Museo Sans 100"/>
          <w:sz w:val="20"/>
          <w:szCs w:val="20"/>
          <w:lang w:val="es-419"/>
        </w:rPr>
        <w:t>Aviso de accidente de trabajo original y copia fi</w:t>
      </w:r>
      <w:r w:rsidR="006429AD">
        <w:rPr>
          <w:rFonts w:ascii="Museo Sans 100" w:hAnsi="Museo Sans 100"/>
          <w:sz w:val="20"/>
          <w:szCs w:val="20"/>
          <w:lang w:val="es-419"/>
        </w:rPr>
        <w:t>rmado y sellado por el empleador</w:t>
      </w:r>
      <w:r w:rsidR="00BA2318">
        <w:rPr>
          <w:rFonts w:ascii="Museo Sans 100" w:hAnsi="Museo Sans 100"/>
          <w:sz w:val="20"/>
          <w:szCs w:val="20"/>
          <w:lang w:val="es-419"/>
        </w:rPr>
        <w:t>, cuando se trate de</w:t>
      </w:r>
      <w:r w:rsidRPr="00BA2318">
        <w:rPr>
          <w:rFonts w:ascii="Museo Sans 100" w:hAnsi="Museo Sans 100"/>
          <w:sz w:val="20"/>
          <w:szCs w:val="20"/>
          <w:lang w:val="es-419"/>
        </w:rPr>
        <w:t xml:space="preserve"> incapacidad por accidente de</w:t>
      </w:r>
      <w:r w:rsidRPr="00BA2318">
        <w:rPr>
          <w:rFonts w:ascii="Museo Sans 100" w:hAnsi="Museo Sans 100"/>
          <w:spacing w:val="-4"/>
          <w:sz w:val="20"/>
          <w:szCs w:val="20"/>
          <w:lang w:val="es-419"/>
        </w:rPr>
        <w:t xml:space="preserve"> </w:t>
      </w:r>
      <w:r w:rsidR="00BA2318">
        <w:rPr>
          <w:rFonts w:ascii="Museo Sans 100" w:hAnsi="Museo Sans 100"/>
          <w:sz w:val="20"/>
          <w:szCs w:val="20"/>
          <w:lang w:val="es-419"/>
        </w:rPr>
        <w:t>trabajo</w:t>
      </w:r>
      <w:r w:rsidRPr="00BA2318">
        <w:rPr>
          <w:rFonts w:ascii="Museo Sans 100" w:hAnsi="Museo Sans 100"/>
          <w:sz w:val="20"/>
          <w:szCs w:val="20"/>
          <w:lang w:val="es-419"/>
        </w:rPr>
        <w:t>.</w:t>
      </w:r>
    </w:p>
    <w:p w:rsidR="00877F97" w:rsidRPr="00BA2318" w:rsidRDefault="002F26DB" w:rsidP="00BA2318">
      <w:pPr>
        <w:pStyle w:val="Prrafodelista"/>
        <w:numPr>
          <w:ilvl w:val="1"/>
          <w:numId w:val="2"/>
        </w:numPr>
        <w:tabs>
          <w:tab w:val="left" w:pos="1104"/>
        </w:tabs>
        <w:spacing w:before="47" w:line="360" w:lineRule="auto"/>
        <w:ind w:left="1103" w:right="249" w:hanging="295"/>
        <w:jc w:val="both"/>
        <w:rPr>
          <w:rFonts w:ascii="Museo Sans 100" w:hAnsi="Museo Sans 100"/>
          <w:sz w:val="20"/>
          <w:szCs w:val="20"/>
          <w:lang w:val="es-419"/>
        </w:rPr>
      </w:pPr>
      <w:r w:rsidRPr="00BA2318">
        <w:rPr>
          <w:rFonts w:ascii="Museo Sans 100" w:hAnsi="Museo Sans 100"/>
          <w:sz w:val="20"/>
          <w:szCs w:val="20"/>
          <w:lang w:val="es-419"/>
        </w:rPr>
        <w:t>Constancia de re</w:t>
      </w:r>
      <w:r w:rsidR="00BA2318">
        <w:rPr>
          <w:rFonts w:ascii="Museo Sans 100" w:hAnsi="Museo Sans 100"/>
          <w:sz w:val="20"/>
          <w:szCs w:val="20"/>
          <w:lang w:val="es-419"/>
        </w:rPr>
        <w:t>tiro de maternidad y plantares, c</w:t>
      </w:r>
      <w:r w:rsidRPr="00BA2318">
        <w:rPr>
          <w:rFonts w:ascii="Museo Sans 100" w:hAnsi="Museo Sans 100"/>
          <w:sz w:val="20"/>
          <w:szCs w:val="20"/>
          <w:lang w:val="es-419"/>
        </w:rPr>
        <w:t>uando presente incapacidad por maternidad.</w:t>
      </w:r>
    </w:p>
    <w:p w:rsidR="006B0438" w:rsidRPr="00BA2318" w:rsidRDefault="00252C85" w:rsidP="00BA2318">
      <w:pPr>
        <w:pStyle w:val="Prrafodelista"/>
        <w:numPr>
          <w:ilvl w:val="1"/>
          <w:numId w:val="2"/>
        </w:numPr>
        <w:tabs>
          <w:tab w:val="left" w:pos="1104"/>
        </w:tabs>
        <w:spacing w:before="47" w:line="360" w:lineRule="auto"/>
        <w:ind w:left="1103" w:right="249" w:hanging="295"/>
        <w:jc w:val="both"/>
        <w:rPr>
          <w:rFonts w:ascii="Museo Sans 100" w:hAnsi="Museo Sans 100"/>
          <w:sz w:val="20"/>
          <w:szCs w:val="20"/>
          <w:lang w:val="es-419"/>
        </w:rPr>
      </w:pPr>
      <w:r w:rsidRPr="00BA2318">
        <w:rPr>
          <w:rFonts w:ascii="Museo Sans 100" w:hAnsi="Museo Sans 100"/>
          <w:sz w:val="20"/>
          <w:szCs w:val="20"/>
          <w:lang w:val="es-419"/>
        </w:rPr>
        <w:t>Además, debe proporcionar el número</w:t>
      </w:r>
      <w:r w:rsidR="006B0438" w:rsidRPr="00BA2318">
        <w:rPr>
          <w:rFonts w:ascii="Museo Sans 100" w:hAnsi="Museo Sans 100"/>
          <w:sz w:val="20"/>
          <w:szCs w:val="20"/>
          <w:lang w:val="es-419"/>
        </w:rPr>
        <w:t xml:space="preserve"> de teléfono </w:t>
      </w:r>
      <w:r w:rsidR="00BA2318">
        <w:rPr>
          <w:rFonts w:ascii="Museo Sans 100" w:hAnsi="Museo Sans 100"/>
          <w:sz w:val="20"/>
          <w:szCs w:val="20"/>
          <w:lang w:val="es-419"/>
        </w:rPr>
        <w:t>personal y de trabajo y la</w:t>
      </w:r>
      <w:r w:rsidR="000F7B60" w:rsidRPr="00BA2318">
        <w:rPr>
          <w:rFonts w:ascii="Museo Sans 100" w:hAnsi="Museo Sans 100"/>
          <w:sz w:val="20"/>
          <w:szCs w:val="20"/>
          <w:lang w:val="es-419"/>
        </w:rPr>
        <w:t xml:space="preserve"> fecha de ingreso a la empresa.</w:t>
      </w:r>
    </w:p>
    <w:p w:rsidR="00877F97" w:rsidRPr="00DC1505" w:rsidRDefault="00BA2318" w:rsidP="00DC1505">
      <w:pPr>
        <w:pStyle w:val="Prrafodelista"/>
        <w:numPr>
          <w:ilvl w:val="1"/>
          <w:numId w:val="2"/>
        </w:numPr>
        <w:tabs>
          <w:tab w:val="left" w:pos="1104"/>
        </w:tabs>
        <w:spacing w:before="47" w:line="360" w:lineRule="auto"/>
        <w:ind w:left="1103" w:right="249" w:hanging="295"/>
        <w:jc w:val="both"/>
        <w:rPr>
          <w:rFonts w:ascii="Museo Sans 100" w:hAnsi="Museo Sans 100"/>
          <w:sz w:val="20"/>
          <w:szCs w:val="20"/>
          <w:lang w:val="es-419"/>
        </w:rPr>
      </w:pPr>
      <w:r>
        <w:rPr>
          <w:rFonts w:ascii="Museo Sans 100" w:hAnsi="Museo Sans 100"/>
          <w:sz w:val="20"/>
          <w:szCs w:val="20"/>
          <w:lang w:val="es-419"/>
        </w:rPr>
        <w:t xml:space="preserve">Desde el mes de abril de </w:t>
      </w:r>
      <w:r w:rsidR="001A7574" w:rsidRPr="00BA2318">
        <w:rPr>
          <w:rFonts w:ascii="Museo Sans 100" w:hAnsi="Museo Sans 100"/>
          <w:sz w:val="20"/>
          <w:szCs w:val="20"/>
          <w:lang w:val="es-419"/>
        </w:rPr>
        <w:t>20</w:t>
      </w:r>
      <w:r>
        <w:rPr>
          <w:rFonts w:ascii="Museo Sans 100" w:hAnsi="Museo Sans 100"/>
          <w:sz w:val="20"/>
          <w:szCs w:val="20"/>
          <w:lang w:val="es-419"/>
        </w:rPr>
        <w:t>20 está disponible</w:t>
      </w:r>
      <w:r w:rsidR="001A7574" w:rsidRPr="00BA2318">
        <w:rPr>
          <w:rFonts w:ascii="Museo Sans 100" w:hAnsi="Museo Sans 100"/>
          <w:sz w:val="20"/>
          <w:szCs w:val="20"/>
          <w:lang w:val="es-419"/>
        </w:rPr>
        <w:t xml:space="preserve"> los </w:t>
      </w:r>
      <w:r w:rsidR="00822FC4" w:rsidRPr="00BA2318">
        <w:rPr>
          <w:rFonts w:ascii="Museo Sans 100" w:hAnsi="Museo Sans 100"/>
          <w:sz w:val="20"/>
          <w:szCs w:val="20"/>
          <w:lang w:val="es-419"/>
        </w:rPr>
        <w:t>trámites</w:t>
      </w:r>
      <w:r w:rsidR="00885FF3">
        <w:rPr>
          <w:rFonts w:ascii="Museo Sans 100" w:hAnsi="Museo Sans 100"/>
          <w:sz w:val="20"/>
          <w:szCs w:val="20"/>
          <w:lang w:val="es-419"/>
        </w:rPr>
        <w:t xml:space="preserve"> de subsidios</w:t>
      </w:r>
      <w:r w:rsidR="00874812" w:rsidRPr="00BA2318">
        <w:rPr>
          <w:rFonts w:ascii="Museo Sans 100" w:hAnsi="Museo Sans 100"/>
          <w:sz w:val="20"/>
          <w:szCs w:val="20"/>
          <w:lang w:val="es-419"/>
        </w:rPr>
        <w:t xml:space="preserve"> en </w:t>
      </w:r>
      <w:r>
        <w:rPr>
          <w:rFonts w:ascii="Museo Sans 100" w:hAnsi="Museo Sans 100"/>
          <w:sz w:val="20"/>
          <w:szCs w:val="20"/>
          <w:lang w:val="es-419"/>
        </w:rPr>
        <w:t>línea</w:t>
      </w:r>
      <w:r w:rsidR="00874812" w:rsidRPr="00BA2318">
        <w:rPr>
          <w:rFonts w:ascii="Museo Sans 100" w:hAnsi="Museo Sans 100"/>
          <w:sz w:val="20"/>
          <w:szCs w:val="20"/>
          <w:lang w:val="es-419"/>
        </w:rPr>
        <w:t>.</w:t>
      </w:r>
    </w:p>
    <w:p w:rsidR="00D66A7F" w:rsidRPr="00BA2318" w:rsidRDefault="00D0369A" w:rsidP="00D72B18">
      <w:pPr>
        <w:pStyle w:val="Textoindependiente"/>
        <w:spacing w:line="360" w:lineRule="auto"/>
        <w:ind w:left="0" w:firstLine="0"/>
        <w:rPr>
          <w:rFonts w:ascii="Museo Sans 100" w:hAnsi="Museo Sans 100"/>
          <w:sz w:val="20"/>
          <w:szCs w:val="20"/>
          <w:lang w:val="es-419"/>
        </w:rPr>
      </w:pPr>
      <w:r>
        <w:rPr>
          <w:rFonts w:ascii="Museo Sans 100" w:hAnsi="Museo Sans 100"/>
          <w:sz w:val="20"/>
          <w:szCs w:val="20"/>
          <w:lang w:val="es-419"/>
        </w:rPr>
        <w:t xml:space="preserve"> </w:t>
      </w:r>
    </w:p>
    <w:p w:rsidR="00877F97" w:rsidRPr="00784A78" w:rsidRDefault="002F26DB" w:rsidP="00784A78">
      <w:pPr>
        <w:pStyle w:val="Ttulo2"/>
        <w:tabs>
          <w:tab w:val="left" w:pos="600"/>
        </w:tabs>
        <w:spacing w:before="52" w:line="360" w:lineRule="auto"/>
        <w:rPr>
          <w:rFonts w:ascii="Museo Sans 100" w:hAnsi="Museo Sans 100"/>
          <w:b w:val="0"/>
          <w:sz w:val="20"/>
          <w:szCs w:val="20"/>
          <w:lang w:val="es-419"/>
        </w:rPr>
      </w:pPr>
      <w:r w:rsidRPr="00BA2318">
        <w:rPr>
          <w:rFonts w:ascii="Museo Sans 100" w:hAnsi="Museo Sans 100"/>
          <w:b w:val="0"/>
          <w:sz w:val="20"/>
          <w:szCs w:val="20"/>
          <w:lang w:val="es-419"/>
        </w:rPr>
        <w:t>Aspectos legales a</w:t>
      </w:r>
      <w:r w:rsidRPr="00BA2318">
        <w:rPr>
          <w:rFonts w:ascii="Museo Sans 100" w:hAnsi="Museo Sans 100"/>
          <w:b w:val="0"/>
          <w:spacing w:val="2"/>
          <w:sz w:val="20"/>
          <w:szCs w:val="20"/>
          <w:lang w:val="es-419"/>
        </w:rPr>
        <w:t xml:space="preserve"> </w:t>
      </w:r>
      <w:r w:rsidRPr="00BA2318">
        <w:rPr>
          <w:rFonts w:ascii="Museo Sans 100" w:hAnsi="Museo Sans 100"/>
          <w:b w:val="0"/>
          <w:sz w:val="20"/>
          <w:szCs w:val="20"/>
          <w:lang w:val="es-419"/>
        </w:rPr>
        <w:t>considerar:</w:t>
      </w:r>
    </w:p>
    <w:p w:rsidR="00877F97" w:rsidRPr="00BA2318" w:rsidRDefault="00F104BB" w:rsidP="00D72B18">
      <w:pPr>
        <w:pStyle w:val="Prrafodelista"/>
        <w:numPr>
          <w:ilvl w:val="1"/>
          <w:numId w:val="2"/>
        </w:numPr>
        <w:tabs>
          <w:tab w:val="left" w:pos="1113"/>
        </w:tabs>
        <w:spacing w:before="5" w:line="360" w:lineRule="auto"/>
        <w:ind w:right="116"/>
        <w:jc w:val="both"/>
        <w:rPr>
          <w:rFonts w:ascii="Museo Sans 100" w:hAnsi="Museo Sans 100"/>
          <w:sz w:val="20"/>
          <w:szCs w:val="20"/>
          <w:lang w:val="es-419"/>
        </w:rPr>
      </w:pPr>
      <w:r>
        <w:rPr>
          <w:rFonts w:ascii="Museo Sans 100" w:hAnsi="Museo Sans 100"/>
          <w:sz w:val="20"/>
          <w:szCs w:val="20"/>
          <w:lang w:val="es-419"/>
        </w:rPr>
        <w:t>La</w:t>
      </w:r>
      <w:r w:rsidR="002F26DB" w:rsidRPr="00BA2318">
        <w:rPr>
          <w:rFonts w:ascii="Museo Sans 100" w:hAnsi="Museo Sans 100"/>
          <w:sz w:val="20"/>
          <w:szCs w:val="20"/>
          <w:lang w:val="es-419"/>
        </w:rPr>
        <w:t xml:space="preserve"> prestación ec</w:t>
      </w:r>
      <w:r>
        <w:rPr>
          <w:rFonts w:ascii="Museo Sans 100" w:hAnsi="Museo Sans 100"/>
          <w:sz w:val="20"/>
          <w:szCs w:val="20"/>
          <w:lang w:val="es-419"/>
        </w:rPr>
        <w:t>onómica en concepto de subsidio</w:t>
      </w:r>
      <w:r w:rsidR="002F26DB" w:rsidRPr="00BA2318">
        <w:rPr>
          <w:rFonts w:ascii="Museo Sans 100" w:hAnsi="Museo Sans 100"/>
          <w:sz w:val="20"/>
          <w:szCs w:val="20"/>
          <w:lang w:val="es-419"/>
        </w:rPr>
        <w:t xml:space="preserve"> se fundamenta en la Ley del S</w:t>
      </w:r>
      <w:r w:rsidR="0066210B">
        <w:rPr>
          <w:rFonts w:ascii="Museo Sans 100" w:hAnsi="Museo Sans 100"/>
          <w:sz w:val="20"/>
          <w:szCs w:val="20"/>
          <w:lang w:val="es-419"/>
        </w:rPr>
        <w:t xml:space="preserve">eguro Social y </w:t>
      </w:r>
      <w:r w:rsidR="002F26DB" w:rsidRPr="00BA2318">
        <w:rPr>
          <w:rFonts w:ascii="Museo Sans 100" w:hAnsi="Museo Sans 100"/>
          <w:sz w:val="20"/>
          <w:szCs w:val="20"/>
          <w:lang w:val="es-419"/>
        </w:rPr>
        <w:t>el Reglamento para la Aplicación del Régimen del Seguro Social,</w:t>
      </w:r>
      <w:r w:rsidR="0066210B">
        <w:rPr>
          <w:rFonts w:ascii="Museo Sans 100" w:hAnsi="Museo Sans 100"/>
          <w:sz w:val="20"/>
          <w:szCs w:val="20"/>
          <w:lang w:val="es-419"/>
        </w:rPr>
        <w:t xml:space="preserve"> particularmente, en disposiciones de éste último, a partir del artículo 23 y siguientes</w:t>
      </w:r>
      <w:r w:rsidR="002F26DB" w:rsidRPr="00BA2318">
        <w:rPr>
          <w:rFonts w:ascii="Museo Sans 100" w:hAnsi="Museo Sans 100"/>
          <w:sz w:val="20"/>
          <w:szCs w:val="20"/>
          <w:lang w:val="es-419"/>
        </w:rPr>
        <w:t>,</w:t>
      </w:r>
      <w:r w:rsidR="0066210B">
        <w:rPr>
          <w:rFonts w:ascii="Museo Sans 100" w:hAnsi="Museo Sans 100"/>
          <w:sz w:val="20"/>
          <w:szCs w:val="20"/>
          <w:lang w:val="es-419"/>
        </w:rPr>
        <w:t xml:space="preserve"> y en la Ley del Sistema de Ahorro para Pensiones, en sus artículos 14 y siguientes</w:t>
      </w:r>
      <w:r w:rsidR="002F26DB" w:rsidRPr="00BA2318">
        <w:rPr>
          <w:rFonts w:ascii="Museo Sans 100" w:hAnsi="Museo Sans 100"/>
          <w:sz w:val="20"/>
          <w:szCs w:val="20"/>
          <w:lang w:val="es-419"/>
        </w:rPr>
        <w:t>.</w:t>
      </w:r>
    </w:p>
    <w:p w:rsidR="00877F97" w:rsidRPr="00BA2318" w:rsidRDefault="00877F97" w:rsidP="00D72B18">
      <w:pPr>
        <w:pStyle w:val="Textoindependiente"/>
        <w:spacing w:before="7" w:line="360" w:lineRule="auto"/>
        <w:ind w:left="0" w:firstLine="0"/>
        <w:rPr>
          <w:rFonts w:ascii="Museo Sans 100" w:hAnsi="Museo Sans 100"/>
          <w:sz w:val="20"/>
          <w:szCs w:val="20"/>
          <w:lang w:val="es-419"/>
        </w:rPr>
      </w:pPr>
    </w:p>
    <w:p w:rsidR="00877F97" w:rsidRPr="00BA2318" w:rsidRDefault="002F26DB" w:rsidP="00D72B18">
      <w:pPr>
        <w:pStyle w:val="Prrafodelista"/>
        <w:numPr>
          <w:ilvl w:val="1"/>
          <w:numId w:val="2"/>
        </w:numPr>
        <w:tabs>
          <w:tab w:val="left" w:pos="1112"/>
          <w:tab w:val="left" w:pos="1113"/>
        </w:tabs>
        <w:spacing w:line="360" w:lineRule="auto"/>
        <w:ind w:right="117"/>
        <w:rPr>
          <w:rFonts w:ascii="Museo Sans 100" w:hAnsi="Museo Sans 100"/>
          <w:sz w:val="20"/>
          <w:szCs w:val="20"/>
          <w:lang w:val="es-419"/>
        </w:rPr>
      </w:pPr>
      <w:r w:rsidRPr="00BA2318">
        <w:rPr>
          <w:rFonts w:ascii="Museo Sans 100" w:hAnsi="Museo Sans 100"/>
          <w:sz w:val="20"/>
          <w:szCs w:val="20"/>
          <w:lang w:val="es-419"/>
        </w:rPr>
        <w:t>La vigencia para solicitar trámite de subsidio por incapacidad temporal, es de un año a partir de la fecha de inicio de la incapacidad (Art. 74 de la Ley del Seguro</w:t>
      </w:r>
      <w:r w:rsidRPr="00BA2318">
        <w:rPr>
          <w:rFonts w:ascii="Museo Sans 100" w:hAnsi="Museo Sans 100"/>
          <w:spacing w:val="-30"/>
          <w:sz w:val="20"/>
          <w:szCs w:val="20"/>
          <w:lang w:val="es-419"/>
        </w:rPr>
        <w:t xml:space="preserve"> </w:t>
      </w:r>
      <w:r w:rsidRPr="00BA2318">
        <w:rPr>
          <w:rFonts w:ascii="Museo Sans 100" w:hAnsi="Museo Sans 100"/>
          <w:sz w:val="20"/>
          <w:szCs w:val="20"/>
          <w:lang w:val="es-419"/>
        </w:rPr>
        <w:t>Social).</w:t>
      </w:r>
    </w:p>
    <w:p w:rsidR="00877F97" w:rsidRPr="00BA2318" w:rsidRDefault="00877F97" w:rsidP="00D72B18">
      <w:pPr>
        <w:pStyle w:val="Textoindependiente"/>
        <w:spacing w:line="360" w:lineRule="auto"/>
        <w:ind w:left="0" w:firstLine="0"/>
        <w:rPr>
          <w:rFonts w:ascii="Museo Sans 100" w:hAnsi="Museo Sans 100"/>
          <w:sz w:val="20"/>
          <w:szCs w:val="20"/>
          <w:lang w:val="es-419"/>
        </w:rPr>
      </w:pPr>
    </w:p>
    <w:p w:rsidR="00877F97" w:rsidRPr="00BA2318" w:rsidRDefault="002F26DB" w:rsidP="00784A78">
      <w:pPr>
        <w:pStyle w:val="Ttulo2"/>
        <w:tabs>
          <w:tab w:val="left" w:pos="636"/>
        </w:tabs>
        <w:spacing w:line="360" w:lineRule="auto"/>
        <w:ind w:left="0"/>
        <w:rPr>
          <w:rFonts w:ascii="Museo Sans 100" w:hAnsi="Museo Sans 100"/>
          <w:b w:val="0"/>
          <w:sz w:val="20"/>
          <w:szCs w:val="20"/>
          <w:lang w:val="es-419"/>
        </w:rPr>
      </w:pPr>
      <w:r w:rsidRPr="00BA2318">
        <w:rPr>
          <w:rFonts w:ascii="Museo Sans 100" w:hAnsi="Museo Sans 100"/>
          <w:b w:val="0"/>
          <w:sz w:val="20"/>
          <w:szCs w:val="20"/>
          <w:lang w:val="es-419"/>
        </w:rPr>
        <w:t>Resultados esperados:</w:t>
      </w:r>
    </w:p>
    <w:p w:rsidR="00877F97" w:rsidRPr="00BA2318" w:rsidRDefault="002F26DB" w:rsidP="00D72B18">
      <w:pPr>
        <w:pStyle w:val="Textoindependiente"/>
        <w:spacing w:before="5" w:line="360" w:lineRule="auto"/>
        <w:ind w:left="392" w:right="116" w:firstLine="0"/>
        <w:jc w:val="both"/>
        <w:rPr>
          <w:rFonts w:ascii="Museo Sans 100" w:hAnsi="Museo Sans 100"/>
          <w:sz w:val="20"/>
          <w:szCs w:val="20"/>
          <w:lang w:val="es-419"/>
        </w:rPr>
      </w:pPr>
      <w:r w:rsidRPr="00BA2318">
        <w:rPr>
          <w:rFonts w:ascii="Museo Sans 100" w:hAnsi="Museo Sans 100"/>
          <w:sz w:val="20"/>
          <w:szCs w:val="20"/>
          <w:lang w:val="es-419"/>
        </w:rPr>
        <w:t>Los resultados del programa han sido satisfactorios, ya que se atienden todas las solicitudes presentadas para el pago de la prestación económica en concepto de</w:t>
      </w:r>
      <w:r w:rsidR="0066210B">
        <w:rPr>
          <w:rFonts w:ascii="Museo Sans 100" w:hAnsi="Museo Sans 100"/>
          <w:sz w:val="20"/>
          <w:szCs w:val="20"/>
          <w:lang w:val="es-419"/>
        </w:rPr>
        <w:t xml:space="preserve"> subsidio por enfermedad común, enfermedad</w:t>
      </w:r>
      <w:r w:rsidRPr="00BA2318">
        <w:rPr>
          <w:rFonts w:ascii="Museo Sans 100" w:hAnsi="Museo Sans 100"/>
          <w:sz w:val="20"/>
          <w:szCs w:val="20"/>
          <w:lang w:val="es-419"/>
        </w:rPr>
        <w:t xml:space="preserve"> profesiona</w:t>
      </w:r>
      <w:r w:rsidR="0066210B">
        <w:rPr>
          <w:rFonts w:ascii="Museo Sans 100" w:hAnsi="Museo Sans 100"/>
          <w:sz w:val="20"/>
          <w:szCs w:val="20"/>
          <w:lang w:val="es-419"/>
        </w:rPr>
        <w:t>l, accidente común, accidente de trabajo</w:t>
      </w:r>
      <w:r w:rsidRPr="00BA2318">
        <w:rPr>
          <w:rFonts w:ascii="Museo Sans 100" w:hAnsi="Museo Sans 100"/>
          <w:sz w:val="20"/>
          <w:szCs w:val="20"/>
          <w:lang w:val="es-419"/>
        </w:rPr>
        <w:t xml:space="preserve"> y maternidad.</w:t>
      </w:r>
    </w:p>
    <w:p w:rsidR="00877F97" w:rsidRPr="00BA2318" w:rsidRDefault="00877F97" w:rsidP="00D72B18">
      <w:pPr>
        <w:pStyle w:val="Textoindependiente"/>
        <w:spacing w:before="11" w:line="360" w:lineRule="auto"/>
        <w:ind w:left="0" w:firstLine="0"/>
        <w:rPr>
          <w:rFonts w:ascii="Museo Sans 100" w:hAnsi="Museo Sans 100"/>
          <w:sz w:val="20"/>
          <w:szCs w:val="20"/>
          <w:lang w:val="es-419"/>
        </w:rPr>
      </w:pPr>
    </w:p>
    <w:p w:rsidR="00877F97" w:rsidRPr="00BA2318" w:rsidRDefault="002F26DB" w:rsidP="00D72B18">
      <w:pPr>
        <w:spacing w:line="360" w:lineRule="auto"/>
        <w:ind w:left="392" w:right="119"/>
        <w:jc w:val="both"/>
        <w:rPr>
          <w:rFonts w:ascii="Museo Sans 100" w:hAnsi="Museo Sans 100"/>
          <w:i/>
          <w:sz w:val="20"/>
          <w:szCs w:val="20"/>
          <w:lang w:val="es-419"/>
        </w:rPr>
      </w:pPr>
      <w:r w:rsidRPr="00BA2318">
        <w:rPr>
          <w:rFonts w:ascii="Museo Sans 100" w:hAnsi="Museo Sans 100"/>
          <w:i/>
          <w:sz w:val="20"/>
          <w:szCs w:val="20"/>
          <w:lang w:val="es-419"/>
        </w:rPr>
        <w:t xml:space="preserve">NOTA: El ISSS paga a partir del 4° día de incapacidad los riesgos comunes y del 2° día los riesgos profesionales o accidentes de trabajo. El porcentaje que paga el Instituto en </w:t>
      </w:r>
      <w:r w:rsidR="007337EB" w:rsidRPr="00BA2318">
        <w:rPr>
          <w:rFonts w:ascii="Museo Sans 100" w:hAnsi="Museo Sans 100"/>
          <w:i/>
          <w:sz w:val="20"/>
          <w:szCs w:val="20"/>
          <w:lang w:val="es-419"/>
        </w:rPr>
        <w:t>los casos</w:t>
      </w:r>
      <w:r w:rsidRPr="00BA2318">
        <w:rPr>
          <w:rFonts w:ascii="Museo Sans 100" w:hAnsi="Museo Sans 100"/>
          <w:i/>
          <w:sz w:val="20"/>
          <w:szCs w:val="20"/>
          <w:lang w:val="es-419"/>
        </w:rPr>
        <w:t xml:space="preserve"> de maternidad es el 100% del salario</w:t>
      </w:r>
      <w:r w:rsidR="0066210B">
        <w:rPr>
          <w:rFonts w:ascii="Museo Sans 100" w:hAnsi="Museo Sans 100"/>
          <w:i/>
          <w:sz w:val="20"/>
          <w:szCs w:val="20"/>
          <w:lang w:val="es-419"/>
        </w:rPr>
        <w:t xml:space="preserve"> medio base</w:t>
      </w:r>
      <w:r w:rsidRPr="00BA2318">
        <w:rPr>
          <w:rFonts w:ascii="Museo Sans 100" w:hAnsi="Museo Sans 100"/>
          <w:i/>
          <w:sz w:val="20"/>
          <w:szCs w:val="20"/>
          <w:lang w:val="es-419"/>
        </w:rPr>
        <w:t xml:space="preserve"> y los demás riesgos es el 75 % del salario medio base.</w:t>
      </w:r>
    </w:p>
    <w:p w:rsidR="00877F97" w:rsidRPr="00BA2318" w:rsidRDefault="00877F97" w:rsidP="00D72B18">
      <w:pPr>
        <w:pStyle w:val="Textoindependiente"/>
        <w:spacing w:before="2" w:line="360" w:lineRule="auto"/>
        <w:ind w:left="0" w:firstLine="0"/>
        <w:rPr>
          <w:rFonts w:ascii="Museo Sans 100" w:hAnsi="Museo Sans 100"/>
          <w:i/>
          <w:sz w:val="20"/>
          <w:szCs w:val="20"/>
          <w:lang w:val="es-419"/>
        </w:rPr>
      </w:pPr>
    </w:p>
    <w:p w:rsidR="00877F97" w:rsidRPr="00BA2318" w:rsidRDefault="002F26DB" w:rsidP="00784A78">
      <w:pPr>
        <w:pStyle w:val="Ttulo2"/>
        <w:tabs>
          <w:tab w:val="left" w:pos="652"/>
        </w:tabs>
        <w:spacing w:line="360" w:lineRule="auto"/>
        <w:ind w:left="0"/>
        <w:rPr>
          <w:rFonts w:ascii="Museo Sans 100" w:hAnsi="Museo Sans 100"/>
          <w:b w:val="0"/>
          <w:sz w:val="20"/>
          <w:szCs w:val="20"/>
          <w:lang w:val="es-419"/>
        </w:rPr>
      </w:pPr>
      <w:r w:rsidRPr="00BA2318">
        <w:rPr>
          <w:rFonts w:ascii="Museo Sans 100" w:hAnsi="Museo Sans 100"/>
          <w:b w:val="0"/>
          <w:sz w:val="20"/>
          <w:szCs w:val="20"/>
          <w:lang w:val="es-419"/>
        </w:rPr>
        <w:t>Tiempo de realización del trámite de pago de</w:t>
      </w:r>
      <w:r w:rsidRPr="00BA2318">
        <w:rPr>
          <w:rFonts w:ascii="Museo Sans 100" w:hAnsi="Museo Sans 100"/>
          <w:b w:val="0"/>
          <w:spacing w:val="-7"/>
          <w:sz w:val="20"/>
          <w:szCs w:val="20"/>
          <w:lang w:val="es-419"/>
        </w:rPr>
        <w:t xml:space="preserve"> </w:t>
      </w:r>
      <w:r w:rsidRPr="00BA2318">
        <w:rPr>
          <w:rFonts w:ascii="Museo Sans 100" w:hAnsi="Museo Sans 100"/>
          <w:b w:val="0"/>
          <w:sz w:val="20"/>
          <w:szCs w:val="20"/>
          <w:lang w:val="es-419"/>
        </w:rPr>
        <w:t>Subsidios:</w:t>
      </w:r>
    </w:p>
    <w:p w:rsidR="00877F97" w:rsidRPr="00BA2318" w:rsidRDefault="002F26DB" w:rsidP="00D00AC4">
      <w:pPr>
        <w:pStyle w:val="Textoindependiente"/>
        <w:spacing w:line="360" w:lineRule="auto"/>
        <w:ind w:left="392" w:firstLine="0"/>
        <w:jc w:val="both"/>
        <w:rPr>
          <w:rFonts w:ascii="Museo Sans 100" w:hAnsi="Museo Sans 100"/>
          <w:sz w:val="20"/>
          <w:szCs w:val="20"/>
          <w:lang w:val="es-419"/>
        </w:rPr>
      </w:pPr>
      <w:r w:rsidRPr="00BA2318">
        <w:rPr>
          <w:rFonts w:ascii="Museo Sans 100" w:hAnsi="Museo Sans 100"/>
          <w:sz w:val="20"/>
          <w:szCs w:val="20"/>
          <w:lang w:val="es-419"/>
        </w:rPr>
        <w:lastRenderedPageBreak/>
        <w:t xml:space="preserve">El proceso de trámite de </w:t>
      </w:r>
      <w:r w:rsidR="00885FF3">
        <w:rPr>
          <w:rFonts w:ascii="Museo Sans 100" w:hAnsi="Museo Sans 100"/>
          <w:sz w:val="20"/>
          <w:szCs w:val="20"/>
          <w:lang w:val="es-419"/>
        </w:rPr>
        <w:t>pago de subsidios se realiza</w:t>
      </w:r>
      <w:r w:rsidR="005D0B96" w:rsidRPr="00BA2318">
        <w:rPr>
          <w:rFonts w:ascii="Museo Sans 100" w:hAnsi="Museo Sans 100"/>
          <w:sz w:val="20"/>
          <w:szCs w:val="20"/>
          <w:lang w:val="es-419"/>
        </w:rPr>
        <w:t xml:space="preserve"> en</w:t>
      </w:r>
      <w:r w:rsidR="00885FF3">
        <w:rPr>
          <w:rFonts w:ascii="Museo Sans 100" w:hAnsi="Museo Sans 100"/>
          <w:sz w:val="20"/>
          <w:szCs w:val="20"/>
          <w:lang w:val="es-419"/>
        </w:rPr>
        <w:t>tre</w:t>
      </w:r>
      <w:r w:rsidR="005D0B96" w:rsidRPr="00BA2318">
        <w:rPr>
          <w:rFonts w:ascii="Museo Sans 100" w:hAnsi="Museo Sans 100"/>
          <w:sz w:val="20"/>
          <w:szCs w:val="20"/>
          <w:lang w:val="es-419"/>
        </w:rPr>
        <w:t xml:space="preserve"> 4</w:t>
      </w:r>
      <w:r w:rsidR="00134EDB" w:rsidRPr="00BA2318">
        <w:rPr>
          <w:rFonts w:ascii="Museo Sans 100" w:hAnsi="Museo Sans 100"/>
          <w:sz w:val="20"/>
          <w:szCs w:val="20"/>
          <w:lang w:val="es-419"/>
        </w:rPr>
        <w:t xml:space="preserve"> a 5</w:t>
      </w:r>
      <w:r w:rsidR="005D0B96" w:rsidRPr="00BA2318">
        <w:rPr>
          <w:rFonts w:ascii="Museo Sans 100" w:hAnsi="Museo Sans 100"/>
          <w:sz w:val="20"/>
          <w:szCs w:val="20"/>
          <w:lang w:val="es-419"/>
        </w:rPr>
        <w:t xml:space="preserve"> días</w:t>
      </w:r>
      <w:r w:rsidR="00D00AC4">
        <w:rPr>
          <w:rFonts w:ascii="Museo Sans 100" w:hAnsi="Museo Sans 100"/>
          <w:sz w:val="20"/>
          <w:szCs w:val="20"/>
          <w:lang w:val="es-419"/>
        </w:rPr>
        <w:t xml:space="preserve"> hábiles</w:t>
      </w:r>
      <w:r w:rsidR="005D0B96" w:rsidRPr="00BA2318">
        <w:rPr>
          <w:rFonts w:ascii="Museo Sans 100" w:hAnsi="Museo Sans 100"/>
          <w:sz w:val="20"/>
          <w:szCs w:val="20"/>
          <w:lang w:val="es-419"/>
        </w:rPr>
        <w:t>.</w:t>
      </w:r>
    </w:p>
    <w:p w:rsidR="00877F97" w:rsidRPr="00BA2318" w:rsidRDefault="00877F97" w:rsidP="00D72B18">
      <w:pPr>
        <w:pStyle w:val="Textoindependiente"/>
        <w:spacing w:before="7" w:line="360" w:lineRule="auto"/>
        <w:ind w:left="0" w:firstLine="0"/>
        <w:rPr>
          <w:rFonts w:ascii="Museo Sans 100" w:hAnsi="Museo Sans 100"/>
          <w:sz w:val="20"/>
          <w:szCs w:val="20"/>
          <w:lang w:val="es-419"/>
        </w:rPr>
      </w:pPr>
    </w:p>
    <w:p w:rsidR="00877F97" w:rsidRPr="00BA2318" w:rsidRDefault="00877F97" w:rsidP="003E38E8">
      <w:pPr>
        <w:pStyle w:val="Ttulo2"/>
        <w:tabs>
          <w:tab w:val="left" w:pos="669"/>
        </w:tabs>
        <w:spacing w:before="1" w:line="360" w:lineRule="auto"/>
        <w:ind w:left="536" w:right="42"/>
        <w:jc w:val="both"/>
        <w:rPr>
          <w:rFonts w:ascii="Museo Sans 100" w:hAnsi="Museo Sans 100"/>
          <w:b w:val="0"/>
          <w:sz w:val="20"/>
          <w:szCs w:val="20"/>
          <w:lang w:val="es-419"/>
        </w:rPr>
      </w:pPr>
    </w:p>
    <w:sectPr w:rsidR="00877F97" w:rsidRPr="00BA2318" w:rsidSect="00D72B18">
      <w:headerReference w:type="default" r:id="rId8"/>
      <w:pgSz w:w="12240" w:h="15840"/>
      <w:pgMar w:top="2511" w:right="1480" w:bottom="1560" w:left="12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94" w:rsidRDefault="00273194" w:rsidP="00C829A0">
      <w:r>
        <w:separator/>
      </w:r>
    </w:p>
  </w:endnote>
  <w:endnote w:type="continuationSeparator" w:id="0">
    <w:p w:rsidR="00273194" w:rsidRDefault="00273194" w:rsidP="00C8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94" w:rsidRDefault="00273194" w:rsidP="00C829A0">
      <w:r>
        <w:separator/>
      </w:r>
    </w:p>
  </w:footnote>
  <w:footnote w:type="continuationSeparator" w:id="0">
    <w:p w:rsidR="00273194" w:rsidRDefault="00273194" w:rsidP="00C829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A0" w:rsidRPr="00C829A0" w:rsidRDefault="004876D3" w:rsidP="00D72B18">
    <w:pPr>
      <w:pStyle w:val="Encabezado"/>
      <w:tabs>
        <w:tab w:val="left" w:pos="4678"/>
      </w:tabs>
      <w:rPr>
        <w:lang w:val="es-419"/>
      </w:rPr>
    </w:pPr>
    <w:r>
      <w:rPr>
        <w:noProof/>
        <w:lang w:val="es-419" w:eastAsia="es-419"/>
      </w:rPr>
      <w:drawing>
        <wp:anchor distT="0" distB="0" distL="114300" distR="114300" simplePos="0" relativeHeight="251659264" behindDoc="1" locked="0" layoutInCell="1" allowOverlap="1" wp14:anchorId="12192D6B" wp14:editId="6AF0290D">
          <wp:simplePos x="0" y="0"/>
          <wp:positionH relativeFrom="margin">
            <wp:posOffset>-860425</wp:posOffset>
          </wp:positionH>
          <wp:positionV relativeFrom="paragraph">
            <wp:posOffset>-447675</wp:posOffset>
          </wp:positionV>
          <wp:extent cx="7926965" cy="10258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5" cy="10262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0CD"/>
    <w:multiLevelType w:val="hybridMultilevel"/>
    <w:tmpl w:val="DF0A465E"/>
    <w:lvl w:ilvl="0" w:tplc="D09C6D06">
      <w:start w:val="1"/>
      <w:numFmt w:val="lowerLetter"/>
      <w:lvlText w:val="%1)"/>
      <w:lvlJc w:val="left"/>
      <w:pPr>
        <w:ind w:left="392" w:hanging="248"/>
        <w:jc w:val="right"/>
      </w:pPr>
      <w:rPr>
        <w:rFonts w:hint="default"/>
        <w:b/>
        <w:bCs/>
        <w:spacing w:val="-1"/>
        <w:w w:val="99"/>
      </w:rPr>
    </w:lvl>
    <w:lvl w:ilvl="1" w:tplc="ED94E23E">
      <w:numFmt w:val="bullet"/>
      <w:lvlText w:val=""/>
      <w:lvlJc w:val="left"/>
      <w:pPr>
        <w:ind w:left="1112" w:hanging="360"/>
      </w:pPr>
      <w:rPr>
        <w:rFonts w:ascii="Symbol" w:eastAsia="Symbol" w:hAnsi="Symbol" w:cs="Symbol" w:hint="default"/>
        <w:w w:val="99"/>
        <w:sz w:val="24"/>
        <w:szCs w:val="24"/>
      </w:rPr>
    </w:lvl>
    <w:lvl w:ilvl="2" w:tplc="EBF230B8">
      <w:numFmt w:val="bullet"/>
      <w:lvlText w:val="•"/>
      <w:lvlJc w:val="left"/>
      <w:pPr>
        <w:ind w:left="1120" w:hanging="360"/>
      </w:pPr>
      <w:rPr>
        <w:rFonts w:hint="default"/>
      </w:rPr>
    </w:lvl>
    <w:lvl w:ilvl="3" w:tplc="72DCD462">
      <w:numFmt w:val="bullet"/>
      <w:lvlText w:val="•"/>
      <w:lvlJc w:val="left"/>
      <w:pPr>
        <w:ind w:left="2172" w:hanging="360"/>
      </w:pPr>
      <w:rPr>
        <w:rFonts w:hint="default"/>
      </w:rPr>
    </w:lvl>
    <w:lvl w:ilvl="4" w:tplc="591272C8">
      <w:numFmt w:val="bullet"/>
      <w:lvlText w:val="•"/>
      <w:lvlJc w:val="left"/>
      <w:pPr>
        <w:ind w:left="3225" w:hanging="360"/>
      </w:pPr>
      <w:rPr>
        <w:rFonts w:hint="default"/>
      </w:rPr>
    </w:lvl>
    <w:lvl w:ilvl="5" w:tplc="ED74401E">
      <w:numFmt w:val="bullet"/>
      <w:lvlText w:val="•"/>
      <w:lvlJc w:val="left"/>
      <w:pPr>
        <w:ind w:left="4277" w:hanging="360"/>
      </w:pPr>
      <w:rPr>
        <w:rFonts w:hint="default"/>
      </w:rPr>
    </w:lvl>
    <w:lvl w:ilvl="6" w:tplc="126E41BE">
      <w:numFmt w:val="bullet"/>
      <w:lvlText w:val="•"/>
      <w:lvlJc w:val="left"/>
      <w:pPr>
        <w:ind w:left="5330" w:hanging="360"/>
      </w:pPr>
      <w:rPr>
        <w:rFonts w:hint="default"/>
      </w:rPr>
    </w:lvl>
    <w:lvl w:ilvl="7" w:tplc="7ECE3E9A">
      <w:numFmt w:val="bullet"/>
      <w:lvlText w:val="•"/>
      <w:lvlJc w:val="left"/>
      <w:pPr>
        <w:ind w:left="6382" w:hanging="360"/>
      </w:pPr>
      <w:rPr>
        <w:rFonts w:hint="default"/>
      </w:rPr>
    </w:lvl>
    <w:lvl w:ilvl="8" w:tplc="FD3ED8C4">
      <w:numFmt w:val="bullet"/>
      <w:lvlText w:val="•"/>
      <w:lvlJc w:val="left"/>
      <w:pPr>
        <w:ind w:left="7435" w:hanging="360"/>
      </w:pPr>
      <w:rPr>
        <w:rFonts w:hint="default"/>
      </w:rPr>
    </w:lvl>
  </w:abstractNum>
  <w:abstractNum w:abstractNumId="1" w15:restartNumberingAfterBreak="0">
    <w:nsid w:val="49003C96"/>
    <w:multiLevelType w:val="hybridMultilevel"/>
    <w:tmpl w:val="26BA0828"/>
    <w:lvl w:ilvl="0" w:tplc="4894B064">
      <w:start w:val="1"/>
      <w:numFmt w:val="decimal"/>
      <w:lvlText w:val="%1."/>
      <w:lvlJc w:val="left"/>
      <w:pPr>
        <w:ind w:left="632" w:hanging="240"/>
      </w:pPr>
      <w:rPr>
        <w:rFonts w:ascii="Calibri" w:eastAsia="Calibri" w:hAnsi="Calibri" w:cs="Calibri" w:hint="default"/>
        <w:b/>
        <w:bCs/>
        <w:spacing w:val="-2"/>
        <w:w w:val="99"/>
        <w:sz w:val="24"/>
        <w:szCs w:val="24"/>
      </w:rPr>
    </w:lvl>
    <w:lvl w:ilvl="1" w:tplc="6ABC2DE8">
      <w:numFmt w:val="bullet"/>
      <w:lvlText w:val=""/>
      <w:lvlJc w:val="left"/>
      <w:pPr>
        <w:ind w:left="1112" w:hanging="360"/>
      </w:pPr>
      <w:rPr>
        <w:rFonts w:ascii="Symbol" w:eastAsia="Symbol" w:hAnsi="Symbol" w:cs="Symbol" w:hint="default"/>
        <w:w w:val="99"/>
        <w:sz w:val="24"/>
        <w:szCs w:val="24"/>
      </w:rPr>
    </w:lvl>
    <w:lvl w:ilvl="2" w:tplc="798EA1CE">
      <w:numFmt w:val="bullet"/>
      <w:lvlText w:val="•"/>
      <w:lvlJc w:val="left"/>
      <w:pPr>
        <w:ind w:left="2055" w:hanging="360"/>
      </w:pPr>
      <w:rPr>
        <w:rFonts w:hint="default"/>
      </w:rPr>
    </w:lvl>
    <w:lvl w:ilvl="3" w:tplc="C8C4A8D4">
      <w:numFmt w:val="bullet"/>
      <w:lvlText w:val="•"/>
      <w:lvlJc w:val="left"/>
      <w:pPr>
        <w:ind w:left="2991" w:hanging="360"/>
      </w:pPr>
      <w:rPr>
        <w:rFonts w:hint="default"/>
      </w:rPr>
    </w:lvl>
    <w:lvl w:ilvl="4" w:tplc="659C8320">
      <w:numFmt w:val="bullet"/>
      <w:lvlText w:val="•"/>
      <w:lvlJc w:val="left"/>
      <w:pPr>
        <w:ind w:left="3926" w:hanging="360"/>
      </w:pPr>
      <w:rPr>
        <w:rFonts w:hint="default"/>
      </w:rPr>
    </w:lvl>
    <w:lvl w:ilvl="5" w:tplc="C15C8132">
      <w:numFmt w:val="bullet"/>
      <w:lvlText w:val="•"/>
      <w:lvlJc w:val="left"/>
      <w:pPr>
        <w:ind w:left="4862" w:hanging="360"/>
      </w:pPr>
      <w:rPr>
        <w:rFonts w:hint="default"/>
      </w:rPr>
    </w:lvl>
    <w:lvl w:ilvl="6" w:tplc="E376C29E">
      <w:numFmt w:val="bullet"/>
      <w:lvlText w:val="•"/>
      <w:lvlJc w:val="left"/>
      <w:pPr>
        <w:ind w:left="5797" w:hanging="360"/>
      </w:pPr>
      <w:rPr>
        <w:rFonts w:hint="default"/>
      </w:rPr>
    </w:lvl>
    <w:lvl w:ilvl="7" w:tplc="CF2ED07A">
      <w:numFmt w:val="bullet"/>
      <w:lvlText w:val="•"/>
      <w:lvlJc w:val="left"/>
      <w:pPr>
        <w:ind w:left="6733" w:hanging="360"/>
      </w:pPr>
      <w:rPr>
        <w:rFonts w:hint="default"/>
      </w:rPr>
    </w:lvl>
    <w:lvl w:ilvl="8" w:tplc="9208C024">
      <w:numFmt w:val="bullet"/>
      <w:lvlText w:val="•"/>
      <w:lvlJc w:val="left"/>
      <w:pPr>
        <w:ind w:left="7668" w:hanging="360"/>
      </w:pPr>
      <w:rPr>
        <w:rFonts w:hint="default"/>
      </w:rPr>
    </w:lvl>
  </w:abstractNum>
  <w:abstractNum w:abstractNumId="2" w15:restartNumberingAfterBreak="0">
    <w:nsid w:val="7E41681D"/>
    <w:multiLevelType w:val="hybridMultilevel"/>
    <w:tmpl w:val="6B527F20"/>
    <w:lvl w:ilvl="0" w:tplc="05C4985C">
      <w:start w:val="10"/>
      <w:numFmt w:val="lowerLetter"/>
      <w:lvlText w:val="%1)"/>
      <w:lvlJc w:val="left"/>
      <w:pPr>
        <w:ind w:left="536" w:hanging="192"/>
      </w:pPr>
      <w:rPr>
        <w:rFonts w:ascii="Calibri" w:eastAsia="Calibri" w:hAnsi="Calibri" w:cs="Calibri" w:hint="default"/>
        <w:b/>
        <w:bCs/>
        <w:spacing w:val="0"/>
        <w:w w:val="99"/>
        <w:sz w:val="24"/>
        <w:szCs w:val="24"/>
      </w:rPr>
    </w:lvl>
    <w:lvl w:ilvl="1" w:tplc="6B82E5F8">
      <w:numFmt w:val="bullet"/>
      <w:lvlText w:val=""/>
      <w:lvlJc w:val="left"/>
      <w:pPr>
        <w:ind w:left="1112" w:hanging="360"/>
      </w:pPr>
      <w:rPr>
        <w:rFonts w:ascii="Symbol" w:eastAsia="Symbol" w:hAnsi="Symbol" w:cs="Symbol" w:hint="default"/>
        <w:w w:val="99"/>
        <w:sz w:val="24"/>
        <w:szCs w:val="24"/>
      </w:rPr>
    </w:lvl>
    <w:lvl w:ilvl="2" w:tplc="F1562046">
      <w:numFmt w:val="bullet"/>
      <w:lvlText w:val="•"/>
      <w:lvlJc w:val="left"/>
      <w:pPr>
        <w:ind w:left="2055" w:hanging="360"/>
      </w:pPr>
      <w:rPr>
        <w:rFonts w:hint="default"/>
      </w:rPr>
    </w:lvl>
    <w:lvl w:ilvl="3" w:tplc="985A5A7E">
      <w:numFmt w:val="bullet"/>
      <w:lvlText w:val="•"/>
      <w:lvlJc w:val="left"/>
      <w:pPr>
        <w:ind w:left="2991" w:hanging="360"/>
      </w:pPr>
      <w:rPr>
        <w:rFonts w:hint="default"/>
      </w:rPr>
    </w:lvl>
    <w:lvl w:ilvl="4" w:tplc="2E2CCB2A">
      <w:numFmt w:val="bullet"/>
      <w:lvlText w:val="•"/>
      <w:lvlJc w:val="left"/>
      <w:pPr>
        <w:ind w:left="3926" w:hanging="360"/>
      </w:pPr>
      <w:rPr>
        <w:rFonts w:hint="default"/>
      </w:rPr>
    </w:lvl>
    <w:lvl w:ilvl="5" w:tplc="882A2436">
      <w:numFmt w:val="bullet"/>
      <w:lvlText w:val="•"/>
      <w:lvlJc w:val="left"/>
      <w:pPr>
        <w:ind w:left="4862" w:hanging="360"/>
      </w:pPr>
      <w:rPr>
        <w:rFonts w:hint="default"/>
      </w:rPr>
    </w:lvl>
    <w:lvl w:ilvl="6" w:tplc="94CE3260">
      <w:numFmt w:val="bullet"/>
      <w:lvlText w:val="•"/>
      <w:lvlJc w:val="left"/>
      <w:pPr>
        <w:ind w:left="5797" w:hanging="360"/>
      </w:pPr>
      <w:rPr>
        <w:rFonts w:hint="default"/>
      </w:rPr>
    </w:lvl>
    <w:lvl w:ilvl="7" w:tplc="14DE07BA">
      <w:numFmt w:val="bullet"/>
      <w:lvlText w:val="•"/>
      <w:lvlJc w:val="left"/>
      <w:pPr>
        <w:ind w:left="6733" w:hanging="360"/>
      </w:pPr>
      <w:rPr>
        <w:rFonts w:hint="default"/>
      </w:rPr>
    </w:lvl>
    <w:lvl w:ilvl="8" w:tplc="CDCC9D4C">
      <w:numFmt w:val="bullet"/>
      <w:lvlText w:val="•"/>
      <w:lvlJc w:val="left"/>
      <w:pPr>
        <w:ind w:left="766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97"/>
    <w:rsid w:val="000276F0"/>
    <w:rsid w:val="000623CF"/>
    <w:rsid w:val="000723A3"/>
    <w:rsid w:val="00083888"/>
    <w:rsid w:val="00097C0F"/>
    <w:rsid w:val="000C547B"/>
    <w:rsid w:val="000C706E"/>
    <w:rsid w:val="000E1A93"/>
    <w:rsid w:val="000F7B60"/>
    <w:rsid w:val="00110E85"/>
    <w:rsid w:val="0011337F"/>
    <w:rsid w:val="00134EDB"/>
    <w:rsid w:val="0013667C"/>
    <w:rsid w:val="00195187"/>
    <w:rsid w:val="00195D27"/>
    <w:rsid w:val="001A7574"/>
    <w:rsid w:val="001B0313"/>
    <w:rsid w:val="001B58B9"/>
    <w:rsid w:val="001F5A21"/>
    <w:rsid w:val="00201F63"/>
    <w:rsid w:val="0020591E"/>
    <w:rsid w:val="00222DB8"/>
    <w:rsid w:val="00224FB8"/>
    <w:rsid w:val="00227004"/>
    <w:rsid w:val="00252C85"/>
    <w:rsid w:val="00273194"/>
    <w:rsid w:val="00294AA7"/>
    <w:rsid w:val="002A0486"/>
    <w:rsid w:val="002A34CB"/>
    <w:rsid w:val="002D0D3F"/>
    <w:rsid w:val="002E606D"/>
    <w:rsid w:val="002E6461"/>
    <w:rsid w:val="002F26DB"/>
    <w:rsid w:val="00305D88"/>
    <w:rsid w:val="00347FB1"/>
    <w:rsid w:val="00367B3F"/>
    <w:rsid w:val="00367C7E"/>
    <w:rsid w:val="003B17B0"/>
    <w:rsid w:val="003B329B"/>
    <w:rsid w:val="003C2567"/>
    <w:rsid w:val="003D3A32"/>
    <w:rsid w:val="003E38E8"/>
    <w:rsid w:val="003F0C54"/>
    <w:rsid w:val="00423401"/>
    <w:rsid w:val="00432DFB"/>
    <w:rsid w:val="004876D3"/>
    <w:rsid w:val="00487CBD"/>
    <w:rsid w:val="004A7E69"/>
    <w:rsid w:val="004C358C"/>
    <w:rsid w:val="004D7602"/>
    <w:rsid w:val="004E342E"/>
    <w:rsid w:val="00520322"/>
    <w:rsid w:val="0055582C"/>
    <w:rsid w:val="00577394"/>
    <w:rsid w:val="00577705"/>
    <w:rsid w:val="00580B70"/>
    <w:rsid w:val="00590B99"/>
    <w:rsid w:val="0059754A"/>
    <w:rsid w:val="005A0A4D"/>
    <w:rsid w:val="005A2A9A"/>
    <w:rsid w:val="005B5AD7"/>
    <w:rsid w:val="005D0B96"/>
    <w:rsid w:val="005F55A6"/>
    <w:rsid w:val="00625E66"/>
    <w:rsid w:val="00634CB8"/>
    <w:rsid w:val="006429AD"/>
    <w:rsid w:val="0065027D"/>
    <w:rsid w:val="0066210B"/>
    <w:rsid w:val="006701E7"/>
    <w:rsid w:val="006B0438"/>
    <w:rsid w:val="006C459B"/>
    <w:rsid w:val="006F5093"/>
    <w:rsid w:val="00726B9E"/>
    <w:rsid w:val="007337EB"/>
    <w:rsid w:val="007511E6"/>
    <w:rsid w:val="00752589"/>
    <w:rsid w:val="00770828"/>
    <w:rsid w:val="00776A47"/>
    <w:rsid w:val="0078243F"/>
    <w:rsid w:val="00784A78"/>
    <w:rsid w:val="007B33E1"/>
    <w:rsid w:val="007C004C"/>
    <w:rsid w:val="00817F56"/>
    <w:rsid w:val="00822FC4"/>
    <w:rsid w:val="008254F6"/>
    <w:rsid w:val="00874812"/>
    <w:rsid w:val="00877F97"/>
    <w:rsid w:val="0088320B"/>
    <w:rsid w:val="00885FF3"/>
    <w:rsid w:val="008B28EE"/>
    <w:rsid w:val="008B719B"/>
    <w:rsid w:val="008C032F"/>
    <w:rsid w:val="008C0485"/>
    <w:rsid w:val="008D019F"/>
    <w:rsid w:val="00926662"/>
    <w:rsid w:val="0093177A"/>
    <w:rsid w:val="00942ECC"/>
    <w:rsid w:val="00A01FE2"/>
    <w:rsid w:val="00A13EFC"/>
    <w:rsid w:val="00A17BF0"/>
    <w:rsid w:val="00A34422"/>
    <w:rsid w:val="00A37D11"/>
    <w:rsid w:val="00A40A09"/>
    <w:rsid w:val="00A570D8"/>
    <w:rsid w:val="00A60AAF"/>
    <w:rsid w:val="00A924EA"/>
    <w:rsid w:val="00A96ACE"/>
    <w:rsid w:val="00AE0D43"/>
    <w:rsid w:val="00AE18A2"/>
    <w:rsid w:val="00AE2BEA"/>
    <w:rsid w:val="00AF1DD2"/>
    <w:rsid w:val="00B22865"/>
    <w:rsid w:val="00B230B7"/>
    <w:rsid w:val="00B528FD"/>
    <w:rsid w:val="00B70CA5"/>
    <w:rsid w:val="00B736C1"/>
    <w:rsid w:val="00B90336"/>
    <w:rsid w:val="00BA2318"/>
    <w:rsid w:val="00BB4AAC"/>
    <w:rsid w:val="00BD2172"/>
    <w:rsid w:val="00C12044"/>
    <w:rsid w:val="00C16CCA"/>
    <w:rsid w:val="00C26C95"/>
    <w:rsid w:val="00C53A37"/>
    <w:rsid w:val="00C56B45"/>
    <w:rsid w:val="00C62AE1"/>
    <w:rsid w:val="00C7473D"/>
    <w:rsid w:val="00C74A96"/>
    <w:rsid w:val="00C829A0"/>
    <w:rsid w:val="00CE46EE"/>
    <w:rsid w:val="00CF1222"/>
    <w:rsid w:val="00CF4C39"/>
    <w:rsid w:val="00D00AC4"/>
    <w:rsid w:val="00D00DD5"/>
    <w:rsid w:val="00D0369A"/>
    <w:rsid w:val="00D269D4"/>
    <w:rsid w:val="00D2718D"/>
    <w:rsid w:val="00D50F8D"/>
    <w:rsid w:val="00D6134E"/>
    <w:rsid w:val="00D66A7F"/>
    <w:rsid w:val="00D72B18"/>
    <w:rsid w:val="00D8203A"/>
    <w:rsid w:val="00D83312"/>
    <w:rsid w:val="00D977A8"/>
    <w:rsid w:val="00DA71C0"/>
    <w:rsid w:val="00DB52D4"/>
    <w:rsid w:val="00DC1505"/>
    <w:rsid w:val="00DC3629"/>
    <w:rsid w:val="00DC4DC7"/>
    <w:rsid w:val="00DD0C57"/>
    <w:rsid w:val="00E20A55"/>
    <w:rsid w:val="00E25DE0"/>
    <w:rsid w:val="00E307C6"/>
    <w:rsid w:val="00E33D2B"/>
    <w:rsid w:val="00E54208"/>
    <w:rsid w:val="00E64FE6"/>
    <w:rsid w:val="00E6502F"/>
    <w:rsid w:val="00E81FCB"/>
    <w:rsid w:val="00E85007"/>
    <w:rsid w:val="00EB1EBE"/>
    <w:rsid w:val="00EC03DC"/>
    <w:rsid w:val="00EC7BF4"/>
    <w:rsid w:val="00ED2223"/>
    <w:rsid w:val="00ED61AC"/>
    <w:rsid w:val="00ED6A64"/>
    <w:rsid w:val="00EF5C91"/>
    <w:rsid w:val="00F104BB"/>
    <w:rsid w:val="00F121C5"/>
    <w:rsid w:val="00F2101B"/>
    <w:rsid w:val="00F256E6"/>
    <w:rsid w:val="00F34AAC"/>
    <w:rsid w:val="00F425C6"/>
    <w:rsid w:val="00F67530"/>
    <w:rsid w:val="00F8334B"/>
    <w:rsid w:val="00FA1F31"/>
    <w:rsid w:val="00FD0E08"/>
    <w:rsid w:val="00FF4F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1FEC5"/>
  <w15:docId w15:val="{2BEB04B6-E334-409D-881B-E2C5F11E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3"/>
      <w:ind w:left="1428" w:right="1741"/>
      <w:jc w:val="center"/>
      <w:outlineLvl w:val="0"/>
    </w:pPr>
    <w:rPr>
      <w:b/>
      <w:bCs/>
      <w:sz w:val="32"/>
      <w:szCs w:val="32"/>
    </w:rPr>
  </w:style>
  <w:style w:type="paragraph" w:styleId="Ttulo2">
    <w:name w:val="heading 2"/>
    <w:basedOn w:val="Normal"/>
    <w:uiPriority w:val="1"/>
    <w:qFormat/>
    <w:pPr>
      <w:ind w:left="39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12" w:hanging="360"/>
    </w:pPr>
    <w:rPr>
      <w:sz w:val="24"/>
      <w:szCs w:val="24"/>
    </w:rPr>
  </w:style>
  <w:style w:type="paragraph" w:styleId="Prrafodelista">
    <w:name w:val="List Paragraph"/>
    <w:basedOn w:val="Normal"/>
    <w:uiPriority w:val="1"/>
    <w:qFormat/>
    <w:pPr>
      <w:ind w:left="1112" w:hanging="360"/>
    </w:pPr>
  </w:style>
  <w:style w:type="paragraph" w:customStyle="1" w:styleId="TableParagraph">
    <w:name w:val="Table Paragraph"/>
    <w:basedOn w:val="Normal"/>
    <w:uiPriority w:val="1"/>
    <w:qFormat/>
    <w:pPr>
      <w:spacing w:line="291" w:lineRule="exact"/>
      <w:ind w:left="203"/>
      <w:jc w:val="center"/>
    </w:pPr>
  </w:style>
  <w:style w:type="paragraph" w:styleId="Encabezado">
    <w:name w:val="header"/>
    <w:basedOn w:val="Normal"/>
    <w:link w:val="EncabezadoCar"/>
    <w:uiPriority w:val="99"/>
    <w:unhideWhenUsed/>
    <w:rsid w:val="00C829A0"/>
    <w:pPr>
      <w:tabs>
        <w:tab w:val="center" w:pos="4419"/>
        <w:tab w:val="right" w:pos="8838"/>
      </w:tabs>
    </w:pPr>
  </w:style>
  <w:style w:type="character" w:customStyle="1" w:styleId="EncabezadoCar">
    <w:name w:val="Encabezado Car"/>
    <w:basedOn w:val="Fuentedeprrafopredeter"/>
    <w:link w:val="Encabezado"/>
    <w:uiPriority w:val="99"/>
    <w:rsid w:val="00C829A0"/>
    <w:rPr>
      <w:rFonts w:ascii="Calibri" w:eastAsia="Calibri" w:hAnsi="Calibri" w:cs="Calibri"/>
    </w:rPr>
  </w:style>
  <w:style w:type="paragraph" w:styleId="Piedepgina">
    <w:name w:val="footer"/>
    <w:basedOn w:val="Normal"/>
    <w:link w:val="PiedepginaCar"/>
    <w:uiPriority w:val="99"/>
    <w:unhideWhenUsed/>
    <w:rsid w:val="00C829A0"/>
    <w:pPr>
      <w:tabs>
        <w:tab w:val="center" w:pos="4419"/>
        <w:tab w:val="right" w:pos="8838"/>
      </w:tabs>
    </w:pPr>
  </w:style>
  <w:style w:type="character" w:customStyle="1" w:styleId="PiedepginaCar">
    <w:name w:val="Pie de página Car"/>
    <w:basedOn w:val="Fuentedeprrafopredeter"/>
    <w:link w:val="Piedepgina"/>
    <w:uiPriority w:val="99"/>
    <w:rsid w:val="00C829A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958064">
      <w:bodyDiv w:val="1"/>
      <w:marLeft w:val="0"/>
      <w:marRight w:val="0"/>
      <w:marTop w:val="0"/>
      <w:marBottom w:val="0"/>
      <w:divBdr>
        <w:top w:val="none" w:sz="0" w:space="0" w:color="auto"/>
        <w:left w:val="none" w:sz="0" w:space="0" w:color="auto"/>
        <w:bottom w:val="none" w:sz="0" w:space="0" w:color="auto"/>
        <w:right w:val="none" w:sz="0" w:space="0" w:color="auto"/>
      </w:divBdr>
    </w:div>
    <w:div w:id="203727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F017-05DA-4553-BAE3-738A8C21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E. Valladares Guillen. Colaborador de Informacion y Respuesta.OIR</dc:creator>
  <cp:lastModifiedBy>Mauricio E. Valladares Guillen. Colaborador de Informacion y Respuesta.OIR</cp:lastModifiedBy>
  <cp:revision>2</cp:revision>
  <dcterms:created xsi:type="dcterms:W3CDTF">2023-01-17T19:37:00Z</dcterms:created>
  <dcterms:modified xsi:type="dcterms:W3CDTF">2023-01-17T19:37:00Z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Nitro Pro 9  (9. 5. 3. 8)</vt:lpwstr>
  </property>
  <property fmtid="{D5CDD505-2E9C-101B-9397-08002B2CF9AE}" pid="4" name="LastSaved">
    <vt:filetime>2018-07-16T00:00:00Z</vt:filetime>
  </property>
</Properties>
</file>