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3FB" w:rsidRPr="007E5B15" w:rsidRDefault="005B0D41" w:rsidP="00C853FB">
      <w:pPr>
        <w:pStyle w:val="Prrafodelista"/>
        <w:spacing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  <w:r w:rsidRPr="00CC60DA">
        <w:rPr>
          <w:rFonts w:ascii="Arial" w:hAnsi="Arial" w:cs="Arial"/>
          <w:b/>
          <w:bCs/>
          <w:sz w:val="24"/>
          <w:szCs w:val="24"/>
        </w:rPr>
        <w:t>ACTA NÚMERO 27</w:t>
      </w:r>
      <w:r w:rsidR="000C7286" w:rsidRPr="00CC60DA">
        <w:rPr>
          <w:rFonts w:ascii="Arial" w:hAnsi="Arial" w:cs="Arial"/>
          <w:b/>
          <w:bCs/>
          <w:sz w:val="24"/>
          <w:szCs w:val="24"/>
        </w:rPr>
        <w:t>5</w:t>
      </w:r>
      <w:r w:rsidR="00D4099C">
        <w:rPr>
          <w:rFonts w:ascii="Arial" w:hAnsi="Arial" w:cs="Arial"/>
          <w:b/>
          <w:bCs/>
          <w:sz w:val="24"/>
          <w:szCs w:val="24"/>
        </w:rPr>
        <w:t>5</w:t>
      </w:r>
      <w:r w:rsidR="00407725" w:rsidRPr="00CC60DA">
        <w:rPr>
          <w:rFonts w:ascii="Arial" w:hAnsi="Arial" w:cs="Arial"/>
          <w:b/>
          <w:bCs/>
          <w:sz w:val="24"/>
          <w:szCs w:val="24"/>
        </w:rPr>
        <w:t xml:space="preserve">, SESIÓN ORDINARIA: </w:t>
      </w:r>
      <w:r w:rsidR="00407725" w:rsidRPr="00CC60DA">
        <w:rPr>
          <w:rFonts w:ascii="Arial" w:hAnsi="Arial" w:cs="Arial"/>
          <w:sz w:val="24"/>
          <w:szCs w:val="24"/>
        </w:rPr>
        <w:t>En Sal</w:t>
      </w:r>
      <w:r w:rsidR="005A6ECC" w:rsidRPr="00CC60DA">
        <w:rPr>
          <w:rFonts w:ascii="Arial" w:hAnsi="Arial" w:cs="Arial"/>
          <w:sz w:val="24"/>
          <w:szCs w:val="24"/>
        </w:rPr>
        <w:t>a</w:t>
      </w:r>
      <w:r w:rsidR="00407725" w:rsidRPr="00CC60DA">
        <w:rPr>
          <w:rFonts w:ascii="Arial" w:hAnsi="Arial" w:cs="Arial"/>
          <w:sz w:val="24"/>
          <w:szCs w:val="24"/>
        </w:rPr>
        <w:t xml:space="preserve"> de Sesiones del ISRI, ubicado en Colonia Costa Rica, final avenida Irazú, número 181, San Salvador, a las </w:t>
      </w:r>
      <w:r w:rsidR="00556CFB">
        <w:rPr>
          <w:rFonts w:ascii="Arial" w:hAnsi="Arial" w:cs="Arial"/>
          <w:sz w:val="24"/>
          <w:szCs w:val="24"/>
        </w:rPr>
        <w:t>trece</w:t>
      </w:r>
      <w:r w:rsidR="00A910A8" w:rsidRPr="00CC60DA">
        <w:rPr>
          <w:rFonts w:ascii="Arial" w:hAnsi="Arial" w:cs="Arial"/>
          <w:sz w:val="24"/>
          <w:szCs w:val="24"/>
        </w:rPr>
        <w:t xml:space="preserve"> </w:t>
      </w:r>
      <w:r w:rsidR="00407725" w:rsidRPr="00CC60DA">
        <w:rPr>
          <w:rFonts w:ascii="Arial" w:hAnsi="Arial" w:cs="Arial"/>
          <w:sz w:val="24"/>
          <w:szCs w:val="24"/>
        </w:rPr>
        <w:t xml:space="preserve">horas del día martes </w:t>
      </w:r>
      <w:r w:rsidR="00556CFB">
        <w:rPr>
          <w:rFonts w:ascii="Arial" w:hAnsi="Arial" w:cs="Arial"/>
          <w:sz w:val="24"/>
          <w:szCs w:val="24"/>
        </w:rPr>
        <w:t xml:space="preserve">veintiséis </w:t>
      </w:r>
      <w:r w:rsidR="00407725" w:rsidRPr="00CC60DA">
        <w:rPr>
          <w:rFonts w:ascii="Arial" w:hAnsi="Arial" w:cs="Arial"/>
          <w:sz w:val="24"/>
          <w:szCs w:val="24"/>
        </w:rPr>
        <w:t xml:space="preserve">de </w:t>
      </w:r>
      <w:r w:rsidR="005140DB" w:rsidRPr="00CC60DA">
        <w:rPr>
          <w:rFonts w:ascii="Arial" w:hAnsi="Arial" w:cs="Arial"/>
          <w:sz w:val="24"/>
          <w:szCs w:val="24"/>
        </w:rPr>
        <w:t>noviembre</w:t>
      </w:r>
      <w:r w:rsidR="00407725" w:rsidRPr="00CC60DA">
        <w:rPr>
          <w:rFonts w:ascii="Arial" w:hAnsi="Arial" w:cs="Arial"/>
          <w:sz w:val="24"/>
          <w:szCs w:val="24"/>
        </w:rPr>
        <w:t xml:space="preserve"> del año dos mil diecinueve, siendo este el lugar, día y hora señalados en la convocatoria respectiva, para celebrar sesión ordinaria de la Junta Directiva, </w:t>
      </w:r>
      <w:r w:rsidR="00407725" w:rsidRPr="00CC60DA">
        <w:rPr>
          <w:rFonts w:ascii="Arial" w:hAnsi="Arial" w:cs="Arial"/>
          <w:b/>
          <w:bCs/>
          <w:sz w:val="24"/>
          <w:szCs w:val="24"/>
        </w:rPr>
        <w:t>ASISTENTES</w:t>
      </w:r>
      <w:r w:rsidR="00407725" w:rsidRPr="00CC60DA">
        <w:rPr>
          <w:rFonts w:ascii="Arial" w:hAnsi="Arial" w:cs="Arial"/>
          <w:sz w:val="24"/>
          <w:szCs w:val="24"/>
        </w:rPr>
        <w:t xml:space="preserve">: 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Dra. </w:t>
      </w:r>
      <w:r w:rsidR="00407725" w:rsidRPr="00CC60DA">
        <w:rPr>
          <w:rFonts w:ascii="Arial" w:hAnsi="Arial" w:cs="Arial"/>
          <w:sz w:val="24"/>
          <w:szCs w:val="24"/>
        </w:rPr>
        <w:t xml:space="preserve">Mayra </w:t>
      </w:r>
      <w:r w:rsidR="005140DB" w:rsidRPr="00CC60DA">
        <w:rPr>
          <w:rFonts w:ascii="Arial" w:hAnsi="Arial" w:cs="Arial"/>
          <w:sz w:val="24"/>
          <w:szCs w:val="24"/>
        </w:rPr>
        <w:t>Ligia Gallardo</w:t>
      </w:r>
      <w:r w:rsidR="00407725" w:rsidRPr="00CC60DA">
        <w:rPr>
          <w:rFonts w:ascii="Arial" w:hAnsi="Arial" w:cs="Arial"/>
          <w:sz w:val="24"/>
          <w:szCs w:val="24"/>
        </w:rPr>
        <w:t xml:space="preserve"> Alvarado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>, Presidente del Instituto Salvadoreño de Rehabilitación Integral</w:t>
      </w:r>
      <w:r w:rsidR="00407725" w:rsidRPr="00EE3AE8"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="00F538FB" w:rsidRPr="00EE4714">
        <w:rPr>
          <w:rFonts w:ascii="Arial" w:eastAsia="Times New Roman" w:hAnsi="Arial" w:cs="Arial"/>
          <w:sz w:val="24"/>
          <w:szCs w:val="24"/>
          <w:lang w:eastAsia="es-ES"/>
        </w:rPr>
        <w:t>Lic. Javier Obdulio Arévalo Flores y Licda. Yamileth Nazira Arévalo Argueta, Representante propietario y suplente de Funter</w:t>
      </w:r>
      <w:r w:rsidR="00407725" w:rsidRPr="00EE4714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AB33FF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03233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Lic. José </w:t>
      </w:r>
      <w:r w:rsidR="00F7698A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Asunción </w:t>
      </w:r>
      <w:r w:rsidR="00503233" w:rsidRPr="00EE4714">
        <w:rPr>
          <w:rFonts w:ascii="Arial" w:eastAsia="Times New Roman" w:hAnsi="Arial" w:cs="Arial"/>
          <w:sz w:val="24"/>
          <w:szCs w:val="24"/>
          <w:lang w:eastAsia="es-ES"/>
        </w:rPr>
        <w:t>Urbina</w:t>
      </w:r>
      <w:r w:rsidR="00F7698A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 Alvarenga</w:t>
      </w:r>
      <w:r w:rsidR="00503233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373D05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Dr. Miguel Ángel Martínez Salmerón, Representante </w:t>
      </w:r>
      <w:r w:rsidR="00CC4813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propietario y </w:t>
      </w:r>
      <w:r w:rsidR="00373D05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suplente del Ministerio de Salud; </w:t>
      </w:r>
      <w:r w:rsidR="00D4099C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Lic. Luis José López Valladares, Representante suplente del Ministerio de Trabajo; </w:t>
      </w:r>
      <w:r w:rsidR="00373D05" w:rsidRPr="00EE4714">
        <w:rPr>
          <w:rFonts w:ascii="Arial" w:eastAsia="Times New Roman" w:hAnsi="Arial" w:cs="Arial"/>
          <w:sz w:val="24"/>
          <w:szCs w:val="24"/>
          <w:lang w:eastAsia="es-ES"/>
        </w:rPr>
        <w:t>Licda</w:t>
      </w:r>
      <w:r w:rsidR="00407725" w:rsidRPr="00EE4714">
        <w:rPr>
          <w:rFonts w:ascii="Arial" w:eastAsia="Times New Roman" w:hAnsi="Arial" w:cs="Arial"/>
          <w:sz w:val="24"/>
          <w:szCs w:val="24"/>
          <w:lang w:eastAsia="es-ES"/>
        </w:rPr>
        <w:t>. Cecilia Margarita Grijalva de Nájera, Representant</w:t>
      </w:r>
      <w:r w:rsidR="00363427" w:rsidRPr="00EE4714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407725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 propietaria de Universidad de El Salvador</w:t>
      </w:r>
      <w:r w:rsidR="00B43498" w:rsidRPr="00EE4714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3E462F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 Doctor Hugo</w:t>
      </w:r>
      <w:r w:rsidR="00713106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 Ernesto</w:t>
      </w:r>
      <w:r w:rsidR="003E462F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 Cordero</w:t>
      </w:r>
      <w:r w:rsidR="00713106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 Henríquez</w:t>
      </w:r>
      <w:r w:rsidR="003E462F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F70BFA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Director </w:t>
      </w:r>
      <w:r w:rsidR="003E462F" w:rsidRPr="00EE4714">
        <w:rPr>
          <w:rFonts w:ascii="Arial" w:eastAsia="Times New Roman" w:hAnsi="Arial" w:cs="Arial"/>
          <w:sz w:val="24"/>
          <w:szCs w:val="24"/>
          <w:lang w:eastAsia="es-ES"/>
        </w:rPr>
        <w:t>M</w:t>
      </w:r>
      <w:r w:rsidR="00A3451D" w:rsidRPr="00EE4714">
        <w:rPr>
          <w:rFonts w:ascii="Arial" w:eastAsia="Times New Roman" w:hAnsi="Arial" w:cs="Arial"/>
          <w:sz w:val="24"/>
          <w:szCs w:val="24"/>
          <w:lang w:eastAsia="es-ES"/>
        </w:rPr>
        <w:t>é</w:t>
      </w:r>
      <w:r w:rsidR="003E462F" w:rsidRPr="00EE4714">
        <w:rPr>
          <w:rFonts w:ascii="Arial" w:eastAsia="Times New Roman" w:hAnsi="Arial" w:cs="Arial"/>
          <w:sz w:val="24"/>
          <w:szCs w:val="24"/>
          <w:lang w:eastAsia="es-ES"/>
        </w:rPr>
        <w:t>dico</w:t>
      </w:r>
      <w:r w:rsidR="00407725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 y Licda. Karla Guadalupe Castaneda de Orellana, Gerente y Secretari</w:t>
      </w:r>
      <w:r w:rsidR="00A031A8" w:rsidRPr="00EE4714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07725" w:rsidRPr="00EE4714">
        <w:rPr>
          <w:rFonts w:ascii="Arial" w:eastAsia="Times New Roman" w:hAnsi="Arial" w:cs="Arial"/>
          <w:sz w:val="24"/>
          <w:szCs w:val="24"/>
          <w:lang w:eastAsia="es-ES"/>
        </w:rPr>
        <w:t xml:space="preserve"> de Junta Directiva.</w:t>
      </w:r>
      <w:r w:rsidR="00407725" w:rsidRPr="00CC60DA">
        <w:rPr>
          <w:rFonts w:ascii="Arial" w:hAnsi="Arial" w:cs="Arial"/>
          <w:sz w:val="24"/>
          <w:szCs w:val="24"/>
        </w:rPr>
        <w:t xml:space="preserve"> </w:t>
      </w:r>
      <w:r w:rsidR="005A6ECC" w:rsidRPr="00CC60DA">
        <w:rPr>
          <w:rFonts w:ascii="Arial" w:hAnsi="Arial" w:cs="Arial"/>
          <w:b/>
          <w:sz w:val="24"/>
          <w:szCs w:val="24"/>
          <w:lang w:val="es-ES"/>
        </w:rPr>
        <w:t>DESARROLLO: PUNTO NÚMERO UNO</w:t>
      </w:r>
      <w:r w:rsidR="00407725" w:rsidRPr="00CC60DA">
        <w:rPr>
          <w:rFonts w:ascii="Arial" w:hAnsi="Arial" w:cs="Arial"/>
          <w:b/>
          <w:sz w:val="24"/>
          <w:szCs w:val="24"/>
          <w:lang w:val="es-ES"/>
        </w:rPr>
        <w:t xml:space="preserve">- </w:t>
      </w:r>
      <w:r w:rsidR="00407725" w:rsidRPr="00CC60DA">
        <w:rPr>
          <w:rFonts w:ascii="Arial" w:eastAsia="Times New Roman" w:hAnsi="Arial" w:cs="Arial"/>
          <w:b/>
          <w:sz w:val="24"/>
          <w:szCs w:val="24"/>
          <w:lang w:eastAsia="es-ES"/>
        </w:rPr>
        <w:t>ESTABLECIMIENTO DE QUÓRUM: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 La Presidente de Junta Directiva Doctora Mayra Ligia Gallardo Alvarado, verificó </w:t>
      </w:r>
      <w:r w:rsidR="005140DB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="005140DB" w:rsidRPr="00CC60DA">
        <w:rPr>
          <w:rFonts w:ascii="Arial" w:hAnsi="Arial" w:cs="Arial"/>
          <w:sz w:val="24"/>
          <w:szCs w:val="24"/>
          <w:lang w:val="es-ES"/>
        </w:rPr>
        <w:t>asistencia</w:t>
      </w:r>
      <w:r w:rsidR="00407725" w:rsidRPr="00CC60DA">
        <w:rPr>
          <w:rFonts w:ascii="Arial" w:hAnsi="Arial" w:cs="Arial"/>
          <w:sz w:val="24"/>
          <w:szCs w:val="24"/>
          <w:lang w:val="es-ES"/>
        </w:rPr>
        <w:t xml:space="preserve"> de Quorum y procedió a dar inicio a </w:t>
      </w:r>
      <w:r w:rsidR="005140DB" w:rsidRPr="00CC60DA">
        <w:rPr>
          <w:rFonts w:ascii="Arial" w:hAnsi="Arial" w:cs="Arial"/>
          <w:sz w:val="24"/>
          <w:szCs w:val="24"/>
          <w:lang w:val="es-ES"/>
        </w:rPr>
        <w:t>la sesión</w:t>
      </w:r>
      <w:r w:rsidR="00407725" w:rsidRPr="00CC60DA">
        <w:rPr>
          <w:rFonts w:ascii="Arial" w:hAnsi="Arial" w:cs="Arial"/>
          <w:sz w:val="24"/>
          <w:szCs w:val="24"/>
          <w:lang w:val="es-ES"/>
        </w:rPr>
        <w:t xml:space="preserve"> 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a las </w:t>
      </w:r>
      <w:r w:rsidR="001A2777">
        <w:rPr>
          <w:rFonts w:ascii="Arial" w:eastAsia="Times New Roman" w:hAnsi="Arial" w:cs="Arial"/>
          <w:sz w:val="24"/>
          <w:szCs w:val="24"/>
          <w:lang w:eastAsia="es-ES"/>
        </w:rPr>
        <w:t xml:space="preserve">trece 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>horas</w:t>
      </w:r>
      <w:r w:rsidR="001A2777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407725" w:rsidRPr="00CC60DA">
        <w:rPr>
          <w:rFonts w:ascii="Arial" w:hAnsi="Arial" w:cs="Arial"/>
          <w:sz w:val="24"/>
          <w:szCs w:val="24"/>
          <w:lang w:val="es-ES"/>
        </w:rPr>
        <w:t xml:space="preserve"> </w:t>
      </w:r>
      <w:r w:rsidR="005A6ECC" w:rsidRPr="00CC60DA">
        <w:rPr>
          <w:rFonts w:ascii="Arial" w:hAnsi="Arial" w:cs="Arial"/>
          <w:b/>
          <w:sz w:val="24"/>
          <w:szCs w:val="24"/>
          <w:lang w:val="es-ES"/>
        </w:rPr>
        <w:t>PUNTO NÚMERO DOS</w:t>
      </w:r>
      <w:r w:rsidR="00407725" w:rsidRPr="00CC60DA">
        <w:rPr>
          <w:rFonts w:ascii="Arial" w:hAnsi="Arial" w:cs="Arial"/>
          <w:b/>
          <w:sz w:val="24"/>
          <w:szCs w:val="24"/>
          <w:lang w:val="es-ES"/>
        </w:rPr>
        <w:t xml:space="preserve">- </w:t>
      </w:r>
      <w:r w:rsidR="00407725" w:rsidRPr="00CC60D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DISCUSIÓN, MODIFICACIÓN Y APROBACIÓN DE AGENDA. 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La agenda propuesta fue la siguiente: 1- </w:t>
      </w:r>
      <w:r w:rsidR="007C5FB7" w:rsidRPr="00CC60DA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stablecimiento de quórum; 2- </w:t>
      </w:r>
      <w:r w:rsidR="007C5FB7" w:rsidRPr="00CC60DA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iscusión, </w:t>
      </w:r>
      <w:r w:rsidR="007C5FB7" w:rsidRPr="00CC60DA">
        <w:rPr>
          <w:rFonts w:ascii="Arial" w:eastAsia="Times New Roman" w:hAnsi="Arial" w:cs="Arial"/>
          <w:sz w:val="24"/>
          <w:szCs w:val="24"/>
          <w:lang w:eastAsia="es-ES"/>
        </w:rPr>
        <w:t>m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odificación y </w:t>
      </w:r>
      <w:r w:rsidR="007C5FB7" w:rsidRPr="00CC60DA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probación de </w:t>
      </w:r>
      <w:r w:rsidR="007C5FB7" w:rsidRPr="00CC60DA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genda; 3- </w:t>
      </w:r>
      <w:r w:rsidR="007C5FB7" w:rsidRPr="00CC60DA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>ectura y aprobación del acta anterior</w:t>
      </w:r>
      <w:r w:rsidR="00D50F70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406B1" w:rsidRPr="00CC60DA">
        <w:rPr>
          <w:rFonts w:ascii="Arial" w:eastAsia="Times New Roman" w:hAnsi="Arial" w:cs="Arial"/>
          <w:sz w:val="24"/>
          <w:szCs w:val="24"/>
          <w:lang w:eastAsia="es-ES"/>
        </w:rPr>
        <w:t>27</w:t>
      </w:r>
      <w:r w:rsidR="003B251B" w:rsidRPr="00CC60DA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1E7457" w:rsidRPr="00CC60DA">
        <w:rPr>
          <w:rFonts w:ascii="Arial" w:eastAsia="Times New Roman" w:hAnsi="Arial" w:cs="Arial"/>
          <w:sz w:val="24"/>
          <w:szCs w:val="24"/>
          <w:lang w:eastAsia="es-ES"/>
        </w:rPr>
        <w:t>3</w:t>
      </w:r>
      <w:r w:rsidR="00E406B1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 de fecha </w:t>
      </w:r>
      <w:r w:rsidR="001E7457" w:rsidRPr="00CC60DA">
        <w:rPr>
          <w:rFonts w:ascii="Arial" w:eastAsia="Times New Roman" w:hAnsi="Arial" w:cs="Arial"/>
          <w:sz w:val="24"/>
          <w:szCs w:val="24"/>
          <w:lang w:eastAsia="es-ES"/>
        </w:rPr>
        <w:t>05</w:t>
      </w:r>
      <w:r w:rsidR="00E406B1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1E7457" w:rsidRPr="00CC60DA">
        <w:rPr>
          <w:rFonts w:ascii="Arial" w:eastAsia="Times New Roman" w:hAnsi="Arial" w:cs="Arial"/>
          <w:sz w:val="24"/>
          <w:szCs w:val="24"/>
          <w:lang w:eastAsia="es-ES"/>
        </w:rPr>
        <w:t>Noviembre</w:t>
      </w:r>
      <w:r w:rsidR="00A031A8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 2019</w:t>
      </w:r>
      <w:r w:rsidR="001A2777">
        <w:rPr>
          <w:rFonts w:ascii="Arial" w:eastAsia="Times New Roman" w:hAnsi="Arial" w:cs="Arial"/>
          <w:sz w:val="24"/>
          <w:szCs w:val="24"/>
          <w:lang w:eastAsia="es-ES"/>
        </w:rPr>
        <w:t>, y 2754 de fecha 12 de Noviembre 2019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FC37BD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A2777">
        <w:rPr>
          <w:rFonts w:ascii="Arial" w:eastAsia="Times New Roman" w:hAnsi="Arial" w:cs="Arial"/>
          <w:sz w:val="24"/>
          <w:szCs w:val="24"/>
          <w:lang w:eastAsia="es-ES"/>
        </w:rPr>
        <w:t xml:space="preserve">     4</w:t>
      </w:r>
      <w:r w:rsidR="006D5388">
        <w:rPr>
          <w:rFonts w:ascii="Arial" w:eastAsia="Times New Roman" w:hAnsi="Arial" w:cs="Arial"/>
          <w:sz w:val="24"/>
          <w:szCs w:val="24"/>
          <w:lang w:eastAsia="es-ES"/>
        </w:rPr>
        <w:t>-</w:t>
      </w:r>
      <w:r w:rsidR="00F7698A">
        <w:rPr>
          <w:rFonts w:ascii="Arial" w:eastAsia="Times New Roman" w:hAnsi="Arial" w:cs="Arial"/>
          <w:sz w:val="24"/>
          <w:szCs w:val="24"/>
          <w:lang w:eastAsia="es-ES"/>
        </w:rPr>
        <w:t xml:space="preserve"> Ratificación</w:t>
      </w:r>
      <w:r w:rsidR="006D5388">
        <w:rPr>
          <w:rFonts w:ascii="Arial" w:eastAsia="Times New Roman" w:hAnsi="Arial" w:cs="Arial"/>
          <w:sz w:val="24"/>
          <w:szCs w:val="24"/>
          <w:lang w:eastAsia="es-ES"/>
        </w:rPr>
        <w:t xml:space="preserve"> de Acuerdos; </w:t>
      </w:r>
      <w:r w:rsidR="001A2777">
        <w:rPr>
          <w:rFonts w:ascii="Arial" w:eastAsia="Times New Roman" w:hAnsi="Arial" w:cs="Arial"/>
          <w:sz w:val="24"/>
          <w:szCs w:val="24"/>
          <w:lang w:eastAsia="es-ES"/>
        </w:rPr>
        <w:t>5- Presentación de Anteproyecto del Plan Estratégico 2020-2025; 6</w:t>
      </w:r>
      <w:r w:rsidR="00617F83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- </w:t>
      </w:r>
      <w:r w:rsidR="007C5FB7" w:rsidRPr="00CC60DA"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nformes de </w:t>
      </w:r>
      <w:r w:rsidR="007C5FB7" w:rsidRPr="00CC60DA"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>residencia</w:t>
      </w:r>
      <w:r w:rsidR="004E42A4" w:rsidRPr="00CC60DA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130C8E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A2777">
        <w:rPr>
          <w:rFonts w:ascii="Arial" w:eastAsia="Times New Roman" w:hAnsi="Arial" w:cs="Arial"/>
          <w:sz w:val="24"/>
          <w:szCs w:val="24"/>
          <w:lang w:eastAsia="es-ES"/>
        </w:rPr>
        <w:t>7</w:t>
      </w:r>
      <w:r w:rsidR="00713106" w:rsidRPr="00CC60DA">
        <w:rPr>
          <w:rFonts w:ascii="Arial" w:eastAsia="Times New Roman" w:hAnsi="Arial" w:cs="Arial"/>
          <w:sz w:val="24"/>
          <w:szCs w:val="24"/>
          <w:lang w:eastAsia="es-ES"/>
        </w:rPr>
        <w:t>-</w:t>
      </w:r>
      <w:r w:rsidR="00F7698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13106" w:rsidRPr="00CC60DA">
        <w:rPr>
          <w:rFonts w:ascii="Arial" w:eastAsia="Times New Roman" w:hAnsi="Arial" w:cs="Arial"/>
          <w:sz w:val="24"/>
          <w:szCs w:val="24"/>
          <w:lang w:eastAsia="es-ES"/>
        </w:rPr>
        <w:t>Asuntos Varios;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7698A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uego de discutida la agenda propuesta, </w:t>
      </w:r>
      <w:r w:rsidR="00713106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se </w:t>
      </w:r>
      <w:r w:rsidR="00407725" w:rsidRPr="00CC60DA">
        <w:rPr>
          <w:rFonts w:ascii="Arial" w:eastAsia="Times New Roman" w:hAnsi="Arial" w:cs="Arial"/>
          <w:sz w:val="24"/>
          <w:szCs w:val="24"/>
          <w:lang w:eastAsia="es-ES"/>
        </w:rPr>
        <w:t>aprueba por unanimidad</w:t>
      </w:r>
      <w:r w:rsidR="005A6ECC" w:rsidRPr="00CC60DA">
        <w:rPr>
          <w:rFonts w:ascii="Arial" w:eastAsia="Times New Roman" w:hAnsi="Arial" w:cs="Arial"/>
          <w:b/>
          <w:sz w:val="24"/>
          <w:szCs w:val="24"/>
          <w:lang w:eastAsia="es-ES"/>
        </w:rPr>
        <w:t>; PUNTO NÚMERO TRES</w:t>
      </w:r>
      <w:r w:rsidR="00A94A93" w:rsidRPr="00CC60DA">
        <w:rPr>
          <w:rFonts w:ascii="Arial" w:eastAsia="Times New Roman" w:hAnsi="Arial" w:cs="Arial"/>
          <w:b/>
          <w:sz w:val="24"/>
          <w:szCs w:val="24"/>
          <w:lang w:eastAsia="es-ES"/>
        </w:rPr>
        <w:t>-</w:t>
      </w:r>
      <w:r w:rsidR="004A631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4A6318" w:rsidRPr="00CC60DA">
        <w:rPr>
          <w:rFonts w:ascii="Arial" w:eastAsia="Times New Roman" w:hAnsi="Arial" w:cs="Arial"/>
          <w:sz w:val="24"/>
          <w:szCs w:val="24"/>
          <w:lang w:eastAsia="es-ES"/>
        </w:rPr>
        <w:t>Lectura y aprobación del acta anterior 2753 de fecha 05 de noviembre 2019,</w:t>
      </w:r>
      <w:r w:rsidR="004A6318">
        <w:rPr>
          <w:rFonts w:ascii="Arial" w:eastAsia="Times New Roman" w:hAnsi="Arial" w:cs="Arial"/>
          <w:sz w:val="24"/>
          <w:szCs w:val="24"/>
          <w:lang w:eastAsia="es-ES"/>
        </w:rPr>
        <w:t xml:space="preserve"> y 2754 de fecha 12 de Noviembre 2019, se aprueba por unanimidad; </w:t>
      </w:r>
      <w:r w:rsidR="00B43498" w:rsidRPr="00CC60DA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 xml:space="preserve">PUNTO NÚMERO CUATRO- </w:t>
      </w:r>
      <w:r w:rsidR="00C853FB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 xml:space="preserve">ratificacion de acuerdo JD 32-2019: </w:t>
      </w:r>
      <w:r w:rsidR="00C853FB" w:rsidRPr="00E96628">
        <w:rPr>
          <w:rFonts w:ascii="Arial" w:hAnsi="Arial" w:cs="Arial"/>
          <w:b/>
          <w:sz w:val="24"/>
          <w:szCs w:val="24"/>
        </w:rPr>
        <w:t>APRUEBÁSE</w:t>
      </w:r>
      <w:r w:rsidR="00C853FB" w:rsidRPr="00E96628">
        <w:rPr>
          <w:rFonts w:ascii="Arial" w:eastAsia="Arial Unicode MS" w:hAnsi="Arial" w:cs="Arial"/>
          <w:b/>
          <w:sz w:val="24"/>
          <w:szCs w:val="24"/>
        </w:rPr>
        <w:t xml:space="preserve"> LA MODIFICACIÓN DE LOS </w:t>
      </w:r>
      <w:r w:rsidR="00C853FB" w:rsidRPr="00373D05">
        <w:rPr>
          <w:rFonts w:ascii="Arial" w:hAnsi="Arial" w:cs="Arial"/>
          <w:b/>
          <w:bCs/>
          <w:iCs/>
          <w:sz w:val="24"/>
          <w:szCs w:val="24"/>
          <w:lang w:val="es-MX"/>
        </w:rPr>
        <w:t>INTEGRANTES</w:t>
      </w:r>
      <w:r w:rsidR="00C853FB" w:rsidRPr="00E96628">
        <w:rPr>
          <w:rFonts w:ascii="Arial" w:eastAsia="Arial Unicode MS" w:hAnsi="Arial" w:cs="Arial"/>
          <w:b/>
          <w:sz w:val="24"/>
          <w:szCs w:val="24"/>
        </w:rPr>
        <w:t xml:space="preserve"> DE LA COMISIÓN PARA LA  ELABORACION  DEL </w:t>
      </w:r>
      <w:r w:rsidR="00C853FB">
        <w:rPr>
          <w:rFonts w:ascii="Arial" w:eastAsia="Arial Unicode MS" w:hAnsi="Arial" w:cs="Arial"/>
          <w:b/>
          <w:sz w:val="24"/>
          <w:szCs w:val="24"/>
        </w:rPr>
        <w:t>PROYECTO DE LAS NORMAS TÉ</w:t>
      </w:r>
      <w:r w:rsidR="00C853FB" w:rsidRPr="00E96628">
        <w:rPr>
          <w:rFonts w:ascii="Arial" w:eastAsia="Arial Unicode MS" w:hAnsi="Arial" w:cs="Arial"/>
          <w:b/>
          <w:sz w:val="24"/>
          <w:szCs w:val="24"/>
        </w:rPr>
        <w:t>CNICAS DE CONTROL INTERNO DEL INSTITUTO SALVADOREÑO DE REHABILITACIÓN INTEGRAL QUEDANDO CONFORMADA POR QUIENES OCUPEN LOS SIGUIENTES CARGOS:</w:t>
      </w:r>
    </w:p>
    <w:p w:rsidR="00C853FB" w:rsidRPr="00E96628" w:rsidRDefault="00C853FB" w:rsidP="00C853FB">
      <w:pPr>
        <w:pStyle w:val="Sangradetextonormal"/>
        <w:numPr>
          <w:ilvl w:val="1"/>
          <w:numId w:val="5"/>
        </w:numPr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E96628">
        <w:rPr>
          <w:rFonts w:ascii="Arial" w:eastAsia="Arial Unicode MS" w:hAnsi="Arial" w:cs="Arial"/>
          <w:b/>
          <w:sz w:val="24"/>
          <w:szCs w:val="24"/>
        </w:rPr>
        <w:t>JEFE UNIDAD FINANCIERA INSTITUCIONAL.</w:t>
      </w:r>
    </w:p>
    <w:p w:rsidR="00C853FB" w:rsidRPr="00E96628" w:rsidRDefault="00C853FB" w:rsidP="00C853FB">
      <w:pPr>
        <w:pStyle w:val="Sangradetextonormal"/>
        <w:numPr>
          <w:ilvl w:val="1"/>
          <w:numId w:val="5"/>
        </w:numPr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E96628">
        <w:rPr>
          <w:rFonts w:ascii="Arial" w:eastAsia="Arial Unicode MS" w:hAnsi="Arial" w:cs="Arial"/>
          <w:b/>
          <w:sz w:val="24"/>
          <w:szCs w:val="24"/>
        </w:rPr>
        <w:t xml:space="preserve">JEFE DE ASESORÍA JURÍDICA </w:t>
      </w:r>
    </w:p>
    <w:p w:rsidR="00C853FB" w:rsidRPr="00E96628" w:rsidRDefault="00C853FB" w:rsidP="00C853FB">
      <w:pPr>
        <w:pStyle w:val="Sangradetextonormal"/>
        <w:numPr>
          <w:ilvl w:val="1"/>
          <w:numId w:val="5"/>
        </w:numPr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E96628">
        <w:rPr>
          <w:rFonts w:ascii="Arial" w:eastAsia="Arial Unicode MS" w:hAnsi="Arial" w:cs="Arial"/>
          <w:b/>
          <w:sz w:val="24"/>
          <w:szCs w:val="24"/>
        </w:rPr>
        <w:t>JEFE DE RECURSOS HUMANOS.</w:t>
      </w:r>
    </w:p>
    <w:p w:rsidR="00C853FB" w:rsidRPr="00E96628" w:rsidRDefault="00C853FB" w:rsidP="00C853FB">
      <w:pPr>
        <w:pStyle w:val="Sangradetextonormal"/>
        <w:numPr>
          <w:ilvl w:val="1"/>
          <w:numId w:val="5"/>
        </w:numPr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E96628">
        <w:rPr>
          <w:rFonts w:ascii="Arial" w:eastAsia="Arial Unicode MS" w:hAnsi="Arial" w:cs="Arial"/>
          <w:b/>
          <w:sz w:val="24"/>
          <w:szCs w:val="24"/>
        </w:rPr>
        <w:t>DIRECTOR MEDICO.</w:t>
      </w:r>
    </w:p>
    <w:p w:rsidR="00C853FB" w:rsidRPr="00E96628" w:rsidRDefault="00C853FB" w:rsidP="00C853FB">
      <w:pPr>
        <w:pStyle w:val="Sangradetextonormal"/>
        <w:numPr>
          <w:ilvl w:val="1"/>
          <w:numId w:val="5"/>
        </w:numPr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E96628">
        <w:rPr>
          <w:rFonts w:ascii="Arial" w:eastAsia="Arial Unicode MS" w:hAnsi="Arial" w:cs="Arial"/>
          <w:b/>
          <w:sz w:val="24"/>
          <w:szCs w:val="24"/>
        </w:rPr>
        <w:t xml:space="preserve">JEFE DE LA UNIDAD DE PLANIFICACIÓN ESTRATÉGICA Y DESARROLLO INSTITUCIONAL. </w:t>
      </w:r>
    </w:p>
    <w:p w:rsidR="00C853FB" w:rsidRDefault="00C853FB" w:rsidP="00C853FB">
      <w:pPr>
        <w:pStyle w:val="Sangradetextonormal"/>
        <w:numPr>
          <w:ilvl w:val="1"/>
          <w:numId w:val="5"/>
        </w:numPr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E96628">
        <w:rPr>
          <w:rFonts w:ascii="Arial" w:eastAsia="Arial Unicode MS" w:hAnsi="Arial" w:cs="Arial"/>
          <w:b/>
          <w:sz w:val="24"/>
          <w:szCs w:val="24"/>
        </w:rPr>
        <w:lastRenderedPageBreak/>
        <w:t>JEFE DE AUDITORIA INTERNA</w:t>
      </w:r>
    </w:p>
    <w:p w:rsidR="002E3A76" w:rsidRPr="002E3A76" w:rsidRDefault="00C853FB" w:rsidP="007858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73D05">
        <w:rPr>
          <w:rFonts w:ascii="Arial" w:eastAsia="Arial Unicode MS" w:hAnsi="Arial" w:cs="Arial"/>
          <w:b/>
          <w:sz w:val="24"/>
          <w:szCs w:val="24"/>
        </w:rPr>
        <w:t xml:space="preserve">QUEDA SIN EFECTO EL ACUERDO JD </w:t>
      </w:r>
      <w:r>
        <w:rPr>
          <w:rFonts w:ascii="Arial" w:eastAsia="Arial Unicode MS" w:hAnsi="Arial" w:cs="Arial"/>
          <w:b/>
          <w:sz w:val="24"/>
          <w:szCs w:val="24"/>
        </w:rPr>
        <w:t>05</w:t>
      </w:r>
      <w:r w:rsidRPr="00373D05">
        <w:rPr>
          <w:rFonts w:ascii="Arial" w:eastAsia="Arial Unicode MS" w:hAnsi="Arial" w:cs="Arial"/>
          <w:b/>
          <w:sz w:val="24"/>
          <w:szCs w:val="24"/>
        </w:rPr>
        <w:t>-201</w:t>
      </w:r>
      <w:r>
        <w:rPr>
          <w:rFonts w:ascii="Arial" w:eastAsia="Arial Unicode MS" w:hAnsi="Arial" w:cs="Arial"/>
          <w:b/>
          <w:sz w:val="24"/>
          <w:szCs w:val="24"/>
        </w:rPr>
        <w:t>9</w:t>
      </w:r>
      <w:r w:rsidRPr="00373D05">
        <w:rPr>
          <w:rFonts w:ascii="Arial" w:eastAsia="Arial Unicode MS" w:hAnsi="Arial" w:cs="Arial"/>
          <w:b/>
          <w:sz w:val="24"/>
          <w:szCs w:val="24"/>
        </w:rPr>
        <w:t>. COMUNÍQUESE</w:t>
      </w:r>
      <w:r w:rsidR="007C1D47">
        <w:rPr>
          <w:rFonts w:ascii="Arial" w:eastAsia="Arial Unicode MS" w:hAnsi="Arial" w:cs="Arial"/>
          <w:b/>
          <w:sz w:val="24"/>
          <w:szCs w:val="24"/>
        </w:rPr>
        <w:t xml:space="preserve">; </w:t>
      </w:r>
      <w:r w:rsidR="002E3A76" w:rsidRPr="002E3A7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PUNTO </w:t>
      </w:r>
      <w:r w:rsidR="007C1D47" w:rsidRPr="002E3A76">
        <w:rPr>
          <w:rFonts w:ascii="Arial" w:eastAsia="Times New Roman" w:hAnsi="Arial" w:cs="Arial"/>
          <w:b/>
          <w:sz w:val="24"/>
          <w:szCs w:val="24"/>
          <w:lang w:eastAsia="es-ES"/>
        </w:rPr>
        <w:t>NÚMERO CINCO-</w:t>
      </w:r>
      <w:r w:rsidR="002E3A76" w:rsidRPr="002E3A7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2E3A76" w:rsidRPr="002E3A76">
        <w:rPr>
          <w:rFonts w:ascii="Arial" w:eastAsia="Times New Roman" w:hAnsi="Arial" w:cs="Arial"/>
          <w:sz w:val="24"/>
          <w:szCs w:val="24"/>
          <w:lang w:eastAsia="es-ES"/>
        </w:rPr>
        <w:t>Dra. Ligia Gallardo realiza presentación a miembros de junta directiva del ISRI,</w:t>
      </w:r>
      <w:r w:rsidR="0078586D">
        <w:rPr>
          <w:rFonts w:ascii="Arial" w:eastAsia="Times New Roman" w:hAnsi="Arial" w:cs="Arial"/>
          <w:sz w:val="24"/>
          <w:szCs w:val="24"/>
          <w:lang w:eastAsia="es-ES"/>
        </w:rPr>
        <w:t xml:space="preserve"> Presentación de Anteproyecto del Plan Estratégico 2020-2025; </w:t>
      </w:r>
    </w:p>
    <w:p w:rsidR="002E3A76" w:rsidRPr="002E3A76" w:rsidRDefault="002E3A76" w:rsidP="0078586D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2E3A76">
        <w:rPr>
          <w:rFonts w:ascii="Arial" w:eastAsia="Times New Roman" w:hAnsi="Arial" w:cs="Arial"/>
          <w:sz w:val="24"/>
          <w:szCs w:val="24"/>
          <w:lang w:eastAsia="es-ES"/>
        </w:rPr>
        <w:t>En una decisión histórica, la 67. ª Asamblea Mundial de la Salud adoptó una resolución por la que ratificaba el Plan de acción mundial de la OMS sobre discapacidad 2014-2021: mejor salud para todas las personas con discapacidad. El Plan de acción dará un impulso considerable a los esfuerzos de la OMS y los gobiernos por mejorar la calidad de vida de mil millones de personas con discapacidad de todo el mundo.</w:t>
      </w:r>
    </w:p>
    <w:p w:rsidR="002E3A76" w:rsidRPr="002E3A76" w:rsidRDefault="002E3A76" w:rsidP="0078586D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2E3A76" w:rsidRPr="002E3A76" w:rsidRDefault="002E3A76" w:rsidP="0078586D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2E3A76">
        <w:rPr>
          <w:rFonts w:ascii="Arial" w:eastAsia="Times New Roman" w:hAnsi="Arial" w:cs="Arial"/>
          <w:sz w:val="24"/>
          <w:szCs w:val="24"/>
          <w:lang w:eastAsia="es-ES"/>
        </w:rPr>
        <w:t xml:space="preserve">Luego de la vista del asesor en rehabilitación y discapacidad OPS/OMS Sr. Anthony Duttine, en la que expresa todo su apoyo para que ISRI construya su Plan Nacional de Rehabilitación con los siguientes objetivos </w:t>
      </w:r>
    </w:p>
    <w:p w:rsidR="002E3A76" w:rsidRPr="002E3A76" w:rsidRDefault="002E3A76" w:rsidP="0078586D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2E3A7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78586D" w:rsidRDefault="002E3A76" w:rsidP="0078586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E3A76">
        <w:rPr>
          <w:rFonts w:ascii="Arial" w:eastAsia="Times New Roman" w:hAnsi="Arial" w:cs="Arial"/>
          <w:sz w:val="24"/>
          <w:szCs w:val="24"/>
          <w:lang w:eastAsia="es-ES"/>
        </w:rPr>
        <w:t>Objetivo 1: Promover la equidad en el marco de las políticas, planes y legislación de salud en materia de discapacidad, para fortalecer la gobernanza</w:t>
      </w:r>
      <w:r w:rsidR="0078586D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2E3A76" w:rsidRDefault="002E3A76" w:rsidP="0078586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E3A76">
        <w:rPr>
          <w:rFonts w:ascii="Arial" w:eastAsia="Times New Roman" w:hAnsi="Arial" w:cs="Arial"/>
          <w:sz w:val="24"/>
          <w:szCs w:val="24"/>
          <w:lang w:eastAsia="es-ES"/>
        </w:rPr>
        <w:t xml:space="preserve">Objetivo 2: Fortalecer la red de servicios de habilitación y rehabilitación del sector de la salud, lo que comprende el suministro de dispositivos de asistencia técnica y la rehabilitación basada en </w:t>
      </w:r>
      <w:r w:rsidR="0078586D">
        <w:rPr>
          <w:rFonts w:ascii="Arial" w:eastAsia="Times New Roman" w:hAnsi="Arial" w:cs="Arial"/>
          <w:sz w:val="24"/>
          <w:szCs w:val="24"/>
          <w:lang w:eastAsia="es-ES"/>
        </w:rPr>
        <w:t xml:space="preserve">la comunidad. </w:t>
      </w:r>
    </w:p>
    <w:p w:rsidR="002E3A76" w:rsidRPr="002E3A76" w:rsidRDefault="002E3A76" w:rsidP="0078586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E3A76">
        <w:rPr>
          <w:rFonts w:ascii="Arial" w:eastAsia="Times New Roman" w:hAnsi="Arial" w:cs="Arial"/>
          <w:sz w:val="24"/>
          <w:szCs w:val="24"/>
          <w:lang w:eastAsia="es-ES"/>
        </w:rPr>
        <w:t>Objetivo 3: Promover la producción y análisis de datos sobre discapacidad y apoyar la i</w:t>
      </w:r>
      <w:r w:rsidR="0078586D">
        <w:rPr>
          <w:rFonts w:ascii="Arial" w:eastAsia="Times New Roman" w:hAnsi="Arial" w:cs="Arial"/>
          <w:sz w:val="24"/>
          <w:szCs w:val="24"/>
          <w:lang w:eastAsia="es-ES"/>
        </w:rPr>
        <w:t xml:space="preserve">nvestigación. </w:t>
      </w:r>
    </w:p>
    <w:p w:rsidR="002E3A76" w:rsidRPr="002E3A76" w:rsidRDefault="00DB67A4" w:rsidP="0078586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2E3A76" w:rsidRPr="002E3A76">
        <w:rPr>
          <w:rFonts w:ascii="Arial" w:eastAsia="Times New Roman" w:hAnsi="Arial" w:cs="Arial"/>
          <w:sz w:val="24"/>
          <w:szCs w:val="24"/>
          <w:lang w:eastAsia="es-ES"/>
        </w:rPr>
        <w:t xml:space="preserve">a ejecución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2E3A76" w:rsidRPr="002E3A76">
        <w:rPr>
          <w:rFonts w:ascii="Arial" w:eastAsia="Times New Roman" w:hAnsi="Arial" w:cs="Arial"/>
          <w:sz w:val="24"/>
          <w:szCs w:val="24"/>
          <w:lang w:eastAsia="es-ES"/>
        </w:rPr>
        <w:t>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E3A76" w:rsidRPr="002E3A76">
        <w:rPr>
          <w:rFonts w:ascii="Arial" w:eastAsia="Times New Roman" w:hAnsi="Arial" w:cs="Arial"/>
          <w:sz w:val="24"/>
          <w:szCs w:val="24"/>
          <w:lang w:eastAsia="es-ES"/>
        </w:rPr>
        <w:t>l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2E3A76" w:rsidRPr="002E3A76">
        <w:rPr>
          <w:rFonts w:ascii="Arial" w:eastAsia="Times New Roman" w:hAnsi="Arial" w:cs="Arial"/>
          <w:sz w:val="24"/>
          <w:szCs w:val="24"/>
          <w:lang w:eastAsia="es-ES"/>
        </w:rPr>
        <w:t xml:space="preserve"> guía para la acción de OPS</w:t>
      </w:r>
      <w:r w:rsidR="0078586D">
        <w:rPr>
          <w:rFonts w:ascii="Arial" w:eastAsia="Times New Roman" w:hAnsi="Arial" w:cs="Arial"/>
          <w:sz w:val="24"/>
          <w:szCs w:val="24"/>
          <w:lang w:eastAsia="es-ES"/>
        </w:rPr>
        <w:t xml:space="preserve"> es una herramienta que responde</w:t>
      </w:r>
      <w:r w:rsidR="002E3A76" w:rsidRPr="002E3A76">
        <w:rPr>
          <w:rFonts w:ascii="Arial" w:eastAsia="Times New Roman" w:hAnsi="Arial" w:cs="Arial"/>
          <w:sz w:val="24"/>
          <w:szCs w:val="24"/>
          <w:lang w:eastAsia="es-ES"/>
        </w:rPr>
        <w:t xml:space="preserve"> a los desafíos que enfrentan los países de bajos y medianos ingresos, para </w:t>
      </w:r>
      <w:r>
        <w:rPr>
          <w:rFonts w:ascii="Arial" w:eastAsia="Times New Roman" w:hAnsi="Arial" w:cs="Arial"/>
          <w:sz w:val="24"/>
          <w:szCs w:val="24"/>
          <w:lang w:eastAsia="es-ES"/>
        </w:rPr>
        <w:t>b</w:t>
      </w:r>
      <w:r w:rsidR="002E3A76" w:rsidRPr="002E3A76">
        <w:rPr>
          <w:rFonts w:ascii="Arial" w:eastAsia="Times New Roman" w:hAnsi="Arial" w:cs="Arial"/>
          <w:sz w:val="24"/>
          <w:szCs w:val="24"/>
          <w:lang w:eastAsia="es-ES"/>
        </w:rPr>
        <w:t>rindar orientación práctica y buscar fortalecer liderazgos de rehabilitación, planificación e integración en todos los sistemas de salud. El proceso de uso de la Guía requiere un gobierno con liderazgo, preparación y compromiso</w:t>
      </w:r>
      <w:r w:rsidR="0078586D">
        <w:rPr>
          <w:rFonts w:ascii="Arial" w:eastAsia="Times New Roman" w:hAnsi="Arial" w:cs="Arial"/>
          <w:sz w:val="24"/>
          <w:szCs w:val="24"/>
          <w:lang w:eastAsia="es-ES"/>
        </w:rPr>
        <w:t>, p</w:t>
      </w:r>
      <w:r w:rsidR="002E3A76" w:rsidRPr="002E3A76">
        <w:rPr>
          <w:rFonts w:ascii="Arial" w:eastAsia="Times New Roman" w:hAnsi="Arial" w:cs="Arial"/>
          <w:sz w:val="24"/>
          <w:szCs w:val="24"/>
          <w:lang w:eastAsia="es-ES"/>
        </w:rPr>
        <w:t xml:space="preserve">ara lograr el éxito en los resultados se requiere de cooperación entre el gobierno, consultores, OMS y, en algunos casos, socios de desarrollo. El proceso puede tener lugar a nivel nacional o subnacional, generalmente durante un Período de 12 meses. </w:t>
      </w:r>
      <w:r w:rsidR="00376C2F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2E3A76" w:rsidRPr="002E3A76">
        <w:rPr>
          <w:rFonts w:ascii="Arial" w:eastAsia="Times New Roman" w:hAnsi="Arial" w:cs="Arial"/>
          <w:sz w:val="24"/>
          <w:szCs w:val="24"/>
          <w:lang w:eastAsia="es-ES"/>
        </w:rPr>
        <w:t xml:space="preserve"> su ejecución es en cuatro fases:</w:t>
      </w:r>
    </w:p>
    <w:p w:rsidR="0078586D" w:rsidRDefault="0078586D" w:rsidP="007858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2E3A76" w:rsidRPr="002E3A76">
        <w:rPr>
          <w:rFonts w:ascii="Arial" w:eastAsia="Times New Roman" w:hAnsi="Arial" w:cs="Arial"/>
          <w:sz w:val="24"/>
          <w:szCs w:val="24"/>
          <w:lang w:eastAsia="es-ES"/>
        </w:rPr>
        <w:t xml:space="preserve">valuación de la situación de rehabilitación </w:t>
      </w:r>
    </w:p>
    <w:p w:rsidR="0078586D" w:rsidRDefault="0078586D" w:rsidP="007858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2E3A76" w:rsidRPr="002E3A76">
        <w:rPr>
          <w:rFonts w:ascii="Arial" w:eastAsia="Times New Roman" w:hAnsi="Arial" w:cs="Arial"/>
          <w:sz w:val="24"/>
          <w:szCs w:val="24"/>
          <w:lang w:eastAsia="es-ES"/>
        </w:rPr>
        <w:t>stratégico planificación</w:t>
      </w:r>
    </w:p>
    <w:p w:rsidR="0078586D" w:rsidRDefault="0078586D" w:rsidP="007858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2E3A76" w:rsidRPr="002E3A76">
        <w:rPr>
          <w:rFonts w:ascii="Arial" w:eastAsia="Times New Roman" w:hAnsi="Arial" w:cs="Arial"/>
          <w:sz w:val="24"/>
          <w:szCs w:val="24"/>
          <w:lang w:eastAsia="es-ES"/>
        </w:rPr>
        <w:t>sarrollo de un marco de monitoreo, evalu</w:t>
      </w:r>
      <w:r w:rsidR="002E3A76">
        <w:rPr>
          <w:rFonts w:ascii="Arial" w:eastAsia="Times New Roman" w:hAnsi="Arial" w:cs="Arial"/>
          <w:sz w:val="24"/>
          <w:szCs w:val="24"/>
          <w:lang w:eastAsia="es-ES"/>
        </w:rPr>
        <w:t xml:space="preserve">ación y procesos de revisión y </w:t>
      </w:r>
    </w:p>
    <w:p w:rsidR="002E3A76" w:rsidRPr="002E3A76" w:rsidRDefault="0078586D" w:rsidP="007858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="002E3A76" w:rsidRPr="002E3A76">
        <w:rPr>
          <w:rFonts w:ascii="Arial" w:eastAsia="Times New Roman" w:hAnsi="Arial" w:cs="Arial"/>
          <w:sz w:val="24"/>
          <w:szCs w:val="24"/>
          <w:lang w:eastAsia="es-ES"/>
        </w:rPr>
        <w:t>mplementación del plan estratégico.</w:t>
      </w:r>
    </w:p>
    <w:p w:rsidR="002B7480" w:rsidRPr="00CC60DA" w:rsidRDefault="002E3A76" w:rsidP="008F2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E3A76">
        <w:rPr>
          <w:rFonts w:ascii="Arial" w:eastAsia="Times New Roman" w:hAnsi="Arial" w:cs="Arial"/>
          <w:sz w:val="24"/>
          <w:szCs w:val="24"/>
          <w:lang w:eastAsia="es-ES"/>
        </w:rPr>
        <w:lastRenderedPageBreak/>
        <w:t>Podemos decir con toda certeza que nos encontramos en la primera fase que es la evaluación, en la que es primordial la recopilación de datos de nivel nacional y el análisis de la situación de país</w:t>
      </w:r>
      <w:r w:rsidR="00376C2F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8F299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17F83" w:rsidRPr="00CC60DA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 xml:space="preserve">PUNTO NÚMERO </w:t>
      </w:r>
      <w:r w:rsidR="006D5388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seis</w:t>
      </w:r>
      <w:r w:rsidR="0057171F" w:rsidRPr="00CC60DA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-</w:t>
      </w:r>
      <w:r w:rsidR="0057171F" w:rsidRPr="00CC60DA">
        <w:rPr>
          <w:rFonts w:ascii="Arial" w:eastAsia="Times New Roman" w:hAnsi="Arial" w:cs="Arial"/>
          <w:b/>
          <w:bCs/>
          <w:caps/>
          <w:sz w:val="24"/>
          <w:szCs w:val="24"/>
          <w:lang w:eastAsia="es-ES"/>
        </w:rPr>
        <w:t xml:space="preserve"> </w:t>
      </w:r>
      <w:r w:rsidR="00E11EED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Informes de Presidencia: </w:t>
      </w:r>
      <w:r w:rsidR="00E11EED">
        <w:rPr>
          <w:rFonts w:ascii="Arial" w:eastAsia="Times New Roman" w:hAnsi="Arial" w:cs="Arial"/>
          <w:sz w:val="24"/>
          <w:szCs w:val="24"/>
          <w:lang w:eastAsia="es-ES"/>
        </w:rPr>
        <w:t xml:space="preserve">No hubo informes de presidencia; </w:t>
      </w:r>
      <w:r w:rsidR="00503233" w:rsidRPr="00CC60DA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PUNTO NÚMERO s</w:t>
      </w:r>
      <w:r w:rsidR="00503233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iete</w:t>
      </w:r>
      <w:r w:rsidR="00503233" w:rsidRPr="00CC60DA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-</w:t>
      </w:r>
      <w:r w:rsidR="00503233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17F83" w:rsidRPr="00CC60DA">
        <w:rPr>
          <w:rFonts w:ascii="Arial" w:eastAsia="Times New Roman" w:hAnsi="Arial" w:cs="Arial"/>
          <w:sz w:val="24"/>
          <w:szCs w:val="24"/>
          <w:lang w:eastAsia="es-ES"/>
        </w:rPr>
        <w:t>Asuntos Varios</w:t>
      </w:r>
      <w:r w:rsidR="00877694" w:rsidRPr="00CC60DA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E11EED">
        <w:rPr>
          <w:rFonts w:ascii="Arial" w:eastAsia="Times New Roman" w:hAnsi="Arial" w:cs="Arial"/>
          <w:sz w:val="24"/>
          <w:szCs w:val="24"/>
          <w:lang w:eastAsia="es-ES"/>
        </w:rPr>
        <w:t xml:space="preserve">Se les hace invitación a los miembros de Junta Directiva para que asistan a jornada de capacitación de la Ley de Ética Gubernamental (LEG), la cual se llevara a cabo el día lunes 02 de Diciembre de 2019 de 7:30 a 9:45am, en el Hotel Holiday Inn (Colonia Santa Elena); </w:t>
      </w:r>
      <w:r w:rsidR="007A3311" w:rsidRPr="00CC60D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2B7480" w:rsidRPr="00CC60DA">
        <w:rPr>
          <w:rFonts w:ascii="Arial" w:hAnsi="Arial" w:cs="Arial"/>
          <w:sz w:val="24"/>
          <w:szCs w:val="24"/>
        </w:rPr>
        <w:t xml:space="preserve"> no habiendo más que hacer constar se levanta la presente a las </w:t>
      </w:r>
      <w:r w:rsidR="00503233">
        <w:rPr>
          <w:rFonts w:ascii="Arial" w:hAnsi="Arial" w:cs="Arial"/>
          <w:sz w:val="24"/>
          <w:szCs w:val="24"/>
        </w:rPr>
        <w:t>catorce</w:t>
      </w:r>
      <w:r w:rsidR="002B7480" w:rsidRPr="00CC60DA">
        <w:rPr>
          <w:rFonts w:ascii="Arial" w:hAnsi="Arial" w:cs="Arial"/>
          <w:sz w:val="24"/>
          <w:szCs w:val="24"/>
        </w:rPr>
        <w:t xml:space="preserve"> horas</w:t>
      </w:r>
      <w:r w:rsidR="00E11EED">
        <w:rPr>
          <w:rFonts w:ascii="Arial" w:hAnsi="Arial" w:cs="Arial"/>
          <w:sz w:val="24"/>
          <w:szCs w:val="24"/>
        </w:rPr>
        <w:t xml:space="preserve"> con treinta minutos </w:t>
      </w:r>
      <w:r w:rsidR="002B7480" w:rsidRPr="00CC60DA">
        <w:rPr>
          <w:rFonts w:ascii="Arial" w:hAnsi="Arial" w:cs="Arial"/>
          <w:sz w:val="24"/>
          <w:szCs w:val="24"/>
        </w:rPr>
        <w:t xml:space="preserve">del día martes </w:t>
      </w:r>
      <w:r w:rsidR="00E11EED">
        <w:rPr>
          <w:rFonts w:ascii="Arial" w:hAnsi="Arial" w:cs="Arial"/>
          <w:sz w:val="24"/>
          <w:szCs w:val="24"/>
        </w:rPr>
        <w:t xml:space="preserve">veintiséis </w:t>
      </w:r>
      <w:r w:rsidR="002B7480" w:rsidRPr="00CC60DA">
        <w:rPr>
          <w:rFonts w:ascii="Arial" w:hAnsi="Arial" w:cs="Arial"/>
          <w:sz w:val="24"/>
          <w:szCs w:val="24"/>
        </w:rPr>
        <w:t xml:space="preserve">de </w:t>
      </w:r>
      <w:r w:rsidR="00373D05" w:rsidRPr="00CC60DA">
        <w:rPr>
          <w:rFonts w:ascii="Arial" w:hAnsi="Arial" w:cs="Arial"/>
          <w:sz w:val="24"/>
          <w:szCs w:val="24"/>
        </w:rPr>
        <w:t>noviembre</w:t>
      </w:r>
      <w:r w:rsidR="002B7480" w:rsidRPr="00CC60DA">
        <w:rPr>
          <w:rFonts w:ascii="Arial" w:hAnsi="Arial" w:cs="Arial"/>
          <w:sz w:val="24"/>
          <w:szCs w:val="24"/>
        </w:rPr>
        <w:t xml:space="preserve"> de dos mil diecinueve.</w:t>
      </w:r>
    </w:p>
    <w:p w:rsidR="00537A4E" w:rsidRPr="00CC60DA" w:rsidRDefault="00537A4E" w:rsidP="0002040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0402" w:rsidRPr="00CC60DA" w:rsidRDefault="00020402" w:rsidP="0002040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858FD" w:rsidRPr="00CC60DA" w:rsidRDefault="00B858FD" w:rsidP="005505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58FD" w:rsidRPr="00CC60DA" w:rsidRDefault="00B858FD" w:rsidP="005505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39AA" w:rsidRPr="00CC60DA" w:rsidRDefault="00407725" w:rsidP="005505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C60DA">
        <w:rPr>
          <w:rFonts w:ascii="Arial" w:hAnsi="Arial" w:cs="Arial"/>
          <w:sz w:val="24"/>
          <w:szCs w:val="24"/>
        </w:rPr>
        <w:t xml:space="preserve">Dra.  </w:t>
      </w:r>
      <w:r w:rsidR="00373D05" w:rsidRPr="00CC60DA">
        <w:rPr>
          <w:rFonts w:ascii="Arial" w:hAnsi="Arial" w:cs="Arial"/>
          <w:sz w:val="24"/>
          <w:szCs w:val="24"/>
        </w:rPr>
        <w:t>Mayra Ligia</w:t>
      </w:r>
      <w:r w:rsidRPr="00CC60DA">
        <w:rPr>
          <w:rFonts w:ascii="Arial" w:hAnsi="Arial" w:cs="Arial"/>
          <w:sz w:val="24"/>
          <w:szCs w:val="24"/>
        </w:rPr>
        <w:t xml:space="preserve"> Gallardo Alvarado</w:t>
      </w:r>
    </w:p>
    <w:p w:rsidR="005839AA" w:rsidRPr="00CC60DA" w:rsidRDefault="00407725" w:rsidP="005505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C60DA">
        <w:rPr>
          <w:rFonts w:ascii="Arial" w:hAnsi="Arial" w:cs="Arial"/>
          <w:sz w:val="24"/>
          <w:szCs w:val="24"/>
        </w:rPr>
        <w:t>President</w:t>
      </w:r>
      <w:r w:rsidR="00B773B4" w:rsidRPr="00CC60DA">
        <w:rPr>
          <w:rFonts w:ascii="Arial" w:hAnsi="Arial" w:cs="Arial"/>
          <w:sz w:val="24"/>
          <w:szCs w:val="24"/>
        </w:rPr>
        <w:t>e</w:t>
      </w:r>
    </w:p>
    <w:p w:rsidR="005839AA" w:rsidRPr="00CC60DA" w:rsidRDefault="00407725" w:rsidP="005505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C60DA">
        <w:rPr>
          <w:rFonts w:ascii="Arial" w:hAnsi="Arial" w:cs="Arial"/>
          <w:sz w:val="24"/>
          <w:szCs w:val="24"/>
        </w:rPr>
        <w:t>Instituto Salvadoreño de Rehabilitación Integral</w:t>
      </w:r>
    </w:p>
    <w:p w:rsidR="005839AA" w:rsidRPr="00CC60DA" w:rsidRDefault="005839AA" w:rsidP="005505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74A3" w:rsidRPr="00CC60DA" w:rsidRDefault="00A374A3" w:rsidP="005505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58FD" w:rsidRPr="00CC60DA" w:rsidRDefault="00B858FD" w:rsidP="005505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58FD" w:rsidRPr="00CC60DA" w:rsidRDefault="00B858FD" w:rsidP="005505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4517"/>
        <w:gridCol w:w="255"/>
        <w:gridCol w:w="4646"/>
      </w:tblGrid>
      <w:tr w:rsidR="00A374A3" w:rsidRPr="00CC60DA" w:rsidTr="00F05698">
        <w:trPr>
          <w:trHeight w:val="1155"/>
          <w:jc w:val="center"/>
        </w:trPr>
        <w:tc>
          <w:tcPr>
            <w:tcW w:w="4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Pr="00CC60DA" w:rsidRDefault="00A374A3" w:rsidP="0087769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C60D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Lic. Javier Obdulio Arévalo Flores Representante propietario de </w:t>
            </w:r>
          </w:p>
          <w:p w:rsidR="00A374A3" w:rsidRPr="00CC60DA" w:rsidRDefault="00A374A3" w:rsidP="005505A8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60D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         FUNTER</w:t>
            </w:r>
          </w:p>
          <w:p w:rsidR="00A374A3" w:rsidRPr="00CC60DA" w:rsidRDefault="00A374A3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Pr="00CC60DA" w:rsidRDefault="00A374A3" w:rsidP="005505A8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CC60D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Licda. Yamileth Nazira Arévalo Argueta</w:t>
            </w:r>
          </w:p>
          <w:p w:rsidR="00A374A3" w:rsidRPr="00CC60DA" w:rsidRDefault="00A374A3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60DA">
              <w:rPr>
                <w:rFonts w:ascii="Arial" w:hAnsi="Arial" w:cs="Arial"/>
                <w:color w:val="000000"/>
                <w:sz w:val="24"/>
                <w:szCs w:val="24"/>
              </w:rPr>
              <w:t>Representante suplente de FUNTER</w:t>
            </w:r>
          </w:p>
        </w:tc>
      </w:tr>
      <w:tr w:rsidR="00A374A3" w:rsidRPr="00CC60DA" w:rsidTr="00F05698">
        <w:trPr>
          <w:trHeight w:val="374"/>
          <w:jc w:val="center"/>
        </w:trPr>
        <w:tc>
          <w:tcPr>
            <w:tcW w:w="4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Pr="00CC60DA" w:rsidRDefault="00A374A3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Pr="00CC60DA" w:rsidRDefault="00A374A3" w:rsidP="005505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CE7123" w:rsidRPr="00CC60DA" w:rsidTr="00F05698">
        <w:trPr>
          <w:trHeight w:val="2313"/>
          <w:jc w:val="center"/>
        </w:trPr>
        <w:tc>
          <w:tcPr>
            <w:tcW w:w="4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4714" w:rsidRPr="00CE7123" w:rsidRDefault="00EE4714" w:rsidP="00EE4714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E712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Lic. Jose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Asunción</w:t>
            </w:r>
            <w:r w:rsidRPr="00CE712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Urbina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Alvarenga</w:t>
            </w:r>
          </w:p>
          <w:p w:rsidR="00EE4714" w:rsidRPr="00CE7123" w:rsidRDefault="00EE4714" w:rsidP="00EE4714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E712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Representante Propietario del        </w:t>
            </w:r>
          </w:p>
          <w:p w:rsidR="00CE7123" w:rsidRPr="00CE7123" w:rsidRDefault="00EE4714" w:rsidP="00EE471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E712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Ministerio de Salud     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4714" w:rsidRPr="00531C7D" w:rsidRDefault="00EE4714" w:rsidP="00EE4714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1C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Dr. Miguel Ángel Martínez Salmerón         </w:t>
            </w:r>
          </w:p>
          <w:p w:rsidR="00EE4714" w:rsidRPr="00531C7D" w:rsidRDefault="00EE4714" w:rsidP="00EE471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31C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Representante suplente del</w:t>
            </w:r>
          </w:p>
          <w:p w:rsidR="00EE4714" w:rsidRPr="00531C7D" w:rsidRDefault="00EE4714" w:rsidP="00EE471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31C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Ministerio de Salud</w:t>
            </w:r>
          </w:p>
          <w:p w:rsidR="00CE7123" w:rsidRDefault="00CE7123" w:rsidP="00CE712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ES"/>
              </w:rPr>
            </w:pPr>
          </w:p>
          <w:p w:rsidR="00CE7123" w:rsidRDefault="00CE7123" w:rsidP="00CE7123">
            <w:pP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ES"/>
              </w:rPr>
            </w:pPr>
          </w:p>
          <w:p w:rsidR="00EE4714" w:rsidRPr="00CE7123" w:rsidRDefault="00CE7123" w:rsidP="00EE4714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E712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    </w:t>
            </w:r>
          </w:p>
          <w:p w:rsidR="00CE7123" w:rsidRPr="00CE7123" w:rsidRDefault="00CE7123" w:rsidP="00CE7123">
            <w:pP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133367" w:rsidRPr="00CC60DA" w:rsidTr="00F05698">
        <w:trPr>
          <w:trHeight w:val="1155"/>
          <w:jc w:val="center"/>
        </w:trPr>
        <w:tc>
          <w:tcPr>
            <w:tcW w:w="4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4714" w:rsidRDefault="00EE4714" w:rsidP="00EE471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EE4714" w:rsidRPr="00531C7D" w:rsidRDefault="00EE4714" w:rsidP="00EE471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31C7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Lic. </w:t>
            </w:r>
            <w:r w:rsidRPr="00531C7D">
              <w:rPr>
                <w:rFonts w:ascii="Arial" w:hAnsi="Arial" w:cs="Arial"/>
                <w:sz w:val="24"/>
                <w:szCs w:val="24"/>
              </w:rPr>
              <w:t>Luis José López Valladares</w:t>
            </w:r>
          </w:p>
          <w:p w:rsidR="00EE4714" w:rsidRPr="00531C7D" w:rsidRDefault="00EE4714" w:rsidP="00EE471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31C7D">
              <w:rPr>
                <w:rFonts w:ascii="Arial" w:hAnsi="Arial" w:cs="Arial"/>
                <w:sz w:val="24"/>
                <w:szCs w:val="24"/>
              </w:rPr>
              <w:t xml:space="preserve">Representante Suplente del </w:t>
            </w:r>
          </w:p>
          <w:p w:rsidR="00F05698" w:rsidRDefault="00EE4714" w:rsidP="00EE471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31C7D">
              <w:rPr>
                <w:rFonts w:ascii="Arial" w:hAnsi="Arial" w:cs="Arial"/>
                <w:sz w:val="24"/>
                <w:szCs w:val="24"/>
              </w:rPr>
              <w:t>Ministerio de Trabajo</w:t>
            </w:r>
          </w:p>
          <w:p w:rsidR="00133367" w:rsidRPr="00531C7D" w:rsidRDefault="00133367" w:rsidP="001333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31C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</w:t>
            </w:r>
          </w:p>
          <w:p w:rsidR="00133367" w:rsidRPr="00531C7D" w:rsidRDefault="00133367" w:rsidP="001333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133367" w:rsidRPr="00531C7D" w:rsidRDefault="00133367" w:rsidP="001333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33367" w:rsidRPr="00531C7D" w:rsidRDefault="00133367" w:rsidP="001333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33367" w:rsidRPr="00531C7D" w:rsidRDefault="00133367" w:rsidP="001333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05698" w:rsidRDefault="00F05698" w:rsidP="001333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EE4714" w:rsidRPr="00531C7D" w:rsidRDefault="00EE4714" w:rsidP="00EE471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31C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 Hugo Ernesto Cordero Henríquez</w:t>
            </w:r>
          </w:p>
          <w:p w:rsidR="00EE4714" w:rsidRPr="00531C7D" w:rsidRDefault="00EE4714" w:rsidP="00EE471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31C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Director Medico</w:t>
            </w:r>
          </w:p>
          <w:p w:rsidR="00F05698" w:rsidRDefault="00F05698" w:rsidP="001333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F05698" w:rsidRDefault="00F05698" w:rsidP="001333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33367" w:rsidRPr="00531C7D" w:rsidRDefault="00133367" w:rsidP="001333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31C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698" w:rsidRDefault="00F05698" w:rsidP="0013336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3367" w:rsidRPr="00531C7D" w:rsidRDefault="00133367" w:rsidP="001333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31C7D">
              <w:rPr>
                <w:rFonts w:ascii="Arial" w:hAnsi="Arial" w:cs="Arial"/>
                <w:color w:val="000000"/>
                <w:sz w:val="24"/>
                <w:szCs w:val="24"/>
              </w:rPr>
              <w:t>Licda.</w:t>
            </w:r>
            <w:r w:rsidR="00361B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31C7D">
              <w:rPr>
                <w:rFonts w:ascii="Arial" w:hAnsi="Arial" w:cs="Arial"/>
                <w:color w:val="000000"/>
                <w:sz w:val="24"/>
                <w:szCs w:val="24"/>
              </w:rPr>
              <w:t xml:space="preserve">Cecilia Margarita Grijalva de Nájera </w:t>
            </w:r>
            <w:r w:rsidRPr="00531C7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Representante propietaria de Universidad de El Salvador</w:t>
            </w:r>
          </w:p>
          <w:p w:rsidR="00133367" w:rsidRPr="00531C7D" w:rsidRDefault="00133367" w:rsidP="001333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133367" w:rsidRPr="00531C7D" w:rsidRDefault="00133367" w:rsidP="001333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33367" w:rsidRPr="00531C7D" w:rsidRDefault="00133367" w:rsidP="001333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33367" w:rsidRPr="00531C7D" w:rsidRDefault="00133367" w:rsidP="001333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33367" w:rsidRPr="00531C7D" w:rsidRDefault="00133367" w:rsidP="001333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F05698" w:rsidRDefault="00F05698" w:rsidP="001333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EE4714" w:rsidRDefault="00EE4714" w:rsidP="00EE471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60D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Licda. Karla Castaneda de Orellana</w:t>
            </w:r>
          </w:p>
          <w:p w:rsidR="00EE4714" w:rsidRPr="00F05698" w:rsidRDefault="00EE4714" w:rsidP="00EE4714">
            <w:pPr>
              <w:rPr>
                <w:rFonts w:ascii="Arial" w:hAnsi="Arial" w:cs="Arial"/>
                <w:sz w:val="24"/>
                <w:szCs w:val="24"/>
              </w:rPr>
            </w:pPr>
            <w:r w:rsidRPr="00CC60D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Gerente y Secretaria de Junta Directiv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</w:t>
            </w:r>
          </w:p>
          <w:p w:rsidR="00F05698" w:rsidRDefault="00F05698" w:rsidP="001333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F05698" w:rsidRDefault="00F05698" w:rsidP="001333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133367" w:rsidRPr="00531C7D" w:rsidRDefault="00133367" w:rsidP="00EE471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33367" w:rsidRPr="00CC60DA" w:rsidTr="00F05698">
        <w:trPr>
          <w:trHeight w:val="3080"/>
          <w:jc w:val="center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698" w:rsidRDefault="00F05698" w:rsidP="001333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05698" w:rsidRPr="00F05698" w:rsidRDefault="00F05698" w:rsidP="00F05698">
            <w:pPr>
              <w:rPr>
                <w:rFonts w:ascii="Arial" w:hAnsi="Arial" w:cs="Arial"/>
                <w:sz w:val="24"/>
                <w:szCs w:val="24"/>
              </w:rPr>
            </w:pPr>
          </w:p>
          <w:p w:rsidR="00F05698" w:rsidRDefault="00F05698" w:rsidP="00F056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F05698" w:rsidRDefault="00F05698" w:rsidP="00F056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F05698" w:rsidRDefault="00F05698" w:rsidP="00F05698">
            <w:pPr>
              <w:rPr>
                <w:rFonts w:ascii="Arial" w:hAnsi="Arial" w:cs="Arial"/>
                <w:sz w:val="24"/>
                <w:szCs w:val="24"/>
              </w:rPr>
            </w:pPr>
          </w:p>
          <w:p w:rsidR="00133367" w:rsidRDefault="00133367" w:rsidP="00F05698">
            <w:pPr>
              <w:rPr>
                <w:rFonts w:ascii="Arial" w:hAnsi="Arial" w:cs="Arial"/>
                <w:sz w:val="24"/>
                <w:szCs w:val="24"/>
              </w:rPr>
            </w:pPr>
          </w:p>
          <w:p w:rsidR="00F05698" w:rsidRPr="00F05698" w:rsidRDefault="00F05698" w:rsidP="00F056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367" w:rsidRPr="00531C7D" w:rsidRDefault="00133367" w:rsidP="0013336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667472" w:rsidRDefault="00667472" w:rsidP="002A4149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sectPr w:rsidR="00667472" w:rsidSect="005A6ECC">
      <w:headerReference w:type="default" r:id="rId8"/>
      <w:footerReference w:type="default" r:id="rId9"/>
      <w:pgSz w:w="12240" w:h="18720" w:code="14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ABC" w:rsidRDefault="00E02ABC">
      <w:pPr>
        <w:spacing w:after="0" w:line="240" w:lineRule="auto"/>
      </w:pPr>
      <w:r>
        <w:separator/>
      </w:r>
    </w:p>
  </w:endnote>
  <w:endnote w:type="continuationSeparator" w:id="0">
    <w:p w:rsidR="00E02ABC" w:rsidRDefault="00E0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AA" w:rsidRDefault="00407725">
    <w:pPr>
      <w:pStyle w:val="Piedepgina"/>
      <w:jc w:val="right"/>
    </w:pPr>
    <w:r>
      <w:t>Acta 27</w:t>
    </w:r>
    <w:r w:rsidR="00020402">
      <w:t>52</w:t>
    </w:r>
    <w:r>
      <w:t xml:space="preserve">            </w:t>
    </w:r>
    <w:r>
      <w:fldChar w:fldCharType="begin"/>
    </w:r>
    <w:r>
      <w:instrText>PAGE</w:instrText>
    </w:r>
    <w:r>
      <w:fldChar w:fldCharType="separate"/>
    </w:r>
    <w:r w:rsidR="0034268E">
      <w:rPr>
        <w:noProof/>
      </w:rPr>
      <w:t>3</w:t>
    </w:r>
    <w:r>
      <w:fldChar w:fldCharType="end"/>
    </w:r>
    <w:r>
      <w:t>/4</w:t>
    </w:r>
  </w:p>
  <w:p w:rsidR="005839AA" w:rsidRDefault="005839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ABC" w:rsidRDefault="00E02ABC">
      <w:pPr>
        <w:spacing w:after="0" w:line="240" w:lineRule="auto"/>
      </w:pPr>
      <w:r>
        <w:separator/>
      </w:r>
    </w:p>
  </w:footnote>
  <w:footnote w:type="continuationSeparator" w:id="0">
    <w:p w:rsidR="00E02ABC" w:rsidRDefault="00E02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AA" w:rsidRDefault="005839AA" w:rsidP="005A6EC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33CB"/>
    <w:multiLevelType w:val="hybridMultilevel"/>
    <w:tmpl w:val="F996911A"/>
    <w:lvl w:ilvl="0" w:tplc="C854E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934DB"/>
    <w:multiLevelType w:val="hybridMultilevel"/>
    <w:tmpl w:val="45902EA0"/>
    <w:lvl w:ilvl="0" w:tplc="59C2D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F79CD"/>
    <w:multiLevelType w:val="hybridMultilevel"/>
    <w:tmpl w:val="EF88F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7B337F"/>
    <w:multiLevelType w:val="hybridMultilevel"/>
    <w:tmpl w:val="81E6E0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F17A1"/>
    <w:multiLevelType w:val="hybridMultilevel"/>
    <w:tmpl w:val="4C0A9BFA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7E308C"/>
    <w:multiLevelType w:val="hybridMultilevel"/>
    <w:tmpl w:val="704A5D4C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B12FB3"/>
    <w:multiLevelType w:val="hybridMultilevel"/>
    <w:tmpl w:val="24D67E1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AA"/>
    <w:rsid w:val="00003B2F"/>
    <w:rsid w:val="00007ACE"/>
    <w:rsid w:val="00015715"/>
    <w:rsid w:val="00020402"/>
    <w:rsid w:val="00027C03"/>
    <w:rsid w:val="0003737F"/>
    <w:rsid w:val="00063AA7"/>
    <w:rsid w:val="000654CC"/>
    <w:rsid w:val="000A36B3"/>
    <w:rsid w:val="000C6302"/>
    <w:rsid w:val="000C7286"/>
    <w:rsid w:val="001137B9"/>
    <w:rsid w:val="00121CC0"/>
    <w:rsid w:val="00130C8E"/>
    <w:rsid w:val="00133367"/>
    <w:rsid w:val="00150000"/>
    <w:rsid w:val="00150822"/>
    <w:rsid w:val="00166CCE"/>
    <w:rsid w:val="001758EA"/>
    <w:rsid w:val="00181249"/>
    <w:rsid w:val="00184E79"/>
    <w:rsid w:val="001A2777"/>
    <w:rsid w:val="001B6437"/>
    <w:rsid w:val="001E7457"/>
    <w:rsid w:val="001F7CD0"/>
    <w:rsid w:val="00202C9C"/>
    <w:rsid w:val="00207324"/>
    <w:rsid w:val="00210DAC"/>
    <w:rsid w:val="00223DE9"/>
    <w:rsid w:val="00227AD6"/>
    <w:rsid w:val="00244C20"/>
    <w:rsid w:val="00246179"/>
    <w:rsid w:val="0025053D"/>
    <w:rsid w:val="00285C9E"/>
    <w:rsid w:val="0029217C"/>
    <w:rsid w:val="00293384"/>
    <w:rsid w:val="002A0176"/>
    <w:rsid w:val="002A4149"/>
    <w:rsid w:val="002B7480"/>
    <w:rsid w:val="002D409F"/>
    <w:rsid w:val="002D4F2F"/>
    <w:rsid w:val="002E3A76"/>
    <w:rsid w:val="002E7983"/>
    <w:rsid w:val="002F6871"/>
    <w:rsid w:val="002F760D"/>
    <w:rsid w:val="002F7BB7"/>
    <w:rsid w:val="00307AE9"/>
    <w:rsid w:val="00307FCE"/>
    <w:rsid w:val="00340F3F"/>
    <w:rsid w:val="0034268E"/>
    <w:rsid w:val="003607A6"/>
    <w:rsid w:val="00361BFC"/>
    <w:rsid w:val="00363427"/>
    <w:rsid w:val="003709AD"/>
    <w:rsid w:val="00373D05"/>
    <w:rsid w:val="00376C2F"/>
    <w:rsid w:val="003807B2"/>
    <w:rsid w:val="003A6742"/>
    <w:rsid w:val="003B251B"/>
    <w:rsid w:val="003C3B6F"/>
    <w:rsid w:val="003E462F"/>
    <w:rsid w:val="00402BC4"/>
    <w:rsid w:val="0040758A"/>
    <w:rsid w:val="00407725"/>
    <w:rsid w:val="00442EAD"/>
    <w:rsid w:val="00443613"/>
    <w:rsid w:val="004477D4"/>
    <w:rsid w:val="00455D12"/>
    <w:rsid w:val="00462474"/>
    <w:rsid w:val="00472DC4"/>
    <w:rsid w:val="00475549"/>
    <w:rsid w:val="00486736"/>
    <w:rsid w:val="004A6318"/>
    <w:rsid w:val="004B2BE8"/>
    <w:rsid w:val="004C4459"/>
    <w:rsid w:val="004D41AE"/>
    <w:rsid w:val="004E42A4"/>
    <w:rsid w:val="004F20D6"/>
    <w:rsid w:val="004F6411"/>
    <w:rsid w:val="00503233"/>
    <w:rsid w:val="005038D5"/>
    <w:rsid w:val="005140DB"/>
    <w:rsid w:val="00527BF3"/>
    <w:rsid w:val="00531C7D"/>
    <w:rsid w:val="00537A4E"/>
    <w:rsid w:val="005505A8"/>
    <w:rsid w:val="00556CFB"/>
    <w:rsid w:val="005641A9"/>
    <w:rsid w:val="0057171F"/>
    <w:rsid w:val="00575A7F"/>
    <w:rsid w:val="005839AA"/>
    <w:rsid w:val="005918C0"/>
    <w:rsid w:val="00594754"/>
    <w:rsid w:val="005A0997"/>
    <w:rsid w:val="005A6ECC"/>
    <w:rsid w:val="005B0D41"/>
    <w:rsid w:val="005B6E10"/>
    <w:rsid w:val="005E1404"/>
    <w:rsid w:val="005E17B1"/>
    <w:rsid w:val="005E6CAD"/>
    <w:rsid w:val="005F128C"/>
    <w:rsid w:val="00617F83"/>
    <w:rsid w:val="00622F6B"/>
    <w:rsid w:val="006326B7"/>
    <w:rsid w:val="00644333"/>
    <w:rsid w:val="00667472"/>
    <w:rsid w:val="006736B0"/>
    <w:rsid w:val="00674117"/>
    <w:rsid w:val="006835BF"/>
    <w:rsid w:val="00685DF9"/>
    <w:rsid w:val="006A0951"/>
    <w:rsid w:val="006A6790"/>
    <w:rsid w:val="006B4B05"/>
    <w:rsid w:val="006C27D8"/>
    <w:rsid w:val="006D5388"/>
    <w:rsid w:val="006E3C2D"/>
    <w:rsid w:val="007023FC"/>
    <w:rsid w:val="00713106"/>
    <w:rsid w:val="00731CAE"/>
    <w:rsid w:val="007358E7"/>
    <w:rsid w:val="00751690"/>
    <w:rsid w:val="00757842"/>
    <w:rsid w:val="0078558C"/>
    <w:rsid w:val="0078586D"/>
    <w:rsid w:val="00792D2B"/>
    <w:rsid w:val="007A3311"/>
    <w:rsid w:val="007C1D47"/>
    <w:rsid w:val="007C5FB7"/>
    <w:rsid w:val="007D1917"/>
    <w:rsid w:val="007E09A4"/>
    <w:rsid w:val="007E2050"/>
    <w:rsid w:val="00803CC8"/>
    <w:rsid w:val="00853668"/>
    <w:rsid w:val="00860198"/>
    <w:rsid w:val="00877694"/>
    <w:rsid w:val="008954BF"/>
    <w:rsid w:val="008A4647"/>
    <w:rsid w:val="008B4961"/>
    <w:rsid w:val="008F2999"/>
    <w:rsid w:val="00901C08"/>
    <w:rsid w:val="00907134"/>
    <w:rsid w:val="00955926"/>
    <w:rsid w:val="009705DF"/>
    <w:rsid w:val="00972784"/>
    <w:rsid w:val="00973C28"/>
    <w:rsid w:val="009929B2"/>
    <w:rsid w:val="009C0235"/>
    <w:rsid w:val="009D05F6"/>
    <w:rsid w:val="009F39A7"/>
    <w:rsid w:val="00A031A8"/>
    <w:rsid w:val="00A03D36"/>
    <w:rsid w:val="00A11FB9"/>
    <w:rsid w:val="00A143BB"/>
    <w:rsid w:val="00A20406"/>
    <w:rsid w:val="00A22666"/>
    <w:rsid w:val="00A3451D"/>
    <w:rsid w:val="00A34FFC"/>
    <w:rsid w:val="00A356C8"/>
    <w:rsid w:val="00A35FFB"/>
    <w:rsid w:val="00A374A3"/>
    <w:rsid w:val="00A57757"/>
    <w:rsid w:val="00A61AFE"/>
    <w:rsid w:val="00A62E4D"/>
    <w:rsid w:val="00A72095"/>
    <w:rsid w:val="00A910A8"/>
    <w:rsid w:val="00A94A93"/>
    <w:rsid w:val="00AA3156"/>
    <w:rsid w:val="00AA7337"/>
    <w:rsid w:val="00AB33FF"/>
    <w:rsid w:val="00AB6268"/>
    <w:rsid w:val="00AC7FD4"/>
    <w:rsid w:val="00AE7022"/>
    <w:rsid w:val="00AE754C"/>
    <w:rsid w:val="00AF242E"/>
    <w:rsid w:val="00AF3084"/>
    <w:rsid w:val="00AF4E1D"/>
    <w:rsid w:val="00B03384"/>
    <w:rsid w:val="00B04912"/>
    <w:rsid w:val="00B10174"/>
    <w:rsid w:val="00B10DB9"/>
    <w:rsid w:val="00B31305"/>
    <w:rsid w:val="00B31AD1"/>
    <w:rsid w:val="00B34877"/>
    <w:rsid w:val="00B42BB8"/>
    <w:rsid w:val="00B43498"/>
    <w:rsid w:val="00B67B82"/>
    <w:rsid w:val="00B773B4"/>
    <w:rsid w:val="00B858FD"/>
    <w:rsid w:val="00B92664"/>
    <w:rsid w:val="00B938D3"/>
    <w:rsid w:val="00BA4674"/>
    <w:rsid w:val="00BD2A23"/>
    <w:rsid w:val="00BE0B05"/>
    <w:rsid w:val="00C03AA9"/>
    <w:rsid w:val="00C13F39"/>
    <w:rsid w:val="00C21400"/>
    <w:rsid w:val="00C259D0"/>
    <w:rsid w:val="00C5583D"/>
    <w:rsid w:val="00C56202"/>
    <w:rsid w:val="00C82651"/>
    <w:rsid w:val="00C84A26"/>
    <w:rsid w:val="00C853FB"/>
    <w:rsid w:val="00C900E5"/>
    <w:rsid w:val="00C976E6"/>
    <w:rsid w:val="00CA6F52"/>
    <w:rsid w:val="00CB7E29"/>
    <w:rsid w:val="00CC3FAC"/>
    <w:rsid w:val="00CC4813"/>
    <w:rsid w:val="00CC60DA"/>
    <w:rsid w:val="00CC7293"/>
    <w:rsid w:val="00CD70E7"/>
    <w:rsid w:val="00CE7123"/>
    <w:rsid w:val="00CE7219"/>
    <w:rsid w:val="00CF169D"/>
    <w:rsid w:val="00D01C3E"/>
    <w:rsid w:val="00D078C6"/>
    <w:rsid w:val="00D1318F"/>
    <w:rsid w:val="00D400AB"/>
    <w:rsid w:val="00D4099C"/>
    <w:rsid w:val="00D50F70"/>
    <w:rsid w:val="00D5202B"/>
    <w:rsid w:val="00D70CA7"/>
    <w:rsid w:val="00DA4B90"/>
    <w:rsid w:val="00DA5188"/>
    <w:rsid w:val="00DB67A4"/>
    <w:rsid w:val="00DC0549"/>
    <w:rsid w:val="00DC491F"/>
    <w:rsid w:val="00DC789C"/>
    <w:rsid w:val="00DD1B8C"/>
    <w:rsid w:val="00DE18B5"/>
    <w:rsid w:val="00DF12B1"/>
    <w:rsid w:val="00E02ABC"/>
    <w:rsid w:val="00E11EED"/>
    <w:rsid w:val="00E137DF"/>
    <w:rsid w:val="00E406B1"/>
    <w:rsid w:val="00E42474"/>
    <w:rsid w:val="00E65F5C"/>
    <w:rsid w:val="00E76711"/>
    <w:rsid w:val="00E90807"/>
    <w:rsid w:val="00E96628"/>
    <w:rsid w:val="00EA63DE"/>
    <w:rsid w:val="00EC4068"/>
    <w:rsid w:val="00EE3AE8"/>
    <w:rsid w:val="00EE4714"/>
    <w:rsid w:val="00F03CAB"/>
    <w:rsid w:val="00F05698"/>
    <w:rsid w:val="00F139B5"/>
    <w:rsid w:val="00F164E5"/>
    <w:rsid w:val="00F23D5F"/>
    <w:rsid w:val="00F30A59"/>
    <w:rsid w:val="00F52A98"/>
    <w:rsid w:val="00F538FB"/>
    <w:rsid w:val="00F6339A"/>
    <w:rsid w:val="00F70BFA"/>
    <w:rsid w:val="00F7698A"/>
    <w:rsid w:val="00F854CF"/>
    <w:rsid w:val="00F944E4"/>
    <w:rsid w:val="00FA48ED"/>
    <w:rsid w:val="00FA52A4"/>
    <w:rsid w:val="00FC37BD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CA6482F-DC69-4C08-949B-3C169653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link w:val="Textodeglobo"/>
    <w:uiPriority w:val="99"/>
    <w:semiHidden/>
    <w:qFormat/>
    <w:rsid w:val="00134420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736F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736F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PrrafodelistaCar">
    <w:name w:val="Párrafo de lista Car"/>
    <w:basedOn w:val="Fuentedeprrafopredeter"/>
    <w:link w:val="Prrafodelista"/>
    <w:qFormat/>
    <w:locked/>
    <w:rsid w:val="002E5201"/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Calibri" w:cs="Aria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b w:val="0"/>
      <w:color w:val="00000A"/>
      <w:sz w:val="24"/>
      <w:szCs w:val="2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uesto">
    <w:name w:val="Title"/>
    <w:basedOn w:val="Normal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264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CB30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344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36FC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736FC"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E73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130C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0C8E"/>
    <w:pPr>
      <w:spacing w:line="240" w:lineRule="auto"/>
    </w:pPr>
    <w:rPr>
      <w:rFonts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30C8E"/>
    <w:rPr>
      <w:rFonts w:cs="Times New Roman"/>
      <w:lang w:val="es-SV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96628"/>
    <w:pPr>
      <w:spacing w:after="120"/>
      <w:ind w:left="360"/>
    </w:pPr>
  </w:style>
  <w:style w:type="character" w:customStyle="1" w:styleId="SangradetextonormalCar">
    <w:name w:val="Sangría de texto normal Car"/>
    <w:link w:val="Sangradetextonormal"/>
    <w:uiPriority w:val="99"/>
    <w:rsid w:val="00E96628"/>
    <w:rPr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C402-6250-44F6-9B6F-312B75DE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ACER</cp:lastModifiedBy>
  <cp:revision>2</cp:revision>
  <cp:lastPrinted>2019-11-25T23:11:00Z</cp:lastPrinted>
  <dcterms:created xsi:type="dcterms:W3CDTF">2020-01-31T14:41:00Z</dcterms:created>
  <dcterms:modified xsi:type="dcterms:W3CDTF">2020-01-31T14:41:00Z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