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9AA" w:rsidRPr="00A34FFC" w:rsidRDefault="005B0D41">
      <w:pPr>
        <w:spacing w:line="360" w:lineRule="auto"/>
        <w:jc w:val="both"/>
        <w:rPr>
          <w:rFonts w:ascii="Arial" w:eastAsia="Times New Roman" w:hAnsi="Arial" w:cs="Arial"/>
          <w:sz w:val="24"/>
          <w:szCs w:val="24"/>
          <w:lang w:eastAsia="es-ES"/>
        </w:rPr>
      </w:pPr>
      <w:bookmarkStart w:id="0" w:name="_GoBack"/>
      <w:bookmarkEnd w:id="0"/>
      <w:r w:rsidRPr="00A34FFC">
        <w:rPr>
          <w:rFonts w:ascii="Arial" w:hAnsi="Arial" w:cs="Arial"/>
          <w:b/>
          <w:bCs/>
          <w:sz w:val="24"/>
          <w:szCs w:val="24"/>
        </w:rPr>
        <w:t>ACTA NÚMERO 2747</w:t>
      </w:r>
      <w:r w:rsidR="00407725" w:rsidRPr="00A34FFC">
        <w:rPr>
          <w:rFonts w:ascii="Arial" w:hAnsi="Arial" w:cs="Arial"/>
          <w:b/>
          <w:bCs/>
          <w:sz w:val="24"/>
          <w:szCs w:val="24"/>
        </w:rPr>
        <w:t xml:space="preserve">, SESIÓN ORDINARIA: </w:t>
      </w:r>
      <w:r w:rsidR="00407725" w:rsidRPr="00A34FFC">
        <w:rPr>
          <w:rFonts w:ascii="Arial" w:hAnsi="Arial" w:cs="Arial"/>
          <w:sz w:val="24"/>
          <w:szCs w:val="24"/>
        </w:rPr>
        <w:t>En Sal</w:t>
      </w:r>
      <w:r w:rsidR="005A6ECC">
        <w:rPr>
          <w:rFonts w:ascii="Arial" w:hAnsi="Arial" w:cs="Arial"/>
          <w:sz w:val="24"/>
          <w:szCs w:val="24"/>
        </w:rPr>
        <w:t>a</w:t>
      </w:r>
      <w:r w:rsidR="00407725" w:rsidRPr="00A34FFC">
        <w:rPr>
          <w:rFonts w:ascii="Arial" w:hAnsi="Arial" w:cs="Arial"/>
          <w:sz w:val="24"/>
          <w:szCs w:val="24"/>
        </w:rPr>
        <w:t xml:space="preserve"> de Sesiones del ISRI, ubicado en Colonia Costa Rica, final avenida Irazú, número 181, San Salvador, a las trece horas del día martes </w:t>
      </w:r>
      <w:r w:rsidR="00AB33FF" w:rsidRPr="00A34FFC">
        <w:rPr>
          <w:rFonts w:ascii="Arial" w:hAnsi="Arial" w:cs="Arial"/>
          <w:sz w:val="24"/>
          <w:szCs w:val="24"/>
        </w:rPr>
        <w:t>diez</w:t>
      </w:r>
      <w:r w:rsidR="00407725" w:rsidRPr="00A34FFC">
        <w:rPr>
          <w:rFonts w:ascii="Arial" w:hAnsi="Arial" w:cs="Arial"/>
          <w:sz w:val="24"/>
          <w:szCs w:val="24"/>
        </w:rPr>
        <w:t xml:space="preserve"> de septiembre del año dos mil diecinueve, siendo este el lugar, día y hora señalados en la convocatoria respectiva, para celebrar sesión ordinaria de la Junta Directiva, </w:t>
      </w:r>
      <w:r w:rsidR="00407725" w:rsidRPr="00A34FFC">
        <w:rPr>
          <w:rFonts w:ascii="Arial" w:hAnsi="Arial" w:cs="Arial"/>
          <w:b/>
          <w:bCs/>
          <w:sz w:val="24"/>
          <w:szCs w:val="24"/>
        </w:rPr>
        <w:t>ASISTENTES</w:t>
      </w:r>
      <w:r w:rsidR="00407725" w:rsidRPr="00A34FFC">
        <w:rPr>
          <w:rFonts w:ascii="Arial" w:hAnsi="Arial" w:cs="Arial"/>
          <w:sz w:val="24"/>
          <w:szCs w:val="24"/>
        </w:rPr>
        <w:t xml:space="preserve">: </w:t>
      </w:r>
      <w:r w:rsidR="00407725" w:rsidRPr="00A34FFC">
        <w:rPr>
          <w:rFonts w:ascii="Arial" w:eastAsia="Times New Roman" w:hAnsi="Arial" w:cs="Arial"/>
          <w:sz w:val="24"/>
          <w:szCs w:val="24"/>
          <w:lang w:eastAsia="es-ES"/>
        </w:rPr>
        <w:t xml:space="preserve">Dra. </w:t>
      </w:r>
      <w:r w:rsidR="00407725" w:rsidRPr="00A34FFC">
        <w:rPr>
          <w:rFonts w:ascii="Arial" w:hAnsi="Arial" w:cs="Arial"/>
          <w:sz w:val="24"/>
          <w:szCs w:val="24"/>
        </w:rPr>
        <w:t>Mayra Ligia  Gallardo Alvarado</w:t>
      </w:r>
      <w:r w:rsidR="00407725" w:rsidRPr="00A34FFC">
        <w:rPr>
          <w:rFonts w:ascii="Arial" w:eastAsia="Times New Roman" w:hAnsi="Arial" w:cs="Arial"/>
          <w:sz w:val="24"/>
          <w:szCs w:val="24"/>
          <w:lang w:eastAsia="es-ES"/>
        </w:rPr>
        <w:t xml:space="preserve">, Presidente del Instituto Salvadoreño de Rehabilitación Integral; Lic. </w:t>
      </w:r>
      <w:r w:rsidR="00CE7219" w:rsidRPr="00A34FFC">
        <w:rPr>
          <w:rFonts w:ascii="Arial" w:eastAsia="Times New Roman" w:hAnsi="Arial" w:cs="Arial"/>
          <w:sz w:val="24"/>
          <w:szCs w:val="24"/>
          <w:lang w:eastAsia="es-ES"/>
        </w:rPr>
        <w:t>J</w:t>
      </w:r>
      <w:r w:rsidR="00407725" w:rsidRPr="00A34FFC">
        <w:rPr>
          <w:rFonts w:ascii="Arial" w:eastAsia="Times New Roman" w:hAnsi="Arial" w:cs="Arial"/>
          <w:sz w:val="24"/>
          <w:szCs w:val="24"/>
          <w:lang w:eastAsia="es-ES"/>
        </w:rPr>
        <w:t>avier Obdulio Arévalo Flores y Licda. Yamileth Nazira Arévalo Argueta, Representante propietario y suplente de Funter;</w:t>
      </w:r>
      <w:r w:rsidR="00AB33FF" w:rsidRPr="00A34FFC">
        <w:rPr>
          <w:rFonts w:ascii="Arial" w:eastAsia="Times New Roman" w:hAnsi="Arial" w:cs="Arial"/>
          <w:sz w:val="24"/>
          <w:szCs w:val="24"/>
          <w:lang w:eastAsia="es-ES"/>
        </w:rPr>
        <w:t xml:space="preserve"> </w:t>
      </w:r>
      <w:r w:rsidR="00407725" w:rsidRPr="00A34FFC">
        <w:rPr>
          <w:rFonts w:ascii="Arial" w:eastAsia="Times New Roman" w:hAnsi="Arial" w:cs="Arial"/>
          <w:sz w:val="24"/>
          <w:szCs w:val="24"/>
          <w:lang w:eastAsia="es-ES"/>
        </w:rPr>
        <w:t>Licda. Nora Lizeth Pérez Martínez, Licda. Kattya Elizabeth Serrano de Herrera, Representantes propietaria y suplente del Ministerio de Hacienda; Lic. Luis José López Valladares, Representante suplente del Ministerio de Trabajo, Licda. Cecilia Margarita Grijalva de Nájera, Representant</w:t>
      </w:r>
      <w:r w:rsidR="00363427" w:rsidRPr="00A34FFC">
        <w:rPr>
          <w:rFonts w:ascii="Arial" w:eastAsia="Times New Roman" w:hAnsi="Arial" w:cs="Arial"/>
          <w:sz w:val="24"/>
          <w:szCs w:val="24"/>
          <w:lang w:eastAsia="es-ES"/>
        </w:rPr>
        <w:t>e</w:t>
      </w:r>
      <w:r w:rsidR="00407725" w:rsidRPr="00A34FFC">
        <w:rPr>
          <w:rFonts w:ascii="Arial" w:eastAsia="Times New Roman" w:hAnsi="Arial" w:cs="Arial"/>
          <w:sz w:val="24"/>
          <w:szCs w:val="24"/>
          <w:lang w:eastAsia="es-ES"/>
        </w:rPr>
        <w:t xml:space="preserve"> propietaria de Universidad de El Salvador</w:t>
      </w:r>
      <w:r w:rsidR="003E462F" w:rsidRPr="00A34FFC">
        <w:rPr>
          <w:rFonts w:ascii="Arial" w:eastAsia="Times New Roman" w:hAnsi="Arial" w:cs="Arial"/>
          <w:sz w:val="24"/>
          <w:szCs w:val="24"/>
          <w:lang w:eastAsia="es-ES"/>
        </w:rPr>
        <w:t>, Doctor Hugo Cordero, Gerente Medico</w:t>
      </w:r>
      <w:r w:rsidR="00407725" w:rsidRPr="00A34FFC">
        <w:rPr>
          <w:rFonts w:ascii="Arial" w:eastAsia="Times New Roman" w:hAnsi="Arial" w:cs="Arial"/>
          <w:sz w:val="24"/>
          <w:szCs w:val="24"/>
          <w:lang w:eastAsia="es-ES"/>
        </w:rPr>
        <w:t xml:space="preserve"> y Licda. Karla Guadalupe Castaneda de Orellana, Gerente y Secretario de Junta Directiva.</w:t>
      </w:r>
      <w:r w:rsidR="00407725" w:rsidRPr="00A34FFC">
        <w:rPr>
          <w:rFonts w:ascii="Arial" w:hAnsi="Arial" w:cs="Arial"/>
          <w:sz w:val="24"/>
          <w:szCs w:val="24"/>
        </w:rPr>
        <w:t xml:space="preserve"> </w:t>
      </w:r>
      <w:r w:rsidR="005A6ECC">
        <w:rPr>
          <w:rFonts w:ascii="Arial" w:hAnsi="Arial" w:cs="Arial"/>
          <w:b/>
          <w:sz w:val="24"/>
          <w:szCs w:val="24"/>
          <w:lang w:val="es-ES"/>
        </w:rPr>
        <w:t>DESARROLLO: PUNTO NÚMERO UNO</w:t>
      </w:r>
      <w:r w:rsidR="00407725" w:rsidRPr="00A34FFC">
        <w:rPr>
          <w:rFonts w:ascii="Arial" w:hAnsi="Arial" w:cs="Arial"/>
          <w:b/>
          <w:sz w:val="24"/>
          <w:szCs w:val="24"/>
          <w:lang w:val="es-ES"/>
        </w:rPr>
        <w:t xml:space="preserve">-  </w:t>
      </w:r>
      <w:r w:rsidR="00407725" w:rsidRPr="00A34FFC">
        <w:rPr>
          <w:rFonts w:ascii="Arial" w:eastAsia="Times New Roman" w:hAnsi="Arial" w:cs="Arial"/>
          <w:b/>
          <w:sz w:val="24"/>
          <w:szCs w:val="24"/>
          <w:lang w:eastAsia="es-ES"/>
        </w:rPr>
        <w:t>ESTABLECIMIENTO DE QUÓRUM:</w:t>
      </w:r>
      <w:r w:rsidR="00407725" w:rsidRPr="00A34FFC">
        <w:rPr>
          <w:rFonts w:ascii="Arial" w:eastAsia="Times New Roman" w:hAnsi="Arial" w:cs="Arial"/>
          <w:sz w:val="24"/>
          <w:szCs w:val="24"/>
          <w:lang w:eastAsia="es-ES"/>
        </w:rPr>
        <w:t xml:space="preserve"> La Presidente de Junta Directiva Doctora Mayra Ligia Gallardo Alvarado, verificó la </w:t>
      </w:r>
      <w:r w:rsidR="00407725" w:rsidRPr="00A34FFC">
        <w:rPr>
          <w:rFonts w:ascii="Arial" w:hAnsi="Arial" w:cs="Arial"/>
          <w:sz w:val="24"/>
          <w:szCs w:val="24"/>
          <w:lang w:val="es-ES"/>
        </w:rPr>
        <w:t xml:space="preserve"> asistencia de Quorum y procedió a dar inicio a la  sesión </w:t>
      </w:r>
      <w:r w:rsidR="00407725" w:rsidRPr="00A34FFC">
        <w:rPr>
          <w:rFonts w:ascii="Arial" w:eastAsia="Times New Roman" w:hAnsi="Arial" w:cs="Arial"/>
          <w:sz w:val="24"/>
          <w:szCs w:val="24"/>
          <w:lang w:eastAsia="es-ES"/>
        </w:rPr>
        <w:t>a las trece horas con cinco minutos</w:t>
      </w:r>
      <w:r w:rsidR="00407725" w:rsidRPr="00A34FFC">
        <w:rPr>
          <w:rFonts w:ascii="Arial" w:hAnsi="Arial" w:cs="Arial"/>
          <w:sz w:val="24"/>
          <w:szCs w:val="24"/>
          <w:lang w:val="es-ES"/>
        </w:rPr>
        <w:t xml:space="preserve">. </w:t>
      </w:r>
      <w:r w:rsidR="005A6ECC">
        <w:rPr>
          <w:rFonts w:ascii="Arial" w:hAnsi="Arial" w:cs="Arial"/>
          <w:b/>
          <w:sz w:val="24"/>
          <w:szCs w:val="24"/>
          <w:lang w:val="es-ES"/>
        </w:rPr>
        <w:t>PUNTO NÚMERO DOS</w:t>
      </w:r>
      <w:r w:rsidR="00407725" w:rsidRPr="00A34FFC">
        <w:rPr>
          <w:rFonts w:ascii="Arial" w:hAnsi="Arial" w:cs="Arial"/>
          <w:b/>
          <w:sz w:val="24"/>
          <w:szCs w:val="24"/>
          <w:lang w:val="es-ES"/>
        </w:rPr>
        <w:t xml:space="preserve">- </w:t>
      </w:r>
      <w:r w:rsidR="00407725" w:rsidRPr="00A34FFC">
        <w:rPr>
          <w:rFonts w:ascii="Arial" w:eastAsia="Times New Roman" w:hAnsi="Arial" w:cs="Arial"/>
          <w:b/>
          <w:sz w:val="24"/>
          <w:szCs w:val="24"/>
          <w:lang w:eastAsia="es-ES"/>
        </w:rPr>
        <w:t xml:space="preserve">DISCUSIÓN, MODIFICACIÓN Y APROBACIÓN DE AGENDA. </w:t>
      </w:r>
      <w:r w:rsidR="00407725" w:rsidRPr="00A34FFC">
        <w:rPr>
          <w:rFonts w:ascii="Arial" w:eastAsia="Times New Roman" w:hAnsi="Arial" w:cs="Arial"/>
          <w:sz w:val="24"/>
          <w:szCs w:val="24"/>
          <w:lang w:eastAsia="es-ES"/>
        </w:rPr>
        <w:t xml:space="preserve">La agenda propuesta fue la siguiente: </w:t>
      </w:r>
      <w:r w:rsidR="00407725" w:rsidRPr="00A72095">
        <w:rPr>
          <w:rFonts w:ascii="Arial" w:eastAsia="Times New Roman" w:hAnsi="Arial" w:cs="Arial"/>
          <w:b/>
          <w:sz w:val="24"/>
          <w:szCs w:val="24"/>
          <w:lang w:eastAsia="es-ES"/>
        </w:rPr>
        <w:t xml:space="preserve">1- </w:t>
      </w:r>
      <w:r w:rsidR="007C5FB7" w:rsidRPr="00A72095">
        <w:rPr>
          <w:rFonts w:ascii="Arial" w:eastAsia="Times New Roman" w:hAnsi="Arial" w:cs="Arial"/>
          <w:b/>
          <w:sz w:val="24"/>
          <w:szCs w:val="24"/>
          <w:lang w:eastAsia="es-ES"/>
        </w:rPr>
        <w:t>E</w:t>
      </w:r>
      <w:r w:rsidR="00407725" w:rsidRPr="00A72095">
        <w:rPr>
          <w:rFonts w:ascii="Arial" w:eastAsia="Times New Roman" w:hAnsi="Arial" w:cs="Arial"/>
          <w:b/>
          <w:sz w:val="24"/>
          <w:szCs w:val="24"/>
          <w:lang w:eastAsia="es-ES"/>
        </w:rPr>
        <w:t xml:space="preserve">stablecimiento de quórum; 2- </w:t>
      </w:r>
      <w:r w:rsidR="007C5FB7" w:rsidRPr="00A72095">
        <w:rPr>
          <w:rFonts w:ascii="Arial" w:eastAsia="Times New Roman" w:hAnsi="Arial" w:cs="Arial"/>
          <w:b/>
          <w:sz w:val="24"/>
          <w:szCs w:val="24"/>
          <w:lang w:eastAsia="es-ES"/>
        </w:rPr>
        <w:t>D</w:t>
      </w:r>
      <w:r w:rsidR="00407725" w:rsidRPr="00A72095">
        <w:rPr>
          <w:rFonts w:ascii="Arial" w:eastAsia="Times New Roman" w:hAnsi="Arial" w:cs="Arial"/>
          <w:b/>
          <w:sz w:val="24"/>
          <w:szCs w:val="24"/>
          <w:lang w:eastAsia="es-ES"/>
        </w:rPr>
        <w:t xml:space="preserve">iscusión, </w:t>
      </w:r>
      <w:r w:rsidR="007C5FB7" w:rsidRPr="00A72095">
        <w:rPr>
          <w:rFonts w:ascii="Arial" w:eastAsia="Times New Roman" w:hAnsi="Arial" w:cs="Arial"/>
          <w:b/>
          <w:sz w:val="24"/>
          <w:szCs w:val="24"/>
          <w:lang w:eastAsia="es-ES"/>
        </w:rPr>
        <w:t>m</w:t>
      </w:r>
      <w:r w:rsidR="00407725" w:rsidRPr="00A72095">
        <w:rPr>
          <w:rFonts w:ascii="Arial" w:eastAsia="Times New Roman" w:hAnsi="Arial" w:cs="Arial"/>
          <w:b/>
          <w:sz w:val="24"/>
          <w:szCs w:val="24"/>
          <w:lang w:eastAsia="es-ES"/>
        </w:rPr>
        <w:t xml:space="preserve">odificación y </w:t>
      </w:r>
      <w:r w:rsidR="007C5FB7" w:rsidRPr="00A72095">
        <w:rPr>
          <w:rFonts w:ascii="Arial" w:eastAsia="Times New Roman" w:hAnsi="Arial" w:cs="Arial"/>
          <w:b/>
          <w:sz w:val="24"/>
          <w:szCs w:val="24"/>
          <w:lang w:eastAsia="es-ES"/>
        </w:rPr>
        <w:t>a</w:t>
      </w:r>
      <w:r w:rsidR="00407725" w:rsidRPr="00A72095">
        <w:rPr>
          <w:rFonts w:ascii="Arial" w:eastAsia="Times New Roman" w:hAnsi="Arial" w:cs="Arial"/>
          <w:b/>
          <w:sz w:val="24"/>
          <w:szCs w:val="24"/>
          <w:lang w:eastAsia="es-ES"/>
        </w:rPr>
        <w:t xml:space="preserve">probación de </w:t>
      </w:r>
      <w:r w:rsidR="007C5FB7" w:rsidRPr="00A72095">
        <w:rPr>
          <w:rFonts w:ascii="Arial" w:eastAsia="Times New Roman" w:hAnsi="Arial" w:cs="Arial"/>
          <w:b/>
          <w:sz w:val="24"/>
          <w:szCs w:val="24"/>
          <w:lang w:eastAsia="es-ES"/>
        </w:rPr>
        <w:t>a</w:t>
      </w:r>
      <w:r w:rsidR="00407725" w:rsidRPr="00A72095">
        <w:rPr>
          <w:rFonts w:ascii="Arial" w:eastAsia="Times New Roman" w:hAnsi="Arial" w:cs="Arial"/>
          <w:b/>
          <w:sz w:val="24"/>
          <w:szCs w:val="24"/>
          <w:lang w:eastAsia="es-ES"/>
        </w:rPr>
        <w:t xml:space="preserve">genda; 3- </w:t>
      </w:r>
      <w:r w:rsidR="007C5FB7" w:rsidRPr="00A72095">
        <w:rPr>
          <w:rFonts w:ascii="Arial" w:eastAsia="Times New Roman" w:hAnsi="Arial" w:cs="Arial"/>
          <w:b/>
          <w:sz w:val="24"/>
          <w:szCs w:val="24"/>
          <w:lang w:eastAsia="es-ES"/>
        </w:rPr>
        <w:t>L</w:t>
      </w:r>
      <w:r w:rsidR="00407725" w:rsidRPr="00A72095">
        <w:rPr>
          <w:rFonts w:ascii="Arial" w:eastAsia="Times New Roman" w:hAnsi="Arial" w:cs="Arial"/>
          <w:b/>
          <w:sz w:val="24"/>
          <w:szCs w:val="24"/>
          <w:lang w:eastAsia="es-ES"/>
        </w:rPr>
        <w:t>ectura y aprobación del acta anterior</w:t>
      </w:r>
      <w:r w:rsidR="00D50F70" w:rsidRPr="00A72095">
        <w:rPr>
          <w:rFonts w:ascii="Arial" w:eastAsia="Times New Roman" w:hAnsi="Arial" w:cs="Arial"/>
          <w:b/>
          <w:sz w:val="24"/>
          <w:szCs w:val="24"/>
          <w:lang w:eastAsia="es-ES"/>
        </w:rPr>
        <w:t xml:space="preserve"> 2746 de fecha 03 de septiembre</w:t>
      </w:r>
      <w:r w:rsidR="00407725" w:rsidRPr="00A72095">
        <w:rPr>
          <w:rFonts w:ascii="Arial" w:eastAsia="Times New Roman" w:hAnsi="Arial" w:cs="Arial"/>
          <w:b/>
          <w:sz w:val="24"/>
          <w:szCs w:val="24"/>
          <w:lang w:eastAsia="es-ES"/>
        </w:rPr>
        <w:t>;</w:t>
      </w:r>
      <w:r w:rsidR="00FC37BD" w:rsidRPr="00A72095">
        <w:rPr>
          <w:rFonts w:ascii="Arial" w:eastAsia="Times New Roman" w:hAnsi="Arial" w:cs="Arial"/>
          <w:b/>
          <w:sz w:val="24"/>
          <w:szCs w:val="24"/>
          <w:lang w:eastAsia="es-ES"/>
        </w:rPr>
        <w:t xml:space="preserve"> </w:t>
      </w:r>
      <w:r w:rsidR="00407725" w:rsidRPr="00A72095">
        <w:rPr>
          <w:rFonts w:ascii="Arial" w:eastAsia="Times New Roman" w:hAnsi="Arial" w:cs="Arial"/>
          <w:b/>
          <w:sz w:val="24"/>
          <w:szCs w:val="24"/>
          <w:lang w:eastAsia="es-ES"/>
        </w:rPr>
        <w:t>4-</w:t>
      </w:r>
      <w:r w:rsidR="007C5FB7" w:rsidRPr="00A72095">
        <w:rPr>
          <w:rFonts w:ascii="Arial" w:eastAsia="Times New Roman" w:hAnsi="Arial" w:cs="Arial"/>
          <w:b/>
          <w:sz w:val="24"/>
          <w:szCs w:val="24"/>
          <w:lang w:eastAsia="es-ES"/>
        </w:rPr>
        <w:t>I</w:t>
      </w:r>
      <w:r w:rsidR="00407725" w:rsidRPr="00A72095">
        <w:rPr>
          <w:rFonts w:ascii="Arial" w:eastAsia="Times New Roman" w:hAnsi="Arial" w:cs="Arial"/>
          <w:b/>
          <w:sz w:val="24"/>
          <w:szCs w:val="24"/>
          <w:lang w:eastAsia="es-ES"/>
        </w:rPr>
        <w:t xml:space="preserve">nformes de </w:t>
      </w:r>
      <w:r w:rsidR="007C5FB7" w:rsidRPr="00A72095">
        <w:rPr>
          <w:rFonts w:ascii="Arial" w:eastAsia="Times New Roman" w:hAnsi="Arial" w:cs="Arial"/>
          <w:b/>
          <w:sz w:val="24"/>
          <w:szCs w:val="24"/>
          <w:lang w:eastAsia="es-ES"/>
        </w:rPr>
        <w:t>P</w:t>
      </w:r>
      <w:r w:rsidR="00407725" w:rsidRPr="00A72095">
        <w:rPr>
          <w:rFonts w:ascii="Arial" w:eastAsia="Times New Roman" w:hAnsi="Arial" w:cs="Arial"/>
          <w:b/>
          <w:sz w:val="24"/>
          <w:szCs w:val="24"/>
          <w:lang w:eastAsia="es-ES"/>
        </w:rPr>
        <w:t>residencia;</w:t>
      </w:r>
      <w:r w:rsidR="00407725" w:rsidRPr="00A34FFC">
        <w:rPr>
          <w:rFonts w:ascii="Arial" w:eastAsia="Times New Roman" w:hAnsi="Arial" w:cs="Arial"/>
          <w:sz w:val="24"/>
          <w:szCs w:val="24"/>
          <w:lang w:eastAsia="es-ES"/>
        </w:rPr>
        <w:t xml:space="preserve"> Luego de discutida la agenda propuesta, se modifica y aprueba por unanimidad la agenda siguiente:</w:t>
      </w:r>
      <w:r w:rsidR="007C5FB7" w:rsidRPr="00A34FFC">
        <w:rPr>
          <w:rFonts w:ascii="Arial" w:eastAsia="Times New Roman" w:hAnsi="Arial" w:cs="Arial"/>
          <w:sz w:val="24"/>
          <w:szCs w:val="24"/>
          <w:lang w:eastAsia="es-ES"/>
        </w:rPr>
        <w:t xml:space="preserve"> </w:t>
      </w:r>
      <w:r w:rsidR="00407725" w:rsidRPr="00A72095">
        <w:rPr>
          <w:rFonts w:ascii="Arial" w:hAnsi="Arial" w:cs="Arial"/>
          <w:b/>
          <w:sz w:val="24"/>
          <w:szCs w:val="24"/>
        </w:rPr>
        <w:t>1</w:t>
      </w:r>
      <w:r w:rsidR="007C5FB7" w:rsidRPr="00A72095">
        <w:rPr>
          <w:rFonts w:ascii="Arial" w:hAnsi="Arial" w:cs="Arial"/>
          <w:b/>
          <w:sz w:val="24"/>
          <w:szCs w:val="24"/>
        </w:rPr>
        <w:t>-</w:t>
      </w:r>
      <w:r w:rsidR="00D50F70" w:rsidRPr="00A72095">
        <w:rPr>
          <w:rFonts w:ascii="Arial" w:hAnsi="Arial" w:cs="Arial"/>
          <w:b/>
          <w:sz w:val="24"/>
          <w:szCs w:val="24"/>
        </w:rPr>
        <w:t xml:space="preserve"> </w:t>
      </w:r>
      <w:r w:rsidR="007C5FB7" w:rsidRPr="00A72095">
        <w:rPr>
          <w:rFonts w:ascii="Arial" w:hAnsi="Arial" w:cs="Arial"/>
          <w:b/>
          <w:sz w:val="24"/>
          <w:szCs w:val="24"/>
        </w:rPr>
        <w:t>E</w:t>
      </w:r>
      <w:r w:rsidR="00407725" w:rsidRPr="00A72095">
        <w:rPr>
          <w:rFonts w:ascii="Arial" w:eastAsia="Times New Roman" w:hAnsi="Arial" w:cs="Arial"/>
          <w:b/>
          <w:sz w:val="24"/>
          <w:szCs w:val="24"/>
          <w:lang w:eastAsia="es-ES"/>
        </w:rPr>
        <w:t>stablec</w:t>
      </w:r>
      <w:r w:rsidR="00D50F70" w:rsidRPr="00A72095">
        <w:rPr>
          <w:rFonts w:ascii="Arial" w:eastAsia="Times New Roman" w:hAnsi="Arial" w:cs="Arial"/>
          <w:b/>
          <w:sz w:val="24"/>
          <w:szCs w:val="24"/>
          <w:lang w:eastAsia="es-ES"/>
        </w:rPr>
        <w:t>imiento de quórum; 2.-</w:t>
      </w:r>
      <w:r w:rsidR="007C5FB7" w:rsidRPr="00A72095">
        <w:rPr>
          <w:rFonts w:ascii="Arial" w:eastAsia="Times New Roman" w:hAnsi="Arial" w:cs="Arial"/>
          <w:b/>
          <w:sz w:val="24"/>
          <w:szCs w:val="24"/>
          <w:lang w:eastAsia="es-ES"/>
        </w:rPr>
        <w:t>D</w:t>
      </w:r>
      <w:r w:rsidR="00D50F70" w:rsidRPr="00A72095">
        <w:rPr>
          <w:rFonts w:ascii="Arial" w:eastAsia="Times New Roman" w:hAnsi="Arial" w:cs="Arial"/>
          <w:b/>
          <w:sz w:val="24"/>
          <w:szCs w:val="24"/>
          <w:lang w:eastAsia="es-ES"/>
        </w:rPr>
        <w:t>iscusión</w:t>
      </w:r>
      <w:r w:rsidR="00407725" w:rsidRPr="00A72095">
        <w:rPr>
          <w:rFonts w:ascii="Arial" w:eastAsia="Times New Roman" w:hAnsi="Arial" w:cs="Arial"/>
          <w:b/>
          <w:sz w:val="24"/>
          <w:szCs w:val="24"/>
          <w:lang w:eastAsia="es-ES"/>
        </w:rPr>
        <w:t xml:space="preserve"> modi</w:t>
      </w:r>
      <w:r w:rsidR="00D50F70" w:rsidRPr="00A72095">
        <w:rPr>
          <w:rFonts w:ascii="Arial" w:eastAsia="Times New Roman" w:hAnsi="Arial" w:cs="Arial"/>
          <w:b/>
          <w:sz w:val="24"/>
          <w:szCs w:val="24"/>
          <w:lang w:eastAsia="es-ES"/>
        </w:rPr>
        <w:t>ficación y aprobación de agenda</w:t>
      </w:r>
      <w:r w:rsidR="00407725" w:rsidRPr="00A72095">
        <w:rPr>
          <w:rFonts w:ascii="Arial" w:eastAsia="Times New Roman" w:hAnsi="Arial" w:cs="Arial"/>
          <w:b/>
          <w:sz w:val="24"/>
          <w:szCs w:val="24"/>
          <w:lang w:eastAsia="es-ES"/>
        </w:rPr>
        <w:t>; 3.</w:t>
      </w:r>
      <w:r w:rsidR="00D50F70" w:rsidRPr="00A72095">
        <w:rPr>
          <w:rFonts w:ascii="Arial" w:eastAsia="Times New Roman" w:hAnsi="Arial" w:cs="Arial"/>
          <w:b/>
          <w:sz w:val="24"/>
          <w:szCs w:val="24"/>
          <w:lang w:eastAsia="es-ES"/>
        </w:rPr>
        <w:t xml:space="preserve"> </w:t>
      </w:r>
      <w:r w:rsidR="004D41AE" w:rsidRPr="00A72095">
        <w:rPr>
          <w:rFonts w:ascii="Arial" w:eastAsia="Times New Roman" w:hAnsi="Arial" w:cs="Arial"/>
          <w:b/>
          <w:sz w:val="24"/>
          <w:szCs w:val="24"/>
          <w:lang w:eastAsia="es-ES"/>
        </w:rPr>
        <w:t>L</w:t>
      </w:r>
      <w:r w:rsidR="00407725" w:rsidRPr="00A72095">
        <w:rPr>
          <w:rFonts w:ascii="Arial" w:eastAsia="Times New Roman" w:hAnsi="Arial" w:cs="Arial"/>
          <w:b/>
          <w:sz w:val="24"/>
          <w:szCs w:val="24"/>
          <w:lang w:eastAsia="es-ES"/>
        </w:rPr>
        <w:t>ectura</w:t>
      </w:r>
      <w:r w:rsidR="004D41AE" w:rsidRPr="00A72095">
        <w:rPr>
          <w:rFonts w:ascii="Arial" w:eastAsia="Times New Roman" w:hAnsi="Arial" w:cs="Arial"/>
          <w:b/>
          <w:sz w:val="24"/>
          <w:szCs w:val="24"/>
          <w:lang w:eastAsia="es-ES"/>
        </w:rPr>
        <w:t xml:space="preserve"> y aprobación del acta anterior</w:t>
      </w:r>
      <w:r w:rsidR="00D50F70" w:rsidRPr="00A72095">
        <w:rPr>
          <w:rFonts w:ascii="Arial" w:eastAsia="Times New Roman" w:hAnsi="Arial" w:cs="Arial"/>
          <w:b/>
          <w:sz w:val="24"/>
          <w:szCs w:val="24"/>
          <w:lang w:eastAsia="es-ES"/>
        </w:rPr>
        <w:t xml:space="preserve"> 2746 de fecha 03 de septiembre</w:t>
      </w:r>
      <w:r w:rsidR="00407725" w:rsidRPr="00A72095">
        <w:rPr>
          <w:rFonts w:ascii="Arial" w:eastAsia="Times New Roman" w:hAnsi="Arial" w:cs="Arial"/>
          <w:b/>
          <w:sz w:val="24"/>
          <w:szCs w:val="24"/>
          <w:lang w:eastAsia="es-ES"/>
        </w:rPr>
        <w:t>;</w:t>
      </w:r>
      <w:r w:rsidR="00B938D3" w:rsidRPr="00A72095">
        <w:rPr>
          <w:rFonts w:ascii="Arial" w:eastAsia="Times New Roman" w:hAnsi="Arial" w:cs="Arial"/>
          <w:b/>
          <w:sz w:val="24"/>
          <w:szCs w:val="24"/>
          <w:lang w:eastAsia="es-ES"/>
        </w:rPr>
        <w:t xml:space="preserve"> </w:t>
      </w:r>
      <w:r w:rsidR="00407725" w:rsidRPr="00A72095">
        <w:rPr>
          <w:rFonts w:ascii="Arial" w:eastAsia="Times New Roman" w:hAnsi="Arial" w:cs="Arial"/>
          <w:b/>
          <w:sz w:val="24"/>
          <w:szCs w:val="24"/>
          <w:lang w:eastAsia="es-ES"/>
        </w:rPr>
        <w:t xml:space="preserve">4.- </w:t>
      </w:r>
      <w:r w:rsidR="007C5FB7" w:rsidRPr="00A72095">
        <w:rPr>
          <w:rFonts w:ascii="Arial" w:eastAsia="Times New Roman" w:hAnsi="Arial" w:cs="Arial"/>
          <w:b/>
          <w:sz w:val="24"/>
          <w:szCs w:val="24"/>
          <w:lang w:eastAsia="es-ES"/>
        </w:rPr>
        <w:t>Presentación de M</w:t>
      </w:r>
      <w:r w:rsidR="004D41AE" w:rsidRPr="00A72095">
        <w:rPr>
          <w:rFonts w:ascii="Arial" w:eastAsia="Times New Roman" w:hAnsi="Arial" w:cs="Arial"/>
          <w:b/>
          <w:sz w:val="24"/>
          <w:szCs w:val="24"/>
          <w:lang w:eastAsia="es-ES"/>
        </w:rPr>
        <w:t xml:space="preserve">anual de </w:t>
      </w:r>
      <w:r w:rsidR="007C5FB7" w:rsidRPr="00A72095">
        <w:rPr>
          <w:rFonts w:ascii="Arial" w:eastAsia="Times New Roman" w:hAnsi="Arial" w:cs="Arial"/>
          <w:b/>
          <w:sz w:val="24"/>
          <w:szCs w:val="24"/>
          <w:lang w:eastAsia="es-ES"/>
        </w:rPr>
        <w:t>P</w:t>
      </w:r>
      <w:r w:rsidR="00486736" w:rsidRPr="00A72095">
        <w:rPr>
          <w:rFonts w:ascii="Arial" w:eastAsia="Times New Roman" w:hAnsi="Arial" w:cs="Arial"/>
          <w:b/>
          <w:sz w:val="24"/>
          <w:szCs w:val="24"/>
          <w:lang w:eastAsia="es-ES"/>
        </w:rPr>
        <w:t xml:space="preserve">rocedimientos para el </w:t>
      </w:r>
      <w:r w:rsidR="007C5FB7" w:rsidRPr="00A72095">
        <w:rPr>
          <w:rFonts w:ascii="Arial" w:eastAsia="Times New Roman" w:hAnsi="Arial" w:cs="Arial"/>
          <w:b/>
          <w:sz w:val="24"/>
          <w:szCs w:val="24"/>
          <w:lang w:eastAsia="es-ES"/>
        </w:rPr>
        <w:t>M</w:t>
      </w:r>
      <w:r w:rsidR="00486736" w:rsidRPr="00A72095">
        <w:rPr>
          <w:rFonts w:ascii="Arial" w:eastAsia="Times New Roman" w:hAnsi="Arial" w:cs="Arial"/>
          <w:b/>
          <w:sz w:val="24"/>
          <w:szCs w:val="24"/>
          <w:lang w:eastAsia="es-ES"/>
        </w:rPr>
        <w:t xml:space="preserve">antenimiento del </w:t>
      </w:r>
      <w:r w:rsidR="007C5FB7" w:rsidRPr="00A72095">
        <w:rPr>
          <w:rFonts w:ascii="Arial" w:eastAsia="Times New Roman" w:hAnsi="Arial" w:cs="Arial"/>
          <w:b/>
          <w:sz w:val="24"/>
          <w:szCs w:val="24"/>
          <w:lang w:eastAsia="es-ES"/>
        </w:rPr>
        <w:t>E</w:t>
      </w:r>
      <w:r w:rsidR="00486736" w:rsidRPr="00A72095">
        <w:rPr>
          <w:rFonts w:ascii="Arial" w:eastAsia="Times New Roman" w:hAnsi="Arial" w:cs="Arial"/>
          <w:b/>
          <w:sz w:val="24"/>
          <w:szCs w:val="24"/>
          <w:lang w:eastAsia="es-ES"/>
        </w:rPr>
        <w:t xml:space="preserve">quipo </w:t>
      </w:r>
      <w:r w:rsidR="007C5FB7" w:rsidRPr="00A72095">
        <w:rPr>
          <w:rFonts w:ascii="Arial" w:eastAsia="Times New Roman" w:hAnsi="Arial" w:cs="Arial"/>
          <w:b/>
          <w:sz w:val="24"/>
          <w:szCs w:val="24"/>
          <w:lang w:eastAsia="es-ES"/>
        </w:rPr>
        <w:t>B</w:t>
      </w:r>
      <w:r w:rsidR="00486736" w:rsidRPr="00A72095">
        <w:rPr>
          <w:rFonts w:ascii="Arial" w:eastAsia="Times New Roman" w:hAnsi="Arial" w:cs="Arial"/>
          <w:b/>
          <w:sz w:val="24"/>
          <w:szCs w:val="24"/>
          <w:lang w:eastAsia="es-ES"/>
        </w:rPr>
        <w:t xml:space="preserve">iomédico del ISRI, </w:t>
      </w:r>
      <w:r w:rsidR="00A72095">
        <w:rPr>
          <w:rFonts w:ascii="Arial" w:eastAsia="Times New Roman" w:hAnsi="Arial" w:cs="Arial"/>
          <w:b/>
          <w:sz w:val="24"/>
          <w:szCs w:val="24"/>
          <w:lang w:eastAsia="es-ES"/>
        </w:rPr>
        <w:t xml:space="preserve">          </w:t>
      </w:r>
      <w:r w:rsidR="00407725" w:rsidRPr="00A72095">
        <w:rPr>
          <w:rFonts w:ascii="Arial" w:eastAsia="Times New Roman" w:hAnsi="Arial" w:cs="Arial"/>
          <w:b/>
          <w:sz w:val="24"/>
          <w:szCs w:val="24"/>
          <w:lang w:eastAsia="es-ES"/>
        </w:rPr>
        <w:t>5-</w:t>
      </w:r>
      <w:r w:rsidR="007C5FB7" w:rsidRPr="00A72095">
        <w:rPr>
          <w:rFonts w:ascii="Arial" w:eastAsia="Times New Roman" w:hAnsi="Arial" w:cs="Arial"/>
          <w:b/>
          <w:sz w:val="24"/>
          <w:szCs w:val="24"/>
          <w:lang w:eastAsia="es-ES"/>
        </w:rPr>
        <w:t>I</w:t>
      </w:r>
      <w:r w:rsidR="004D41AE" w:rsidRPr="00A72095">
        <w:rPr>
          <w:rFonts w:ascii="Arial" w:eastAsia="Times New Roman" w:hAnsi="Arial" w:cs="Arial"/>
          <w:b/>
          <w:sz w:val="24"/>
          <w:szCs w:val="24"/>
          <w:lang w:eastAsia="es-ES"/>
        </w:rPr>
        <w:t>nforme</w:t>
      </w:r>
      <w:r w:rsidR="00486736" w:rsidRPr="00A72095">
        <w:rPr>
          <w:rFonts w:ascii="Arial" w:eastAsia="Times New Roman" w:hAnsi="Arial" w:cs="Arial"/>
          <w:b/>
          <w:sz w:val="24"/>
          <w:szCs w:val="24"/>
          <w:lang w:eastAsia="es-ES"/>
        </w:rPr>
        <w:t>s</w:t>
      </w:r>
      <w:r w:rsidR="00A72095">
        <w:rPr>
          <w:rFonts w:ascii="Arial" w:eastAsia="Times New Roman" w:hAnsi="Arial" w:cs="Arial"/>
          <w:b/>
          <w:sz w:val="24"/>
          <w:szCs w:val="24"/>
          <w:lang w:eastAsia="es-ES"/>
        </w:rPr>
        <w:t xml:space="preserve"> de </w:t>
      </w:r>
      <w:r w:rsidR="007C5FB7" w:rsidRPr="00A72095">
        <w:rPr>
          <w:rFonts w:ascii="Arial" w:eastAsia="Times New Roman" w:hAnsi="Arial" w:cs="Arial"/>
          <w:b/>
          <w:sz w:val="24"/>
          <w:szCs w:val="24"/>
          <w:lang w:eastAsia="es-ES"/>
        </w:rPr>
        <w:t>P</w:t>
      </w:r>
      <w:r w:rsidR="004D41AE" w:rsidRPr="00A72095">
        <w:rPr>
          <w:rFonts w:ascii="Arial" w:eastAsia="Times New Roman" w:hAnsi="Arial" w:cs="Arial"/>
          <w:b/>
          <w:sz w:val="24"/>
          <w:szCs w:val="24"/>
          <w:lang w:eastAsia="es-ES"/>
        </w:rPr>
        <w:t>residencia, 6</w:t>
      </w:r>
      <w:r w:rsidR="00486736" w:rsidRPr="00A72095">
        <w:rPr>
          <w:rFonts w:ascii="Arial" w:eastAsia="Times New Roman" w:hAnsi="Arial" w:cs="Arial"/>
          <w:b/>
          <w:sz w:val="24"/>
          <w:szCs w:val="24"/>
          <w:lang w:eastAsia="es-ES"/>
        </w:rPr>
        <w:t>- Varios</w:t>
      </w:r>
      <w:r w:rsidR="005A6ECC">
        <w:rPr>
          <w:rFonts w:ascii="Arial" w:eastAsia="Times New Roman" w:hAnsi="Arial" w:cs="Arial"/>
          <w:b/>
          <w:sz w:val="24"/>
          <w:szCs w:val="24"/>
          <w:lang w:eastAsia="es-ES"/>
        </w:rPr>
        <w:t>; PUNTO NÚMERO TRES</w:t>
      </w:r>
      <w:r w:rsidR="00A94A93" w:rsidRPr="00A94A93">
        <w:rPr>
          <w:rFonts w:ascii="Arial" w:eastAsia="Times New Roman" w:hAnsi="Arial" w:cs="Arial"/>
          <w:b/>
          <w:color w:val="000000"/>
          <w:sz w:val="24"/>
          <w:szCs w:val="24"/>
          <w:lang w:eastAsia="es-ES"/>
        </w:rPr>
        <w:t>-</w:t>
      </w:r>
      <w:r w:rsidR="00A94A93" w:rsidRPr="005B0D41">
        <w:rPr>
          <w:rFonts w:ascii="Arial" w:eastAsia="Times New Roman" w:hAnsi="Arial" w:cs="Arial"/>
          <w:color w:val="000000"/>
          <w:sz w:val="24"/>
          <w:szCs w:val="24"/>
          <w:lang w:eastAsia="es-ES"/>
        </w:rPr>
        <w:t xml:space="preserve"> </w:t>
      </w:r>
      <w:r w:rsidR="00A94A93">
        <w:rPr>
          <w:rFonts w:ascii="Arial" w:eastAsia="Times New Roman" w:hAnsi="Arial" w:cs="Arial"/>
          <w:color w:val="000000"/>
          <w:sz w:val="24"/>
          <w:szCs w:val="24"/>
          <w:lang w:eastAsia="es-ES"/>
        </w:rPr>
        <w:t>L</w:t>
      </w:r>
      <w:r w:rsidR="00A94A93" w:rsidRPr="005B0D41">
        <w:rPr>
          <w:rFonts w:ascii="Arial" w:eastAsia="Times New Roman" w:hAnsi="Arial" w:cs="Arial"/>
          <w:color w:val="000000"/>
          <w:sz w:val="24"/>
          <w:szCs w:val="24"/>
          <w:lang w:eastAsia="es-ES"/>
        </w:rPr>
        <w:t>ectura y aprobación del acta anterior</w:t>
      </w:r>
      <w:r w:rsidR="00A94A93">
        <w:rPr>
          <w:rFonts w:ascii="Arial" w:eastAsia="Times New Roman" w:hAnsi="Arial" w:cs="Arial"/>
          <w:color w:val="000000"/>
          <w:sz w:val="24"/>
          <w:szCs w:val="24"/>
          <w:lang w:eastAsia="es-ES"/>
        </w:rPr>
        <w:t xml:space="preserve"> 2746 de fecha 03 de septiembre</w:t>
      </w:r>
      <w:r w:rsidR="00A94A93" w:rsidRPr="005B0D41">
        <w:rPr>
          <w:rFonts w:ascii="Arial" w:eastAsia="Times New Roman" w:hAnsi="Arial" w:cs="Arial"/>
          <w:color w:val="000000"/>
          <w:sz w:val="24"/>
          <w:szCs w:val="24"/>
          <w:lang w:eastAsia="es-ES"/>
        </w:rPr>
        <w:t>;</w:t>
      </w:r>
      <w:r w:rsidR="00A94A93">
        <w:rPr>
          <w:rFonts w:ascii="Arial" w:eastAsia="Times New Roman" w:hAnsi="Arial" w:cs="Arial"/>
          <w:color w:val="000000"/>
          <w:sz w:val="24"/>
          <w:szCs w:val="24"/>
          <w:lang w:eastAsia="es-ES"/>
        </w:rPr>
        <w:t xml:space="preserve"> fue aprobada por unanimidad</w:t>
      </w:r>
      <w:r w:rsidR="00A94A93" w:rsidRPr="00A34FFC">
        <w:rPr>
          <w:rFonts w:ascii="Arial" w:eastAsia="Times New Roman" w:hAnsi="Arial" w:cs="Arial"/>
          <w:b/>
          <w:caps/>
          <w:sz w:val="24"/>
          <w:szCs w:val="24"/>
          <w:lang w:eastAsia="es-ES"/>
        </w:rPr>
        <w:t xml:space="preserve"> </w:t>
      </w:r>
      <w:r w:rsidR="00A72095">
        <w:rPr>
          <w:rFonts w:ascii="Arial" w:eastAsia="Times New Roman" w:hAnsi="Arial" w:cs="Arial"/>
          <w:b/>
          <w:caps/>
          <w:sz w:val="24"/>
          <w:szCs w:val="24"/>
          <w:lang w:eastAsia="es-ES"/>
        </w:rPr>
        <w:t xml:space="preserve">        </w:t>
      </w:r>
      <w:r w:rsidR="005A6ECC">
        <w:rPr>
          <w:rFonts w:ascii="Arial" w:eastAsia="Times New Roman" w:hAnsi="Arial" w:cs="Arial"/>
          <w:b/>
          <w:caps/>
          <w:sz w:val="24"/>
          <w:szCs w:val="24"/>
          <w:lang w:eastAsia="es-ES"/>
        </w:rPr>
        <w:t>PUNTO NÚMERO CUATRO</w:t>
      </w:r>
      <w:r w:rsidR="00407725" w:rsidRPr="00A34FFC">
        <w:rPr>
          <w:rFonts w:ascii="Arial" w:eastAsia="Times New Roman" w:hAnsi="Arial" w:cs="Arial"/>
          <w:b/>
          <w:caps/>
          <w:sz w:val="24"/>
          <w:szCs w:val="24"/>
          <w:lang w:eastAsia="es-ES"/>
        </w:rPr>
        <w:t>-</w:t>
      </w:r>
      <w:r w:rsidR="00407725" w:rsidRPr="00A34FFC">
        <w:rPr>
          <w:rFonts w:ascii="Arial" w:hAnsi="Arial" w:cs="Arial"/>
          <w:b/>
          <w:caps/>
          <w:sz w:val="24"/>
          <w:szCs w:val="24"/>
        </w:rPr>
        <w:t xml:space="preserve"> </w:t>
      </w:r>
      <w:r w:rsidR="00E90807" w:rsidRPr="00A34FFC">
        <w:rPr>
          <w:rFonts w:ascii="Arial" w:hAnsi="Arial" w:cs="Arial"/>
          <w:b/>
          <w:caps/>
          <w:sz w:val="24"/>
          <w:szCs w:val="24"/>
        </w:rPr>
        <w:t>P</w:t>
      </w:r>
      <w:r w:rsidR="00A143BB" w:rsidRPr="00A34FFC">
        <w:rPr>
          <w:rFonts w:ascii="Arial" w:hAnsi="Arial" w:cs="Arial"/>
          <w:b/>
          <w:caps/>
          <w:sz w:val="24"/>
          <w:szCs w:val="24"/>
        </w:rPr>
        <w:t>resentación de manual de Procedimientos</w:t>
      </w:r>
      <w:r w:rsidR="007C5FB7" w:rsidRPr="00A34FFC">
        <w:rPr>
          <w:rFonts w:ascii="Arial" w:hAnsi="Arial" w:cs="Arial"/>
          <w:b/>
          <w:caps/>
          <w:sz w:val="24"/>
          <w:szCs w:val="24"/>
        </w:rPr>
        <w:t xml:space="preserve"> para el mantenimiento de equipo biomedico del isri</w:t>
      </w:r>
      <w:r w:rsidR="00A143BB" w:rsidRPr="00A34FFC">
        <w:rPr>
          <w:rFonts w:ascii="Arial" w:hAnsi="Arial" w:cs="Arial"/>
          <w:sz w:val="24"/>
          <w:szCs w:val="24"/>
        </w:rPr>
        <w:t xml:space="preserve">, </w:t>
      </w:r>
      <w:r w:rsidR="000A36B3" w:rsidRPr="00A34FFC">
        <w:rPr>
          <w:rFonts w:ascii="Arial" w:hAnsi="Arial" w:cs="Arial"/>
          <w:sz w:val="24"/>
          <w:szCs w:val="24"/>
        </w:rPr>
        <w:t>e</w:t>
      </w:r>
      <w:r w:rsidR="00A143BB" w:rsidRPr="00A34FFC">
        <w:rPr>
          <w:rFonts w:ascii="Arial" w:hAnsi="Arial" w:cs="Arial"/>
          <w:sz w:val="24"/>
          <w:szCs w:val="24"/>
        </w:rPr>
        <w:t xml:space="preserve">l </w:t>
      </w:r>
      <w:r w:rsidR="00A94A93">
        <w:rPr>
          <w:rFonts w:ascii="Arial" w:hAnsi="Arial" w:cs="Arial"/>
          <w:sz w:val="24"/>
          <w:szCs w:val="24"/>
        </w:rPr>
        <w:t xml:space="preserve">Técnico </w:t>
      </w:r>
      <w:r w:rsidR="00A143BB" w:rsidRPr="00A34FFC">
        <w:rPr>
          <w:rFonts w:ascii="Arial" w:hAnsi="Arial" w:cs="Arial"/>
          <w:sz w:val="24"/>
          <w:szCs w:val="24"/>
        </w:rPr>
        <w:t xml:space="preserve">Norbi </w:t>
      </w:r>
      <w:r w:rsidR="00472DC4" w:rsidRPr="00A34FFC">
        <w:rPr>
          <w:rFonts w:ascii="Arial" w:hAnsi="Arial" w:cs="Arial"/>
          <w:sz w:val="24"/>
          <w:szCs w:val="24"/>
        </w:rPr>
        <w:t>Román</w:t>
      </w:r>
      <w:r w:rsidR="00A143BB" w:rsidRPr="00A34FFC">
        <w:rPr>
          <w:rFonts w:ascii="Arial" w:hAnsi="Arial" w:cs="Arial"/>
          <w:sz w:val="24"/>
          <w:szCs w:val="24"/>
        </w:rPr>
        <w:t xml:space="preserve"> </w:t>
      </w:r>
      <w:r w:rsidR="00472DC4" w:rsidRPr="00A34FFC">
        <w:rPr>
          <w:rFonts w:ascii="Arial" w:hAnsi="Arial" w:cs="Arial"/>
          <w:sz w:val="24"/>
          <w:szCs w:val="24"/>
        </w:rPr>
        <w:t>García</w:t>
      </w:r>
      <w:r w:rsidR="00A143BB" w:rsidRPr="00A34FFC">
        <w:rPr>
          <w:rFonts w:ascii="Arial" w:hAnsi="Arial" w:cs="Arial"/>
          <w:sz w:val="24"/>
          <w:szCs w:val="24"/>
        </w:rPr>
        <w:t xml:space="preserve">, coordinador ad honorem de Seccion Biomédica hace la presentación, </w:t>
      </w:r>
      <w:r w:rsidR="007C5FB7" w:rsidRPr="00A34FFC">
        <w:rPr>
          <w:rFonts w:ascii="Arial" w:hAnsi="Arial" w:cs="Arial"/>
          <w:sz w:val="24"/>
          <w:szCs w:val="24"/>
        </w:rPr>
        <w:t>y</w:t>
      </w:r>
      <w:r w:rsidR="00A143BB" w:rsidRPr="00A34FFC">
        <w:rPr>
          <w:rFonts w:ascii="Arial" w:hAnsi="Arial" w:cs="Arial"/>
          <w:sz w:val="24"/>
          <w:szCs w:val="24"/>
        </w:rPr>
        <w:t xml:space="preserve"> destaca  que el  objetivo</w:t>
      </w:r>
      <w:r w:rsidR="000A36B3" w:rsidRPr="00A34FFC">
        <w:rPr>
          <w:rFonts w:ascii="Arial" w:hAnsi="Arial" w:cs="Arial"/>
          <w:sz w:val="24"/>
          <w:szCs w:val="24"/>
        </w:rPr>
        <w:t xml:space="preserve"> </w:t>
      </w:r>
      <w:r w:rsidR="007C5FB7" w:rsidRPr="00A34FFC">
        <w:rPr>
          <w:rFonts w:ascii="Arial" w:hAnsi="Arial" w:cs="Arial"/>
          <w:sz w:val="24"/>
          <w:szCs w:val="24"/>
        </w:rPr>
        <w:t>es</w:t>
      </w:r>
      <w:r w:rsidR="00A143BB" w:rsidRPr="00A34FFC">
        <w:rPr>
          <w:rFonts w:ascii="Arial" w:hAnsi="Arial" w:cs="Arial"/>
          <w:sz w:val="24"/>
          <w:szCs w:val="24"/>
        </w:rPr>
        <w:t xml:space="preserve"> asegurar </w:t>
      </w:r>
      <w:r w:rsidR="007C5FB7" w:rsidRPr="00A34FFC">
        <w:rPr>
          <w:rFonts w:ascii="Arial" w:hAnsi="Arial" w:cs="Arial"/>
          <w:sz w:val="24"/>
          <w:szCs w:val="24"/>
        </w:rPr>
        <w:t>el</w:t>
      </w:r>
      <w:r w:rsidR="00A143BB" w:rsidRPr="00A34FFC">
        <w:rPr>
          <w:rFonts w:ascii="Arial" w:hAnsi="Arial" w:cs="Arial"/>
          <w:sz w:val="24"/>
          <w:szCs w:val="24"/>
        </w:rPr>
        <w:t xml:space="preserve"> mantenimiento </w:t>
      </w:r>
      <w:r w:rsidR="008B4961" w:rsidRPr="00A34FFC">
        <w:rPr>
          <w:rFonts w:ascii="Arial" w:hAnsi="Arial" w:cs="Arial"/>
          <w:sz w:val="24"/>
          <w:szCs w:val="24"/>
        </w:rPr>
        <w:t>óptimo</w:t>
      </w:r>
      <w:r w:rsidR="00A143BB" w:rsidRPr="00A34FFC">
        <w:rPr>
          <w:rFonts w:ascii="Arial" w:hAnsi="Arial" w:cs="Arial"/>
          <w:sz w:val="24"/>
          <w:szCs w:val="24"/>
        </w:rPr>
        <w:t xml:space="preserve"> de</w:t>
      </w:r>
      <w:r w:rsidR="007C5FB7" w:rsidRPr="00A34FFC">
        <w:rPr>
          <w:rFonts w:ascii="Arial" w:hAnsi="Arial" w:cs="Arial"/>
          <w:sz w:val="24"/>
          <w:szCs w:val="24"/>
        </w:rPr>
        <w:t xml:space="preserve"> </w:t>
      </w:r>
      <w:r w:rsidR="00A143BB" w:rsidRPr="00A34FFC">
        <w:rPr>
          <w:rFonts w:ascii="Arial" w:hAnsi="Arial" w:cs="Arial"/>
          <w:sz w:val="24"/>
          <w:szCs w:val="24"/>
        </w:rPr>
        <w:t>l</w:t>
      </w:r>
      <w:r w:rsidR="007C5FB7" w:rsidRPr="00A34FFC">
        <w:rPr>
          <w:rFonts w:ascii="Arial" w:hAnsi="Arial" w:cs="Arial"/>
          <w:sz w:val="24"/>
          <w:szCs w:val="24"/>
        </w:rPr>
        <w:t>os</w:t>
      </w:r>
      <w:r w:rsidR="00A143BB" w:rsidRPr="00A34FFC">
        <w:rPr>
          <w:rFonts w:ascii="Arial" w:hAnsi="Arial" w:cs="Arial"/>
          <w:sz w:val="24"/>
          <w:szCs w:val="24"/>
        </w:rPr>
        <w:t xml:space="preserve"> equipo</w:t>
      </w:r>
      <w:r w:rsidR="007C5FB7" w:rsidRPr="00A34FFC">
        <w:rPr>
          <w:rFonts w:ascii="Arial" w:hAnsi="Arial" w:cs="Arial"/>
          <w:sz w:val="24"/>
          <w:szCs w:val="24"/>
        </w:rPr>
        <w:t>s</w:t>
      </w:r>
      <w:r w:rsidR="00A72095">
        <w:rPr>
          <w:rFonts w:ascii="Arial" w:hAnsi="Arial" w:cs="Arial"/>
          <w:sz w:val="24"/>
          <w:szCs w:val="24"/>
        </w:rPr>
        <w:t>,</w:t>
      </w:r>
      <w:r w:rsidR="00A143BB" w:rsidRPr="00A34FFC">
        <w:rPr>
          <w:rFonts w:ascii="Arial" w:hAnsi="Arial" w:cs="Arial"/>
          <w:sz w:val="24"/>
          <w:szCs w:val="24"/>
        </w:rPr>
        <w:t xml:space="preserve"> el cual ayude a menguar las fa</w:t>
      </w:r>
      <w:r w:rsidR="000A36B3" w:rsidRPr="00A34FFC">
        <w:rPr>
          <w:rFonts w:ascii="Arial" w:hAnsi="Arial" w:cs="Arial"/>
          <w:sz w:val="24"/>
          <w:szCs w:val="24"/>
        </w:rPr>
        <w:t>lla</w:t>
      </w:r>
      <w:r w:rsidR="00A143BB" w:rsidRPr="00A34FFC">
        <w:rPr>
          <w:rFonts w:ascii="Arial" w:hAnsi="Arial" w:cs="Arial"/>
          <w:sz w:val="24"/>
          <w:szCs w:val="24"/>
        </w:rPr>
        <w:t xml:space="preserve">s, explica </w:t>
      </w:r>
      <w:r w:rsidR="003A6742">
        <w:rPr>
          <w:rFonts w:ascii="Arial" w:hAnsi="Arial" w:cs="Arial"/>
          <w:sz w:val="24"/>
          <w:szCs w:val="24"/>
        </w:rPr>
        <w:t xml:space="preserve">en que consiste </w:t>
      </w:r>
      <w:r w:rsidR="00A143BB" w:rsidRPr="00A34FFC">
        <w:rPr>
          <w:rFonts w:ascii="Arial" w:hAnsi="Arial" w:cs="Arial"/>
          <w:sz w:val="24"/>
          <w:szCs w:val="24"/>
        </w:rPr>
        <w:t xml:space="preserve">los tipos de mantenimiento </w:t>
      </w:r>
      <w:r w:rsidR="003A6742">
        <w:rPr>
          <w:rFonts w:ascii="Arial" w:hAnsi="Arial" w:cs="Arial"/>
          <w:sz w:val="24"/>
          <w:szCs w:val="24"/>
        </w:rPr>
        <w:t xml:space="preserve">predictivo, </w:t>
      </w:r>
      <w:r w:rsidR="00A143BB" w:rsidRPr="00A34FFC">
        <w:rPr>
          <w:rFonts w:ascii="Arial" w:hAnsi="Arial" w:cs="Arial"/>
          <w:sz w:val="24"/>
          <w:szCs w:val="24"/>
        </w:rPr>
        <w:t>preventivo</w:t>
      </w:r>
      <w:r w:rsidR="003A6742">
        <w:rPr>
          <w:rFonts w:ascii="Arial" w:hAnsi="Arial" w:cs="Arial"/>
          <w:sz w:val="24"/>
          <w:szCs w:val="24"/>
        </w:rPr>
        <w:t xml:space="preserve"> y correctivo</w:t>
      </w:r>
      <w:r w:rsidR="00A143BB" w:rsidRPr="00A34FFC">
        <w:rPr>
          <w:rFonts w:ascii="Arial" w:hAnsi="Arial" w:cs="Arial"/>
          <w:sz w:val="24"/>
          <w:szCs w:val="24"/>
        </w:rPr>
        <w:t xml:space="preserve">, factores para evaluar el  riesgos que estos puedan generar molestias al usuario, por lo tanto según su historial se determina si el equipo es susceptible de reparar o darle de baja, dentro de las funciones </w:t>
      </w:r>
      <w:r w:rsidR="003A6742">
        <w:rPr>
          <w:rFonts w:ascii="Arial" w:hAnsi="Arial" w:cs="Arial"/>
          <w:sz w:val="24"/>
          <w:szCs w:val="24"/>
        </w:rPr>
        <w:t>a parte de brindar</w:t>
      </w:r>
      <w:r w:rsidR="00A143BB" w:rsidRPr="00A34FFC">
        <w:rPr>
          <w:rFonts w:ascii="Arial" w:hAnsi="Arial" w:cs="Arial"/>
          <w:sz w:val="24"/>
          <w:szCs w:val="24"/>
        </w:rPr>
        <w:t xml:space="preserve"> mantenimiento </w:t>
      </w:r>
      <w:r w:rsidR="003A6742">
        <w:rPr>
          <w:rFonts w:ascii="Arial" w:hAnsi="Arial" w:cs="Arial"/>
          <w:sz w:val="24"/>
          <w:szCs w:val="24"/>
        </w:rPr>
        <w:t>esta</w:t>
      </w:r>
      <w:r w:rsidR="00A143BB" w:rsidRPr="00A34FFC">
        <w:rPr>
          <w:rFonts w:ascii="Arial" w:hAnsi="Arial" w:cs="Arial"/>
          <w:sz w:val="24"/>
          <w:szCs w:val="24"/>
        </w:rPr>
        <w:t xml:space="preserve"> participar como administradores de contratos y </w:t>
      </w:r>
      <w:r w:rsidR="003A6742">
        <w:rPr>
          <w:rFonts w:ascii="Arial" w:hAnsi="Arial" w:cs="Arial"/>
          <w:sz w:val="24"/>
          <w:szCs w:val="24"/>
        </w:rPr>
        <w:t xml:space="preserve">proporcionar </w:t>
      </w:r>
      <w:r w:rsidR="00A143BB" w:rsidRPr="00A34FFC">
        <w:rPr>
          <w:rFonts w:ascii="Arial" w:hAnsi="Arial" w:cs="Arial"/>
          <w:sz w:val="24"/>
          <w:szCs w:val="24"/>
        </w:rPr>
        <w:t xml:space="preserve">términos de </w:t>
      </w:r>
      <w:r w:rsidR="00A143BB" w:rsidRPr="00A34FFC">
        <w:rPr>
          <w:rFonts w:ascii="Arial" w:hAnsi="Arial" w:cs="Arial"/>
          <w:sz w:val="24"/>
          <w:szCs w:val="24"/>
        </w:rPr>
        <w:lastRenderedPageBreak/>
        <w:t>referencia para las compras de equipo</w:t>
      </w:r>
      <w:r w:rsidR="003A6742">
        <w:rPr>
          <w:rFonts w:ascii="Arial" w:hAnsi="Arial" w:cs="Arial"/>
          <w:sz w:val="24"/>
          <w:szCs w:val="24"/>
        </w:rPr>
        <w:t xml:space="preserve"> biomédico</w:t>
      </w:r>
      <w:r w:rsidR="00A143BB" w:rsidRPr="00A34FFC">
        <w:rPr>
          <w:rFonts w:ascii="Arial" w:hAnsi="Arial" w:cs="Arial"/>
          <w:sz w:val="24"/>
          <w:szCs w:val="24"/>
        </w:rPr>
        <w:t xml:space="preserve">, informa que a partir de 2013 fue nombrado como coordinador de la </w:t>
      </w:r>
      <w:r w:rsidR="00472DC4">
        <w:rPr>
          <w:rFonts w:ascii="Arial" w:hAnsi="Arial" w:cs="Arial"/>
          <w:sz w:val="24"/>
          <w:szCs w:val="24"/>
        </w:rPr>
        <w:t>sección</w:t>
      </w:r>
      <w:r w:rsidR="00A143BB" w:rsidRPr="00A34FFC">
        <w:rPr>
          <w:rFonts w:ascii="Arial" w:hAnsi="Arial" w:cs="Arial"/>
          <w:sz w:val="24"/>
          <w:szCs w:val="24"/>
        </w:rPr>
        <w:t>, así mismo ese año se contrató al Señor Julio Jos</w:t>
      </w:r>
      <w:r w:rsidR="008B4961" w:rsidRPr="00A34FFC">
        <w:rPr>
          <w:rFonts w:ascii="Arial" w:hAnsi="Arial" w:cs="Arial"/>
          <w:sz w:val="24"/>
          <w:szCs w:val="24"/>
        </w:rPr>
        <w:t xml:space="preserve">é </w:t>
      </w:r>
      <w:r w:rsidR="00A143BB" w:rsidRPr="00A34FFC">
        <w:rPr>
          <w:rFonts w:ascii="Arial" w:hAnsi="Arial" w:cs="Arial"/>
          <w:sz w:val="24"/>
          <w:szCs w:val="24"/>
        </w:rPr>
        <w:t xml:space="preserve"> Alvarenga como </w:t>
      </w:r>
      <w:r w:rsidR="008B4961" w:rsidRPr="00A34FFC">
        <w:rPr>
          <w:rFonts w:ascii="Arial" w:hAnsi="Arial" w:cs="Arial"/>
          <w:sz w:val="24"/>
          <w:szCs w:val="24"/>
        </w:rPr>
        <w:t>técnico</w:t>
      </w:r>
      <w:r w:rsidR="00A143BB" w:rsidRPr="00A34FFC">
        <w:rPr>
          <w:rFonts w:ascii="Arial" w:hAnsi="Arial" w:cs="Arial"/>
          <w:sz w:val="24"/>
          <w:szCs w:val="24"/>
        </w:rPr>
        <w:t xml:space="preserve"> de la </w:t>
      </w:r>
      <w:r w:rsidR="00DF12B1">
        <w:rPr>
          <w:rFonts w:ascii="Arial" w:hAnsi="Arial" w:cs="Arial"/>
          <w:sz w:val="24"/>
          <w:szCs w:val="24"/>
        </w:rPr>
        <w:t>sección</w:t>
      </w:r>
      <w:r w:rsidR="000A36B3" w:rsidRPr="00A34FFC">
        <w:rPr>
          <w:rFonts w:ascii="Arial" w:hAnsi="Arial" w:cs="Arial"/>
          <w:sz w:val="24"/>
          <w:szCs w:val="24"/>
        </w:rPr>
        <w:t>;</w:t>
      </w:r>
      <w:r w:rsidR="00A143BB" w:rsidRPr="00A34FFC">
        <w:rPr>
          <w:rFonts w:ascii="Arial" w:hAnsi="Arial" w:cs="Arial"/>
          <w:sz w:val="24"/>
          <w:szCs w:val="24"/>
        </w:rPr>
        <w:t xml:space="preserve"> al finalizar su exposición Junta Directiva no </w:t>
      </w:r>
      <w:r w:rsidR="008B4961" w:rsidRPr="00A34FFC">
        <w:rPr>
          <w:rFonts w:ascii="Arial" w:hAnsi="Arial" w:cs="Arial"/>
          <w:sz w:val="24"/>
          <w:szCs w:val="24"/>
        </w:rPr>
        <w:t>a</w:t>
      </w:r>
      <w:r w:rsidR="00A143BB" w:rsidRPr="00A34FFC">
        <w:rPr>
          <w:rFonts w:ascii="Arial" w:hAnsi="Arial" w:cs="Arial"/>
          <w:sz w:val="24"/>
          <w:szCs w:val="24"/>
        </w:rPr>
        <w:t xml:space="preserve">prueba </w:t>
      </w:r>
      <w:r w:rsidR="008B4961" w:rsidRPr="00A34FFC">
        <w:rPr>
          <w:rFonts w:ascii="Arial" w:hAnsi="Arial" w:cs="Arial"/>
          <w:sz w:val="24"/>
          <w:szCs w:val="24"/>
        </w:rPr>
        <w:t xml:space="preserve">el </w:t>
      </w:r>
      <w:r w:rsidR="00A143BB" w:rsidRPr="00A34FFC">
        <w:rPr>
          <w:rFonts w:ascii="Arial" w:hAnsi="Arial" w:cs="Arial"/>
          <w:sz w:val="24"/>
          <w:szCs w:val="24"/>
        </w:rPr>
        <w:t>Manual de Procedimientos</w:t>
      </w:r>
      <w:r w:rsidR="000A36B3" w:rsidRPr="00A34FFC">
        <w:rPr>
          <w:rFonts w:ascii="Arial" w:hAnsi="Arial" w:cs="Arial"/>
          <w:sz w:val="24"/>
          <w:szCs w:val="24"/>
        </w:rPr>
        <w:t xml:space="preserve"> para el </w:t>
      </w:r>
      <w:r w:rsidR="008B4961" w:rsidRPr="00A34FFC">
        <w:rPr>
          <w:rFonts w:ascii="Arial" w:hAnsi="Arial" w:cs="Arial"/>
          <w:sz w:val="24"/>
          <w:szCs w:val="24"/>
        </w:rPr>
        <w:t>M</w:t>
      </w:r>
      <w:r w:rsidR="000A36B3" w:rsidRPr="00A34FFC">
        <w:rPr>
          <w:rFonts w:ascii="Arial" w:hAnsi="Arial" w:cs="Arial"/>
          <w:sz w:val="24"/>
          <w:szCs w:val="24"/>
        </w:rPr>
        <w:t xml:space="preserve">antenimiento del </w:t>
      </w:r>
      <w:r w:rsidR="00DF12B1">
        <w:rPr>
          <w:rFonts w:ascii="Arial" w:hAnsi="Arial" w:cs="Arial"/>
          <w:sz w:val="24"/>
          <w:szCs w:val="24"/>
        </w:rPr>
        <w:t>E</w:t>
      </w:r>
      <w:r w:rsidR="000A36B3" w:rsidRPr="00A34FFC">
        <w:rPr>
          <w:rFonts w:ascii="Arial" w:hAnsi="Arial" w:cs="Arial"/>
          <w:sz w:val="24"/>
          <w:szCs w:val="24"/>
        </w:rPr>
        <w:t>quipo</w:t>
      </w:r>
      <w:r w:rsidR="00A143BB" w:rsidRPr="00A34FFC">
        <w:rPr>
          <w:rFonts w:ascii="Arial" w:hAnsi="Arial" w:cs="Arial"/>
          <w:sz w:val="24"/>
          <w:szCs w:val="24"/>
        </w:rPr>
        <w:t xml:space="preserve"> Biomédic</w:t>
      </w:r>
      <w:r w:rsidR="000A36B3" w:rsidRPr="00A34FFC">
        <w:rPr>
          <w:rFonts w:ascii="Arial" w:hAnsi="Arial" w:cs="Arial"/>
          <w:sz w:val="24"/>
          <w:szCs w:val="24"/>
        </w:rPr>
        <w:t>o</w:t>
      </w:r>
      <w:r w:rsidR="00860198" w:rsidRPr="00A34FFC">
        <w:rPr>
          <w:rFonts w:ascii="Arial" w:hAnsi="Arial" w:cs="Arial"/>
          <w:sz w:val="24"/>
          <w:szCs w:val="24"/>
        </w:rPr>
        <w:t xml:space="preserve"> hasta subsanar las recomendaciones realizadas dando un plazo de un mes.</w:t>
      </w:r>
      <w:r w:rsidR="00475549" w:rsidRPr="00A34FFC">
        <w:rPr>
          <w:rFonts w:ascii="Arial" w:hAnsi="Arial" w:cs="Arial"/>
          <w:sz w:val="24"/>
          <w:szCs w:val="24"/>
        </w:rPr>
        <w:t xml:space="preserve"> </w:t>
      </w:r>
      <w:r w:rsidR="00A143BB" w:rsidRPr="00A34FFC">
        <w:rPr>
          <w:rFonts w:ascii="Arial" w:hAnsi="Arial" w:cs="Arial"/>
          <w:sz w:val="24"/>
          <w:szCs w:val="24"/>
        </w:rPr>
        <w:t xml:space="preserve">Licenciada </w:t>
      </w:r>
      <w:r w:rsidR="000A36B3" w:rsidRPr="00A34FFC">
        <w:rPr>
          <w:rFonts w:ascii="Arial" w:hAnsi="Arial" w:cs="Arial"/>
          <w:sz w:val="24"/>
          <w:szCs w:val="24"/>
        </w:rPr>
        <w:t>Kattya Elizabeth Serrano</w:t>
      </w:r>
      <w:r w:rsidR="00A143BB" w:rsidRPr="00A34FFC">
        <w:rPr>
          <w:rFonts w:ascii="Arial" w:hAnsi="Arial" w:cs="Arial"/>
          <w:sz w:val="24"/>
          <w:szCs w:val="24"/>
        </w:rPr>
        <w:t xml:space="preserve">, </w:t>
      </w:r>
      <w:r w:rsidR="000A36B3" w:rsidRPr="00A34FFC">
        <w:rPr>
          <w:rFonts w:ascii="Arial" w:hAnsi="Arial" w:cs="Arial"/>
          <w:sz w:val="24"/>
          <w:szCs w:val="24"/>
        </w:rPr>
        <w:t xml:space="preserve">representante suplente </w:t>
      </w:r>
      <w:r w:rsidR="00A143BB" w:rsidRPr="00A34FFC">
        <w:rPr>
          <w:rFonts w:ascii="Arial" w:hAnsi="Arial" w:cs="Arial"/>
          <w:sz w:val="24"/>
          <w:szCs w:val="24"/>
        </w:rPr>
        <w:t>del Ministerio de Hacienda aclara que los bienes mayores de $600.00 es activo fijo, los bienes menores son gastos pero siempre se debe tener registro para que haya un control</w:t>
      </w:r>
      <w:r w:rsidR="000A36B3" w:rsidRPr="00A34FFC">
        <w:rPr>
          <w:rFonts w:ascii="Arial" w:hAnsi="Arial" w:cs="Arial"/>
          <w:sz w:val="24"/>
          <w:szCs w:val="24"/>
        </w:rPr>
        <w:t xml:space="preserve"> </w:t>
      </w:r>
      <w:r w:rsidR="00AF4E1D" w:rsidRPr="00A34FFC">
        <w:rPr>
          <w:rFonts w:ascii="Arial" w:hAnsi="Arial" w:cs="Arial"/>
          <w:sz w:val="24"/>
          <w:szCs w:val="24"/>
        </w:rPr>
        <w:t>administrativo</w:t>
      </w:r>
      <w:r w:rsidR="00B10174" w:rsidRPr="00A34FFC">
        <w:rPr>
          <w:rFonts w:ascii="Arial" w:hAnsi="Arial" w:cs="Arial"/>
          <w:sz w:val="24"/>
          <w:szCs w:val="24"/>
        </w:rPr>
        <w:t>,</w:t>
      </w:r>
      <w:r w:rsidR="00A143BB" w:rsidRPr="00A34FFC">
        <w:rPr>
          <w:rFonts w:ascii="Arial" w:hAnsi="Arial" w:cs="Arial"/>
          <w:sz w:val="24"/>
          <w:szCs w:val="24"/>
        </w:rPr>
        <w:t xml:space="preserve"> que los criterios para descargar o subastar los bienes o transferirlos ya están definidos en los Lineamientos para el Registro Codificación, Control y  Levantamiento de los Bienes de Larga Duración e Intangibles del ISRI, recomienda considerar estos para incorporarlos, Doctor </w:t>
      </w:r>
      <w:r w:rsidR="00B10174" w:rsidRPr="00A34FFC">
        <w:rPr>
          <w:rFonts w:ascii="Arial" w:hAnsi="Arial" w:cs="Arial"/>
          <w:sz w:val="24"/>
          <w:szCs w:val="24"/>
        </w:rPr>
        <w:t xml:space="preserve">Hugo </w:t>
      </w:r>
      <w:r w:rsidR="00A143BB" w:rsidRPr="00A34FFC">
        <w:rPr>
          <w:rFonts w:ascii="Arial" w:hAnsi="Arial" w:cs="Arial"/>
          <w:sz w:val="24"/>
          <w:szCs w:val="24"/>
        </w:rPr>
        <w:t>Cordero Gerente M</w:t>
      </w:r>
      <w:r w:rsidR="008B4961" w:rsidRPr="00A34FFC">
        <w:rPr>
          <w:rFonts w:ascii="Arial" w:hAnsi="Arial" w:cs="Arial"/>
          <w:sz w:val="24"/>
          <w:szCs w:val="24"/>
        </w:rPr>
        <w:t>éd</w:t>
      </w:r>
      <w:r w:rsidR="00A143BB" w:rsidRPr="00A34FFC">
        <w:rPr>
          <w:rFonts w:ascii="Arial" w:hAnsi="Arial" w:cs="Arial"/>
          <w:sz w:val="24"/>
          <w:szCs w:val="24"/>
        </w:rPr>
        <w:t xml:space="preserve">ico   pregunta cuánto tiempo tardan en dar respuesta a las órdenes de </w:t>
      </w:r>
      <w:r w:rsidR="00DF12B1">
        <w:rPr>
          <w:rFonts w:ascii="Arial" w:hAnsi="Arial" w:cs="Arial"/>
          <w:sz w:val="24"/>
          <w:szCs w:val="24"/>
        </w:rPr>
        <w:t>trabajo, a lo que el técnico Norbi García</w:t>
      </w:r>
      <w:r w:rsidR="00A143BB" w:rsidRPr="00A34FFC">
        <w:rPr>
          <w:rFonts w:ascii="Arial" w:hAnsi="Arial" w:cs="Arial"/>
          <w:sz w:val="24"/>
          <w:szCs w:val="24"/>
        </w:rPr>
        <w:t xml:space="preserve"> responde que tratan de hacerlo de inmediato, así mismo Dr. </w:t>
      </w:r>
      <w:r w:rsidR="00B10174" w:rsidRPr="00A34FFC">
        <w:rPr>
          <w:rFonts w:ascii="Arial" w:hAnsi="Arial" w:cs="Arial"/>
          <w:sz w:val="24"/>
          <w:szCs w:val="24"/>
        </w:rPr>
        <w:t xml:space="preserve">Hugo </w:t>
      </w:r>
      <w:r w:rsidR="00A143BB" w:rsidRPr="00A34FFC">
        <w:rPr>
          <w:rFonts w:ascii="Arial" w:hAnsi="Arial" w:cs="Arial"/>
          <w:sz w:val="24"/>
          <w:szCs w:val="24"/>
        </w:rPr>
        <w:t>Cordero</w:t>
      </w:r>
      <w:r w:rsidR="00B10174" w:rsidRPr="00A34FFC">
        <w:rPr>
          <w:rFonts w:ascii="Arial" w:hAnsi="Arial" w:cs="Arial"/>
          <w:sz w:val="24"/>
          <w:szCs w:val="24"/>
        </w:rPr>
        <w:t xml:space="preserve"> </w:t>
      </w:r>
      <w:r w:rsidR="00A143BB" w:rsidRPr="00A34FFC">
        <w:rPr>
          <w:rFonts w:ascii="Arial" w:hAnsi="Arial" w:cs="Arial"/>
          <w:sz w:val="24"/>
          <w:szCs w:val="24"/>
        </w:rPr>
        <w:t xml:space="preserve">sugiere se coordine con Universidades </w:t>
      </w:r>
      <w:r w:rsidR="008B4961" w:rsidRPr="00A34FFC">
        <w:rPr>
          <w:rFonts w:ascii="Arial" w:hAnsi="Arial" w:cs="Arial"/>
          <w:sz w:val="24"/>
          <w:szCs w:val="24"/>
        </w:rPr>
        <w:t xml:space="preserve">a fin de que </w:t>
      </w:r>
      <w:r w:rsidR="00A143BB" w:rsidRPr="00A34FFC">
        <w:rPr>
          <w:rFonts w:ascii="Arial" w:hAnsi="Arial" w:cs="Arial"/>
          <w:sz w:val="24"/>
          <w:szCs w:val="24"/>
        </w:rPr>
        <w:t>alumnos</w:t>
      </w:r>
      <w:r w:rsidR="00B10174" w:rsidRPr="00A34FFC">
        <w:rPr>
          <w:rFonts w:ascii="Arial" w:hAnsi="Arial" w:cs="Arial"/>
          <w:sz w:val="24"/>
          <w:szCs w:val="24"/>
        </w:rPr>
        <w:t xml:space="preserve"> brinden servicio de horas sociales</w:t>
      </w:r>
      <w:r w:rsidR="00A143BB" w:rsidRPr="00A34FFC">
        <w:rPr>
          <w:rFonts w:ascii="Arial" w:hAnsi="Arial" w:cs="Arial"/>
          <w:sz w:val="24"/>
          <w:szCs w:val="24"/>
        </w:rPr>
        <w:t xml:space="preserve"> para  que apoyen a la </w:t>
      </w:r>
      <w:r w:rsidR="00DF12B1">
        <w:rPr>
          <w:rFonts w:ascii="Arial" w:hAnsi="Arial" w:cs="Arial"/>
          <w:sz w:val="24"/>
          <w:szCs w:val="24"/>
        </w:rPr>
        <w:t>sección</w:t>
      </w:r>
      <w:r w:rsidR="00A143BB" w:rsidRPr="00A34FFC">
        <w:rPr>
          <w:rFonts w:ascii="Arial" w:hAnsi="Arial" w:cs="Arial"/>
          <w:sz w:val="24"/>
          <w:szCs w:val="24"/>
        </w:rPr>
        <w:t xml:space="preserve"> en los mantenimientos del equipo biomédico, Licenciado Javier Obdulio Arevalo Flores de FUNTER, recomienda que incluyan la parte de capacitación a las personas que manipularán los equipos, también sugiere se revise la redacción del documento, y presentarlo </w:t>
      </w:r>
      <w:r w:rsidR="00B10174" w:rsidRPr="00A34FFC">
        <w:rPr>
          <w:rFonts w:ascii="Arial" w:hAnsi="Arial" w:cs="Arial"/>
          <w:sz w:val="24"/>
          <w:szCs w:val="24"/>
        </w:rPr>
        <w:t xml:space="preserve">en una próxima junta para su </w:t>
      </w:r>
      <w:r w:rsidR="00A143BB" w:rsidRPr="00A34FFC">
        <w:rPr>
          <w:rFonts w:ascii="Arial" w:hAnsi="Arial" w:cs="Arial"/>
          <w:sz w:val="24"/>
          <w:szCs w:val="24"/>
        </w:rPr>
        <w:t>aprobación,</w:t>
      </w:r>
      <w:r w:rsidR="00B10174" w:rsidRPr="00A34FFC">
        <w:rPr>
          <w:rFonts w:ascii="Arial" w:hAnsi="Arial" w:cs="Arial"/>
          <w:sz w:val="24"/>
          <w:szCs w:val="24"/>
        </w:rPr>
        <w:t xml:space="preserve"> pero</w:t>
      </w:r>
      <w:r w:rsidR="00A143BB" w:rsidRPr="00A34FFC">
        <w:rPr>
          <w:rFonts w:ascii="Arial" w:hAnsi="Arial" w:cs="Arial"/>
          <w:sz w:val="24"/>
          <w:szCs w:val="24"/>
        </w:rPr>
        <w:t xml:space="preserve"> antes de</w:t>
      </w:r>
      <w:r w:rsidR="00B10174" w:rsidRPr="00A34FFC">
        <w:rPr>
          <w:rFonts w:ascii="Arial" w:hAnsi="Arial" w:cs="Arial"/>
          <w:sz w:val="24"/>
          <w:szCs w:val="24"/>
        </w:rPr>
        <w:t>be</w:t>
      </w:r>
      <w:r w:rsidR="00A143BB" w:rsidRPr="00A34FFC">
        <w:rPr>
          <w:rFonts w:ascii="Arial" w:hAnsi="Arial" w:cs="Arial"/>
          <w:sz w:val="24"/>
          <w:szCs w:val="24"/>
        </w:rPr>
        <w:t xml:space="preserve"> </w:t>
      </w:r>
      <w:r w:rsidR="005918C0" w:rsidRPr="00A34FFC">
        <w:rPr>
          <w:rFonts w:ascii="Arial" w:hAnsi="Arial" w:cs="Arial"/>
          <w:sz w:val="24"/>
          <w:szCs w:val="24"/>
        </w:rPr>
        <w:t>ser revisado por</w:t>
      </w:r>
      <w:r w:rsidR="00A143BB" w:rsidRPr="00A34FFC">
        <w:rPr>
          <w:rFonts w:ascii="Arial" w:hAnsi="Arial" w:cs="Arial"/>
          <w:sz w:val="24"/>
          <w:szCs w:val="24"/>
        </w:rPr>
        <w:t xml:space="preserve"> (Gerencia M</w:t>
      </w:r>
      <w:r w:rsidR="008B4961" w:rsidRPr="00A34FFC">
        <w:rPr>
          <w:rFonts w:ascii="Arial" w:hAnsi="Arial" w:cs="Arial"/>
          <w:sz w:val="24"/>
          <w:szCs w:val="24"/>
        </w:rPr>
        <w:t>é</w:t>
      </w:r>
      <w:r w:rsidR="00A143BB" w:rsidRPr="00A34FFC">
        <w:rPr>
          <w:rFonts w:ascii="Arial" w:hAnsi="Arial" w:cs="Arial"/>
          <w:sz w:val="24"/>
          <w:szCs w:val="24"/>
        </w:rPr>
        <w:t xml:space="preserve">dica, Gerencia Administrativa, </w:t>
      </w:r>
      <w:r w:rsidR="001137B9">
        <w:rPr>
          <w:rFonts w:ascii="Arial" w:hAnsi="Arial" w:cs="Arial"/>
          <w:sz w:val="24"/>
          <w:szCs w:val="24"/>
        </w:rPr>
        <w:t xml:space="preserve">Unidad de </w:t>
      </w:r>
      <w:r w:rsidR="00A143BB" w:rsidRPr="00A34FFC">
        <w:rPr>
          <w:rFonts w:ascii="Arial" w:hAnsi="Arial" w:cs="Arial"/>
          <w:sz w:val="24"/>
          <w:szCs w:val="24"/>
        </w:rPr>
        <w:t>Regulación y Presidencia</w:t>
      </w:r>
      <w:r w:rsidR="00B10174" w:rsidRPr="00A34FFC">
        <w:rPr>
          <w:rFonts w:ascii="Arial" w:hAnsi="Arial" w:cs="Arial"/>
          <w:sz w:val="24"/>
          <w:szCs w:val="24"/>
        </w:rPr>
        <w:t>)</w:t>
      </w:r>
      <w:r w:rsidR="00A143BB" w:rsidRPr="00A34FFC">
        <w:rPr>
          <w:rFonts w:ascii="Arial" w:hAnsi="Arial" w:cs="Arial"/>
          <w:sz w:val="24"/>
          <w:szCs w:val="24"/>
        </w:rPr>
        <w:t>, Licenciada Yamileth Na</w:t>
      </w:r>
      <w:r w:rsidR="00CE7219" w:rsidRPr="00A34FFC">
        <w:rPr>
          <w:rFonts w:ascii="Arial" w:hAnsi="Arial" w:cs="Arial"/>
          <w:sz w:val="24"/>
          <w:szCs w:val="24"/>
        </w:rPr>
        <w:t>z</w:t>
      </w:r>
      <w:r w:rsidR="00A143BB" w:rsidRPr="00A34FFC">
        <w:rPr>
          <w:rFonts w:ascii="Arial" w:hAnsi="Arial" w:cs="Arial"/>
          <w:sz w:val="24"/>
          <w:szCs w:val="24"/>
        </w:rPr>
        <w:t>ira Ar</w:t>
      </w:r>
      <w:r w:rsidR="008B4961" w:rsidRPr="00A34FFC">
        <w:rPr>
          <w:rFonts w:ascii="Arial" w:hAnsi="Arial" w:cs="Arial"/>
          <w:sz w:val="24"/>
          <w:szCs w:val="24"/>
        </w:rPr>
        <w:t>é</w:t>
      </w:r>
      <w:r w:rsidR="00A143BB" w:rsidRPr="00A34FFC">
        <w:rPr>
          <w:rFonts w:ascii="Arial" w:hAnsi="Arial" w:cs="Arial"/>
          <w:sz w:val="24"/>
          <w:szCs w:val="24"/>
        </w:rPr>
        <w:t xml:space="preserve">valo, pregunta si capacitan al personal que utilizará el equipo, sugiere se programen capacitaciones en grupo  o individuales y llevar registros, Licda. Nora Lizeth Perez Martinez, del Ministerio de Hacienda recomienda que el documento debe ser revisado por regulación, </w:t>
      </w:r>
      <w:r w:rsidR="005918C0" w:rsidRPr="00A34FFC">
        <w:rPr>
          <w:rFonts w:ascii="Arial" w:hAnsi="Arial" w:cs="Arial"/>
          <w:sz w:val="24"/>
          <w:szCs w:val="24"/>
        </w:rPr>
        <w:t xml:space="preserve">y </w:t>
      </w:r>
      <w:r w:rsidR="00A143BB" w:rsidRPr="00A34FFC">
        <w:rPr>
          <w:rFonts w:ascii="Arial" w:hAnsi="Arial" w:cs="Arial"/>
          <w:sz w:val="24"/>
          <w:szCs w:val="24"/>
        </w:rPr>
        <w:t xml:space="preserve">que </w:t>
      </w:r>
      <w:r w:rsidR="005918C0" w:rsidRPr="00A34FFC">
        <w:rPr>
          <w:rFonts w:ascii="Arial" w:hAnsi="Arial" w:cs="Arial"/>
          <w:sz w:val="24"/>
          <w:szCs w:val="24"/>
        </w:rPr>
        <w:t xml:space="preserve">debe </w:t>
      </w:r>
      <w:r w:rsidR="00A143BB" w:rsidRPr="00A34FFC">
        <w:rPr>
          <w:rFonts w:ascii="Arial" w:hAnsi="Arial" w:cs="Arial"/>
          <w:sz w:val="24"/>
          <w:szCs w:val="24"/>
        </w:rPr>
        <w:t>llevar los formatos y tipo de letra dados por</w:t>
      </w:r>
      <w:r w:rsidR="008B4961" w:rsidRPr="00A34FFC">
        <w:rPr>
          <w:rFonts w:ascii="Arial" w:hAnsi="Arial" w:cs="Arial"/>
          <w:sz w:val="24"/>
          <w:szCs w:val="24"/>
        </w:rPr>
        <w:t xml:space="preserve"> Presidencia de la República</w:t>
      </w:r>
      <w:r w:rsidR="00A143BB" w:rsidRPr="00A34FFC">
        <w:rPr>
          <w:rFonts w:ascii="Arial" w:hAnsi="Arial" w:cs="Arial"/>
          <w:sz w:val="24"/>
          <w:szCs w:val="24"/>
        </w:rPr>
        <w:t>, Dra. Mayra Ligia Gallardo Alvarado</w:t>
      </w:r>
      <w:r w:rsidR="005918C0" w:rsidRPr="00A34FFC">
        <w:rPr>
          <w:rFonts w:ascii="Arial" w:hAnsi="Arial" w:cs="Arial"/>
          <w:sz w:val="24"/>
          <w:szCs w:val="24"/>
        </w:rPr>
        <w:t>,</w:t>
      </w:r>
      <w:r w:rsidR="00A143BB" w:rsidRPr="00A34FFC">
        <w:rPr>
          <w:rFonts w:ascii="Arial" w:hAnsi="Arial" w:cs="Arial"/>
          <w:sz w:val="24"/>
          <w:szCs w:val="24"/>
        </w:rPr>
        <w:t xml:space="preserve"> sugiere que se le exija al suministrante la garantía de la vida útil de los equipos para prever la compra con anticipación, </w:t>
      </w:r>
      <w:r w:rsidR="005A6ECC">
        <w:rPr>
          <w:rFonts w:ascii="Arial" w:hAnsi="Arial" w:cs="Arial"/>
          <w:b/>
          <w:sz w:val="24"/>
          <w:szCs w:val="24"/>
        </w:rPr>
        <w:t>PUNTO NÚMERO CINCO</w:t>
      </w:r>
      <w:r w:rsidR="00A143BB" w:rsidRPr="00A34FFC">
        <w:rPr>
          <w:rFonts w:ascii="Arial" w:hAnsi="Arial" w:cs="Arial"/>
          <w:b/>
          <w:sz w:val="24"/>
          <w:szCs w:val="24"/>
        </w:rPr>
        <w:softHyphen/>
        <w:t>-</w:t>
      </w:r>
      <w:r w:rsidR="005A6ECC">
        <w:rPr>
          <w:rFonts w:ascii="Arial" w:hAnsi="Arial" w:cs="Arial"/>
          <w:b/>
          <w:sz w:val="24"/>
          <w:szCs w:val="24"/>
        </w:rPr>
        <w:t xml:space="preserve"> </w:t>
      </w:r>
      <w:r w:rsidR="00A143BB" w:rsidRPr="00A34FFC">
        <w:rPr>
          <w:rFonts w:ascii="Arial" w:hAnsi="Arial" w:cs="Arial"/>
          <w:b/>
          <w:caps/>
          <w:sz w:val="24"/>
          <w:szCs w:val="24"/>
        </w:rPr>
        <w:t>Informe presidencia</w:t>
      </w:r>
      <w:r w:rsidR="00A143BB" w:rsidRPr="00A34FFC">
        <w:rPr>
          <w:rFonts w:ascii="Arial" w:hAnsi="Arial" w:cs="Arial"/>
          <w:b/>
          <w:sz w:val="24"/>
          <w:szCs w:val="24"/>
        </w:rPr>
        <w:t xml:space="preserve">: </w:t>
      </w:r>
      <w:r w:rsidR="00A143BB" w:rsidRPr="00A34FFC">
        <w:rPr>
          <w:rFonts w:ascii="Arial" w:hAnsi="Arial" w:cs="Arial"/>
          <w:sz w:val="24"/>
          <w:szCs w:val="24"/>
        </w:rPr>
        <w:t>Doctora Mayra Ligia Gallardo Alvarado informa lo siguiente: a) Que se reunió con</w:t>
      </w:r>
      <w:r w:rsidR="008B4961" w:rsidRPr="00A34FFC">
        <w:rPr>
          <w:rFonts w:ascii="Arial" w:hAnsi="Arial" w:cs="Arial"/>
          <w:sz w:val="24"/>
          <w:szCs w:val="24"/>
        </w:rPr>
        <w:t xml:space="preserve"> la señora  </w:t>
      </w:r>
      <w:r w:rsidR="00A143BB" w:rsidRPr="00A34FFC">
        <w:rPr>
          <w:rFonts w:ascii="Arial" w:hAnsi="Arial" w:cs="Arial"/>
          <w:sz w:val="24"/>
          <w:szCs w:val="24"/>
        </w:rPr>
        <w:t xml:space="preserve">Ministra de Educación en </w:t>
      </w:r>
      <w:r w:rsidR="00B34877">
        <w:rPr>
          <w:rFonts w:ascii="Arial" w:hAnsi="Arial" w:cs="Arial"/>
          <w:sz w:val="24"/>
          <w:szCs w:val="24"/>
        </w:rPr>
        <w:t>el Centro de Rehabilitación de</w:t>
      </w:r>
      <w:r w:rsidR="00A143BB" w:rsidRPr="00A34FFC">
        <w:rPr>
          <w:rFonts w:ascii="Arial" w:hAnsi="Arial" w:cs="Arial"/>
          <w:sz w:val="24"/>
          <w:szCs w:val="24"/>
        </w:rPr>
        <w:t xml:space="preserve"> Ciegos</w:t>
      </w:r>
      <w:r w:rsidR="00B34877">
        <w:rPr>
          <w:rFonts w:ascii="Arial" w:hAnsi="Arial" w:cs="Arial"/>
          <w:sz w:val="24"/>
          <w:szCs w:val="24"/>
        </w:rPr>
        <w:t xml:space="preserve"> “Eugenia de Dueñas”</w:t>
      </w:r>
      <w:r w:rsidR="008B4961" w:rsidRPr="00A34FFC">
        <w:rPr>
          <w:rFonts w:ascii="Arial" w:hAnsi="Arial" w:cs="Arial"/>
          <w:sz w:val="24"/>
          <w:szCs w:val="24"/>
        </w:rPr>
        <w:t>,</w:t>
      </w:r>
      <w:r w:rsidR="00A143BB" w:rsidRPr="00A34FFC">
        <w:rPr>
          <w:rFonts w:ascii="Arial" w:hAnsi="Arial" w:cs="Arial"/>
          <w:sz w:val="24"/>
          <w:szCs w:val="24"/>
        </w:rPr>
        <w:t xml:space="preserve"> que funciona dentro de las instalaciones del Centro de Rehabilitación de Ciegos, </w:t>
      </w:r>
      <w:r w:rsidR="008B4961" w:rsidRPr="00A34FFC">
        <w:rPr>
          <w:rFonts w:ascii="Arial" w:hAnsi="Arial" w:cs="Arial"/>
          <w:sz w:val="24"/>
          <w:szCs w:val="24"/>
        </w:rPr>
        <w:t>quedando</w:t>
      </w:r>
      <w:r w:rsidR="005918C0" w:rsidRPr="00A34FFC">
        <w:rPr>
          <w:rFonts w:ascii="Arial" w:hAnsi="Arial" w:cs="Arial"/>
          <w:sz w:val="24"/>
          <w:szCs w:val="24"/>
        </w:rPr>
        <w:t xml:space="preserve"> satisfecha</w:t>
      </w:r>
      <w:r w:rsidR="00A143BB" w:rsidRPr="00A34FFC">
        <w:rPr>
          <w:rFonts w:ascii="Arial" w:hAnsi="Arial" w:cs="Arial"/>
          <w:sz w:val="24"/>
          <w:szCs w:val="24"/>
        </w:rPr>
        <w:t xml:space="preserve"> </w:t>
      </w:r>
      <w:r w:rsidR="005918C0" w:rsidRPr="00A34FFC">
        <w:rPr>
          <w:rFonts w:ascii="Arial" w:hAnsi="Arial" w:cs="Arial"/>
          <w:sz w:val="24"/>
          <w:szCs w:val="24"/>
        </w:rPr>
        <w:t>d</w:t>
      </w:r>
      <w:r w:rsidR="00A143BB" w:rsidRPr="00A34FFC">
        <w:rPr>
          <w:rFonts w:ascii="Arial" w:hAnsi="Arial" w:cs="Arial"/>
          <w:sz w:val="24"/>
          <w:szCs w:val="24"/>
        </w:rPr>
        <w:t>el funcionamiento de esta y se comprometió que realizará una nueva visita</w:t>
      </w:r>
      <w:r w:rsidR="005918C0" w:rsidRPr="00A34FFC">
        <w:rPr>
          <w:rFonts w:ascii="Arial" w:hAnsi="Arial" w:cs="Arial"/>
          <w:sz w:val="24"/>
          <w:szCs w:val="24"/>
        </w:rPr>
        <w:t>.</w:t>
      </w:r>
      <w:r w:rsidR="00A143BB" w:rsidRPr="00A34FFC">
        <w:rPr>
          <w:rFonts w:ascii="Arial" w:hAnsi="Arial" w:cs="Arial"/>
          <w:sz w:val="24"/>
          <w:szCs w:val="24"/>
        </w:rPr>
        <w:t xml:space="preserve"> b) </w:t>
      </w:r>
      <w:r w:rsidR="008B4961" w:rsidRPr="00A34FFC">
        <w:rPr>
          <w:rFonts w:ascii="Arial" w:hAnsi="Arial" w:cs="Arial"/>
          <w:sz w:val="24"/>
          <w:szCs w:val="24"/>
        </w:rPr>
        <w:t>Que e</w:t>
      </w:r>
      <w:r w:rsidR="00A143BB" w:rsidRPr="00A34FFC">
        <w:rPr>
          <w:rFonts w:ascii="Arial" w:hAnsi="Arial" w:cs="Arial"/>
          <w:sz w:val="24"/>
          <w:szCs w:val="24"/>
        </w:rPr>
        <w:t>stá en proceso una entrega de aparatos auditivos con l</w:t>
      </w:r>
      <w:r w:rsidR="005918C0" w:rsidRPr="00A34FFC">
        <w:rPr>
          <w:rFonts w:ascii="Arial" w:hAnsi="Arial" w:cs="Arial"/>
          <w:sz w:val="24"/>
          <w:szCs w:val="24"/>
        </w:rPr>
        <w:t>a</w:t>
      </w:r>
      <w:r w:rsidR="00A143BB" w:rsidRPr="00A34FFC">
        <w:rPr>
          <w:rFonts w:ascii="Arial" w:hAnsi="Arial" w:cs="Arial"/>
          <w:sz w:val="24"/>
          <w:szCs w:val="24"/>
        </w:rPr>
        <w:t xml:space="preserve"> fundación ST</w:t>
      </w:r>
      <w:r w:rsidR="00402BC4">
        <w:rPr>
          <w:rFonts w:ascii="Arial" w:hAnsi="Arial" w:cs="Arial"/>
          <w:sz w:val="24"/>
          <w:szCs w:val="24"/>
        </w:rPr>
        <w:t>A</w:t>
      </w:r>
      <w:r w:rsidR="00A143BB" w:rsidRPr="00A34FFC">
        <w:rPr>
          <w:rFonts w:ascii="Arial" w:hAnsi="Arial" w:cs="Arial"/>
          <w:sz w:val="24"/>
          <w:szCs w:val="24"/>
        </w:rPr>
        <w:t>R</w:t>
      </w:r>
      <w:r w:rsidR="00402BC4">
        <w:rPr>
          <w:rFonts w:ascii="Arial" w:hAnsi="Arial" w:cs="Arial"/>
          <w:sz w:val="24"/>
          <w:szCs w:val="24"/>
        </w:rPr>
        <w:t>K</w:t>
      </w:r>
      <w:r w:rsidR="00A143BB" w:rsidRPr="00A34FFC">
        <w:rPr>
          <w:rFonts w:ascii="Arial" w:hAnsi="Arial" w:cs="Arial"/>
          <w:sz w:val="24"/>
          <w:szCs w:val="24"/>
        </w:rPr>
        <w:t>E</w:t>
      </w:r>
      <w:r w:rsidR="00402BC4">
        <w:rPr>
          <w:rFonts w:ascii="Arial" w:hAnsi="Arial" w:cs="Arial"/>
          <w:sz w:val="24"/>
          <w:szCs w:val="24"/>
        </w:rPr>
        <w:t>Y</w:t>
      </w:r>
      <w:r w:rsidR="00A143BB" w:rsidRPr="00A34FFC">
        <w:rPr>
          <w:rFonts w:ascii="Arial" w:hAnsi="Arial" w:cs="Arial"/>
          <w:sz w:val="24"/>
          <w:szCs w:val="24"/>
        </w:rPr>
        <w:t xml:space="preserve">, </w:t>
      </w:r>
      <w:r w:rsidR="008B4961" w:rsidRPr="00A34FFC">
        <w:rPr>
          <w:rFonts w:ascii="Arial" w:hAnsi="Arial" w:cs="Arial"/>
          <w:sz w:val="24"/>
          <w:szCs w:val="24"/>
        </w:rPr>
        <w:t>además informa que se está llevando a cabo la  evaluación de 1000 usuarios que serán beneficiados</w:t>
      </w:r>
      <w:r w:rsidR="00C82651">
        <w:rPr>
          <w:rFonts w:ascii="Arial" w:hAnsi="Arial" w:cs="Arial"/>
          <w:sz w:val="24"/>
          <w:szCs w:val="24"/>
        </w:rPr>
        <w:t>,</w:t>
      </w:r>
      <w:r w:rsidR="008B4961" w:rsidRPr="00A34FFC">
        <w:rPr>
          <w:rFonts w:ascii="Arial" w:hAnsi="Arial" w:cs="Arial"/>
          <w:sz w:val="24"/>
          <w:szCs w:val="24"/>
        </w:rPr>
        <w:t xml:space="preserve"> el evento se llevará  a cabo en las instalaciones del CIFCO en el mes de octubre. </w:t>
      </w:r>
      <w:r w:rsidR="00A143BB" w:rsidRPr="00A34FFC">
        <w:rPr>
          <w:rFonts w:ascii="Arial" w:hAnsi="Arial" w:cs="Arial"/>
          <w:sz w:val="24"/>
          <w:szCs w:val="24"/>
        </w:rPr>
        <w:t xml:space="preserve">c) </w:t>
      </w:r>
      <w:r w:rsidR="008B4961" w:rsidRPr="00A34FFC">
        <w:rPr>
          <w:rFonts w:ascii="Arial" w:hAnsi="Arial" w:cs="Arial"/>
          <w:sz w:val="24"/>
          <w:szCs w:val="24"/>
        </w:rPr>
        <w:t>Que s</w:t>
      </w:r>
      <w:r w:rsidR="00A143BB" w:rsidRPr="00A34FFC">
        <w:rPr>
          <w:rFonts w:ascii="Arial" w:hAnsi="Arial" w:cs="Arial"/>
          <w:sz w:val="24"/>
          <w:szCs w:val="24"/>
        </w:rPr>
        <w:t>ostuvo reunión con la Sub Directora de</w:t>
      </w:r>
      <w:r w:rsidR="008A4647" w:rsidRPr="00A34FFC">
        <w:rPr>
          <w:rFonts w:ascii="Arial" w:hAnsi="Arial" w:cs="Arial"/>
          <w:sz w:val="24"/>
          <w:szCs w:val="24"/>
        </w:rPr>
        <w:t>l</w:t>
      </w:r>
      <w:r w:rsidR="00A143BB" w:rsidRPr="00A34FFC">
        <w:rPr>
          <w:rFonts w:ascii="Arial" w:hAnsi="Arial" w:cs="Arial"/>
          <w:sz w:val="24"/>
          <w:szCs w:val="24"/>
        </w:rPr>
        <w:t xml:space="preserve"> Instituto Nacional de la Salud y el Dr. </w:t>
      </w:r>
      <w:r w:rsidR="00402BC4">
        <w:rPr>
          <w:rFonts w:ascii="Arial" w:hAnsi="Arial" w:cs="Arial"/>
          <w:sz w:val="24"/>
          <w:szCs w:val="24"/>
        </w:rPr>
        <w:t xml:space="preserve">Walter </w:t>
      </w:r>
      <w:r w:rsidR="00A143BB" w:rsidRPr="00A34FFC">
        <w:rPr>
          <w:rFonts w:ascii="Arial" w:hAnsi="Arial" w:cs="Arial"/>
          <w:sz w:val="24"/>
          <w:szCs w:val="24"/>
        </w:rPr>
        <w:t xml:space="preserve">Carranza, coordinador </w:t>
      </w:r>
      <w:r w:rsidR="00A143BB" w:rsidRPr="00A34FFC">
        <w:rPr>
          <w:rFonts w:ascii="Arial" w:hAnsi="Arial" w:cs="Arial"/>
          <w:sz w:val="24"/>
          <w:szCs w:val="24"/>
        </w:rPr>
        <w:lastRenderedPageBreak/>
        <w:t xml:space="preserve">de las residencias medicas de Ministerio de Salud, </w:t>
      </w:r>
      <w:r w:rsidR="008A4647" w:rsidRPr="00A34FFC">
        <w:rPr>
          <w:rFonts w:ascii="Arial" w:hAnsi="Arial" w:cs="Arial"/>
          <w:sz w:val="24"/>
          <w:szCs w:val="24"/>
        </w:rPr>
        <w:t xml:space="preserve">con la finalidad  de  aunar esfuerzos interinstitucionales </w:t>
      </w:r>
      <w:r w:rsidR="00A143BB" w:rsidRPr="00A34FFC">
        <w:rPr>
          <w:rFonts w:ascii="Arial" w:hAnsi="Arial" w:cs="Arial"/>
          <w:sz w:val="24"/>
          <w:szCs w:val="24"/>
        </w:rPr>
        <w:t>para implementar la carrera de formación de médicos  fisiatras en el ISRI, la idea es iniciar en 2020 ya se tiene el pensum de la carrera para que el instituto se convierta en escuela formadora de médicos fisiatras, d) Informa que ya se firmó un contrato de una consultoría técnica de un proyecto de inversión para el Centro de Rehabilitación Profesional</w:t>
      </w:r>
      <w:r w:rsidR="005918C0" w:rsidRPr="00A34FFC">
        <w:rPr>
          <w:rFonts w:ascii="Arial" w:hAnsi="Arial" w:cs="Arial"/>
          <w:sz w:val="24"/>
          <w:szCs w:val="24"/>
        </w:rPr>
        <w:t>.</w:t>
      </w:r>
      <w:r w:rsidR="00A143BB" w:rsidRPr="00A34FFC">
        <w:rPr>
          <w:rFonts w:ascii="Arial" w:hAnsi="Arial" w:cs="Arial"/>
          <w:sz w:val="24"/>
          <w:szCs w:val="24"/>
        </w:rPr>
        <w:t xml:space="preserve"> e) </w:t>
      </w:r>
      <w:r w:rsidR="008A4647" w:rsidRPr="00A34FFC">
        <w:rPr>
          <w:rFonts w:ascii="Arial" w:hAnsi="Arial" w:cs="Arial"/>
          <w:sz w:val="24"/>
          <w:szCs w:val="24"/>
        </w:rPr>
        <w:t xml:space="preserve">Personal del ISRI participo en </w:t>
      </w:r>
      <w:r w:rsidR="00A143BB" w:rsidRPr="00A34FFC">
        <w:rPr>
          <w:rFonts w:ascii="Arial" w:hAnsi="Arial" w:cs="Arial"/>
          <w:sz w:val="24"/>
          <w:szCs w:val="24"/>
        </w:rPr>
        <w:t>foro  sobre Discapacidad y Humanización</w:t>
      </w:r>
      <w:r w:rsidR="005918C0" w:rsidRPr="00A34FFC">
        <w:rPr>
          <w:rFonts w:ascii="Arial" w:hAnsi="Arial" w:cs="Arial"/>
          <w:sz w:val="24"/>
          <w:szCs w:val="24"/>
        </w:rPr>
        <w:t>.</w:t>
      </w:r>
      <w:r w:rsidR="00A143BB" w:rsidRPr="00A34FFC">
        <w:rPr>
          <w:rFonts w:ascii="Arial" w:hAnsi="Arial" w:cs="Arial"/>
          <w:sz w:val="24"/>
          <w:szCs w:val="24"/>
        </w:rPr>
        <w:t xml:space="preserve"> f) Se contrató a </w:t>
      </w:r>
      <w:r w:rsidR="008A4647" w:rsidRPr="00A34FFC">
        <w:rPr>
          <w:rFonts w:ascii="Arial" w:hAnsi="Arial" w:cs="Arial"/>
          <w:sz w:val="24"/>
          <w:szCs w:val="24"/>
        </w:rPr>
        <w:t xml:space="preserve">la </w:t>
      </w:r>
      <w:r w:rsidR="00A143BB" w:rsidRPr="00A34FFC">
        <w:rPr>
          <w:rFonts w:ascii="Arial" w:hAnsi="Arial" w:cs="Arial"/>
          <w:sz w:val="24"/>
          <w:szCs w:val="24"/>
        </w:rPr>
        <w:t>Ingeniera Lorena</w:t>
      </w:r>
      <w:r w:rsidR="00402BC4">
        <w:rPr>
          <w:rFonts w:ascii="Arial" w:hAnsi="Arial" w:cs="Arial"/>
          <w:sz w:val="24"/>
          <w:szCs w:val="24"/>
        </w:rPr>
        <w:t xml:space="preserve"> Victoria Ramírez</w:t>
      </w:r>
      <w:r w:rsidR="00A143BB" w:rsidRPr="00A34FFC">
        <w:rPr>
          <w:rFonts w:ascii="Arial" w:hAnsi="Arial" w:cs="Arial"/>
          <w:sz w:val="24"/>
          <w:szCs w:val="24"/>
        </w:rPr>
        <w:t xml:space="preserve"> de Contreras como Jef</w:t>
      </w:r>
      <w:r w:rsidR="00402BC4">
        <w:rPr>
          <w:rFonts w:ascii="Arial" w:hAnsi="Arial" w:cs="Arial"/>
          <w:sz w:val="24"/>
          <w:szCs w:val="24"/>
        </w:rPr>
        <w:t>e</w:t>
      </w:r>
      <w:r w:rsidR="00A143BB" w:rsidRPr="00A34FFC">
        <w:rPr>
          <w:rFonts w:ascii="Arial" w:hAnsi="Arial" w:cs="Arial"/>
          <w:sz w:val="24"/>
          <w:szCs w:val="24"/>
        </w:rPr>
        <w:t xml:space="preserve"> de la Unidad de Planificación Estratégica y Desarrollo Institucional, persona con experiencia en el tema de proyectos y planificación, g) Informa que Licda. </w:t>
      </w:r>
      <w:r w:rsidR="003607A6">
        <w:rPr>
          <w:rFonts w:ascii="Arial" w:hAnsi="Arial" w:cs="Arial"/>
          <w:sz w:val="24"/>
          <w:szCs w:val="24"/>
        </w:rPr>
        <w:t xml:space="preserve">María </w:t>
      </w:r>
      <w:r w:rsidR="00A143BB" w:rsidRPr="00A34FFC">
        <w:rPr>
          <w:rFonts w:ascii="Arial" w:hAnsi="Arial" w:cs="Arial"/>
          <w:sz w:val="24"/>
          <w:szCs w:val="24"/>
        </w:rPr>
        <w:t xml:space="preserve">Berenice </w:t>
      </w:r>
      <w:r w:rsidR="003607A6">
        <w:rPr>
          <w:rFonts w:ascii="Arial" w:hAnsi="Arial" w:cs="Arial"/>
          <w:sz w:val="24"/>
          <w:szCs w:val="24"/>
        </w:rPr>
        <w:t xml:space="preserve">Jiménez López, </w:t>
      </w:r>
      <w:r w:rsidR="008A4647" w:rsidRPr="00A34FFC">
        <w:rPr>
          <w:rFonts w:ascii="Arial" w:hAnsi="Arial" w:cs="Arial"/>
          <w:sz w:val="24"/>
          <w:szCs w:val="24"/>
        </w:rPr>
        <w:t>nombrada como miembro de Junta Directiva, por parte del Ministerio de Trabajo,</w:t>
      </w:r>
      <w:r w:rsidR="00A143BB" w:rsidRPr="00A34FFC">
        <w:rPr>
          <w:rFonts w:ascii="Arial" w:hAnsi="Arial" w:cs="Arial"/>
          <w:sz w:val="24"/>
          <w:szCs w:val="24"/>
        </w:rPr>
        <w:t xml:space="preserve"> no cumple los requisitos de edad para ser miembro de Junta Directiva</w:t>
      </w:r>
      <w:r w:rsidR="008A4647" w:rsidRPr="00A34FFC">
        <w:rPr>
          <w:rFonts w:ascii="Arial" w:hAnsi="Arial" w:cs="Arial"/>
          <w:sz w:val="24"/>
          <w:szCs w:val="24"/>
        </w:rPr>
        <w:t>, razón por la  que nombrarán a otra persona en su sustitución</w:t>
      </w:r>
      <w:r w:rsidR="00A34FFC" w:rsidRPr="00A34FFC">
        <w:rPr>
          <w:rFonts w:ascii="Arial" w:hAnsi="Arial" w:cs="Arial"/>
          <w:sz w:val="24"/>
          <w:szCs w:val="24"/>
        </w:rPr>
        <w:t>;</w:t>
      </w:r>
      <w:r w:rsidR="00A143BB" w:rsidRPr="00A34FFC">
        <w:rPr>
          <w:rFonts w:ascii="Arial" w:hAnsi="Arial" w:cs="Arial"/>
          <w:sz w:val="24"/>
          <w:szCs w:val="24"/>
        </w:rPr>
        <w:t xml:space="preserve"> y</w:t>
      </w:r>
      <w:r w:rsidR="00407725" w:rsidRPr="00A34FFC">
        <w:rPr>
          <w:rFonts w:ascii="Arial" w:hAnsi="Arial" w:cs="Arial"/>
          <w:sz w:val="24"/>
          <w:szCs w:val="24"/>
        </w:rPr>
        <w:t xml:space="preserve"> no habiendo más que hacer constar se levanta la presente a las quince horas con </w:t>
      </w:r>
      <w:r w:rsidR="00A143BB" w:rsidRPr="00A34FFC">
        <w:rPr>
          <w:rFonts w:ascii="Arial" w:hAnsi="Arial" w:cs="Arial"/>
          <w:sz w:val="24"/>
          <w:szCs w:val="24"/>
        </w:rPr>
        <w:t>quince</w:t>
      </w:r>
      <w:r w:rsidR="00407725" w:rsidRPr="00A34FFC">
        <w:rPr>
          <w:rFonts w:ascii="Arial" w:hAnsi="Arial" w:cs="Arial"/>
          <w:sz w:val="24"/>
          <w:szCs w:val="24"/>
        </w:rPr>
        <w:t xml:space="preserve"> minutos del día martes </w:t>
      </w:r>
      <w:r w:rsidR="00A143BB" w:rsidRPr="00A34FFC">
        <w:rPr>
          <w:rFonts w:ascii="Arial" w:hAnsi="Arial" w:cs="Arial"/>
          <w:sz w:val="24"/>
          <w:szCs w:val="24"/>
        </w:rPr>
        <w:t>diez</w:t>
      </w:r>
      <w:r w:rsidR="00407725" w:rsidRPr="00A34FFC">
        <w:rPr>
          <w:rFonts w:ascii="Arial" w:hAnsi="Arial" w:cs="Arial"/>
          <w:sz w:val="24"/>
          <w:szCs w:val="24"/>
        </w:rPr>
        <w:t xml:space="preserve"> de septiembre de dos mil diecinueve.</w:t>
      </w:r>
    </w:p>
    <w:p w:rsidR="005839AA" w:rsidRPr="00A34FFC" w:rsidRDefault="005839AA">
      <w:pPr>
        <w:pStyle w:val="Prrafodelista"/>
        <w:spacing w:line="360" w:lineRule="auto"/>
        <w:jc w:val="both"/>
        <w:rPr>
          <w:rFonts w:ascii="Arial" w:hAnsi="Arial" w:cs="Arial"/>
          <w:sz w:val="24"/>
          <w:szCs w:val="24"/>
        </w:rPr>
      </w:pPr>
    </w:p>
    <w:p w:rsidR="005839AA" w:rsidRPr="00A34FFC" w:rsidRDefault="00407725">
      <w:pPr>
        <w:pStyle w:val="Prrafodelista"/>
        <w:spacing w:line="360" w:lineRule="auto"/>
        <w:jc w:val="both"/>
        <w:rPr>
          <w:rFonts w:ascii="Arial" w:hAnsi="Arial" w:cs="Arial"/>
          <w:sz w:val="24"/>
          <w:szCs w:val="24"/>
        </w:rPr>
      </w:pPr>
      <w:r w:rsidRPr="00A34FFC">
        <w:rPr>
          <w:rFonts w:ascii="Arial" w:hAnsi="Arial" w:cs="Arial"/>
          <w:sz w:val="24"/>
          <w:szCs w:val="24"/>
        </w:rPr>
        <w:t xml:space="preserve"> </w:t>
      </w:r>
    </w:p>
    <w:p w:rsidR="005839AA" w:rsidRPr="00A34FFC" w:rsidRDefault="005839AA">
      <w:pPr>
        <w:pStyle w:val="Prrafodelista"/>
        <w:spacing w:line="360" w:lineRule="auto"/>
        <w:jc w:val="both"/>
        <w:rPr>
          <w:rFonts w:ascii="Arial" w:hAnsi="Arial" w:cs="Arial"/>
          <w:sz w:val="24"/>
          <w:szCs w:val="24"/>
        </w:rPr>
      </w:pPr>
    </w:p>
    <w:p w:rsidR="00181249" w:rsidRDefault="00181249">
      <w:pPr>
        <w:spacing w:after="0" w:line="240" w:lineRule="auto"/>
        <w:jc w:val="center"/>
        <w:rPr>
          <w:rFonts w:ascii="Arial" w:hAnsi="Arial" w:cs="Arial"/>
          <w:sz w:val="24"/>
          <w:szCs w:val="24"/>
        </w:rPr>
      </w:pPr>
    </w:p>
    <w:p w:rsidR="00181249" w:rsidRDefault="00181249">
      <w:pPr>
        <w:spacing w:after="0" w:line="240" w:lineRule="auto"/>
        <w:jc w:val="center"/>
        <w:rPr>
          <w:rFonts w:ascii="Arial" w:hAnsi="Arial" w:cs="Arial"/>
          <w:sz w:val="24"/>
          <w:szCs w:val="24"/>
        </w:rPr>
      </w:pPr>
    </w:p>
    <w:p w:rsidR="00181249" w:rsidRDefault="00181249">
      <w:pPr>
        <w:spacing w:after="0" w:line="240" w:lineRule="auto"/>
        <w:jc w:val="center"/>
        <w:rPr>
          <w:rFonts w:ascii="Arial" w:hAnsi="Arial" w:cs="Arial"/>
          <w:sz w:val="24"/>
          <w:szCs w:val="24"/>
        </w:rPr>
      </w:pPr>
    </w:p>
    <w:p w:rsidR="00181249" w:rsidRDefault="00181249">
      <w:pPr>
        <w:spacing w:after="0" w:line="240" w:lineRule="auto"/>
        <w:jc w:val="center"/>
        <w:rPr>
          <w:rFonts w:ascii="Arial" w:hAnsi="Arial" w:cs="Arial"/>
          <w:sz w:val="24"/>
          <w:szCs w:val="24"/>
        </w:rPr>
      </w:pPr>
    </w:p>
    <w:p w:rsidR="005839AA" w:rsidRPr="00A34FFC" w:rsidRDefault="00407725">
      <w:pPr>
        <w:spacing w:after="0" w:line="240" w:lineRule="auto"/>
        <w:jc w:val="center"/>
        <w:rPr>
          <w:rFonts w:ascii="Arial" w:hAnsi="Arial" w:cs="Arial"/>
          <w:sz w:val="24"/>
          <w:szCs w:val="24"/>
        </w:rPr>
      </w:pPr>
      <w:r w:rsidRPr="00A34FFC">
        <w:rPr>
          <w:rFonts w:ascii="Arial" w:hAnsi="Arial" w:cs="Arial"/>
          <w:sz w:val="24"/>
          <w:szCs w:val="24"/>
        </w:rPr>
        <w:t>Dra.  Mayra  Ligia Gallardo Alvarado</w:t>
      </w:r>
    </w:p>
    <w:p w:rsidR="005839AA" w:rsidRPr="00A34FFC" w:rsidRDefault="00407725">
      <w:pPr>
        <w:spacing w:after="0" w:line="240" w:lineRule="auto"/>
        <w:jc w:val="center"/>
        <w:rPr>
          <w:rFonts w:ascii="Arial" w:hAnsi="Arial" w:cs="Arial"/>
          <w:sz w:val="24"/>
          <w:szCs w:val="24"/>
        </w:rPr>
      </w:pPr>
      <w:r w:rsidRPr="00A34FFC">
        <w:rPr>
          <w:rFonts w:ascii="Arial" w:hAnsi="Arial" w:cs="Arial"/>
          <w:sz w:val="24"/>
          <w:szCs w:val="24"/>
        </w:rPr>
        <w:t>Presidenta</w:t>
      </w:r>
    </w:p>
    <w:p w:rsidR="005839AA" w:rsidRPr="00A34FFC" w:rsidRDefault="00407725">
      <w:pPr>
        <w:spacing w:after="0" w:line="240" w:lineRule="auto"/>
        <w:jc w:val="center"/>
        <w:rPr>
          <w:rFonts w:ascii="Arial" w:hAnsi="Arial" w:cs="Arial"/>
          <w:sz w:val="24"/>
          <w:szCs w:val="24"/>
        </w:rPr>
      </w:pPr>
      <w:r w:rsidRPr="00A34FFC">
        <w:rPr>
          <w:rFonts w:ascii="Arial" w:hAnsi="Arial" w:cs="Arial"/>
          <w:sz w:val="24"/>
          <w:szCs w:val="24"/>
        </w:rPr>
        <w:t>Instituto Salvadoreño de Rehabilitación Integral</w:t>
      </w:r>
    </w:p>
    <w:p w:rsidR="005839AA" w:rsidRPr="00A34FFC" w:rsidRDefault="005839AA">
      <w:pPr>
        <w:spacing w:line="240" w:lineRule="auto"/>
        <w:jc w:val="both"/>
        <w:rPr>
          <w:rFonts w:ascii="Arial" w:hAnsi="Arial" w:cs="Arial"/>
          <w:sz w:val="24"/>
          <w:szCs w:val="24"/>
        </w:rPr>
      </w:pPr>
    </w:p>
    <w:p w:rsidR="005839AA" w:rsidRPr="00A34FFC" w:rsidRDefault="005839AA">
      <w:pPr>
        <w:spacing w:line="240" w:lineRule="auto"/>
        <w:jc w:val="both"/>
        <w:rPr>
          <w:rFonts w:ascii="Arial" w:hAnsi="Arial" w:cs="Arial"/>
          <w:sz w:val="24"/>
          <w:szCs w:val="24"/>
        </w:rPr>
      </w:pPr>
    </w:p>
    <w:p w:rsidR="005839AA" w:rsidRDefault="005839AA">
      <w:pPr>
        <w:spacing w:line="240" w:lineRule="auto"/>
        <w:jc w:val="both"/>
        <w:rPr>
          <w:rFonts w:ascii="Arial" w:hAnsi="Arial" w:cs="Arial"/>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tblCellMar>
        <w:tblLook w:val="04A0" w:firstRow="1" w:lastRow="0" w:firstColumn="1" w:lastColumn="0" w:noHBand="0" w:noVBand="1"/>
      </w:tblPr>
      <w:tblGrid>
        <w:gridCol w:w="4820"/>
        <w:gridCol w:w="4673"/>
      </w:tblGrid>
      <w:tr w:rsidR="005839AA" w:rsidRPr="00A34FFC" w:rsidTr="00A143BB">
        <w:trPr>
          <w:jc w:val="center"/>
        </w:trPr>
        <w:tc>
          <w:tcPr>
            <w:tcW w:w="4820" w:type="dxa"/>
            <w:tcBorders>
              <w:top w:val="nil"/>
              <w:left w:val="nil"/>
              <w:bottom w:val="nil"/>
              <w:right w:val="nil"/>
            </w:tcBorders>
            <w:shd w:val="clear" w:color="auto" w:fill="auto"/>
          </w:tcPr>
          <w:p w:rsidR="005839AA" w:rsidRPr="00A34FFC" w:rsidRDefault="00407725" w:rsidP="005B0D41">
            <w:pPr>
              <w:spacing w:after="0" w:line="240" w:lineRule="auto"/>
              <w:rPr>
                <w:rFonts w:ascii="Arial" w:eastAsia="Times New Roman" w:hAnsi="Arial" w:cs="Arial"/>
                <w:sz w:val="24"/>
                <w:szCs w:val="24"/>
                <w:lang w:eastAsia="es-ES"/>
              </w:rPr>
            </w:pPr>
            <w:r w:rsidRPr="00A34FFC">
              <w:rPr>
                <w:rFonts w:ascii="Arial" w:eastAsia="Times New Roman" w:hAnsi="Arial" w:cs="Arial"/>
                <w:sz w:val="24"/>
                <w:szCs w:val="24"/>
                <w:lang w:eastAsia="es-ES"/>
              </w:rPr>
              <w:t xml:space="preserve">Lic. Javier Obdulio Arévalo Flores Representante propietario de </w:t>
            </w:r>
          </w:p>
          <w:p w:rsidR="005839AA" w:rsidRPr="00A34FFC" w:rsidRDefault="00407725" w:rsidP="005B0D41">
            <w:pPr>
              <w:spacing w:after="0" w:line="240" w:lineRule="auto"/>
              <w:rPr>
                <w:rFonts w:ascii="Arial" w:hAnsi="Arial" w:cs="Arial"/>
                <w:sz w:val="24"/>
                <w:szCs w:val="24"/>
              </w:rPr>
            </w:pPr>
            <w:r w:rsidRPr="00A34FFC">
              <w:rPr>
                <w:rFonts w:ascii="Arial" w:eastAsia="Times New Roman" w:hAnsi="Arial" w:cs="Arial"/>
                <w:sz w:val="24"/>
                <w:szCs w:val="24"/>
                <w:lang w:eastAsia="es-ES"/>
              </w:rPr>
              <w:t xml:space="preserve">            FUNTER</w:t>
            </w:r>
          </w:p>
          <w:p w:rsidR="005839AA" w:rsidRPr="00A34FFC" w:rsidRDefault="005839AA" w:rsidP="005B0D41">
            <w:pPr>
              <w:spacing w:after="0" w:line="240" w:lineRule="auto"/>
              <w:rPr>
                <w:rFonts w:ascii="Arial" w:hAnsi="Arial" w:cs="Arial"/>
                <w:sz w:val="24"/>
                <w:szCs w:val="24"/>
              </w:rPr>
            </w:pPr>
          </w:p>
        </w:tc>
        <w:tc>
          <w:tcPr>
            <w:tcW w:w="4673" w:type="dxa"/>
            <w:tcBorders>
              <w:top w:val="nil"/>
              <w:left w:val="nil"/>
              <w:bottom w:val="nil"/>
              <w:right w:val="nil"/>
            </w:tcBorders>
            <w:shd w:val="clear" w:color="auto" w:fill="auto"/>
          </w:tcPr>
          <w:p w:rsidR="005839AA" w:rsidRPr="00A34FFC" w:rsidRDefault="00407725" w:rsidP="005B0D41">
            <w:pPr>
              <w:spacing w:after="0" w:line="240" w:lineRule="auto"/>
              <w:rPr>
                <w:rFonts w:ascii="Arial" w:eastAsia="Times New Roman" w:hAnsi="Arial" w:cs="Arial"/>
                <w:sz w:val="24"/>
                <w:szCs w:val="24"/>
                <w:lang w:eastAsia="es-ES"/>
              </w:rPr>
            </w:pPr>
            <w:r w:rsidRPr="00A34FFC">
              <w:rPr>
                <w:rFonts w:ascii="Arial" w:eastAsia="Times New Roman" w:hAnsi="Arial" w:cs="Arial"/>
                <w:sz w:val="24"/>
                <w:szCs w:val="24"/>
                <w:lang w:eastAsia="es-ES"/>
              </w:rPr>
              <w:t>Licda. Yamileth Nazira Arévalo Argueta</w:t>
            </w:r>
          </w:p>
          <w:p w:rsidR="005839AA" w:rsidRPr="00A34FFC" w:rsidRDefault="00407725" w:rsidP="005B0D41">
            <w:pPr>
              <w:spacing w:after="0" w:line="240" w:lineRule="auto"/>
              <w:rPr>
                <w:rFonts w:ascii="Arial" w:hAnsi="Arial" w:cs="Arial"/>
                <w:sz w:val="24"/>
                <w:szCs w:val="24"/>
              </w:rPr>
            </w:pPr>
            <w:r w:rsidRPr="00A34FFC">
              <w:rPr>
                <w:rFonts w:ascii="Arial" w:hAnsi="Arial" w:cs="Arial"/>
                <w:sz w:val="24"/>
                <w:szCs w:val="24"/>
              </w:rPr>
              <w:t>Representante suplente de FUNTER</w:t>
            </w:r>
          </w:p>
        </w:tc>
      </w:tr>
      <w:tr w:rsidR="005839AA" w:rsidRPr="00A34FFC" w:rsidTr="00A143BB">
        <w:trPr>
          <w:jc w:val="center"/>
        </w:trPr>
        <w:tc>
          <w:tcPr>
            <w:tcW w:w="4820" w:type="dxa"/>
            <w:tcBorders>
              <w:top w:val="nil"/>
              <w:left w:val="nil"/>
              <w:bottom w:val="nil"/>
              <w:right w:val="nil"/>
            </w:tcBorders>
            <w:shd w:val="clear" w:color="auto" w:fill="auto"/>
          </w:tcPr>
          <w:p w:rsidR="005839AA" w:rsidRPr="00A34FFC" w:rsidRDefault="005839AA" w:rsidP="005B0D41">
            <w:pPr>
              <w:spacing w:after="0" w:line="240" w:lineRule="auto"/>
              <w:rPr>
                <w:rFonts w:ascii="Arial" w:hAnsi="Arial" w:cs="Arial"/>
                <w:sz w:val="24"/>
                <w:szCs w:val="24"/>
              </w:rPr>
            </w:pPr>
          </w:p>
        </w:tc>
        <w:tc>
          <w:tcPr>
            <w:tcW w:w="4673" w:type="dxa"/>
            <w:tcBorders>
              <w:top w:val="nil"/>
              <w:left w:val="nil"/>
              <w:bottom w:val="nil"/>
              <w:right w:val="nil"/>
            </w:tcBorders>
            <w:shd w:val="clear" w:color="auto" w:fill="auto"/>
          </w:tcPr>
          <w:p w:rsidR="005839AA" w:rsidRPr="00A34FFC" w:rsidRDefault="005839AA" w:rsidP="005B0D41">
            <w:pPr>
              <w:spacing w:after="0" w:line="240" w:lineRule="auto"/>
              <w:rPr>
                <w:rFonts w:ascii="Arial" w:eastAsia="Times New Roman" w:hAnsi="Arial" w:cs="Arial"/>
                <w:sz w:val="24"/>
                <w:szCs w:val="24"/>
                <w:lang w:eastAsia="es-ES"/>
              </w:rPr>
            </w:pPr>
          </w:p>
        </w:tc>
      </w:tr>
      <w:tr w:rsidR="005839AA" w:rsidRPr="00A34FFC" w:rsidTr="00A143BB">
        <w:trPr>
          <w:jc w:val="center"/>
        </w:trPr>
        <w:tc>
          <w:tcPr>
            <w:tcW w:w="4820" w:type="dxa"/>
            <w:tcBorders>
              <w:top w:val="nil"/>
              <w:left w:val="nil"/>
              <w:bottom w:val="nil"/>
              <w:right w:val="nil"/>
            </w:tcBorders>
            <w:shd w:val="clear" w:color="auto" w:fill="auto"/>
          </w:tcPr>
          <w:p w:rsidR="005839AA" w:rsidRPr="00A34FFC" w:rsidRDefault="005839AA" w:rsidP="005B0D41">
            <w:pPr>
              <w:spacing w:after="0" w:line="240" w:lineRule="auto"/>
              <w:rPr>
                <w:rFonts w:ascii="Arial" w:hAnsi="Arial" w:cs="Arial"/>
                <w:sz w:val="24"/>
                <w:szCs w:val="24"/>
              </w:rPr>
            </w:pPr>
          </w:p>
          <w:p w:rsidR="005839AA" w:rsidRPr="00A34FFC" w:rsidRDefault="005839AA" w:rsidP="005B0D41">
            <w:pPr>
              <w:spacing w:after="0" w:line="240" w:lineRule="auto"/>
              <w:rPr>
                <w:rFonts w:ascii="Arial" w:hAnsi="Arial" w:cs="Arial"/>
                <w:sz w:val="24"/>
                <w:szCs w:val="24"/>
              </w:rPr>
            </w:pPr>
          </w:p>
          <w:p w:rsidR="005839AA" w:rsidRPr="00A34FFC" w:rsidRDefault="005839AA" w:rsidP="005B0D41">
            <w:pPr>
              <w:spacing w:after="0" w:line="240" w:lineRule="auto"/>
              <w:rPr>
                <w:rFonts w:ascii="Arial" w:hAnsi="Arial" w:cs="Arial"/>
                <w:sz w:val="24"/>
                <w:szCs w:val="24"/>
              </w:rPr>
            </w:pPr>
          </w:p>
          <w:p w:rsidR="005839AA" w:rsidRPr="00A34FFC" w:rsidRDefault="00A143BB" w:rsidP="005B0D41">
            <w:pPr>
              <w:spacing w:after="0" w:line="240" w:lineRule="auto"/>
              <w:rPr>
                <w:rFonts w:ascii="Arial" w:hAnsi="Arial" w:cs="Arial"/>
                <w:sz w:val="24"/>
                <w:szCs w:val="24"/>
              </w:rPr>
            </w:pPr>
            <w:r w:rsidRPr="00A34FFC">
              <w:rPr>
                <w:rFonts w:ascii="Arial" w:hAnsi="Arial" w:cs="Arial"/>
                <w:sz w:val="24"/>
                <w:szCs w:val="24"/>
              </w:rPr>
              <w:t>Licda. Nora Lizeth Pérez Martínez</w:t>
            </w:r>
            <w:r w:rsidRPr="00A34FFC">
              <w:rPr>
                <w:rFonts w:ascii="Arial" w:eastAsia="Times New Roman" w:hAnsi="Arial" w:cs="Arial"/>
                <w:sz w:val="24"/>
                <w:szCs w:val="24"/>
                <w:lang w:eastAsia="es-ES"/>
              </w:rPr>
              <w:t xml:space="preserve"> Representante propietaria del Ministerio de Hacienda</w:t>
            </w:r>
          </w:p>
        </w:tc>
        <w:tc>
          <w:tcPr>
            <w:tcW w:w="4673" w:type="dxa"/>
            <w:tcBorders>
              <w:top w:val="nil"/>
              <w:left w:val="nil"/>
              <w:bottom w:val="nil"/>
              <w:right w:val="nil"/>
            </w:tcBorders>
            <w:shd w:val="clear" w:color="auto" w:fill="auto"/>
          </w:tcPr>
          <w:p w:rsidR="005839AA" w:rsidRPr="00A34FFC" w:rsidRDefault="005839AA" w:rsidP="005B0D41">
            <w:pPr>
              <w:spacing w:after="0" w:line="240" w:lineRule="auto"/>
              <w:rPr>
                <w:rFonts w:ascii="Arial" w:hAnsi="Arial" w:cs="Arial"/>
                <w:sz w:val="24"/>
                <w:szCs w:val="24"/>
              </w:rPr>
            </w:pPr>
          </w:p>
          <w:p w:rsidR="005839AA" w:rsidRPr="00A34FFC" w:rsidRDefault="005839AA" w:rsidP="005B0D41">
            <w:pPr>
              <w:spacing w:after="0" w:line="240" w:lineRule="auto"/>
              <w:rPr>
                <w:rFonts w:ascii="Arial" w:hAnsi="Arial" w:cs="Arial"/>
                <w:sz w:val="24"/>
                <w:szCs w:val="24"/>
              </w:rPr>
            </w:pPr>
          </w:p>
          <w:p w:rsidR="005839AA" w:rsidRPr="00A34FFC" w:rsidRDefault="005839AA" w:rsidP="005B0D41">
            <w:pPr>
              <w:spacing w:after="0" w:line="240" w:lineRule="auto"/>
              <w:rPr>
                <w:rFonts w:ascii="Arial" w:hAnsi="Arial" w:cs="Arial"/>
                <w:sz w:val="24"/>
                <w:szCs w:val="24"/>
              </w:rPr>
            </w:pPr>
          </w:p>
          <w:p w:rsidR="005839AA" w:rsidRPr="00A34FFC" w:rsidRDefault="00A143BB" w:rsidP="00A143BB">
            <w:pPr>
              <w:spacing w:after="0" w:line="240" w:lineRule="auto"/>
              <w:rPr>
                <w:rFonts w:ascii="Arial" w:eastAsia="Times New Roman" w:hAnsi="Arial" w:cs="Arial"/>
                <w:sz w:val="24"/>
                <w:szCs w:val="24"/>
                <w:lang w:eastAsia="es-ES"/>
              </w:rPr>
            </w:pPr>
            <w:r w:rsidRPr="00A34FFC">
              <w:rPr>
                <w:rFonts w:ascii="Arial" w:eastAsia="Times New Roman" w:hAnsi="Arial" w:cs="Arial"/>
                <w:sz w:val="24"/>
                <w:szCs w:val="24"/>
                <w:lang w:eastAsia="es-ES"/>
              </w:rPr>
              <w:t>Licda. Kattya Elizabeth Serrano Representante suplente del Ministerio de Hacienda</w:t>
            </w:r>
          </w:p>
        </w:tc>
      </w:tr>
      <w:tr w:rsidR="005839AA" w:rsidRPr="00A34FFC" w:rsidTr="00A143BB">
        <w:trPr>
          <w:jc w:val="center"/>
        </w:trPr>
        <w:tc>
          <w:tcPr>
            <w:tcW w:w="4820" w:type="dxa"/>
            <w:tcBorders>
              <w:top w:val="nil"/>
              <w:left w:val="nil"/>
              <w:bottom w:val="nil"/>
              <w:right w:val="nil"/>
            </w:tcBorders>
            <w:shd w:val="clear" w:color="auto" w:fill="auto"/>
          </w:tcPr>
          <w:p w:rsidR="005839AA" w:rsidRPr="00A34FFC" w:rsidRDefault="005839AA" w:rsidP="005B0D41">
            <w:pPr>
              <w:spacing w:after="0" w:line="240" w:lineRule="auto"/>
              <w:rPr>
                <w:rFonts w:ascii="Arial" w:hAnsi="Arial" w:cs="Arial"/>
                <w:sz w:val="24"/>
                <w:szCs w:val="24"/>
              </w:rPr>
            </w:pPr>
          </w:p>
          <w:p w:rsidR="005839AA" w:rsidRPr="00A34FFC" w:rsidRDefault="005839AA" w:rsidP="005B0D41">
            <w:pPr>
              <w:spacing w:after="0" w:line="240" w:lineRule="auto"/>
              <w:rPr>
                <w:rFonts w:ascii="Arial" w:hAnsi="Arial" w:cs="Arial"/>
                <w:sz w:val="24"/>
                <w:szCs w:val="24"/>
              </w:rPr>
            </w:pPr>
          </w:p>
          <w:p w:rsidR="005839AA" w:rsidRPr="00A34FFC" w:rsidRDefault="005839AA" w:rsidP="005B0D41">
            <w:pPr>
              <w:spacing w:after="0" w:line="240" w:lineRule="auto"/>
              <w:rPr>
                <w:rFonts w:ascii="Arial" w:hAnsi="Arial" w:cs="Arial"/>
                <w:sz w:val="24"/>
                <w:szCs w:val="24"/>
              </w:rPr>
            </w:pPr>
          </w:p>
          <w:p w:rsidR="005839AA" w:rsidRPr="00A34FFC" w:rsidRDefault="005839AA" w:rsidP="005B0D41">
            <w:pPr>
              <w:spacing w:after="0" w:line="240" w:lineRule="auto"/>
              <w:rPr>
                <w:rFonts w:ascii="Arial" w:hAnsi="Arial" w:cs="Arial"/>
                <w:sz w:val="24"/>
                <w:szCs w:val="24"/>
              </w:rPr>
            </w:pPr>
          </w:p>
          <w:p w:rsidR="005839AA" w:rsidRPr="00A34FFC" w:rsidRDefault="005839AA" w:rsidP="005B0D41">
            <w:pPr>
              <w:spacing w:after="0" w:line="240" w:lineRule="auto"/>
              <w:rPr>
                <w:rFonts w:ascii="Arial" w:hAnsi="Arial" w:cs="Arial"/>
                <w:sz w:val="24"/>
                <w:szCs w:val="24"/>
              </w:rPr>
            </w:pPr>
          </w:p>
          <w:p w:rsidR="005839AA" w:rsidRPr="00A34FFC" w:rsidRDefault="005839AA" w:rsidP="005B0D41">
            <w:pPr>
              <w:spacing w:after="0" w:line="240" w:lineRule="auto"/>
              <w:rPr>
                <w:rFonts w:ascii="Arial" w:hAnsi="Arial" w:cs="Arial"/>
                <w:sz w:val="24"/>
                <w:szCs w:val="24"/>
              </w:rPr>
            </w:pPr>
          </w:p>
        </w:tc>
        <w:tc>
          <w:tcPr>
            <w:tcW w:w="4673" w:type="dxa"/>
            <w:tcBorders>
              <w:top w:val="nil"/>
              <w:left w:val="nil"/>
              <w:bottom w:val="nil"/>
              <w:right w:val="nil"/>
            </w:tcBorders>
            <w:shd w:val="clear" w:color="auto" w:fill="auto"/>
          </w:tcPr>
          <w:p w:rsidR="005839AA" w:rsidRPr="00A34FFC" w:rsidRDefault="005839AA" w:rsidP="005B0D41">
            <w:pPr>
              <w:spacing w:after="0" w:line="240" w:lineRule="auto"/>
              <w:rPr>
                <w:rFonts w:ascii="Arial" w:eastAsia="Times New Roman" w:hAnsi="Arial" w:cs="Arial"/>
                <w:sz w:val="24"/>
                <w:szCs w:val="24"/>
                <w:lang w:eastAsia="es-ES"/>
              </w:rPr>
            </w:pPr>
          </w:p>
        </w:tc>
      </w:tr>
      <w:tr w:rsidR="005839AA" w:rsidRPr="00A34FFC" w:rsidTr="00A143BB">
        <w:trPr>
          <w:jc w:val="center"/>
        </w:trPr>
        <w:tc>
          <w:tcPr>
            <w:tcW w:w="4820" w:type="dxa"/>
            <w:tcBorders>
              <w:top w:val="nil"/>
              <w:left w:val="nil"/>
              <w:bottom w:val="nil"/>
              <w:right w:val="nil"/>
            </w:tcBorders>
            <w:shd w:val="clear" w:color="auto" w:fill="auto"/>
          </w:tcPr>
          <w:p w:rsidR="005A6ECC" w:rsidRDefault="005A6ECC" w:rsidP="00A143BB">
            <w:pPr>
              <w:spacing w:after="0" w:line="240" w:lineRule="auto"/>
              <w:rPr>
                <w:rFonts w:ascii="Arial" w:hAnsi="Arial" w:cs="Arial"/>
                <w:sz w:val="24"/>
                <w:szCs w:val="24"/>
              </w:rPr>
            </w:pPr>
          </w:p>
          <w:p w:rsidR="005A6ECC" w:rsidRDefault="005A6ECC" w:rsidP="00A143BB">
            <w:pPr>
              <w:spacing w:after="0" w:line="240" w:lineRule="auto"/>
              <w:rPr>
                <w:rFonts w:ascii="Arial" w:hAnsi="Arial" w:cs="Arial"/>
                <w:sz w:val="24"/>
                <w:szCs w:val="24"/>
              </w:rPr>
            </w:pPr>
          </w:p>
          <w:p w:rsidR="005A6ECC" w:rsidRDefault="005A6ECC" w:rsidP="00A143BB">
            <w:pPr>
              <w:spacing w:after="0" w:line="240" w:lineRule="auto"/>
              <w:rPr>
                <w:rFonts w:ascii="Arial" w:hAnsi="Arial" w:cs="Arial"/>
                <w:sz w:val="24"/>
                <w:szCs w:val="24"/>
              </w:rPr>
            </w:pPr>
          </w:p>
          <w:p w:rsidR="005A6ECC" w:rsidRDefault="005A6ECC" w:rsidP="00A143BB">
            <w:pPr>
              <w:spacing w:after="0" w:line="240" w:lineRule="auto"/>
              <w:rPr>
                <w:rFonts w:ascii="Arial" w:hAnsi="Arial" w:cs="Arial"/>
                <w:sz w:val="24"/>
                <w:szCs w:val="24"/>
              </w:rPr>
            </w:pPr>
          </w:p>
          <w:p w:rsidR="005A6ECC" w:rsidRDefault="005A6ECC" w:rsidP="00A143BB">
            <w:pPr>
              <w:spacing w:after="0" w:line="240" w:lineRule="auto"/>
              <w:rPr>
                <w:rFonts w:ascii="Arial" w:hAnsi="Arial" w:cs="Arial"/>
                <w:sz w:val="24"/>
                <w:szCs w:val="24"/>
              </w:rPr>
            </w:pPr>
          </w:p>
          <w:p w:rsidR="005A6ECC" w:rsidRDefault="005A6ECC" w:rsidP="00A143BB">
            <w:pPr>
              <w:spacing w:after="0" w:line="240" w:lineRule="auto"/>
              <w:rPr>
                <w:rFonts w:ascii="Arial" w:hAnsi="Arial" w:cs="Arial"/>
                <w:sz w:val="24"/>
                <w:szCs w:val="24"/>
              </w:rPr>
            </w:pPr>
          </w:p>
          <w:p w:rsidR="005A6ECC" w:rsidRDefault="005A6ECC" w:rsidP="00A143BB">
            <w:pPr>
              <w:spacing w:after="0" w:line="240" w:lineRule="auto"/>
              <w:rPr>
                <w:rFonts w:ascii="Arial" w:hAnsi="Arial" w:cs="Arial"/>
                <w:sz w:val="24"/>
                <w:szCs w:val="24"/>
              </w:rPr>
            </w:pPr>
          </w:p>
          <w:p w:rsidR="00A143BB" w:rsidRPr="00A34FFC" w:rsidRDefault="00A143BB" w:rsidP="00A143BB">
            <w:pPr>
              <w:spacing w:after="0" w:line="240" w:lineRule="auto"/>
              <w:rPr>
                <w:rFonts w:ascii="Arial" w:hAnsi="Arial" w:cs="Arial"/>
                <w:sz w:val="24"/>
                <w:szCs w:val="24"/>
              </w:rPr>
            </w:pPr>
            <w:r w:rsidRPr="00A34FFC">
              <w:rPr>
                <w:rFonts w:ascii="Arial" w:hAnsi="Arial" w:cs="Arial"/>
                <w:sz w:val="24"/>
                <w:szCs w:val="24"/>
              </w:rPr>
              <w:t>Licda. Cecilia Margarita Grijalva de Nájera</w:t>
            </w:r>
          </w:p>
          <w:p w:rsidR="005839AA" w:rsidRPr="00A34FFC" w:rsidRDefault="00A143BB" w:rsidP="00A143BB">
            <w:pPr>
              <w:spacing w:after="0" w:line="240" w:lineRule="auto"/>
              <w:rPr>
                <w:rFonts w:ascii="Arial" w:eastAsia="Times New Roman" w:hAnsi="Arial" w:cs="Arial"/>
                <w:sz w:val="24"/>
                <w:szCs w:val="24"/>
                <w:lang w:eastAsia="es-ES"/>
              </w:rPr>
            </w:pPr>
            <w:r w:rsidRPr="00A34FFC">
              <w:rPr>
                <w:rFonts w:ascii="Arial" w:eastAsia="Times New Roman" w:hAnsi="Arial" w:cs="Arial"/>
                <w:sz w:val="24"/>
                <w:szCs w:val="24"/>
                <w:lang w:eastAsia="es-ES"/>
              </w:rPr>
              <w:t>Representante propietaria de Universidad de El Salvador</w:t>
            </w:r>
          </w:p>
          <w:p w:rsidR="005839AA" w:rsidRPr="00A34FFC" w:rsidRDefault="005839AA" w:rsidP="005B0D41">
            <w:pPr>
              <w:spacing w:after="0" w:line="240" w:lineRule="auto"/>
              <w:rPr>
                <w:rFonts w:ascii="Arial" w:hAnsi="Arial" w:cs="Arial"/>
                <w:sz w:val="24"/>
                <w:szCs w:val="24"/>
              </w:rPr>
            </w:pPr>
          </w:p>
        </w:tc>
        <w:tc>
          <w:tcPr>
            <w:tcW w:w="4673" w:type="dxa"/>
            <w:tcBorders>
              <w:top w:val="nil"/>
              <w:left w:val="nil"/>
              <w:bottom w:val="nil"/>
              <w:right w:val="nil"/>
            </w:tcBorders>
            <w:shd w:val="clear" w:color="auto" w:fill="auto"/>
          </w:tcPr>
          <w:p w:rsidR="005A6ECC" w:rsidRDefault="005A6ECC" w:rsidP="00A143BB">
            <w:pPr>
              <w:spacing w:after="0" w:line="240" w:lineRule="auto"/>
              <w:rPr>
                <w:rFonts w:ascii="Arial" w:eastAsia="Times New Roman" w:hAnsi="Arial" w:cs="Arial"/>
                <w:sz w:val="24"/>
                <w:szCs w:val="24"/>
                <w:lang w:eastAsia="es-ES"/>
              </w:rPr>
            </w:pPr>
          </w:p>
          <w:p w:rsidR="005A6ECC" w:rsidRDefault="005A6ECC" w:rsidP="00A143BB">
            <w:pPr>
              <w:spacing w:after="0" w:line="240" w:lineRule="auto"/>
              <w:rPr>
                <w:rFonts w:ascii="Arial" w:eastAsia="Times New Roman" w:hAnsi="Arial" w:cs="Arial"/>
                <w:sz w:val="24"/>
                <w:szCs w:val="24"/>
                <w:lang w:eastAsia="es-ES"/>
              </w:rPr>
            </w:pPr>
          </w:p>
          <w:p w:rsidR="005A6ECC" w:rsidRDefault="005A6ECC" w:rsidP="00A143BB">
            <w:pPr>
              <w:spacing w:after="0" w:line="240" w:lineRule="auto"/>
              <w:rPr>
                <w:rFonts w:ascii="Arial" w:eastAsia="Times New Roman" w:hAnsi="Arial" w:cs="Arial"/>
                <w:sz w:val="24"/>
                <w:szCs w:val="24"/>
                <w:lang w:eastAsia="es-ES"/>
              </w:rPr>
            </w:pPr>
          </w:p>
          <w:p w:rsidR="005A6ECC" w:rsidRDefault="005A6ECC" w:rsidP="00A143BB">
            <w:pPr>
              <w:spacing w:after="0" w:line="240" w:lineRule="auto"/>
              <w:rPr>
                <w:rFonts w:ascii="Arial" w:eastAsia="Times New Roman" w:hAnsi="Arial" w:cs="Arial"/>
                <w:sz w:val="24"/>
                <w:szCs w:val="24"/>
                <w:lang w:eastAsia="es-ES"/>
              </w:rPr>
            </w:pPr>
          </w:p>
          <w:p w:rsidR="005A6ECC" w:rsidRDefault="005A6ECC" w:rsidP="00A143BB">
            <w:pPr>
              <w:spacing w:after="0" w:line="240" w:lineRule="auto"/>
              <w:rPr>
                <w:rFonts w:ascii="Arial" w:eastAsia="Times New Roman" w:hAnsi="Arial" w:cs="Arial"/>
                <w:sz w:val="24"/>
                <w:szCs w:val="24"/>
                <w:lang w:eastAsia="es-ES"/>
              </w:rPr>
            </w:pPr>
          </w:p>
          <w:p w:rsidR="005A6ECC" w:rsidRDefault="005A6ECC" w:rsidP="00A143BB">
            <w:pPr>
              <w:spacing w:after="0" w:line="240" w:lineRule="auto"/>
              <w:rPr>
                <w:rFonts w:ascii="Arial" w:eastAsia="Times New Roman" w:hAnsi="Arial" w:cs="Arial"/>
                <w:sz w:val="24"/>
                <w:szCs w:val="24"/>
                <w:lang w:eastAsia="es-ES"/>
              </w:rPr>
            </w:pPr>
          </w:p>
          <w:p w:rsidR="005A6ECC" w:rsidRDefault="005A6ECC" w:rsidP="00A143BB">
            <w:pPr>
              <w:spacing w:after="0" w:line="240" w:lineRule="auto"/>
              <w:rPr>
                <w:rFonts w:ascii="Arial" w:eastAsia="Times New Roman" w:hAnsi="Arial" w:cs="Arial"/>
                <w:sz w:val="24"/>
                <w:szCs w:val="24"/>
                <w:lang w:eastAsia="es-ES"/>
              </w:rPr>
            </w:pPr>
          </w:p>
          <w:p w:rsidR="005839AA" w:rsidRPr="00A34FFC" w:rsidRDefault="00407725" w:rsidP="00A143BB">
            <w:pPr>
              <w:spacing w:after="0" w:line="240" w:lineRule="auto"/>
              <w:rPr>
                <w:rFonts w:ascii="Arial" w:eastAsia="Times New Roman" w:hAnsi="Arial" w:cs="Arial"/>
                <w:sz w:val="24"/>
                <w:szCs w:val="24"/>
                <w:lang w:eastAsia="es-ES"/>
              </w:rPr>
            </w:pPr>
            <w:r w:rsidRPr="00A34FFC">
              <w:rPr>
                <w:rFonts w:ascii="Arial" w:eastAsia="Times New Roman" w:hAnsi="Arial" w:cs="Arial"/>
                <w:sz w:val="24"/>
                <w:szCs w:val="24"/>
                <w:lang w:eastAsia="es-ES"/>
              </w:rPr>
              <w:t>Lic. Luis José López Valladares Representante suplente del Ministerio de Trabajo</w:t>
            </w:r>
          </w:p>
        </w:tc>
      </w:tr>
      <w:tr w:rsidR="005839AA" w:rsidRPr="00A34FFC" w:rsidTr="00A143BB">
        <w:trPr>
          <w:jc w:val="center"/>
        </w:trPr>
        <w:tc>
          <w:tcPr>
            <w:tcW w:w="4820" w:type="dxa"/>
            <w:tcBorders>
              <w:top w:val="nil"/>
              <w:left w:val="nil"/>
              <w:bottom w:val="nil"/>
              <w:right w:val="nil"/>
            </w:tcBorders>
            <w:shd w:val="clear" w:color="auto" w:fill="auto"/>
          </w:tcPr>
          <w:p w:rsidR="005839AA" w:rsidRPr="00A34FFC" w:rsidRDefault="005839AA" w:rsidP="005B0D41">
            <w:pPr>
              <w:spacing w:after="0" w:line="240" w:lineRule="auto"/>
              <w:rPr>
                <w:rFonts w:ascii="Arial" w:hAnsi="Arial" w:cs="Arial"/>
                <w:sz w:val="24"/>
                <w:szCs w:val="24"/>
              </w:rPr>
            </w:pPr>
          </w:p>
          <w:p w:rsidR="005839AA" w:rsidRPr="00A34FFC" w:rsidRDefault="005839AA" w:rsidP="005B0D41">
            <w:pPr>
              <w:spacing w:after="0" w:line="240" w:lineRule="auto"/>
              <w:rPr>
                <w:rFonts w:ascii="Arial" w:hAnsi="Arial" w:cs="Arial"/>
                <w:sz w:val="24"/>
                <w:szCs w:val="24"/>
              </w:rPr>
            </w:pPr>
          </w:p>
          <w:p w:rsidR="005839AA" w:rsidRPr="00A34FFC" w:rsidRDefault="005839AA" w:rsidP="005B0D41">
            <w:pPr>
              <w:spacing w:after="0" w:line="240" w:lineRule="auto"/>
              <w:rPr>
                <w:rFonts w:ascii="Arial" w:hAnsi="Arial" w:cs="Arial"/>
                <w:sz w:val="24"/>
                <w:szCs w:val="24"/>
              </w:rPr>
            </w:pPr>
          </w:p>
          <w:p w:rsidR="005839AA" w:rsidRPr="00A34FFC" w:rsidRDefault="005839AA" w:rsidP="005B0D41">
            <w:pPr>
              <w:spacing w:after="0" w:line="240" w:lineRule="auto"/>
              <w:rPr>
                <w:rFonts w:ascii="Arial" w:hAnsi="Arial" w:cs="Arial"/>
                <w:sz w:val="24"/>
                <w:szCs w:val="24"/>
              </w:rPr>
            </w:pPr>
          </w:p>
        </w:tc>
        <w:tc>
          <w:tcPr>
            <w:tcW w:w="4673" w:type="dxa"/>
            <w:tcBorders>
              <w:top w:val="nil"/>
              <w:left w:val="nil"/>
              <w:bottom w:val="nil"/>
              <w:right w:val="nil"/>
            </w:tcBorders>
            <w:shd w:val="clear" w:color="auto" w:fill="auto"/>
          </w:tcPr>
          <w:p w:rsidR="005839AA" w:rsidRPr="00A34FFC" w:rsidRDefault="005839AA" w:rsidP="005B0D41">
            <w:pPr>
              <w:spacing w:after="0" w:line="240" w:lineRule="auto"/>
              <w:rPr>
                <w:rFonts w:ascii="Arial" w:eastAsia="Times New Roman" w:hAnsi="Arial" w:cs="Arial"/>
                <w:sz w:val="24"/>
                <w:szCs w:val="24"/>
                <w:lang w:eastAsia="es-ES"/>
              </w:rPr>
            </w:pPr>
          </w:p>
          <w:p w:rsidR="005839AA" w:rsidRPr="00A34FFC" w:rsidRDefault="005839AA" w:rsidP="005B0D41">
            <w:pPr>
              <w:spacing w:after="0" w:line="240" w:lineRule="auto"/>
              <w:rPr>
                <w:rFonts w:ascii="Arial" w:eastAsia="Times New Roman" w:hAnsi="Arial" w:cs="Arial"/>
                <w:sz w:val="24"/>
                <w:szCs w:val="24"/>
                <w:lang w:eastAsia="es-ES"/>
              </w:rPr>
            </w:pPr>
          </w:p>
          <w:p w:rsidR="005839AA" w:rsidRPr="00A34FFC" w:rsidRDefault="005839AA" w:rsidP="005B0D41">
            <w:pPr>
              <w:spacing w:after="0" w:line="240" w:lineRule="auto"/>
              <w:rPr>
                <w:rFonts w:ascii="Arial" w:eastAsia="Times New Roman" w:hAnsi="Arial" w:cs="Arial"/>
                <w:sz w:val="24"/>
                <w:szCs w:val="24"/>
                <w:lang w:eastAsia="es-ES"/>
              </w:rPr>
            </w:pPr>
          </w:p>
          <w:p w:rsidR="005839AA" w:rsidRPr="00A34FFC" w:rsidRDefault="005839AA" w:rsidP="005B0D41">
            <w:pPr>
              <w:spacing w:after="0" w:line="240" w:lineRule="auto"/>
              <w:rPr>
                <w:rFonts w:ascii="Arial" w:eastAsia="Times New Roman" w:hAnsi="Arial" w:cs="Arial"/>
                <w:sz w:val="24"/>
                <w:szCs w:val="24"/>
                <w:lang w:eastAsia="es-ES"/>
              </w:rPr>
            </w:pPr>
          </w:p>
        </w:tc>
      </w:tr>
      <w:tr w:rsidR="00A143BB" w:rsidRPr="00A34FFC" w:rsidTr="00A143BB">
        <w:trPr>
          <w:jc w:val="center"/>
        </w:trPr>
        <w:tc>
          <w:tcPr>
            <w:tcW w:w="4820" w:type="dxa"/>
            <w:tcBorders>
              <w:top w:val="nil"/>
              <w:left w:val="nil"/>
              <w:bottom w:val="nil"/>
              <w:right w:val="nil"/>
            </w:tcBorders>
            <w:shd w:val="clear" w:color="auto" w:fill="auto"/>
          </w:tcPr>
          <w:p w:rsidR="00472DC4" w:rsidRDefault="00472DC4" w:rsidP="00472DC4">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Dr. Hugo Ernesto Cordero</w:t>
            </w:r>
            <w:r w:rsidR="00D5202B">
              <w:rPr>
                <w:rFonts w:ascii="Arial" w:eastAsia="Times New Roman" w:hAnsi="Arial" w:cs="Arial"/>
                <w:sz w:val="24"/>
                <w:szCs w:val="24"/>
                <w:lang w:eastAsia="es-ES"/>
              </w:rPr>
              <w:t xml:space="preserve"> Henríquez</w:t>
            </w:r>
          </w:p>
          <w:p w:rsidR="00472DC4" w:rsidRPr="00A34FFC" w:rsidRDefault="005A6ECC" w:rsidP="00472DC4">
            <w:pPr>
              <w:spacing w:after="0" w:line="240" w:lineRule="auto"/>
              <w:rPr>
                <w:rFonts w:ascii="Arial" w:eastAsia="Times New Roman" w:hAnsi="Arial" w:cs="Arial"/>
                <w:sz w:val="24"/>
                <w:szCs w:val="24"/>
                <w:lang w:eastAsia="es-ES"/>
              </w:rPr>
            </w:pPr>
            <w:r>
              <w:rPr>
                <w:rFonts w:ascii="Arial" w:eastAsia="Times New Roman" w:hAnsi="Arial" w:cs="Arial"/>
                <w:sz w:val="24"/>
                <w:szCs w:val="24"/>
                <w:lang w:eastAsia="es-ES"/>
              </w:rPr>
              <w:t>Gerente Mé</w:t>
            </w:r>
            <w:r w:rsidR="00472DC4">
              <w:rPr>
                <w:rFonts w:ascii="Arial" w:eastAsia="Times New Roman" w:hAnsi="Arial" w:cs="Arial"/>
                <w:sz w:val="24"/>
                <w:szCs w:val="24"/>
                <w:lang w:eastAsia="es-ES"/>
              </w:rPr>
              <w:t xml:space="preserve">dico </w:t>
            </w:r>
            <w:r w:rsidR="00472DC4" w:rsidRPr="00A34FFC">
              <w:rPr>
                <w:rFonts w:ascii="Arial" w:eastAsia="Times New Roman" w:hAnsi="Arial" w:cs="Arial"/>
                <w:sz w:val="24"/>
                <w:szCs w:val="24"/>
                <w:lang w:eastAsia="es-ES"/>
              </w:rPr>
              <w:t xml:space="preserve"> </w:t>
            </w:r>
          </w:p>
          <w:p w:rsidR="00A143BB" w:rsidRPr="00A34FFC" w:rsidRDefault="00A143BB" w:rsidP="00A143BB">
            <w:pPr>
              <w:spacing w:after="0" w:line="240" w:lineRule="auto"/>
              <w:rPr>
                <w:rFonts w:ascii="Arial" w:eastAsia="Times New Roman" w:hAnsi="Arial" w:cs="Arial"/>
                <w:sz w:val="24"/>
                <w:szCs w:val="24"/>
                <w:lang w:eastAsia="es-ES"/>
              </w:rPr>
            </w:pPr>
          </w:p>
        </w:tc>
        <w:tc>
          <w:tcPr>
            <w:tcW w:w="4673" w:type="dxa"/>
            <w:tcBorders>
              <w:top w:val="nil"/>
              <w:left w:val="nil"/>
              <w:bottom w:val="nil"/>
              <w:right w:val="nil"/>
            </w:tcBorders>
            <w:shd w:val="clear" w:color="auto" w:fill="auto"/>
          </w:tcPr>
          <w:p w:rsidR="00472DC4" w:rsidRPr="00A34FFC" w:rsidRDefault="00472DC4" w:rsidP="00472DC4">
            <w:pPr>
              <w:spacing w:after="0" w:line="240" w:lineRule="auto"/>
              <w:rPr>
                <w:rFonts w:ascii="Arial" w:eastAsia="Times New Roman" w:hAnsi="Arial" w:cs="Arial"/>
                <w:sz w:val="24"/>
                <w:szCs w:val="24"/>
                <w:lang w:eastAsia="es-ES"/>
              </w:rPr>
            </w:pPr>
            <w:r w:rsidRPr="00A34FFC">
              <w:rPr>
                <w:rFonts w:ascii="Arial" w:eastAsia="Times New Roman" w:hAnsi="Arial" w:cs="Arial"/>
                <w:sz w:val="24"/>
                <w:szCs w:val="24"/>
                <w:lang w:eastAsia="es-ES"/>
              </w:rPr>
              <w:t>Licda. Karla Castaneda de Orellana</w:t>
            </w:r>
          </w:p>
          <w:p w:rsidR="00A143BB" w:rsidRPr="00A34FFC" w:rsidRDefault="00472DC4" w:rsidP="00472DC4">
            <w:pPr>
              <w:spacing w:after="0" w:line="240" w:lineRule="auto"/>
              <w:rPr>
                <w:rFonts w:ascii="Arial" w:eastAsia="Times New Roman" w:hAnsi="Arial" w:cs="Arial"/>
                <w:sz w:val="24"/>
                <w:szCs w:val="24"/>
                <w:lang w:eastAsia="es-ES"/>
              </w:rPr>
            </w:pPr>
            <w:r w:rsidRPr="00A34FFC">
              <w:rPr>
                <w:rFonts w:ascii="Arial" w:eastAsia="Times New Roman" w:hAnsi="Arial" w:cs="Arial"/>
                <w:sz w:val="24"/>
                <w:szCs w:val="24"/>
                <w:lang w:eastAsia="es-ES"/>
              </w:rPr>
              <w:t>Gerente y Secretaria de Junta Directiva</w:t>
            </w:r>
          </w:p>
        </w:tc>
      </w:tr>
    </w:tbl>
    <w:p w:rsidR="005839AA" w:rsidRPr="00A34FFC" w:rsidRDefault="005839AA">
      <w:pPr>
        <w:pStyle w:val="Prrafodelista"/>
        <w:spacing w:line="240" w:lineRule="auto"/>
      </w:pPr>
    </w:p>
    <w:sectPr w:rsidR="005839AA" w:rsidRPr="00A34FFC" w:rsidSect="005A6ECC">
      <w:headerReference w:type="default" r:id="rId7"/>
      <w:footerReference w:type="default" r:id="rId8"/>
      <w:pgSz w:w="12240" w:h="18720" w:code="14"/>
      <w:pgMar w:top="1417" w:right="1701" w:bottom="1417" w:left="1701"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0E7" w:rsidRDefault="00CD70E7">
      <w:pPr>
        <w:spacing w:after="0" w:line="240" w:lineRule="auto"/>
      </w:pPr>
      <w:r>
        <w:separator/>
      </w:r>
    </w:p>
  </w:endnote>
  <w:endnote w:type="continuationSeparator" w:id="0">
    <w:p w:rsidR="00CD70E7" w:rsidRDefault="00CD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Symbol">
    <w:altName w:val="Times New Roman"/>
    <w:charset w:val="01"/>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Noto Sans CJK SC DemiLight">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9AA" w:rsidRDefault="00407725">
    <w:pPr>
      <w:pStyle w:val="Piedepgina"/>
      <w:jc w:val="right"/>
    </w:pPr>
    <w:r>
      <w:t>Acta 274</w:t>
    </w:r>
    <w:r w:rsidR="00A143BB">
      <w:t>7</w:t>
    </w:r>
    <w:r>
      <w:t xml:space="preserve">            </w:t>
    </w:r>
    <w:r>
      <w:fldChar w:fldCharType="begin"/>
    </w:r>
    <w:r>
      <w:instrText>PAGE</w:instrText>
    </w:r>
    <w:r>
      <w:fldChar w:fldCharType="separate"/>
    </w:r>
    <w:r w:rsidR="00E9171A">
      <w:rPr>
        <w:noProof/>
      </w:rPr>
      <w:t>2</w:t>
    </w:r>
    <w:r>
      <w:fldChar w:fldCharType="end"/>
    </w:r>
    <w:r>
      <w:t>/4</w:t>
    </w:r>
  </w:p>
  <w:p w:rsidR="005839AA" w:rsidRDefault="005839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0E7" w:rsidRDefault="00CD70E7">
      <w:pPr>
        <w:spacing w:after="0" w:line="240" w:lineRule="auto"/>
      </w:pPr>
      <w:r>
        <w:separator/>
      </w:r>
    </w:p>
  </w:footnote>
  <w:footnote w:type="continuationSeparator" w:id="0">
    <w:p w:rsidR="00CD70E7" w:rsidRDefault="00CD70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9AA" w:rsidRDefault="005839AA" w:rsidP="005A6ECC">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AA"/>
    <w:rsid w:val="00003B2F"/>
    <w:rsid w:val="0003737F"/>
    <w:rsid w:val="00063AA7"/>
    <w:rsid w:val="000A36B3"/>
    <w:rsid w:val="000C6302"/>
    <w:rsid w:val="001137B9"/>
    <w:rsid w:val="001758EA"/>
    <w:rsid w:val="00181249"/>
    <w:rsid w:val="00285C9E"/>
    <w:rsid w:val="0029217C"/>
    <w:rsid w:val="00293384"/>
    <w:rsid w:val="00307AE9"/>
    <w:rsid w:val="003607A6"/>
    <w:rsid w:val="00363427"/>
    <w:rsid w:val="003807B2"/>
    <w:rsid w:val="003A6742"/>
    <w:rsid w:val="003E462F"/>
    <w:rsid w:val="00402BC4"/>
    <w:rsid w:val="00407725"/>
    <w:rsid w:val="00462474"/>
    <w:rsid w:val="00472DC4"/>
    <w:rsid w:val="00475549"/>
    <w:rsid w:val="00486736"/>
    <w:rsid w:val="004B2BE8"/>
    <w:rsid w:val="004D41AE"/>
    <w:rsid w:val="005038D5"/>
    <w:rsid w:val="005641A9"/>
    <w:rsid w:val="005839AA"/>
    <w:rsid w:val="005918C0"/>
    <w:rsid w:val="005A6ECC"/>
    <w:rsid w:val="005B0D41"/>
    <w:rsid w:val="005B6E10"/>
    <w:rsid w:val="005E6CAD"/>
    <w:rsid w:val="00685DF9"/>
    <w:rsid w:val="006A0951"/>
    <w:rsid w:val="006A6790"/>
    <w:rsid w:val="006E3C2D"/>
    <w:rsid w:val="007023FC"/>
    <w:rsid w:val="0078558C"/>
    <w:rsid w:val="007C5FB7"/>
    <w:rsid w:val="00860198"/>
    <w:rsid w:val="008A4647"/>
    <w:rsid w:val="008B4961"/>
    <w:rsid w:val="00955926"/>
    <w:rsid w:val="00973C28"/>
    <w:rsid w:val="00A143BB"/>
    <w:rsid w:val="00A34FFC"/>
    <w:rsid w:val="00A72095"/>
    <w:rsid w:val="00A94A93"/>
    <w:rsid w:val="00AB33FF"/>
    <w:rsid w:val="00AE7022"/>
    <w:rsid w:val="00AF4E1D"/>
    <w:rsid w:val="00B10174"/>
    <w:rsid w:val="00B31305"/>
    <w:rsid w:val="00B34877"/>
    <w:rsid w:val="00B67B82"/>
    <w:rsid w:val="00B938D3"/>
    <w:rsid w:val="00C21400"/>
    <w:rsid w:val="00C82651"/>
    <w:rsid w:val="00CD70E7"/>
    <w:rsid w:val="00CE7219"/>
    <w:rsid w:val="00D50F70"/>
    <w:rsid w:val="00D5202B"/>
    <w:rsid w:val="00DA4B90"/>
    <w:rsid w:val="00DF12B1"/>
    <w:rsid w:val="00E90807"/>
    <w:rsid w:val="00E9171A"/>
    <w:rsid w:val="00EC4068"/>
    <w:rsid w:val="00F03CAB"/>
    <w:rsid w:val="00F854CF"/>
    <w:rsid w:val="00FA48ED"/>
    <w:rsid w:val="00FC37B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A53AAA3-4599-4926-BC73-9327A5C9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link w:val="Textodeglobo"/>
    <w:uiPriority w:val="99"/>
    <w:semiHidden/>
    <w:qFormat/>
    <w:rsid w:val="00134420"/>
    <w:rPr>
      <w:rFonts w:ascii="Segoe UI" w:hAnsi="Segoe UI" w:cs="Segoe UI"/>
      <w:sz w:val="18"/>
      <w:szCs w:val="18"/>
    </w:rPr>
  </w:style>
  <w:style w:type="character" w:customStyle="1" w:styleId="EncabezadoCar">
    <w:name w:val="Encabezado Car"/>
    <w:basedOn w:val="Fuentedeprrafopredeter"/>
    <w:link w:val="Encabezado"/>
    <w:uiPriority w:val="99"/>
    <w:qFormat/>
    <w:rsid w:val="009736FC"/>
  </w:style>
  <w:style w:type="character" w:customStyle="1" w:styleId="PiedepginaCar">
    <w:name w:val="Pie de página Car"/>
    <w:basedOn w:val="Fuentedeprrafopredeter"/>
    <w:link w:val="Piedepgina"/>
    <w:uiPriority w:val="99"/>
    <w:qFormat/>
    <w:rsid w:val="009736FC"/>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Vietas">
    <w:name w:val="Viñetas"/>
    <w:qFormat/>
    <w:rPr>
      <w:rFonts w:ascii="OpenSymbol" w:eastAsia="OpenSymbol" w:hAnsi="OpenSymbol" w:cs="OpenSymbol"/>
    </w:rPr>
  </w:style>
  <w:style w:type="character" w:customStyle="1" w:styleId="PrrafodelistaCar">
    <w:name w:val="Párrafo de lista Car"/>
    <w:basedOn w:val="Fuentedeprrafopredeter"/>
    <w:link w:val="Prrafodelista"/>
    <w:uiPriority w:val="34"/>
    <w:qFormat/>
    <w:locked/>
    <w:rsid w:val="002E5201"/>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Calibri" w:cs="Arial"/>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b w:val="0"/>
      <w:color w:val="00000A"/>
      <w:sz w:val="24"/>
      <w:szCs w:val="24"/>
    </w:rPr>
  </w:style>
  <w:style w:type="paragraph" w:customStyle="1" w:styleId="Ttulo1">
    <w:name w:val="Título1"/>
    <w:basedOn w:val="Normal"/>
    <w:next w:val="Textoindependiente"/>
    <w:qFormat/>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uesto">
    <w:name w:val="Title"/>
    <w:basedOn w:val="Normal"/>
    <w:qFormat/>
    <w:pPr>
      <w:keepNext/>
      <w:spacing w:before="240" w:after="120"/>
    </w:pPr>
    <w:rPr>
      <w:rFonts w:ascii="Liberation Sans" w:eastAsia="Noto Sans CJK SC DemiLight" w:hAnsi="Liberation Sans" w:cs="FreeSans"/>
      <w:sz w:val="28"/>
      <w:szCs w:val="28"/>
    </w:rPr>
  </w:style>
  <w:style w:type="paragraph" w:styleId="Prrafodelista">
    <w:name w:val="List Paragraph"/>
    <w:basedOn w:val="Normal"/>
    <w:link w:val="PrrafodelistaCar"/>
    <w:uiPriority w:val="34"/>
    <w:qFormat/>
    <w:rsid w:val="00026449"/>
    <w:pPr>
      <w:ind w:left="720"/>
      <w:contextualSpacing/>
    </w:pPr>
  </w:style>
  <w:style w:type="paragraph" w:styleId="NormalWeb">
    <w:name w:val="Normal (Web)"/>
    <w:basedOn w:val="Normal"/>
    <w:uiPriority w:val="99"/>
    <w:unhideWhenUsed/>
    <w:qFormat/>
    <w:rsid w:val="00CB30DC"/>
    <w:pPr>
      <w:spacing w:beforeAutospacing="1"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qFormat/>
    <w:rsid w:val="00134420"/>
    <w:pPr>
      <w:spacing w:after="0" w:line="240" w:lineRule="auto"/>
    </w:pPr>
    <w:rPr>
      <w:rFonts w:ascii="Segoe UI" w:hAnsi="Segoe UI" w:cs="Segoe UI"/>
      <w:sz w:val="18"/>
      <w:szCs w:val="18"/>
    </w:rPr>
  </w:style>
  <w:style w:type="paragraph" w:styleId="Encabezado">
    <w:name w:val="header"/>
    <w:basedOn w:val="Normal"/>
    <w:link w:val="EncabezadoCar"/>
    <w:uiPriority w:val="99"/>
    <w:unhideWhenUsed/>
    <w:rsid w:val="009736FC"/>
    <w:pPr>
      <w:tabs>
        <w:tab w:val="center" w:pos="4419"/>
        <w:tab w:val="right" w:pos="8838"/>
      </w:tabs>
      <w:spacing w:after="0" w:line="240" w:lineRule="auto"/>
    </w:pPr>
  </w:style>
  <w:style w:type="paragraph" w:styleId="Piedepgina">
    <w:name w:val="footer"/>
    <w:basedOn w:val="Normal"/>
    <w:link w:val="PiedepginaCar"/>
    <w:uiPriority w:val="99"/>
    <w:unhideWhenUsed/>
    <w:rsid w:val="009736FC"/>
    <w:pPr>
      <w:tabs>
        <w:tab w:val="center" w:pos="4419"/>
        <w:tab w:val="right" w:pos="8838"/>
      </w:tabs>
      <w:spacing w:after="0" w:line="240" w:lineRule="auto"/>
    </w:pPr>
  </w:style>
  <w:style w:type="table" w:styleId="Tablaconcuadrcula">
    <w:name w:val="Table Grid"/>
    <w:basedOn w:val="Tablanormal"/>
    <w:uiPriority w:val="59"/>
    <w:rsid w:val="00E73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4F1FB-D5A6-406F-96E5-901D21D6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6589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Unidad Ambiental</dc:creator>
  <cp:keywords/>
  <dc:description/>
  <cp:lastModifiedBy>ACER</cp:lastModifiedBy>
  <cp:revision>2</cp:revision>
  <cp:lastPrinted>2019-09-18T15:06:00Z</cp:lastPrinted>
  <dcterms:created xsi:type="dcterms:W3CDTF">2020-01-31T14:16:00Z</dcterms:created>
  <dcterms:modified xsi:type="dcterms:W3CDTF">2020-01-31T14:16:00Z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