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C2" w:rsidRPr="006C2F60" w:rsidRDefault="00DC3DC2" w:rsidP="00B0595F">
      <w:pPr>
        <w:pStyle w:val="Prrafodelista"/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ACTA NÚMERO 2742, SESIÓN ORDINARIA:</w:t>
      </w:r>
      <w:r w:rsidR="004C653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En Sal</w:t>
      </w:r>
      <w:r w:rsidR="004C6539">
        <w:rPr>
          <w:rFonts w:ascii="Arial" w:hAnsi="Arial" w:cs="Arial"/>
          <w:color w:val="000000" w:themeColor="text1"/>
          <w:sz w:val="24"/>
          <w:szCs w:val="24"/>
        </w:rPr>
        <w:t>a de Sesiones del ISRI, ubicada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Colonia Costa Rica, final avenida Irazú, número 181, San Salvador, a las trece horas del día martes veintitrés de julio del año dos mil diecinueve, siendo este el lugar, día y hora señalados en la convocatoria respectiva, para celebrar sesión ordinaria de la Junta Directiva,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ASISTENTES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Dra. </w:t>
      </w:r>
      <w:r>
        <w:rPr>
          <w:rFonts w:ascii="Arial" w:hAnsi="Arial" w:cs="Arial"/>
          <w:sz w:val="24"/>
          <w:szCs w:val="24"/>
        </w:rPr>
        <w:t>Mayra Ligia  Gallardo Alvarado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Presidenta del Instituto Salvadoreño de Rehabilitación Integral; Lic. Javier </w:t>
      </w:r>
      <w:r w:rsidR="00F77AC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Obdulio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Arévalo Flores y Licda. Yamileth Nazira Arévalo Argueta, Representante propietario y suplente de FUNTER; Dr. Miguel Ángel Martínez Salmerón, Representante suplente del Ministerio de Salud;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Licda. Nora Lizeth Pérez Martínez y Licda. Kattya Elizabeth Serrano de Herrera, Representantes propietaria y suplente del Ministerio de Hacienda; Licda. María Berenice Jiménez y Lic. Luis José López Valladares,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Representante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Propietaria y suplente del Ministerio de Trabajo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y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Lic. Carlos Atilio Paniagua Cruz, Gerente </w:t>
      </w:r>
      <w:r w:rsidR="00D80EC1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 Honorem  y Secretario de Junta Directiva</w:t>
      </w:r>
      <w:r w:rsidR="00B059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AGENDA PROPUESTA</w:t>
      </w:r>
      <w:r>
        <w:rPr>
          <w:rFonts w:ascii="Arial" w:hAnsi="Arial" w:cs="Arial"/>
          <w:color w:val="000000" w:themeColor="text1"/>
          <w:sz w:val="24"/>
          <w:szCs w:val="24"/>
        </w:rPr>
        <w:t>: 1.-</w:t>
      </w:r>
      <w:r>
        <w:rPr>
          <w:rFonts w:ascii="Arial" w:eastAsia="Times New Roman" w:hAnsi="Arial" w:cs="Arial"/>
          <w:sz w:val="24"/>
          <w:szCs w:val="24"/>
          <w:lang w:eastAsia="es-ES"/>
        </w:rPr>
        <w:t>ESTABLECIMIENTO DE QUÓRUM. 2.- DISCUSIÓN, MODIFICACIÓN Y APROBACIÓN DE AGENDA. 3.- LECTURA Y APROBACIÓN DEL ACTA 2741</w:t>
      </w:r>
      <w:r w:rsidR="00B0595F">
        <w:rPr>
          <w:rFonts w:ascii="Arial" w:eastAsia="Times New Roman" w:hAnsi="Arial" w:cs="Arial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4.- INFORMES DE PRESIDENCIA.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5-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 ASUNTOS VARIOS.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DESARROLLO DE LA SESIÓN: </w:t>
      </w:r>
      <w:r w:rsidR="00B0595F" w:rsidRPr="00B0595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>PUNTO NÚMERO</w:t>
      </w:r>
      <w:r w:rsidR="00B0595F" w:rsidRPr="00B0595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UNO</w:t>
      </w:r>
      <w:r w:rsidR="00B0595F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, </w:t>
      </w:r>
      <w:r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ESTABLECIMIENTO DE QUÓRUM: se verificó</w:t>
      </w:r>
      <w:r>
        <w:rPr>
          <w:rFonts w:ascii="Arial" w:hAnsi="Arial" w:cs="Arial"/>
          <w:sz w:val="24"/>
          <w:szCs w:val="24"/>
          <w:lang w:val="es-ES"/>
        </w:rPr>
        <w:t xml:space="preserve"> el quorum confirmando la asistencia de cinco representaciones y se procedió a dar inicio a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las </w:t>
      </w:r>
      <w:r w:rsidR="00B0595F">
        <w:rPr>
          <w:rFonts w:ascii="Arial" w:eastAsia="Times New Roman" w:hAnsi="Arial" w:cs="Arial"/>
          <w:sz w:val="24"/>
          <w:szCs w:val="24"/>
          <w:lang w:eastAsia="es-ES"/>
        </w:rPr>
        <w:t xml:space="preserve">trece </w:t>
      </w:r>
      <w:r>
        <w:rPr>
          <w:rFonts w:ascii="Arial" w:eastAsia="Times New Roman" w:hAnsi="Arial" w:cs="Arial"/>
          <w:sz w:val="24"/>
          <w:szCs w:val="24"/>
          <w:lang w:eastAsia="es-ES"/>
        </w:rPr>
        <w:t>horas</w:t>
      </w:r>
      <w:r w:rsidR="00B0595F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 w:rsidR="00B0595F" w:rsidRPr="00B0595F">
        <w:rPr>
          <w:rFonts w:ascii="Arial" w:eastAsia="Times New Roman" w:hAnsi="Arial" w:cs="Arial"/>
          <w:b/>
          <w:sz w:val="24"/>
          <w:szCs w:val="24"/>
          <w:lang w:eastAsia="es-ES"/>
        </w:rPr>
        <w:t>PUNTO NÚMERO DOS</w:t>
      </w:r>
      <w:r>
        <w:rPr>
          <w:rFonts w:ascii="Arial" w:eastAsia="Times New Roman" w:hAnsi="Arial" w:cs="Arial"/>
          <w:sz w:val="24"/>
          <w:szCs w:val="24"/>
          <w:lang w:eastAsia="es-ES"/>
        </w:rPr>
        <w:t>- DISCUSIÓN, MODIFICACIÓN Y APROBACIÓN DE AGENDA: La</w:t>
      </w:r>
      <w:r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agenda fue aprobada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por unanimidad</w:t>
      </w:r>
      <w:r w:rsidR="00B059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queda establecida así</w:t>
      </w:r>
      <w:r w:rsidR="00F77AC5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1.-ESTABLECIMIENTO DE QUÓRUM. 2.- DISCUSIÓN, MODIFICACIÓN Y APROBACIÓN DE AGENDA. 3.- LECTURA Y APROBACION DE ACTA ANTERIOR. 4 INFORMES DE PRESIDENCIA. 5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-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 ASUNTOS VARIOS</w:t>
      </w:r>
      <w:r w:rsidR="00B059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. </w:t>
      </w:r>
      <w:r w:rsidRPr="00B0595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>PUNTO NÚMERO TRES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LECTURA Y APROBACION DE ACTA ANTERIOR: el acta no fue aprobada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lastRenderedPageBreak/>
        <w:t xml:space="preserve">hasta  la próxima reunión. </w:t>
      </w:r>
      <w:r w:rsidRPr="00AD7D08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 xml:space="preserve">PUNTO NÚMERO CUATRO </w:t>
      </w:r>
      <w:r w:rsidRPr="00AD7D08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INFORME DE PRESIDENCIA: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Dra. Gallardo informa que desde CAPRES han ma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ndado una matriz para que l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 Presidencia rinda informe mensual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así como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las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propuesta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proyectos de impacto a desarrollarse en lo cien días del presente gobierno, b) El nombramiento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como Presidenta del ISRI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es para un año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que en julio 2020 pondrá a disposición su cargo, c) Se reunió con la comisión de presupuesto</w:t>
      </w:r>
      <w:r w:rsidR="00B059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informando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que a la fecha no tenemos techo presupuestario pero ya se está trabajando en él,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que en mayo se envió al M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inisterio de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alud el presupuesto preliminar, d) Que todas las contrataciones nuevas serán vía contrato de acuerdo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a lineamientos emitidos por el M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inisterio de Hacienda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e) Se están realizando estrategias en el área de comunicaciones para dar a co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nocer el quehacer institucional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y los servicios que se prestan, h) Se reunió con algunos Directores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y se dieron indicaciones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instándo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les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 que asuman sus responsabilidades, i) Informa que se ha encontrado en el proyecto de ciudad inclusiva en el Centro de </w:t>
      </w:r>
      <w:r w:rsidR="00F77AC5"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Rehabilitación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Profesional con equipos y constru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cciones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que no se encuentran las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acta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de donación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por lo que esos bienes no están registrados contablemente a favor del ISRI,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r lo que solicitará una auditoría especial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sobre este proyecto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, informa que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hay empresas interesadas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en dicho proyecto,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pero no puede comprometerse sin tener la documentación legal de respaldo, j) Que el Ministerio de Cultura está apoyando en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la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revisión de los permisos de remodelación de la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capilla del CAASZ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, considerando la importancia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que é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sta tiene para las personas Adultas mayores del</w:t>
      </w:r>
      <w:r w:rsidR="00B0595F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 C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entro, </w:t>
      </w:r>
      <w:r w:rsidR="00B0595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es-ES"/>
        </w:rPr>
        <w:t xml:space="preserve">PUNTO NÚMERO CINCO, </w:t>
      </w:r>
      <w:r w:rsidRPr="00B0595F">
        <w:rPr>
          <w:rFonts w:ascii="Arial" w:hAnsi="Arial" w:cs="Arial"/>
          <w:color w:val="000000" w:themeColor="text1"/>
          <w:sz w:val="24"/>
          <w:szCs w:val="24"/>
          <w:lang w:val="es-ES"/>
        </w:rPr>
        <w:t>ASUNTOS VARIOS:</w:t>
      </w:r>
      <w:r w:rsidRPr="006C2F60">
        <w:rPr>
          <w:rFonts w:ascii="Arial" w:hAnsi="Arial" w:cs="Arial"/>
          <w:b/>
          <w:color w:val="000000" w:themeColor="text1"/>
          <w:sz w:val="24"/>
          <w:szCs w:val="24"/>
          <w:lang w:val="es-ES"/>
        </w:rPr>
        <w:t xml:space="preserve"> </w:t>
      </w:r>
      <w:r w:rsidRPr="006C2F60">
        <w:rPr>
          <w:rFonts w:ascii="Arial" w:hAnsi="Arial" w:cs="Arial"/>
          <w:sz w:val="24"/>
          <w:szCs w:val="24"/>
        </w:rPr>
        <w:t xml:space="preserve">Se procedió a la Juramentación de 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Licda. </w:t>
      </w:r>
      <w:r w:rsidR="003C11BE">
        <w:rPr>
          <w:rFonts w:ascii="Arial" w:eastAsia="Times New Roman" w:hAnsi="Arial" w:cs="Arial"/>
          <w:sz w:val="24"/>
          <w:szCs w:val="24"/>
          <w:lang w:eastAsia="es-ES"/>
        </w:rPr>
        <w:t>María Berenice Jiménez y Lic. Luis José López Valladares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6C2F60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 xml:space="preserve">Representante 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Propietaria y Suplente del Ministerio de Trabajo</w:t>
      </w:r>
      <w:r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Se aclaró que según el Art. 216 del </w:t>
      </w:r>
      <w:r>
        <w:rPr>
          <w:rFonts w:ascii="Arial" w:eastAsia="Times New Roman" w:hAnsi="Arial" w:cs="Arial"/>
          <w:sz w:val="24"/>
          <w:szCs w:val="24"/>
          <w:lang w:eastAsia="es-ES"/>
        </w:rPr>
        <w:t>C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ódigo </w:t>
      </w:r>
      <w:r>
        <w:rPr>
          <w:rFonts w:ascii="Arial" w:eastAsia="Times New Roman" w:hAnsi="Arial" w:cs="Arial"/>
          <w:sz w:val="24"/>
          <w:szCs w:val="24"/>
          <w:lang w:eastAsia="es-ES"/>
        </w:rPr>
        <w:t>de S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alud las plazas de Jefe de Asesoría Jurídica y Jefe de Unidad de Auditoria 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lastRenderedPageBreak/>
        <w:t>Interna, no deben pasar a Junta Directiva, que únicamente Presidencia informará, y  en el caso de Presidencia su nombramiento es de CAPRES, por lo tanto solo debe informar a Junta Directiva</w:t>
      </w:r>
      <w:r w:rsidR="00144215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Doctor </w:t>
      </w:r>
      <w:r w:rsidR="00144215" w:rsidRPr="006C2F60">
        <w:rPr>
          <w:rFonts w:ascii="Arial" w:eastAsia="Times New Roman" w:hAnsi="Arial" w:cs="Arial"/>
          <w:sz w:val="24"/>
          <w:szCs w:val="24"/>
          <w:lang w:eastAsia="es-ES"/>
        </w:rPr>
        <w:t>Martínez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pregunta por informe de labores, sugiere que previamente pase a Junta Directiva antes de darlo a conocer según lo establecido en el Art. 216 del Código de Salud</w:t>
      </w:r>
      <w:r w:rsidR="00144215">
        <w:rPr>
          <w:rFonts w:ascii="Arial" w:eastAsia="Times New Roman" w:hAnsi="Arial" w:cs="Arial"/>
          <w:sz w:val="24"/>
          <w:szCs w:val="24"/>
          <w:lang w:eastAsia="es-ES"/>
        </w:rPr>
        <w:t xml:space="preserve">. 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ES"/>
        </w:rPr>
        <w:t>Lic. Javier Obdulio Aré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valo Flores da la bienvenida a Doctora Gallardo y le ofrece su apoyo,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le 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>manifiesta  que puede crear la e</w:t>
      </w:r>
      <w:r>
        <w:rPr>
          <w:rFonts w:ascii="Arial" w:eastAsia="Times New Roman" w:hAnsi="Arial" w:cs="Arial"/>
          <w:sz w:val="24"/>
          <w:szCs w:val="24"/>
          <w:lang w:eastAsia="es-ES"/>
        </w:rPr>
        <w:t>structura que más le funcione, observa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que en la parte financiera presupuestaria se han tenido muchas deficiencias</w:t>
      </w:r>
      <w:r w:rsidR="00144215">
        <w:rPr>
          <w:rFonts w:ascii="Arial" w:eastAsia="Times New Roman" w:hAnsi="Arial" w:cs="Arial"/>
          <w:sz w:val="24"/>
          <w:szCs w:val="24"/>
          <w:lang w:eastAsia="es-ES"/>
        </w:rPr>
        <w:t>.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Lic. Luis José López Valladares da la bienvenida a Doctora Gallardo y ofrece su apoyo para mejorar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la institución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, manifiesta que siempre quisieron conocer de primera mano las necesidades </w:t>
      </w:r>
      <w:r>
        <w:rPr>
          <w:rFonts w:ascii="Arial" w:eastAsia="Times New Roman" w:hAnsi="Arial" w:cs="Arial"/>
          <w:sz w:val="24"/>
          <w:szCs w:val="24"/>
          <w:lang w:eastAsia="es-ES"/>
        </w:rPr>
        <w:t>principalmente del CAASZ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 xml:space="preserve"> y otros Centros  las cuales no se </w:t>
      </w:r>
      <w:r>
        <w:rPr>
          <w:rFonts w:ascii="Arial" w:eastAsia="Times New Roman" w:hAnsi="Arial" w:cs="Arial"/>
          <w:sz w:val="24"/>
          <w:szCs w:val="24"/>
          <w:lang w:eastAsia="es-ES"/>
        </w:rPr>
        <w:t>pudieron realizar durante el periodo anterior en el que fungió como directivo en esta Junta</w:t>
      </w:r>
      <w:r w:rsidRPr="006C2F60">
        <w:rPr>
          <w:rFonts w:ascii="Arial" w:eastAsia="Times New Roman" w:hAnsi="Arial" w:cs="Arial"/>
          <w:sz w:val="24"/>
          <w:szCs w:val="24"/>
          <w:lang w:eastAsia="es-ES"/>
        </w:rPr>
        <w:t>.</w:t>
      </w:r>
    </w:p>
    <w:p w:rsidR="00DC3DC2" w:rsidRDefault="00DC3DC2" w:rsidP="00DC3DC2">
      <w:pPr>
        <w:pStyle w:val="Prrafodelista"/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DC3DC2" w:rsidRPr="00347556" w:rsidRDefault="00DC3DC2" w:rsidP="00DC3DC2">
      <w:pPr>
        <w:pStyle w:val="Prrafodelista"/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>No habiendo más que hacer constar se levanta la presente a las catorce horas con cuarenta minutos del día martes veintitrés de julio de dos mil diecinueve.</w:t>
      </w:r>
    </w:p>
    <w:p w:rsidR="00DC3DC2" w:rsidRDefault="00DC3DC2" w:rsidP="00DC3DC2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DC3DC2" w:rsidRDefault="00DC3DC2" w:rsidP="00DC3DC2">
      <w:pPr>
        <w:pStyle w:val="Prrafodelista"/>
        <w:spacing w:line="360" w:lineRule="auto"/>
        <w:rPr>
          <w:rFonts w:ascii="Arial" w:hAnsi="Arial" w:cs="Arial"/>
          <w:sz w:val="24"/>
          <w:szCs w:val="24"/>
        </w:rPr>
      </w:pPr>
    </w:p>
    <w:p w:rsidR="00DC3DC2" w:rsidRDefault="00DC3DC2" w:rsidP="00DC3DC2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DC3DC2" w:rsidRDefault="00DC3DC2" w:rsidP="00DC3DC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Dra.  Mayra  Ligia Gallardo Alvarado</w:t>
      </w:r>
    </w:p>
    <w:p w:rsidR="00DC3DC2" w:rsidRDefault="00DC3DC2" w:rsidP="00DC3DC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Presidenta</w:t>
      </w:r>
    </w:p>
    <w:p w:rsidR="00DC3DC2" w:rsidRDefault="00144215" w:rsidP="00DC3DC2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Instituto Salvadoreño d</w:t>
      </w:r>
      <w:r w:rsidR="00DC3DC2">
        <w:rPr>
          <w:rFonts w:ascii="Arial" w:hAnsi="Arial" w:cs="Arial"/>
          <w:color w:val="000000" w:themeColor="text1"/>
          <w:sz w:val="24"/>
          <w:szCs w:val="24"/>
        </w:rPr>
        <w:t xml:space="preserve">e Rehabilitación Integral  </w:t>
      </w:r>
    </w:p>
    <w:p w:rsidR="00DC3DC2" w:rsidRDefault="00DC3DC2" w:rsidP="00DC3DC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DC2" w:rsidRDefault="00DC3DC2" w:rsidP="00DC3DC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DC2" w:rsidRDefault="00DC3DC2" w:rsidP="00DC3DC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C3DC2" w:rsidRDefault="00DC3DC2" w:rsidP="00DC3DC2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4820"/>
        <w:gridCol w:w="4673"/>
      </w:tblGrid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Lic. Javier Obdulio Arévalo Flores  Representante propietario de </w:t>
            </w:r>
          </w:p>
          <w:p w:rsidR="00DC3DC2" w:rsidRDefault="00DC3DC2" w:rsidP="000C73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                     FUNTER</w:t>
            </w: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Licda. Yamileth Nazira Arévalo Argueta</w:t>
            </w: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Representante suplente de FUNTER</w:t>
            </w: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215" w:rsidRDefault="00144215" w:rsidP="00144215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Licda. Nora Lizeth Pérez Martínez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Representante propietaria del Ministerio de Hacienda</w:t>
            </w: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4215" w:rsidRPr="00144215" w:rsidRDefault="00144215" w:rsidP="00144215">
            <w:pPr>
              <w:jc w:val="center"/>
              <w:rPr>
                <w:rFonts w:ascii="Arial" w:eastAsia="Times New Roman" w:hAnsi="Arial" w:cs="Arial"/>
                <w:color w:val="000000" w:themeColor="text1"/>
                <w:lang w:eastAsia="es-ES"/>
              </w:rPr>
            </w:pPr>
            <w:r w:rsidRPr="00144215">
              <w:rPr>
                <w:rFonts w:ascii="Arial" w:eastAsia="Times New Roman" w:hAnsi="Arial" w:cs="Arial"/>
                <w:color w:val="000000" w:themeColor="text1"/>
                <w:lang w:eastAsia="es-ES"/>
              </w:rPr>
              <w:t>Licda. Kattya Elizabeth Serrano de Herrera</w:t>
            </w:r>
          </w:p>
          <w:p w:rsidR="00DC3DC2" w:rsidRDefault="00144215" w:rsidP="0014421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Representante suplente del Ministerio de Hacienda</w:t>
            </w: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Licda. María Berenice Jiménez López</w:t>
            </w:r>
            <w:r w:rsidR="0014421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. Representante propietaria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del Ministerio de Trabajo</w:t>
            </w: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Lic. Luis José López Valladares Representante suplente del </w:t>
            </w: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Ministerio de Trabajo</w:t>
            </w: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DC2" w:rsidTr="000C7310">
        <w:trPr>
          <w:jc w:val="center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     Dr. Miguel Ángel Martínez Salmerón       Representante suplente del </w:t>
            </w:r>
          </w:p>
          <w:p w:rsidR="00DC3DC2" w:rsidRDefault="00DC3DC2" w:rsidP="000C731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 xml:space="preserve">                  Ministerio de Salud</w:t>
            </w: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144215" w:rsidRDefault="00144215" w:rsidP="0014421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Lic  Carlos Atilio Paniagua Cruz</w:t>
            </w:r>
          </w:p>
          <w:p w:rsidR="00DC3DC2" w:rsidRDefault="00144215" w:rsidP="00144215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  <w:t>Gerente Ad Honorem y Secretario de Junta Directiva</w:t>
            </w: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  <w:tr w:rsidR="00DC3DC2" w:rsidTr="000C7310">
        <w:trPr>
          <w:jc w:val="center"/>
        </w:trPr>
        <w:tc>
          <w:tcPr>
            <w:tcW w:w="9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  <w:p w:rsidR="00DC3DC2" w:rsidRDefault="00DC3DC2" w:rsidP="000C7310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es-ES"/>
              </w:rPr>
            </w:pPr>
          </w:p>
        </w:tc>
      </w:tr>
    </w:tbl>
    <w:p w:rsidR="005003FA" w:rsidRPr="00DC3DC2" w:rsidRDefault="005003FA" w:rsidP="00144215"/>
    <w:sectPr w:rsidR="005003FA" w:rsidRPr="00DC3DC2" w:rsidSect="009C05FC">
      <w:footerReference w:type="default" r:id="rId8"/>
      <w:pgSz w:w="12240" w:h="18720" w:code="14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FFD" w:rsidRDefault="00062FFD" w:rsidP="00E52F20">
      <w:pPr>
        <w:spacing w:after="0" w:line="240" w:lineRule="auto"/>
      </w:pPr>
      <w:r>
        <w:separator/>
      </w:r>
    </w:p>
  </w:endnote>
  <w:endnote w:type="continuationSeparator" w:id="0">
    <w:p w:rsidR="00062FFD" w:rsidRDefault="00062FFD" w:rsidP="00E5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Times New Roman"/>
    <w:charset w:val="01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F69" w:rsidRPr="001D5336" w:rsidRDefault="00143F69">
    <w:pPr>
      <w:tabs>
        <w:tab w:val="center" w:pos="4550"/>
        <w:tab w:val="left" w:pos="5818"/>
      </w:tabs>
      <w:ind w:right="260"/>
      <w:jc w:val="right"/>
      <w:rPr>
        <w:sz w:val="24"/>
        <w:szCs w:val="24"/>
      </w:rPr>
    </w:pPr>
    <w:r w:rsidRPr="001D5336">
      <w:rPr>
        <w:spacing w:val="60"/>
        <w:sz w:val="24"/>
        <w:szCs w:val="24"/>
        <w:lang w:val="es-ES"/>
      </w:rPr>
      <w:t>Acta 27</w:t>
    </w:r>
    <w:r w:rsidR="00994EEF">
      <w:rPr>
        <w:spacing w:val="60"/>
        <w:sz w:val="24"/>
        <w:szCs w:val="24"/>
        <w:lang w:val="es-ES"/>
      </w:rPr>
      <w:t>4</w:t>
    </w:r>
    <w:r w:rsidR="00AC2CB0">
      <w:rPr>
        <w:spacing w:val="60"/>
        <w:sz w:val="24"/>
        <w:szCs w:val="24"/>
        <w:lang w:val="es-ES"/>
      </w:rPr>
      <w:t>2</w:t>
    </w:r>
    <w:r w:rsidR="000D50E4" w:rsidRPr="001D5336">
      <w:rPr>
        <w:spacing w:val="60"/>
        <w:sz w:val="24"/>
        <w:szCs w:val="24"/>
        <w:lang w:val="es-ES"/>
      </w:rPr>
      <w:t xml:space="preserve">  </w:t>
    </w:r>
    <w:r w:rsidRPr="001D5336">
      <w:rPr>
        <w:sz w:val="24"/>
        <w:szCs w:val="24"/>
        <w:lang w:val="es-ES"/>
      </w:rPr>
      <w:t xml:space="preserve">    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PAGE   \* MERGEFORMAT</w:instrText>
    </w:r>
    <w:r w:rsidRPr="001D5336">
      <w:rPr>
        <w:sz w:val="24"/>
        <w:szCs w:val="24"/>
      </w:rPr>
      <w:fldChar w:fldCharType="separate"/>
    </w:r>
    <w:r w:rsidR="007475A0" w:rsidRPr="007475A0">
      <w:rPr>
        <w:noProof/>
        <w:sz w:val="24"/>
        <w:szCs w:val="24"/>
        <w:lang w:val="es-ES"/>
      </w:rPr>
      <w:t>3</w:t>
    </w:r>
    <w:r w:rsidRPr="001D5336">
      <w:rPr>
        <w:sz w:val="24"/>
        <w:szCs w:val="24"/>
      </w:rPr>
      <w:fldChar w:fldCharType="end"/>
    </w:r>
    <w:r w:rsidRPr="001D5336">
      <w:rPr>
        <w:sz w:val="24"/>
        <w:szCs w:val="24"/>
        <w:lang w:val="es-ES"/>
      </w:rPr>
      <w:t xml:space="preserve"> | </w:t>
    </w:r>
    <w:r w:rsidRPr="001D5336">
      <w:rPr>
        <w:sz w:val="24"/>
        <w:szCs w:val="24"/>
      </w:rPr>
      <w:fldChar w:fldCharType="begin"/>
    </w:r>
    <w:r w:rsidRPr="001D5336">
      <w:rPr>
        <w:sz w:val="24"/>
        <w:szCs w:val="24"/>
      </w:rPr>
      <w:instrText>NUMPAGES  \* Arabic  \* MERGEFORMAT</w:instrText>
    </w:r>
    <w:r w:rsidRPr="001D5336">
      <w:rPr>
        <w:sz w:val="24"/>
        <w:szCs w:val="24"/>
      </w:rPr>
      <w:fldChar w:fldCharType="separate"/>
    </w:r>
    <w:r w:rsidR="007475A0" w:rsidRPr="007475A0">
      <w:rPr>
        <w:noProof/>
        <w:sz w:val="24"/>
        <w:szCs w:val="24"/>
        <w:lang w:val="es-ES"/>
      </w:rPr>
      <w:t>4</w:t>
    </w:r>
    <w:r w:rsidRPr="001D5336">
      <w:rPr>
        <w:sz w:val="24"/>
        <w:szCs w:val="24"/>
      </w:rPr>
      <w:fldChar w:fldCharType="end"/>
    </w:r>
  </w:p>
  <w:p w:rsidR="00143F69" w:rsidRDefault="00143F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FFD" w:rsidRDefault="00062FFD" w:rsidP="00E52F20">
      <w:pPr>
        <w:spacing w:after="0" w:line="240" w:lineRule="auto"/>
      </w:pPr>
      <w:r>
        <w:separator/>
      </w:r>
    </w:p>
  </w:footnote>
  <w:footnote w:type="continuationSeparator" w:id="0">
    <w:p w:rsidR="00062FFD" w:rsidRDefault="00062FFD" w:rsidP="00E52F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CEA"/>
    <w:multiLevelType w:val="hybridMultilevel"/>
    <w:tmpl w:val="9CCCE0B6"/>
    <w:lvl w:ilvl="0" w:tplc="0D70D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9A37D7"/>
    <w:multiLevelType w:val="hybridMultilevel"/>
    <w:tmpl w:val="CB1699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D5780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361123"/>
    <w:multiLevelType w:val="hybridMultilevel"/>
    <w:tmpl w:val="185CE7D4"/>
    <w:lvl w:ilvl="0" w:tplc="665A2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EE2B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66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AE1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32B7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4E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E83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6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9E27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CD4B1D"/>
    <w:multiLevelType w:val="hybridMultilevel"/>
    <w:tmpl w:val="3064B45C"/>
    <w:lvl w:ilvl="0" w:tplc="3DE61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0F5E4C"/>
    <w:multiLevelType w:val="hybridMultilevel"/>
    <w:tmpl w:val="A02E87D4"/>
    <w:lvl w:ilvl="0" w:tplc="7A4AE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BC5D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F2F0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6C8F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FC14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CEA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FE45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FE16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2A47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24660"/>
    <w:multiLevelType w:val="hybridMultilevel"/>
    <w:tmpl w:val="2E32AD76"/>
    <w:lvl w:ilvl="0" w:tplc="1FDC7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C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4A0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94CD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0C8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881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6C11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566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5C3800"/>
    <w:multiLevelType w:val="hybridMultilevel"/>
    <w:tmpl w:val="2D2687E8"/>
    <w:lvl w:ilvl="0" w:tplc="73CA91C8">
      <w:start w:val="1"/>
      <w:numFmt w:val="bullet"/>
      <w:lvlText w:val="◉"/>
      <w:lvlJc w:val="left"/>
      <w:pPr>
        <w:tabs>
          <w:tab w:val="num" w:pos="720"/>
        </w:tabs>
        <w:ind w:left="720" w:hanging="360"/>
      </w:pPr>
      <w:rPr>
        <w:rFonts w:ascii="MS Gothic" w:hAnsi="MS Gothic" w:hint="default"/>
      </w:rPr>
    </w:lvl>
    <w:lvl w:ilvl="1" w:tplc="4A169FD0" w:tentative="1">
      <w:start w:val="1"/>
      <w:numFmt w:val="bullet"/>
      <w:lvlText w:val="◉"/>
      <w:lvlJc w:val="left"/>
      <w:pPr>
        <w:tabs>
          <w:tab w:val="num" w:pos="1440"/>
        </w:tabs>
        <w:ind w:left="1440" w:hanging="360"/>
      </w:pPr>
      <w:rPr>
        <w:rFonts w:ascii="MS Gothic" w:hAnsi="MS Gothic" w:hint="default"/>
      </w:rPr>
    </w:lvl>
    <w:lvl w:ilvl="2" w:tplc="68D4021E" w:tentative="1">
      <w:start w:val="1"/>
      <w:numFmt w:val="bullet"/>
      <w:lvlText w:val="◉"/>
      <w:lvlJc w:val="left"/>
      <w:pPr>
        <w:tabs>
          <w:tab w:val="num" w:pos="2160"/>
        </w:tabs>
        <w:ind w:left="2160" w:hanging="360"/>
      </w:pPr>
      <w:rPr>
        <w:rFonts w:ascii="MS Gothic" w:hAnsi="MS Gothic" w:hint="default"/>
      </w:rPr>
    </w:lvl>
    <w:lvl w:ilvl="3" w:tplc="A96AC08A" w:tentative="1">
      <w:start w:val="1"/>
      <w:numFmt w:val="bullet"/>
      <w:lvlText w:val="◉"/>
      <w:lvlJc w:val="left"/>
      <w:pPr>
        <w:tabs>
          <w:tab w:val="num" w:pos="2880"/>
        </w:tabs>
        <w:ind w:left="2880" w:hanging="360"/>
      </w:pPr>
      <w:rPr>
        <w:rFonts w:ascii="MS Gothic" w:hAnsi="MS Gothic" w:hint="default"/>
      </w:rPr>
    </w:lvl>
    <w:lvl w:ilvl="4" w:tplc="14A422F0" w:tentative="1">
      <w:start w:val="1"/>
      <w:numFmt w:val="bullet"/>
      <w:lvlText w:val="◉"/>
      <w:lvlJc w:val="left"/>
      <w:pPr>
        <w:tabs>
          <w:tab w:val="num" w:pos="3600"/>
        </w:tabs>
        <w:ind w:left="3600" w:hanging="360"/>
      </w:pPr>
      <w:rPr>
        <w:rFonts w:ascii="MS Gothic" w:hAnsi="MS Gothic" w:hint="default"/>
      </w:rPr>
    </w:lvl>
    <w:lvl w:ilvl="5" w:tplc="C1E40320" w:tentative="1">
      <w:start w:val="1"/>
      <w:numFmt w:val="bullet"/>
      <w:lvlText w:val="◉"/>
      <w:lvlJc w:val="left"/>
      <w:pPr>
        <w:tabs>
          <w:tab w:val="num" w:pos="4320"/>
        </w:tabs>
        <w:ind w:left="4320" w:hanging="360"/>
      </w:pPr>
      <w:rPr>
        <w:rFonts w:ascii="MS Gothic" w:hAnsi="MS Gothic" w:hint="default"/>
      </w:rPr>
    </w:lvl>
    <w:lvl w:ilvl="6" w:tplc="5FBC3D56" w:tentative="1">
      <w:start w:val="1"/>
      <w:numFmt w:val="bullet"/>
      <w:lvlText w:val="◉"/>
      <w:lvlJc w:val="left"/>
      <w:pPr>
        <w:tabs>
          <w:tab w:val="num" w:pos="5040"/>
        </w:tabs>
        <w:ind w:left="5040" w:hanging="360"/>
      </w:pPr>
      <w:rPr>
        <w:rFonts w:ascii="MS Gothic" w:hAnsi="MS Gothic" w:hint="default"/>
      </w:rPr>
    </w:lvl>
    <w:lvl w:ilvl="7" w:tplc="80BAD50C" w:tentative="1">
      <w:start w:val="1"/>
      <w:numFmt w:val="bullet"/>
      <w:lvlText w:val="◉"/>
      <w:lvlJc w:val="left"/>
      <w:pPr>
        <w:tabs>
          <w:tab w:val="num" w:pos="5760"/>
        </w:tabs>
        <w:ind w:left="5760" w:hanging="360"/>
      </w:pPr>
      <w:rPr>
        <w:rFonts w:ascii="MS Gothic" w:hAnsi="MS Gothic" w:hint="default"/>
      </w:rPr>
    </w:lvl>
    <w:lvl w:ilvl="8" w:tplc="AA946CEE" w:tentative="1">
      <w:start w:val="1"/>
      <w:numFmt w:val="bullet"/>
      <w:lvlText w:val="◉"/>
      <w:lvlJc w:val="left"/>
      <w:pPr>
        <w:tabs>
          <w:tab w:val="num" w:pos="6480"/>
        </w:tabs>
        <w:ind w:left="6480" w:hanging="360"/>
      </w:pPr>
      <w:rPr>
        <w:rFonts w:ascii="MS Gothic" w:hAnsi="MS Gothic" w:hint="default"/>
      </w:rPr>
    </w:lvl>
  </w:abstractNum>
  <w:abstractNum w:abstractNumId="8" w15:restartNumberingAfterBreak="0">
    <w:nsid w:val="1E776EA8"/>
    <w:multiLevelType w:val="hybridMultilevel"/>
    <w:tmpl w:val="E4960EEA"/>
    <w:lvl w:ilvl="0" w:tplc="6E344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8D429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ADC81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440211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6D0350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574B3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ECD5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6A4DB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D2C3AD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285F79CD"/>
    <w:multiLevelType w:val="hybridMultilevel"/>
    <w:tmpl w:val="ED7EAF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D2B55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757D5A"/>
    <w:multiLevelType w:val="multilevel"/>
    <w:tmpl w:val="101A209C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E76236"/>
    <w:multiLevelType w:val="multilevel"/>
    <w:tmpl w:val="E6C6B8CE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cs="Times New Roman" w:hint="default"/>
        <w:sz w:val="22"/>
      </w:rPr>
    </w:lvl>
  </w:abstractNum>
  <w:abstractNum w:abstractNumId="13" w15:restartNumberingAfterBreak="0">
    <w:nsid w:val="4A8A437A"/>
    <w:multiLevelType w:val="hybridMultilevel"/>
    <w:tmpl w:val="DC3CAB80"/>
    <w:lvl w:ilvl="0" w:tplc="EA323C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4CF4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06F5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CA37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7434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822C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CC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AC96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70A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5C17CD"/>
    <w:multiLevelType w:val="hybridMultilevel"/>
    <w:tmpl w:val="994C974E"/>
    <w:lvl w:ilvl="0" w:tplc="440A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51B42EAA"/>
    <w:multiLevelType w:val="hybridMultilevel"/>
    <w:tmpl w:val="FDEE2CC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7FE0414"/>
    <w:multiLevelType w:val="multilevel"/>
    <w:tmpl w:val="4AF88A54"/>
    <w:lvl w:ilvl="0">
      <w:start w:val="7"/>
      <w:numFmt w:val="decimal"/>
      <w:lvlText w:val="%1"/>
      <w:lvlJc w:val="left"/>
      <w:pPr>
        <w:ind w:left="360" w:hanging="360"/>
      </w:pPr>
      <w:rPr>
        <w:color w:val="1F497D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color w:val="1F497D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color w:val="1F497D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color w:val="1F497D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color w:val="1F497D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color w:val="1F497D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color w:val="1F497D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color w:val="1F497D"/>
      </w:rPr>
    </w:lvl>
  </w:abstractNum>
  <w:abstractNum w:abstractNumId="17" w15:restartNumberingAfterBreak="0">
    <w:nsid w:val="5CE03883"/>
    <w:multiLevelType w:val="multilevel"/>
    <w:tmpl w:val="66184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6940A58"/>
    <w:multiLevelType w:val="hybridMultilevel"/>
    <w:tmpl w:val="FD961CB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E1FE2"/>
    <w:multiLevelType w:val="hybridMultilevel"/>
    <w:tmpl w:val="9760D2EC"/>
    <w:lvl w:ilvl="0" w:tplc="0708072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7177AE"/>
    <w:multiLevelType w:val="multilevel"/>
    <w:tmpl w:val="5F605F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1"/>
  </w:num>
  <w:num w:numId="5">
    <w:abstractNumId w:val="12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1"/>
  </w:num>
  <w:num w:numId="10">
    <w:abstractNumId w:val="19"/>
  </w:num>
  <w:num w:numId="11">
    <w:abstractNumId w:val="15"/>
  </w:num>
  <w:num w:numId="12">
    <w:abstractNumId w:val="8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3"/>
  </w:num>
  <w:num w:numId="17">
    <w:abstractNumId w:val="13"/>
  </w:num>
  <w:num w:numId="18">
    <w:abstractNumId w:val="6"/>
  </w:num>
  <w:num w:numId="19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B"/>
    <w:rsid w:val="00001596"/>
    <w:rsid w:val="000016B6"/>
    <w:rsid w:val="0001323E"/>
    <w:rsid w:val="00017C57"/>
    <w:rsid w:val="00022464"/>
    <w:rsid w:val="00025674"/>
    <w:rsid w:val="00043A1F"/>
    <w:rsid w:val="0004782F"/>
    <w:rsid w:val="0005163C"/>
    <w:rsid w:val="00053E4E"/>
    <w:rsid w:val="00053F0F"/>
    <w:rsid w:val="0005465A"/>
    <w:rsid w:val="00057564"/>
    <w:rsid w:val="000613B6"/>
    <w:rsid w:val="00061C47"/>
    <w:rsid w:val="00062D01"/>
    <w:rsid w:val="00062DFC"/>
    <w:rsid w:val="00062FFD"/>
    <w:rsid w:val="00065974"/>
    <w:rsid w:val="00072612"/>
    <w:rsid w:val="000763A7"/>
    <w:rsid w:val="00082A9F"/>
    <w:rsid w:val="00082FEC"/>
    <w:rsid w:val="00093DB6"/>
    <w:rsid w:val="00094912"/>
    <w:rsid w:val="00097019"/>
    <w:rsid w:val="000A080E"/>
    <w:rsid w:val="000A4FBB"/>
    <w:rsid w:val="000A7FC5"/>
    <w:rsid w:val="000B20A2"/>
    <w:rsid w:val="000B7D49"/>
    <w:rsid w:val="000C0734"/>
    <w:rsid w:val="000C0D34"/>
    <w:rsid w:val="000C219F"/>
    <w:rsid w:val="000C4C2B"/>
    <w:rsid w:val="000D50E4"/>
    <w:rsid w:val="000E0EB5"/>
    <w:rsid w:val="000E6100"/>
    <w:rsid w:val="000E63BD"/>
    <w:rsid w:val="000E7096"/>
    <w:rsid w:val="000E7240"/>
    <w:rsid w:val="000F4BE0"/>
    <w:rsid w:val="000F6EE2"/>
    <w:rsid w:val="0010069F"/>
    <w:rsid w:val="00101D9F"/>
    <w:rsid w:val="00101EFE"/>
    <w:rsid w:val="001073A6"/>
    <w:rsid w:val="00113097"/>
    <w:rsid w:val="001152D1"/>
    <w:rsid w:val="00117F2D"/>
    <w:rsid w:val="00120EF5"/>
    <w:rsid w:val="001260E4"/>
    <w:rsid w:val="0012662B"/>
    <w:rsid w:val="00132641"/>
    <w:rsid w:val="0013372E"/>
    <w:rsid w:val="001342D0"/>
    <w:rsid w:val="0014279E"/>
    <w:rsid w:val="00143F69"/>
    <w:rsid w:val="00144215"/>
    <w:rsid w:val="001459C7"/>
    <w:rsid w:val="00145DCE"/>
    <w:rsid w:val="00150946"/>
    <w:rsid w:val="00150F02"/>
    <w:rsid w:val="001626E0"/>
    <w:rsid w:val="001661D6"/>
    <w:rsid w:val="00172F9C"/>
    <w:rsid w:val="0017331D"/>
    <w:rsid w:val="001758A3"/>
    <w:rsid w:val="00181E3A"/>
    <w:rsid w:val="001837C0"/>
    <w:rsid w:val="00185C13"/>
    <w:rsid w:val="00190B9A"/>
    <w:rsid w:val="00191D4B"/>
    <w:rsid w:val="00193A2D"/>
    <w:rsid w:val="001A00F9"/>
    <w:rsid w:val="001A1301"/>
    <w:rsid w:val="001A1C61"/>
    <w:rsid w:val="001A2284"/>
    <w:rsid w:val="001A3ACF"/>
    <w:rsid w:val="001A44F7"/>
    <w:rsid w:val="001B5235"/>
    <w:rsid w:val="001B6C84"/>
    <w:rsid w:val="001C0E30"/>
    <w:rsid w:val="001C1575"/>
    <w:rsid w:val="001C3BB3"/>
    <w:rsid w:val="001D5336"/>
    <w:rsid w:val="001D5341"/>
    <w:rsid w:val="001D6435"/>
    <w:rsid w:val="001D72C0"/>
    <w:rsid w:val="001E0B2E"/>
    <w:rsid w:val="001F5C6D"/>
    <w:rsid w:val="001F6141"/>
    <w:rsid w:val="00206C8F"/>
    <w:rsid w:val="002110B3"/>
    <w:rsid w:val="00214FC6"/>
    <w:rsid w:val="00215B96"/>
    <w:rsid w:val="0022042E"/>
    <w:rsid w:val="00222E0A"/>
    <w:rsid w:val="0022637A"/>
    <w:rsid w:val="00231B47"/>
    <w:rsid w:val="00234D76"/>
    <w:rsid w:val="002429C4"/>
    <w:rsid w:val="0025619D"/>
    <w:rsid w:val="00256E96"/>
    <w:rsid w:val="002615A5"/>
    <w:rsid w:val="0026527E"/>
    <w:rsid w:val="00277203"/>
    <w:rsid w:val="002812A9"/>
    <w:rsid w:val="00284024"/>
    <w:rsid w:val="00286AEE"/>
    <w:rsid w:val="002870F5"/>
    <w:rsid w:val="002917B4"/>
    <w:rsid w:val="002941E0"/>
    <w:rsid w:val="0029523F"/>
    <w:rsid w:val="00295CD3"/>
    <w:rsid w:val="00295D92"/>
    <w:rsid w:val="00295E9A"/>
    <w:rsid w:val="002A59DC"/>
    <w:rsid w:val="002A7558"/>
    <w:rsid w:val="002C0F04"/>
    <w:rsid w:val="002C333B"/>
    <w:rsid w:val="002C7023"/>
    <w:rsid w:val="002D0376"/>
    <w:rsid w:val="002E4AF8"/>
    <w:rsid w:val="002F20CF"/>
    <w:rsid w:val="002F35B6"/>
    <w:rsid w:val="002F3E22"/>
    <w:rsid w:val="002F721E"/>
    <w:rsid w:val="00302D28"/>
    <w:rsid w:val="0031600A"/>
    <w:rsid w:val="00317F8F"/>
    <w:rsid w:val="00322A98"/>
    <w:rsid w:val="00327FCF"/>
    <w:rsid w:val="00332BC5"/>
    <w:rsid w:val="0033639D"/>
    <w:rsid w:val="003365F4"/>
    <w:rsid w:val="00336631"/>
    <w:rsid w:val="0034468B"/>
    <w:rsid w:val="0034538B"/>
    <w:rsid w:val="003515B9"/>
    <w:rsid w:val="0036568D"/>
    <w:rsid w:val="00375B52"/>
    <w:rsid w:val="003858E8"/>
    <w:rsid w:val="0038747D"/>
    <w:rsid w:val="0038759B"/>
    <w:rsid w:val="00390D84"/>
    <w:rsid w:val="00395B3F"/>
    <w:rsid w:val="00397497"/>
    <w:rsid w:val="003A11D2"/>
    <w:rsid w:val="003A1881"/>
    <w:rsid w:val="003A29BE"/>
    <w:rsid w:val="003B3FBA"/>
    <w:rsid w:val="003B730A"/>
    <w:rsid w:val="003C11BE"/>
    <w:rsid w:val="003C15AB"/>
    <w:rsid w:val="003C182A"/>
    <w:rsid w:val="003C1CDF"/>
    <w:rsid w:val="003C60C1"/>
    <w:rsid w:val="003D4E83"/>
    <w:rsid w:val="003D53F0"/>
    <w:rsid w:val="003E3864"/>
    <w:rsid w:val="003E46A8"/>
    <w:rsid w:val="003F12F8"/>
    <w:rsid w:val="003F32A8"/>
    <w:rsid w:val="003F5C64"/>
    <w:rsid w:val="0040747F"/>
    <w:rsid w:val="00412664"/>
    <w:rsid w:val="00413432"/>
    <w:rsid w:val="00413A1E"/>
    <w:rsid w:val="00421285"/>
    <w:rsid w:val="00422B98"/>
    <w:rsid w:val="0042441A"/>
    <w:rsid w:val="004269C7"/>
    <w:rsid w:val="00434DC5"/>
    <w:rsid w:val="0044110A"/>
    <w:rsid w:val="00443B1E"/>
    <w:rsid w:val="00454724"/>
    <w:rsid w:val="00461CCA"/>
    <w:rsid w:val="004675D4"/>
    <w:rsid w:val="004731EA"/>
    <w:rsid w:val="004769A4"/>
    <w:rsid w:val="00476EE0"/>
    <w:rsid w:val="00483A9F"/>
    <w:rsid w:val="00484D25"/>
    <w:rsid w:val="0048633E"/>
    <w:rsid w:val="00487861"/>
    <w:rsid w:val="0049070A"/>
    <w:rsid w:val="004978D9"/>
    <w:rsid w:val="004A1AE9"/>
    <w:rsid w:val="004A34DA"/>
    <w:rsid w:val="004A6625"/>
    <w:rsid w:val="004A7851"/>
    <w:rsid w:val="004B1D8C"/>
    <w:rsid w:val="004C30CC"/>
    <w:rsid w:val="004C6539"/>
    <w:rsid w:val="004C68F6"/>
    <w:rsid w:val="004C764C"/>
    <w:rsid w:val="004F28A7"/>
    <w:rsid w:val="004F580F"/>
    <w:rsid w:val="005003FA"/>
    <w:rsid w:val="005201AC"/>
    <w:rsid w:val="005212BC"/>
    <w:rsid w:val="00526AB7"/>
    <w:rsid w:val="005306F7"/>
    <w:rsid w:val="0053203A"/>
    <w:rsid w:val="00533791"/>
    <w:rsid w:val="005361B1"/>
    <w:rsid w:val="00540902"/>
    <w:rsid w:val="0055641B"/>
    <w:rsid w:val="005577C7"/>
    <w:rsid w:val="005643A0"/>
    <w:rsid w:val="00577897"/>
    <w:rsid w:val="00577952"/>
    <w:rsid w:val="00581A27"/>
    <w:rsid w:val="005838CA"/>
    <w:rsid w:val="0058655E"/>
    <w:rsid w:val="005A3A00"/>
    <w:rsid w:val="005A56FB"/>
    <w:rsid w:val="005B2B3F"/>
    <w:rsid w:val="005B4F01"/>
    <w:rsid w:val="005C3584"/>
    <w:rsid w:val="005D18DD"/>
    <w:rsid w:val="005D5706"/>
    <w:rsid w:val="005D7677"/>
    <w:rsid w:val="005E2226"/>
    <w:rsid w:val="005E3979"/>
    <w:rsid w:val="005F08FE"/>
    <w:rsid w:val="005F2EAE"/>
    <w:rsid w:val="005F49A6"/>
    <w:rsid w:val="005F628E"/>
    <w:rsid w:val="00602631"/>
    <w:rsid w:val="0060299B"/>
    <w:rsid w:val="00603D08"/>
    <w:rsid w:val="00613466"/>
    <w:rsid w:val="006230FD"/>
    <w:rsid w:val="00630EA1"/>
    <w:rsid w:val="00634298"/>
    <w:rsid w:val="00635A94"/>
    <w:rsid w:val="00640A72"/>
    <w:rsid w:val="00644C05"/>
    <w:rsid w:val="006454C6"/>
    <w:rsid w:val="00646CB2"/>
    <w:rsid w:val="0065298C"/>
    <w:rsid w:val="0065351B"/>
    <w:rsid w:val="00655EE6"/>
    <w:rsid w:val="00664EE3"/>
    <w:rsid w:val="00665EC9"/>
    <w:rsid w:val="0066779D"/>
    <w:rsid w:val="0066788E"/>
    <w:rsid w:val="00674DBD"/>
    <w:rsid w:val="0067592B"/>
    <w:rsid w:val="00683734"/>
    <w:rsid w:val="0068537F"/>
    <w:rsid w:val="00687C0C"/>
    <w:rsid w:val="00693D00"/>
    <w:rsid w:val="006B6C7A"/>
    <w:rsid w:val="006C52AB"/>
    <w:rsid w:val="006C5409"/>
    <w:rsid w:val="006C6051"/>
    <w:rsid w:val="006C7045"/>
    <w:rsid w:val="006C724A"/>
    <w:rsid w:val="006D3C52"/>
    <w:rsid w:val="006D5392"/>
    <w:rsid w:val="006D6B0E"/>
    <w:rsid w:val="006D6EDD"/>
    <w:rsid w:val="006E3971"/>
    <w:rsid w:val="006E77FB"/>
    <w:rsid w:val="006F4898"/>
    <w:rsid w:val="006F4F4C"/>
    <w:rsid w:val="006F75D2"/>
    <w:rsid w:val="00700F8F"/>
    <w:rsid w:val="00703687"/>
    <w:rsid w:val="00703A1B"/>
    <w:rsid w:val="00705361"/>
    <w:rsid w:val="0071214F"/>
    <w:rsid w:val="00727862"/>
    <w:rsid w:val="00731065"/>
    <w:rsid w:val="007317A7"/>
    <w:rsid w:val="007475A0"/>
    <w:rsid w:val="00751CC8"/>
    <w:rsid w:val="00752661"/>
    <w:rsid w:val="00754EC4"/>
    <w:rsid w:val="00772F17"/>
    <w:rsid w:val="007744F9"/>
    <w:rsid w:val="007755BF"/>
    <w:rsid w:val="00776905"/>
    <w:rsid w:val="00777A4B"/>
    <w:rsid w:val="00781993"/>
    <w:rsid w:val="0078382E"/>
    <w:rsid w:val="00785EA9"/>
    <w:rsid w:val="00793592"/>
    <w:rsid w:val="007935D2"/>
    <w:rsid w:val="00794011"/>
    <w:rsid w:val="0079704B"/>
    <w:rsid w:val="007A1CEA"/>
    <w:rsid w:val="007A2A97"/>
    <w:rsid w:val="007A7DF0"/>
    <w:rsid w:val="007B04E8"/>
    <w:rsid w:val="007B53A0"/>
    <w:rsid w:val="007C07D1"/>
    <w:rsid w:val="007C46D9"/>
    <w:rsid w:val="007C6627"/>
    <w:rsid w:val="007D05B9"/>
    <w:rsid w:val="007D1E27"/>
    <w:rsid w:val="007D3077"/>
    <w:rsid w:val="007D582F"/>
    <w:rsid w:val="007E1773"/>
    <w:rsid w:val="007E1BB9"/>
    <w:rsid w:val="007E258A"/>
    <w:rsid w:val="007F2B26"/>
    <w:rsid w:val="007F56B0"/>
    <w:rsid w:val="007F6FF7"/>
    <w:rsid w:val="0080002C"/>
    <w:rsid w:val="008029EC"/>
    <w:rsid w:val="00806A72"/>
    <w:rsid w:val="0081047C"/>
    <w:rsid w:val="00812510"/>
    <w:rsid w:val="00813635"/>
    <w:rsid w:val="0081546E"/>
    <w:rsid w:val="00817768"/>
    <w:rsid w:val="00832F2D"/>
    <w:rsid w:val="00836187"/>
    <w:rsid w:val="00836C63"/>
    <w:rsid w:val="008417BA"/>
    <w:rsid w:val="00841E92"/>
    <w:rsid w:val="00845742"/>
    <w:rsid w:val="00854B54"/>
    <w:rsid w:val="00855897"/>
    <w:rsid w:val="008564B4"/>
    <w:rsid w:val="00857560"/>
    <w:rsid w:val="00857736"/>
    <w:rsid w:val="0086158E"/>
    <w:rsid w:val="0086239D"/>
    <w:rsid w:val="0086359D"/>
    <w:rsid w:val="00863AD6"/>
    <w:rsid w:val="00863C3D"/>
    <w:rsid w:val="00880822"/>
    <w:rsid w:val="00881DC8"/>
    <w:rsid w:val="008836CE"/>
    <w:rsid w:val="00891B0C"/>
    <w:rsid w:val="00891EA5"/>
    <w:rsid w:val="00892439"/>
    <w:rsid w:val="008B4197"/>
    <w:rsid w:val="008B55F3"/>
    <w:rsid w:val="008B5E71"/>
    <w:rsid w:val="008C118D"/>
    <w:rsid w:val="008D0662"/>
    <w:rsid w:val="008D0DAD"/>
    <w:rsid w:val="008D1EDA"/>
    <w:rsid w:val="008D4FAA"/>
    <w:rsid w:val="008E04C0"/>
    <w:rsid w:val="008E3E8F"/>
    <w:rsid w:val="008E4A80"/>
    <w:rsid w:val="008E4D0A"/>
    <w:rsid w:val="008F0691"/>
    <w:rsid w:val="008F48CB"/>
    <w:rsid w:val="008F5B91"/>
    <w:rsid w:val="00905AD8"/>
    <w:rsid w:val="009121DD"/>
    <w:rsid w:val="009257F1"/>
    <w:rsid w:val="00930961"/>
    <w:rsid w:val="00932B46"/>
    <w:rsid w:val="00934909"/>
    <w:rsid w:val="0093566A"/>
    <w:rsid w:val="00937CB9"/>
    <w:rsid w:val="009405DD"/>
    <w:rsid w:val="009406E2"/>
    <w:rsid w:val="00941643"/>
    <w:rsid w:val="00944F3B"/>
    <w:rsid w:val="00944FDD"/>
    <w:rsid w:val="009466C9"/>
    <w:rsid w:val="00956667"/>
    <w:rsid w:val="00964B38"/>
    <w:rsid w:val="0097258D"/>
    <w:rsid w:val="009739A0"/>
    <w:rsid w:val="00980B51"/>
    <w:rsid w:val="00982A22"/>
    <w:rsid w:val="00987A51"/>
    <w:rsid w:val="00991C3A"/>
    <w:rsid w:val="00994767"/>
    <w:rsid w:val="00994EEF"/>
    <w:rsid w:val="009965FF"/>
    <w:rsid w:val="009A2846"/>
    <w:rsid w:val="009A4201"/>
    <w:rsid w:val="009B48DD"/>
    <w:rsid w:val="009B62C1"/>
    <w:rsid w:val="009C05FC"/>
    <w:rsid w:val="009C46BC"/>
    <w:rsid w:val="009E302B"/>
    <w:rsid w:val="009F0E53"/>
    <w:rsid w:val="009F3267"/>
    <w:rsid w:val="009F4116"/>
    <w:rsid w:val="00A01FA7"/>
    <w:rsid w:val="00A036ED"/>
    <w:rsid w:val="00A04BA4"/>
    <w:rsid w:val="00A139E8"/>
    <w:rsid w:val="00A14E1C"/>
    <w:rsid w:val="00A176A8"/>
    <w:rsid w:val="00A250EB"/>
    <w:rsid w:val="00A271F1"/>
    <w:rsid w:val="00A32EDA"/>
    <w:rsid w:val="00A349A3"/>
    <w:rsid w:val="00A355E6"/>
    <w:rsid w:val="00A55B6C"/>
    <w:rsid w:val="00A639AC"/>
    <w:rsid w:val="00A72576"/>
    <w:rsid w:val="00A758CA"/>
    <w:rsid w:val="00A7661E"/>
    <w:rsid w:val="00A770B1"/>
    <w:rsid w:val="00A777A6"/>
    <w:rsid w:val="00A90EC6"/>
    <w:rsid w:val="00A95962"/>
    <w:rsid w:val="00AA4D36"/>
    <w:rsid w:val="00AA661F"/>
    <w:rsid w:val="00AB0D7F"/>
    <w:rsid w:val="00AB4507"/>
    <w:rsid w:val="00AB76F5"/>
    <w:rsid w:val="00AB7FCA"/>
    <w:rsid w:val="00AC2CB0"/>
    <w:rsid w:val="00AC6517"/>
    <w:rsid w:val="00AC7B4B"/>
    <w:rsid w:val="00AC7B60"/>
    <w:rsid w:val="00AD010E"/>
    <w:rsid w:val="00AD3057"/>
    <w:rsid w:val="00AE0589"/>
    <w:rsid w:val="00AE3B9A"/>
    <w:rsid w:val="00AE6754"/>
    <w:rsid w:val="00AF4597"/>
    <w:rsid w:val="00AF5167"/>
    <w:rsid w:val="00AF5241"/>
    <w:rsid w:val="00B01887"/>
    <w:rsid w:val="00B02C74"/>
    <w:rsid w:val="00B0586E"/>
    <w:rsid w:val="00B0592C"/>
    <w:rsid w:val="00B0595F"/>
    <w:rsid w:val="00B07C03"/>
    <w:rsid w:val="00B165F6"/>
    <w:rsid w:val="00B212D2"/>
    <w:rsid w:val="00B21754"/>
    <w:rsid w:val="00B25FF6"/>
    <w:rsid w:val="00B33B12"/>
    <w:rsid w:val="00B34FDD"/>
    <w:rsid w:val="00B476A8"/>
    <w:rsid w:val="00B51CB5"/>
    <w:rsid w:val="00B54534"/>
    <w:rsid w:val="00B6050A"/>
    <w:rsid w:val="00B616AA"/>
    <w:rsid w:val="00B71F0F"/>
    <w:rsid w:val="00B740E0"/>
    <w:rsid w:val="00B74924"/>
    <w:rsid w:val="00B75542"/>
    <w:rsid w:val="00B76CC8"/>
    <w:rsid w:val="00B80DC9"/>
    <w:rsid w:val="00B9067D"/>
    <w:rsid w:val="00B9261D"/>
    <w:rsid w:val="00B964C2"/>
    <w:rsid w:val="00BA06D5"/>
    <w:rsid w:val="00BA130B"/>
    <w:rsid w:val="00BA7E80"/>
    <w:rsid w:val="00BB4930"/>
    <w:rsid w:val="00BB5446"/>
    <w:rsid w:val="00BB7881"/>
    <w:rsid w:val="00BC141C"/>
    <w:rsid w:val="00BC771B"/>
    <w:rsid w:val="00BD0B45"/>
    <w:rsid w:val="00BD4077"/>
    <w:rsid w:val="00BE42CE"/>
    <w:rsid w:val="00BE6FA5"/>
    <w:rsid w:val="00BF37D1"/>
    <w:rsid w:val="00BF3DD2"/>
    <w:rsid w:val="00BF6438"/>
    <w:rsid w:val="00BF723A"/>
    <w:rsid w:val="00C0068C"/>
    <w:rsid w:val="00C03A4C"/>
    <w:rsid w:val="00C13925"/>
    <w:rsid w:val="00C14540"/>
    <w:rsid w:val="00C15C51"/>
    <w:rsid w:val="00C179F7"/>
    <w:rsid w:val="00C259FE"/>
    <w:rsid w:val="00C345AA"/>
    <w:rsid w:val="00C34D0A"/>
    <w:rsid w:val="00C439F8"/>
    <w:rsid w:val="00C4601B"/>
    <w:rsid w:val="00C46338"/>
    <w:rsid w:val="00C517ED"/>
    <w:rsid w:val="00C56E97"/>
    <w:rsid w:val="00C61C65"/>
    <w:rsid w:val="00C7252B"/>
    <w:rsid w:val="00C76DAD"/>
    <w:rsid w:val="00C86566"/>
    <w:rsid w:val="00C95857"/>
    <w:rsid w:val="00C96786"/>
    <w:rsid w:val="00C96BE9"/>
    <w:rsid w:val="00CA1F41"/>
    <w:rsid w:val="00CA279C"/>
    <w:rsid w:val="00CB1718"/>
    <w:rsid w:val="00CB6307"/>
    <w:rsid w:val="00CC385E"/>
    <w:rsid w:val="00CC5D5B"/>
    <w:rsid w:val="00CD1B4A"/>
    <w:rsid w:val="00CD6CE0"/>
    <w:rsid w:val="00CD769C"/>
    <w:rsid w:val="00CE185C"/>
    <w:rsid w:val="00CE3A81"/>
    <w:rsid w:val="00CE3FEF"/>
    <w:rsid w:val="00CF795C"/>
    <w:rsid w:val="00D012D6"/>
    <w:rsid w:val="00D135A6"/>
    <w:rsid w:val="00D14B92"/>
    <w:rsid w:val="00D157B8"/>
    <w:rsid w:val="00D20C9C"/>
    <w:rsid w:val="00D21E45"/>
    <w:rsid w:val="00D23F4E"/>
    <w:rsid w:val="00D25A86"/>
    <w:rsid w:val="00D3370C"/>
    <w:rsid w:val="00D35DBD"/>
    <w:rsid w:val="00D534F0"/>
    <w:rsid w:val="00D54C9D"/>
    <w:rsid w:val="00D649F1"/>
    <w:rsid w:val="00D679C7"/>
    <w:rsid w:val="00D7059B"/>
    <w:rsid w:val="00D74669"/>
    <w:rsid w:val="00D772B9"/>
    <w:rsid w:val="00D77E57"/>
    <w:rsid w:val="00D80062"/>
    <w:rsid w:val="00D80EC1"/>
    <w:rsid w:val="00D82C0D"/>
    <w:rsid w:val="00D87107"/>
    <w:rsid w:val="00D958C0"/>
    <w:rsid w:val="00D96C1D"/>
    <w:rsid w:val="00DA20C7"/>
    <w:rsid w:val="00DA6391"/>
    <w:rsid w:val="00DB0BC1"/>
    <w:rsid w:val="00DB0FAB"/>
    <w:rsid w:val="00DC3DC2"/>
    <w:rsid w:val="00DD63BE"/>
    <w:rsid w:val="00DD6BD9"/>
    <w:rsid w:val="00DE0A55"/>
    <w:rsid w:val="00DE4E89"/>
    <w:rsid w:val="00DF1992"/>
    <w:rsid w:val="00DF3736"/>
    <w:rsid w:val="00DF3894"/>
    <w:rsid w:val="00E036D1"/>
    <w:rsid w:val="00E045B2"/>
    <w:rsid w:val="00E0600F"/>
    <w:rsid w:val="00E11FDD"/>
    <w:rsid w:val="00E12923"/>
    <w:rsid w:val="00E22A5D"/>
    <w:rsid w:val="00E26962"/>
    <w:rsid w:val="00E41772"/>
    <w:rsid w:val="00E44CD7"/>
    <w:rsid w:val="00E467B6"/>
    <w:rsid w:val="00E51F25"/>
    <w:rsid w:val="00E52F20"/>
    <w:rsid w:val="00E54208"/>
    <w:rsid w:val="00E57D64"/>
    <w:rsid w:val="00E606C8"/>
    <w:rsid w:val="00E6491A"/>
    <w:rsid w:val="00E7189D"/>
    <w:rsid w:val="00E775E2"/>
    <w:rsid w:val="00E8290A"/>
    <w:rsid w:val="00E8554D"/>
    <w:rsid w:val="00E867F7"/>
    <w:rsid w:val="00E9091F"/>
    <w:rsid w:val="00E9237F"/>
    <w:rsid w:val="00E9693A"/>
    <w:rsid w:val="00EB2CD1"/>
    <w:rsid w:val="00EB32CE"/>
    <w:rsid w:val="00EB36E5"/>
    <w:rsid w:val="00EB496A"/>
    <w:rsid w:val="00EB50D5"/>
    <w:rsid w:val="00EC434C"/>
    <w:rsid w:val="00EC4CDC"/>
    <w:rsid w:val="00ED393A"/>
    <w:rsid w:val="00ED64B8"/>
    <w:rsid w:val="00ED7A67"/>
    <w:rsid w:val="00EE1446"/>
    <w:rsid w:val="00EE6234"/>
    <w:rsid w:val="00EE66CC"/>
    <w:rsid w:val="00EE7DDE"/>
    <w:rsid w:val="00EF1F20"/>
    <w:rsid w:val="00EF3591"/>
    <w:rsid w:val="00EF37B4"/>
    <w:rsid w:val="00EF46CE"/>
    <w:rsid w:val="00EF62E4"/>
    <w:rsid w:val="00F00F64"/>
    <w:rsid w:val="00F031F4"/>
    <w:rsid w:val="00F03214"/>
    <w:rsid w:val="00F03EB4"/>
    <w:rsid w:val="00F07085"/>
    <w:rsid w:val="00F205CA"/>
    <w:rsid w:val="00F20DEF"/>
    <w:rsid w:val="00F2495E"/>
    <w:rsid w:val="00F259FF"/>
    <w:rsid w:val="00F33ADA"/>
    <w:rsid w:val="00F3414B"/>
    <w:rsid w:val="00F40137"/>
    <w:rsid w:val="00F440BC"/>
    <w:rsid w:val="00F441F9"/>
    <w:rsid w:val="00F562FE"/>
    <w:rsid w:val="00F60529"/>
    <w:rsid w:val="00F6063D"/>
    <w:rsid w:val="00F61772"/>
    <w:rsid w:val="00F67BBC"/>
    <w:rsid w:val="00F71DED"/>
    <w:rsid w:val="00F71E78"/>
    <w:rsid w:val="00F7556F"/>
    <w:rsid w:val="00F77AC5"/>
    <w:rsid w:val="00F83DDD"/>
    <w:rsid w:val="00F84B3A"/>
    <w:rsid w:val="00F85DBA"/>
    <w:rsid w:val="00F9096B"/>
    <w:rsid w:val="00F90D1B"/>
    <w:rsid w:val="00F9479C"/>
    <w:rsid w:val="00F97DFE"/>
    <w:rsid w:val="00FA5C42"/>
    <w:rsid w:val="00FB39C6"/>
    <w:rsid w:val="00FB3B5B"/>
    <w:rsid w:val="00FB6947"/>
    <w:rsid w:val="00FB73BC"/>
    <w:rsid w:val="00FC04E0"/>
    <w:rsid w:val="00FC6927"/>
    <w:rsid w:val="00FD0CF6"/>
    <w:rsid w:val="00FE5162"/>
    <w:rsid w:val="00FE6F9B"/>
    <w:rsid w:val="00FF48A0"/>
    <w:rsid w:val="00FF4A62"/>
    <w:rsid w:val="00FF5DAE"/>
    <w:rsid w:val="00FF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067C7-1352-4A1A-9A04-8835867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5F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53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538B"/>
  </w:style>
  <w:style w:type="table" w:styleId="Tablaconcuadrcula">
    <w:name w:val="Table Grid"/>
    <w:basedOn w:val="Tablanormal"/>
    <w:uiPriority w:val="59"/>
    <w:rsid w:val="0034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52F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2F20"/>
  </w:style>
  <w:style w:type="paragraph" w:styleId="Prrafodelista">
    <w:name w:val="List Paragraph"/>
    <w:basedOn w:val="Normal"/>
    <w:uiPriority w:val="34"/>
    <w:qFormat/>
    <w:rsid w:val="008029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C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24A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F12F8"/>
    <w:pPr>
      <w:spacing w:line="252" w:lineRule="auto"/>
    </w:pPr>
    <w:rPr>
      <w:rFonts w:ascii="Calibri" w:hAnsi="Calibri" w:cs="Times New Roman"/>
      <w:lang w:eastAsia="es-SV"/>
    </w:rPr>
  </w:style>
  <w:style w:type="paragraph" w:styleId="Sinespaciado">
    <w:name w:val="No Spacing"/>
    <w:link w:val="SinespaciadoCar"/>
    <w:qFormat/>
    <w:rsid w:val="00D135A6"/>
    <w:pPr>
      <w:spacing w:after="0" w:line="240" w:lineRule="auto"/>
    </w:pPr>
    <w:rPr>
      <w:rFonts w:ascii="Calibri" w:eastAsia="Times New Roman" w:hAnsi="Calibri" w:cs="Calibri"/>
      <w:lang w:val="es-ES"/>
    </w:rPr>
  </w:style>
  <w:style w:type="character" w:customStyle="1" w:styleId="SinespaciadoCar">
    <w:name w:val="Sin espaciado Car"/>
    <w:link w:val="Sinespaciado"/>
    <w:locked/>
    <w:rsid w:val="00D135A6"/>
    <w:rPr>
      <w:rFonts w:ascii="Calibri" w:eastAsia="Times New Roman" w:hAnsi="Calibri" w:cs="Calibri"/>
      <w:lang w:val="es-ES"/>
    </w:rPr>
  </w:style>
  <w:style w:type="paragraph" w:styleId="NormalWeb">
    <w:name w:val="Normal (Web)"/>
    <w:basedOn w:val="Normal"/>
    <w:uiPriority w:val="99"/>
    <w:semiHidden/>
    <w:unhideWhenUsed/>
    <w:rsid w:val="00FC0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5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5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63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90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0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8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6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1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4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1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3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1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916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50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3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985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3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BC6B-1D2B-471D-9507-65D078998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 Administrativa</dc:creator>
  <cp:lastModifiedBy>ACER</cp:lastModifiedBy>
  <cp:revision>2</cp:revision>
  <cp:lastPrinted>2019-05-06T20:13:00Z</cp:lastPrinted>
  <dcterms:created xsi:type="dcterms:W3CDTF">2020-01-31T13:52:00Z</dcterms:created>
  <dcterms:modified xsi:type="dcterms:W3CDTF">2020-01-31T13:52:00Z</dcterms:modified>
</cp:coreProperties>
</file>