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25" w:rsidRPr="005D7677" w:rsidRDefault="0034538B" w:rsidP="00577897">
      <w:pPr>
        <w:spacing w:line="480" w:lineRule="auto"/>
        <w:jc w:val="both"/>
        <w:rPr>
          <w:rFonts w:ascii="Arial" w:hAnsi="Arial" w:cs="Arial"/>
          <w:b/>
          <w:sz w:val="24"/>
          <w:szCs w:val="24"/>
          <w:lang w:eastAsia="es-ES"/>
        </w:rPr>
      </w:pPr>
      <w:r w:rsidRPr="001342D0">
        <w:rPr>
          <w:rFonts w:ascii="Arial" w:hAnsi="Arial" w:cs="Arial"/>
          <w:b/>
          <w:bCs/>
          <w:color w:val="000000" w:themeColor="text1"/>
          <w:sz w:val="24"/>
          <w:szCs w:val="24"/>
        </w:rPr>
        <w:t xml:space="preserve">ACTA </w:t>
      </w:r>
      <w:r w:rsidR="002C333B" w:rsidRPr="001342D0">
        <w:rPr>
          <w:rFonts w:ascii="Arial" w:hAnsi="Arial" w:cs="Arial"/>
          <w:b/>
          <w:bCs/>
          <w:color w:val="000000" w:themeColor="text1"/>
          <w:sz w:val="24"/>
          <w:szCs w:val="24"/>
        </w:rPr>
        <w:t>NÚMERO</w:t>
      </w:r>
      <w:r w:rsidRPr="001342D0">
        <w:rPr>
          <w:rFonts w:ascii="Arial" w:hAnsi="Arial" w:cs="Arial"/>
          <w:b/>
          <w:bCs/>
          <w:color w:val="000000" w:themeColor="text1"/>
          <w:sz w:val="24"/>
          <w:szCs w:val="24"/>
        </w:rPr>
        <w:t xml:space="preserve"> 272</w:t>
      </w:r>
      <w:r w:rsidR="00937CB9">
        <w:rPr>
          <w:rFonts w:ascii="Arial" w:hAnsi="Arial" w:cs="Arial"/>
          <w:b/>
          <w:bCs/>
          <w:color w:val="000000" w:themeColor="text1"/>
          <w:sz w:val="24"/>
          <w:szCs w:val="24"/>
        </w:rPr>
        <w:t>7</w:t>
      </w:r>
      <w:r w:rsidRPr="001342D0">
        <w:rPr>
          <w:rFonts w:ascii="Arial" w:hAnsi="Arial" w:cs="Arial"/>
          <w:b/>
          <w:bCs/>
          <w:color w:val="000000" w:themeColor="text1"/>
          <w:sz w:val="24"/>
          <w:szCs w:val="24"/>
        </w:rPr>
        <w:t xml:space="preserve">, SESIÓN ORDINARIA: </w:t>
      </w:r>
      <w:r w:rsidRPr="001342D0">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trece horas del día </w:t>
      </w:r>
      <w:r w:rsidR="00937CB9">
        <w:rPr>
          <w:rFonts w:ascii="Arial" w:hAnsi="Arial" w:cs="Arial"/>
          <w:color w:val="000000" w:themeColor="text1"/>
          <w:sz w:val="24"/>
          <w:szCs w:val="24"/>
        </w:rPr>
        <w:t xml:space="preserve">viernes </w:t>
      </w:r>
      <w:r w:rsidRPr="001342D0">
        <w:rPr>
          <w:rFonts w:ascii="Arial" w:hAnsi="Arial" w:cs="Arial"/>
          <w:color w:val="000000" w:themeColor="text1"/>
          <w:sz w:val="24"/>
          <w:szCs w:val="24"/>
        </w:rPr>
        <w:t xml:space="preserve"> </w:t>
      </w:r>
      <w:r w:rsidR="00937CB9">
        <w:rPr>
          <w:rFonts w:ascii="Arial" w:hAnsi="Arial" w:cs="Arial"/>
          <w:color w:val="000000" w:themeColor="text1"/>
          <w:sz w:val="24"/>
          <w:szCs w:val="24"/>
        </w:rPr>
        <w:t>ocho</w:t>
      </w:r>
      <w:r w:rsidR="002C333B">
        <w:rPr>
          <w:rFonts w:ascii="Arial" w:hAnsi="Arial" w:cs="Arial"/>
          <w:color w:val="000000" w:themeColor="text1"/>
          <w:sz w:val="24"/>
          <w:szCs w:val="24"/>
        </w:rPr>
        <w:t xml:space="preserve"> </w:t>
      </w:r>
      <w:r w:rsidRPr="001342D0">
        <w:rPr>
          <w:rFonts w:ascii="Arial" w:hAnsi="Arial" w:cs="Arial"/>
          <w:color w:val="000000" w:themeColor="text1"/>
          <w:sz w:val="24"/>
          <w:szCs w:val="24"/>
        </w:rPr>
        <w:t xml:space="preserve">de </w:t>
      </w:r>
      <w:r w:rsidR="00937CB9">
        <w:rPr>
          <w:rFonts w:ascii="Arial" w:hAnsi="Arial" w:cs="Arial"/>
          <w:color w:val="000000" w:themeColor="text1"/>
          <w:sz w:val="24"/>
          <w:szCs w:val="24"/>
        </w:rPr>
        <w:t>febrero</w:t>
      </w:r>
      <w:r w:rsidRPr="001342D0">
        <w:rPr>
          <w:rFonts w:ascii="Arial" w:hAnsi="Arial" w:cs="Arial"/>
          <w:color w:val="000000" w:themeColor="text1"/>
          <w:sz w:val="24"/>
          <w:szCs w:val="24"/>
        </w:rPr>
        <w:t xml:space="preserve"> del año dos mil dieci</w:t>
      </w:r>
      <w:r w:rsidR="00B51CB5" w:rsidRPr="001342D0">
        <w:rPr>
          <w:rFonts w:ascii="Arial" w:hAnsi="Arial" w:cs="Arial"/>
          <w:color w:val="000000" w:themeColor="text1"/>
          <w:sz w:val="24"/>
          <w:szCs w:val="24"/>
        </w:rPr>
        <w:t xml:space="preserve">nueve, </w:t>
      </w:r>
      <w:r w:rsidRPr="001342D0">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487861" w:rsidRPr="001342D0">
        <w:rPr>
          <w:rFonts w:ascii="Arial" w:hAnsi="Arial" w:cs="Arial"/>
          <w:color w:val="000000" w:themeColor="text1"/>
          <w:sz w:val="24"/>
          <w:szCs w:val="24"/>
        </w:rPr>
        <w:t xml:space="preserve"> </w:t>
      </w:r>
      <w:r w:rsidR="00841E92" w:rsidRPr="00577B11">
        <w:rPr>
          <w:rFonts w:ascii="Arial" w:eastAsia="Times New Roman" w:hAnsi="Arial" w:cs="Arial"/>
          <w:color w:val="000000" w:themeColor="text1"/>
          <w:sz w:val="24"/>
          <w:szCs w:val="24"/>
          <w:lang w:eastAsia="es-ES"/>
        </w:rPr>
        <w:t xml:space="preserve">Dr. Alex Francisco González </w:t>
      </w:r>
      <w:proofErr w:type="spellStart"/>
      <w:r w:rsidR="00841E92" w:rsidRPr="00577B11">
        <w:rPr>
          <w:rFonts w:ascii="Arial" w:eastAsia="Times New Roman" w:hAnsi="Arial" w:cs="Arial"/>
          <w:color w:val="000000" w:themeColor="text1"/>
          <w:sz w:val="24"/>
          <w:szCs w:val="24"/>
          <w:lang w:eastAsia="es-ES"/>
        </w:rPr>
        <w:t>Menjívar</w:t>
      </w:r>
      <w:proofErr w:type="spellEnd"/>
      <w:r w:rsidR="00841E92" w:rsidRPr="00577B11">
        <w:rPr>
          <w:rFonts w:ascii="Arial" w:eastAsia="Times New Roman" w:hAnsi="Arial" w:cs="Arial"/>
          <w:color w:val="000000" w:themeColor="text1"/>
          <w:sz w:val="24"/>
          <w:szCs w:val="24"/>
          <w:lang w:eastAsia="es-ES"/>
        </w:rPr>
        <w:t xml:space="preserve">, Presidente del Instituto Salvadoreño de Rehabilitación Integral; </w:t>
      </w:r>
      <w:r w:rsidR="00841E92" w:rsidRPr="007C28E5">
        <w:rPr>
          <w:rFonts w:ascii="Arial" w:eastAsia="Times New Roman" w:hAnsi="Arial" w:cs="Arial"/>
          <w:color w:val="000000" w:themeColor="text1"/>
          <w:sz w:val="24"/>
          <w:szCs w:val="24"/>
          <w:lang w:eastAsia="es-ES"/>
        </w:rPr>
        <w:t xml:space="preserve">Lic. Javier Obdulio Arévalo Flores y Licda. Yamileth </w:t>
      </w:r>
      <w:proofErr w:type="spellStart"/>
      <w:r w:rsidR="00841E92" w:rsidRPr="007C28E5">
        <w:rPr>
          <w:rFonts w:ascii="Arial" w:eastAsia="Times New Roman" w:hAnsi="Arial" w:cs="Arial"/>
          <w:color w:val="000000" w:themeColor="text1"/>
          <w:sz w:val="24"/>
          <w:szCs w:val="24"/>
          <w:lang w:eastAsia="es-ES"/>
        </w:rPr>
        <w:t>Nazira</w:t>
      </w:r>
      <w:proofErr w:type="spellEnd"/>
      <w:r w:rsidR="00841E92" w:rsidRPr="007C28E5">
        <w:rPr>
          <w:rFonts w:ascii="Arial" w:eastAsia="Times New Roman" w:hAnsi="Arial" w:cs="Arial"/>
          <w:color w:val="000000" w:themeColor="text1"/>
          <w:sz w:val="24"/>
          <w:szCs w:val="24"/>
          <w:lang w:eastAsia="es-ES"/>
        </w:rPr>
        <w:t xml:space="preserve">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Licda. Nora </w:t>
      </w:r>
      <w:proofErr w:type="spellStart"/>
      <w:r w:rsidR="00841E92">
        <w:rPr>
          <w:rFonts w:ascii="Arial" w:eastAsia="Times New Roman" w:hAnsi="Arial" w:cs="Arial"/>
          <w:sz w:val="24"/>
          <w:szCs w:val="24"/>
          <w:lang w:eastAsia="es-ES"/>
        </w:rPr>
        <w:t>Lizeth</w:t>
      </w:r>
      <w:proofErr w:type="spellEnd"/>
      <w:r w:rsidR="00841E92">
        <w:rPr>
          <w:rFonts w:ascii="Arial" w:eastAsia="Times New Roman" w:hAnsi="Arial" w:cs="Arial"/>
          <w:sz w:val="24"/>
          <w:szCs w:val="24"/>
          <w:lang w:eastAsia="es-ES"/>
        </w:rPr>
        <w:t xml:space="preserve"> Pérez Martínez, Representante propietaria del Ministerio de Hacienda;</w:t>
      </w:r>
      <w:r w:rsidR="0086158E">
        <w:rPr>
          <w:rFonts w:ascii="Arial" w:eastAsia="Times New Roman" w:hAnsi="Arial" w:cs="Arial"/>
          <w:sz w:val="24"/>
          <w:szCs w:val="24"/>
          <w:lang w:eastAsia="es-ES"/>
        </w:rPr>
        <w:t xml:space="preserve"> </w:t>
      </w:r>
      <w:r w:rsidR="0086158E" w:rsidRPr="005B6EFA">
        <w:rPr>
          <w:rFonts w:ascii="Arial" w:eastAsia="Times New Roman" w:hAnsi="Arial" w:cs="Arial"/>
          <w:sz w:val="24"/>
          <w:szCs w:val="24"/>
          <w:lang w:eastAsia="es-ES"/>
        </w:rPr>
        <w:t>Licda. María Marta Cañas de Herrera, Representante suplente del Ministerio de Trabajo;</w:t>
      </w:r>
      <w:r w:rsidR="0086158E">
        <w:rPr>
          <w:rFonts w:ascii="Arial" w:eastAsia="Times New Roman" w:hAnsi="Arial" w:cs="Arial"/>
          <w:sz w:val="24"/>
          <w:szCs w:val="24"/>
          <w:lang w:eastAsia="es-ES"/>
        </w:rPr>
        <w:t xml:space="preserve"> </w:t>
      </w:r>
      <w:r w:rsidR="00841E92">
        <w:rPr>
          <w:rFonts w:ascii="Arial" w:eastAsia="Times New Roman" w:hAnsi="Arial" w:cs="Arial"/>
          <w:sz w:val="24"/>
          <w:szCs w:val="24"/>
          <w:lang w:eastAsia="es-ES"/>
        </w:rPr>
        <w:t xml:space="preserve">Licda. Ana Gladys Amaya de Rodríguez, Representante suplente del Ministerio de Educación;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841E92">
        <w:rPr>
          <w:rFonts w:ascii="Arial" w:eastAsia="Times New Roman" w:hAnsi="Arial" w:cs="Arial"/>
          <w:color w:val="000000" w:themeColor="text1"/>
          <w:sz w:val="24"/>
          <w:szCs w:val="24"/>
          <w:lang w:eastAsia="es-ES"/>
        </w:rPr>
        <w:t xml:space="preserve">; </w:t>
      </w:r>
      <w:r w:rsidR="00841E92" w:rsidRPr="00577B11">
        <w:rPr>
          <w:rFonts w:ascii="Arial" w:eastAsia="Times New Roman" w:hAnsi="Arial" w:cs="Arial"/>
          <w:color w:val="000000" w:themeColor="text1"/>
          <w:sz w:val="24"/>
          <w:szCs w:val="24"/>
          <w:lang w:eastAsia="es-ES"/>
        </w:rPr>
        <w:t>y</w:t>
      </w:r>
      <w:r w:rsidR="00841E92">
        <w:rPr>
          <w:rFonts w:ascii="Arial" w:eastAsia="Times New Roman" w:hAnsi="Arial" w:cs="Arial"/>
          <w:color w:val="000000" w:themeColor="text1"/>
          <w:sz w:val="24"/>
          <w:szCs w:val="24"/>
          <w:lang w:eastAsia="es-ES"/>
        </w:rPr>
        <w:t xml:space="preserve"> </w:t>
      </w:r>
      <w:r w:rsidR="00841E92" w:rsidRPr="006525B5">
        <w:rPr>
          <w:rFonts w:ascii="Arial" w:eastAsia="Times New Roman" w:hAnsi="Arial" w:cs="Arial"/>
          <w:color w:val="000000" w:themeColor="text1"/>
          <w:sz w:val="24"/>
          <w:szCs w:val="24"/>
          <w:lang w:eastAsia="es-ES"/>
        </w:rPr>
        <w:t xml:space="preserve">Licda. Brenda Carolina Cañas de Henríquez, Gerente y Secretaria de Junta Directiva. </w:t>
      </w:r>
      <w:r w:rsidR="00841E92" w:rsidRPr="00577B11">
        <w:rPr>
          <w:rFonts w:ascii="Arial" w:eastAsia="Times New Roman" w:hAnsi="Arial" w:cs="Arial"/>
          <w:color w:val="000000" w:themeColor="text1"/>
          <w:sz w:val="24"/>
          <w:szCs w:val="24"/>
          <w:lang w:eastAsia="es-ES"/>
        </w:rPr>
        <w:t xml:space="preserve">Excusas recibidas: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841E92">
        <w:rPr>
          <w:rFonts w:ascii="Arial" w:eastAsia="Times New Roman" w:hAnsi="Arial" w:cs="Arial"/>
          <w:color w:val="000000" w:themeColor="text1"/>
          <w:sz w:val="24"/>
          <w:szCs w:val="24"/>
          <w:lang w:eastAsia="es-ES"/>
        </w:rPr>
        <w:t xml:space="preserve"> </w:t>
      </w:r>
      <w:r w:rsidR="00841E92" w:rsidRPr="005B6EFA">
        <w:rPr>
          <w:rFonts w:ascii="Arial" w:eastAsia="Times New Roman" w:hAnsi="Arial" w:cs="Arial"/>
          <w:sz w:val="24"/>
          <w:szCs w:val="24"/>
          <w:lang w:eastAsia="es-ES"/>
        </w:rPr>
        <w:t>Licda. Sara María Mendoza Acosta, Representante propietaria del Ministerio de Trabajo;</w:t>
      </w:r>
      <w:r w:rsidR="00841E92">
        <w:rPr>
          <w:rFonts w:ascii="Arial" w:eastAsia="Times New Roman" w:hAnsi="Arial" w:cs="Arial"/>
          <w:sz w:val="24"/>
          <w:szCs w:val="24"/>
          <w:lang w:eastAsia="es-ES"/>
        </w:rPr>
        <w:t xml:space="preserve"> Lic. Francisco Humberto Castaneda Monterrosa, Representante </w:t>
      </w:r>
      <w:r w:rsidR="002D0376">
        <w:rPr>
          <w:rFonts w:ascii="Arial" w:eastAsia="Times New Roman" w:hAnsi="Arial" w:cs="Arial"/>
          <w:sz w:val="24"/>
          <w:szCs w:val="24"/>
          <w:lang w:eastAsia="es-ES"/>
        </w:rPr>
        <w:t>propietario</w:t>
      </w:r>
      <w:r w:rsidR="00841E92">
        <w:rPr>
          <w:rFonts w:ascii="Arial" w:eastAsia="Times New Roman" w:hAnsi="Arial" w:cs="Arial"/>
          <w:sz w:val="24"/>
          <w:szCs w:val="24"/>
          <w:lang w:eastAsia="es-ES"/>
        </w:rPr>
        <w:t xml:space="preserve"> del Ministerio de Educación</w:t>
      </w:r>
      <w:r w:rsidR="005C3584">
        <w:rPr>
          <w:rFonts w:ascii="Arial" w:eastAsia="Times New Roman" w:hAnsi="Arial" w:cs="Arial"/>
          <w:sz w:val="24"/>
          <w:szCs w:val="24"/>
          <w:lang w:eastAsia="es-ES"/>
        </w:rPr>
        <w:t>, Ciencia y Tecnología</w:t>
      </w:r>
      <w:r w:rsidR="00841E92">
        <w:rPr>
          <w:rFonts w:ascii="Arial" w:eastAsia="Times New Roman" w:hAnsi="Arial" w:cs="Arial"/>
          <w:sz w:val="24"/>
          <w:szCs w:val="24"/>
          <w:lang w:eastAsia="es-ES"/>
        </w:rPr>
        <w:t xml:space="preserve">; </w:t>
      </w:r>
      <w:r w:rsidR="00841E92" w:rsidRPr="005B6EFA">
        <w:rPr>
          <w:rFonts w:ascii="Arial" w:eastAsia="Times New Roman" w:hAnsi="Arial" w:cs="Arial"/>
          <w:sz w:val="24"/>
          <w:szCs w:val="24"/>
          <w:lang w:eastAsia="es-ES"/>
        </w:rPr>
        <w:t>Sra. Darling Azucena Mejía Pineda</w:t>
      </w:r>
      <w:r w:rsidR="00841E92">
        <w:rPr>
          <w:rFonts w:ascii="Arial" w:eastAsia="Times New Roman" w:hAnsi="Arial" w:cs="Arial"/>
          <w:sz w:val="24"/>
          <w:szCs w:val="24"/>
          <w:lang w:eastAsia="es-ES"/>
        </w:rPr>
        <w:t xml:space="preserve">, Representante </w:t>
      </w:r>
      <w:r w:rsidR="00841E92" w:rsidRPr="005B6EFA">
        <w:rPr>
          <w:rFonts w:ascii="Arial" w:eastAsia="Times New Roman" w:hAnsi="Arial" w:cs="Arial"/>
          <w:sz w:val="24"/>
          <w:szCs w:val="24"/>
          <w:lang w:eastAsia="es-ES"/>
        </w:rPr>
        <w:t>Propietaria del Ministerio de Relaciones Exteriores;</w:t>
      </w:r>
      <w:r w:rsidR="00841E92">
        <w:rPr>
          <w:rFonts w:ascii="Arial" w:eastAsia="Times New Roman" w:hAnsi="Arial" w:cs="Arial"/>
          <w:sz w:val="24"/>
          <w:szCs w:val="24"/>
          <w:lang w:eastAsia="es-ES"/>
        </w:rPr>
        <w:t xml:space="preserve"> </w:t>
      </w:r>
      <w:r w:rsidR="00F205CA">
        <w:rPr>
          <w:rFonts w:ascii="Arial" w:eastAsia="Times New Roman" w:hAnsi="Arial" w:cs="Arial"/>
          <w:sz w:val="24"/>
          <w:szCs w:val="24"/>
          <w:lang w:eastAsia="es-ES"/>
        </w:rPr>
        <w:t xml:space="preserve">y </w:t>
      </w:r>
      <w:r w:rsidR="00841E92">
        <w:rPr>
          <w:rFonts w:ascii="Arial" w:hAnsi="Arial" w:cs="Arial"/>
          <w:color w:val="000000" w:themeColor="text1"/>
          <w:sz w:val="24"/>
          <w:szCs w:val="24"/>
        </w:rPr>
        <w:t>Doctor</w:t>
      </w:r>
      <w:r w:rsidR="00841E92" w:rsidRPr="00577B11">
        <w:rPr>
          <w:rFonts w:ascii="Arial" w:hAnsi="Arial" w:cs="Arial"/>
          <w:color w:val="000000" w:themeColor="text1"/>
          <w:sz w:val="24"/>
          <w:szCs w:val="24"/>
        </w:rPr>
        <w:t xml:space="preserve"> Ángel </w:t>
      </w:r>
      <w:proofErr w:type="spellStart"/>
      <w:r w:rsidR="00841E92" w:rsidRPr="00577B11">
        <w:rPr>
          <w:rFonts w:ascii="Arial" w:hAnsi="Arial" w:cs="Arial"/>
          <w:color w:val="000000" w:themeColor="text1"/>
          <w:sz w:val="24"/>
          <w:szCs w:val="24"/>
        </w:rPr>
        <w:t>Fredi</w:t>
      </w:r>
      <w:proofErr w:type="spellEnd"/>
      <w:r w:rsidR="00841E92" w:rsidRPr="00577B11">
        <w:rPr>
          <w:rFonts w:ascii="Arial" w:hAnsi="Arial" w:cs="Arial"/>
          <w:color w:val="000000" w:themeColor="text1"/>
          <w:sz w:val="24"/>
          <w:szCs w:val="24"/>
        </w:rPr>
        <w:t xml:space="preserve"> </w:t>
      </w:r>
      <w:proofErr w:type="spellStart"/>
      <w:r w:rsidR="00841E92" w:rsidRPr="00577B11">
        <w:rPr>
          <w:rFonts w:ascii="Arial" w:hAnsi="Arial" w:cs="Arial"/>
          <w:color w:val="000000" w:themeColor="text1"/>
          <w:sz w:val="24"/>
          <w:szCs w:val="24"/>
        </w:rPr>
        <w:t>Sermeño</w:t>
      </w:r>
      <w:proofErr w:type="spellEnd"/>
      <w:r w:rsidR="00841E92" w:rsidRPr="00577B11">
        <w:rPr>
          <w:rFonts w:ascii="Arial" w:hAnsi="Arial" w:cs="Arial"/>
          <w:color w:val="000000" w:themeColor="text1"/>
          <w:sz w:val="24"/>
          <w:szCs w:val="24"/>
        </w:rPr>
        <w:t xml:space="preserve"> Menéndez, Gerente Médico y d</w:t>
      </w:r>
      <w:r w:rsidR="00841E92">
        <w:rPr>
          <w:rFonts w:ascii="Arial" w:hAnsi="Arial" w:cs="Arial"/>
          <w:color w:val="000000" w:themeColor="text1"/>
          <w:sz w:val="24"/>
          <w:szCs w:val="24"/>
        </w:rPr>
        <w:t>e Servicios de Rehabilitación</w:t>
      </w:r>
      <w:r w:rsidR="00F205CA">
        <w:rPr>
          <w:rFonts w:ascii="Arial" w:hAnsi="Arial" w:cs="Arial"/>
          <w:color w:val="000000" w:themeColor="text1"/>
          <w:sz w:val="24"/>
          <w:szCs w:val="24"/>
        </w:rPr>
        <w:t xml:space="preserve">, </w:t>
      </w:r>
      <w:r w:rsidR="001B6C84">
        <w:rPr>
          <w:rFonts w:ascii="Arial" w:hAnsi="Arial" w:cs="Arial"/>
          <w:color w:val="000000" w:themeColor="text1"/>
          <w:sz w:val="24"/>
          <w:szCs w:val="24"/>
        </w:rPr>
        <w:t xml:space="preserve">Todos los antes mencionados por encontrarse cumpliendo con otras asignaciones laborales este día y </w:t>
      </w:r>
      <w:r w:rsidR="001B6C84">
        <w:rPr>
          <w:rFonts w:ascii="Arial" w:eastAsia="Times New Roman" w:hAnsi="Arial" w:cs="Arial"/>
          <w:sz w:val="24"/>
          <w:szCs w:val="24"/>
          <w:lang w:eastAsia="es-ES"/>
        </w:rPr>
        <w:t xml:space="preserve">Licda. </w:t>
      </w:r>
      <w:proofErr w:type="spellStart"/>
      <w:r w:rsidR="001B6C84">
        <w:rPr>
          <w:rFonts w:ascii="Arial" w:eastAsia="Times New Roman" w:hAnsi="Arial" w:cs="Arial"/>
          <w:sz w:val="24"/>
          <w:szCs w:val="24"/>
          <w:lang w:eastAsia="es-ES"/>
        </w:rPr>
        <w:t>Kattya</w:t>
      </w:r>
      <w:proofErr w:type="spellEnd"/>
      <w:r w:rsidR="001B6C84">
        <w:rPr>
          <w:rFonts w:ascii="Arial" w:eastAsia="Times New Roman" w:hAnsi="Arial" w:cs="Arial"/>
          <w:sz w:val="24"/>
          <w:szCs w:val="24"/>
          <w:lang w:eastAsia="es-ES"/>
        </w:rPr>
        <w:t xml:space="preserve"> Elizabeth Serrano de Herrera. Representante supl</w:t>
      </w:r>
      <w:r w:rsidR="00C95857">
        <w:rPr>
          <w:rFonts w:ascii="Arial" w:eastAsia="Times New Roman" w:hAnsi="Arial" w:cs="Arial"/>
          <w:sz w:val="24"/>
          <w:szCs w:val="24"/>
          <w:lang w:eastAsia="es-ES"/>
        </w:rPr>
        <w:t>ente del Ministerio de Hacienda,</w:t>
      </w:r>
      <w:r w:rsidR="001B6C84">
        <w:rPr>
          <w:rFonts w:ascii="Arial" w:eastAsia="Times New Roman" w:hAnsi="Arial" w:cs="Arial"/>
          <w:sz w:val="24"/>
          <w:szCs w:val="24"/>
          <w:lang w:eastAsia="es-ES"/>
        </w:rPr>
        <w:t xml:space="preserve"> por encontrarse con incapaci</w:t>
      </w:r>
      <w:r w:rsidR="00C95857">
        <w:rPr>
          <w:rFonts w:ascii="Arial" w:eastAsia="Times New Roman" w:hAnsi="Arial" w:cs="Arial"/>
          <w:sz w:val="24"/>
          <w:szCs w:val="24"/>
          <w:lang w:eastAsia="es-ES"/>
        </w:rPr>
        <w:t>dad médica</w:t>
      </w:r>
      <w:r w:rsidR="001B6C84">
        <w:rPr>
          <w:rFonts w:ascii="Arial" w:eastAsia="Times New Roman" w:hAnsi="Arial" w:cs="Arial"/>
          <w:sz w:val="24"/>
          <w:szCs w:val="24"/>
          <w:lang w:eastAsia="es-ES"/>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B34FDD" w:rsidRPr="00B34FDD">
        <w:rPr>
          <w:rFonts w:ascii="Arial" w:hAnsi="Arial" w:cs="Arial"/>
          <w:color w:val="000000" w:themeColor="text1"/>
          <w:sz w:val="24"/>
          <w:szCs w:val="24"/>
        </w:rPr>
        <w:t>1.- ESTABLECIMIENTO DE QUÓRUM.</w:t>
      </w:r>
      <w:r w:rsidR="00B34FDD">
        <w:rPr>
          <w:rFonts w:ascii="Arial" w:hAnsi="Arial" w:cs="Arial"/>
          <w:color w:val="000000" w:themeColor="text1"/>
          <w:sz w:val="24"/>
          <w:szCs w:val="24"/>
        </w:rPr>
        <w:t xml:space="preserve"> 2.- </w:t>
      </w:r>
      <w:r w:rsidR="00B34FDD" w:rsidRPr="00B34FDD">
        <w:rPr>
          <w:rFonts w:ascii="Arial" w:hAnsi="Arial" w:cs="Arial"/>
          <w:color w:val="000000" w:themeColor="text1"/>
          <w:sz w:val="24"/>
          <w:szCs w:val="24"/>
        </w:rPr>
        <w:t>JURAMENTACIÓN DE NUEVA REPRESENTANTE DEL MINED</w:t>
      </w:r>
      <w:r w:rsidR="00C95857">
        <w:rPr>
          <w:rFonts w:ascii="Arial" w:hAnsi="Arial" w:cs="Arial"/>
          <w:color w:val="000000" w:themeColor="text1"/>
          <w:sz w:val="24"/>
          <w:szCs w:val="24"/>
        </w:rPr>
        <w:t xml:space="preserve"> </w:t>
      </w:r>
      <w:r w:rsidR="00B34FDD" w:rsidRPr="00B34FDD">
        <w:rPr>
          <w:rFonts w:ascii="Arial" w:hAnsi="Arial" w:cs="Arial"/>
          <w:color w:val="000000" w:themeColor="text1"/>
          <w:sz w:val="24"/>
          <w:szCs w:val="24"/>
        </w:rPr>
        <w:t>- LICDA.  ANA GLADYS AMAYA DE RODRÍGUEZ.</w:t>
      </w:r>
      <w:r w:rsidR="00B34FDD">
        <w:rPr>
          <w:rFonts w:ascii="Arial" w:hAnsi="Arial" w:cs="Arial"/>
          <w:color w:val="000000" w:themeColor="text1"/>
          <w:sz w:val="24"/>
          <w:szCs w:val="24"/>
        </w:rPr>
        <w:t xml:space="preserve"> 3.- </w:t>
      </w:r>
      <w:r w:rsidR="00B34FDD" w:rsidRPr="00B34FDD">
        <w:rPr>
          <w:rFonts w:ascii="Arial" w:hAnsi="Arial" w:cs="Arial"/>
          <w:color w:val="000000" w:themeColor="text1"/>
          <w:sz w:val="24"/>
          <w:szCs w:val="24"/>
        </w:rPr>
        <w:t xml:space="preserve">DISCUSIÓN, MODIFICACIÓN Y </w:t>
      </w:r>
      <w:r w:rsidR="00B34FDD" w:rsidRPr="00B34FDD">
        <w:rPr>
          <w:rFonts w:ascii="Arial" w:hAnsi="Arial" w:cs="Arial"/>
          <w:color w:val="000000" w:themeColor="text1"/>
          <w:sz w:val="24"/>
          <w:szCs w:val="24"/>
        </w:rPr>
        <w:lastRenderedPageBreak/>
        <w:t>APROBACIÓN DE AGENDA</w:t>
      </w:r>
      <w:r w:rsidR="00B34FDD">
        <w:rPr>
          <w:rFonts w:ascii="Arial" w:hAnsi="Arial" w:cs="Arial"/>
          <w:color w:val="000000" w:themeColor="text1"/>
          <w:sz w:val="24"/>
          <w:szCs w:val="24"/>
        </w:rPr>
        <w:t xml:space="preserve">. 4.- </w:t>
      </w:r>
      <w:r w:rsidR="00B34FDD" w:rsidRPr="00B34FDD">
        <w:rPr>
          <w:rFonts w:ascii="Arial" w:hAnsi="Arial" w:cs="Arial"/>
          <w:color w:val="000000" w:themeColor="text1"/>
          <w:sz w:val="24"/>
          <w:szCs w:val="24"/>
        </w:rPr>
        <w:t>LECTURA Y APROBACIÓN DE LAS ACTAS 2724, 2725 Y 2726</w:t>
      </w:r>
      <w:r w:rsidR="00B34FDD">
        <w:rPr>
          <w:rFonts w:ascii="Arial" w:hAnsi="Arial" w:cs="Arial"/>
          <w:color w:val="000000" w:themeColor="text1"/>
          <w:sz w:val="24"/>
          <w:szCs w:val="24"/>
        </w:rPr>
        <w:t xml:space="preserve">. 5.- </w:t>
      </w:r>
      <w:r w:rsidR="00B34FDD" w:rsidRPr="00B34FDD">
        <w:rPr>
          <w:rFonts w:ascii="Arial" w:hAnsi="Arial" w:cs="Arial"/>
          <w:color w:val="000000" w:themeColor="text1"/>
          <w:sz w:val="24"/>
          <w:szCs w:val="24"/>
        </w:rPr>
        <w:t>LECTURA DE CORRESPONDENCIA RECIBIDA DE LA ADMINISTRACIÓN SUPERIOR</w:t>
      </w:r>
      <w:r w:rsidR="00B34FDD">
        <w:rPr>
          <w:rFonts w:ascii="Arial" w:hAnsi="Arial" w:cs="Arial"/>
          <w:color w:val="000000" w:themeColor="text1"/>
          <w:sz w:val="24"/>
          <w:szCs w:val="24"/>
        </w:rPr>
        <w:t xml:space="preserve">: 5.1 SOLICITUD DE ACUERDO </w:t>
      </w:r>
      <w:r w:rsidR="00B34FDD" w:rsidRPr="00B34FDD">
        <w:rPr>
          <w:rFonts w:ascii="Arial" w:hAnsi="Arial" w:cs="Arial"/>
          <w:color w:val="000000" w:themeColor="text1"/>
          <w:sz w:val="24"/>
          <w:szCs w:val="24"/>
        </w:rPr>
        <w:t>RELACIONADO A DONACIÓN DE TERRENO QUE OCUPA EL CRIOR (OFICIO No.2016-6300-1391) CON ANEXOS.</w:t>
      </w:r>
      <w:r w:rsidR="00B34FDD">
        <w:rPr>
          <w:rFonts w:ascii="Arial" w:hAnsi="Arial" w:cs="Arial"/>
          <w:color w:val="000000" w:themeColor="text1"/>
          <w:sz w:val="24"/>
          <w:szCs w:val="24"/>
        </w:rPr>
        <w:t xml:space="preserve"> 5.2- </w:t>
      </w:r>
      <w:r w:rsidR="00B34FDD" w:rsidRPr="00B34FDD">
        <w:rPr>
          <w:rFonts w:ascii="Arial" w:hAnsi="Arial" w:cs="Arial"/>
          <w:color w:val="000000" w:themeColor="text1"/>
          <w:sz w:val="24"/>
          <w:szCs w:val="24"/>
        </w:rPr>
        <w:t>INFORME DE EJECUCIÓN DE CONVENIO</w:t>
      </w:r>
      <w:r w:rsidR="00B34FDD">
        <w:rPr>
          <w:rFonts w:ascii="Arial" w:hAnsi="Arial" w:cs="Arial"/>
          <w:color w:val="000000" w:themeColor="text1"/>
          <w:sz w:val="24"/>
          <w:szCs w:val="24"/>
        </w:rPr>
        <w:t>S</w:t>
      </w:r>
      <w:r w:rsidR="00B34FDD" w:rsidRPr="00B34FDD">
        <w:rPr>
          <w:rFonts w:ascii="Arial" w:hAnsi="Arial" w:cs="Arial"/>
          <w:color w:val="000000" w:themeColor="text1"/>
          <w:sz w:val="24"/>
          <w:szCs w:val="24"/>
        </w:rPr>
        <w:t xml:space="preserve"> – (ANEXO MEMORÁNDUM JEFE UFI 012-2019).</w:t>
      </w:r>
      <w:r w:rsidR="00B34FDD">
        <w:rPr>
          <w:rFonts w:ascii="Arial" w:hAnsi="Arial" w:cs="Arial"/>
          <w:color w:val="000000" w:themeColor="text1"/>
          <w:sz w:val="24"/>
          <w:szCs w:val="24"/>
        </w:rPr>
        <w:t xml:space="preserve"> 5.3- SOLICITUD DE </w:t>
      </w:r>
      <w:r w:rsidR="00B34FDD" w:rsidRPr="00B34FDD">
        <w:rPr>
          <w:rFonts w:ascii="Arial" w:hAnsi="Arial" w:cs="Arial"/>
          <w:color w:val="000000" w:themeColor="text1"/>
          <w:sz w:val="24"/>
          <w:szCs w:val="24"/>
        </w:rPr>
        <w:t>APROBACIÓN DE MANUAL AUDITORIA INTERNA</w:t>
      </w:r>
      <w:r w:rsidR="00B34FDD">
        <w:rPr>
          <w:rFonts w:ascii="Arial" w:hAnsi="Arial" w:cs="Arial"/>
          <w:color w:val="000000" w:themeColor="text1"/>
          <w:sz w:val="24"/>
          <w:szCs w:val="24"/>
        </w:rPr>
        <w:t xml:space="preserve"> DEL INSTITUTO </w:t>
      </w:r>
      <w:r w:rsidR="00B34FDD" w:rsidRPr="00B34FDD">
        <w:rPr>
          <w:rFonts w:ascii="Arial" w:hAnsi="Arial" w:cs="Arial"/>
          <w:color w:val="000000" w:themeColor="text1"/>
          <w:sz w:val="24"/>
          <w:szCs w:val="24"/>
        </w:rPr>
        <w:t xml:space="preserve"> (</w:t>
      </w:r>
      <w:r w:rsidR="00B34FDD">
        <w:rPr>
          <w:rFonts w:ascii="Arial" w:hAnsi="Arial" w:cs="Arial"/>
          <w:color w:val="000000" w:themeColor="text1"/>
          <w:sz w:val="24"/>
          <w:szCs w:val="24"/>
        </w:rPr>
        <w:t xml:space="preserve">DOCUMENTO COMPLETO </w:t>
      </w:r>
      <w:r w:rsidR="00B34FDD" w:rsidRPr="00B34FDD">
        <w:rPr>
          <w:rFonts w:ascii="Arial" w:hAnsi="Arial" w:cs="Arial"/>
          <w:color w:val="000000" w:themeColor="text1"/>
          <w:sz w:val="24"/>
          <w:szCs w:val="24"/>
        </w:rPr>
        <w:t>ANEXO).</w:t>
      </w:r>
      <w:r w:rsidR="00B34FDD">
        <w:rPr>
          <w:rFonts w:ascii="Arial" w:hAnsi="Arial" w:cs="Arial"/>
          <w:color w:val="000000" w:themeColor="text1"/>
          <w:sz w:val="24"/>
          <w:szCs w:val="24"/>
        </w:rPr>
        <w:t xml:space="preserve"> 5.4- SOLICITUD PARA </w:t>
      </w:r>
      <w:r w:rsidR="00B34FDD" w:rsidRPr="00B34FDD">
        <w:rPr>
          <w:rFonts w:ascii="Arial" w:hAnsi="Arial" w:cs="Arial"/>
          <w:color w:val="000000" w:themeColor="text1"/>
          <w:sz w:val="24"/>
          <w:szCs w:val="24"/>
        </w:rPr>
        <w:t>INICIO DE PROCESO  DE DESCARGO DE MOTOCICLETAS (ANEXO MEMORÁNDUM UCBI -022/2019).</w:t>
      </w:r>
      <w:r w:rsidR="00B34FDD">
        <w:rPr>
          <w:rFonts w:ascii="Arial" w:hAnsi="Arial" w:cs="Arial"/>
          <w:color w:val="000000" w:themeColor="text1"/>
          <w:sz w:val="24"/>
          <w:szCs w:val="24"/>
        </w:rPr>
        <w:t xml:space="preserve"> 6.- </w:t>
      </w:r>
      <w:r w:rsidR="00B34FDD" w:rsidRPr="00B34FDD">
        <w:rPr>
          <w:rFonts w:ascii="Arial" w:hAnsi="Arial" w:cs="Arial"/>
          <w:color w:val="000000" w:themeColor="text1"/>
          <w:sz w:val="24"/>
          <w:szCs w:val="24"/>
        </w:rPr>
        <w:t>INFORMES DE PRESIDENCIA</w:t>
      </w:r>
      <w:r w:rsidR="00B34FDD">
        <w:rPr>
          <w:rFonts w:ascii="Arial" w:hAnsi="Arial" w:cs="Arial"/>
          <w:color w:val="000000" w:themeColor="text1"/>
          <w:sz w:val="24"/>
          <w:szCs w:val="24"/>
        </w:rPr>
        <w:t xml:space="preserve">. 7.- </w:t>
      </w:r>
      <w:r w:rsidR="00B34FDD" w:rsidRPr="00B34FDD">
        <w:rPr>
          <w:rFonts w:ascii="Arial" w:hAnsi="Arial" w:cs="Arial"/>
          <w:color w:val="000000" w:themeColor="text1"/>
          <w:sz w:val="24"/>
          <w:szCs w:val="24"/>
        </w:rPr>
        <w:t>ASUNTOS VARIOS</w:t>
      </w:r>
      <w:r w:rsidR="00B34FDD">
        <w:rPr>
          <w:rFonts w:ascii="Arial" w:hAnsi="Arial" w:cs="Arial"/>
          <w:color w:val="000000" w:themeColor="text1"/>
          <w:sz w:val="24"/>
          <w:szCs w:val="24"/>
        </w:rPr>
        <w:t>.</w:t>
      </w:r>
      <w:r w:rsidR="00526AB7">
        <w:rPr>
          <w:rFonts w:ascii="Arial" w:hAnsi="Arial" w:cs="Arial"/>
          <w:color w:val="000000" w:themeColor="text1"/>
          <w:sz w:val="24"/>
          <w:szCs w:val="24"/>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703687" w:rsidRPr="00B34FDD">
        <w:rPr>
          <w:rFonts w:ascii="Arial" w:hAnsi="Arial" w:cs="Arial"/>
          <w:color w:val="000000" w:themeColor="text1"/>
          <w:sz w:val="24"/>
          <w:szCs w:val="24"/>
        </w:rPr>
        <w:t>1.- ESTABLECIMIENTO DE QUÓRUM</w:t>
      </w:r>
      <w:r w:rsidR="00D649F1">
        <w:rPr>
          <w:rFonts w:ascii="Arial" w:hAnsi="Arial" w:cs="Arial"/>
          <w:color w:val="000000" w:themeColor="text1"/>
          <w:sz w:val="24"/>
          <w:szCs w:val="24"/>
        </w:rPr>
        <w:t>:</w:t>
      </w:r>
      <w:r w:rsidR="00703687">
        <w:rPr>
          <w:rFonts w:ascii="Arial" w:hAnsi="Arial" w:cs="Arial"/>
          <w:color w:val="000000" w:themeColor="text1"/>
          <w:sz w:val="24"/>
          <w:szCs w:val="24"/>
        </w:rPr>
        <w:t xml:space="preserve"> </w:t>
      </w:r>
      <w:r w:rsidR="00DF3894" w:rsidRPr="001342D0">
        <w:rPr>
          <w:rFonts w:ascii="Arial" w:hAnsi="Arial" w:cs="Arial"/>
          <w:sz w:val="24"/>
          <w:szCs w:val="24"/>
          <w:lang w:val="es-ES"/>
        </w:rPr>
        <w:t xml:space="preserve">El </w:t>
      </w:r>
      <w:r w:rsidR="00DF3894">
        <w:rPr>
          <w:rFonts w:ascii="Arial" w:hAnsi="Arial" w:cs="Arial"/>
          <w:sz w:val="24"/>
          <w:szCs w:val="24"/>
          <w:lang w:val="es-ES"/>
        </w:rPr>
        <w:t>P</w:t>
      </w:r>
      <w:r w:rsidR="00DF3894" w:rsidRPr="001342D0">
        <w:rPr>
          <w:rFonts w:ascii="Arial" w:hAnsi="Arial" w:cs="Arial"/>
          <w:sz w:val="24"/>
          <w:szCs w:val="24"/>
          <w:lang w:val="es-ES"/>
        </w:rPr>
        <w:t xml:space="preserve">residente de Junta Directiva </w:t>
      </w:r>
      <w:r w:rsidR="00DF3894" w:rsidRPr="00577B11">
        <w:rPr>
          <w:rFonts w:ascii="Arial" w:eastAsia="Times New Roman" w:hAnsi="Arial" w:cs="Arial"/>
          <w:color w:val="000000" w:themeColor="text1"/>
          <w:sz w:val="24"/>
          <w:szCs w:val="24"/>
          <w:lang w:eastAsia="es-ES"/>
        </w:rPr>
        <w:t xml:space="preserve">Dr. Alex </w:t>
      </w:r>
      <w:r w:rsidR="00DF3894" w:rsidRPr="006E77FB">
        <w:rPr>
          <w:rFonts w:ascii="Arial" w:eastAsia="Times New Roman" w:hAnsi="Arial" w:cs="Arial"/>
          <w:color w:val="000000" w:themeColor="text1"/>
          <w:sz w:val="24"/>
          <w:szCs w:val="24"/>
          <w:lang w:eastAsia="es-ES"/>
        </w:rPr>
        <w:t xml:space="preserve">Francisco González </w:t>
      </w:r>
      <w:proofErr w:type="spellStart"/>
      <w:r w:rsidR="00DF3894" w:rsidRPr="006E77FB">
        <w:rPr>
          <w:rFonts w:ascii="Arial" w:eastAsia="Times New Roman" w:hAnsi="Arial" w:cs="Arial"/>
          <w:color w:val="000000" w:themeColor="text1"/>
          <w:sz w:val="24"/>
          <w:szCs w:val="24"/>
          <w:lang w:eastAsia="es-ES"/>
        </w:rPr>
        <w:t>Menjívar</w:t>
      </w:r>
      <w:proofErr w:type="spellEnd"/>
      <w:r w:rsidR="00DF3894" w:rsidRPr="006E77FB">
        <w:rPr>
          <w:rFonts w:ascii="Arial" w:eastAsia="Times New Roman" w:hAnsi="Arial" w:cs="Arial"/>
          <w:color w:val="000000" w:themeColor="text1"/>
          <w:sz w:val="24"/>
          <w:szCs w:val="24"/>
          <w:lang w:eastAsia="es-ES"/>
        </w:rPr>
        <w:t xml:space="preserve">, </w:t>
      </w:r>
      <w:r w:rsidR="00DF3894" w:rsidRPr="006E77FB">
        <w:rPr>
          <w:rFonts w:ascii="Arial" w:hAnsi="Arial" w:cs="Arial"/>
          <w:sz w:val="24"/>
          <w:szCs w:val="24"/>
          <w:lang w:val="es-ES"/>
        </w:rPr>
        <w:t>verificó la asistencia de quórum y procedió a dar inicio a la sesión.</w:t>
      </w:r>
      <w:r w:rsidR="00D649F1" w:rsidRPr="006E77FB">
        <w:rPr>
          <w:rFonts w:ascii="Arial" w:hAnsi="Arial" w:cs="Arial"/>
          <w:sz w:val="24"/>
          <w:szCs w:val="24"/>
          <w:lang w:val="es-ES"/>
        </w:rPr>
        <w:t xml:space="preserve"> </w:t>
      </w:r>
      <w:r w:rsidR="00703687" w:rsidRPr="006E77FB">
        <w:rPr>
          <w:rFonts w:ascii="Arial" w:hAnsi="Arial" w:cs="Arial"/>
          <w:color w:val="000000" w:themeColor="text1"/>
          <w:sz w:val="24"/>
          <w:szCs w:val="24"/>
        </w:rPr>
        <w:t>2.- JURAMENTACIÓN DE NUEVA REPRESENTANTE DEL MINED- LICDA.</w:t>
      </w:r>
      <w:r w:rsidR="00D649F1" w:rsidRPr="006E77FB">
        <w:rPr>
          <w:rFonts w:ascii="Arial" w:hAnsi="Arial" w:cs="Arial"/>
          <w:color w:val="000000" w:themeColor="text1"/>
          <w:sz w:val="24"/>
          <w:szCs w:val="24"/>
        </w:rPr>
        <w:t xml:space="preserve">  ANA GLADYS AMAYA DE RODRÍGUEZ:</w:t>
      </w:r>
      <w:r w:rsidR="00703687" w:rsidRPr="006E77FB">
        <w:rPr>
          <w:rFonts w:ascii="Arial" w:hAnsi="Arial" w:cs="Arial"/>
          <w:color w:val="000000" w:themeColor="text1"/>
          <w:sz w:val="24"/>
          <w:szCs w:val="24"/>
        </w:rPr>
        <w:t xml:space="preserve"> </w:t>
      </w:r>
      <w:r w:rsidR="00E6491A" w:rsidRPr="006E77FB">
        <w:rPr>
          <w:rFonts w:ascii="Arial" w:hAnsi="Arial" w:cs="Arial"/>
          <w:sz w:val="24"/>
          <w:szCs w:val="24"/>
          <w:lang w:val="es-ES"/>
        </w:rPr>
        <w:t>Visto el acuerdo No. 15 -</w:t>
      </w:r>
      <w:r w:rsidR="0065298C" w:rsidRPr="006E77FB">
        <w:rPr>
          <w:rFonts w:ascii="Arial" w:hAnsi="Arial" w:cs="Arial"/>
          <w:sz w:val="24"/>
          <w:szCs w:val="24"/>
          <w:lang w:val="es-ES"/>
        </w:rPr>
        <w:t>0074</w:t>
      </w:r>
      <w:r w:rsidR="00E6491A" w:rsidRPr="006E77FB">
        <w:rPr>
          <w:rFonts w:ascii="Arial" w:hAnsi="Arial" w:cs="Arial"/>
          <w:sz w:val="24"/>
          <w:szCs w:val="24"/>
          <w:lang w:val="es-ES"/>
        </w:rPr>
        <w:t xml:space="preserve"> de fecha </w:t>
      </w:r>
      <w:r w:rsidR="0065298C" w:rsidRPr="006E77FB">
        <w:rPr>
          <w:rFonts w:ascii="Arial" w:hAnsi="Arial" w:cs="Arial"/>
          <w:sz w:val="24"/>
          <w:szCs w:val="24"/>
          <w:lang w:val="es-ES"/>
        </w:rPr>
        <w:t>17 de enero de 2019</w:t>
      </w:r>
      <w:r w:rsidR="00E6491A" w:rsidRPr="006E77FB">
        <w:rPr>
          <w:rFonts w:ascii="Arial" w:hAnsi="Arial" w:cs="Arial"/>
          <w:sz w:val="24"/>
          <w:szCs w:val="24"/>
          <w:lang w:val="es-ES"/>
        </w:rPr>
        <w:t xml:space="preserve">, emitido por el Ministro de Educación, </w:t>
      </w:r>
      <w:r w:rsidR="0065298C" w:rsidRPr="006E77FB">
        <w:rPr>
          <w:rFonts w:ascii="Arial" w:hAnsi="Arial" w:cs="Arial"/>
          <w:sz w:val="24"/>
          <w:szCs w:val="24"/>
          <w:lang w:val="es-ES"/>
        </w:rPr>
        <w:t>SR. CARLOS MAURICIO CANJURA LINARES</w:t>
      </w:r>
      <w:r w:rsidR="00E6491A" w:rsidRPr="006E77FB">
        <w:rPr>
          <w:rFonts w:ascii="Arial" w:hAnsi="Arial" w:cs="Arial"/>
          <w:sz w:val="24"/>
          <w:szCs w:val="24"/>
          <w:lang w:val="es-ES"/>
        </w:rPr>
        <w:t xml:space="preserve">, procede el </w:t>
      </w:r>
      <w:r w:rsidR="0033639D" w:rsidRPr="006E77FB">
        <w:rPr>
          <w:rFonts w:ascii="Arial" w:hAnsi="Arial" w:cs="Arial"/>
          <w:sz w:val="24"/>
          <w:szCs w:val="24"/>
          <w:lang w:val="es-ES"/>
        </w:rPr>
        <w:t>P</w:t>
      </w:r>
      <w:r w:rsidR="00E6491A" w:rsidRPr="006E77FB">
        <w:rPr>
          <w:rFonts w:ascii="Arial" w:hAnsi="Arial" w:cs="Arial"/>
          <w:sz w:val="24"/>
          <w:szCs w:val="24"/>
          <w:lang w:val="es-ES"/>
        </w:rPr>
        <w:t>residente de Junta Directiva</w:t>
      </w:r>
      <w:r w:rsidR="006E77FB" w:rsidRPr="006E77FB">
        <w:rPr>
          <w:rFonts w:ascii="Arial" w:hAnsi="Arial" w:cs="Arial"/>
          <w:sz w:val="24"/>
          <w:szCs w:val="24"/>
          <w:lang w:val="es-ES"/>
        </w:rPr>
        <w:t xml:space="preserve">, Dr. González a </w:t>
      </w:r>
      <w:r w:rsidR="00E6491A" w:rsidRPr="006E77FB">
        <w:rPr>
          <w:rFonts w:ascii="Arial" w:hAnsi="Arial" w:cs="Arial"/>
          <w:sz w:val="24"/>
          <w:szCs w:val="24"/>
          <w:lang w:val="es-ES"/>
        </w:rPr>
        <w:t xml:space="preserve"> juramenta a la </w:t>
      </w:r>
      <w:r w:rsidR="0033639D" w:rsidRPr="006E77FB">
        <w:rPr>
          <w:rFonts w:ascii="Arial" w:eastAsia="Times New Roman" w:hAnsi="Arial" w:cs="Arial"/>
          <w:sz w:val="24"/>
          <w:szCs w:val="24"/>
          <w:lang w:eastAsia="es-ES"/>
        </w:rPr>
        <w:t>Licda. Ana Gladys Amaya de Rodríguez</w:t>
      </w:r>
      <w:r w:rsidR="00E6491A" w:rsidRPr="006E77FB">
        <w:rPr>
          <w:rFonts w:ascii="Arial" w:hAnsi="Arial" w:cs="Arial"/>
          <w:sz w:val="24"/>
          <w:szCs w:val="24"/>
          <w:lang w:val="es-ES"/>
        </w:rPr>
        <w:t xml:space="preserve">, </w:t>
      </w:r>
      <w:r w:rsidR="00AB4507" w:rsidRPr="006E77FB">
        <w:rPr>
          <w:rFonts w:ascii="Arial" w:hAnsi="Arial" w:cs="Arial"/>
          <w:sz w:val="24"/>
          <w:szCs w:val="24"/>
          <w:lang w:val="es-ES"/>
        </w:rPr>
        <w:t xml:space="preserve">quien ha sido nombrada como Representante suplente del Ministerio de Educación, </w:t>
      </w:r>
      <w:r w:rsidR="00E6491A" w:rsidRPr="006E77FB">
        <w:rPr>
          <w:rFonts w:ascii="Arial" w:hAnsi="Arial" w:cs="Arial"/>
          <w:sz w:val="24"/>
          <w:szCs w:val="24"/>
          <w:lang w:eastAsia="x-none"/>
        </w:rPr>
        <w:t>para un período de dos años.</w:t>
      </w:r>
      <w:r w:rsidR="00D649F1" w:rsidRPr="006E77FB">
        <w:rPr>
          <w:rFonts w:ascii="Arial" w:hAnsi="Arial" w:cs="Arial"/>
          <w:sz w:val="24"/>
          <w:szCs w:val="24"/>
          <w:lang w:eastAsia="x-none"/>
        </w:rPr>
        <w:t xml:space="preserve"> </w:t>
      </w:r>
      <w:r w:rsidR="00703687" w:rsidRPr="006E77FB">
        <w:rPr>
          <w:rFonts w:ascii="Arial" w:hAnsi="Arial" w:cs="Arial"/>
          <w:color w:val="000000" w:themeColor="text1"/>
          <w:sz w:val="24"/>
          <w:szCs w:val="24"/>
        </w:rPr>
        <w:t>3.- DISCUSIÓN, MODIFICACIÓN Y APROBACIÓN DE AGENDA</w:t>
      </w:r>
      <w:r w:rsidR="00E6491A" w:rsidRPr="006E77FB">
        <w:rPr>
          <w:rFonts w:ascii="Arial" w:hAnsi="Arial" w:cs="Arial"/>
          <w:color w:val="000000" w:themeColor="text1"/>
          <w:sz w:val="24"/>
          <w:szCs w:val="24"/>
        </w:rPr>
        <w:t>: Después de discutida y modificada l</w:t>
      </w:r>
      <w:r w:rsidR="00E6491A" w:rsidRPr="006E77FB">
        <w:rPr>
          <w:rFonts w:ascii="Arial" w:hAnsi="Arial" w:cs="Arial"/>
          <w:color w:val="000000" w:themeColor="text1"/>
          <w:sz w:val="24"/>
          <w:szCs w:val="24"/>
          <w:lang w:val="es-ES"/>
        </w:rPr>
        <w:t xml:space="preserve">a agenda fue </w:t>
      </w:r>
      <w:r w:rsidR="00E6491A" w:rsidRPr="006E77FB">
        <w:rPr>
          <w:rFonts w:ascii="Arial" w:eastAsia="Times New Roman" w:hAnsi="Arial" w:cs="Arial"/>
          <w:color w:val="000000" w:themeColor="text1"/>
          <w:sz w:val="24"/>
          <w:szCs w:val="24"/>
          <w:lang w:eastAsia="es-ES"/>
        </w:rPr>
        <w:t>aprobada por</w:t>
      </w:r>
      <w:r w:rsidR="00E6491A" w:rsidRPr="001342D0">
        <w:rPr>
          <w:rFonts w:ascii="Arial" w:eastAsia="Times New Roman" w:hAnsi="Arial" w:cs="Arial"/>
          <w:color w:val="000000" w:themeColor="text1"/>
          <w:sz w:val="24"/>
          <w:szCs w:val="24"/>
          <w:lang w:eastAsia="es-ES"/>
        </w:rPr>
        <w:t xml:space="preserve"> unanimidad. </w:t>
      </w:r>
      <w:r w:rsidR="00703687">
        <w:rPr>
          <w:rFonts w:ascii="Arial" w:hAnsi="Arial" w:cs="Arial"/>
          <w:color w:val="000000" w:themeColor="text1"/>
          <w:sz w:val="24"/>
          <w:szCs w:val="24"/>
        </w:rPr>
        <w:t xml:space="preserve"> 4.- </w:t>
      </w:r>
      <w:r w:rsidR="00703687" w:rsidRPr="00B34FDD">
        <w:rPr>
          <w:rFonts w:ascii="Arial" w:hAnsi="Arial" w:cs="Arial"/>
          <w:color w:val="000000" w:themeColor="text1"/>
          <w:sz w:val="24"/>
          <w:szCs w:val="24"/>
        </w:rPr>
        <w:t>LECTURA Y APROBACIÓN DE LAS ACTAS 2724, 2725 Y 2726</w:t>
      </w:r>
      <w:r w:rsidR="00D649F1">
        <w:rPr>
          <w:rFonts w:ascii="Arial" w:hAnsi="Arial" w:cs="Arial"/>
          <w:color w:val="000000" w:themeColor="text1"/>
          <w:sz w:val="24"/>
          <w:szCs w:val="24"/>
        </w:rPr>
        <w:t>:</w:t>
      </w:r>
      <w:r w:rsidR="00703687">
        <w:rPr>
          <w:rFonts w:ascii="Arial" w:hAnsi="Arial" w:cs="Arial"/>
          <w:color w:val="000000" w:themeColor="text1"/>
          <w:sz w:val="24"/>
          <w:szCs w:val="24"/>
        </w:rPr>
        <w:t xml:space="preserve"> </w:t>
      </w:r>
      <w:r w:rsidR="00E6491A">
        <w:rPr>
          <w:rFonts w:ascii="Arial" w:eastAsia="Times New Roman" w:hAnsi="Arial" w:cs="Arial"/>
          <w:color w:val="000000" w:themeColor="text1"/>
          <w:sz w:val="24"/>
          <w:szCs w:val="24"/>
          <w:lang w:eastAsia="es-ES"/>
        </w:rPr>
        <w:t>Siendo subsanadas e incluidas todas las observaciones realizadas por miembros de Junta Directiva se a</w:t>
      </w:r>
      <w:r w:rsidR="00E6491A" w:rsidRPr="005C58F2">
        <w:rPr>
          <w:rFonts w:ascii="Arial" w:eastAsia="Times New Roman" w:hAnsi="Arial" w:cs="Arial"/>
          <w:color w:val="000000" w:themeColor="text1"/>
          <w:sz w:val="24"/>
          <w:szCs w:val="24"/>
          <w:lang w:eastAsia="es-ES"/>
        </w:rPr>
        <w:t>pr</w:t>
      </w:r>
      <w:r w:rsidR="00E6491A">
        <w:rPr>
          <w:rFonts w:ascii="Arial" w:eastAsia="Times New Roman" w:hAnsi="Arial" w:cs="Arial"/>
          <w:color w:val="000000" w:themeColor="text1"/>
          <w:sz w:val="24"/>
          <w:szCs w:val="24"/>
          <w:lang w:eastAsia="es-ES"/>
        </w:rPr>
        <w:t>ue</w:t>
      </w:r>
      <w:r w:rsidR="00E6491A" w:rsidRPr="005C58F2">
        <w:rPr>
          <w:rFonts w:ascii="Arial" w:eastAsia="Times New Roman" w:hAnsi="Arial" w:cs="Arial"/>
          <w:color w:val="000000" w:themeColor="text1"/>
          <w:sz w:val="24"/>
          <w:szCs w:val="24"/>
          <w:lang w:eastAsia="es-ES"/>
        </w:rPr>
        <w:t>ba</w:t>
      </w:r>
      <w:r w:rsidR="00E6491A">
        <w:rPr>
          <w:rFonts w:ascii="Arial" w:eastAsia="Times New Roman" w:hAnsi="Arial" w:cs="Arial"/>
          <w:color w:val="000000" w:themeColor="text1"/>
          <w:sz w:val="24"/>
          <w:szCs w:val="24"/>
          <w:lang w:eastAsia="es-ES"/>
        </w:rPr>
        <w:t>n las acta 2724,</w:t>
      </w:r>
      <w:r w:rsidR="00C95857">
        <w:rPr>
          <w:rFonts w:ascii="Arial" w:eastAsia="Times New Roman" w:hAnsi="Arial" w:cs="Arial"/>
          <w:color w:val="000000" w:themeColor="text1"/>
          <w:sz w:val="24"/>
          <w:szCs w:val="24"/>
          <w:lang w:eastAsia="es-ES"/>
        </w:rPr>
        <w:t xml:space="preserve"> </w:t>
      </w:r>
      <w:r w:rsidR="00E6491A">
        <w:rPr>
          <w:rFonts w:ascii="Arial" w:eastAsia="Times New Roman" w:hAnsi="Arial" w:cs="Arial"/>
          <w:color w:val="000000" w:themeColor="text1"/>
          <w:sz w:val="24"/>
          <w:szCs w:val="24"/>
          <w:lang w:eastAsia="es-ES"/>
        </w:rPr>
        <w:t xml:space="preserve">2725 y 2726 </w:t>
      </w:r>
      <w:r w:rsidR="00E6491A" w:rsidRPr="005C58F2">
        <w:rPr>
          <w:rFonts w:ascii="Arial" w:eastAsia="Times New Roman" w:hAnsi="Arial" w:cs="Arial"/>
          <w:color w:val="000000" w:themeColor="text1"/>
          <w:sz w:val="24"/>
          <w:szCs w:val="24"/>
          <w:lang w:eastAsia="es-ES"/>
        </w:rPr>
        <w:t>por unanimidad.</w:t>
      </w:r>
      <w:r w:rsidR="0038747D">
        <w:rPr>
          <w:rFonts w:ascii="Arial" w:eastAsia="Times New Roman" w:hAnsi="Arial" w:cs="Arial"/>
          <w:color w:val="000000" w:themeColor="text1"/>
          <w:sz w:val="24"/>
          <w:szCs w:val="24"/>
          <w:lang w:eastAsia="es-ES"/>
        </w:rPr>
        <w:t xml:space="preserve"> </w:t>
      </w:r>
      <w:r w:rsidR="00703687" w:rsidRPr="001A3ACF">
        <w:rPr>
          <w:rFonts w:ascii="Arial" w:hAnsi="Arial" w:cs="Arial"/>
          <w:color w:val="000000" w:themeColor="text1"/>
          <w:sz w:val="24"/>
          <w:szCs w:val="24"/>
        </w:rPr>
        <w:t>5.- LECTURA DE CORRESPONDENCIA RECIBIDA DE LA ADMINISTRACIÓN SUPERIOR: 5.1 SOLICITUD DE ACUERDO RELACIONADO A DONACIÓN DE TERRENO QUE OCUPA EL CRIOR (OFICIO No.2016-6300-1391) CON ANEXOS</w:t>
      </w:r>
      <w:r w:rsidR="002F20CF" w:rsidRPr="001A3ACF">
        <w:rPr>
          <w:rFonts w:ascii="Arial" w:hAnsi="Arial" w:cs="Arial"/>
          <w:color w:val="000000" w:themeColor="text1"/>
          <w:sz w:val="24"/>
          <w:szCs w:val="24"/>
        </w:rPr>
        <w:t>:</w:t>
      </w:r>
      <w:r w:rsidR="00150F02" w:rsidRPr="001A3ACF">
        <w:rPr>
          <w:rFonts w:ascii="Arial" w:hAnsi="Arial" w:cs="Arial"/>
          <w:color w:val="000000" w:themeColor="text1"/>
          <w:sz w:val="24"/>
          <w:szCs w:val="24"/>
        </w:rPr>
        <w:t xml:space="preserve"> Se procede a dar lectura a solicitud presentada por </w:t>
      </w:r>
      <w:r w:rsidR="00484D25" w:rsidRPr="001A3ACF">
        <w:rPr>
          <w:rFonts w:ascii="Arial" w:hAnsi="Arial" w:cs="Arial"/>
          <w:sz w:val="24"/>
          <w:szCs w:val="24"/>
          <w:lang w:eastAsia="es-ES"/>
        </w:rPr>
        <w:t>Licda. Coto de Pino</w:t>
      </w:r>
      <w:r w:rsidR="00150F02" w:rsidRPr="001A3ACF">
        <w:rPr>
          <w:rFonts w:ascii="Arial" w:hAnsi="Arial" w:cs="Arial"/>
          <w:sz w:val="24"/>
          <w:szCs w:val="24"/>
          <w:lang w:eastAsia="es-ES"/>
        </w:rPr>
        <w:t xml:space="preserve">, en su calidad de </w:t>
      </w:r>
      <w:r w:rsidR="00150F02" w:rsidRPr="001A3ACF">
        <w:rPr>
          <w:rFonts w:ascii="Arial" w:hAnsi="Arial" w:cs="Arial"/>
          <w:sz w:val="24"/>
          <w:szCs w:val="24"/>
          <w:lang w:eastAsia="es-ES"/>
        </w:rPr>
        <w:lastRenderedPageBreak/>
        <w:t xml:space="preserve">Asesora Jurídica, quien envía un </w:t>
      </w:r>
      <w:r w:rsidR="00484D25" w:rsidRPr="001A3ACF">
        <w:rPr>
          <w:rFonts w:ascii="Arial" w:hAnsi="Arial" w:cs="Arial"/>
          <w:sz w:val="24"/>
          <w:szCs w:val="24"/>
          <w:lang w:eastAsia="es-ES"/>
        </w:rPr>
        <w:t xml:space="preserve">cordial saludo </w:t>
      </w:r>
      <w:r w:rsidR="00150F02" w:rsidRPr="001A3ACF">
        <w:rPr>
          <w:rFonts w:ascii="Arial" w:hAnsi="Arial" w:cs="Arial"/>
          <w:sz w:val="24"/>
          <w:szCs w:val="24"/>
          <w:lang w:eastAsia="es-ES"/>
        </w:rPr>
        <w:t xml:space="preserve">a esta Junta Directiva </w:t>
      </w:r>
      <w:r w:rsidR="00484D25" w:rsidRPr="001A3ACF">
        <w:rPr>
          <w:rFonts w:ascii="Arial" w:hAnsi="Arial" w:cs="Arial"/>
          <w:sz w:val="24"/>
          <w:szCs w:val="24"/>
          <w:lang w:eastAsia="es-ES"/>
        </w:rPr>
        <w:t>y en atención a neces</w:t>
      </w:r>
      <w:r w:rsidR="00150F02" w:rsidRPr="001A3ACF">
        <w:rPr>
          <w:rFonts w:ascii="Arial" w:hAnsi="Arial" w:cs="Arial"/>
          <w:sz w:val="24"/>
          <w:szCs w:val="24"/>
          <w:lang w:eastAsia="es-ES"/>
        </w:rPr>
        <w:t xml:space="preserve">idad de contar con un acuerdo para iniciar el proceso de </w:t>
      </w:r>
      <w:r w:rsidR="001A1C61" w:rsidRPr="001A3ACF">
        <w:rPr>
          <w:rFonts w:ascii="Arial" w:hAnsi="Arial" w:cs="Arial"/>
          <w:sz w:val="24"/>
          <w:szCs w:val="24"/>
          <w:lang w:eastAsia="es-ES"/>
        </w:rPr>
        <w:t xml:space="preserve">aceptación de </w:t>
      </w:r>
      <w:r w:rsidR="00484D25" w:rsidRPr="001A3ACF">
        <w:rPr>
          <w:rFonts w:ascii="Arial" w:hAnsi="Arial" w:cs="Arial"/>
          <w:sz w:val="24"/>
          <w:szCs w:val="24"/>
          <w:lang w:eastAsia="es-ES"/>
        </w:rPr>
        <w:t>donación del inmueble en donde se encuentra asentado el CRIOR, solicit</w:t>
      </w:r>
      <w:r w:rsidR="00150F02" w:rsidRPr="001A3ACF">
        <w:rPr>
          <w:rFonts w:ascii="Arial" w:hAnsi="Arial" w:cs="Arial"/>
          <w:sz w:val="24"/>
          <w:szCs w:val="24"/>
          <w:lang w:eastAsia="es-ES"/>
        </w:rPr>
        <w:t>a</w:t>
      </w:r>
      <w:r w:rsidR="00484D25" w:rsidRPr="001A3ACF">
        <w:rPr>
          <w:rFonts w:ascii="Arial" w:hAnsi="Arial" w:cs="Arial"/>
          <w:sz w:val="24"/>
          <w:szCs w:val="24"/>
          <w:lang w:eastAsia="es-ES"/>
        </w:rPr>
        <w:t xml:space="preserve"> </w:t>
      </w:r>
      <w:r w:rsidR="00150F02" w:rsidRPr="001A3ACF">
        <w:rPr>
          <w:rFonts w:ascii="Arial" w:hAnsi="Arial" w:cs="Arial"/>
          <w:sz w:val="24"/>
          <w:szCs w:val="24"/>
          <w:lang w:eastAsia="es-ES"/>
        </w:rPr>
        <w:t>se delibe</w:t>
      </w:r>
      <w:r w:rsidR="00484D25" w:rsidRPr="001A3ACF">
        <w:rPr>
          <w:rFonts w:ascii="Arial" w:hAnsi="Arial" w:cs="Arial"/>
          <w:sz w:val="24"/>
          <w:szCs w:val="24"/>
          <w:lang w:eastAsia="es-ES"/>
        </w:rPr>
        <w:t xml:space="preserve">re </w:t>
      </w:r>
      <w:r w:rsidR="00150F02" w:rsidRPr="001A3ACF">
        <w:rPr>
          <w:rFonts w:ascii="Arial" w:hAnsi="Arial" w:cs="Arial"/>
          <w:sz w:val="24"/>
          <w:szCs w:val="24"/>
          <w:lang w:eastAsia="es-ES"/>
        </w:rPr>
        <w:t xml:space="preserve">bajo los siguientes considerandos: a) Que con fecha 26 de octubre de </w:t>
      </w:r>
      <w:r w:rsidR="001A1C61" w:rsidRPr="001A3ACF">
        <w:rPr>
          <w:rFonts w:ascii="Arial" w:hAnsi="Arial" w:cs="Arial"/>
          <w:sz w:val="24"/>
          <w:szCs w:val="24"/>
          <w:lang w:eastAsia="es-ES"/>
        </w:rPr>
        <w:t>2016</w:t>
      </w:r>
      <w:r w:rsidR="00150F02" w:rsidRPr="001A3ACF">
        <w:rPr>
          <w:rFonts w:ascii="Arial" w:hAnsi="Arial" w:cs="Arial"/>
          <w:sz w:val="24"/>
          <w:szCs w:val="24"/>
          <w:lang w:eastAsia="es-ES"/>
        </w:rPr>
        <w:t>, se recib</w:t>
      </w:r>
      <w:r w:rsidR="001A1C61" w:rsidRPr="001A3ACF">
        <w:rPr>
          <w:rFonts w:ascii="Arial" w:hAnsi="Arial" w:cs="Arial"/>
          <w:sz w:val="24"/>
          <w:szCs w:val="24"/>
          <w:lang w:eastAsia="es-ES"/>
        </w:rPr>
        <w:t>ió</w:t>
      </w:r>
      <w:r w:rsidR="00150F02" w:rsidRPr="001A3ACF">
        <w:rPr>
          <w:rFonts w:ascii="Arial" w:hAnsi="Arial" w:cs="Arial"/>
          <w:sz w:val="24"/>
          <w:szCs w:val="24"/>
          <w:lang w:eastAsia="es-ES"/>
        </w:rPr>
        <w:t xml:space="preserve"> oficio en Presidencia bajo No. 2016-6300-1391, proveniente del Ministerio de Salud y Firmado por la Doctora Elvia Violeta </w:t>
      </w:r>
      <w:proofErr w:type="spellStart"/>
      <w:r w:rsidR="00150F02" w:rsidRPr="001A3ACF">
        <w:rPr>
          <w:rFonts w:ascii="Arial" w:hAnsi="Arial" w:cs="Arial"/>
          <w:sz w:val="24"/>
          <w:szCs w:val="24"/>
          <w:lang w:eastAsia="es-ES"/>
        </w:rPr>
        <w:t>Menjívar</w:t>
      </w:r>
      <w:proofErr w:type="spellEnd"/>
      <w:r w:rsidR="00150F02" w:rsidRPr="001A3ACF">
        <w:rPr>
          <w:rFonts w:ascii="Arial" w:hAnsi="Arial" w:cs="Arial"/>
          <w:sz w:val="24"/>
          <w:szCs w:val="24"/>
          <w:lang w:eastAsia="es-ES"/>
        </w:rPr>
        <w:t xml:space="preserve"> Escalante</w:t>
      </w:r>
      <w:r w:rsidR="001A1C61" w:rsidRPr="001A3ACF">
        <w:rPr>
          <w:rFonts w:ascii="Arial" w:hAnsi="Arial" w:cs="Arial"/>
          <w:sz w:val="24"/>
          <w:szCs w:val="24"/>
          <w:lang w:eastAsia="es-ES"/>
        </w:rPr>
        <w:t>,</w:t>
      </w:r>
      <w:r w:rsidR="00150F02" w:rsidRPr="001A3ACF">
        <w:rPr>
          <w:rFonts w:ascii="Arial" w:hAnsi="Arial" w:cs="Arial"/>
          <w:sz w:val="24"/>
          <w:szCs w:val="24"/>
          <w:lang w:eastAsia="es-ES"/>
        </w:rPr>
        <w:t xml:space="preserve"> que</w:t>
      </w:r>
      <w:r w:rsidR="00BE6FA5" w:rsidRPr="001A3ACF">
        <w:rPr>
          <w:rFonts w:ascii="Arial" w:hAnsi="Arial" w:cs="Arial"/>
          <w:sz w:val="24"/>
          <w:szCs w:val="24"/>
          <w:lang w:eastAsia="es-ES"/>
        </w:rPr>
        <w:t xml:space="preserve"> en su parte esencial </w:t>
      </w:r>
      <w:r w:rsidR="00150F02" w:rsidRPr="001A3ACF">
        <w:rPr>
          <w:rFonts w:ascii="Arial" w:hAnsi="Arial" w:cs="Arial"/>
          <w:sz w:val="24"/>
          <w:szCs w:val="24"/>
          <w:lang w:eastAsia="es-ES"/>
        </w:rPr>
        <w:t xml:space="preserve"> literalmente dice:</w:t>
      </w:r>
      <w:r w:rsidR="00BE6FA5" w:rsidRPr="001A3ACF">
        <w:rPr>
          <w:rFonts w:ascii="Arial" w:hAnsi="Arial" w:cs="Arial"/>
          <w:sz w:val="24"/>
          <w:szCs w:val="24"/>
          <w:lang w:eastAsia="es-ES"/>
        </w:rPr>
        <w:t xml:space="preserve"> “</w:t>
      </w:r>
      <w:r w:rsidR="00BE6FA5" w:rsidRPr="001A3ACF">
        <w:rPr>
          <w:rFonts w:ascii="Arial" w:hAnsi="Arial" w:cs="Arial"/>
          <w:i/>
          <w:sz w:val="24"/>
          <w:szCs w:val="24"/>
          <w:lang w:eastAsia="es-ES"/>
        </w:rPr>
        <w:t>Previo a iniciar dichas diligencias, es necesario contar, con la siguiente documentación: Copia certificada del Acta suscrita por Junta Directiva del ISRI, por medio de la cual se solicita la donación del referido inmueble. En dicha acta debe de consignarse el nombre de la persona a quien se delegara para otorgar la escritura correspondiente.”</w:t>
      </w:r>
      <w:r w:rsidR="00BE6FA5" w:rsidRPr="001A3ACF">
        <w:rPr>
          <w:rFonts w:ascii="Arial" w:hAnsi="Arial" w:cs="Arial"/>
          <w:sz w:val="24"/>
          <w:szCs w:val="24"/>
          <w:lang w:eastAsia="es-ES"/>
        </w:rPr>
        <w:t xml:space="preserve"> </w:t>
      </w:r>
      <w:r w:rsidR="00150F02" w:rsidRPr="001A3ACF">
        <w:rPr>
          <w:rFonts w:ascii="Arial" w:hAnsi="Arial" w:cs="Arial"/>
          <w:sz w:val="24"/>
          <w:szCs w:val="24"/>
          <w:lang w:eastAsia="es-ES"/>
        </w:rPr>
        <w:t xml:space="preserve"> </w:t>
      </w:r>
      <w:r w:rsidR="001A1C61" w:rsidRPr="001A3ACF">
        <w:rPr>
          <w:rFonts w:ascii="Arial" w:hAnsi="Arial" w:cs="Arial"/>
          <w:sz w:val="24"/>
          <w:szCs w:val="24"/>
          <w:lang w:eastAsia="es-ES"/>
        </w:rPr>
        <w:t>b) Que habiéndose concluido los tramites de levantamiento topográfico, para la segregación del inmueble propiedad del Ministerio de Salud y Asistencia Social,  en donde se encuentra funcionando actualmente el Centro de Rehabilitación Integral de Oriente</w:t>
      </w:r>
      <w:r w:rsidR="00C95857">
        <w:rPr>
          <w:rFonts w:ascii="Arial" w:hAnsi="Arial" w:cs="Arial"/>
          <w:sz w:val="24"/>
          <w:szCs w:val="24"/>
          <w:lang w:eastAsia="es-ES"/>
        </w:rPr>
        <w:t xml:space="preserve"> </w:t>
      </w:r>
      <w:r w:rsidR="001A1C61" w:rsidRPr="001A3ACF">
        <w:rPr>
          <w:rFonts w:ascii="Arial" w:hAnsi="Arial" w:cs="Arial"/>
          <w:sz w:val="24"/>
          <w:szCs w:val="24"/>
          <w:lang w:eastAsia="es-ES"/>
        </w:rPr>
        <w:t>- CRIOR, dependencia del Instituto Salvadoreño de Rehabilitación Integral-ISRI, ubicado en calle las Flores, Colonia Ciudad Jardín, contiguo al Hospital San Juan de Dios, el cual se encuentra registrado bajo inscripción cuarenta y siete, folios doscientos sesenta y cuatro y siguientes del libro seiscientos sesenta y cuatro, de</w:t>
      </w:r>
      <w:r w:rsidR="00C95857">
        <w:rPr>
          <w:rFonts w:ascii="Arial" w:hAnsi="Arial" w:cs="Arial"/>
          <w:sz w:val="24"/>
          <w:szCs w:val="24"/>
          <w:lang w:eastAsia="es-ES"/>
        </w:rPr>
        <w:t>l Registro de Propiedad de San M</w:t>
      </w:r>
      <w:r w:rsidR="001A1C61" w:rsidRPr="001A3ACF">
        <w:rPr>
          <w:rFonts w:ascii="Arial" w:hAnsi="Arial" w:cs="Arial"/>
          <w:sz w:val="24"/>
          <w:szCs w:val="24"/>
          <w:lang w:eastAsia="es-ES"/>
        </w:rPr>
        <w:t>iguel y traslada según matricula del Registro de la Propiedad Raíz e Hipotecas de la Primera Sección de Oriente  Número 80211533 asiento 1 a favor del Estado y Gobierno del El Salvador, en el Ramo de Salud Pública  y Asistencia Social de una área de seiscientos sesenta y dos punto noventa y un metros cuadrados (662.91 m2) equivalentes a novecientos cuarenta y ocho punto cuarenta y nueve varas cuadradas (948.49 v2).</w:t>
      </w:r>
      <w:r w:rsidR="00117F2D">
        <w:rPr>
          <w:rFonts w:ascii="Arial" w:hAnsi="Arial" w:cs="Arial"/>
          <w:sz w:val="24"/>
          <w:szCs w:val="24"/>
          <w:lang w:eastAsia="es-ES"/>
        </w:rPr>
        <w:t xml:space="preserve"> Esta Junta Directiva acuerda</w:t>
      </w:r>
      <w:r w:rsidR="0038747D">
        <w:rPr>
          <w:rFonts w:ascii="Arial" w:hAnsi="Arial" w:cs="Arial"/>
          <w:sz w:val="24"/>
          <w:szCs w:val="24"/>
          <w:lang w:eastAsia="es-ES"/>
        </w:rPr>
        <w:t xml:space="preserve"> por unanimidad</w:t>
      </w:r>
      <w:r w:rsidR="00117F2D">
        <w:rPr>
          <w:rFonts w:ascii="Arial" w:hAnsi="Arial" w:cs="Arial"/>
          <w:sz w:val="24"/>
          <w:szCs w:val="24"/>
          <w:lang w:eastAsia="es-ES"/>
        </w:rPr>
        <w:t xml:space="preserve">: </w:t>
      </w:r>
      <w:r w:rsidR="00117F2D" w:rsidRPr="00117F2D">
        <w:rPr>
          <w:rFonts w:ascii="Arial" w:hAnsi="Arial" w:cs="Arial"/>
          <w:b/>
          <w:sz w:val="24"/>
          <w:szCs w:val="24"/>
          <w:lang w:eastAsia="es-ES"/>
        </w:rPr>
        <w:t>ACUERDO 02-2019:</w:t>
      </w:r>
      <w:r w:rsidR="00117F2D">
        <w:rPr>
          <w:rFonts w:ascii="Arial" w:hAnsi="Arial" w:cs="Arial"/>
          <w:sz w:val="24"/>
          <w:szCs w:val="24"/>
          <w:lang w:eastAsia="es-ES"/>
        </w:rPr>
        <w:t xml:space="preserve">   </w:t>
      </w:r>
      <w:r w:rsidR="00117F2D" w:rsidRPr="00117F2D">
        <w:rPr>
          <w:rFonts w:ascii="Arial" w:hAnsi="Arial" w:cs="Arial"/>
          <w:b/>
          <w:sz w:val="24"/>
          <w:szCs w:val="24"/>
          <w:lang w:eastAsia="es-ES"/>
        </w:rPr>
        <w:t xml:space="preserve">SOLICITAR DONACIÓN IRREVOCABLE DEL INMUEBLE, UBICADO EN CALLE LAS FLORES, COLONIA CIUDAD JARDÍN, CONTIGUO AL HOSPITAL SAN JUAN DE DIOS, DONDE SE ENCUENTRA FUNCIONANDO </w:t>
      </w:r>
      <w:r w:rsidR="00117F2D" w:rsidRPr="00117F2D">
        <w:rPr>
          <w:rFonts w:ascii="Arial" w:hAnsi="Arial" w:cs="Arial"/>
          <w:b/>
          <w:sz w:val="24"/>
          <w:szCs w:val="24"/>
          <w:lang w:eastAsia="es-ES"/>
        </w:rPr>
        <w:lastRenderedPageBreak/>
        <w:t>ACTUALMENTE EL CENTRO DE REHABILITACIÓN INTEGRAL DE ORIENTE- CRIOR,  REGISTRADO BAJO INSCRIPCIÓN CUARENTA Y SIETE, FOLIOS DOSCIENTOS SESENTA Y CUATRO Y SIGUIENTES DEL LIBRO SEISCIENTOS SESENTA Y CUATRO, DEL REGISTRO DE PROPIEDAD DE SAN MIGUEL Y TRASLADA SEGÚN MATRICULA DEL REGISTRO DE LA PROPIEDAD RAÍZ E HIPOTECAS DE LA PRIMERA SECCIÓN DE ORIENTE  NÚMERO 80211533 ASIENTO 1 A FAVOR DEL ESTADO Y GOBIERNO DE EL SALVADOR, EN EL RAMO DE SALUD PÚBLICA  Y ASISTENCIA SOCIAL DE UNA ÁREA DE SEISCIENTOS SESENTA Y DOS PUNTO NOVENTA Y UN METROS CUADRADOS (662.91 M2) EQUIVALENTES A NOVECIENTOS CUARENTA Y OCHO PUNTO CUARENTA Y NUEVE VARAS CUADRADAS (948.49 V2). A FAVOR DEL ISRI Y SE AUTORIZA AL PRESIDENTE DE LA JUNTA DIRECTIVA DOCTOR ALEX FRANCISCO GONZÁLEZ MENJÍVAR, PARA QUE EN NOMBRE Y REPRESENTACIÓN DE ESTA INSTITUCIÓN,  SOLICITE A LA SEÑORA MINISTRA DE SALUD LA DONACIÓN Y UNA VEZ CONCLUIDOS LOS TRAMITES COMPAREZCA A OTORGAR  LA ESCRITURA CORRESPONDIENTE. “””COMUNIQUESE…</w:t>
      </w:r>
      <w:r w:rsidR="00117F2D">
        <w:rPr>
          <w:rFonts w:ascii="Arial" w:hAnsi="Arial" w:cs="Arial"/>
          <w:b/>
          <w:sz w:val="24"/>
          <w:szCs w:val="24"/>
          <w:lang w:eastAsia="es-ES"/>
        </w:rPr>
        <w:t xml:space="preserve"> </w:t>
      </w:r>
      <w:r w:rsidR="00703687">
        <w:rPr>
          <w:rFonts w:ascii="Arial" w:hAnsi="Arial" w:cs="Arial"/>
          <w:color w:val="000000" w:themeColor="text1"/>
          <w:sz w:val="24"/>
          <w:szCs w:val="24"/>
        </w:rPr>
        <w:t xml:space="preserve">5.2- </w:t>
      </w:r>
      <w:r w:rsidR="00703687" w:rsidRPr="00B34FDD">
        <w:rPr>
          <w:rFonts w:ascii="Arial" w:hAnsi="Arial" w:cs="Arial"/>
          <w:color w:val="000000" w:themeColor="text1"/>
          <w:sz w:val="24"/>
          <w:szCs w:val="24"/>
        </w:rPr>
        <w:t>INFORME DE EJECUCIÓN DE CONVENIO</w:t>
      </w:r>
      <w:r w:rsidR="00703687">
        <w:rPr>
          <w:rFonts w:ascii="Arial" w:hAnsi="Arial" w:cs="Arial"/>
          <w:color w:val="000000" w:themeColor="text1"/>
          <w:sz w:val="24"/>
          <w:szCs w:val="24"/>
        </w:rPr>
        <w:t>S</w:t>
      </w:r>
      <w:r w:rsidR="00703687" w:rsidRPr="00B34FDD">
        <w:rPr>
          <w:rFonts w:ascii="Arial" w:hAnsi="Arial" w:cs="Arial"/>
          <w:color w:val="000000" w:themeColor="text1"/>
          <w:sz w:val="24"/>
          <w:szCs w:val="24"/>
        </w:rPr>
        <w:t xml:space="preserve"> – (ANE</w:t>
      </w:r>
      <w:r w:rsidR="00703687" w:rsidRPr="007D05B9">
        <w:rPr>
          <w:rFonts w:ascii="Arial" w:hAnsi="Arial" w:cs="Arial"/>
          <w:color w:val="000000" w:themeColor="text1"/>
          <w:sz w:val="24"/>
          <w:szCs w:val="24"/>
        </w:rPr>
        <w:t>XO MEMORÁNDUM JEFE UFI 012-2019)</w:t>
      </w:r>
      <w:r w:rsidR="002F20CF" w:rsidRPr="007D05B9">
        <w:rPr>
          <w:rFonts w:ascii="Arial" w:hAnsi="Arial" w:cs="Arial"/>
          <w:color w:val="000000" w:themeColor="text1"/>
          <w:sz w:val="24"/>
          <w:szCs w:val="24"/>
        </w:rPr>
        <w:t>:</w:t>
      </w:r>
      <w:r w:rsidR="00117F2D" w:rsidRPr="007D05B9">
        <w:rPr>
          <w:rFonts w:ascii="Arial" w:hAnsi="Arial" w:cs="Arial"/>
          <w:color w:val="000000" w:themeColor="text1"/>
          <w:sz w:val="24"/>
          <w:szCs w:val="24"/>
        </w:rPr>
        <w:t xml:space="preserve"> </w:t>
      </w:r>
      <w:r w:rsidR="00630EA1">
        <w:rPr>
          <w:rFonts w:ascii="Arial" w:hAnsi="Arial" w:cs="Arial"/>
          <w:color w:val="000000" w:themeColor="text1"/>
          <w:sz w:val="24"/>
          <w:szCs w:val="24"/>
        </w:rPr>
        <w:t xml:space="preserve">A solicitud del Presidente del ISRI, Doctor Alex González, </w:t>
      </w:r>
      <w:r w:rsidR="00117F2D" w:rsidRPr="007D05B9">
        <w:rPr>
          <w:rFonts w:ascii="Arial" w:hAnsi="Arial" w:cs="Arial"/>
          <w:color w:val="000000" w:themeColor="text1"/>
          <w:sz w:val="24"/>
          <w:szCs w:val="24"/>
        </w:rPr>
        <w:t xml:space="preserve">Se procede a dar lectura integra del informe </w:t>
      </w:r>
      <w:r w:rsidR="007D05B9" w:rsidRPr="007D05B9">
        <w:rPr>
          <w:rFonts w:ascii="Arial" w:hAnsi="Arial" w:cs="Arial"/>
          <w:color w:val="000000" w:themeColor="text1"/>
          <w:sz w:val="24"/>
          <w:szCs w:val="24"/>
        </w:rPr>
        <w:t>de ejecución de Convenios de Servicios Suscritos entre el ISRI y el Instituto Salvadoreño del Seguro Social – ISSS;  Convenio suscrito ente el ISRI y el Instituto Salvadoreño de Bienestar Magisterial – ISBM; y los ingresos por otros Convenios con diferentes Empresas e Instituciones por Servicios de Evaluaci</w:t>
      </w:r>
      <w:r w:rsidR="00630EA1">
        <w:rPr>
          <w:rFonts w:ascii="Arial" w:hAnsi="Arial" w:cs="Arial"/>
          <w:color w:val="000000" w:themeColor="text1"/>
          <w:sz w:val="24"/>
          <w:szCs w:val="24"/>
        </w:rPr>
        <w:t xml:space="preserve">ón; después de finalizada la lectura del referido informe, esta Junta Directiva da por recibido el mismo. </w:t>
      </w:r>
      <w:r w:rsidR="00703687">
        <w:rPr>
          <w:rFonts w:ascii="Arial" w:hAnsi="Arial" w:cs="Arial"/>
          <w:color w:val="000000" w:themeColor="text1"/>
          <w:sz w:val="24"/>
          <w:szCs w:val="24"/>
        </w:rPr>
        <w:t xml:space="preserve">5.3- SOLICITUD DE </w:t>
      </w:r>
      <w:r w:rsidR="00703687" w:rsidRPr="00B34FDD">
        <w:rPr>
          <w:rFonts w:ascii="Arial" w:hAnsi="Arial" w:cs="Arial"/>
          <w:color w:val="000000" w:themeColor="text1"/>
          <w:sz w:val="24"/>
          <w:szCs w:val="24"/>
        </w:rPr>
        <w:t>APROBACIÓN DE MANUAL AUDITORIA INTERNA</w:t>
      </w:r>
      <w:r w:rsidR="00703687">
        <w:rPr>
          <w:rFonts w:ascii="Arial" w:hAnsi="Arial" w:cs="Arial"/>
          <w:color w:val="000000" w:themeColor="text1"/>
          <w:sz w:val="24"/>
          <w:szCs w:val="24"/>
        </w:rPr>
        <w:t xml:space="preserve"> DEL </w:t>
      </w:r>
      <w:r w:rsidR="000A7FC5">
        <w:rPr>
          <w:rFonts w:ascii="Arial" w:hAnsi="Arial" w:cs="Arial"/>
          <w:color w:val="000000" w:themeColor="text1"/>
          <w:sz w:val="24"/>
          <w:szCs w:val="24"/>
        </w:rPr>
        <w:t>ISRI</w:t>
      </w:r>
      <w:r w:rsidR="00703687">
        <w:rPr>
          <w:rFonts w:ascii="Arial" w:hAnsi="Arial" w:cs="Arial"/>
          <w:color w:val="000000" w:themeColor="text1"/>
          <w:sz w:val="24"/>
          <w:szCs w:val="24"/>
        </w:rPr>
        <w:t xml:space="preserve"> </w:t>
      </w:r>
      <w:r w:rsidR="00703687" w:rsidRPr="00B34FDD">
        <w:rPr>
          <w:rFonts w:ascii="Arial" w:hAnsi="Arial" w:cs="Arial"/>
          <w:color w:val="000000" w:themeColor="text1"/>
          <w:sz w:val="24"/>
          <w:szCs w:val="24"/>
        </w:rPr>
        <w:t>(</w:t>
      </w:r>
      <w:r w:rsidR="00703687">
        <w:rPr>
          <w:rFonts w:ascii="Arial" w:hAnsi="Arial" w:cs="Arial"/>
          <w:color w:val="000000" w:themeColor="text1"/>
          <w:sz w:val="24"/>
          <w:szCs w:val="24"/>
        </w:rPr>
        <w:t xml:space="preserve">DOCUMENTO COMPLETO </w:t>
      </w:r>
      <w:r w:rsidR="00703687" w:rsidRPr="00B34FDD">
        <w:rPr>
          <w:rFonts w:ascii="Arial" w:hAnsi="Arial" w:cs="Arial"/>
          <w:color w:val="000000" w:themeColor="text1"/>
          <w:sz w:val="24"/>
          <w:szCs w:val="24"/>
        </w:rPr>
        <w:t>ANEXO</w:t>
      </w:r>
      <w:r w:rsidR="002F20CF">
        <w:rPr>
          <w:rFonts w:ascii="Arial" w:hAnsi="Arial" w:cs="Arial"/>
          <w:color w:val="000000" w:themeColor="text1"/>
          <w:sz w:val="24"/>
          <w:szCs w:val="24"/>
        </w:rPr>
        <w:t>):</w:t>
      </w:r>
      <w:r w:rsidR="005F628E">
        <w:rPr>
          <w:rFonts w:ascii="Arial" w:hAnsi="Arial" w:cs="Arial"/>
          <w:color w:val="000000" w:themeColor="text1"/>
          <w:sz w:val="24"/>
          <w:szCs w:val="24"/>
        </w:rPr>
        <w:t xml:space="preserve"> Vistos los siguientes anexos: a) Memorándum proveniente de la Unidad de Auditoria Interna bajo referencia U.A.I. 04/02/2019 de fecha 01 de febrero de </w:t>
      </w:r>
      <w:r w:rsidR="005F628E">
        <w:rPr>
          <w:rFonts w:ascii="Arial" w:hAnsi="Arial" w:cs="Arial"/>
          <w:color w:val="000000" w:themeColor="text1"/>
          <w:sz w:val="24"/>
          <w:szCs w:val="24"/>
        </w:rPr>
        <w:lastRenderedPageBreak/>
        <w:t>2019</w:t>
      </w:r>
      <w:r w:rsidR="00994767">
        <w:rPr>
          <w:rFonts w:ascii="Arial" w:hAnsi="Arial" w:cs="Arial"/>
          <w:color w:val="000000" w:themeColor="text1"/>
          <w:sz w:val="24"/>
          <w:szCs w:val="24"/>
        </w:rPr>
        <w:t xml:space="preserve">, que literalmente en su parte esencial reza </w:t>
      </w:r>
      <w:r w:rsidR="00994767" w:rsidRPr="00994767">
        <w:rPr>
          <w:rFonts w:ascii="Arial" w:hAnsi="Arial" w:cs="Arial"/>
          <w:i/>
          <w:color w:val="000000" w:themeColor="text1"/>
          <w:sz w:val="24"/>
          <w:szCs w:val="24"/>
        </w:rPr>
        <w:t>“… en el presente documento fueron incorporadas las correcciones recibidas de Junta Directiva…”</w:t>
      </w:r>
      <w:r w:rsidR="00994767">
        <w:rPr>
          <w:rFonts w:ascii="Arial" w:hAnsi="Arial" w:cs="Arial"/>
          <w:color w:val="000000" w:themeColor="text1"/>
          <w:sz w:val="24"/>
          <w:szCs w:val="24"/>
        </w:rPr>
        <w:t xml:space="preserve">  </w:t>
      </w:r>
      <w:r w:rsidR="005F628E">
        <w:rPr>
          <w:rFonts w:ascii="Arial" w:hAnsi="Arial" w:cs="Arial"/>
          <w:color w:val="000000" w:themeColor="text1"/>
          <w:sz w:val="24"/>
          <w:szCs w:val="24"/>
        </w:rPr>
        <w:t xml:space="preserve">b) </w:t>
      </w:r>
      <w:r w:rsidR="00994767">
        <w:rPr>
          <w:rFonts w:ascii="Arial" w:hAnsi="Arial" w:cs="Arial"/>
          <w:color w:val="000000" w:themeColor="text1"/>
          <w:sz w:val="24"/>
          <w:szCs w:val="24"/>
        </w:rPr>
        <w:t xml:space="preserve">Memorándum proveniente de la Unidad de Regulación bajo referencia 31/01/2019-05, que literalmente en su parte esencial reza: </w:t>
      </w:r>
      <w:r w:rsidR="00994767" w:rsidRPr="00994767">
        <w:rPr>
          <w:rFonts w:ascii="Arial" w:hAnsi="Arial" w:cs="Arial"/>
          <w:i/>
          <w:color w:val="000000" w:themeColor="text1"/>
          <w:sz w:val="24"/>
          <w:szCs w:val="24"/>
        </w:rPr>
        <w:t>“… se le informa, que se ha revisado el documento denominado MANUAL DE LA UNIDAD DE AUDITORIA INTERNA del ISRI, del cual se ha corroborado por parte de ésta Unidad, que ha sido evacuadas todas las observaciones elaboradas por Junta Directiva del ISRI. En razón de lo anterior, esta Unidad, le otorga el Visto Bueno, a fin fe que pueda continuar el trámite correspondiente, ante Junta Directiva para su respectiva aprobación.”</w:t>
      </w:r>
      <w:r w:rsidR="00994767">
        <w:rPr>
          <w:rFonts w:ascii="Arial" w:hAnsi="Arial" w:cs="Arial"/>
          <w:color w:val="000000" w:themeColor="text1"/>
          <w:sz w:val="24"/>
          <w:szCs w:val="24"/>
        </w:rPr>
        <w:t xml:space="preserve"> Por tanto e</w:t>
      </w:r>
      <w:r w:rsidR="00994767">
        <w:rPr>
          <w:rFonts w:ascii="Arial" w:hAnsi="Arial" w:cs="Arial"/>
          <w:sz w:val="24"/>
          <w:szCs w:val="24"/>
          <w:lang w:eastAsia="es-ES"/>
        </w:rPr>
        <w:t xml:space="preserve">sta Junta Directiva acuerda por unanimidad: </w:t>
      </w:r>
      <w:r w:rsidR="00994767" w:rsidRPr="00117F2D">
        <w:rPr>
          <w:rFonts w:ascii="Arial" w:hAnsi="Arial" w:cs="Arial"/>
          <w:b/>
          <w:sz w:val="24"/>
          <w:szCs w:val="24"/>
          <w:lang w:eastAsia="es-ES"/>
        </w:rPr>
        <w:t>ACUERDO 0</w:t>
      </w:r>
      <w:r w:rsidR="00994767">
        <w:rPr>
          <w:rFonts w:ascii="Arial" w:hAnsi="Arial" w:cs="Arial"/>
          <w:b/>
          <w:sz w:val="24"/>
          <w:szCs w:val="24"/>
          <w:lang w:eastAsia="es-ES"/>
        </w:rPr>
        <w:t>3-</w:t>
      </w:r>
      <w:r w:rsidR="00994767" w:rsidRPr="00117F2D">
        <w:rPr>
          <w:rFonts w:ascii="Arial" w:hAnsi="Arial" w:cs="Arial"/>
          <w:b/>
          <w:sz w:val="24"/>
          <w:szCs w:val="24"/>
          <w:lang w:eastAsia="es-ES"/>
        </w:rPr>
        <w:t>2019:</w:t>
      </w:r>
      <w:r w:rsidR="00994767" w:rsidRPr="00994767">
        <w:rPr>
          <w:rFonts w:ascii="Arial" w:hAnsi="Arial" w:cs="Arial"/>
          <w:b/>
          <w:sz w:val="24"/>
          <w:szCs w:val="24"/>
          <w:lang w:eastAsia="es-ES"/>
        </w:rPr>
        <w:t xml:space="preserve"> </w:t>
      </w:r>
      <w:r w:rsidR="00484D25" w:rsidRPr="00994767">
        <w:rPr>
          <w:rFonts w:ascii="Arial" w:hAnsi="Arial" w:cs="Arial"/>
          <w:b/>
          <w:sz w:val="24"/>
          <w:szCs w:val="24"/>
          <w:lang w:eastAsia="es-ES"/>
        </w:rPr>
        <w:t>APRUÉBASE EL MANUAL DE LA UNIDAD DE AUDITORIA INTERNA DEL INSTITUTO SALVADOREÑO DE REHABILITACION INTEGRAL, EL CUAL ENTRARA EN VIGENCIA A PARTIR DE LA RATIFICACION DEL PRESENTE ACUERDO Y QUEDA SIN EFECTO EL MANUAL DE AUDITORIA INTERNA  APROBADO EN ACUERDO JD 01-2</w:t>
      </w:r>
      <w:r w:rsidR="00994767" w:rsidRPr="00994767">
        <w:rPr>
          <w:rFonts w:ascii="Arial" w:hAnsi="Arial" w:cs="Arial"/>
          <w:b/>
          <w:sz w:val="24"/>
          <w:szCs w:val="24"/>
          <w:lang w:eastAsia="es-ES"/>
        </w:rPr>
        <w:t>015. “””COMUNIQUESE…</w:t>
      </w:r>
      <w:r w:rsidR="009E302B">
        <w:rPr>
          <w:rFonts w:ascii="Arial" w:hAnsi="Arial" w:cs="Arial"/>
          <w:b/>
          <w:sz w:val="24"/>
          <w:szCs w:val="24"/>
          <w:lang w:eastAsia="es-ES"/>
        </w:rPr>
        <w:t xml:space="preserve"> </w:t>
      </w:r>
      <w:r w:rsidR="00703687">
        <w:rPr>
          <w:rFonts w:ascii="Arial" w:hAnsi="Arial" w:cs="Arial"/>
          <w:color w:val="000000" w:themeColor="text1"/>
          <w:sz w:val="24"/>
          <w:szCs w:val="24"/>
        </w:rPr>
        <w:t xml:space="preserve">5.4- SOLICITUD PARA </w:t>
      </w:r>
      <w:r w:rsidR="00703687" w:rsidRPr="00B34FDD">
        <w:rPr>
          <w:rFonts w:ascii="Arial" w:hAnsi="Arial" w:cs="Arial"/>
          <w:color w:val="000000" w:themeColor="text1"/>
          <w:sz w:val="24"/>
          <w:szCs w:val="24"/>
        </w:rPr>
        <w:t>INICIO DE PROCESO  DE DESCARGO DE MOTOCICLETAS (ANEXO MEMORÁNDUM UCBI -022/2019).</w:t>
      </w:r>
      <w:r w:rsidR="00703687">
        <w:rPr>
          <w:rFonts w:ascii="Arial" w:hAnsi="Arial" w:cs="Arial"/>
          <w:color w:val="000000" w:themeColor="text1"/>
          <w:sz w:val="24"/>
          <w:szCs w:val="24"/>
        </w:rPr>
        <w:t xml:space="preserve"> </w:t>
      </w:r>
      <w:r w:rsidR="00C439F8">
        <w:rPr>
          <w:rFonts w:ascii="Arial" w:hAnsi="Arial" w:cs="Arial"/>
          <w:color w:val="000000" w:themeColor="text1"/>
          <w:sz w:val="24"/>
          <w:szCs w:val="24"/>
        </w:rPr>
        <w:t xml:space="preserve">A solicitud de </w:t>
      </w:r>
      <w:r w:rsidR="00C439F8" w:rsidRPr="006525B5">
        <w:rPr>
          <w:rFonts w:ascii="Arial" w:eastAsia="Times New Roman" w:hAnsi="Arial" w:cs="Arial"/>
          <w:color w:val="000000" w:themeColor="text1"/>
          <w:sz w:val="24"/>
          <w:szCs w:val="24"/>
          <w:lang w:eastAsia="es-ES"/>
        </w:rPr>
        <w:t xml:space="preserve">Licda. Brenda Carolina Cañas de Henríquez, </w:t>
      </w:r>
      <w:r w:rsidR="00BB4930">
        <w:rPr>
          <w:rFonts w:ascii="Arial" w:eastAsia="Times New Roman" w:hAnsi="Arial" w:cs="Arial"/>
          <w:color w:val="000000" w:themeColor="text1"/>
          <w:sz w:val="24"/>
          <w:szCs w:val="24"/>
          <w:lang w:eastAsia="es-ES"/>
        </w:rPr>
        <w:t xml:space="preserve">en su calidad de </w:t>
      </w:r>
      <w:r w:rsidR="00C439F8" w:rsidRPr="006525B5">
        <w:rPr>
          <w:rFonts w:ascii="Arial" w:eastAsia="Times New Roman" w:hAnsi="Arial" w:cs="Arial"/>
          <w:color w:val="000000" w:themeColor="text1"/>
          <w:sz w:val="24"/>
          <w:szCs w:val="24"/>
          <w:lang w:eastAsia="es-ES"/>
        </w:rPr>
        <w:t>Gerente</w:t>
      </w:r>
      <w:r w:rsidR="00BB4930">
        <w:rPr>
          <w:rFonts w:ascii="Arial" w:eastAsia="Times New Roman" w:hAnsi="Arial" w:cs="Arial"/>
          <w:color w:val="000000" w:themeColor="text1"/>
          <w:sz w:val="24"/>
          <w:szCs w:val="24"/>
          <w:lang w:eastAsia="es-ES"/>
        </w:rPr>
        <w:t xml:space="preserve"> Administrativa</w:t>
      </w:r>
      <w:r w:rsidR="00C439F8">
        <w:rPr>
          <w:rFonts w:ascii="Arial" w:eastAsia="Times New Roman" w:hAnsi="Arial" w:cs="Arial"/>
          <w:color w:val="000000" w:themeColor="text1"/>
          <w:sz w:val="24"/>
          <w:szCs w:val="24"/>
          <w:lang w:eastAsia="es-ES"/>
        </w:rPr>
        <w:t xml:space="preserve">, se procede a conocer memorando proveniente de la Unidad de Control y Resguardo del Activo Fijo Institucional, </w:t>
      </w:r>
      <w:r w:rsidR="00C439F8">
        <w:rPr>
          <w:rFonts w:ascii="Arial" w:hAnsi="Arial" w:cs="Arial"/>
          <w:color w:val="000000" w:themeColor="text1"/>
          <w:sz w:val="24"/>
          <w:szCs w:val="24"/>
        </w:rPr>
        <w:t xml:space="preserve">bajo referencia </w:t>
      </w:r>
      <w:r w:rsidR="00C439F8" w:rsidRPr="00EB32CE">
        <w:rPr>
          <w:rFonts w:ascii="Arial" w:hAnsi="Arial" w:cs="Arial"/>
          <w:color w:val="000000" w:themeColor="text1"/>
          <w:sz w:val="24"/>
          <w:szCs w:val="24"/>
        </w:rPr>
        <w:t xml:space="preserve">U.C.B.I. 022/2019 de fecha </w:t>
      </w:r>
      <w:r w:rsidR="00BB4930" w:rsidRPr="00EB32CE">
        <w:rPr>
          <w:rFonts w:ascii="Arial" w:hAnsi="Arial" w:cs="Arial"/>
          <w:color w:val="000000" w:themeColor="text1"/>
          <w:sz w:val="24"/>
          <w:szCs w:val="24"/>
        </w:rPr>
        <w:t>14</w:t>
      </w:r>
      <w:r w:rsidR="00C439F8" w:rsidRPr="00EB32CE">
        <w:rPr>
          <w:rFonts w:ascii="Arial" w:hAnsi="Arial" w:cs="Arial"/>
          <w:color w:val="000000" w:themeColor="text1"/>
          <w:sz w:val="24"/>
          <w:szCs w:val="24"/>
        </w:rPr>
        <w:t xml:space="preserve"> de </w:t>
      </w:r>
      <w:r w:rsidR="00BB4930" w:rsidRPr="00EB32CE">
        <w:rPr>
          <w:rFonts w:ascii="Arial" w:hAnsi="Arial" w:cs="Arial"/>
          <w:color w:val="000000" w:themeColor="text1"/>
          <w:sz w:val="24"/>
          <w:szCs w:val="24"/>
        </w:rPr>
        <w:t>enero</w:t>
      </w:r>
      <w:r w:rsidR="00C439F8" w:rsidRPr="00EB32CE">
        <w:rPr>
          <w:rFonts w:ascii="Arial" w:hAnsi="Arial" w:cs="Arial"/>
          <w:color w:val="000000" w:themeColor="text1"/>
          <w:sz w:val="24"/>
          <w:szCs w:val="24"/>
        </w:rPr>
        <w:t xml:space="preserve"> de 2019, </w:t>
      </w:r>
      <w:r w:rsidR="00BB4930" w:rsidRPr="00EB32CE">
        <w:rPr>
          <w:rFonts w:ascii="Arial" w:hAnsi="Arial" w:cs="Arial"/>
          <w:color w:val="000000" w:themeColor="text1"/>
          <w:sz w:val="24"/>
          <w:szCs w:val="24"/>
        </w:rPr>
        <w:t>por</w:t>
      </w:r>
      <w:r w:rsidR="00BB4930">
        <w:rPr>
          <w:rFonts w:ascii="Arial" w:hAnsi="Arial" w:cs="Arial"/>
          <w:color w:val="000000" w:themeColor="text1"/>
          <w:sz w:val="24"/>
          <w:szCs w:val="24"/>
        </w:rPr>
        <w:t xml:space="preserve"> medio del cual se solicita</w:t>
      </w:r>
      <w:r w:rsidR="00EB32CE">
        <w:rPr>
          <w:rFonts w:ascii="Arial" w:hAnsi="Arial" w:cs="Arial"/>
          <w:color w:val="000000" w:themeColor="text1"/>
          <w:sz w:val="24"/>
          <w:szCs w:val="24"/>
        </w:rPr>
        <w:t xml:space="preserve"> a esta Junta Directiva</w:t>
      </w:r>
      <w:r w:rsidR="00BB4930">
        <w:rPr>
          <w:rFonts w:ascii="Arial" w:hAnsi="Arial" w:cs="Arial"/>
          <w:color w:val="000000" w:themeColor="text1"/>
          <w:sz w:val="24"/>
          <w:szCs w:val="24"/>
        </w:rPr>
        <w:t xml:space="preserve">, se inicie proceso de descargo según lo establecido en el numeral 3.8 de las “Normas para la Subasta y Descargo de Bienes de Larga Duración en Proceso de </w:t>
      </w:r>
      <w:r w:rsidR="00BB4930" w:rsidRPr="00BB4930">
        <w:rPr>
          <w:rFonts w:ascii="Arial" w:hAnsi="Arial" w:cs="Arial"/>
          <w:color w:val="000000" w:themeColor="text1"/>
          <w:sz w:val="24"/>
          <w:szCs w:val="24"/>
        </w:rPr>
        <w:t>Descargo</w:t>
      </w:r>
      <w:r w:rsidR="00603D08">
        <w:rPr>
          <w:rFonts w:ascii="Arial" w:hAnsi="Arial" w:cs="Arial"/>
          <w:color w:val="000000" w:themeColor="text1"/>
          <w:sz w:val="24"/>
          <w:szCs w:val="24"/>
        </w:rPr>
        <w:t xml:space="preserve"> y para Descargo y Destrucción de Intangibles del ISRI” </w:t>
      </w:r>
      <w:r w:rsidR="00EB32CE">
        <w:rPr>
          <w:rFonts w:ascii="Arial" w:hAnsi="Arial" w:cs="Arial"/>
          <w:color w:val="000000" w:themeColor="text1"/>
          <w:sz w:val="24"/>
          <w:szCs w:val="24"/>
        </w:rPr>
        <w:t>Y c</w:t>
      </w:r>
      <w:r w:rsidR="00484D25" w:rsidRPr="00EB32CE">
        <w:rPr>
          <w:rFonts w:ascii="Arial" w:hAnsi="Arial" w:cs="Arial"/>
          <w:color w:val="000000" w:themeColor="text1"/>
          <w:sz w:val="24"/>
          <w:szCs w:val="24"/>
        </w:rPr>
        <w:t>onsider</w:t>
      </w:r>
      <w:r w:rsidR="00EB32CE">
        <w:rPr>
          <w:rFonts w:ascii="Arial" w:hAnsi="Arial" w:cs="Arial"/>
          <w:color w:val="000000" w:themeColor="text1"/>
          <w:sz w:val="24"/>
          <w:szCs w:val="24"/>
        </w:rPr>
        <w:t>ando q</w:t>
      </w:r>
      <w:r w:rsidR="00484D25" w:rsidRPr="00EB32CE">
        <w:rPr>
          <w:rFonts w:ascii="Arial" w:hAnsi="Arial" w:cs="Arial"/>
          <w:color w:val="000000" w:themeColor="text1"/>
          <w:sz w:val="24"/>
          <w:szCs w:val="24"/>
        </w:rPr>
        <w:t xml:space="preserve">ue ya se cuenta con las opiniones de los técnicos en la materia, quienes recomiendan su descargo y que adicionalmente se pusieron a disposición en el sistema en línea del Gobierno Abierto y no fueron solicitadas por ninguna institución esta junta directiva acuerda. </w:t>
      </w:r>
      <w:r w:rsidR="003F5C64" w:rsidRPr="00117F2D">
        <w:rPr>
          <w:rFonts w:ascii="Arial" w:hAnsi="Arial" w:cs="Arial"/>
          <w:b/>
          <w:sz w:val="24"/>
          <w:szCs w:val="24"/>
          <w:lang w:eastAsia="es-ES"/>
        </w:rPr>
        <w:t>ACUERDO 0</w:t>
      </w:r>
      <w:r w:rsidR="003F5C64">
        <w:rPr>
          <w:rFonts w:ascii="Arial" w:hAnsi="Arial" w:cs="Arial"/>
          <w:b/>
          <w:sz w:val="24"/>
          <w:szCs w:val="24"/>
          <w:lang w:eastAsia="es-ES"/>
        </w:rPr>
        <w:t>4-</w:t>
      </w:r>
      <w:r w:rsidR="003F5C64" w:rsidRPr="00117F2D">
        <w:rPr>
          <w:rFonts w:ascii="Arial" w:hAnsi="Arial" w:cs="Arial"/>
          <w:b/>
          <w:sz w:val="24"/>
          <w:szCs w:val="24"/>
          <w:lang w:eastAsia="es-ES"/>
        </w:rPr>
        <w:t>2019</w:t>
      </w:r>
      <w:r w:rsidR="00484D25" w:rsidRPr="00EB32CE">
        <w:rPr>
          <w:rFonts w:ascii="Arial" w:hAnsi="Arial" w:cs="Arial"/>
          <w:color w:val="000000" w:themeColor="text1"/>
          <w:sz w:val="24"/>
          <w:szCs w:val="24"/>
        </w:rPr>
        <w:t xml:space="preserve">: </w:t>
      </w:r>
      <w:r w:rsidR="00484D25" w:rsidRPr="005D7677">
        <w:rPr>
          <w:rFonts w:ascii="Arial" w:hAnsi="Arial" w:cs="Arial"/>
          <w:b/>
          <w:sz w:val="24"/>
          <w:szCs w:val="24"/>
          <w:lang w:eastAsia="es-ES"/>
        </w:rPr>
        <w:t xml:space="preserve">EN CUMPLIMIENTO A LAS “NORMAS PARA LA </w:t>
      </w:r>
      <w:r w:rsidR="00484D25" w:rsidRPr="005D7677">
        <w:rPr>
          <w:rFonts w:ascii="Arial" w:hAnsi="Arial" w:cs="Arial"/>
          <w:b/>
          <w:sz w:val="24"/>
          <w:szCs w:val="24"/>
          <w:lang w:eastAsia="es-ES"/>
        </w:rPr>
        <w:lastRenderedPageBreak/>
        <w:t xml:space="preserve">SUBASTA Y DESCARGO DE BIENES DE LARGA DURACIÓN, FUNCIONAMIENTO DE </w:t>
      </w:r>
      <w:r w:rsidR="00880822">
        <w:rPr>
          <w:rFonts w:ascii="Arial" w:hAnsi="Arial" w:cs="Arial"/>
          <w:b/>
          <w:sz w:val="24"/>
          <w:szCs w:val="24"/>
          <w:lang w:eastAsia="es-ES"/>
        </w:rPr>
        <w:t xml:space="preserve"> LAS </w:t>
      </w:r>
      <w:r w:rsidR="00484D25" w:rsidRPr="005D7677">
        <w:rPr>
          <w:rFonts w:ascii="Arial" w:hAnsi="Arial" w:cs="Arial"/>
          <w:b/>
          <w:sz w:val="24"/>
          <w:szCs w:val="24"/>
          <w:lang w:eastAsia="es-ES"/>
        </w:rPr>
        <w:t>BODEGAS DE BIENES DE LARGA DURACIÓN EN PROCESO DE DESCARGO Y PARA EL DESCARGO Y DESTRUCCIÓN DE INTANGIBLES DEL ISRI”, SE AUTORIZA A LA UNIDAD DE CONTROL Y RESGUARDO DEL ACTIVO FIJO INSTITUCIONAL EL INICIO DEL PROCESO DE DESCARGO</w:t>
      </w:r>
      <w:r w:rsidR="005D7677">
        <w:rPr>
          <w:rFonts w:ascii="Arial" w:hAnsi="Arial" w:cs="Arial"/>
          <w:b/>
          <w:sz w:val="24"/>
          <w:szCs w:val="24"/>
          <w:lang w:eastAsia="es-ES"/>
        </w:rPr>
        <w:t xml:space="preserve"> DE LOS SIGUIENTES BIENES INSTITUCIONALES</w:t>
      </w:r>
      <w:r w:rsidR="00484D25" w:rsidRPr="005D7677">
        <w:rPr>
          <w:rFonts w:ascii="Arial" w:hAnsi="Arial" w:cs="Arial"/>
          <w:b/>
          <w:sz w:val="24"/>
          <w:szCs w:val="24"/>
          <w:lang w:eastAsia="es-ES"/>
        </w:rPr>
        <w:t xml:space="preserve">: </w:t>
      </w:r>
    </w:p>
    <w:tbl>
      <w:tblPr>
        <w:tblStyle w:val="Tablaconcuadrcula"/>
        <w:tblW w:w="0" w:type="auto"/>
        <w:tblLayout w:type="fixed"/>
        <w:tblLook w:val="04A0" w:firstRow="1" w:lastRow="0" w:firstColumn="1" w:lastColumn="0" w:noHBand="0" w:noVBand="1"/>
      </w:tblPr>
      <w:tblGrid>
        <w:gridCol w:w="3823"/>
        <w:gridCol w:w="1275"/>
        <w:gridCol w:w="1985"/>
        <w:gridCol w:w="1745"/>
      </w:tblGrid>
      <w:tr w:rsidR="00484D25" w:rsidRPr="005D7677" w:rsidTr="005D7677">
        <w:tc>
          <w:tcPr>
            <w:tcW w:w="3823"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Descripción</w:t>
            </w:r>
            <w:r w:rsidR="006E3971">
              <w:rPr>
                <w:rFonts w:ascii="Arial" w:hAnsi="Arial" w:cs="Arial"/>
                <w:b/>
                <w:sz w:val="24"/>
                <w:szCs w:val="24"/>
                <w:lang w:eastAsia="es-ES"/>
              </w:rPr>
              <w:t xml:space="preserve"> del Bien </w:t>
            </w:r>
          </w:p>
        </w:tc>
        <w:tc>
          <w:tcPr>
            <w:tcW w:w="127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Cantidad</w:t>
            </w:r>
          </w:p>
        </w:tc>
        <w:tc>
          <w:tcPr>
            <w:tcW w:w="198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Valor de Adquisición</w:t>
            </w:r>
          </w:p>
        </w:tc>
        <w:tc>
          <w:tcPr>
            <w:tcW w:w="174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Valor Residual</w:t>
            </w:r>
          </w:p>
        </w:tc>
      </w:tr>
      <w:tr w:rsidR="00484D25" w:rsidRPr="005D7677" w:rsidTr="005D7677">
        <w:tc>
          <w:tcPr>
            <w:tcW w:w="3823"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Motocicleta marca SUZUKI, placas MB 1540</w:t>
            </w:r>
          </w:p>
          <w:p w:rsidR="00484D25" w:rsidRDefault="005D7677" w:rsidP="005D7677">
            <w:pPr>
              <w:spacing w:line="360" w:lineRule="auto"/>
              <w:jc w:val="center"/>
              <w:rPr>
                <w:rFonts w:ascii="Arial" w:hAnsi="Arial" w:cs="Arial"/>
                <w:b/>
                <w:sz w:val="24"/>
                <w:szCs w:val="24"/>
                <w:lang w:eastAsia="es-ES"/>
              </w:rPr>
            </w:pPr>
            <w:r>
              <w:rPr>
                <w:rFonts w:ascii="Arial" w:hAnsi="Arial" w:cs="Arial"/>
                <w:b/>
                <w:sz w:val="24"/>
                <w:szCs w:val="24"/>
                <w:lang w:eastAsia="es-ES"/>
              </w:rPr>
              <w:t xml:space="preserve">Cód. De </w:t>
            </w:r>
            <w:r w:rsidR="00484D25" w:rsidRPr="005D7677">
              <w:rPr>
                <w:rFonts w:ascii="Arial" w:hAnsi="Arial" w:cs="Arial"/>
                <w:b/>
                <w:sz w:val="24"/>
                <w:szCs w:val="24"/>
                <w:lang w:eastAsia="es-ES"/>
              </w:rPr>
              <w:t>Inv. 61105-0031</w:t>
            </w:r>
          </w:p>
          <w:p w:rsidR="006E3971" w:rsidRPr="005D7677" w:rsidRDefault="006E3971" w:rsidP="00E57D64">
            <w:pPr>
              <w:spacing w:line="360" w:lineRule="auto"/>
              <w:jc w:val="center"/>
              <w:rPr>
                <w:rFonts w:ascii="Arial" w:hAnsi="Arial" w:cs="Arial"/>
                <w:b/>
                <w:sz w:val="24"/>
                <w:szCs w:val="24"/>
                <w:lang w:eastAsia="es-ES"/>
              </w:rPr>
            </w:pPr>
            <w:r>
              <w:rPr>
                <w:rFonts w:ascii="Arial" w:hAnsi="Arial" w:cs="Arial"/>
                <w:b/>
                <w:sz w:val="24"/>
                <w:szCs w:val="24"/>
                <w:lang w:eastAsia="es-ES"/>
              </w:rPr>
              <w:t xml:space="preserve">Sección Transporte </w:t>
            </w:r>
          </w:p>
        </w:tc>
        <w:tc>
          <w:tcPr>
            <w:tcW w:w="127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1</w:t>
            </w:r>
          </w:p>
        </w:tc>
        <w:tc>
          <w:tcPr>
            <w:tcW w:w="198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$ 1,143.19</w:t>
            </w:r>
          </w:p>
        </w:tc>
        <w:tc>
          <w:tcPr>
            <w:tcW w:w="174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$ 162.49</w:t>
            </w:r>
          </w:p>
        </w:tc>
      </w:tr>
      <w:tr w:rsidR="00484D25" w:rsidRPr="005D7677" w:rsidTr="005D7677">
        <w:tc>
          <w:tcPr>
            <w:tcW w:w="3823"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Motocicleta marca SUZUKI, placas MB 23208</w:t>
            </w:r>
          </w:p>
          <w:p w:rsidR="00484D25" w:rsidRDefault="005D7677" w:rsidP="005D7677">
            <w:pPr>
              <w:spacing w:line="360" w:lineRule="auto"/>
              <w:jc w:val="center"/>
              <w:rPr>
                <w:rFonts w:ascii="Arial" w:hAnsi="Arial" w:cs="Arial"/>
                <w:b/>
                <w:sz w:val="24"/>
                <w:szCs w:val="24"/>
                <w:lang w:eastAsia="es-ES"/>
              </w:rPr>
            </w:pPr>
            <w:r>
              <w:rPr>
                <w:rFonts w:ascii="Arial" w:hAnsi="Arial" w:cs="Arial"/>
                <w:b/>
                <w:sz w:val="24"/>
                <w:szCs w:val="24"/>
                <w:lang w:eastAsia="es-ES"/>
              </w:rPr>
              <w:t xml:space="preserve">Cód. De </w:t>
            </w:r>
            <w:r w:rsidRPr="005D7677">
              <w:rPr>
                <w:rFonts w:ascii="Arial" w:hAnsi="Arial" w:cs="Arial"/>
                <w:b/>
                <w:sz w:val="24"/>
                <w:szCs w:val="24"/>
                <w:lang w:eastAsia="es-ES"/>
              </w:rPr>
              <w:t>Inv.</w:t>
            </w:r>
            <w:r w:rsidR="00484D25" w:rsidRPr="005D7677">
              <w:rPr>
                <w:rFonts w:ascii="Arial" w:hAnsi="Arial" w:cs="Arial"/>
                <w:b/>
                <w:sz w:val="24"/>
                <w:szCs w:val="24"/>
                <w:lang w:eastAsia="es-ES"/>
              </w:rPr>
              <w:t xml:space="preserve"> 61105-0032</w:t>
            </w:r>
          </w:p>
          <w:p w:rsidR="006E3971" w:rsidRPr="005D7677" w:rsidRDefault="00E57D64" w:rsidP="005D7677">
            <w:pPr>
              <w:spacing w:line="360" w:lineRule="auto"/>
              <w:jc w:val="center"/>
              <w:rPr>
                <w:rFonts w:ascii="Arial" w:hAnsi="Arial" w:cs="Arial"/>
                <w:b/>
                <w:sz w:val="24"/>
                <w:szCs w:val="24"/>
                <w:lang w:eastAsia="es-ES"/>
              </w:rPr>
            </w:pPr>
            <w:r>
              <w:rPr>
                <w:rFonts w:ascii="Arial" w:hAnsi="Arial" w:cs="Arial"/>
                <w:b/>
                <w:sz w:val="24"/>
                <w:szCs w:val="24"/>
                <w:lang w:eastAsia="es-ES"/>
              </w:rPr>
              <w:t>Sección Transporte</w:t>
            </w:r>
          </w:p>
        </w:tc>
        <w:tc>
          <w:tcPr>
            <w:tcW w:w="127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1</w:t>
            </w:r>
          </w:p>
        </w:tc>
        <w:tc>
          <w:tcPr>
            <w:tcW w:w="198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$ 2,617.14</w:t>
            </w:r>
          </w:p>
        </w:tc>
        <w:tc>
          <w:tcPr>
            <w:tcW w:w="174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$ 261.17</w:t>
            </w:r>
          </w:p>
        </w:tc>
      </w:tr>
      <w:tr w:rsidR="00484D25" w:rsidRPr="005D7677" w:rsidTr="005D7677">
        <w:tc>
          <w:tcPr>
            <w:tcW w:w="3823"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Total general</w:t>
            </w:r>
          </w:p>
        </w:tc>
        <w:tc>
          <w:tcPr>
            <w:tcW w:w="127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2</w:t>
            </w:r>
          </w:p>
        </w:tc>
        <w:tc>
          <w:tcPr>
            <w:tcW w:w="198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$ 3,760.33</w:t>
            </w:r>
          </w:p>
        </w:tc>
        <w:tc>
          <w:tcPr>
            <w:tcW w:w="1745" w:type="dxa"/>
          </w:tcPr>
          <w:p w:rsidR="00484D25" w:rsidRPr="005D7677" w:rsidRDefault="00484D25" w:rsidP="005D7677">
            <w:pPr>
              <w:spacing w:line="360" w:lineRule="auto"/>
              <w:jc w:val="center"/>
              <w:rPr>
                <w:rFonts w:ascii="Arial" w:hAnsi="Arial" w:cs="Arial"/>
                <w:b/>
                <w:sz w:val="24"/>
                <w:szCs w:val="24"/>
                <w:lang w:eastAsia="es-ES"/>
              </w:rPr>
            </w:pPr>
            <w:r w:rsidRPr="005D7677">
              <w:rPr>
                <w:rFonts w:ascii="Arial" w:hAnsi="Arial" w:cs="Arial"/>
                <w:b/>
                <w:sz w:val="24"/>
                <w:szCs w:val="24"/>
                <w:lang w:eastAsia="es-ES"/>
              </w:rPr>
              <w:t>$ 423.66</w:t>
            </w:r>
          </w:p>
        </w:tc>
      </w:tr>
    </w:tbl>
    <w:p w:rsidR="00484D25" w:rsidRPr="005D7677" w:rsidRDefault="00484D25" w:rsidP="005D7677">
      <w:pPr>
        <w:spacing w:line="480" w:lineRule="auto"/>
        <w:jc w:val="both"/>
        <w:rPr>
          <w:rFonts w:ascii="Arial" w:hAnsi="Arial" w:cs="Arial"/>
          <w:b/>
          <w:sz w:val="24"/>
          <w:szCs w:val="24"/>
          <w:lang w:eastAsia="es-ES"/>
        </w:rPr>
      </w:pPr>
      <w:r w:rsidRPr="005D7677">
        <w:rPr>
          <w:rFonts w:ascii="Arial" w:hAnsi="Arial" w:cs="Arial"/>
          <w:b/>
          <w:sz w:val="24"/>
          <w:szCs w:val="24"/>
          <w:lang w:eastAsia="es-ES"/>
        </w:rPr>
        <w:t>COMUNIQUESE</w:t>
      </w:r>
      <w:r w:rsidR="005D7677">
        <w:rPr>
          <w:rFonts w:ascii="Arial" w:hAnsi="Arial" w:cs="Arial"/>
          <w:b/>
          <w:sz w:val="24"/>
          <w:szCs w:val="24"/>
          <w:lang w:eastAsia="es-ES"/>
        </w:rPr>
        <w:t>…</w:t>
      </w:r>
    </w:p>
    <w:p w:rsidR="0034538B" w:rsidRPr="001342D0" w:rsidRDefault="00703687" w:rsidP="00703687">
      <w:pPr>
        <w:spacing w:line="480" w:lineRule="auto"/>
        <w:jc w:val="both"/>
        <w:rPr>
          <w:rFonts w:ascii="Arial" w:hAnsi="Arial" w:cs="Arial"/>
          <w:sz w:val="24"/>
          <w:szCs w:val="24"/>
        </w:rPr>
      </w:pPr>
      <w:r w:rsidRPr="00700F8F">
        <w:rPr>
          <w:rFonts w:ascii="Arial" w:hAnsi="Arial" w:cs="Arial"/>
          <w:sz w:val="24"/>
          <w:szCs w:val="24"/>
        </w:rPr>
        <w:t>6.- INFORMES DE PRESIDENCIA</w:t>
      </w:r>
      <w:r w:rsidR="00700F8F" w:rsidRPr="00700F8F">
        <w:rPr>
          <w:rFonts w:ascii="Arial" w:hAnsi="Arial" w:cs="Arial"/>
          <w:sz w:val="24"/>
          <w:szCs w:val="24"/>
        </w:rPr>
        <w:t xml:space="preserve">: Dr. Alex Francisco González </w:t>
      </w:r>
      <w:proofErr w:type="spellStart"/>
      <w:r w:rsidR="00700F8F" w:rsidRPr="00700F8F">
        <w:rPr>
          <w:rFonts w:ascii="Arial" w:hAnsi="Arial" w:cs="Arial"/>
          <w:sz w:val="24"/>
          <w:szCs w:val="24"/>
        </w:rPr>
        <w:t>Menjívar</w:t>
      </w:r>
      <w:proofErr w:type="spellEnd"/>
      <w:r w:rsidR="00700F8F" w:rsidRPr="00700F8F">
        <w:rPr>
          <w:rFonts w:ascii="Arial" w:hAnsi="Arial" w:cs="Arial"/>
          <w:sz w:val="24"/>
          <w:szCs w:val="24"/>
        </w:rPr>
        <w:t xml:space="preserve">, Presidente del Instituto Salvadoreño de Rehabilitación Integral – ISRI, informo a Junta Directiva: 6.1.- Que el día miércoles 30 de enero de 2019 se realizó supervisión de la finalización de la construcción del taller de </w:t>
      </w:r>
      <w:proofErr w:type="spellStart"/>
      <w:r w:rsidR="00700F8F" w:rsidRPr="00700F8F">
        <w:rPr>
          <w:rFonts w:ascii="Arial" w:hAnsi="Arial" w:cs="Arial"/>
          <w:sz w:val="24"/>
          <w:szCs w:val="24"/>
        </w:rPr>
        <w:t>Ortesis</w:t>
      </w:r>
      <w:proofErr w:type="spellEnd"/>
      <w:r w:rsidR="00700F8F" w:rsidRPr="00700F8F">
        <w:rPr>
          <w:rFonts w:ascii="Arial" w:hAnsi="Arial" w:cs="Arial"/>
          <w:sz w:val="24"/>
          <w:szCs w:val="24"/>
        </w:rPr>
        <w:t xml:space="preserve"> y Prótesis en el CRIO – Santa Ana, junto al señor Michel </w:t>
      </w:r>
      <w:proofErr w:type="spellStart"/>
      <w:r w:rsidR="00700F8F" w:rsidRPr="00700F8F">
        <w:rPr>
          <w:rFonts w:ascii="Arial" w:hAnsi="Arial" w:cs="Arial"/>
          <w:sz w:val="24"/>
          <w:szCs w:val="24"/>
        </w:rPr>
        <w:t>Deffontaines</w:t>
      </w:r>
      <w:proofErr w:type="spellEnd"/>
      <w:r w:rsidR="00700F8F" w:rsidRPr="00700F8F">
        <w:rPr>
          <w:rFonts w:ascii="Arial" w:hAnsi="Arial" w:cs="Arial"/>
          <w:sz w:val="24"/>
          <w:szCs w:val="24"/>
        </w:rPr>
        <w:t xml:space="preserve">, Representante de </w:t>
      </w:r>
      <w:proofErr w:type="spellStart"/>
      <w:r w:rsidR="00700F8F" w:rsidRPr="00700F8F">
        <w:rPr>
          <w:rFonts w:ascii="Arial" w:hAnsi="Arial" w:cs="Arial"/>
          <w:sz w:val="24"/>
          <w:szCs w:val="24"/>
        </w:rPr>
        <w:t>MoveAbility</w:t>
      </w:r>
      <w:proofErr w:type="spellEnd"/>
      <w:r w:rsidR="00700F8F" w:rsidRPr="00700F8F">
        <w:rPr>
          <w:rFonts w:ascii="Arial" w:hAnsi="Arial" w:cs="Arial"/>
          <w:sz w:val="24"/>
          <w:szCs w:val="24"/>
        </w:rPr>
        <w:t xml:space="preserve"> para Latinoamérica, Cooperante que financio dicha obra.</w:t>
      </w:r>
      <w:r w:rsidR="00700F8F">
        <w:rPr>
          <w:rFonts w:ascii="Arial" w:hAnsi="Arial" w:cs="Arial"/>
          <w:sz w:val="24"/>
          <w:szCs w:val="24"/>
        </w:rPr>
        <w:t xml:space="preserve"> 6.2- </w:t>
      </w:r>
      <w:r w:rsidR="00700F8F" w:rsidRPr="00700F8F">
        <w:rPr>
          <w:rFonts w:ascii="Arial" w:hAnsi="Arial" w:cs="Arial"/>
          <w:sz w:val="24"/>
          <w:szCs w:val="24"/>
        </w:rPr>
        <w:t xml:space="preserve">Que el día jueves 31 de enero de 2019, junto al equipo de la Unidad de Proyectos de Extensión y Cooperación, entregaron una silla de ruedas en la Colonia </w:t>
      </w:r>
      <w:proofErr w:type="spellStart"/>
      <w:r w:rsidR="00700F8F" w:rsidRPr="00700F8F">
        <w:rPr>
          <w:rFonts w:ascii="Arial" w:hAnsi="Arial" w:cs="Arial"/>
          <w:sz w:val="24"/>
          <w:szCs w:val="24"/>
        </w:rPr>
        <w:t>Zacamil</w:t>
      </w:r>
      <w:proofErr w:type="spellEnd"/>
      <w:r w:rsidR="00700F8F" w:rsidRPr="00700F8F">
        <w:rPr>
          <w:rFonts w:ascii="Arial" w:hAnsi="Arial" w:cs="Arial"/>
          <w:sz w:val="24"/>
          <w:szCs w:val="24"/>
        </w:rPr>
        <w:t xml:space="preserve">, departamento de San Salvador a </w:t>
      </w:r>
      <w:r w:rsidR="00DC6A6A">
        <w:rPr>
          <w:rFonts w:ascii="Arial" w:hAnsi="Arial" w:cs="Arial"/>
          <w:color w:val="000000" w:themeColor="text1"/>
          <w:sz w:val="24"/>
          <w:szCs w:val="24"/>
        </w:rPr>
        <w:t>XXXXXXXXXXX</w:t>
      </w:r>
      <w:bookmarkStart w:id="0" w:name="_GoBack"/>
      <w:bookmarkEnd w:id="0"/>
      <w:r w:rsidR="00700F8F" w:rsidRPr="00700F8F">
        <w:rPr>
          <w:rFonts w:ascii="Arial" w:hAnsi="Arial" w:cs="Arial"/>
          <w:sz w:val="24"/>
          <w:szCs w:val="24"/>
        </w:rPr>
        <w:t xml:space="preserve">, a quien se le practicó amputación de miembro inferior izquierdo por tener pie diabético, en el mismo acto se le entregó referencia para ser atendida en el Centro del Aparato Locomotor – ISRI a fin de entregarle una prótesis integral de </w:t>
      </w:r>
      <w:r w:rsidR="00700F8F" w:rsidRPr="000C219F">
        <w:rPr>
          <w:rFonts w:ascii="Arial" w:hAnsi="Arial" w:cs="Arial"/>
          <w:sz w:val="24"/>
          <w:szCs w:val="24"/>
        </w:rPr>
        <w:t xml:space="preserve">rehabilitación. </w:t>
      </w:r>
      <w:r w:rsidRPr="000C219F">
        <w:rPr>
          <w:rFonts w:ascii="Arial" w:hAnsi="Arial" w:cs="Arial"/>
          <w:color w:val="000000" w:themeColor="text1"/>
          <w:sz w:val="24"/>
          <w:szCs w:val="24"/>
        </w:rPr>
        <w:t>7.-</w:t>
      </w:r>
      <w:r>
        <w:rPr>
          <w:rFonts w:ascii="Arial" w:hAnsi="Arial" w:cs="Arial"/>
          <w:color w:val="000000" w:themeColor="text1"/>
          <w:sz w:val="24"/>
          <w:szCs w:val="24"/>
        </w:rPr>
        <w:t xml:space="preserve"> </w:t>
      </w:r>
      <w:r w:rsidRPr="00B34FDD">
        <w:rPr>
          <w:rFonts w:ascii="Arial" w:hAnsi="Arial" w:cs="Arial"/>
          <w:color w:val="000000" w:themeColor="text1"/>
          <w:sz w:val="24"/>
          <w:szCs w:val="24"/>
        </w:rPr>
        <w:t xml:space="preserve">ASUNTOS </w:t>
      </w:r>
      <w:r w:rsidRPr="00B34FDD">
        <w:rPr>
          <w:rFonts w:ascii="Arial" w:hAnsi="Arial" w:cs="Arial"/>
          <w:color w:val="000000" w:themeColor="text1"/>
          <w:sz w:val="24"/>
          <w:szCs w:val="24"/>
        </w:rPr>
        <w:lastRenderedPageBreak/>
        <w:t>VARIOS</w:t>
      </w:r>
      <w:r>
        <w:rPr>
          <w:rFonts w:ascii="Arial" w:hAnsi="Arial" w:cs="Arial"/>
          <w:color w:val="000000" w:themeColor="text1"/>
          <w:sz w:val="24"/>
          <w:szCs w:val="24"/>
        </w:rPr>
        <w:t>:</w:t>
      </w:r>
      <w:r w:rsidR="00072612" w:rsidRPr="00C46338">
        <w:rPr>
          <w:rFonts w:ascii="Arial" w:hAnsi="Arial" w:cs="Arial"/>
          <w:sz w:val="24"/>
          <w:szCs w:val="24"/>
        </w:rPr>
        <w:t xml:space="preserve"> Ningún miembro de Junta Directiva se pronunció respecto a este punto. </w:t>
      </w:r>
      <w:r w:rsidR="0034538B" w:rsidRPr="00C46338">
        <w:rPr>
          <w:rFonts w:ascii="Arial" w:hAnsi="Arial" w:cs="Arial"/>
          <w:sz w:val="24"/>
          <w:szCs w:val="24"/>
        </w:rPr>
        <w:t>Finalizando la prese</w:t>
      </w:r>
      <w:r w:rsidR="00BB7881">
        <w:rPr>
          <w:rFonts w:ascii="Arial" w:hAnsi="Arial" w:cs="Arial"/>
          <w:sz w:val="24"/>
          <w:szCs w:val="24"/>
        </w:rPr>
        <w:t xml:space="preserve">nte sesión a las quince horas </w:t>
      </w:r>
      <w:r>
        <w:rPr>
          <w:rFonts w:ascii="Arial" w:hAnsi="Arial" w:cs="Arial"/>
          <w:sz w:val="24"/>
          <w:szCs w:val="24"/>
        </w:rPr>
        <w:t xml:space="preserve">y quince minutos </w:t>
      </w:r>
      <w:r w:rsidR="0034538B" w:rsidRPr="00C46338">
        <w:rPr>
          <w:rFonts w:ascii="Arial" w:hAnsi="Arial" w:cs="Arial"/>
          <w:sz w:val="24"/>
          <w:szCs w:val="24"/>
        </w:rPr>
        <w:t>y</w:t>
      </w:r>
      <w:r w:rsidR="0034538B" w:rsidRPr="001342D0">
        <w:rPr>
          <w:rFonts w:ascii="Arial" w:hAnsi="Arial" w:cs="Arial"/>
          <w:sz w:val="24"/>
          <w:szCs w:val="24"/>
        </w:rPr>
        <w:t xml:space="preserve"> o habiendo nada más que hacer constar, se cierra la presente acta que  firmamos. </w:t>
      </w:r>
    </w:p>
    <w:p w:rsidR="00214FC6" w:rsidRDefault="00214FC6" w:rsidP="0034538B">
      <w:pPr>
        <w:spacing w:line="480" w:lineRule="auto"/>
        <w:jc w:val="both"/>
        <w:rPr>
          <w:rFonts w:ascii="Arial" w:hAnsi="Arial" w:cs="Arial"/>
          <w:sz w:val="24"/>
          <w:szCs w:val="24"/>
        </w:rPr>
      </w:pPr>
    </w:p>
    <w:p w:rsidR="00A01FA7" w:rsidRDefault="00A01FA7" w:rsidP="0034538B">
      <w:pPr>
        <w:spacing w:line="480" w:lineRule="auto"/>
        <w:jc w:val="both"/>
        <w:rPr>
          <w:rFonts w:ascii="Arial" w:hAnsi="Arial" w:cs="Arial"/>
          <w:sz w:val="24"/>
          <w:szCs w:val="24"/>
        </w:rPr>
      </w:pPr>
    </w:p>
    <w:p w:rsidR="00484D25" w:rsidRPr="00577B11" w:rsidRDefault="00484D25" w:rsidP="00484D25">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Dr. Alex Francisco González </w:t>
      </w:r>
      <w:proofErr w:type="spellStart"/>
      <w:r w:rsidRPr="00577B11">
        <w:rPr>
          <w:rFonts w:ascii="Arial" w:hAnsi="Arial" w:cs="Arial"/>
          <w:color w:val="000000" w:themeColor="text1"/>
          <w:sz w:val="24"/>
          <w:szCs w:val="24"/>
        </w:rPr>
        <w:t>Menjívar</w:t>
      </w:r>
      <w:proofErr w:type="spellEnd"/>
    </w:p>
    <w:p w:rsidR="00484D25" w:rsidRPr="00577B11" w:rsidRDefault="00484D25" w:rsidP="00484D25">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484D25" w:rsidRPr="00577B11" w:rsidRDefault="00484D25" w:rsidP="00484D25">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484D25" w:rsidRDefault="00484D25" w:rsidP="00484D25">
      <w:pPr>
        <w:spacing w:line="360" w:lineRule="auto"/>
        <w:jc w:val="both"/>
        <w:rPr>
          <w:rFonts w:ascii="Arial" w:hAnsi="Arial" w:cs="Arial"/>
          <w:color w:val="000000" w:themeColor="text1"/>
          <w:sz w:val="24"/>
          <w:szCs w:val="24"/>
        </w:rPr>
      </w:pPr>
    </w:p>
    <w:p w:rsidR="00484D25" w:rsidRDefault="00484D25" w:rsidP="00484D25">
      <w:pPr>
        <w:spacing w:line="360" w:lineRule="auto"/>
        <w:jc w:val="both"/>
        <w:rPr>
          <w:rFonts w:ascii="Arial" w:hAnsi="Arial" w:cs="Arial"/>
          <w:color w:val="000000" w:themeColor="text1"/>
          <w:sz w:val="24"/>
          <w:szCs w:val="24"/>
        </w:rPr>
      </w:pPr>
    </w:p>
    <w:p w:rsidR="0086239D" w:rsidRPr="00577B11" w:rsidRDefault="0086239D" w:rsidP="00484D25">
      <w:pPr>
        <w:spacing w:line="360" w:lineRule="auto"/>
        <w:jc w:val="both"/>
        <w:rPr>
          <w:rFonts w:ascii="Arial" w:hAnsi="Arial" w:cs="Arial"/>
          <w:color w:val="000000" w:themeColor="text1"/>
          <w:sz w:val="24"/>
          <w:szCs w:val="24"/>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484D25" w:rsidRPr="006525B5" w:rsidTr="00094912">
        <w:trPr>
          <w:jc w:val="center"/>
        </w:trPr>
        <w:tc>
          <w:tcPr>
            <w:tcW w:w="4820" w:type="dxa"/>
          </w:tcPr>
          <w:p w:rsidR="00484D25" w:rsidRPr="006525B5" w:rsidRDefault="00484D25" w:rsidP="00EA0FAC">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484D25" w:rsidRPr="006525B5" w:rsidRDefault="00484D25" w:rsidP="00EA0FAC">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484D25" w:rsidRPr="006525B5" w:rsidRDefault="00484D25" w:rsidP="00EA0FAC">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Yamileth </w:t>
            </w:r>
            <w:proofErr w:type="spellStart"/>
            <w:r w:rsidRPr="006525B5">
              <w:rPr>
                <w:rFonts w:ascii="Arial" w:eastAsia="Times New Roman" w:hAnsi="Arial" w:cs="Arial"/>
                <w:color w:val="000000" w:themeColor="text1"/>
                <w:sz w:val="24"/>
                <w:szCs w:val="24"/>
                <w:lang w:eastAsia="es-ES"/>
              </w:rPr>
              <w:t>Nazira</w:t>
            </w:r>
            <w:proofErr w:type="spellEnd"/>
            <w:r w:rsidRPr="006525B5">
              <w:rPr>
                <w:rFonts w:ascii="Arial" w:eastAsia="Times New Roman" w:hAnsi="Arial" w:cs="Arial"/>
                <w:color w:val="000000" w:themeColor="text1"/>
                <w:sz w:val="24"/>
                <w:szCs w:val="24"/>
                <w:lang w:eastAsia="es-ES"/>
              </w:rPr>
              <w:t xml:space="preserve"> Arévalo Argueta</w:t>
            </w:r>
          </w:p>
          <w:p w:rsidR="00484D25" w:rsidRPr="006525B5" w:rsidRDefault="00484D25" w:rsidP="00EA0FAC">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484D25" w:rsidRPr="006525B5" w:rsidTr="00094912">
        <w:trPr>
          <w:jc w:val="center"/>
        </w:trPr>
        <w:tc>
          <w:tcPr>
            <w:tcW w:w="4820" w:type="dxa"/>
          </w:tcPr>
          <w:p w:rsidR="00484D25" w:rsidRPr="006525B5" w:rsidRDefault="00484D25" w:rsidP="00EA0FAC">
            <w:pPr>
              <w:jc w:val="center"/>
              <w:rPr>
                <w:rFonts w:ascii="Arial" w:hAnsi="Arial" w:cs="Arial"/>
                <w:color w:val="000000" w:themeColor="text1"/>
                <w:sz w:val="24"/>
                <w:szCs w:val="24"/>
              </w:rPr>
            </w:pPr>
          </w:p>
          <w:p w:rsidR="00484D25" w:rsidRDefault="00484D25" w:rsidP="00EA0FAC">
            <w:pPr>
              <w:jc w:val="center"/>
              <w:rPr>
                <w:rFonts w:ascii="Arial" w:hAnsi="Arial" w:cs="Arial"/>
                <w:color w:val="000000" w:themeColor="text1"/>
                <w:sz w:val="24"/>
                <w:szCs w:val="24"/>
              </w:rPr>
            </w:pPr>
          </w:p>
          <w:p w:rsidR="0086239D" w:rsidRDefault="0086239D" w:rsidP="00EA0FAC">
            <w:pPr>
              <w:jc w:val="center"/>
              <w:rPr>
                <w:rFonts w:ascii="Arial" w:hAnsi="Arial" w:cs="Arial"/>
                <w:color w:val="000000" w:themeColor="text1"/>
                <w:sz w:val="24"/>
                <w:szCs w:val="24"/>
              </w:rPr>
            </w:pPr>
          </w:p>
          <w:p w:rsidR="0086239D" w:rsidRPr="006525B5" w:rsidRDefault="0086239D" w:rsidP="00EA0FAC">
            <w:pPr>
              <w:jc w:val="center"/>
              <w:rPr>
                <w:rFonts w:ascii="Arial" w:hAnsi="Arial" w:cs="Arial"/>
                <w:color w:val="000000" w:themeColor="text1"/>
                <w:sz w:val="24"/>
                <w:szCs w:val="24"/>
              </w:rPr>
            </w:pPr>
          </w:p>
          <w:p w:rsidR="00484D25" w:rsidRPr="006525B5" w:rsidRDefault="00484D25" w:rsidP="00EA0FAC">
            <w:pPr>
              <w:jc w:val="center"/>
              <w:rPr>
                <w:rFonts w:ascii="Arial" w:hAnsi="Arial" w:cs="Arial"/>
                <w:color w:val="000000" w:themeColor="text1"/>
                <w:sz w:val="24"/>
                <w:szCs w:val="24"/>
              </w:rPr>
            </w:pPr>
          </w:p>
        </w:tc>
        <w:tc>
          <w:tcPr>
            <w:tcW w:w="4673" w:type="dxa"/>
          </w:tcPr>
          <w:p w:rsidR="00484D25" w:rsidRDefault="00484D25" w:rsidP="00EA0FAC">
            <w:pPr>
              <w:jc w:val="center"/>
              <w:rPr>
                <w:rFonts w:ascii="Arial" w:eastAsia="Times New Roman" w:hAnsi="Arial" w:cs="Arial"/>
                <w:color w:val="000000" w:themeColor="text1"/>
                <w:sz w:val="24"/>
                <w:szCs w:val="24"/>
                <w:lang w:eastAsia="es-ES"/>
              </w:rPr>
            </w:pPr>
          </w:p>
          <w:p w:rsidR="00484D25" w:rsidRDefault="00484D25" w:rsidP="00EA0FAC">
            <w:pPr>
              <w:jc w:val="center"/>
              <w:rPr>
                <w:rFonts w:ascii="Arial" w:eastAsia="Times New Roman" w:hAnsi="Arial" w:cs="Arial"/>
                <w:color w:val="000000" w:themeColor="text1"/>
                <w:sz w:val="24"/>
                <w:szCs w:val="24"/>
                <w:lang w:eastAsia="es-ES"/>
              </w:rPr>
            </w:pPr>
          </w:p>
          <w:p w:rsidR="00484D25" w:rsidRDefault="00484D25" w:rsidP="00EA0FAC">
            <w:pPr>
              <w:jc w:val="center"/>
              <w:rPr>
                <w:rFonts w:ascii="Arial" w:eastAsia="Times New Roman" w:hAnsi="Arial" w:cs="Arial"/>
                <w:color w:val="000000" w:themeColor="text1"/>
                <w:sz w:val="24"/>
                <w:szCs w:val="24"/>
                <w:lang w:eastAsia="es-ES"/>
              </w:rPr>
            </w:pPr>
          </w:p>
          <w:p w:rsidR="00484D25" w:rsidRPr="006525B5" w:rsidRDefault="00484D25" w:rsidP="00EA0FAC">
            <w:pPr>
              <w:jc w:val="center"/>
              <w:rPr>
                <w:rFonts w:ascii="Arial" w:eastAsia="Times New Roman" w:hAnsi="Arial" w:cs="Arial"/>
                <w:color w:val="000000" w:themeColor="text1"/>
                <w:sz w:val="24"/>
                <w:szCs w:val="24"/>
                <w:lang w:eastAsia="es-ES"/>
              </w:rPr>
            </w:pPr>
          </w:p>
        </w:tc>
      </w:tr>
      <w:tr w:rsidR="00484D25" w:rsidRPr="006525B5" w:rsidTr="00094912">
        <w:trPr>
          <w:jc w:val="center"/>
        </w:trPr>
        <w:tc>
          <w:tcPr>
            <w:tcW w:w="4820" w:type="dxa"/>
          </w:tcPr>
          <w:p w:rsidR="0086158E" w:rsidRPr="006525B5" w:rsidRDefault="0086158E" w:rsidP="0086158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uplente del</w:t>
            </w:r>
          </w:p>
          <w:p w:rsidR="00484D25" w:rsidRPr="006525B5" w:rsidRDefault="0086158E" w:rsidP="0086158E">
            <w:pPr>
              <w:tabs>
                <w:tab w:val="left" w:pos="1193"/>
                <w:tab w:val="center" w:pos="2302"/>
              </w:tabs>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484D25" w:rsidRDefault="0086158E" w:rsidP="00EA0FAC">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 xml:space="preserve">Licda. Nora </w:t>
            </w:r>
            <w:proofErr w:type="spellStart"/>
            <w:r w:rsidRPr="00577B11">
              <w:rPr>
                <w:rFonts w:ascii="Arial" w:hAnsi="Arial" w:cs="Arial"/>
                <w:color w:val="000000" w:themeColor="text1"/>
                <w:sz w:val="24"/>
                <w:szCs w:val="24"/>
              </w:rPr>
              <w:t>Lizeth</w:t>
            </w:r>
            <w:proofErr w:type="spellEnd"/>
            <w:r w:rsidRPr="00577B11">
              <w:rPr>
                <w:rFonts w:ascii="Arial" w:hAnsi="Arial" w:cs="Arial"/>
                <w:color w:val="000000" w:themeColor="text1"/>
                <w:sz w:val="24"/>
                <w:szCs w:val="24"/>
              </w:rPr>
              <w:t xml:space="preserve">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484D25" w:rsidRPr="006525B5" w:rsidTr="00094912">
        <w:trPr>
          <w:jc w:val="center"/>
        </w:trPr>
        <w:tc>
          <w:tcPr>
            <w:tcW w:w="4820" w:type="dxa"/>
          </w:tcPr>
          <w:p w:rsidR="00484D25" w:rsidRDefault="00484D25" w:rsidP="00EA0FAC">
            <w:pPr>
              <w:jc w:val="center"/>
              <w:rPr>
                <w:rFonts w:ascii="Arial" w:hAnsi="Arial" w:cs="Arial"/>
                <w:color w:val="000000" w:themeColor="text1"/>
                <w:sz w:val="24"/>
                <w:szCs w:val="24"/>
              </w:rPr>
            </w:pPr>
          </w:p>
          <w:p w:rsidR="00484D25" w:rsidRDefault="00484D25" w:rsidP="00EA0FAC">
            <w:pPr>
              <w:jc w:val="center"/>
              <w:rPr>
                <w:rFonts w:ascii="Arial" w:hAnsi="Arial" w:cs="Arial"/>
                <w:color w:val="000000" w:themeColor="text1"/>
                <w:sz w:val="24"/>
                <w:szCs w:val="24"/>
              </w:rPr>
            </w:pPr>
          </w:p>
          <w:p w:rsidR="0086239D" w:rsidRDefault="0086239D" w:rsidP="00EA0FAC">
            <w:pPr>
              <w:jc w:val="center"/>
              <w:rPr>
                <w:rFonts w:ascii="Arial" w:hAnsi="Arial" w:cs="Arial"/>
                <w:color w:val="000000" w:themeColor="text1"/>
                <w:sz w:val="24"/>
                <w:szCs w:val="24"/>
              </w:rPr>
            </w:pPr>
          </w:p>
          <w:p w:rsidR="00484D25" w:rsidRDefault="00484D25" w:rsidP="00EA0FAC">
            <w:pPr>
              <w:jc w:val="center"/>
              <w:rPr>
                <w:rFonts w:ascii="Arial" w:hAnsi="Arial" w:cs="Arial"/>
                <w:color w:val="000000" w:themeColor="text1"/>
                <w:sz w:val="24"/>
                <w:szCs w:val="24"/>
              </w:rPr>
            </w:pPr>
          </w:p>
          <w:p w:rsidR="00484D25" w:rsidRDefault="00484D25" w:rsidP="00EA0FAC">
            <w:pPr>
              <w:jc w:val="center"/>
              <w:rPr>
                <w:rFonts w:ascii="Arial" w:hAnsi="Arial" w:cs="Arial"/>
                <w:color w:val="000000" w:themeColor="text1"/>
                <w:sz w:val="24"/>
                <w:szCs w:val="24"/>
              </w:rPr>
            </w:pPr>
          </w:p>
        </w:tc>
        <w:tc>
          <w:tcPr>
            <w:tcW w:w="4673" w:type="dxa"/>
          </w:tcPr>
          <w:p w:rsidR="00484D25" w:rsidRPr="006525B5" w:rsidRDefault="00484D25" w:rsidP="00EA0FAC">
            <w:pPr>
              <w:jc w:val="center"/>
              <w:rPr>
                <w:rFonts w:ascii="Arial" w:eastAsia="Times New Roman" w:hAnsi="Arial" w:cs="Arial"/>
                <w:color w:val="000000" w:themeColor="text1"/>
                <w:sz w:val="24"/>
                <w:szCs w:val="24"/>
                <w:lang w:eastAsia="es-ES"/>
              </w:rPr>
            </w:pPr>
          </w:p>
        </w:tc>
      </w:tr>
      <w:tr w:rsidR="00484D25" w:rsidRPr="006525B5" w:rsidTr="00094912">
        <w:trPr>
          <w:jc w:val="center"/>
        </w:trPr>
        <w:tc>
          <w:tcPr>
            <w:tcW w:w="4820" w:type="dxa"/>
          </w:tcPr>
          <w:p w:rsidR="0086239D" w:rsidRPr="006525B5" w:rsidRDefault="0086239D" w:rsidP="0086239D">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484D25" w:rsidRPr="006525B5" w:rsidRDefault="0086239D" w:rsidP="0086239D">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Trabajo</w:t>
            </w:r>
          </w:p>
        </w:tc>
        <w:tc>
          <w:tcPr>
            <w:tcW w:w="4673" w:type="dxa"/>
          </w:tcPr>
          <w:p w:rsidR="0086239D" w:rsidRPr="006F6951" w:rsidRDefault="0086239D" w:rsidP="0086239D">
            <w:pPr>
              <w:jc w:val="center"/>
              <w:rPr>
                <w:rFonts w:ascii="Arial" w:hAnsi="Arial" w:cs="Arial"/>
                <w:color w:val="000000" w:themeColor="text1"/>
                <w:sz w:val="24"/>
                <w:szCs w:val="24"/>
              </w:rPr>
            </w:pPr>
            <w:r w:rsidRPr="006F6951">
              <w:rPr>
                <w:rFonts w:ascii="Arial" w:hAnsi="Arial" w:cs="Arial"/>
                <w:color w:val="000000" w:themeColor="text1"/>
                <w:sz w:val="24"/>
                <w:szCs w:val="24"/>
              </w:rPr>
              <w:t>Licda.  Ana Gladys Amaya De Rodríguez</w:t>
            </w:r>
          </w:p>
          <w:p w:rsidR="00484D25" w:rsidRPr="006525B5" w:rsidRDefault="0086239D" w:rsidP="00EA0FAC">
            <w:pPr>
              <w:jc w:val="center"/>
              <w:rPr>
                <w:rFonts w:ascii="Arial" w:eastAsia="Times New Roman" w:hAnsi="Arial" w:cs="Arial"/>
                <w:color w:val="000000" w:themeColor="text1"/>
                <w:sz w:val="24"/>
                <w:szCs w:val="24"/>
                <w:lang w:eastAsia="es-ES"/>
              </w:rPr>
            </w:pPr>
            <w:r>
              <w:rPr>
                <w:rFonts w:ascii="Arial" w:hAnsi="Arial" w:cs="Arial"/>
                <w:color w:val="000000" w:themeColor="text1"/>
                <w:sz w:val="24"/>
                <w:szCs w:val="24"/>
              </w:rPr>
              <w:t xml:space="preserve">Representante propietaria del </w:t>
            </w:r>
            <w:r w:rsidR="005C3584">
              <w:rPr>
                <w:rFonts w:ascii="Arial" w:eastAsia="Times New Roman" w:hAnsi="Arial" w:cs="Arial"/>
                <w:sz w:val="24"/>
                <w:szCs w:val="24"/>
                <w:lang w:eastAsia="es-ES"/>
              </w:rPr>
              <w:t>Ministerio de Educación, Ciencia y Tecnología</w:t>
            </w:r>
            <w:r w:rsidR="005C3584" w:rsidRPr="006525B5">
              <w:rPr>
                <w:rFonts w:ascii="Arial" w:eastAsia="Times New Roman" w:hAnsi="Arial" w:cs="Arial"/>
                <w:color w:val="000000" w:themeColor="text1"/>
                <w:sz w:val="24"/>
                <w:szCs w:val="24"/>
                <w:lang w:eastAsia="es-ES"/>
              </w:rPr>
              <w:t xml:space="preserve"> </w:t>
            </w:r>
          </w:p>
        </w:tc>
      </w:tr>
      <w:tr w:rsidR="00484D25" w:rsidRPr="006525B5" w:rsidTr="00094912">
        <w:trPr>
          <w:jc w:val="center"/>
        </w:trPr>
        <w:tc>
          <w:tcPr>
            <w:tcW w:w="4820" w:type="dxa"/>
          </w:tcPr>
          <w:p w:rsidR="00484D25" w:rsidRDefault="00484D25" w:rsidP="00EA0FAC">
            <w:pPr>
              <w:jc w:val="center"/>
              <w:rPr>
                <w:rFonts w:ascii="Arial" w:hAnsi="Arial" w:cs="Arial"/>
                <w:color w:val="000000" w:themeColor="text1"/>
                <w:sz w:val="24"/>
                <w:szCs w:val="24"/>
              </w:rPr>
            </w:pPr>
            <w:r>
              <w:rPr>
                <w:rFonts w:ascii="Arial" w:hAnsi="Arial" w:cs="Arial"/>
                <w:color w:val="000000" w:themeColor="text1"/>
                <w:sz w:val="24"/>
                <w:szCs w:val="24"/>
              </w:rPr>
              <w:t xml:space="preserve"> </w:t>
            </w:r>
          </w:p>
          <w:p w:rsidR="00484D25" w:rsidRDefault="00484D25" w:rsidP="00EA0FAC">
            <w:pPr>
              <w:jc w:val="center"/>
              <w:rPr>
                <w:rFonts w:ascii="Arial" w:hAnsi="Arial" w:cs="Arial"/>
                <w:color w:val="000000" w:themeColor="text1"/>
                <w:sz w:val="24"/>
                <w:szCs w:val="24"/>
              </w:rPr>
            </w:pPr>
          </w:p>
          <w:p w:rsidR="00484D25" w:rsidRDefault="00484D25" w:rsidP="00EA0FAC">
            <w:pPr>
              <w:jc w:val="center"/>
              <w:rPr>
                <w:rFonts w:ascii="Arial" w:hAnsi="Arial" w:cs="Arial"/>
                <w:color w:val="000000" w:themeColor="text1"/>
                <w:sz w:val="24"/>
                <w:szCs w:val="24"/>
              </w:rPr>
            </w:pPr>
          </w:p>
          <w:p w:rsidR="00484D25" w:rsidRPr="006525B5" w:rsidRDefault="00484D25" w:rsidP="00EA0FAC">
            <w:pPr>
              <w:jc w:val="center"/>
              <w:rPr>
                <w:rFonts w:ascii="Arial" w:hAnsi="Arial" w:cs="Arial"/>
                <w:color w:val="000000" w:themeColor="text1"/>
                <w:sz w:val="24"/>
                <w:szCs w:val="24"/>
              </w:rPr>
            </w:pPr>
          </w:p>
        </w:tc>
        <w:tc>
          <w:tcPr>
            <w:tcW w:w="4673" w:type="dxa"/>
          </w:tcPr>
          <w:p w:rsidR="00484D25" w:rsidRPr="006525B5" w:rsidRDefault="00484D25" w:rsidP="00EA0FAC">
            <w:pPr>
              <w:jc w:val="center"/>
              <w:rPr>
                <w:rFonts w:ascii="Arial" w:hAnsi="Arial" w:cs="Arial"/>
                <w:color w:val="000000" w:themeColor="text1"/>
                <w:sz w:val="24"/>
                <w:szCs w:val="24"/>
              </w:rPr>
            </w:pPr>
          </w:p>
        </w:tc>
      </w:tr>
      <w:tr w:rsidR="00484D25" w:rsidRPr="006525B5" w:rsidTr="00094912">
        <w:trPr>
          <w:jc w:val="center"/>
        </w:trPr>
        <w:tc>
          <w:tcPr>
            <w:tcW w:w="4820" w:type="dxa"/>
          </w:tcPr>
          <w:p w:rsidR="00484D25" w:rsidRDefault="00484D25" w:rsidP="00EA0FAC">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484D25" w:rsidRPr="006525B5" w:rsidRDefault="00484D25" w:rsidP="00EA0FAC">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c>
          <w:tcPr>
            <w:tcW w:w="4673" w:type="dxa"/>
          </w:tcPr>
          <w:p w:rsidR="0086239D" w:rsidRPr="00305E2A" w:rsidRDefault="0086239D" w:rsidP="0086239D">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484D25" w:rsidRPr="006525B5" w:rsidRDefault="0086239D" w:rsidP="0086239D">
            <w:pPr>
              <w:jc w:val="center"/>
              <w:rPr>
                <w:rFonts w:ascii="Arial" w:hAnsi="Arial" w:cs="Arial"/>
                <w:color w:val="000000" w:themeColor="text1"/>
                <w:sz w:val="24"/>
                <w:szCs w:val="24"/>
              </w:rPr>
            </w:pPr>
            <w:r w:rsidRPr="00305E2A">
              <w:rPr>
                <w:rFonts w:ascii="Arial" w:eastAsia="Times New Roman" w:hAnsi="Arial" w:cs="Arial"/>
                <w:color w:val="000000" w:themeColor="text1"/>
                <w:sz w:val="24"/>
                <w:szCs w:val="24"/>
                <w:lang w:eastAsia="es-ES"/>
              </w:rPr>
              <w:t>Gerente y Secretaria de Junta Directiva</w:t>
            </w:r>
          </w:p>
        </w:tc>
      </w:tr>
    </w:tbl>
    <w:p w:rsidR="00484D25" w:rsidRPr="00577B11" w:rsidRDefault="00484D25" w:rsidP="00687C0C">
      <w:pPr>
        <w:spacing w:line="360" w:lineRule="auto"/>
        <w:rPr>
          <w:rFonts w:ascii="Arial" w:hAnsi="Arial" w:cs="Arial"/>
          <w:color w:val="000000" w:themeColor="text1"/>
          <w:sz w:val="24"/>
          <w:szCs w:val="24"/>
        </w:rPr>
      </w:pPr>
    </w:p>
    <w:sectPr w:rsidR="00484D25" w:rsidRPr="00577B11" w:rsidSect="00BF3DD2">
      <w:footerReference w:type="default" r:id="rId8"/>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01" w:rsidRDefault="00D37301" w:rsidP="00E52F20">
      <w:pPr>
        <w:spacing w:after="0" w:line="240" w:lineRule="auto"/>
      </w:pPr>
      <w:r>
        <w:separator/>
      </w:r>
    </w:p>
  </w:endnote>
  <w:endnote w:type="continuationSeparator" w:id="0">
    <w:p w:rsidR="00D37301" w:rsidRDefault="00D37301"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272</w:t>
    </w:r>
    <w:r w:rsidR="00813635">
      <w:rPr>
        <w:spacing w:val="60"/>
        <w:sz w:val="24"/>
        <w:szCs w:val="24"/>
        <w:lang w:val="es-ES"/>
      </w:rPr>
      <w:t>7</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DC6A6A" w:rsidRPr="00DC6A6A">
      <w:rPr>
        <w:noProof/>
        <w:sz w:val="24"/>
        <w:szCs w:val="24"/>
        <w:lang w:val="es-ES"/>
      </w:rPr>
      <w:t>7</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DC6A6A" w:rsidRPr="00DC6A6A">
      <w:rPr>
        <w:noProof/>
        <w:sz w:val="24"/>
        <w:szCs w:val="24"/>
        <w:lang w:val="es-ES"/>
      </w:rPr>
      <w:t>7</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01" w:rsidRDefault="00D37301" w:rsidP="00E52F20">
      <w:pPr>
        <w:spacing w:after="0" w:line="240" w:lineRule="auto"/>
      </w:pPr>
      <w:r>
        <w:separator/>
      </w:r>
    </w:p>
  </w:footnote>
  <w:footnote w:type="continuationSeparator" w:id="0">
    <w:p w:rsidR="00D37301" w:rsidRDefault="00D37301"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5">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8B"/>
    <w:rsid w:val="00057564"/>
    <w:rsid w:val="00061C47"/>
    <w:rsid w:val="00072612"/>
    <w:rsid w:val="00082A9F"/>
    <w:rsid w:val="00082FEC"/>
    <w:rsid w:val="00094912"/>
    <w:rsid w:val="000A7FC5"/>
    <w:rsid w:val="000B7D49"/>
    <w:rsid w:val="000C219F"/>
    <w:rsid w:val="000D50E4"/>
    <w:rsid w:val="000E7096"/>
    <w:rsid w:val="00101EFE"/>
    <w:rsid w:val="00117F2D"/>
    <w:rsid w:val="00132641"/>
    <w:rsid w:val="001342D0"/>
    <w:rsid w:val="00143F69"/>
    <w:rsid w:val="00150F02"/>
    <w:rsid w:val="001626E0"/>
    <w:rsid w:val="001661D6"/>
    <w:rsid w:val="0017331D"/>
    <w:rsid w:val="00190B9A"/>
    <w:rsid w:val="001A1C61"/>
    <w:rsid w:val="001A3ACF"/>
    <w:rsid w:val="001A44F7"/>
    <w:rsid w:val="001B5235"/>
    <w:rsid w:val="001B6C84"/>
    <w:rsid w:val="001D5336"/>
    <w:rsid w:val="001D5341"/>
    <w:rsid w:val="001D72C0"/>
    <w:rsid w:val="00214FC6"/>
    <w:rsid w:val="002615A5"/>
    <w:rsid w:val="002812A9"/>
    <w:rsid w:val="00284024"/>
    <w:rsid w:val="002917B4"/>
    <w:rsid w:val="002A59DC"/>
    <w:rsid w:val="002C0F04"/>
    <w:rsid w:val="002C333B"/>
    <w:rsid w:val="002C7023"/>
    <w:rsid w:val="002D0376"/>
    <w:rsid w:val="002F20CF"/>
    <w:rsid w:val="002F35B6"/>
    <w:rsid w:val="00302D28"/>
    <w:rsid w:val="00317F8F"/>
    <w:rsid w:val="00322A98"/>
    <w:rsid w:val="00327FCF"/>
    <w:rsid w:val="00332BC5"/>
    <w:rsid w:val="0033639D"/>
    <w:rsid w:val="00336631"/>
    <w:rsid w:val="0034538B"/>
    <w:rsid w:val="003515B9"/>
    <w:rsid w:val="00375B52"/>
    <w:rsid w:val="0038747D"/>
    <w:rsid w:val="003C1CDF"/>
    <w:rsid w:val="003D4E83"/>
    <w:rsid w:val="003D53F0"/>
    <w:rsid w:val="003F32A8"/>
    <w:rsid w:val="003F5C64"/>
    <w:rsid w:val="00413A1E"/>
    <w:rsid w:val="00461CCA"/>
    <w:rsid w:val="004731EA"/>
    <w:rsid w:val="00476EE0"/>
    <w:rsid w:val="00484D25"/>
    <w:rsid w:val="00487861"/>
    <w:rsid w:val="005201AC"/>
    <w:rsid w:val="00526AB7"/>
    <w:rsid w:val="0055641B"/>
    <w:rsid w:val="005577C7"/>
    <w:rsid w:val="005643A0"/>
    <w:rsid w:val="00577897"/>
    <w:rsid w:val="0058655E"/>
    <w:rsid w:val="005A56FB"/>
    <w:rsid w:val="005C3584"/>
    <w:rsid w:val="005D7677"/>
    <w:rsid w:val="005E2226"/>
    <w:rsid w:val="005F087D"/>
    <w:rsid w:val="005F2EAE"/>
    <w:rsid w:val="005F628E"/>
    <w:rsid w:val="00603D08"/>
    <w:rsid w:val="00613466"/>
    <w:rsid w:val="00630EA1"/>
    <w:rsid w:val="00640A72"/>
    <w:rsid w:val="0065298C"/>
    <w:rsid w:val="00655EE6"/>
    <w:rsid w:val="00664EE3"/>
    <w:rsid w:val="0067592B"/>
    <w:rsid w:val="00687C0C"/>
    <w:rsid w:val="006C724A"/>
    <w:rsid w:val="006D5392"/>
    <w:rsid w:val="006E3971"/>
    <w:rsid w:val="006E77FB"/>
    <w:rsid w:val="006F4898"/>
    <w:rsid w:val="006F75D2"/>
    <w:rsid w:val="00700F8F"/>
    <w:rsid w:val="00703687"/>
    <w:rsid w:val="007935D2"/>
    <w:rsid w:val="007A2A97"/>
    <w:rsid w:val="007B04E8"/>
    <w:rsid w:val="007C41B9"/>
    <w:rsid w:val="007C46D9"/>
    <w:rsid w:val="007D05B9"/>
    <w:rsid w:val="007D1E27"/>
    <w:rsid w:val="007F2B26"/>
    <w:rsid w:val="007F6FF7"/>
    <w:rsid w:val="008029EC"/>
    <w:rsid w:val="00813635"/>
    <w:rsid w:val="00841E92"/>
    <w:rsid w:val="0086158E"/>
    <w:rsid w:val="0086239D"/>
    <w:rsid w:val="0086359D"/>
    <w:rsid w:val="00863C3D"/>
    <w:rsid w:val="00880822"/>
    <w:rsid w:val="008B5E71"/>
    <w:rsid w:val="008F48CB"/>
    <w:rsid w:val="00905AD8"/>
    <w:rsid w:val="00937CB9"/>
    <w:rsid w:val="009406E2"/>
    <w:rsid w:val="00941643"/>
    <w:rsid w:val="00944FDD"/>
    <w:rsid w:val="009466C9"/>
    <w:rsid w:val="009739A0"/>
    <w:rsid w:val="00980B51"/>
    <w:rsid w:val="00994767"/>
    <w:rsid w:val="009965FF"/>
    <w:rsid w:val="009B48DD"/>
    <w:rsid w:val="009E302B"/>
    <w:rsid w:val="009E3A70"/>
    <w:rsid w:val="00A01FA7"/>
    <w:rsid w:val="00A250EB"/>
    <w:rsid w:val="00A355E6"/>
    <w:rsid w:val="00A72576"/>
    <w:rsid w:val="00A95962"/>
    <w:rsid w:val="00AA661F"/>
    <w:rsid w:val="00AB4507"/>
    <w:rsid w:val="00AC7B60"/>
    <w:rsid w:val="00AD010E"/>
    <w:rsid w:val="00AD3057"/>
    <w:rsid w:val="00AE3B9A"/>
    <w:rsid w:val="00AF5241"/>
    <w:rsid w:val="00B07C03"/>
    <w:rsid w:val="00B25FF6"/>
    <w:rsid w:val="00B33B12"/>
    <w:rsid w:val="00B34FDD"/>
    <w:rsid w:val="00B51CB5"/>
    <w:rsid w:val="00B616AA"/>
    <w:rsid w:val="00BA130B"/>
    <w:rsid w:val="00BB4930"/>
    <w:rsid w:val="00BB7881"/>
    <w:rsid w:val="00BD0B45"/>
    <w:rsid w:val="00BE6FA5"/>
    <w:rsid w:val="00BF3DD2"/>
    <w:rsid w:val="00BF6438"/>
    <w:rsid w:val="00BF723A"/>
    <w:rsid w:val="00C03A4C"/>
    <w:rsid w:val="00C14540"/>
    <w:rsid w:val="00C15C51"/>
    <w:rsid w:val="00C345AA"/>
    <w:rsid w:val="00C439F8"/>
    <w:rsid w:val="00C46338"/>
    <w:rsid w:val="00C517ED"/>
    <w:rsid w:val="00C95857"/>
    <w:rsid w:val="00C96786"/>
    <w:rsid w:val="00CC385E"/>
    <w:rsid w:val="00CD769C"/>
    <w:rsid w:val="00D157B8"/>
    <w:rsid w:val="00D21E45"/>
    <w:rsid w:val="00D35DBD"/>
    <w:rsid w:val="00D37301"/>
    <w:rsid w:val="00D649F1"/>
    <w:rsid w:val="00D77E57"/>
    <w:rsid w:val="00D87107"/>
    <w:rsid w:val="00D96C1D"/>
    <w:rsid w:val="00DC6A6A"/>
    <w:rsid w:val="00DE0A55"/>
    <w:rsid w:val="00DF1992"/>
    <w:rsid w:val="00DF3894"/>
    <w:rsid w:val="00E045B2"/>
    <w:rsid w:val="00E0600F"/>
    <w:rsid w:val="00E44CD7"/>
    <w:rsid w:val="00E52F20"/>
    <w:rsid w:val="00E57D64"/>
    <w:rsid w:val="00E606C8"/>
    <w:rsid w:val="00E6491A"/>
    <w:rsid w:val="00E775E2"/>
    <w:rsid w:val="00E8290A"/>
    <w:rsid w:val="00E8554D"/>
    <w:rsid w:val="00E9237F"/>
    <w:rsid w:val="00EB2CD1"/>
    <w:rsid w:val="00EB32CE"/>
    <w:rsid w:val="00EC4CDC"/>
    <w:rsid w:val="00EE1446"/>
    <w:rsid w:val="00F205CA"/>
    <w:rsid w:val="00F20DEF"/>
    <w:rsid w:val="00F60529"/>
    <w:rsid w:val="00F71E78"/>
    <w:rsid w:val="00F7556F"/>
    <w:rsid w:val="00F9479C"/>
    <w:rsid w:val="00FB6947"/>
    <w:rsid w:val="00FB73BC"/>
    <w:rsid w:val="00FD0CF6"/>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3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3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1937</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 Administrativa</dc:creator>
  <cp:lastModifiedBy>César Iván Abarca Velásquez</cp:lastModifiedBy>
  <cp:revision>2</cp:revision>
  <cp:lastPrinted>2019-02-12T16:51:00Z</cp:lastPrinted>
  <dcterms:created xsi:type="dcterms:W3CDTF">2020-01-29T22:51:00Z</dcterms:created>
  <dcterms:modified xsi:type="dcterms:W3CDTF">2020-01-29T22:51:00Z</dcterms:modified>
</cp:coreProperties>
</file>