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937"/>
        <w:gridCol w:w="5692"/>
      </w:tblGrid>
      <w:tr w:rsidR="00DB3C9B" w:rsidRPr="00323D04" w:rsidTr="001E289D">
        <w:trPr>
          <w:trHeight w:val="1550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9B" w:rsidRPr="00323D04" w:rsidRDefault="00DB3C9B" w:rsidP="001E289D">
            <w:pPr>
              <w:spacing w:line="254" w:lineRule="auto"/>
            </w:pPr>
            <w:r w:rsidRPr="00323D04">
              <w:rPr>
                <w:noProof/>
                <w:lang w:eastAsia="es-SV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1C59E1E0" wp14:editId="3F3B0FDD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13970</wp:posOffset>
                      </wp:positionV>
                      <wp:extent cx="1834515" cy="582930"/>
                      <wp:effectExtent l="0" t="0" r="0" b="0"/>
                      <wp:wrapNone/>
                      <wp:docPr id="1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4515" cy="582930"/>
                                <a:chOff x="0" y="0"/>
                                <a:chExt cx="27051" cy="876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0 Image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5192" t="4298" r="20348" b="746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28" cy="876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0 Image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4388" t="21719" r="13931" b="248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90" y="381"/>
                                  <a:ext cx="18161" cy="787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" name="5 Rectángulo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55" y="508"/>
                                  <a:ext cx="457" cy="76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A0C131" id="Grupo 1" o:spid="_x0000_s1026" style="position:absolute;margin-left:-4.5pt;margin-top:1.1pt;width:144.45pt;height:45.9pt;z-index:251658240" coordsize="27051,876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4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0 Imagen" o:spid="_x0000_s1027" type="#_x0000_t75" style="position:absolute;width:8128;height:8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vdxjBAAAA2gAAAA8AAABkcnMvZG93bnJldi54bWxEj0GLwjAUhO/C/ofwFrxpoocgXaO4Cysi&#10;eLD24PHRvG2LzUtponb/vREEj8PMfMMs14NrxY360Hg2MJsqEMSltw1XBorT72QBIkRki61nMvBP&#10;Adarj9ESM+vvfKRbHiuRIBwyNFDH2GVShrImh2HqO+Lk/fneYUyyr6Tt8Z7grpVzpbR02HBaqLGj&#10;n5rKS351BvLhW+f6quRBn3eBt0pvi9nemPHnsPkCEWmI7/CrvbMG5vC8km6AXD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HvdxjBAAAA2gAAAA8AAAAAAAAAAAAAAAAAnwIA&#10;AGRycy9kb3ducmV2LnhtbFBLBQYAAAAABAAEAPcAAACNAwAAAAA=&#10;">
                        <v:imagedata r:id="rId9" o:title="" croptop="2817f" cropbottom="4893f" cropleft="16510f" cropright="13335f"/>
                        <v:path arrowok="t"/>
                      </v:shape>
                      <v:shape id="0 Imagen" o:spid="_x0000_s1028" type="#_x0000_t75" style="position:absolute;left:8890;top:381;width:18161;height:7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nQtPEAAAA2gAAAA8AAABkcnMvZG93bnJldi54bWxEj0FrwkAUhO9C/8PyCr3pRlurpllFCwXp&#10;pSTx4u2RfU1Csm9DdpvEf98tFDwOM/MNkxwm04qBeldbVrBcRCCIC6trLhVc8o/5FoTzyBpby6Tg&#10;Rg4O+4dZgrG2I6c0ZL4UAcIuRgWV910spSsqMugWtiMO3rftDfog+1LqHscAN61cRdGrNFhzWKiw&#10;o/eKiib7MQrO1+ay3nyevk7lcodRkd50/pIp9fQ4Hd9AeJr8PfzfPmsFz/B3JdwAuf8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8nQtPEAAAA2gAAAA8AAAAAAAAAAAAAAAAA&#10;nwIAAGRycy9kb3ducmV2LnhtbFBLBQYAAAAABAAEAPcAAACQAwAAAAA=&#10;">
                        <v:imagedata r:id="rId10" o:title="" croptop="14234f" cropbottom="16310f" cropleft="9429f" cropright="9130f"/>
                        <v:path arrowok="t"/>
                      </v:shape>
                      <v:rect id="5 Rectángulo" o:spid="_x0000_s1029" style="position:absolute;left:8255;top:508;width:457;height:7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JbZb8A&#10;AADaAAAADwAAAGRycy9kb3ducmV2LnhtbESPQYvCMBSE7wv+h/AWvK3J6irSNYoogniziudH87Yp&#10;Ni+1iVr/vVkQPA4z8w0zW3SuFjdqQ+VZw/dAgSAuvKm41HA8bL6mIEJENlh7Jg0PCrCY9z5mmBl/&#10;5z3d8liKBOGQoQYbY5NJGQpLDsPAN8TJ+/Otw5hkW0rT4j3BXS2HSk2kw4rTgsWGVpaKc351GtyG&#10;aadOyl5iOVYnztV6tDtr3f/slr8gInXxHX61t0bDD/xfSTdAz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kltlvwAAANoAAAAPAAAAAAAAAAAAAAAAAJgCAABkcnMvZG93bnJl&#10;di54bWxQSwUGAAAAAAQABAD1AAAAhAMAAAAA&#10;" fillcolor="#0070c0" stroked="f" strokeweight="2pt"/>
                    </v:group>
                  </w:pict>
                </mc:Fallback>
              </mc:AlternateContent>
            </w:r>
          </w:p>
          <w:p w:rsidR="00DB3C9B" w:rsidRPr="00323D04" w:rsidRDefault="00DB3C9B" w:rsidP="001E289D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  <w:p w:rsidR="00DB3C9B" w:rsidRPr="00323D04" w:rsidRDefault="00DB3C9B" w:rsidP="001E289D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9B" w:rsidRPr="00323D04" w:rsidRDefault="00DB3C9B" w:rsidP="001E289D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  <w:p w:rsidR="00DB3C9B" w:rsidRPr="00323D04" w:rsidRDefault="00DB3C9B" w:rsidP="001E289D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323D04">
              <w:rPr>
                <w:rFonts w:ascii="Arial" w:hAnsi="Arial" w:cs="Arial"/>
                <w:b/>
              </w:rPr>
              <w:t>JUNTA DIRECTIVA DEL ISRI</w:t>
            </w:r>
          </w:p>
        </w:tc>
      </w:tr>
      <w:tr w:rsidR="00DB3C9B" w:rsidRPr="00323D04" w:rsidTr="001E289D">
        <w:trPr>
          <w:trHeight w:val="4649"/>
        </w:trPr>
        <w:tc>
          <w:tcPr>
            <w:tcW w:w="2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B3C9B" w:rsidRPr="00323D04" w:rsidRDefault="00DB3C9B" w:rsidP="001E289D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323D04">
              <w:rPr>
                <w:rFonts w:ascii="Arial" w:hAnsi="Arial" w:cs="Arial"/>
                <w:b/>
              </w:rPr>
              <w:t>NUMERO DE ACTA:</w:t>
            </w:r>
            <w:r>
              <w:rPr>
                <w:rFonts w:ascii="Arial" w:hAnsi="Arial" w:cs="Arial"/>
              </w:rPr>
              <w:t xml:space="preserve"> 2691</w:t>
            </w:r>
          </w:p>
          <w:p w:rsidR="00DB3C9B" w:rsidRPr="00323D04" w:rsidRDefault="00DB3C9B" w:rsidP="001E289D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323D04">
              <w:rPr>
                <w:rFonts w:ascii="Arial" w:hAnsi="Arial" w:cs="Arial"/>
                <w:b/>
              </w:rPr>
              <w:t xml:space="preserve">FECHA: </w:t>
            </w:r>
            <w:r>
              <w:rPr>
                <w:rFonts w:ascii="Arial" w:hAnsi="Arial" w:cs="Arial"/>
              </w:rPr>
              <w:t>MARTES 15 DE MAYO</w:t>
            </w:r>
            <w:r w:rsidRPr="00323D04">
              <w:rPr>
                <w:rFonts w:ascii="Arial" w:hAnsi="Arial" w:cs="Arial"/>
              </w:rPr>
              <w:t xml:space="preserve"> DE 2018.</w:t>
            </w:r>
          </w:p>
          <w:p w:rsidR="00DB3C9B" w:rsidRPr="00323D04" w:rsidRDefault="00DB3C9B" w:rsidP="001E289D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323D04">
              <w:rPr>
                <w:rFonts w:ascii="Arial" w:hAnsi="Arial" w:cs="Arial"/>
                <w:b/>
              </w:rPr>
              <w:t>HORA DE INICIO:</w:t>
            </w:r>
            <w:r w:rsidR="00785C98">
              <w:rPr>
                <w:rFonts w:ascii="Arial" w:hAnsi="Arial" w:cs="Arial"/>
              </w:rPr>
              <w:t xml:space="preserve">  12: 20</w:t>
            </w:r>
          </w:p>
          <w:p w:rsidR="00DB3C9B" w:rsidRPr="00323D04" w:rsidRDefault="00DB3C9B" w:rsidP="001E289D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323D04">
              <w:rPr>
                <w:rFonts w:ascii="Arial" w:hAnsi="Arial" w:cs="Arial"/>
              </w:rPr>
              <w:t>HORAS</w:t>
            </w:r>
          </w:p>
          <w:p w:rsidR="00DB3C9B" w:rsidRPr="00323D04" w:rsidRDefault="00DB3C9B" w:rsidP="001E289D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323D04">
              <w:rPr>
                <w:rFonts w:ascii="Arial" w:hAnsi="Arial" w:cs="Arial"/>
                <w:b/>
              </w:rPr>
              <w:t xml:space="preserve">LUGAR: </w:t>
            </w:r>
            <w:r w:rsidRPr="00323D04">
              <w:rPr>
                <w:rFonts w:ascii="Arial" w:hAnsi="Arial" w:cs="Arial"/>
              </w:rPr>
              <w:t>SALA DE SESIONES - ISRI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C9B" w:rsidRPr="00323D04" w:rsidRDefault="00DB3C9B" w:rsidP="001E289D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  <w:r w:rsidRPr="00323D04">
              <w:rPr>
                <w:rFonts w:ascii="Arial" w:hAnsi="Arial" w:cs="Arial"/>
                <w:b/>
              </w:rPr>
              <w:t>ASISTENTES:</w:t>
            </w:r>
          </w:p>
          <w:p w:rsidR="00DB3C9B" w:rsidRPr="00323D04" w:rsidRDefault="00DB3C9B" w:rsidP="00DB3C9B">
            <w:pPr>
              <w:spacing w:line="276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323D04">
              <w:rPr>
                <w:rFonts w:ascii="Arial" w:eastAsia="Times New Roman" w:hAnsi="Arial" w:cs="Arial"/>
                <w:lang w:eastAsia="es-ES"/>
              </w:rPr>
              <w:t xml:space="preserve">Dr. Alex Francisco González Menjívar, Presidente; Dr. Miguel Ángel Martínez Salmerón, Representante Suplente del Ministerio de Salud;  Licda. Nora Lizeth Pérez Martínez y Licda. Kattya Elizabeth Serrano de Herrera, Representantes Propietaria y Suplente del Ministerio de Hacienda; Licda. Sara María Mendoza Acosta y Licda. María Marta Cañas de Herrera Representantes Propietaria y Suplente del Ministerio de Trabajo; </w:t>
            </w:r>
            <w:r w:rsidR="00457DAE">
              <w:rPr>
                <w:rFonts w:ascii="Arial" w:eastAsia="Times New Roman" w:hAnsi="Arial" w:cs="Arial"/>
                <w:lang w:eastAsia="es-ES"/>
              </w:rPr>
              <w:t xml:space="preserve">Licda. Carmen Elizabeth Quintanilla Espinoza, </w:t>
            </w:r>
            <w:r w:rsidRPr="00323D04">
              <w:rPr>
                <w:rFonts w:ascii="Arial" w:eastAsia="Times New Roman" w:hAnsi="Arial" w:cs="Arial"/>
                <w:lang w:eastAsia="es-ES"/>
              </w:rPr>
              <w:t xml:space="preserve">Representante </w:t>
            </w:r>
            <w:r>
              <w:rPr>
                <w:rFonts w:ascii="Arial" w:eastAsia="Times New Roman" w:hAnsi="Arial" w:cs="Arial"/>
                <w:lang w:eastAsia="es-ES"/>
              </w:rPr>
              <w:t xml:space="preserve">Suplente </w:t>
            </w:r>
            <w:r w:rsidRPr="00323D04">
              <w:rPr>
                <w:rFonts w:ascii="Arial" w:eastAsia="Times New Roman" w:hAnsi="Arial" w:cs="Arial"/>
                <w:lang w:eastAsia="es-ES"/>
              </w:rPr>
              <w:t xml:space="preserve">del Ministerio de Relaciones Exteriores; </w:t>
            </w:r>
            <w:r>
              <w:rPr>
                <w:rFonts w:ascii="Arial" w:eastAsia="Times New Roman" w:hAnsi="Arial" w:cs="Arial"/>
                <w:lang w:eastAsia="es-ES"/>
              </w:rPr>
              <w:t xml:space="preserve">Licda. Nora Elizabeth Abrego de Amado, Representante Propietaria de la Universidad de El Salvador; </w:t>
            </w:r>
            <w:r w:rsidRPr="00323D04">
              <w:rPr>
                <w:rFonts w:ascii="Arial" w:eastAsia="Times New Roman" w:hAnsi="Arial" w:cs="Arial"/>
                <w:lang w:eastAsia="es-ES"/>
              </w:rPr>
              <w:t xml:space="preserve">Lic. Javier Obdulio Arévalo Flores y Licda. Yamileth Nazira Arévalo Argueta, Representantes Propietario y Suplente de FUNTER; </w:t>
            </w:r>
            <w:r>
              <w:rPr>
                <w:rFonts w:ascii="Arial" w:eastAsia="Times New Roman" w:hAnsi="Arial" w:cs="Arial"/>
                <w:lang w:eastAsia="es-ES"/>
              </w:rPr>
              <w:t xml:space="preserve">Dr. Ángel Fredi Sermeño Menéndez, Gerente Médico y de Servicios de Rehabilitación </w:t>
            </w:r>
            <w:r w:rsidRPr="00323D04">
              <w:rPr>
                <w:rFonts w:ascii="Arial" w:eastAsia="Times New Roman" w:hAnsi="Arial" w:cs="Arial"/>
                <w:lang w:eastAsia="es-ES"/>
              </w:rPr>
              <w:t>y Licda. Rebeca Elizabeth Hernández Gálvez, Gerente y Secretaria de Junta Directiva Ad Honorem.</w:t>
            </w:r>
          </w:p>
        </w:tc>
      </w:tr>
    </w:tbl>
    <w:p w:rsidR="00DB3C9B" w:rsidRPr="00323D04" w:rsidRDefault="00DB3C9B" w:rsidP="00DB3C9B">
      <w:pPr>
        <w:spacing w:line="360" w:lineRule="auto"/>
        <w:rPr>
          <w:rFonts w:ascii="Arial" w:hAnsi="Arial" w:cs="Arial"/>
          <w:b/>
          <w:u w:val="single"/>
        </w:rPr>
      </w:pPr>
    </w:p>
    <w:p w:rsidR="00DB3C9B" w:rsidRPr="00323D04" w:rsidRDefault="00DB3C9B" w:rsidP="00DB3C9B">
      <w:pPr>
        <w:spacing w:line="360" w:lineRule="auto"/>
        <w:rPr>
          <w:rFonts w:ascii="Arial" w:hAnsi="Arial" w:cs="Arial"/>
          <w:b/>
          <w:u w:val="single"/>
        </w:rPr>
      </w:pPr>
    </w:p>
    <w:p w:rsidR="00DB3C9B" w:rsidRPr="00323D04" w:rsidRDefault="00DB3C9B" w:rsidP="00DB3C9B">
      <w:pPr>
        <w:spacing w:line="256" w:lineRule="auto"/>
        <w:rPr>
          <w:rFonts w:ascii="Arial" w:hAnsi="Arial" w:cs="Arial"/>
          <w:b/>
          <w:u w:val="single"/>
          <w:lang w:val="es-ES"/>
        </w:rPr>
      </w:pPr>
      <w:r w:rsidRPr="00323D04">
        <w:rPr>
          <w:rFonts w:ascii="Arial" w:hAnsi="Arial" w:cs="Arial"/>
          <w:b/>
          <w:u w:val="single"/>
          <w:lang w:val="es-ES"/>
        </w:rPr>
        <w:t>DESARROLLO DE LA SESIÓN.</w:t>
      </w:r>
    </w:p>
    <w:p w:rsidR="00DB3C9B" w:rsidRPr="00323D04" w:rsidRDefault="00DB3C9B" w:rsidP="00DB3C9B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lang w:val="es-ES" w:eastAsia="es-ES"/>
        </w:rPr>
      </w:pPr>
      <w:r w:rsidRPr="00323D04">
        <w:rPr>
          <w:rFonts w:ascii="Arial" w:hAnsi="Arial" w:cs="Arial"/>
          <w:b/>
          <w:lang w:val="es-ES" w:eastAsia="es-ES"/>
        </w:rPr>
        <w:t>Establecimiento de quórum.</w:t>
      </w:r>
    </w:p>
    <w:p w:rsidR="00DB3C9B" w:rsidRPr="00323D04" w:rsidRDefault="00DB3C9B" w:rsidP="00DB3C9B">
      <w:pPr>
        <w:spacing w:after="0" w:line="360" w:lineRule="auto"/>
        <w:ind w:left="360"/>
        <w:jc w:val="both"/>
        <w:rPr>
          <w:rFonts w:ascii="Arial" w:hAnsi="Arial" w:cs="Arial"/>
          <w:b/>
          <w:lang w:val="es-ES" w:eastAsia="es-ES"/>
        </w:rPr>
      </w:pPr>
    </w:p>
    <w:p w:rsidR="00DB3C9B" w:rsidRPr="001343D6" w:rsidRDefault="009B31DE" w:rsidP="00DB3C9B">
      <w:pPr>
        <w:spacing w:after="200"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El </w:t>
      </w:r>
      <w:r w:rsidR="00326CFB">
        <w:rPr>
          <w:rFonts w:ascii="Arial" w:hAnsi="Arial" w:cs="Arial"/>
          <w:lang w:val="es-ES"/>
        </w:rPr>
        <w:t>Presidente</w:t>
      </w:r>
      <w:r w:rsidR="00DB3C9B" w:rsidRPr="001343D6">
        <w:rPr>
          <w:rFonts w:ascii="Arial" w:hAnsi="Arial" w:cs="Arial"/>
          <w:lang w:val="es-ES"/>
        </w:rPr>
        <w:t xml:space="preserve"> de Junta Directiva, </w:t>
      </w:r>
      <w:r w:rsidR="00DB3C9B" w:rsidRPr="001343D6">
        <w:rPr>
          <w:rFonts w:ascii="Arial" w:eastAsia="Times New Roman" w:hAnsi="Arial" w:cs="Arial"/>
          <w:lang w:val="es-ES" w:eastAsia="es-ES"/>
        </w:rPr>
        <w:t xml:space="preserve">Doctor </w:t>
      </w:r>
      <w:r w:rsidR="00DB3C9B" w:rsidRPr="001343D6">
        <w:rPr>
          <w:rFonts w:ascii="Arial" w:eastAsia="Times New Roman" w:hAnsi="Arial" w:cs="Arial"/>
          <w:lang w:eastAsia="es-ES"/>
        </w:rPr>
        <w:t>Alex Francisco González Menjívar</w:t>
      </w:r>
      <w:r w:rsidR="00DB3C9B" w:rsidRPr="001343D6">
        <w:rPr>
          <w:rFonts w:ascii="Arial" w:hAnsi="Arial" w:cs="Arial"/>
          <w:lang w:val="es-ES"/>
        </w:rPr>
        <w:t>, verificó la asistencia de quórum y procedió al inicio de la sesión.</w:t>
      </w:r>
    </w:p>
    <w:p w:rsidR="00DB3C9B" w:rsidRPr="00323D04" w:rsidRDefault="00DB3C9B" w:rsidP="00DB3C9B">
      <w:pPr>
        <w:spacing w:after="200" w:line="360" w:lineRule="auto"/>
        <w:jc w:val="both"/>
        <w:rPr>
          <w:rFonts w:ascii="Arial" w:hAnsi="Arial" w:cs="Arial"/>
          <w:lang w:val="es-ES"/>
        </w:rPr>
      </w:pPr>
    </w:p>
    <w:p w:rsidR="00DB3C9B" w:rsidRPr="00323D04" w:rsidRDefault="00DB3C9B" w:rsidP="00DB3C9B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Arial" w:hAnsi="Arial" w:cs="Arial"/>
          <w:b/>
          <w:lang w:val="es-ES"/>
        </w:rPr>
      </w:pPr>
      <w:r w:rsidRPr="00323D04">
        <w:rPr>
          <w:rFonts w:ascii="Arial" w:hAnsi="Arial" w:cs="Arial"/>
          <w:b/>
          <w:lang w:val="es-ES"/>
        </w:rPr>
        <w:t xml:space="preserve">Lectura y aprobación de la agenda. </w:t>
      </w:r>
    </w:p>
    <w:p w:rsidR="00DB3C9B" w:rsidRPr="00323D04" w:rsidRDefault="00DB3C9B" w:rsidP="00DB3C9B">
      <w:pPr>
        <w:spacing w:after="200" w:line="360" w:lineRule="auto"/>
        <w:ind w:left="360"/>
        <w:contextualSpacing/>
        <w:jc w:val="both"/>
        <w:rPr>
          <w:rFonts w:ascii="Arial" w:hAnsi="Arial" w:cs="Arial"/>
          <w:b/>
          <w:lang w:val="es-ES"/>
        </w:rPr>
      </w:pPr>
    </w:p>
    <w:p w:rsidR="00DB3C9B" w:rsidRDefault="00DB3C9B" w:rsidP="00DB3C9B">
      <w:pPr>
        <w:spacing w:after="200" w:line="360" w:lineRule="auto"/>
        <w:ind w:left="360"/>
        <w:contextualSpacing/>
        <w:jc w:val="both"/>
        <w:rPr>
          <w:rFonts w:ascii="Arial" w:hAnsi="Arial" w:cs="Arial"/>
          <w:lang w:val="es-ES"/>
        </w:rPr>
      </w:pPr>
      <w:r w:rsidRPr="00323D04">
        <w:rPr>
          <w:rFonts w:ascii="Arial" w:hAnsi="Arial" w:cs="Arial"/>
          <w:lang w:val="es-ES"/>
        </w:rPr>
        <w:t>La agenda fue aprobada por unanimidad, en los siguientes puntos:</w:t>
      </w:r>
    </w:p>
    <w:p w:rsidR="00DB3C9B" w:rsidRDefault="00DB3C9B" w:rsidP="00DB3C9B">
      <w:pPr>
        <w:spacing w:after="200" w:line="360" w:lineRule="auto"/>
        <w:ind w:left="360"/>
        <w:contextualSpacing/>
        <w:jc w:val="both"/>
        <w:rPr>
          <w:rFonts w:ascii="Arial" w:hAnsi="Arial" w:cs="Arial"/>
          <w:lang w:val="es-ES"/>
        </w:rPr>
      </w:pPr>
    </w:p>
    <w:p w:rsidR="00DB3C9B" w:rsidRPr="007518FC" w:rsidRDefault="00376080" w:rsidP="00DB3C9B">
      <w:pPr>
        <w:pStyle w:val="Prrafodelista"/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Presentación por parte del Dr. Ángel Fredi Sermeño </w:t>
      </w:r>
      <w:r w:rsidR="00D82871">
        <w:rPr>
          <w:rFonts w:ascii="Arial" w:hAnsi="Arial" w:cs="Arial"/>
          <w:lang w:val="es-ES"/>
        </w:rPr>
        <w:t>Menéndez</w:t>
      </w:r>
      <w:r>
        <w:rPr>
          <w:rFonts w:ascii="Arial" w:hAnsi="Arial" w:cs="Arial"/>
          <w:lang w:val="es-ES"/>
        </w:rPr>
        <w:t xml:space="preserve">, Gerente Médico y de Servicios de Rehabilitación, en relación al tema “Unidades Ejecutoras de Programas”. </w:t>
      </w:r>
    </w:p>
    <w:p w:rsidR="00DB3C9B" w:rsidRDefault="00DB3C9B" w:rsidP="00DB3C9B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C05741" w:rsidRDefault="00C05741" w:rsidP="00DB3C9B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C05741" w:rsidRDefault="00C05741" w:rsidP="00DB3C9B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C05741" w:rsidRDefault="00C05741" w:rsidP="00DB3C9B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C05741" w:rsidRDefault="00C05741" w:rsidP="00DB3C9B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C05741" w:rsidRDefault="00C05741" w:rsidP="00DB3C9B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C05741" w:rsidRDefault="00C05741" w:rsidP="00DB3C9B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C05741" w:rsidRPr="00323D04" w:rsidRDefault="00C05741" w:rsidP="00DB3C9B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DB3C9B" w:rsidRDefault="00DB3C9B" w:rsidP="00DB3C9B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323D04">
        <w:rPr>
          <w:rFonts w:ascii="Arial" w:eastAsia="Times New Roman" w:hAnsi="Arial" w:cs="Arial"/>
          <w:b/>
          <w:bCs/>
          <w:lang w:val="es-ES" w:eastAsia="es-ES"/>
        </w:rPr>
        <w:t>3.- Ratificación de acuerdos.</w:t>
      </w:r>
    </w:p>
    <w:p w:rsidR="00CE40A2" w:rsidRDefault="00CE40A2" w:rsidP="00DB3C9B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DB3C9B" w:rsidRPr="00CE40A2" w:rsidRDefault="00CE40A2" w:rsidP="00DB3C9B">
      <w:pPr>
        <w:spacing w:after="0" w:line="360" w:lineRule="auto"/>
        <w:jc w:val="both"/>
        <w:rPr>
          <w:rFonts w:ascii="Arial" w:eastAsia="Times New Roman" w:hAnsi="Arial" w:cs="Arial"/>
          <w:bCs/>
          <w:lang w:val="es-ES" w:eastAsia="es-ES"/>
        </w:rPr>
      </w:pPr>
      <w:r w:rsidRPr="00CE40A2">
        <w:rPr>
          <w:rFonts w:ascii="Arial" w:eastAsia="Times New Roman" w:hAnsi="Arial" w:cs="Arial"/>
          <w:bCs/>
          <w:lang w:val="es-ES" w:eastAsia="es-ES"/>
        </w:rPr>
        <w:t>No hubo.</w:t>
      </w:r>
    </w:p>
    <w:p w:rsidR="00DB3C9B" w:rsidRPr="00323D04" w:rsidRDefault="00DB3C9B" w:rsidP="00DB3C9B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val="es-ES"/>
        </w:rPr>
      </w:pPr>
    </w:p>
    <w:p w:rsidR="00DB3C9B" w:rsidRPr="00323D04" w:rsidRDefault="00DB3C9B" w:rsidP="00DB3C9B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DB3C9B" w:rsidRDefault="00DB3C9B" w:rsidP="00DB3C9B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  <w:r w:rsidRPr="00323D04">
        <w:rPr>
          <w:rFonts w:ascii="Arial" w:eastAsia="Calibri" w:hAnsi="Arial" w:cs="Arial"/>
          <w:b/>
        </w:rPr>
        <w:t>4.- Correspondencia recibida de Centros de Atención.</w:t>
      </w:r>
    </w:p>
    <w:p w:rsidR="00DB3C9B" w:rsidRDefault="00DB3C9B" w:rsidP="00DB3C9B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DB3C9B" w:rsidRPr="0092738B" w:rsidRDefault="00DB3C9B" w:rsidP="00DB3C9B">
      <w:p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No hubo.</w:t>
      </w:r>
    </w:p>
    <w:p w:rsidR="00DB3C9B" w:rsidRDefault="00DB3C9B" w:rsidP="00DB3C9B">
      <w:pPr>
        <w:spacing w:after="0" w:line="360" w:lineRule="auto"/>
        <w:contextualSpacing/>
        <w:jc w:val="both"/>
        <w:rPr>
          <w:rFonts w:ascii="Arial" w:eastAsia="Calibri" w:hAnsi="Arial" w:cs="Arial"/>
          <w:b/>
          <w:color w:val="C00000"/>
        </w:rPr>
      </w:pPr>
    </w:p>
    <w:p w:rsidR="00DB3C9B" w:rsidRDefault="00DB3C9B" w:rsidP="00DB3C9B">
      <w:pPr>
        <w:spacing w:after="0" w:line="360" w:lineRule="auto"/>
        <w:contextualSpacing/>
        <w:jc w:val="both"/>
        <w:rPr>
          <w:rFonts w:ascii="Arial" w:eastAsia="Calibri" w:hAnsi="Arial" w:cs="Arial"/>
          <w:b/>
          <w:color w:val="C00000"/>
        </w:rPr>
      </w:pPr>
    </w:p>
    <w:p w:rsidR="00DB3C9B" w:rsidRPr="00323D04" w:rsidRDefault="00DB3C9B" w:rsidP="00DB3C9B">
      <w:pPr>
        <w:spacing w:after="0" w:line="360" w:lineRule="auto"/>
        <w:contextualSpacing/>
        <w:jc w:val="both"/>
        <w:rPr>
          <w:rFonts w:ascii="Arial" w:eastAsia="Calibri" w:hAnsi="Arial" w:cs="Arial"/>
          <w:b/>
          <w:color w:val="C00000"/>
        </w:rPr>
      </w:pPr>
    </w:p>
    <w:p w:rsidR="00DB3C9B" w:rsidRDefault="00DB3C9B" w:rsidP="00DB3C9B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  <w:r w:rsidRPr="00323D04">
        <w:rPr>
          <w:rFonts w:ascii="Arial" w:eastAsia="Calibri" w:hAnsi="Arial" w:cs="Arial"/>
          <w:b/>
        </w:rPr>
        <w:t>5.- Correspondencia recibida de la Administración Superior.</w:t>
      </w:r>
    </w:p>
    <w:p w:rsidR="00DB3C9B" w:rsidRDefault="00DB3C9B" w:rsidP="00DB3C9B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CE40A2" w:rsidRPr="00C05741" w:rsidRDefault="00CE40A2" w:rsidP="00CE40A2">
      <w:pPr>
        <w:pStyle w:val="Prrafodelista"/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Presentación por parte del Dr. Ángel Fredi Sermeño Menéndez, Gerente Médico y de Servicios de Rehabilitación, en relación al tema “Unidades Ejecutoras de Programas”. </w:t>
      </w:r>
    </w:p>
    <w:p w:rsidR="00CE40A2" w:rsidRDefault="00CE40A2" w:rsidP="00CE40A2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CE40A2" w:rsidRDefault="00DB3C9B" w:rsidP="00CE40A2">
      <w:pPr>
        <w:spacing w:line="360" w:lineRule="auto"/>
        <w:jc w:val="both"/>
        <w:rPr>
          <w:rFonts w:ascii="Arial" w:eastAsia="Calibri" w:hAnsi="Arial" w:cs="Arial"/>
          <w:b/>
        </w:rPr>
      </w:pPr>
      <w:r w:rsidRPr="00323D04">
        <w:rPr>
          <w:rFonts w:ascii="Arial" w:eastAsia="Calibri" w:hAnsi="Arial" w:cs="Arial"/>
          <w:b/>
        </w:rPr>
        <w:t xml:space="preserve">6.- Participación de miembros de Junta Directiva, ponencias </w:t>
      </w:r>
      <w:r>
        <w:rPr>
          <w:rFonts w:ascii="Arial" w:eastAsia="Calibri" w:hAnsi="Arial" w:cs="Arial"/>
          <w:b/>
        </w:rPr>
        <w:t xml:space="preserve">solicitadas a Jefaturas, </w:t>
      </w:r>
      <w:r w:rsidRPr="00BE38B9">
        <w:rPr>
          <w:rFonts w:ascii="Arial" w:eastAsia="Calibri" w:hAnsi="Arial" w:cs="Arial"/>
          <w:b/>
        </w:rPr>
        <w:t>Directores de Centros de Atención de la institución o invitados.</w:t>
      </w:r>
    </w:p>
    <w:p w:rsidR="00CE40A2" w:rsidRPr="00CE40A2" w:rsidRDefault="00CE40A2" w:rsidP="00CE40A2">
      <w:pPr>
        <w:spacing w:line="360" w:lineRule="auto"/>
        <w:jc w:val="both"/>
        <w:rPr>
          <w:rFonts w:ascii="Arial" w:eastAsia="Calibri" w:hAnsi="Arial" w:cs="Arial"/>
          <w:b/>
        </w:rPr>
      </w:pPr>
      <w:r w:rsidRPr="00CE40A2">
        <w:rPr>
          <w:rFonts w:ascii="Arial" w:hAnsi="Arial" w:cs="Arial"/>
          <w:b/>
          <w:lang w:val="es-ES"/>
        </w:rPr>
        <w:t xml:space="preserve">6.1 Presentación por parte del Dr. Ángel Fredi Sermeño Menéndez, Gerente Médico y de Servicios de Rehabilitación, en relación al tema “Unidades Ejecutoras de Programas”. </w:t>
      </w:r>
    </w:p>
    <w:p w:rsidR="0064188F" w:rsidRPr="007875EA" w:rsidRDefault="0064188F" w:rsidP="007875EA">
      <w:pPr>
        <w:pStyle w:val="NormalWeb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 w:rsidRPr="007875EA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El Dr. Sermeño </w:t>
      </w:r>
      <w:r w:rsidR="00616AAB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hace el recordatorio que esta Junta Directiva </w:t>
      </w:r>
      <w:r w:rsidR="00927061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tomó </w:t>
      </w:r>
      <w:r w:rsidR="00616AAB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acuerdo</w:t>
      </w:r>
      <w:r w:rsidR="00927061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37/2016</w:t>
      </w:r>
      <w:r w:rsidR="00616AAB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</w:t>
      </w:r>
      <w:r w:rsidR="00927061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en donde se </w:t>
      </w:r>
      <w:r w:rsidR="00616AAB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acordó crear la Unidad Ejecutoria Presupuestaria </w:t>
      </w:r>
      <w:r w:rsidR="00927061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(UEP) </w:t>
      </w:r>
      <w:r w:rsidR="00616AAB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como lineamiento proveniente del Ministerio de Hacienda. Dr. Sermeño </w:t>
      </w:r>
      <w:r w:rsidRPr="007875EA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solicita a miembros de Junta Directiva que le permitan traer a su grupo de trabajo Dr. Ricardo Rápalo, Director del Centro de Audición y Lenguaje y el Dr. </w:t>
      </w:r>
      <w:r w:rsidR="00D82C1C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Salvador Galán, Técnico de</w:t>
      </w:r>
      <w:r w:rsidRPr="007875EA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Planificación Institucional, para la presentac</w:t>
      </w:r>
      <w:r w:rsidR="00927061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ión de los avances de la UEP, </w:t>
      </w:r>
      <w:r w:rsidRPr="007875EA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por lo que miembros de Junta acceden a lo solicitado. </w:t>
      </w:r>
    </w:p>
    <w:p w:rsidR="007875EA" w:rsidRDefault="0064188F" w:rsidP="007875EA">
      <w:pPr>
        <w:pStyle w:val="NormalWeb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 w:rsidRPr="007875EA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Manifiesta el Dr. Rápalo que la Unidad Ejecutora de Programas (UEP) es la  Unidad organizacional responsable de la planificación, formulación, ejecución y seguimiento de los recursos asignados a los Programas, así como de los recursos y metas de gestión</w:t>
      </w:r>
      <w:r w:rsidR="007875EA" w:rsidRPr="007875EA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.</w:t>
      </w:r>
    </w:p>
    <w:p w:rsidR="00306807" w:rsidRPr="007875EA" w:rsidRDefault="00306807" w:rsidP="007875EA">
      <w:pPr>
        <w:pStyle w:val="NormalWeb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</w:p>
    <w:p w:rsidR="007875EA" w:rsidRPr="007875EA" w:rsidRDefault="0064188F" w:rsidP="007875EA">
      <w:pPr>
        <w:pStyle w:val="NormalWeb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 w:rsidRPr="007875EA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A efecto de coordinar, uniformar y gestionar la utilización de los recursos financieros y la programación de </w:t>
      </w:r>
      <w:r w:rsidR="007875EA" w:rsidRPr="007875EA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las respectivas</w:t>
      </w:r>
      <w:r w:rsidRPr="007875EA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metas físicas y financieras</w:t>
      </w:r>
      <w:r w:rsidR="007875EA" w:rsidRPr="007875EA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.</w:t>
      </w:r>
    </w:p>
    <w:p w:rsidR="007875EA" w:rsidRDefault="0064188F" w:rsidP="007875EA">
      <w:pPr>
        <w:pStyle w:val="NormalWeb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 w:rsidRPr="0064188F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Los documentos, en los cuales los Centros y Unidad de Consulta Externa realizaron las proyecciones de las metas físicas y financieras para el 2018, </w:t>
      </w:r>
      <w:r w:rsidR="007875EA" w:rsidRPr="007875EA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permitirán</w:t>
      </w:r>
      <w:r w:rsidRPr="0064188F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: </w:t>
      </w:r>
    </w:p>
    <w:p w:rsidR="0066146D" w:rsidRPr="007875EA" w:rsidRDefault="0066146D" w:rsidP="007875EA">
      <w:pPr>
        <w:pStyle w:val="NormalWeb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</w:p>
    <w:p w:rsidR="007875EA" w:rsidRPr="007875EA" w:rsidRDefault="0064188F" w:rsidP="007875EA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 w:rsidRPr="0064188F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Iniciar el proceso de estandarización de los servicios </w:t>
      </w:r>
    </w:p>
    <w:p w:rsidR="007875EA" w:rsidRPr="007875EA" w:rsidRDefault="0064188F" w:rsidP="007875EA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 w:rsidRPr="0064188F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Base para realizar lo</w:t>
      </w:r>
      <w:r w:rsidR="00A007D0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s seguimientos correspondientes</w:t>
      </w:r>
    </w:p>
    <w:p w:rsidR="007875EA" w:rsidRPr="007875EA" w:rsidRDefault="007875EA" w:rsidP="007875EA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 w:rsidRPr="007875EA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C</w:t>
      </w:r>
      <w:r w:rsidR="0064188F" w:rsidRPr="007875EA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lasificar los bienes de acuerdo a su uso</w:t>
      </w:r>
    </w:p>
    <w:p w:rsidR="007875EA" w:rsidRDefault="007875EA" w:rsidP="007875EA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 w:rsidRPr="007875EA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R</w:t>
      </w:r>
      <w:r w:rsidR="0064188F" w:rsidRPr="007875EA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evisar la necesidad y uso de los bienes para uso administrativo o </w:t>
      </w:r>
      <w:r w:rsidRPr="007875EA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logístico</w:t>
      </w:r>
    </w:p>
    <w:p w:rsidR="00960721" w:rsidRPr="007875EA" w:rsidRDefault="00960721" w:rsidP="00960721">
      <w:pPr>
        <w:pStyle w:val="NormalWeb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</w:p>
    <w:p w:rsidR="007875EA" w:rsidRPr="007875EA" w:rsidRDefault="007875EA" w:rsidP="007875EA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 w:rsidRPr="007875EA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lastRenderedPageBreak/>
        <w:t>D</w:t>
      </w:r>
      <w:r w:rsidR="0064188F" w:rsidRPr="007875EA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eterminar de forma estandarizada el tipo de bienes y su uso en los </w:t>
      </w:r>
      <w:r w:rsidRPr="007875EA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servicios</w:t>
      </w:r>
      <w:r w:rsidR="0064188F" w:rsidRPr="007875EA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de apoyo y </w:t>
      </w:r>
      <w:r w:rsidRPr="007875EA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rehabilitación</w:t>
      </w:r>
    </w:p>
    <w:p w:rsidR="007875EA" w:rsidRPr="007875EA" w:rsidRDefault="007875EA" w:rsidP="007875EA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 w:rsidRPr="007875EA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C</w:t>
      </w:r>
      <w:r w:rsidR="0064188F" w:rsidRPr="007875EA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ontinuar el trabajo de </w:t>
      </w:r>
      <w:r w:rsidRPr="007875EA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formulación</w:t>
      </w:r>
      <w:r w:rsidR="0064188F" w:rsidRPr="007875EA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del conjunto </w:t>
      </w:r>
      <w:r w:rsidRPr="007875EA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básico</w:t>
      </w:r>
      <w:r w:rsidR="0064188F" w:rsidRPr="007875EA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de actividades</w:t>
      </w:r>
    </w:p>
    <w:p w:rsidR="0064188F" w:rsidRPr="0064188F" w:rsidRDefault="007875EA" w:rsidP="007875EA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7875EA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Revisión</w:t>
      </w:r>
      <w:r w:rsidR="0064188F" w:rsidRPr="007875EA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y desarrollo de protocolos</w:t>
      </w:r>
    </w:p>
    <w:p w:rsidR="0066146D" w:rsidRDefault="0066146D" w:rsidP="007875EA">
      <w:pPr>
        <w:pStyle w:val="NormalWeb"/>
        <w:spacing w:before="0" w:beforeAutospacing="0" w:after="0" w:afterAutospacing="0"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:rsidR="007875EA" w:rsidRDefault="007875EA" w:rsidP="007875EA">
      <w:pPr>
        <w:pStyle w:val="NormalWeb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</w:pPr>
      <w:r w:rsidRPr="007875EA">
        <w:rPr>
          <w:rFonts w:ascii="Arial" w:eastAsia="Calibri" w:hAnsi="Arial" w:cs="Arial"/>
          <w:sz w:val="22"/>
          <w:szCs w:val="22"/>
        </w:rPr>
        <w:t>En cuanto a las metas programas para el año 2018, man</w:t>
      </w:r>
      <w:r w:rsidR="00D82C1C">
        <w:rPr>
          <w:rFonts w:ascii="Arial" w:eastAsia="Calibri" w:hAnsi="Arial" w:cs="Arial"/>
          <w:sz w:val="22"/>
          <w:szCs w:val="22"/>
        </w:rPr>
        <w:t>ifiesta el Dr. Salvador Galán, Técnico de</w:t>
      </w:r>
      <w:r w:rsidRPr="007875EA">
        <w:rPr>
          <w:rFonts w:ascii="Arial" w:eastAsia="Calibri" w:hAnsi="Arial" w:cs="Arial"/>
          <w:sz w:val="22"/>
          <w:szCs w:val="22"/>
        </w:rPr>
        <w:t xml:space="preserve"> Planifi</w:t>
      </w:r>
      <w:r>
        <w:rPr>
          <w:rFonts w:ascii="Arial" w:eastAsia="Calibri" w:hAnsi="Arial" w:cs="Arial"/>
          <w:sz w:val="22"/>
          <w:szCs w:val="22"/>
        </w:rPr>
        <w:t>cación, que el objetivo de ello, es d</w:t>
      </w:r>
      <w:r w:rsidRPr="007875EA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>ar a conocer los resultados de las metas pr</w:t>
      </w:r>
      <w:r w:rsidR="004649F0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>ogramadas para el 2018 por los Centros de A</w:t>
      </w:r>
      <w:r w:rsidRPr="007875EA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>te</w:t>
      </w:r>
      <w:r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>nción del ISRI, agrupadas según:</w:t>
      </w:r>
    </w:p>
    <w:p w:rsidR="0066146D" w:rsidRDefault="0066146D" w:rsidP="007875EA">
      <w:pPr>
        <w:pStyle w:val="NormalWeb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</w:pPr>
    </w:p>
    <w:p w:rsidR="007875EA" w:rsidRDefault="007875EA" w:rsidP="007875EA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>Centro de atención</w:t>
      </w:r>
    </w:p>
    <w:p w:rsidR="007875EA" w:rsidRDefault="007875EA" w:rsidP="007875EA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>Mes</w:t>
      </w:r>
    </w:p>
    <w:p w:rsidR="007875EA" w:rsidRDefault="007875EA" w:rsidP="007875EA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>Programa presupuestario</w:t>
      </w:r>
    </w:p>
    <w:p w:rsidR="007875EA" w:rsidRDefault="007875EA" w:rsidP="007875EA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>Subprograma</w:t>
      </w:r>
    </w:p>
    <w:p w:rsidR="007875EA" w:rsidRDefault="007875EA" w:rsidP="007875EA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>Producto</w:t>
      </w:r>
    </w:p>
    <w:p w:rsidR="007875EA" w:rsidRDefault="007875EA" w:rsidP="007875EA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 xml:space="preserve">Actividad </w:t>
      </w:r>
      <w:r w:rsidRPr="007875EA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>y</w:t>
      </w:r>
    </w:p>
    <w:p w:rsidR="007875EA" w:rsidRPr="004649F0" w:rsidRDefault="007875EA" w:rsidP="007875EA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>Unidad de medida</w:t>
      </w:r>
    </w:p>
    <w:p w:rsidR="007875EA" w:rsidRPr="007875EA" w:rsidRDefault="007875EA" w:rsidP="004649F0">
      <w:pPr>
        <w:pStyle w:val="NormalWeb"/>
        <w:spacing w:before="0" w:beforeAutospacing="0" w:after="0" w:afterAutospacing="0" w:line="360" w:lineRule="auto"/>
        <w:ind w:left="720"/>
        <w:jc w:val="both"/>
        <w:rPr>
          <w:sz w:val="22"/>
          <w:szCs w:val="22"/>
        </w:rPr>
      </w:pPr>
    </w:p>
    <w:tbl>
      <w:tblPr>
        <w:tblpPr w:leftFromText="141" w:rightFromText="141" w:vertAnchor="page" w:horzAnchor="margin" w:tblpY="8774"/>
        <w:tblW w:w="1000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63"/>
        <w:gridCol w:w="1024"/>
        <w:gridCol w:w="890"/>
        <w:gridCol w:w="890"/>
        <w:gridCol w:w="890"/>
        <w:gridCol w:w="909"/>
        <w:gridCol w:w="877"/>
        <w:gridCol w:w="925"/>
        <w:gridCol w:w="757"/>
        <w:gridCol w:w="757"/>
        <w:gridCol w:w="1024"/>
      </w:tblGrid>
      <w:tr w:rsidR="003E22F9" w:rsidRPr="00DE0BC8" w:rsidTr="004649F0">
        <w:trPr>
          <w:trHeight w:val="777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Unidad de medida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CAASZ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CAL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CALE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CRC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CRINA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CRIO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CRIOR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CRP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UEC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Total</w:t>
            </w:r>
          </w:p>
        </w:tc>
      </w:tr>
      <w:tr w:rsidR="003E22F9" w:rsidRPr="00DE0BC8" w:rsidTr="004649F0">
        <w:trPr>
          <w:trHeight w:val="466"/>
        </w:trPr>
        <w:tc>
          <w:tcPr>
            <w:tcW w:w="1063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Atención</w:t>
            </w:r>
          </w:p>
        </w:tc>
        <w:tc>
          <w:tcPr>
            <w:tcW w:w="1024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20,192</w:t>
            </w:r>
          </w:p>
        </w:tc>
        <w:tc>
          <w:tcPr>
            <w:tcW w:w="89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22,963</w:t>
            </w:r>
          </w:p>
        </w:tc>
        <w:tc>
          <w:tcPr>
            <w:tcW w:w="89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46,537</w:t>
            </w:r>
          </w:p>
        </w:tc>
        <w:tc>
          <w:tcPr>
            <w:tcW w:w="89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7,464</w:t>
            </w:r>
          </w:p>
        </w:tc>
        <w:tc>
          <w:tcPr>
            <w:tcW w:w="909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13,428</w:t>
            </w:r>
          </w:p>
        </w:tc>
        <w:tc>
          <w:tcPr>
            <w:tcW w:w="877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20,951</w:t>
            </w:r>
          </w:p>
        </w:tc>
        <w:tc>
          <w:tcPr>
            <w:tcW w:w="925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29,765</w:t>
            </w:r>
          </w:p>
        </w:tc>
        <w:tc>
          <w:tcPr>
            <w:tcW w:w="757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16,080</w:t>
            </w:r>
          </w:p>
        </w:tc>
        <w:tc>
          <w:tcPr>
            <w:tcW w:w="757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47,204</w:t>
            </w:r>
          </w:p>
        </w:tc>
        <w:tc>
          <w:tcPr>
            <w:tcW w:w="1024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224,584</w:t>
            </w:r>
          </w:p>
        </w:tc>
      </w:tr>
      <w:tr w:rsidR="003E22F9" w:rsidRPr="00DE0BC8" w:rsidTr="004649F0">
        <w:trPr>
          <w:trHeight w:val="443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Ayuda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1,794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200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225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84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 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417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 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 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2,720</w:t>
            </w:r>
          </w:p>
        </w:tc>
      </w:tr>
      <w:tr w:rsidR="003E22F9" w:rsidRPr="00DE0BC8" w:rsidTr="004649F0">
        <w:trPr>
          <w:trHeight w:val="443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Consulta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13,812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4,416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1,284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 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5,604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9,468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 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16,806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51,390</w:t>
            </w:r>
          </w:p>
        </w:tc>
      </w:tr>
      <w:tr w:rsidR="003E22F9" w:rsidRPr="00DE0BC8" w:rsidTr="004649F0">
        <w:trPr>
          <w:trHeight w:val="845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Día cama ocupado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1025,526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6,032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4,910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 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 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 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 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 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1036,468</w:t>
            </w:r>
          </w:p>
        </w:tc>
      </w:tr>
      <w:tr w:rsidR="003E22F9" w:rsidRPr="00DE0BC8" w:rsidTr="004649F0">
        <w:trPr>
          <w:trHeight w:val="443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Terapia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26,244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100,455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52,764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93,418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175,330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93,386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43,781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 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 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585,378</w:t>
            </w:r>
          </w:p>
        </w:tc>
      </w:tr>
      <w:tr w:rsidR="003E22F9" w:rsidRPr="00DE0BC8" w:rsidTr="004649F0">
        <w:trPr>
          <w:trHeight w:val="755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Visita a servicios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10,179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 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 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 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 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 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 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10,179</w:t>
            </w:r>
          </w:p>
        </w:tc>
      </w:tr>
      <w:tr w:rsidR="003E22F9" w:rsidRPr="00DE0BC8" w:rsidTr="004649F0">
        <w:trPr>
          <w:trHeight w:val="443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Total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1082,141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145,056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103,917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107,301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188,842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119,941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83,431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16,080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64,010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06807" w:rsidRPr="00DE0BC8" w:rsidRDefault="00306807" w:rsidP="004649F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es-SV"/>
              </w:rPr>
            </w:pPr>
            <w:r w:rsidRPr="00DE0BC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s-SV"/>
              </w:rPr>
              <w:t>1910,719</w:t>
            </w:r>
          </w:p>
        </w:tc>
      </w:tr>
    </w:tbl>
    <w:p w:rsidR="004649F0" w:rsidRPr="00DE0BC8" w:rsidRDefault="004649F0" w:rsidP="004649F0">
      <w:pPr>
        <w:spacing w:line="360" w:lineRule="auto"/>
        <w:jc w:val="both"/>
        <w:rPr>
          <w:rFonts w:ascii="Arial" w:eastAsia="Calibri" w:hAnsi="Arial" w:cs="Arial"/>
        </w:rPr>
      </w:pPr>
      <w:r w:rsidRPr="00DE0BC8">
        <w:rPr>
          <w:rFonts w:ascii="Arial" w:eastAsia="Calibri" w:hAnsi="Arial" w:cs="Arial"/>
        </w:rPr>
        <w:t>El siguiente cuadro muestra las metas programadas p</w:t>
      </w:r>
      <w:r w:rsidR="00B83130" w:rsidRPr="00DE0BC8">
        <w:rPr>
          <w:rFonts w:ascii="Arial" w:eastAsia="Calibri" w:hAnsi="Arial" w:cs="Arial"/>
        </w:rPr>
        <w:t>ara el año 2018.</w:t>
      </w:r>
    </w:p>
    <w:p w:rsidR="00306807" w:rsidRPr="00DE0BC8" w:rsidRDefault="00306807" w:rsidP="00DB3C9B">
      <w:pPr>
        <w:spacing w:line="360" w:lineRule="auto"/>
        <w:jc w:val="both"/>
        <w:rPr>
          <w:rFonts w:ascii="Arial" w:eastAsia="Calibri" w:hAnsi="Arial" w:cs="Arial"/>
        </w:rPr>
      </w:pPr>
    </w:p>
    <w:p w:rsidR="00A33F44" w:rsidRDefault="00A33F44" w:rsidP="00DB3C9B">
      <w:pPr>
        <w:spacing w:line="360" w:lineRule="auto"/>
        <w:jc w:val="both"/>
        <w:rPr>
          <w:rFonts w:ascii="Arial" w:eastAsia="Calibri" w:hAnsi="Arial" w:cs="Arial"/>
        </w:rPr>
      </w:pPr>
      <w:r w:rsidRPr="00A33F44">
        <w:rPr>
          <w:rFonts w:ascii="Arial" w:eastAsia="Calibri" w:hAnsi="Arial" w:cs="Arial"/>
        </w:rPr>
        <w:t xml:space="preserve">Es de hacer notar que en cuanto al peso porcentual en los Centros de Atención, se establece que en un 90% se encuentra en el recurso humano y un 10% para gastos e insumos. </w:t>
      </w:r>
    </w:p>
    <w:p w:rsidR="00C24C92" w:rsidRDefault="00E125D8" w:rsidP="00DB3C9B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De esta manera finaliza la presentación, a lo que el Dr. </w:t>
      </w:r>
      <w:r w:rsidR="00616AAB">
        <w:rPr>
          <w:rFonts w:ascii="Arial" w:eastAsia="Calibri" w:hAnsi="Arial" w:cs="Arial"/>
        </w:rPr>
        <w:t>González</w:t>
      </w:r>
      <w:r>
        <w:rPr>
          <w:rFonts w:ascii="Arial" w:eastAsia="Calibri" w:hAnsi="Arial" w:cs="Arial"/>
        </w:rPr>
        <w:t xml:space="preserve">, Presidente del ISRI, </w:t>
      </w:r>
      <w:r w:rsidR="00032543">
        <w:rPr>
          <w:rFonts w:ascii="Arial" w:eastAsia="Calibri" w:hAnsi="Arial" w:cs="Arial"/>
        </w:rPr>
        <w:t>recomienda llevar un registro de lo q</w:t>
      </w:r>
      <w:r w:rsidR="00C403C7">
        <w:rPr>
          <w:rFonts w:ascii="Arial" w:eastAsia="Calibri" w:hAnsi="Arial" w:cs="Arial"/>
        </w:rPr>
        <w:t xml:space="preserve">ue se le va dando cumplimiento </w:t>
      </w:r>
      <w:r w:rsidR="0010674D">
        <w:rPr>
          <w:rFonts w:ascii="Arial" w:eastAsia="Calibri" w:hAnsi="Arial" w:cs="Arial"/>
        </w:rPr>
        <w:t xml:space="preserve">como hoja de monitoreo además </w:t>
      </w:r>
      <w:r w:rsidR="00C403C7">
        <w:rPr>
          <w:rFonts w:ascii="Arial" w:eastAsia="Calibri" w:hAnsi="Arial" w:cs="Arial"/>
        </w:rPr>
        <w:t>hace el llamado de llevar con responsabilidad la información que se va recolectando</w:t>
      </w:r>
      <w:r w:rsidR="00C24C92">
        <w:rPr>
          <w:rFonts w:ascii="Arial" w:eastAsia="Calibri" w:hAnsi="Arial" w:cs="Arial"/>
        </w:rPr>
        <w:t>.</w:t>
      </w:r>
    </w:p>
    <w:p w:rsidR="00E965C8" w:rsidRDefault="00E965C8" w:rsidP="00DB3C9B">
      <w:pPr>
        <w:spacing w:line="360" w:lineRule="auto"/>
        <w:jc w:val="both"/>
        <w:rPr>
          <w:rFonts w:ascii="Arial" w:eastAsia="Calibri" w:hAnsi="Arial" w:cs="Arial"/>
        </w:rPr>
      </w:pPr>
    </w:p>
    <w:p w:rsidR="00C05741" w:rsidRDefault="00C05741" w:rsidP="00DB3C9B">
      <w:pPr>
        <w:spacing w:line="360" w:lineRule="auto"/>
        <w:jc w:val="both"/>
        <w:rPr>
          <w:rFonts w:ascii="Arial" w:eastAsia="Calibri" w:hAnsi="Arial" w:cs="Arial"/>
        </w:rPr>
      </w:pPr>
    </w:p>
    <w:p w:rsidR="00C05741" w:rsidRDefault="00C05741" w:rsidP="00DB3C9B">
      <w:pPr>
        <w:spacing w:line="360" w:lineRule="auto"/>
        <w:jc w:val="both"/>
        <w:rPr>
          <w:rFonts w:ascii="Arial" w:eastAsia="Calibri" w:hAnsi="Arial" w:cs="Arial"/>
        </w:rPr>
      </w:pPr>
    </w:p>
    <w:p w:rsidR="00C05741" w:rsidRDefault="00C05741" w:rsidP="00DB3C9B">
      <w:pPr>
        <w:spacing w:line="360" w:lineRule="auto"/>
        <w:jc w:val="both"/>
        <w:rPr>
          <w:rFonts w:ascii="Arial" w:eastAsia="Calibri" w:hAnsi="Arial" w:cs="Arial"/>
        </w:rPr>
      </w:pPr>
    </w:p>
    <w:p w:rsidR="00C05741" w:rsidRPr="00A33F44" w:rsidRDefault="00C05741" w:rsidP="00DB3C9B">
      <w:pPr>
        <w:spacing w:line="360" w:lineRule="auto"/>
        <w:jc w:val="both"/>
        <w:rPr>
          <w:rFonts w:ascii="Arial" w:eastAsia="Calibri" w:hAnsi="Arial" w:cs="Arial"/>
        </w:rPr>
      </w:pPr>
    </w:p>
    <w:p w:rsidR="00DB3C9B" w:rsidRPr="00323D04" w:rsidRDefault="00DB3C9B" w:rsidP="00DB3C9B">
      <w:pPr>
        <w:spacing w:line="360" w:lineRule="auto"/>
        <w:jc w:val="both"/>
        <w:rPr>
          <w:rFonts w:ascii="Arial" w:eastAsia="Calibri" w:hAnsi="Arial" w:cs="Arial"/>
          <w:b/>
        </w:rPr>
      </w:pPr>
      <w:r w:rsidRPr="00323D04">
        <w:rPr>
          <w:rFonts w:ascii="Arial" w:eastAsia="Calibri" w:hAnsi="Arial" w:cs="Arial"/>
          <w:b/>
        </w:rPr>
        <w:t>7</w:t>
      </w:r>
      <w:r w:rsidRPr="00323D04">
        <w:rPr>
          <w:rFonts w:ascii="Arial" w:eastAsia="Calibri" w:hAnsi="Arial" w:cs="Arial"/>
        </w:rPr>
        <w:t xml:space="preserve">. </w:t>
      </w:r>
      <w:r w:rsidRPr="00323D04">
        <w:rPr>
          <w:rFonts w:ascii="Arial" w:eastAsia="Calibri" w:hAnsi="Arial" w:cs="Arial"/>
          <w:b/>
        </w:rPr>
        <w:t>Informes de Presidencia.</w:t>
      </w:r>
    </w:p>
    <w:p w:rsidR="00DB3C9B" w:rsidRDefault="00DB3C9B" w:rsidP="00DB3C9B">
      <w:pPr>
        <w:spacing w:line="360" w:lineRule="auto"/>
        <w:jc w:val="both"/>
        <w:rPr>
          <w:rFonts w:ascii="Arial" w:eastAsia="Calibri" w:hAnsi="Arial" w:cs="Arial"/>
        </w:rPr>
      </w:pPr>
      <w:r w:rsidRPr="00AB381E">
        <w:rPr>
          <w:rFonts w:ascii="Arial" w:eastAsia="Calibri" w:hAnsi="Arial" w:cs="Arial"/>
          <w:b/>
        </w:rPr>
        <w:t>7.1</w:t>
      </w:r>
      <w:r>
        <w:rPr>
          <w:rFonts w:ascii="Arial" w:eastAsia="Calibri" w:hAnsi="Arial" w:cs="Arial"/>
        </w:rPr>
        <w:t xml:space="preserve"> </w:t>
      </w:r>
      <w:r w:rsidR="00B321C3">
        <w:rPr>
          <w:rFonts w:ascii="Arial" w:eastAsia="Calibri" w:hAnsi="Arial" w:cs="Arial"/>
        </w:rPr>
        <w:t>El Presidente del ISRI, Dr. Alex González, informa que el día martes 08 de may</w:t>
      </w:r>
      <w:r w:rsidR="00414B1A">
        <w:rPr>
          <w:rFonts w:ascii="Arial" w:eastAsia="Calibri" w:hAnsi="Arial" w:cs="Arial"/>
        </w:rPr>
        <w:t>o de 2018, asistió al inicio de l</w:t>
      </w:r>
      <w:r w:rsidR="00B321C3">
        <w:rPr>
          <w:rFonts w:ascii="Arial" w:eastAsia="Calibri" w:hAnsi="Arial" w:cs="Arial"/>
        </w:rPr>
        <w:t xml:space="preserve">a “Campaña de Donación y Colocación de Prótesis Auditivas”, dicha jornada es realizada por el Club de Leones, </w:t>
      </w:r>
      <w:proofErr w:type="spellStart"/>
      <w:r w:rsidR="00B321C3">
        <w:rPr>
          <w:rFonts w:ascii="Arial" w:eastAsia="Calibri" w:hAnsi="Arial" w:cs="Arial"/>
        </w:rPr>
        <w:t>Starket</w:t>
      </w:r>
      <w:proofErr w:type="spellEnd"/>
      <w:r w:rsidR="00B321C3">
        <w:rPr>
          <w:rFonts w:ascii="Arial" w:eastAsia="Calibri" w:hAnsi="Arial" w:cs="Arial"/>
        </w:rPr>
        <w:t xml:space="preserve"> </w:t>
      </w:r>
      <w:proofErr w:type="spellStart"/>
      <w:r w:rsidR="00B321C3">
        <w:rPr>
          <w:rFonts w:ascii="Arial" w:eastAsia="Calibri" w:hAnsi="Arial" w:cs="Arial"/>
        </w:rPr>
        <w:t>Hearing</w:t>
      </w:r>
      <w:proofErr w:type="spellEnd"/>
      <w:r w:rsidR="00B321C3">
        <w:rPr>
          <w:rFonts w:ascii="Arial" w:eastAsia="Calibri" w:hAnsi="Arial" w:cs="Arial"/>
        </w:rPr>
        <w:t xml:space="preserve"> </w:t>
      </w:r>
      <w:proofErr w:type="spellStart"/>
      <w:r w:rsidR="00B321C3">
        <w:rPr>
          <w:rFonts w:ascii="Arial" w:eastAsia="Calibri" w:hAnsi="Arial" w:cs="Arial"/>
        </w:rPr>
        <w:t>Foundation</w:t>
      </w:r>
      <w:proofErr w:type="spellEnd"/>
      <w:r w:rsidR="00B321C3">
        <w:rPr>
          <w:rFonts w:ascii="Arial" w:eastAsia="Calibri" w:hAnsi="Arial" w:cs="Arial"/>
        </w:rPr>
        <w:t xml:space="preserve"> y Utah </w:t>
      </w:r>
      <w:proofErr w:type="spellStart"/>
      <w:r w:rsidR="00B321C3">
        <w:rPr>
          <w:rFonts w:ascii="Arial" w:eastAsia="Calibri" w:hAnsi="Arial" w:cs="Arial"/>
        </w:rPr>
        <w:t>State</w:t>
      </w:r>
      <w:proofErr w:type="spellEnd"/>
      <w:r w:rsidR="00B321C3">
        <w:rPr>
          <w:rFonts w:ascii="Arial" w:eastAsia="Calibri" w:hAnsi="Arial" w:cs="Arial"/>
        </w:rPr>
        <w:t xml:space="preserve"> </w:t>
      </w:r>
      <w:proofErr w:type="spellStart"/>
      <w:r w:rsidR="00B321C3">
        <w:rPr>
          <w:rFonts w:ascii="Arial" w:eastAsia="Calibri" w:hAnsi="Arial" w:cs="Arial"/>
        </w:rPr>
        <w:t>University</w:t>
      </w:r>
      <w:proofErr w:type="spellEnd"/>
      <w:r w:rsidR="00B321C3">
        <w:rPr>
          <w:rFonts w:ascii="Arial" w:eastAsia="Calibri" w:hAnsi="Arial" w:cs="Arial"/>
        </w:rPr>
        <w:t>, beneficiand</w:t>
      </w:r>
      <w:r w:rsidR="00414B1A">
        <w:rPr>
          <w:rFonts w:ascii="Arial" w:eastAsia="Calibri" w:hAnsi="Arial" w:cs="Arial"/>
        </w:rPr>
        <w:t>o en su mayoría a usuarios del Centro de Audición y L</w:t>
      </w:r>
      <w:r w:rsidR="00B321C3">
        <w:rPr>
          <w:rFonts w:ascii="Arial" w:eastAsia="Calibri" w:hAnsi="Arial" w:cs="Arial"/>
        </w:rPr>
        <w:t xml:space="preserve">enguaje. </w:t>
      </w:r>
    </w:p>
    <w:p w:rsidR="001C64A1" w:rsidRDefault="001C64A1" w:rsidP="00DB3C9B">
      <w:pPr>
        <w:spacing w:line="360" w:lineRule="auto"/>
        <w:jc w:val="both"/>
        <w:rPr>
          <w:rFonts w:ascii="Arial" w:eastAsia="Calibri" w:hAnsi="Arial" w:cs="Arial"/>
        </w:rPr>
      </w:pPr>
    </w:p>
    <w:p w:rsidR="00951343" w:rsidRPr="00C05741" w:rsidRDefault="001C64A1" w:rsidP="00DB3C9B">
      <w:pPr>
        <w:spacing w:line="360" w:lineRule="auto"/>
        <w:jc w:val="both"/>
        <w:rPr>
          <w:rFonts w:ascii="Arial" w:eastAsia="Calibri" w:hAnsi="Arial" w:cs="Arial"/>
        </w:rPr>
      </w:pPr>
      <w:r w:rsidRPr="001C64A1">
        <w:rPr>
          <w:rFonts w:ascii="Arial" w:eastAsia="Calibri" w:hAnsi="Arial" w:cs="Arial"/>
          <w:b/>
        </w:rPr>
        <w:t>7.2</w:t>
      </w:r>
      <w:r>
        <w:rPr>
          <w:rFonts w:ascii="Arial" w:eastAsia="Calibri" w:hAnsi="Arial" w:cs="Arial"/>
        </w:rPr>
        <w:t xml:space="preserve"> Informa el Dr. Alex González, Presidente del ISRI, que en fecha 11 de mayo de 2018, se llevó a cabo el lanzamiento de la campaña “El Milagro de Oír”, desarrollándose </w:t>
      </w:r>
      <w:r w:rsidR="00492498">
        <w:rPr>
          <w:rFonts w:ascii="Arial" w:eastAsia="Calibri" w:hAnsi="Arial" w:cs="Arial"/>
        </w:rPr>
        <w:t>en coordinación con la</w:t>
      </w:r>
      <w:r>
        <w:rPr>
          <w:rFonts w:ascii="Arial" w:eastAsia="Calibri" w:hAnsi="Arial" w:cs="Arial"/>
        </w:rPr>
        <w:t xml:space="preserve"> Fundación </w:t>
      </w:r>
      <w:proofErr w:type="spellStart"/>
      <w:r>
        <w:rPr>
          <w:rFonts w:ascii="Arial" w:eastAsia="Calibri" w:hAnsi="Arial" w:cs="Arial"/>
        </w:rPr>
        <w:t>Starkey</w:t>
      </w:r>
      <w:proofErr w:type="spellEnd"/>
      <w:r>
        <w:rPr>
          <w:rFonts w:ascii="Arial" w:eastAsia="Calibri" w:hAnsi="Arial" w:cs="Arial"/>
        </w:rPr>
        <w:t xml:space="preserve">, voluntarios de la Utah </w:t>
      </w:r>
      <w:proofErr w:type="spellStart"/>
      <w:r>
        <w:rPr>
          <w:rFonts w:ascii="Arial" w:eastAsia="Calibri" w:hAnsi="Arial" w:cs="Arial"/>
        </w:rPr>
        <w:t>University</w:t>
      </w:r>
      <w:proofErr w:type="spellEnd"/>
      <w:r>
        <w:rPr>
          <w:rFonts w:ascii="Arial" w:eastAsia="Calibri" w:hAnsi="Arial" w:cs="Arial"/>
        </w:rPr>
        <w:t xml:space="preserve"> y los miembros del Club de Leones, en esta campaña se beneficiaron a más de 60 nuevos usuarios del Centro de Audición y Lenguaje. </w:t>
      </w:r>
    </w:p>
    <w:p w:rsidR="00951343" w:rsidRPr="00323D04" w:rsidRDefault="00951343" w:rsidP="00DB3C9B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5822F3" w:rsidRDefault="00DB3C9B" w:rsidP="00DB3C9B">
      <w:pPr>
        <w:spacing w:line="360" w:lineRule="auto"/>
        <w:jc w:val="both"/>
        <w:rPr>
          <w:rFonts w:ascii="Arial" w:eastAsia="Calibri" w:hAnsi="Arial" w:cs="Arial"/>
          <w:b/>
        </w:rPr>
      </w:pPr>
      <w:r w:rsidRPr="00323D04">
        <w:rPr>
          <w:rFonts w:ascii="Arial" w:eastAsia="Calibri" w:hAnsi="Arial" w:cs="Arial"/>
          <w:b/>
        </w:rPr>
        <w:t>8.- Asuntos Varios</w:t>
      </w:r>
    </w:p>
    <w:p w:rsidR="00F35FEC" w:rsidRDefault="00CE40A2" w:rsidP="00F35FEC">
      <w:pPr>
        <w:spacing w:line="360" w:lineRule="auto"/>
        <w:jc w:val="both"/>
        <w:rPr>
          <w:rFonts w:ascii="Arial" w:eastAsia="Calibri" w:hAnsi="Arial" w:cs="Arial"/>
        </w:rPr>
      </w:pPr>
      <w:r w:rsidRPr="00CE40A2">
        <w:rPr>
          <w:rFonts w:ascii="Arial" w:eastAsia="Calibri" w:hAnsi="Arial" w:cs="Arial"/>
          <w:b/>
        </w:rPr>
        <w:t>8.1</w:t>
      </w:r>
      <w:r>
        <w:rPr>
          <w:rFonts w:ascii="Arial" w:eastAsia="Calibri" w:hAnsi="Arial" w:cs="Arial"/>
        </w:rPr>
        <w:t xml:space="preserve"> </w:t>
      </w:r>
      <w:r w:rsidRPr="00CE40A2">
        <w:rPr>
          <w:rFonts w:ascii="Arial" w:eastAsia="Calibri" w:hAnsi="Arial" w:cs="Arial"/>
        </w:rPr>
        <w:t xml:space="preserve">Miembros de Junta Directiva solicitan a la </w:t>
      </w:r>
      <w:r w:rsidR="00F35FEC">
        <w:rPr>
          <w:rFonts w:ascii="Arial" w:eastAsia="Calibri" w:hAnsi="Arial" w:cs="Arial"/>
        </w:rPr>
        <w:t xml:space="preserve">Licenciada Blanca Elizabeth Barrera de Somoza, </w:t>
      </w:r>
      <w:r w:rsidRPr="00CE40A2">
        <w:rPr>
          <w:rFonts w:ascii="Arial" w:eastAsia="Calibri" w:hAnsi="Arial" w:cs="Arial"/>
        </w:rPr>
        <w:t>J</w:t>
      </w:r>
      <w:r w:rsidR="00F35FEC">
        <w:rPr>
          <w:rFonts w:ascii="Arial" w:eastAsia="Calibri" w:hAnsi="Arial" w:cs="Arial"/>
        </w:rPr>
        <w:t>efe</w:t>
      </w:r>
      <w:r w:rsidRPr="00CE40A2">
        <w:rPr>
          <w:rFonts w:ascii="Arial" w:eastAsia="Calibri" w:hAnsi="Arial" w:cs="Arial"/>
        </w:rPr>
        <w:t xml:space="preserve"> de la Unidad de Adquisi</w:t>
      </w:r>
      <w:r w:rsidR="00A067B8">
        <w:rPr>
          <w:rFonts w:ascii="Arial" w:eastAsia="Calibri" w:hAnsi="Arial" w:cs="Arial"/>
        </w:rPr>
        <w:t>cion</w:t>
      </w:r>
      <w:r w:rsidRPr="00CE40A2">
        <w:rPr>
          <w:rFonts w:ascii="Arial" w:eastAsia="Calibri" w:hAnsi="Arial" w:cs="Arial"/>
        </w:rPr>
        <w:t>es y Cont</w:t>
      </w:r>
      <w:r w:rsidR="00F35FEC">
        <w:rPr>
          <w:rFonts w:ascii="Arial" w:eastAsia="Calibri" w:hAnsi="Arial" w:cs="Arial"/>
        </w:rPr>
        <w:t xml:space="preserve">rataciones Institucional (UACI), </w:t>
      </w:r>
      <w:r w:rsidR="00BF059C">
        <w:rPr>
          <w:rFonts w:ascii="Arial" w:eastAsia="Calibri" w:hAnsi="Arial" w:cs="Arial"/>
        </w:rPr>
        <w:t xml:space="preserve"> </w:t>
      </w:r>
      <w:r w:rsidR="00A067B8">
        <w:rPr>
          <w:rFonts w:ascii="Arial" w:eastAsia="Calibri" w:hAnsi="Arial" w:cs="Arial"/>
        </w:rPr>
        <w:t xml:space="preserve">que en la próxima sesión </w:t>
      </w:r>
      <w:r w:rsidR="00EB4C7F">
        <w:rPr>
          <w:rFonts w:ascii="Arial" w:eastAsia="Calibri" w:hAnsi="Arial" w:cs="Arial"/>
        </w:rPr>
        <w:t>realice</w:t>
      </w:r>
      <w:r w:rsidR="00BF059C">
        <w:rPr>
          <w:rFonts w:ascii="Arial" w:eastAsia="Calibri" w:hAnsi="Arial" w:cs="Arial"/>
        </w:rPr>
        <w:t xml:space="preserve"> una presentación</w:t>
      </w:r>
      <w:r w:rsidR="00EB4C7F">
        <w:rPr>
          <w:rFonts w:ascii="Arial" w:eastAsia="Calibri" w:hAnsi="Arial" w:cs="Arial"/>
        </w:rPr>
        <w:t xml:space="preserve"> </w:t>
      </w:r>
      <w:r w:rsidR="002A5A55">
        <w:rPr>
          <w:rFonts w:ascii="Arial" w:eastAsia="Calibri" w:hAnsi="Arial" w:cs="Arial"/>
        </w:rPr>
        <w:t xml:space="preserve">en la que </w:t>
      </w:r>
      <w:r w:rsidR="00BF059C">
        <w:rPr>
          <w:rFonts w:ascii="Arial" w:eastAsia="Calibri" w:hAnsi="Arial" w:cs="Arial"/>
        </w:rPr>
        <w:t>proporcione</w:t>
      </w:r>
      <w:r w:rsidR="00F35FEC">
        <w:rPr>
          <w:rFonts w:ascii="Arial" w:eastAsia="Calibri" w:hAnsi="Arial" w:cs="Arial"/>
        </w:rPr>
        <w:t xml:space="preserve"> la debida información en relación a los procesos de </w:t>
      </w:r>
      <w:r w:rsidR="003E735C">
        <w:rPr>
          <w:rFonts w:ascii="Arial" w:eastAsia="Calibri" w:hAnsi="Arial" w:cs="Arial"/>
        </w:rPr>
        <w:t xml:space="preserve">compra </w:t>
      </w:r>
      <w:r w:rsidR="00015639">
        <w:rPr>
          <w:rFonts w:ascii="Arial" w:eastAsia="Calibri" w:hAnsi="Arial" w:cs="Arial"/>
        </w:rPr>
        <w:t xml:space="preserve">y los tiempos </w:t>
      </w:r>
      <w:r w:rsidR="003E735C">
        <w:rPr>
          <w:rFonts w:ascii="Arial" w:eastAsia="Calibri" w:hAnsi="Arial" w:cs="Arial"/>
        </w:rPr>
        <w:t>d</w:t>
      </w:r>
      <w:r w:rsidR="00CA431E">
        <w:rPr>
          <w:rFonts w:ascii="Arial" w:eastAsia="Calibri" w:hAnsi="Arial" w:cs="Arial"/>
        </w:rPr>
        <w:t xml:space="preserve">e inicio y finalización de los </w:t>
      </w:r>
      <w:r w:rsidR="00015639">
        <w:rPr>
          <w:rFonts w:ascii="Arial" w:eastAsia="Calibri" w:hAnsi="Arial" w:cs="Arial"/>
        </w:rPr>
        <w:t>procesos</w:t>
      </w:r>
      <w:r w:rsidR="00CA431E">
        <w:rPr>
          <w:rFonts w:ascii="Arial" w:eastAsia="Calibri" w:hAnsi="Arial" w:cs="Arial"/>
        </w:rPr>
        <w:t xml:space="preserve"> de contratación,</w:t>
      </w:r>
      <w:r w:rsidR="00F35FEC" w:rsidRPr="00CE40A2">
        <w:rPr>
          <w:rFonts w:ascii="Arial" w:eastAsia="Calibri" w:hAnsi="Arial" w:cs="Arial"/>
        </w:rPr>
        <w:t xml:space="preserve"> </w:t>
      </w:r>
      <w:r w:rsidR="009F20BE">
        <w:rPr>
          <w:rFonts w:ascii="Arial" w:eastAsia="Calibri" w:hAnsi="Arial" w:cs="Arial"/>
        </w:rPr>
        <w:t xml:space="preserve">de los </w:t>
      </w:r>
      <w:r w:rsidR="00F35FEC" w:rsidRPr="00CE40A2">
        <w:rPr>
          <w:rFonts w:ascii="Arial" w:eastAsia="Calibri" w:hAnsi="Arial" w:cs="Arial"/>
        </w:rPr>
        <w:t xml:space="preserve"> servicios de agua</w:t>
      </w:r>
      <w:r w:rsidR="00A067B8">
        <w:rPr>
          <w:rFonts w:ascii="Arial" w:eastAsia="Calibri" w:hAnsi="Arial" w:cs="Arial"/>
        </w:rPr>
        <w:t xml:space="preserve"> purificada</w:t>
      </w:r>
      <w:r w:rsidR="00F35FEC" w:rsidRPr="00CE40A2">
        <w:rPr>
          <w:rFonts w:ascii="Arial" w:eastAsia="Calibri" w:hAnsi="Arial" w:cs="Arial"/>
        </w:rPr>
        <w:t xml:space="preserve">, </w:t>
      </w:r>
      <w:r w:rsidR="00CA431E">
        <w:rPr>
          <w:rFonts w:ascii="Arial" w:eastAsia="Calibri" w:hAnsi="Arial" w:cs="Arial"/>
        </w:rPr>
        <w:t xml:space="preserve">alimentos, medicamentos, </w:t>
      </w:r>
      <w:r w:rsidR="00F35FEC" w:rsidRPr="00CE40A2">
        <w:rPr>
          <w:rFonts w:ascii="Arial" w:eastAsia="Calibri" w:hAnsi="Arial" w:cs="Arial"/>
        </w:rPr>
        <w:t xml:space="preserve">telefonía e internet. </w:t>
      </w:r>
    </w:p>
    <w:p w:rsidR="005822F3" w:rsidRDefault="005822F3" w:rsidP="00F35FEC">
      <w:pPr>
        <w:spacing w:line="360" w:lineRule="auto"/>
        <w:jc w:val="both"/>
        <w:rPr>
          <w:rFonts w:ascii="Arial" w:eastAsia="Calibri" w:hAnsi="Arial" w:cs="Arial"/>
        </w:rPr>
      </w:pPr>
    </w:p>
    <w:p w:rsidR="00DB3C9B" w:rsidRDefault="00CE40A2" w:rsidP="00DB3C9B">
      <w:pPr>
        <w:spacing w:line="360" w:lineRule="auto"/>
        <w:jc w:val="both"/>
        <w:rPr>
          <w:rFonts w:ascii="Arial" w:eastAsia="Calibri" w:hAnsi="Arial" w:cs="Arial"/>
        </w:rPr>
      </w:pPr>
      <w:r w:rsidRPr="00CE40A2">
        <w:rPr>
          <w:rFonts w:ascii="Arial" w:eastAsia="Calibri" w:hAnsi="Arial" w:cs="Arial"/>
          <w:b/>
        </w:rPr>
        <w:t>8.2</w:t>
      </w:r>
      <w:r>
        <w:rPr>
          <w:rFonts w:ascii="Arial" w:eastAsia="Calibri" w:hAnsi="Arial" w:cs="Arial"/>
        </w:rPr>
        <w:t xml:space="preserve"> </w:t>
      </w:r>
      <w:r w:rsidRPr="00CE40A2">
        <w:rPr>
          <w:rFonts w:ascii="Arial" w:eastAsia="Calibri" w:hAnsi="Arial" w:cs="Arial"/>
        </w:rPr>
        <w:t>Miembros de Junta</w:t>
      </w:r>
      <w:r w:rsidR="001405AF">
        <w:rPr>
          <w:rFonts w:ascii="Arial" w:eastAsia="Calibri" w:hAnsi="Arial" w:cs="Arial"/>
        </w:rPr>
        <w:t xml:space="preserve"> Directiva </w:t>
      </w:r>
      <w:r w:rsidR="00423EF6">
        <w:rPr>
          <w:rFonts w:ascii="Arial" w:eastAsia="Calibri" w:hAnsi="Arial" w:cs="Arial"/>
        </w:rPr>
        <w:t xml:space="preserve">solicitan que </w:t>
      </w:r>
      <w:r w:rsidR="001405AF">
        <w:rPr>
          <w:rFonts w:ascii="Arial" w:eastAsia="Calibri" w:hAnsi="Arial" w:cs="Arial"/>
        </w:rPr>
        <w:t>en la próxima sesión, la Directora</w:t>
      </w:r>
      <w:r w:rsidRPr="00CE40A2">
        <w:rPr>
          <w:rFonts w:ascii="Arial" w:eastAsia="Calibri" w:hAnsi="Arial" w:cs="Arial"/>
        </w:rPr>
        <w:t xml:space="preserve"> del Centro del Ap</w:t>
      </w:r>
      <w:r w:rsidR="00423EF6">
        <w:rPr>
          <w:rFonts w:ascii="Arial" w:eastAsia="Calibri" w:hAnsi="Arial" w:cs="Arial"/>
        </w:rPr>
        <w:t xml:space="preserve">arato Locomotor (CAL), </w:t>
      </w:r>
      <w:r w:rsidR="001405AF">
        <w:rPr>
          <w:rFonts w:ascii="Arial" w:eastAsia="Calibri" w:hAnsi="Arial" w:cs="Arial"/>
        </w:rPr>
        <w:t xml:space="preserve">Dra. Margorie Fortín, </w:t>
      </w:r>
      <w:r w:rsidR="00423EF6">
        <w:rPr>
          <w:rFonts w:ascii="Arial" w:eastAsia="Calibri" w:hAnsi="Arial" w:cs="Arial"/>
        </w:rPr>
        <w:t>realice</w:t>
      </w:r>
      <w:r w:rsidRPr="00CE40A2">
        <w:rPr>
          <w:rFonts w:ascii="Arial" w:eastAsia="Calibri" w:hAnsi="Arial" w:cs="Arial"/>
        </w:rPr>
        <w:t xml:space="preserve"> presentación en relación</w:t>
      </w:r>
      <w:r w:rsidR="00423EF6">
        <w:rPr>
          <w:rFonts w:ascii="Arial" w:eastAsia="Calibri" w:hAnsi="Arial" w:cs="Arial"/>
        </w:rPr>
        <w:t xml:space="preserve"> al funcionamiento del Centro, posteriormente </w:t>
      </w:r>
      <w:r w:rsidRPr="00CE40A2">
        <w:rPr>
          <w:rFonts w:ascii="Arial" w:eastAsia="Calibri" w:hAnsi="Arial" w:cs="Arial"/>
        </w:rPr>
        <w:t xml:space="preserve">se llevará a cabo recorrido en las instalaciones. </w:t>
      </w:r>
    </w:p>
    <w:p w:rsidR="00951343" w:rsidRDefault="00951343" w:rsidP="00DB3C9B">
      <w:pPr>
        <w:spacing w:line="360" w:lineRule="auto"/>
        <w:jc w:val="both"/>
        <w:rPr>
          <w:rFonts w:ascii="Arial" w:eastAsia="Calibri" w:hAnsi="Arial" w:cs="Arial"/>
        </w:rPr>
      </w:pPr>
    </w:p>
    <w:p w:rsidR="00D1256D" w:rsidRPr="00CE40A2" w:rsidRDefault="00D1256D" w:rsidP="00DB3C9B">
      <w:pPr>
        <w:spacing w:line="360" w:lineRule="auto"/>
        <w:jc w:val="both"/>
        <w:rPr>
          <w:rFonts w:ascii="Arial" w:eastAsia="Calibri" w:hAnsi="Arial" w:cs="Arial"/>
        </w:rPr>
      </w:pPr>
      <w:r w:rsidRPr="00951343">
        <w:rPr>
          <w:rFonts w:ascii="Arial" w:eastAsia="Calibri" w:hAnsi="Arial" w:cs="Arial"/>
          <w:b/>
        </w:rPr>
        <w:t>8.3.</w:t>
      </w:r>
      <w:r>
        <w:rPr>
          <w:rFonts w:ascii="Arial" w:eastAsia="Calibri" w:hAnsi="Arial" w:cs="Arial"/>
        </w:rPr>
        <w:t xml:space="preserve"> Licenciada Ana Patricia Coto de Pino, Jefe Juríd</w:t>
      </w:r>
      <w:r w:rsidR="00681E70">
        <w:rPr>
          <w:rFonts w:ascii="Arial" w:eastAsia="Calibri" w:hAnsi="Arial" w:cs="Arial"/>
        </w:rPr>
        <w:t>ic</w:t>
      </w:r>
      <w:r>
        <w:rPr>
          <w:rFonts w:ascii="Arial" w:eastAsia="Calibri" w:hAnsi="Arial" w:cs="Arial"/>
        </w:rPr>
        <w:t xml:space="preserve">o, informa a miembros de Junta Directiva, la solicitud enviada a través de Oficio Presidencial 060/2018, dirigido a la Secretaría del Consejo Superior de Salud Pública, en relación </w:t>
      </w:r>
      <w:r w:rsidR="004D0DB4">
        <w:rPr>
          <w:rFonts w:ascii="Arial" w:eastAsia="Calibri" w:hAnsi="Arial" w:cs="Arial"/>
        </w:rPr>
        <w:t xml:space="preserve">a brindar capacitación al personal del ISRI, en el tema de la nueva Normativa de lo Contencioso Administrativo.  </w:t>
      </w:r>
    </w:p>
    <w:p w:rsidR="00DB3C9B" w:rsidRDefault="00DB3C9B" w:rsidP="00DB3C9B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DB3C9B" w:rsidRDefault="00DB3C9B" w:rsidP="00DB3C9B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C05741" w:rsidRDefault="00C05741" w:rsidP="00DB3C9B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C05741" w:rsidRDefault="00C05741" w:rsidP="00DB3C9B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C05741" w:rsidRDefault="00C05741" w:rsidP="00DB3C9B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C05741" w:rsidRDefault="00C05741" w:rsidP="00DB3C9B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960721" w:rsidRDefault="00960721" w:rsidP="00DB3C9B">
      <w:pPr>
        <w:spacing w:line="360" w:lineRule="auto"/>
        <w:ind w:left="-284"/>
        <w:jc w:val="both"/>
        <w:rPr>
          <w:rFonts w:ascii="Arial" w:eastAsia="Calibri" w:hAnsi="Arial" w:cs="Arial"/>
        </w:rPr>
      </w:pPr>
    </w:p>
    <w:p w:rsidR="00960721" w:rsidRDefault="00960721" w:rsidP="00DB3C9B">
      <w:pPr>
        <w:spacing w:line="360" w:lineRule="auto"/>
        <w:ind w:left="-284"/>
        <w:jc w:val="both"/>
        <w:rPr>
          <w:rFonts w:ascii="Arial" w:eastAsia="Calibri" w:hAnsi="Arial" w:cs="Arial"/>
        </w:rPr>
      </w:pPr>
    </w:p>
    <w:p w:rsidR="00DB3C9B" w:rsidRPr="00323D04" w:rsidRDefault="00DB3C9B" w:rsidP="00DB3C9B">
      <w:pPr>
        <w:spacing w:line="360" w:lineRule="auto"/>
        <w:ind w:left="-284"/>
        <w:jc w:val="both"/>
        <w:rPr>
          <w:rFonts w:ascii="Arial" w:eastAsia="Calibri" w:hAnsi="Arial" w:cs="Arial"/>
          <w:b/>
        </w:rPr>
      </w:pPr>
      <w:r w:rsidRPr="00323D04">
        <w:rPr>
          <w:rFonts w:ascii="Arial" w:eastAsia="Calibri" w:hAnsi="Arial" w:cs="Arial"/>
        </w:rPr>
        <w:t xml:space="preserve">No habiendo nada más que agregar, </w:t>
      </w:r>
      <w:r>
        <w:rPr>
          <w:rFonts w:ascii="Arial" w:eastAsia="Calibri" w:hAnsi="Arial" w:cs="Arial"/>
        </w:rPr>
        <w:t>el Presidente de Junta Directiva, Dr. Alex González, l</w:t>
      </w:r>
      <w:r w:rsidRPr="00323D04">
        <w:rPr>
          <w:rFonts w:ascii="Arial" w:eastAsia="Calibri" w:hAnsi="Arial" w:cs="Arial"/>
        </w:rPr>
        <w:t>evanta la sesión,</w:t>
      </w:r>
      <w:r>
        <w:rPr>
          <w:rFonts w:ascii="Arial" w:eastAsia="Calibri" w:hAnsi="Arial" w:cs="Arial"/>
        </w:rPr>
        <w:t xml:space="preserve"> a </w:t>
      </w:r>
      <w:r w:rsidR="00785C98">
        <w:rPr>
          <w:rFonts w:ascii="Arial" w:eastAsia="Calibri" w:hAnsi="Arial" w:cs="Arial"/>
        </w:rPr>
        <w:t>las catorce horas con diez</w:t>
      </w:r>
      <w:r>
        <w:rPr>
          <w:rFonts w:ascii="Arial" w:eastAsia="Calibri" w:hAnsi="Arial" w:cs="Arial"/>
        </w:rPr>
        <w:t xml:space="preserve"> </w:t>
      </w:r>
      <w:r w:rsidRPr="00323D04">
        <w:rPr>
          <w:rFonts w:ascii="Arial" w:eastAsia="Calibri" w:hAnsi="Arial" w:cs="Arial"/>
        </w:rPr>
        <w:t>m</w:t>
      </w:r>
      <w:r>
        <w:rPr>
          <w:rFonts w:ascii="Arial" w:eastAsia="Calibri" w:hAnsi="Arial" w:cs="Arial"/>
        </w:rPr>
        <w:t xml:space="preserve">inutos del día </w:t>
      </w:r>
      <w:r w:rsidR="00785C98">
        <w:rPr>
          <w:rFonts w:ascii="Arial" w:eastAsia="Calibri" w:hAnsi="Arial" w:cs="Arial"/>
        </w:rPr>
        <w:t>martes quince</w:t>
      </w:r>
      <w:r>
        <w:rPr>
          <w:rFonts w:ascii="Arial" w:eastAsia="Calibri" w:hAnsi="Arial" w:cs="Arial"/>
        </w:rPr>
        <w:t xml:space="preserve"> de mayo</w:t>
      </w:r>
      <w:r w:rsidRPr="00323D04">
        <w:rPr>
          <w:rFonts w:ascii="Arial" w:eastAsia="Calibri" w:hAnsi="Arial" w:cs="Arial"/>
        </w:rPr>
        <w:t xml:space="preserve"> de dos mil dieciocho y para constancia firmamos.</w:t>
      </w:r>
    </w:p>
    <w:p w:rsidR="00DB3C9B" w:rsidRPr="00323D04" w:rsidRDefault="00DB3C9B" w:rsidP="00DB3C9B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C05741" w:rsidRDefault="00C05741" w:rsidP="00DB3C9B">
      <w:pPr>
        <w:spacing w:line="360" w:lineRule="auto"/>
        <w:jc w:val="both"/>
        <w:rPr>
          <w:rFonts w:ascii="Arial" w:eastAsia="Times New Roman" w:hAnsi="Arial" w:cs="Arial"/>
          <w:lang w:eastAsia="es-ES"/>
        </w:rPr>
      </w:pPr>
    </w:p>
    <w:p w:rsidR="00DB3C9B" w:rsidRPr="00323D04" w:rsidRDefault="00DB3C9B" w:rsidP="00DB3C9B">
      <w:pPr>
        <w:spacing w:line="360" w:lineRule="auto"/>
        <w:jc w:val="both"/>
        <w:rPr>
          <w:rFonts w:ascii="Arial" w:eastAsia="Times New Roman" w:hAnsi="Arial" w:cs="Arial"/>
          <w:lang w:eastAsia="es-ES"/>
        </w:rPr>
      </w:pPr>
    </w:p>
    <w:p w:rsidR="00DB3C9B" w:rsidRPr="00323D04" w:rsidRDefault="00DB3C9B" w:rsidP="00DB3C9B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r w:rsidRPr="00323D04">
        <w:rPr>
          <w:rFonts w:ascii="Arial" w:eastAsia="Times New Roman" w:hAnsi="Arial" w:cs="Arial"/>
          <w:lang w:eastAsia="es-ES"/>
        </w:rPr>
        <w:t>Dr. Alex Francisco González Menjívar                    Dr. Miguel Ángel Martínez Salmerón</w:t>
      </w:r>
    </w:p>
    <w:p w:rsidR="00DB3C9B" w:rsidRPr="00323D04" w:rsidRDefault="00DB3C9B" w:rsidP="00DB3C9B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DB3C9B" w:rsidRPr="00323D04" w:rsidRDefault="00DB3C9B" w:rsidP="00DB3C9B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DB3C9B" w:rsidRPr="00323D04" w:rsidRDefault="00DB3C9B" w:rsidP="00DB3C9B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FC57B0" w:rsidRDefault="00DB3C9B" w:rsidP="00DB3C9B">
      <w:pPr>
        <w:tabs>
          <w:tab w:val="left" w:pos="4836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r w:rsidRPr="00323D04">
        <w:rPr>
          <w:rFonts w:ascii="Arial" w:eastAsia="Times New Roman" w:hAnsi="Arial" w:cs="Arial"/>
          <w:lang w:eastAsia="es-ES"/>
        </w:rPr>
        <w:t>Licda. Nora Lizeth Pérez Ma</w:t>
      </w:r>
      <w:r w:rsidR="001E5743">
        <w:rPr>
          <w:rFonts w:ascii="Arial" w:eastAsia="Times New Roman" w:hAnsi="Arial" w:cs="Arial"/>
          <w:lang w:eastAsia="es-ES"/>
        </w:rPr>
        <w:t xml:space="preserve">rtínez                         </w:t>
      </w:r>
      <w:r w:rsidR="00FC57B0" w:rsidRPr="00323D04">
        <w:rPr>
          <w:rFonts w:ascii="Arial" w:eastAsia="Times New Roman" w:hAnsi="Arial" w:cs="Arial"/>
          <w:lang w:eastAsia="es-ES"/>
        </w:rPr>
        <w:t>Licda. Katt</w:t>
      </w:r>
      <w:r w:rsidR="009F7C37">
        <w:rPr>
          <w:rFonts w:ascii="Arial" w:eastAsia="Times New Roman" w:hAnsi="Arial" w:cs="Arial"/>
          <w:lang w:eastAsia="es-ES"/>
        </w:rPr>
        <w:t>ya Elizabeth Serrano de Herrera</w:t>
      </w:r>
    </w:p>
    <w:p w:rsidR="00FC57B0" w:rsidRDefault="00FC57B0" w:rsidP="00DB3C9B">
      <w:pPr>
        <w:tabs>
          <w:tab w:val="left" w:pos="4836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FC57B0" w:rsidRDefault="00DB3C9B" w:rsidP="00DB3C9B">
      <w:pPr>
        <w:tabs>
          <w:tab w:val="left" w:pos="4836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 </w:t>
      </w:r>
    </w:p>
    <w:p w:rsidR="00FC57B0" w:rsidRDefault="00FC57B0" w:rsidP="00DB3C9B">
      <w:pPr>
        <w:tabs>
          <w:tab w:val="left" w:pos="4836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DB3C9B" w:rsidRPr="00323D04" w:rsidRDefault="00DB3C9B" w:rsidP="00FC57B0">
      <w:pPr>
        <w:tabs>
          <w:tab w:val="left" w:pos="4836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r w:rsidRPr="00323D04">
        <w:rPr>
          <w:rFonts w:ascii="Arial" w:eastAsia="Times New Roman" w:hAnsi="Arial" w:cs="Arial"/>
          <w:lang w:eastAsia="es-ES"/>
        </w:rPr>
        <w:t xml:space="preserve">Licda. María Marta Cañas de Herrera   </w:t>
      </w:r>
      <w:r w:rsidR="00FC57B0">
        <w:rPr>
          <w:rFonts w:ascii="Arial" w:eastAsia="Times New Roman" w:hAnsi="Arial" w:cs="Arial"/>
          <w:lang w:eastAsia="es-ES"/>
        </w:rPr>
        <w:t xml:space="preserve">                 </w:t>
      </w:r>
      <w:r w:rsidR="00FC57B0" w:rsidRPr="00323D04">
        <w:rPr>
          <w:rFonts w:ascii="Arial" w:eastAsia="Times New Roman" w:hAnsi="Arial" w:cs="Arial"/>
          <w:lang w:eastAsia="es-ES"/>
        </w:rPr>
        <w:t>Licda. Sara María Mendoza Acosta</w:t>
      </w:r>
      <w:r w:rsidR="00FC57B0">
        <w:rPr>
          <w:rFonts w:ascii="Arial" w:eastAsia="Times New Roman" w:hAnsi="Arial" w:cs="Arial"/>
          <w:lang w:eastAsia="es-ES"/>
        </w:rPr>
        <w:t xml:space="preserve">                         </w:t>
      </w:r>
    </w:p>
    <w:p w:rsidR="00FC57B0" w:rsidRDefault="00FC57B0" w:rsidP="00DB3C9B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C05741" w:rsidRPr="00323D04" w:rsidRDefault="00C05741" w:rsidP="00DB3C9B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561CD7" w:rsidRDefault="00DB3C9B" w:rsidP="00DB3C9B">
      <w:pPr>
        <w:spacing w:line="360" w:lineRule="auto"/>
        <w:ind w:left="-284"/>
        <w:jc w:val="both"/>
        <w:rPr>
          <w:rFonts w:ascii="Arial" w:eastAsia="Times New Roman" w:hAnsi="Arial" w:cs="Arial"/>
          <w:lang w:val="es-ES" w:eastAsia="es-ES"/>
        </w:rPr>
      </w:pPr>
      <w:r w:rsidRPr="00323D04">
        <w:rPr>
          <w:rFonts w:ascii="Arial" w:eastAsia="Times New Roman" w:hAnsi="Arial" w:cs="Arial"/>
          <w:lang w:eastAsia="es-ES"/>
        </w:rPr>
        <w:t xml:space="preserve">  </w:t>
      </w:r>
      <w:r w:rsidR="00FC57B0">
        <w:rPr>
          <w:rFonts w:ascii="Arial" w:eastAsia="Times New Roman" w:hAnsi="Arial" w:cs="Arial"/>
          <w:lang w:eastAsia="es-ES"/>
        </w:rPr>
        <w:t xml:space="preserve"> </w:t>
      </w:r>
      <w:r w:rsidRPr="00323D04">
        <w:rPr>
          <w:rFonts w:ascii="Arial" w:eastAsia="Times New Roman" w:hAnsi="Arial" w:cs="Arial"/>
          <w:lang w:eastAsia="es-ES"/>
        </w:rPr>
        <w:t xml:space="preserve">                   </w:t>
      </w:r>
      <w:r w:rsidR="00FC57B0">
        <w:rPr>
          <w:rFonts w:ascii="Arial" w:eastAsia="Times New Roman" w:hAnsi="Arial" w:cs="Arial"/>
          <w:lang w:eastAsia="es-ES"/>
        </w:rPr>
        <w:t xml:space="preserve">        </w:t>
      </w:r>
    </w:p>
    <w:p w:rsidR="00DB3C9B" w:rsidRPr="00561CD7" w:rsidRDefault="00DB3C9B" w:rsidP="00FC57B0">
      <w:pPr>
        <w:tabs>
          <w:tab w:val="left" w:pos="4733"/>
        </w:tabs>
        <w:spacing w:line="360" w:lineRule="auto"/>
        <w:ind w:left="-284"/>
        <w:jc w:val="both"/>
        <w:rPr>
          <w:rFonts w:ascii="Arial" w:eastAsia="Times New Roman" w:hAnsi="Arial" w:cs="Arial"/>
          <w:lang w:val="es-ES" w:eastAsia="es-ES"/>
        </w:rPr>
      </w:pPr>
      <w:r w:rsidRPr="00323D04">
        <w:rPr>
          <w:rFonts w:ascii="Arial" w:eastAsia="Times New Roman" w:hAnsi="Arial" w:cs="Arial"/>
          <w:lang w:eastAsia="es-ES"/>
        </w:rPr>
        <w:t xml:space="preserve"> </w:t>
      </w:r>
      <w:r w:rsidR="00812C64">
        <w:rPr>
          <w:rFonts w:ascii="Arial" w:eastAsia="Times New Roman" w:hAnsi="Arial" w:cs="Arial"/>
          <w:lang w:eastAsia="es-ES"/>
        </w:rPr>
        <w:t>Licda. Carmen Elizabeth Quintanilla</w:t>
      </w:r>
      <w:r w:rsidR="00561CD7">
        <w:rPr>
          <w:rFonts w:ascii="Arial" w:eastAsia="Times New Roman" w:hAnsi="Arial" w:cs="Arial"/>
          <w:lang w:eastAsia="es-ES"/>
        </w:rPr>
        <w:t xml:space="preserve">    </w:t>
      </w:r>
      <w:r w:rsidR="00FC57B0">
        <w:rPr>
          <w:rFonts w:ascii="Arial" w:eastAsia="Times New Roman" w:hAnsi="Arial" w:cs="Arial"/>
          <w:lang w:eastAsia="es-ES"/>
        </w:rPr>
        <w:t xml:space="preserve">                  Licda. Nora Elizabeth Abrego de Amado</w:t>
      </w:r>
    </w:p>
    <w:p w:rsidR="00812C64" w:rsidRDefault="00812C64" w:rsidP="00DB3C9B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C05741" w:rsidRDefault="00C05741" w:rsidP="00DB3C9B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812C64" w:rsidRDefault="00812C64" w:rsidP="00DB3C9B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836414" w:rsidRDefault="00812C64" w:rsidP="00FC57B0">
      <w:pPr>
        <w:tabs>
          <w:tab w:val="center" w:pos="4277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r w:rsidRPr="00323D04">
        <w:rPr>
          <w:rFonts w:ascii="Arial" w:eastAsia="Times New Roman" w:hAnsi="Arial" w:cs="Arial"/>
          <w:lang w:eastAsia="es-ES"/>
        </w:rPr>
        <w:t>Lic. Javier Obdulio Arévalo Flores</w:t>
      </w:r>
      <w:r w:rsidR="00FC57B0">
        <w:rPr>
          <w:rFonts w:ascii="Arial" w:eastAsia="Times New Roman" w:hAnsi="Arial" w:cs="Arial"/>
          <w:lang w:eastAsia="es-ES"/>
        </w:rPr>
        <w:tab/>
        <w:t xml:space="preserve">                          </w:t>
      </w:r>
      <w:r w:rsidR="00FC57B0" w:rsidRPr="00323D04">
        <w:rPr>
          <w:rFonts w:ascii="Arial" w:eastAsia="Times New Roman" w:hAnsi="Arial" w:cs="Arial"/>
          <w:lang w:eastAsia="es-ES"/>
        </w:rPr>
        <w:t>Licda. Yamileth Nazira Arévalo Argueta</w:t>
      </w:r>
    </w:p>
    <w:p w:rsidR="00836414" w:rsidRDefault="00836414" w:rsidP="00DB3C9B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C05741" w:rsidRDefault="00C05741" w:rsidP="00DB3C9B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bookmarkStart w:id="0" w:name="_GoBack"/>
      <w:bookmarkEnd w:id="0"/>
    </w:p>
    <w:p w:rsidR="00FC57B0" w:rsidRDefault="00FC57B0" w:rsidP="00812C64">
      <w:pPr>
        <w:tabs>
          <w:tab w:val="left" w:pos="4853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DB3C9B" w:rsidRPr="00323D04" w:rsidRDefault="00812C64" w:rsidP="00812C64">
      <w:pPr>
        <w:tabs>
          <w:tab w:val="left" w:pos="4853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r w:rsidRPr="00323D04">
        <w:rPr>
          <w:rFonts w:ascii="Arial" w:eastAsia="Times New Roman" w:hAnsi="Arial" w:cs="Arial"/>
          <w:lang w:val="es-ES" w:eastAsia="es-ES"/>
        </w:rPr>
        <w:t>Licda. Rebeca Elizabeth Hernández Gálvez</w:t>
      </w:r>
    </w:p>
    <w:sectPr w:rsidR="00DB3C9B" w:rsidRPr="00323D04" w:rsidSect="00C05741">
      <w:footerReference w:type="default" r:id="rId11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AAC" w:rsidRDefault="00A85AAC" w:rsidP="00B8209B">
      <w:pPr>
        <w:spacing w:after="0" w:line="240" w:lineRule="auto"/>
      </w:pPr>
      <w:r>
        <w:separator/>
      </w:r>
    </w:p>
  </w:endnote>
  <w:endnote w:type="continuationSeparator" w:id="0">
    <w:p w:rsidR="00A85AAC" w:rsidRDefault="00A85AAC" w:rsidP="00B82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09B" w:rsidRPr="00B8209B" w:rsidRDefault="00B8209B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sz w:val="16"/>
        <w:szCs w:val="16"/>
      </w:rPr>
    </w:pPr>
    <w:r w:rsidRPr="00B8209B">
      <w:rPr>
        <w:rFonts w:ascii="Arial" w:hAnsi="Arial" w:cs="Arial"/>
        <w:spacing w:val="60"/>
        <w:sz w:val="16"/>
        <w:szCs w:val="16"/>
        <w:lang w:val="es-ES"/>
      </w:rPr>
      <w:t>Acta 2691Pág.</w:t>
    </w:r>
    <w:r w:rsidRPr="00B8209B">
      <w:rPr>
        <w:rFonts w:ascii="Arial" w:hAnsi="Arial" w:cs="Arial"/>
        <w:sz w:val="16"/>
        <w:szCs w:val="16"/>
        <w:lang w:val="es-ES"/>
      </w:rPr>
      <w:t xml:space="preserve"> </w:t>
    </w:r>
    <w:r w:rsidRPr="00B8209B">
      <w:rPr>
        <w:rFonts w:ascii="Arial" w:hAnsi="Arial" w:cs="Arial"/>
        <w:sz w:val="16"/>
        <w:szCs w:val="16"/>
      </w:rPr>
      <w:fldChar w:fldCharType="begin"/>
    </w:r>
    <w:r w:rsidRPr="00B8209B">
      <w:rPr>
        <w:rFonts w:ascii="Arial" w:hAnsi="Arial" w:cs="Arial"/>
        <w:sz w:val="16"/>
        <w:szCs w:val="16"/>
      </w:rPr>
      <w:instrText>PAGE   \* MERGEFORMAT</w:instrText>
    </w:r>
    <w:r w:rsidRPr="00B8209B">
      <w:rPr>
        <w:rFonts w:ascii="Arial" w:hAnsi="Arial" w:cs="Arial"/>
        <w:sz w:val="16"/>
        <w:szCs w:val="16"/>
      </w:rPr>
      <w:fldChar w:fldCharType="separate"/>
    </w:r>
    <w:r w:rsidR="00960721" w:rsidRPr="00960721">
      <w:rPr>
        <w:rFonts w:ascii="Arial" w:hAnsi="Arial" w:cs="Arial"/>
        <w:noProof/>
        <w:sz w:val="16"/>
        <w:szCs w:val="16"/>
        <w:lang w:val="es-ES"/>
      </w:rPr>
      <w:t>5</w:t>
    </w:r>
    <w:r w:rsidRPr="00B8209B">
      <w:rPr>
        <w:rFonts w:ascii="Arial" w:hAnsi="Arial" w:cs="Arial"/>
        <w:sz w:val="16"/>
        <w:szCs w:val="16"/>
      </w:rPr>
      <w:fldChar w:fldCharType="end"/>
    </w:r>
    <w:r w:rsidRPr="00B8209B">
      <w:rPr>
        <w:rFonts w:ascii="Arial" w:hAnsi="Arial" w:cs="Arial"/>
        <w:sz w:val="16"/>
        <w:szCs w:val="16"/>
        <w:lang w:val="es-ES"/>
      </w:rPr>
      <w:t xml:space="preserve"> | </w:t>
    </w:r>
    <w:r w:rsidRPr="00B8209B">
      <w:rPr>
        <w:rFonts w:ascii="Arial" w:hAnsi="Arial" w:cs="Arial"/>
        <w:sz w:val="16"/>
        <w:szCs w:val="16"/>
      </w:rPr>
      <w:fldChar w:fldCharType="begin"/>
    </w:r>
    <w:r w:rsidRPr="00B8209B">
      <w:rPr>
        <w:rFonts w:ascii="Arial" w:hAnsi="Arial" w:cs="Arial"/>
        <w:sz w:val="16"/>
        <w:szCs w:val="16"/>
      </w:rPr>
      <w:instrText>NUMPAGES  \* Arabic  \* MERGEFORMAT</w:instrText>
    </w:r>
    <w:r w:rsidRPr="00B8209B">
      <w:rPr>
        <w:rFonts w:ascii="Arial" w:hAnsi="Arial" w:cs="Arial"/>
        <w:sz w:val="16"/>
        <w:szCs w:val="16"/>
      </w:rPr>
      <w:fldChar w:fldCharType="separate"/>
    </w:r>
    <w:r w:rsidR="00960721" w:rsidRPr="00960721">
      <w:rPr>
        <w:rFonts w:ascii="Arial" w:hAnsi="Arial" w:cs="Arial"/>
        <w:noProof/>
        <w:sz w:val="16"/>
        <w:szCs w:val="16"/>
        <w:lang w:val="es-ES"/>
      </w:rPr>
      <w:t>5</w:t>
    </w:r>
    <w:r w:rsidRPr="00B8209B">
      <w:rPr>
        <w:rFonts w:ascii="Arial" w:hAnsi="Arial" w:cs="Arial"/>
        <w:sz w:val="16"/>
        <w:szCs w:val="16"/>
      </w:rPr>
      <w:fldChar w:fldCharType="end"/>
    </w:r>
  </w:p>
  <w:p w:rsidR="00B8209B" w:rsidRDefault="00B8209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AAC" w:rsidRDefault="00A85AAC" w:rsidP="00B8209B">
      <w:pPr>
        <w:spacing w:after="0" w:line="240" w:lineRule="auto"/>
      </w:pPr>
      <w:r>
        <w:separator/>
      </w:r>
    </w:p>
  </w:footnote>
  <w:footnote w:type="continuationSeparator" w:id="0">
    <w:p w:rsidR="00A85AAC" w:rsidRDefault="00A85AAC" w:rsidP="00B82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57C80"/>
    <w:multiLevelType w:val="hybridMultilevel"/>
    <w:tmpl w:val="F77E52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17B14"/>
    <w:multiLevelType w:val="hybridMultilevel"/>
    <w:tmpl w:val="E362ADB0"/>
    <w:lvl w:ilvl="0" w:tplc="ED5C80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923B4"/>
    <w:multiLevelType w:val="hybridMultilevel"/>
    <w:tmpl w:val="363CEAA0"/>
    <w:lvl w:ilvl="0" w:tplc="E806C19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D75D02"/>
    <w:multiLevelType w:val="hybridMultilevel"/>
    <w:tmpl w:val="E0BC3ED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2589D"/>
    <w:multiLevelType w:val="hybridMultilevel"/>
    <w:tmpl w:val="A5A680A8"/>
    <w:lvl w:ilvl="0" w:tplc="3D86A4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20D44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72062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A0EF6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B6770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D4575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3EAD9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3A56F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701D8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C7502"/>
    <w:multiLevelType w:val="hybridMultilevel"/>
    <w:tmpl w:val="217C12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13843"/>
    <w:multiLevelType w:val="hybridMultilevel"/>
    <w:tmpl w:val="1E6689D0"/>
    <w:lvl w:ilvl="0" w:tplc="7B18AB5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4C740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62348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3C3C8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1A0B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0486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C0D8C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4C40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80D6B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E4959"/>
    <w:multiLevelType w:val="hybridMultilevel"/>
    <w:tmpl w:val="3FD2B968"/>
    <w:lvl w:ilvl="0" w:tplc="6CC66BB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0AE894">
      <w:start w:val="50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DC41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4206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1470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DA90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0AA6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8A95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48D7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B5EED"/>
    <w:multiLevelType w:val="hybridMultilevel"/>
    <w:tmpl w:val="F856B83A"/>
    <w:lvl w:ilvl="0" w:tplc="7FD22F4C">
      <w:numFmt w:val="bullet"/>
      <w:lvlText w:val="-"/>
      <w:lvlJc w:val="left"/>
      <w:pPr>
        <w:ind w:left="720" w:hanging="360"/>
      </w:pPr>
      <w:rPr>
        <w:rFonts w:ascii="Andalus" w:eastAsia="Calibri" w:hAnsi="Andalus" w:cs="Andalu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C9B"/>
    <w:rsid w:val="00015639"/>
    <w:rsid w:val="00032543"/>
    <w:rsid w:val="000B26D0"/>
    <w:rsid w:val="000E515D"/>
    <w:rsid w:val="0010674D"/>
    <w:rsid w:val="001405AF"/>
    <w:rsid w:val="001C64A1"/>
    <w:rsid w:val="001E5743"/>
    <w:rsid w:val="001E66EA"/>
    <w:rsid w:val="001F13FA"/>
    <w:rsid w:val="002A5A55"/>
    <w:rsid w:val="00306807"/>
    <w:rsid w:val="00326CFB"/>
    <w:rsid w:val="00341B38"/>
    <w:rsid w:val="00376080"/>
    <w:rsid w:val="003A234E"/>
    <w:rsid w:val="003E22F9"/>
    <w:rsid w:val="003E735C"/>
    <w:rsid w:val="00414B1A"/>
    <w:rsid w:val="00423EF6"/>
    <w:rsid w:val="004320B5"/>
    <w:rsid w:val="00457DAE"/>
    <w:rsid w:val="004649F0"/>
    <w:rsid w:val="00467C16"/>
    <w:rsid w:val="00492498"/>
    <w:rsid w:val="004D0DB4"/>
    <w:rsid w:val="00556962"/>
    <w:rsid w:val="00561CD7"/>
    <w:rsid w:val="005822F3"/>
    <w:rsid w:val="00616AAB"/>
    <w:rsid w:val="0064188F"/>
    <w:rsid w:val="0066146D"/>
    <w:rsid w:val="00681E70"/>
    <w:rsid w:val="0070222E"/>
    <w:rsid w:val="00785C98"/>
    <w:rsid w:val="007875EA"/>
    <w:rsid w:val="00812C64"/>
    <w:rsid w:val="00836414"/>
    <w:rsid w:val="008708E2"/>
    <w:rsid w:val="008E122C"/>
    <w:rsid w:val="00927061"/>
    <w:rsid w:val="00951343"/>
    <w:rsid w:val="00960721"/>
    <w:rsid w:val="009B31DE"/>
    <w:rsid w:val="009F20BE"/>
    <w:rsid w:val="009F7C37"/>
    <w:rsid w:val="00A007D0"/>
    <w:rsid w:val="00A067B8"/>
    <w:rsid w:val="00A33F44"/>
    <w:rsid w:val="00A85AAC"/>
    <w:rsid w:val="00B21E0F"/>
    <w:rsid w:val="00B321C3"/>
    <w:rsid w:val="00B8209B"/>
    <w:rsid w:val="00B83130"/>
    <w:rsid w:val="00BE2B07"/>
    <w:rsid w:val="00BF059C"/>
    <w:rsid w:val="00C05741"/>
    <w:rsid w:val="00C05DB7"/>
    <w:rsid w:val="00C24C92"/>
    <w:rsid w:val="00C403C7"/>
    <w:rsid w:val="00C74503"/>
    <w:rsid w:val="00CA431E"/>
    <w:rsid w:val="00CE40A2"/>
    <w:rsid w:val="00D1256D"/>
    <w:rsid w:val="00D82871"/>
    <w:rsid w:val="00D82C1C"/>
    <w:rsid w:val="00D85F18"/>
    <w:rsid w:val="00DB3C9B"/>
    <w:rsid w:val="00DD397E"/>
    <w:rsid w:val="00DE0BC8"/>
    <w:rsid w:val="00E125D8"/>
    <w:rsid w:val="00E3242B"/>
    <w:rsid w:val="00E965C8"/>
    <w:rsid w:val="00EA37DF"/>
    <w:rsid w:val="00EB4C7F"/>
    <w:rsid w:val="00F35FEC"/>
    <w:rsid w:val="00FC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B24CA9-1E29-40BC-AA1C-CF4CB9C5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C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B3C9B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DB3C9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E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735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41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B820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209B"/>
  </w:style>
  <w:style w:type="paragraph" w:styleId="Piedepgina">
    <w:name w:val="footer"/>
    <w:basedOn w:val="Normal"/>
    <w:link w:val="PiedepginaCar"/>
    <w:uiPriority w:val="99"/>
    <w:unhideWhenUsed/>
    <w:rsid w:val="00B820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06872">
          <w:marLeft w:val="547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3365">
          <w:marLeft w:val="1253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29420">
          <w:marLeft w:val="1253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1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7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6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66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9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181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02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03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11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8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7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5</Pages>
  <Words>1206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 Administrativa</dc:creator>
  <cp:keywords/>
  <dc:description/>
  <cp:lastModifiedBy>Gerencia Administrativa</cp:lastModifiedBy>
  <cp:revision>73</cp:revision>
  <cp:lastPrinted>2018-06-22T21:25:00Z</cp:lastPrinted>
  <dcterms:created xsi:type="dcterms:W3CDTF">2018-05-17T19:14:00Z</dcterms:created>
  <dcterms:modified xsi:type="dcterms:W3CDTF">2018-06-22T21:25:00Z</dcterms:modified>
</cp:coreProperties>
</file>