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BF01C4" w:rsidRPr="00323D04" w:rsidTr="000913F0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4" w:rsidRPr="00323D04" w:rsidRDefault="00BF01C4" w:rsidP="000913F0">
            <w:pPr>
              <w:spacing w:line="254" w:lineRule="auto"/>
            </w:pPr>
            <w:r w:rsidRPr="00323D04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FA8F2F" wp14:editId="6453ED3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14C79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BF01C4" w:rsidRPr="00323D04" w:rsidRDefault="00BF01C4" w:rsidP="000913F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BF01C4" w:rsidRPr="00323D04" w:rsidTr="000913F0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NUMERO DE ACTA:</w:t>
            </w:r>
            <w:r w:rsidR="00050155">
              <w:rPr>
                <w:rFonts w:ascii="Arial" w:hAnsi="Arial" w:cs="Arial"/>
              </w:rPr>
              <w:t xml:space="preserve"> 2689</w:t>
            </w:r>
          </w:p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FECHA: </w:t>
            </w:r>
            <w:r w:rsidR="00050155">
              <w:rPr>
                <w:rFonts w:ascii="Arial" w:hAnsi="Arial" w:cs="Arial"/>
              </w:rPr>
              <w:t>JUEVES 03 DE MAYO</w:t>
            </w:r>
            <w:r w:rsidRPr="00323D04">
              <w:rPr>
                <w:rFonts w:ascii="Arial" w:hAnsi="Arial" w:cs="Arial"/>
              </w:rPr>
              <w:t xml:space="preserve"> DE 2018.</w:t>
            </w:r>
          </w:p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>HORA DE INICIO:</w:t>
            </w:r>
            <w:r w:rsidR="007A7E93">
              <w:rPr>
                <w:rFonts w:ascii="Arial" w:hAnsi="Arial" w:cs="Arial"/>
              </w:rPr>
              <w:t xml:space="preserve">  12: 50</w:t>
            </w:r>
          </w:p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</w:rPr>
              <w:t>HORAS</w:t>
            </w:r>
          </w:p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323D04">
              <w:rPr>
                <w:rFonts w:ascii="Arial" w:hAnsi="Arial" w:cs="Arial"/>
                <w:b/>
              </w:rPr>
              <w:t xml:space="preserve">LUGAR: </w:t>
            </w:r>
            <w:r w:rsidRPr="00323D04">
              <w:rPr>
                <w:rFonts w:ascii="Arial" w:hAnsi="Arial" w:cs="Arial"/>
              </w:rPr>
              <w:t>SALA DE SESIONES -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4" w:rsidRPr="00323D04" w:rsidRDefault="00BF01C4" w:rsidP="000913F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323D04">
              <w:rPr>
                <w:rFonts w:ascii="Arial" w:hAnsi="Arial" w:cs="Arial"/>
                <w:b/>
              </w:rPr>
              <w:t>ASISTENTES:</w:t>
            </w:r>
          </w:p>
          <w:p w:rsidR="00BF01C4" w:rsidRPr="00323D04" w:rsidRDefault="00BF01C4" w:rsidP="007A7E93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23D04">
              <w:rPr>
                <w:rFonts w:ascii="Arial" w:eastAsia="Times New Roman" w:hAnsi="Arial" w:cs="Arial"/>
                <w:lang w:eastAsia="es-ES"/>
              </w:rPr>
              <w:t xml:space="preserve">Dr. Alex Francisco González Menjívar, Presidente; Dr. Miguel Ángel Martínez Salmerón, Representante Suplente del Ministerio de Salud;  Licda. Nora Lizeth Pérez Martínez </w:t>
            </w:r>
            <w:r w:rsidR="00021F2F">
              <w:rPr>
                <w:rFonts w:ascii="Arial" w:eastAsia="Times New Roman" w:hAnsi="Arial" w:cs="Arial"/>
                <w:lang w:eastAsia="es-ES"/>
              </w:rPr>
              <w:t xml:space="preserve">y Licda. Kattya </w:t>
            </w:r>
            <w:r w:rsidR="00021F2F" w:rsidRPr="00323D04">
              <w:rPr>
                <w:rFonts w:ascii="Arial" w:eastAsia="Times New Roman" w:hAnsi="Arial" w:cs="Arial"/>
                <w:lang w:eastAsia="es-ES"/>
              </w:rPr>
              <w:t>Elizabeth Serrano de Herrera</w:t>
            </w:r>
            <w:r w:rsidR="00021F2F">
              <w:rPr>
                <w:rFonts w:ascii="Arial" w:eastAsia="Times New Roman" w:hAnsi="Arial" w:cs="Arial"/>
                <w:lang w:eastAsia="es-ES"/>
              </w:rPr>
              <w:t xml:space="preserve">, </w:t>
            </w:r>
            <w:r w:rsidR="007A7E93">
              <w:rPr>
                <w:rFonts w:ascii="Arial" w:eastAsia="Times New Roman" w:hAnsi="Arial" w:cs="Arial"/>
                <w:lang w:eastAsia="es-ES"/>
              </w:rPr>
              <w:t>Representante</w:t>
            </w:r>
            <w:r w:rsidR="00021F2F">
              <w:rPr>
                <w:rFonts w:ascii="Arial" w:eastAsia="Times New Roman" w:hAnsi="Arial" w:cs="Arial"/>
                <w:lang w:eastAsia="es-ES"/>
              </w:rPr>
              <w:t>s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 Propietaria </w:t>
            </w:r>
            <w:r w:rsidR="00021F2F">
              <w:rPr>
                <w:rFonts w:ascii="Arial" w:eastAsia="Times New Roman" w:hAnsi="Arial" w:cs="Arial"/>
                <w:lang w:eastAsia="es-ES"/>
              </w:rPr>
              <w:t xml:space="preserve">y Suplente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del Ministerio de Hacienda; Licda. María Marta </w:t>
            </w:r>
            <w:r w:rsidR="007A7E93">
              <w:rPr>
                <w:rFonts w:ascii="Arial" w:eastAsia="Times New Roman" w:hAnsi="Arial" w:cs="Arial"/>
                <w:lang w:eastAsia="es-ES"/>
              </w:rPr>
              <w:t xml:space="preserve">Cañas de Herrera Representante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Suplente del Ministerio de Trabajo; Sra. Darling Azucena Mejía Pineda y Licda. Carmen Elizabeth Quintanilla Espinoza, Representantes Propietaria y Suplente del Ministerio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Pr="00323D04">
              <w:rPr>
                <w:rFonts w:ascii="Arial" w:eastAsia="Times New Roman" w:hAnsi="Arial" w:cs="Arial"/>
                <w:lang w:eastAsia="es-ES"/>
              </w:rPr>
              <w:t xml:space="preserve">Lic. Javier Obdulio Arévalo Flores y Licda. Yamileth Nazira Arévalo Argueta, Representantes Propietario y Suplente de FUNTER; y Licda. Rebeca Elizabeth Hernández Gálvez, Gerente y Secretaria de Junta Directiva Ad Honorem. </w:t>
            </w:r>
          </w:p>
        </w:tc>
      </w:tr>
    </w:tbl>
    <w:p w:rsidR="00BF01C4" w:rsidRPr="00323D04" w:rsidRDefault="00BF01C4" w:rsidP="00BF01C4">
      <w:pPr>
        <w:spacing w:line="360" w:lineRule="auto"/>
        <w:rPr>
          <w:rFonts w:ascii="Arial" w:hAnsi="Arial" w:cs="Arial"/>
          <w:b/>
          <w:u w:val="single"/>
        </w:rPr>
      </w:pPr>
    </w:p>
    <w:p w:rsidR="00BF01C4" w:rsidRPr="00323D04" w:rsidRDefault="00BF01C4" w:rsidP="00BF01C4">
      <w:pPr>
        <w:spacing w:line="360" w:lineRule="auto"/>
        <w:rPr>
          <w:rFonts w:ascii="Arial" w:hAnsi="Arial" w:cs="Arial"/>
          <w:b/>
          <w:u w:val="single"/>
        </w:rPr>
      </w:pPr>
    </w:p>
    <w:p w:rsidR="00BF01C4" w:rsidRPr="00323D04" w:rsidRDefault="00BF01C4" w:rsidP="00BF01C4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323D04">
        <w:rPr>
          <w:rFonts w:ascii="Arial" w:hAnsi="Arial" w:cs="Arial"/>
          <w:b/>
          <w:u w:val="single"/>
          <w:lang w:val="es-ES"/>
        </w:rPr>
        <w:t>DESARROLLO DE LA SESIÓN.</w:t>
      </w:r>
    </w:p>
    <w:p w:rsidR="00BF01C4" w:rsidRPr="00323D04" w:rsidRDefault="00BF01C4" w:rsidP="00BF01C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323D04">
        <w:rPr>
          <w:rFonts w:ascii="Arial" w:hAnsi="Arial" w:cs="Arial"/>
          <w:b/>
          <w:lang w:val="es-ES" w:eastAsia="es-ES"/>
        </w:rPr>
        <w:t>Establecimiento de quórum.</w:t>
      </w:r>
    </w:p>
    <w:p w:rsidR="00BF01C4" w:rsidRPr="00323D04" w:rsidRDefault="00BF01C4" w:rsidP="00BF01C4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5942AE" w:rsidRPr="00323D04" w:rsidRDefault="00773DED" w:rsidP="00BF01C4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1343D6">
        <w:rPr>
          <w:rFonts w:ascii="Arial" w:hAnsi="Arial" w:cs="Arial"/>
          <w:lang w:val="es-ES"/>
        </w:rPr>
        <w:t>El Primer Vicepresidente de Junta Directiva, el Licenciado Javier Obdulio Arévalo Flores, en ause</w:t>
      </w:r>
      <w:r w:rsidR="00286899">
        <w:rPr>
          <w:rFonts w:ascii="Arial" w:hAnsi="Arial" w:cs="Arial"/>
          <w:lang w:val="es-ES"/>
        </w:rPr>
        <w:t xml:space="preserve">ncia del Presidente del ISRI, </w:t>
      </w:r>
      <w:r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Pr="001343D6">
        <w:rPr>
          <w:rFonts w:ascii="Arial" w:eastAsia="Times New Roman" w:hAnsi="Arial" w:cs="Arial"/>
          <w:lang w:eastAsia="es-ES"/>
        </w:rPr>
        <w:t>Alex Francisco González Menjívar</w:t>
      </w:r>
      <w:r w:rsidRPr="001343D6">
        <w:rPr>
          <w:rFonts w:ascii="Arial" w:hAnsi="Arial" w:cs="Arial"/>
          <w:lang w:val="es-ES"/>
        </w:rPr>
        <w:t xml:space="preserve">, </w:t>
      </w:r>
      <w:r w:rsidR="00286899">
        <w:rPr>
          <w:rFonts w:ascii="Arial" w:hAnsi="Arial" w:cs="Arial"/>
          <w:lang w:val="es-ES"/>
        </w:rPr>
        <w:t xml:space="preserve">no se encuentra </w:t>
      </w:r>
      <w:r>
        <w:rPr>
          <w:rFonts w:ascii="Arial" w:hAnsi="Arial" w:cs="Arial"/>
          <w:lang w:val="es-ES"/>
        </w:rPr>
        <w:t xml:space="preserve">por cumplimiento de misión oficial, </w:t>
      </w:r>
      <w:r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BF01C4" w:rsidRPr="00323D04" w:rsidRDefault="00BF01C4" w:rsidP="00BF01C4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BF01C4" w:rsidRPr="00323D04" w:rsidRDefault="00BF01C4" w:rsidP="00BF01C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b/>
          <w:lang w:val="es-ES"/>
        </w:rPr>
      </w:pPr>
      <w:r w:rsidRPr="00323D04">
        <w:rPr>
          <w:rFonts w:ascii="Arial" w:hAnsi="Arial" w:cs="Arial"/>
          <w:b/>
          <w:lang w:val="es-ES"/>
        </w:rPr>
        <w:t xml:space="preserve">Lectura y aprobación de la agenda. </w:t>
      </w:r>
    </w:p>
    <w:p w:rsidR="00BF01C4" w:rsidRPr="00323D04" w:rsidRDefault="00BF01C4" w:rsidP="00BF01C4">
      <w:pPr>
        <w:spacing w:after="200" w:line="360" w:lineRule="auto"/>
        <w:ind w:left="360"/>
        <w:contextualSpacing/>
        <w:jc w:val="both"/>
        <w:rPr>
          <w:rFonts w:ascii="Arial" w:hAnsi="Arial" w:cs="Arial"/>
          <w:b/>
          <w:lang w:val="es-ES"/>
        </w:rPr>
      </w:pPr>
    </w:p>
    <w:p w:rsidR="00BF01C4" w:rsidRDefault="00BF01C4" w:rsidP="005942AE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  <w:r w:rsidRPr="00323D04">
        <w:rPr>
          <w:rFonts w:ascii="Arial" w:hAnsi="Arial" w:cs="Arial"/>
          <w:lang w:val="es-ES"/>
        </w:rPr>
        <w:t>La agenda fue aprobada por unanimidad, en los siguientes puntos:</w:t>
      </w:r>
    </w:p>
    <w:p w:rsidR="005942AE" w:rsidRDefault="005942AE" w:rsidP="005942AE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5942AE" w:rsidRPr="005942AE" w:rsidRDefault="005942AE" w:rsidP="005942AE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Solicitud de aprobación de documento “Manual de Procedimientos de la Unidad de Gestión Documental y Archivo”.</w:t>
      </w:r>
    </w:p>
    <w:p w:rsidR="00BF01C4" w:rsidRDefault="00BF01C4" w:rsidP="00BF01C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Solicitud de aprobación del documento “Programa de Atención para Usuarios con Afección de Neurona Motora Superior” (Anexo memorándum CRINA 322 y documento).</w:t>
      </w:r>
    </w:p>
    <w:p w:rsidR="00BF01C4" w:rsidRDefault="00BF01C4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503D97" w:rsidRDefault="00503D97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503D97" w:rsidRDefault="00503D97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503D97" w:rsidRDefault="00503D97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503D97" w:rsidRDefault="00503D97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283A14" w:rsidRDefault="00283A14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283A14" w:rsidRPr="00323D04" w:rsidRDefault="00283A14" w:rsidP="00BF01C4">
      <w:pPr>
        <w:spacing w:after="200" w:line="360" w:lineRule="auto"/>
        <w:ind w:left="720"/>
        <w:contextualSpacing/>
        <w:jc w:val="both"/>
        <w:rPr>
          <w:rFonts w:ascii="Arial" w:hAnsi="Arial" w:cs="Arial"/>
          <w:lang w:val="es-ES"/>
        </w:rPr>
      </w:pPr>
    </w:p>
    <w:p w:rsidR="00BF01C4" w:rsidRPr="00323D04" w:rsidRDefault="00BF01C4" w:rsidP="00BF01C4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BF01C4" w:rsidRDefault="00BF01C4" w:rsidP="00BF01C4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323D04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544368" w:rsidRPr="00323D04" w:rsidRDefault="00544368" w:rsidP="00BF01C4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44368" w:rsidRPr="00544368" w:rsidRDefault="00544368" w:rsidP="005443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es-MX" w:eastAsia="es-ES"/>
        </w:rPr>
      </w:pPr>
      <w:r w:rsidRPr="00544368">
        <w:rPr>
          <w:rFonts w:ascii="Arial" w:hAnsi="Arial" w:cs="Arial"/>
          <w:b/>
          <w:u w:val="single"/>
          <w:lang w:val="es-MX" w:eastAsia="es-ES"/>
        </w:rPr>
        <w:t>ACUERDO JD 09-2018:</w:t>
      </w:r>
      <w:r w:rsidRPr="00544368">
        <w:rPr>
          <w:rFonts w:ascii="Arial" w:hAnsi="Arial" w:cs="Arial"/>
          <w:lang w:val="es-MX" w:eastAsia="es-ES"/>
        </w:rPr>
        <w:t xml:space="preserve"> </w:t>
      </w:r>
      <w:r w:rsidR="000C5816">
        <w:rPr>
          <w:rFonts w:ascii="Arial" w:hAnsi="Arial" w:cs="Arial"/>
          <w:b/>
          <w:lang w:val="es-MX" w:eastAsia="es-ES"/>
        </w:rPr>
        <w:t>APRUÉBASE</w:t>
      </w:r>
      <w:r w:rsidRPr="00544368">
        <w:rPr>
          <w:rFonts w:ascii="Arial" w:hAnsi="Arial" w:cs="Arial"/>
          <w:b/>
          <w:lang w:val="es-MX" w:eastAsia="es-ES"/>
        </w:rPr>
        <w:t xml:space="preserve"> LA AMPLIACIÓN DEL PERFIL DE AYUDANTE DE ENFERMERÍA DEL INSTITUTO SALVADOREÑO DE REHABILITACIÓN INTEGRAL, EN EL MANUAL DE DESCRIPCIÓN DE PUESTOS DE TRABAJO INSTITUCI</w:t>
      </w:r>
      <w:r w:rsidR="007D4B40">
        <w:rPr>
          <w:rFonts w:ascii="Arial" w:hAnsi="Arial" w:cs="Arial"/>
          <w:b/>
          <w:lang w:val="es-MX" w:eastAsia="es-ES"/>
        </w:rPr>
        <w:t>ONAL,</w:t>
      </w:r>
      <w:r w:rsidR="00AB18F5">
        <w:rPr>
          <w:rFonts w:ascii="Arial" w:hAnsi="Arial" w:cs="Arial"/>
          <w:b/>
          <w:lang w:val="es-MX" w:eastAsia="es-ES"/>
        </w:rPr>
        <w:t xml:space="preserve"> A BACHILLER  COMO DESEABLE Y COMO INDISPENSABLE</w:t>
      </w:r>
      <w:r w:rsidRPr="00544368">
        <w:rPr>
          <w:rFonts w:ascii="Arial" w:hAnsi="Arial" w:cs="Arial"/>
          <w:b/>
          <w:lang w:val="es-MX" w:eastAsia="es-ES"/>
        </w:rPr>
        <w:t xml:space="preserve"> TENER ESTUDIOS UNIVERSITARIOS EN CARRERAS TÉCNICAS AFINES A LA REHABILITACIÓN A NIVEL DE SEGUNDO AÑO. COMUNÍQUESE.- </w:t>
      </w:r>
    </w:p>
    <w:p w:rsidR="00544368" w:rsidRPr="0057343D" w:rsidRDefault="00544368" w:rsidP="00544368">
      <w:pPr>
        <w:spacing w:line="360" w:lineRule="auto"/>
        <w:jc w:val="both"/>
        <w:rPr>
          <w:rFonts w:ascii="Arial" w:hAnsi="Arial" w:cs="Arial"/>
          <w:b/>
          <w:lang w:val="es-MX" w:eastAsia="es-ES"/>
        </w:rPr>
      </w:pPr>
    </w:p>
    <w:p w:rsidR="00544368" w:rsidRPr="00544368" w:rsidRDefault="00544368" w:rsidP="0054436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lang w:val="es-MX" w:eastAsia="es-ES"/>
        </w:rPr>
      </w:pPr>
      <w:r w:rsidRPr="00544368">
        <w:rPr>
          <w:rFonts w:ascii="Arial" w:hAnsi="Arial" w:cs="Arial"/>
          <w:b/>
          <w:u w:val="single"/>
          <w:lang w:val="es-MX" w:eastAsia="es-ES"/>
        </w:rPr>
        <w:t>ACUERDO JD 10-2018:</w:t>
      </w:r>
      <w:r w:rsidR="000C5816">
        <w:rPr>
          <w:rFonts w:ascii="Arial" w:hAnsi="Arial" w:cs="Arial"/>
          <w:b/>
          <w:lang w:val="es-MX" w:eastAsia="es-ES"/>
        </w:rPr>
        <w:t xml:space="preserve"> APRUÉBASE</w:t>
      </w:r>
      <w:r w:rsidRPr="00544368">
        <w:rPr>
          <w:rFonts w:ascii="Arial" w:hAnsi="Arial" w:cs="Arial"/>
          <w:b/>
          <w:lang w:val="es-MX" w:eastAsia="es-ES"/>
        </w:rPr>
        <w:t xml:space="preserve"> LA AMPLIACIÓN DEL PERFIL DE ADMINISTRADOR DE CENTRO DEL INSTITUTO SALVADOREÑO DE REHABILITACIÓN INTEGRAL, EN EL MANUAL DE DESCRIPCIÓN DE PUESTOS DE TRABAJO INSTITUCIONAL, </w:t>
      </w:r>
      <w:r w:rsidR="00ED5D81">
        <w:rPr>
          <w:rFonts w:ascii="Arial" w:hAnsi="Arial" w:cs="Arial"/>
          <w:b/>
          <w:lang w:val="es-MX" w:eastAsia="es-ES"/>
        </w:rPr>
        <w:t xml:space="preserve">AGREGANDO LAS </w:t>
      </w:r>
      <w:r w:rsidRPr="00544368">
        <w:rPr>
          <w:rFonts w:ascii="Arial" w:hAnsi="Arial" w:cs="Arial"/>
          <w:b/>
          <w:lang w:val="es-MX" w:eastAsia="es-ES"/>
        </w:rPr>
        <w:t xml:space="preserve"> LICENCIATURA</w:t>
      </w:r>
      <w:r w:rsidR="00ED5D81">
        <w:rPr>
          <w:rFonts w:ascii="Arial" w:hAnsi="Arial" w:cs="Arial"/>
          <w:b/>
          <w:lang w:val="es-MX" w:eastAsia="es-ES"/>
        </w:rPr>
        <w:t>S</w:t>
      </w:r>
      <w:r w:rsidRPr="00544368">
        <w:rPr>
          <w:rFonts w:ascii="Arial" w:hAnsi="Arial" w:cs="Arial"/>
          <w:b/>
          <w:lang w:val="es-MX" w:eastAsia="es-ES"/>
        </w:rPr>
        <w:t xml:space="preserve"> EN CIENCIAS JURÍDICAS Y EN CONTADURÍA PÚBLICA. COMUNÍQUESE.- </w:t>
      </w:r>
    </w:p>
    <w:p w:rsidR="00BF01C4" w:rsidRPr="00323D04" w:rsidRDefault="00BF01C4" w:rsidP="00BF01C4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44368" w:rsidRPr="00323D04" w:rsidRDefault="00544368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BF01C4" w:rsidRPr="00323D04" w:rsidRDefault="00BF01C4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F01C4" w:rsidRDefault="00BF01C4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4.- Correspondencia recibida de Centros de Atención.</w:t>
      </w:r>
    </w:p>
    <w:p w:rsidR="00544368" w:rsidRPr="00323D04" w:rsidRDefault="00544368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BF01C4" w:rsidRDefault="00BF01C4" w:rsidP="00BF01C4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MX" w:eastAsia="es-ES"/>
        </w:rPr>
      </w:pPr>
      <w:r>
        <w:rPr>
          <w:rFonts w:ascii="Arial" w:hAnsi="Arial" w:cs="Arial"/>
          <w:lang w:val="es-MX" w:eastAsia="es-ES"/>
        </w:rPr>
        <w:t>Solicitud de aprobación del documento “Programa de Atención para Usuarios con Afección de Neurona Motora Superior”. (Anexo memorándum CRINA 322 y documento).</w:t>
      </w:r>
    </w:p>
    <w:p w:rsidR="00BF01C4" w:rsidRPr="00323D04" w:rsidRDefault="00BF01C4" w:rsidP="00BF01C4">
      <w:pPr>
        <w:spacing w:after="0" w:line="360" w:lineRule="auto"/>
        <w:contextualSpacing/>
        <w:jc w:val="both"/>
        <w:rPr>
          <w:rFonts w:ascii="Arial" w:eastAsia="Calibri" w:hAnsi="Arial" w:cs="Arial"/>
          <w:lang w:val="es-MX"/>
        </w:rPr>
      </w:pPr>
    </w:p>
    <w:p w:rsidR="00BF01C4" w:rsidRPr="00323D04" w:rsidRDefault="00BF01C4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BF01C4" w:rsidRDefault="00BF01C4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5.- Correspondencia recibida de la Administración Superior.</w:t>
      </w:r>
    </w:p>
    <w:p w:rsidR="00544368" w:rsidRDefault="00544368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44368" w:rsidRPr="005942AE" w:rsidRDefault="00544368" w:rsidP="00544368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Solicitud de aprobación de documento “Manual de Procedimientos de la Unidad de Gestión Documental y Archivo”.</w:t>
      </w:r>
    </w:p>
    <w:p w:rsidR="00AE5D02" w:rsidRPr="00544368" w:rsidRDefault="00AE5D02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BF01C4" w:rsidRDefault="00BD4B72" w:rsidP="00BF01C4">
      <w:pPr>
        <w:spacing w:after="0" w:line="360" w:lineRule="auto"/>
        <w:contextualSpacing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  <w:lang w:val="es-ES"/>
        </w:rPr>
        <w:t>A las trece horas con quince minutos</w:t>
      </w:r>
      <w:r>
        <w:rPr>
          <w:rFonts w:ascii="Arial" w:eastAsia="Calibri" w:hAnsi="Arial" w:cs="Arial"/>
          <w:u w:val="single"/>
        </w:rPr>
        <w:t xml:space="preserve"> se</w:t>
      </w:r>
      <w:r w:rsidR="00AE5D02" w:rsidRPr="00AE5D02">
        <w:rPr>
          <w:rFonts w:ascii="Arial" w:eastAsia="Calibri" w:hAnsi="Arial" w:cs="Arial"/>
          <w:u w:val="single"/>
        </w:rPr>
        <w:t xml:space="preserve"> integra a esta sesión de Junta Directiva, el Presidente del ISRI, Doctor Alex González. </w:t>
      </w:r>
    </w:p>
    <w:p w:rsidR="00AE5D02" w:rsidRPr="00AE5D02" w:rsidRDefault="00AE5D02" w:rsidP="00BF01C4">
      <w:pPr>
        <w:spacing w:after="0" w:line="360" w:lineRule="auto"/>
        <w:contextualSpacing/>
        <w:jc w:val="both"/>
        <w:rPr>
          <w:rFonts w:ascii="Arial" w:eastAsia="Calibri" w:hAnsi="Arial" w:cs="Arial"/>
          <w:u w:val="single"/>
        </w:rPr>
      </w:pPr>
    </w:p>
    <w:p w:rsidR="00BF01C4" w:rsidRDefault="00BF01C4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C6426" w:rsidRDefault="00DC6426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C6426" w:rsidRDefault="00DC6426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C6426" w:rsidRDefault="00DC6426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C6426" w:rsidRDefault="00DC6426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C6426" w:rsidRDefault="00DC6426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C6426" w:rsidRDefault="00DC6426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283A14" w:rsidRPr="00323D04" w:rsidRDefault="00283A14" w:rsidP="00BF01C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811B1" w:rsidRDefault="00BF01C4" w:rsidP="005811B1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 xml:space="preserve">6.- Participación de miembros de Junta Directiva, ponencias </w:t>
      </w:r>
      <w:r w:rsidR="00D6145D">
        <w:rPr>
          <w:rFonts w:ascii="Arial" w:eastAsia="Calibri" w:hAnsi="Arial" w:cs="Arial"/>
          <w:b/>
        </w:rPr>
        <w:t xml:space="preserve">solicitadas a Jefaturas, </w:t>
      </w:r>
      <w:r w:rsidR="00D6145D" w:rsidRPr="00BE38B9">
        <w:rPr>
          <w:rFonts w:ascii="Arial" w:eastAsia="Calibri" w:hAnsi="Arial" w:cs="Arial"/>
          <w:b/>
        </w:rPr>
        <w:t>Directores de Centros de Atención de la institución o invitados.</w:t>
      </w:r>
    </w:p>
    <w:p w:rsidR="00B54E4C" w:rsidRDefault="005811B1" w:rsidP="00B54E4C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0E15C0">
        <w:rPr>
          <w:rFonts w:ascii="Arial" w:hAnsi="Arial" w:cs="Arial"/>
          <w:b/>
          <w:lang w:val="es-ES"/>
        </w:rPr>
        <w:t>Solicitud de aprobación de documento “Manual de Procedimientos de la Unidad de Gestión Documental y Archivo”.</w:t>
      </w:r>
    </w:p>
    <w:p w:rsidR="00B54E4C" w:rsidRDefault="00283AD3" w:rsidP="00B54E4C">
      <w:pPr>
        <w:spacing w:line="360" w:lineRule="auto"/>
        <w:jc w:val="both"/>
        <w:rPr>
          <w:rFonts w:ascii="Arial" w:eastAsia="Calibri" w:hAnsi="Arial" w:cs="Arial"/>
        </w:rPr>
      </w:pPr>
      <w:r w:rsidRPr="00B54E4C">
        <w:rPr>
          <w:rFonts w:ascii="Arial" w:eastAsia="Calibri" w:hAnsi="Arial" w:cs="Arial"/>
        </w:rPr>
        <w:t xml:space="preserve">La Licenciada Marilú Segovia, </w:t>
      </w:r>
      <w:r w:rsidR="00B54E4C" w:rsidRPr="00B54E4C">
        <w:rPr>
          <w:rFonts w:ascii="Arial" w:hAnsi="Arial" w:cs="Arial"/>
          <w:lang w:val="es-ES"/>
        </w:rPr>
        <w:t>Oficial</w:t>
      </w:r>
      <w:r w:rsidR="00B54E4C">
        <w:rPr>
          <w:rFonts w:ascii="Arial" w:hAnsi="Arial" w:cs="Arial"/>
          <w:lang w:val="es-ES"/>
        </w:rPr>
        <w:t xml:space="preserve"> UGAD Ad- Honorem, manifiesta que ha subsanado las observaciones realizadas por miembros de Junta Directiva en fecha martes 10 de abril de 2018, en el que se le establecía que debía aclarar los</w:t>
      </w:r>
      <w:r w:rsidR="00B54E4C">
        <w:rPr>
          <w:rFonts w:ascii="Arial" w:eastAsia="Calibri" w:hAnsi="Arial" w:cs="Arial"/>
        </w:rPr>
        <w:t xml:space="preserve"> conceptos </w:t>
      </w:r>
      <w:r w:rsidR="00B54E4C" w:rsidRPr="00C47BC7">
        <w:rPr>
          <w:rFonts w:ascii="Arial" w:eastAsia="Calibri" w:hAnsi="Arial" w:cs="Arial"/>
        </w:rPr>
        <w:t xml:space="preserve">relativos a: folio recto, folio, foliar, folio vuelto, </w:t>
      </w:r>
      <w:r w:rsidR="00B54E4C">
        <w:rPr>
          <w:rFonts w:ascii="Arial" w:eastAsia="Calibri" w:hAnsi="Arial" w:cs="Arial"/>
        </w:rPr>
        <w:t>valor jurídico y valor legal; e</w:t>
      </w:r>
      <w:r w:rsidR="00B54E4C" w:rsidRPr="00C47BC7">
        <w:rPr>
          <w:rFonts w:ascii="Arial" w:eastAsia="Calibri" w:hAnsi="Arial" w:cs="Arial"/>
        </w:rPr>
        <w:t>n el sent</w:t>
      </w:r>
      <w:r w:rsidR="00B54E4C">
        <w:rPr>
          <w:rFonts w:ascii="Arial" w:eastAsia="Calibri" w:hAnsi="Arial" w:cs="Arial"/>
        </w:rPr>
        <w:t>ido de ampliar dichos conceptos e incluir los antecedentes o reseña histórica de como se había venido trabajando en el Instituto.</w:t>
      </w:r>
    </w:p>
    <w:p w:rsidR="00384F37" w:rsidRDefault="00863066" w:rsidP="00B54E4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Por lo que se presenta</w:t>
      </w:r>
      <w:r w:rsidR="00255C1F">
        <w:rPr>
          <w:rFonts w:ascii="Arial" w:eastAsia="Calibri" w:hAnsi="Arial" w:cs="Arial"/>
        </w:rPr>
        <w:t xml:space="preserve"> la ampliación de la reseña histórica (anexo) y en relación a los conceptos</w:t>
      </w:r>
      <w:r w:rsidR="00B40848">
        <w:rPr>
          <w:rFonts w:ascii="Arial" w:eastAsia="Calibri" w:hAnsi="Arial" w:cs="Arial"/>
        </w:rPr>
        <w:t xml:space="preserve"> se han ampliado de manera que sean entendible para todo público. </w:t>
      </w:r>
    </w:p>
    <w:p w:rsidR="00667A9B" w:rsidRDefault="00255C1F" w:rsidP="00667A9B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Miembros de Junta Directiva después de escuchar la participación de la Licda. Segovia y en vista que ha subsanado lo observado anteri</w:t>
      </w:r>
      <w:r w:rsidR="00667A9B">
        <w:rPr>
          <w:rFonts w:ascii="Arial" w:eastAsia="Calibri" w:hAnsi="Arial" w:cs="Arial"/>
        </w:rPr>
        <w:t>ormente se acuerda.</w:t>
      </w:r>
    </w:p>
    <w:p w:rsidR="00667A9B" w:rsidRDefault="00667A9B" w:rsidP="00667A9B">
      <w:pPr>
        <w:spacing w:line="360" w:lineRule="auto"/>
        <w:jc w:val="both"/>
        <w:rPr>
          <w:rFonts w:ascii="Arial" w:eastAsia="Calibri" w:hAnsi="Arial" w:cs="Arial"/>
        </w:rPr>
      </w:pPr>
    </w:p>
    <w:p w:rsidR="00667A9B" w:rsidRPr="00667A9B" w:rsidRDefault="00667A9B" w:rsidP="00667A9B">
      <w:pPr>
        <w:spacing w:line="360" w:lineRule="auto"/>
        <w:jc w:val="both"/>
        <w:rPr>
          <w:rFonts w:ascii="Arial" w:eastAsia="Calibri" w:hAnsi="Arial" w:cs="Arial"/>
          <w:b/>
        </w:rPr>
      </w:pPr>
      <w:r w:rsidRPr="00DE2E1E">
        <w:rPr>
          <w:rFonts w:ascii="Arial" w:eastAsia="Calibri" w:hAnsi="Arial" w:cs="Arial"/>
          <w:b/>
          <w:u w:val="single"/>
        </w:rPr>
        <w:t>ACUERDO JD 11-2018:</w:t>
      </w:r>
      <w:r w:rsidR="00584A16">
        <w:rPr>
          <w:rFonts w:ascii="Arial" w:eastAsia="Calibri" w:hAnsi="Arial" w:cs="Arial"/>
          <w:b/>
        </w:rPr>
        <w:t xml:space="preserve"> APRUÉSABE</w:t>
      </w:r>
      <w:r w:rsidRPr="00667A9B">
        <w:rPr>
          <w:rFonts w:ascii="Arial" w:eastAsia="Calibri" w:hAnsi="Arial" w:cs="Arial"/>
          <w:b/>
        </w:rPr>
        <w:t xml:space="preserve"> EL </w:t>
      </w:r>
      <w:r w:rsidRPr="00667A9B">
        <w:rPr>
          <w:rFonts w:ascii="Arial" w:hAnsi="Arial" w:cs="Arial"/>
          <w:b/>
          <w:lang w:val="es-ES"/>
        </w:rPr>
        <w:t>“MANUAL DE PROCEDIMIENTOS DE LA UNIDAD DE</w:t>
      </w:r>
      <w:r w:rsidR="00DE2E1E">
        <w:rPr>
          <w:rFonts w:ascii="Arial" w:hAnsi="Arial" w:cs="Arial"/>
          <w:b/>
          <w:lang w:val="es-ES"/>
        </w:rPr>
        <w:t xml:space="preserve"> GESTIÓN DOCUMENTAL Y ARCHIVO”. COMUNÍQUESE.- </w:t>
      </w:r>
    </w:p>
    <w:p w:rsidR="000E15C0" w:rsidRDefault="000E15C0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0E15C0" w:rsidRPr="000E15C0" w:rsidRDefault="000E15C0" w:rsidP="000E15C0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0E15C0">
        <w:rPr>
          <w:rFonts w:ascii="Arial" w:hAnsi="Arial" w:cs="Arial"/>
          <w:b/>
          <w:lang w:val="es-MX" w:eastAsia="es-ES"/>
        </w:rPr>
        <w:t>Solicitud de aprobación del documento “Programa de Atención para Usuarios con Afección de Neurona Motora Superior”. (Anexo memorándum CRINA 322 y documento).</w:t>
      </w:r>
    </w:p>
    <w:p w:rsidR="001E4631" w:rsidRDefault="00B85F70" w:rsidP="004415A0">
      <w:pPr>
        <w:spacing w:line="360" w:lineRule="auto"/>
        <w:jc w:val="both"/>
        <w:rPr>
          <w:rFonts w:ascii="Arial" w:hAnsi="Arial" w:cs="Arial"/>
          <w:lang w:val="es-MX" w:eastAsia="es-ES"/>
        </w:rPr>
      </w:pPr>
      <w:r w:rsidRPr="00B85F70">
        <w:rPr>
          <w:rFonts w:ascii="Arial" w:eastAsia="Calibri" w:hAnsi="Arial" w:cs="Arial"/>
        </w:rPr>
        <w:t>La Dra. Lorena Zelaya de Mena, Directora del Centro de Rehabilitación Integral para la Niñez y la Adolescencia (CRINA), solicita a miembros de Junta Directiva la aprobación de</w:t>
      </w:r>
      <w:r w:rsidR="008C2BDB">
        <w:rPr>
          <w:rFonts w:ascii="Arial" w:eastAsia="Calibri" w:hAnsi="Arial" w:cs="Arial"/>
        </w:rPr>
        <w:t xml:space="preserve">l </w:t>
      </w:r>
      <w:r w:rsidRPr="00B85F70">
        <w:rPr>
          <w:rFonts w:ascii="Arial" w:eastAsia="Calibri" w:hAnsi="Arial" w:cs="Arial"/>
        </w:rPr>
        <w:t xml:space="preserve"> </w:t>
      </w:r>
      <w:r w:rsidR="008C2BDB">
        <w:rPr>
          <w:rFonts w:ascii="Arial" w:eastAsia="Calibri" w:hAnsi="Arial" w:cs="Arial"/>
        </w:rPr>
        <w:t>“</w:t>
      </w:r>
      <w:r w:rsidRPr="00B85F70">
        <w:rPr>
          <w:rFonts w:ascii="Arial" w:hAnsi="Arial" w:cs="Arial"/>
          <w:lang w:val="es-MX" w:eastAsia="es-ES"/>
        </w:rPr>
        <w:t xml:space="preserve">Programa de Atención para Usuarios con Afección de Neurona </w:t>
      </w:r>
      <w:r w:rsidR="004415A0">
        <w:rPr>
          <w:rFonts w:ascii="Arial" w:hAnsi="Arial" w:cs="Arial"/>
          <w:lang w:val="es-MX" w:eastAsia="es-ES"/>
        </w:rPr>
        <w:t xml:space="preserve">Motora Superior”, </w:t>
      </w:r>
      <w:r w:rsidR="008C2BDB">
        <w:rPr>
          <w:rFonts w:ascii="Arial" w:hAnsi="Arial" w:cs="Arial"/>
          <w:lang w:val="es-MX" w:eastAsia="es-ES"/>
        </w:rPr>
        <w:t>manifiesta que dicho documento f</w:t>
      </w:r>
      <w:r w:rsidR="000D3764">
        <w:rPr>
          <w:rFonts w:ascii="Arial" w:hAnsi="Arial" w:cs="Arial"/>
          <w:lang w:val="es-MX" w:eastAsia="es-ES"/>
        </w:rPr>
        <w:t>ue previamente revisado por la G</w:t>
      </w:r>
      <w:r w:rsidR="008C2BDB">
        <w:rPr>
          <w:rFonts w:ascii="Arial" w:hAnsi="Arial" w:cs="Arial"/>
          <w:lang w:val="es-MX" w:eastAsia="es-ES"/>
        </w:rPr>
        <w:t xml:space="preserve">erencia Médica, Dr. Ángel Sermeño, la Unidad de Regulación, Licda. Verónica Langlois y por Presidencia del ISRI, Dr. Alex González. </w:t>
      </w:r>
    </w:p>
    <w:p w:rsidR="00BD4B72" w:rsidRPr="00BD4B72" w:rsidRDefault="008C2BDB" w:rsidP="004415A0">
      <w:pPr>
        <w:spacing w:line="360" w:lineRule="auto"/>
        <w:jc w:val="both"/>
        <w:rPr>
          <w:rFonts w:ascii="Arial" w:eastAsia="Calibri" w:hAnsi="Arial"/>
          <w:color w:val="000000" w:themeColor="text1"/>
          <w:kern w:val="24"/>
        </w:rPr>
      </w:pPr>
      <w:r>
        <w:rPr>
          <w:rFonts w:ascii="Arial" w:hAnsi="Arial" w:cs="Arial"/>
          <w:lang w:val="es-MX" w:eastAsia="es-ES"/>
        </w:rPr>
        <w:t>Co</w:t>
      </w:r>
      <w:r w:rsidR="004415A0">
        <w:rPr>
          <w:rFonts w:ascii="Arial" w:hAnsi="Arial" w:cs="Arial"/>
          <w:lang w:val="es-MX" w:eastAsia="es-ES"/>
        </w:rPr>
        <w:t xml:space="preserve">mo reseña histórica, </w:t>
      </w:r>
      <w:r w:rsidR="001E4631">
        <w:rPr>
          <w:rFonts w:ascii="Arial" w:hAnsi="Arial" w:cs="Arial"/>
          <w:lang w:val="es-MX" w:eastAsia="es-ES"/>
        </w:rPr>
        <w:t xml:space="preserve">el </w:t>
      </w:r>
      <w:r w:rsidR="004415A0">
        <w:rPr>
          <w:rFonts w:ascii="Arial" w:hAnsi="Arial" w:cs="Arial"/>
          <w:lang w:val="es-MX" w:eastAsia="es-ES"/>
        </w:rPr>
        <w:t xml:space="preserve">personal del ISRI, </w:t>
      </w:r>
      <w:r w:rsidR="001E4631">
        <w:rPr>
          <w:rFonts w:ascii="Arial" w:eastAsia="Calibri" w:hAnsi="Arial"/>
          <w:color w:val="000000" w:themeColor="text1"/>
          <w:kern w:val="24"/>
        </w:rPr>
        <w:t>participó</w:t>
      </w:r>
      <w:r w:rsidR="004415A0" w:rsidRPr="004415A0">
        <w:rPr>
          <w:rFonts w:ascii="Arial" w:eastAsia="Calibri" w:hAnsi="Arial"/>
          <w:color w:val="000000" w:themeColor="text1"/>
          <w:kern w:val="24"/>
        </w:rPr>
        <w:t xml:space="preserve"> en el curso </w:t>
      </w:r>
      <w:r w:rsidR="001E4631">
        <w:rPr>
          <w:rFonts w:ascii="Arial" w:eastAsia="Calibri" w:hAnsi="Arial"/>
          <w:color w:val="000000" w:themeColor="text1"/>
          <w:kern w:val="24"/>
        </w:rPr>
        <w:t xml:space="preserve">denominado: </w:t>
      </w:r>
      <w:r w:rsidR="004415A0" w:rsidRPr="004415A0">
        <w:rPr>
          <w:rFonts w:ascii="Arial" w:eastAsia="Calibri" w:hAnsi="Arial"/>
          <w:color w:val="000000" w:themeColor="text1"/>
          <w:kern w:val="24"/>
        </w:rPr>
        <w:t>“</w:t>
      </w:r>
      <w:r w:rsidR="004415A0" w:rsidRPr="004415A0">
        <w:rPr>
          <w:rFonts w:ascii="Arial" w:eastAsia="Calibri" w:hAnsi="Arial"/>
          <w:color w:val="000000" w:themeColor="text1"/>
          <w:kern w:val="24"/>
          <w:u w:val="single"/>
        </w:rPr>
        <w:t>PRINCIPIOS DE TERAPIA PARA EL TRATAMIENTO DE PACIENTE NEUROLÓGICO”</w:t>
      </w:r>
      <w:r w:rsidR="004415A0" w:rsidRPr="004415A0">
        <w:rPr>
          <w:rFonts w:ascii="Arial" w:eastAsia="Calibri" w:hAnsi="Arial"/>
          <w:color w:val="000000" w:themeColor="text1"/>
          <w:kern w:val="24"/>
        </w:rPr>
        <w:t xml:space="preserve"> fue impartido en El Salvador a través del proyecto META (movilidad, educación, terapia, asocio) y ejecutado por UCP </w:t>
      </w:r>
      <w:proofErr w:type="spellStart"/>
      <w:r w:rsidR="004415A0" w:rsidRPr="004415A0">
        <w:rPr>
          <w:rFonts w:ascii="Arial" w:eastAsia="Calibri" w:hAnsi="Arial"/>
          <w:color w:val="000000" w:themeColor="text1"/>
          <w:kern w:val="24"/>
        </w:rPr>
        <w:t>Wheels</w:t>
      </w:r>
      <w:proofErr w:type="spellEnd"/>
      <w:r w:rsidR="004415A0" w:rsidRPr="004415A0">
        <w:rPr>
          <w:rFonts w:ascii="Arial" w:eastAsia="Calibri" w:hAnsi="Arial"/>
          <w:color w:val="000000" w:themeColor="text1"/>
          <w:kern w:val="24"/>
        </w:rPr>
        <w:t xml:space="preserve"> </w:t>
      </w:r>
      <w:proofErr w:type="spellStart"/>
      <w:r w:rsidR="004415A0" w:rsidRPr="004415A0">
        <w:rPr>
          <w:rFonts w:ascii="Arial" w:eastAsia="Calibri" w:hAnsi="Arial"/>
          <w:color w:val="000000" w:themeColor="text1"/>
          <w:kern w:val="24"/>
        </w:rPr>
        <w:t>for</w:t>
      </w:r>
      <w:proofErr w:type="spellEnd"/>
      <w:r w:rsidR="004415A0" w:rsidRPr="004415A0">
        <w:rPr>
          <w:rFonts w:ascii="Arial" w:eastAsia="Calibri" w:hAnsi="Arial"/>
          <w:color w:val="000000" w:themeColor="text1"/>
          <w:kern w:val="24"/>
        </w:rPr>
        <w:t xml:space="preserve"> </w:t>
      </w:r>
      <w:proofErr w:type="spellStart"/>
      <w:r w:rsidR="004415A0" w:rsidRPr="004415A0">
        <w:rPr>
          <w:rFonts w:ascii="Arial" w:eastAsia="Calibri" w:hAnsi="Arial"/>
          <w:color w:val="000000" w:themeColor="text1"/>
          <w:kern w:val="24"/>
        </w:rPr>
        <w:t>Humanity</w:t>
      </w:r>
      <w:proofErr w:type="spellEnd"/>
      <w:r w:rsidR="004415A0" w:rsidRPr="004415A0">
        <w:rPr>
          <w:rFonts w:ascii="Arial" w:eastAsia="Calibri" w:hAnsi="Arial"/>
          <w:color w:val="000000" w:themeColor="text1"/>
          <w:kern w:val="24"/>
        </w:rPr>
        <w:t xml:space="preserve"> y el Centr</w:t>
      </w:r>
      <w:r w:rsidR="00D93639">
        <w:rPr>
          <w:rFonts w:ascii="Arial" w:eastAsia="Calibri" w:hAnsi="Arial"/>
          <w:color w:val="000000" w:themeColor="text1"/>
          <w:kern w:val="24"/>
        </w:rPr>
        <w:t xml:space="preserve">o de Parálisis Cerebral de UCLA, </w:t>
      </w:r>
      <w:r w:rsidR="004415A0" w:rsidRPr="004415A0">
        <w:rPr>
          <w:rFonts w:ascii="Arial" w:eastAsia="Calibri" w:hAnsi="Arial"/>
          <w:color w:val="000000" w:themeColor="text1"/>
          <w:kern w:val="24"/>
        </w:rPr>
        <w:t>con el propósito de fortalecer y actualizar el proceso de rehabilitación del usuario(a) con lesión de la neurona motora superior</w:t>
      </w:r>
      <w:r w:rsidR="00C766A6">
        <w:rPr>
          <w:rFonts w:ascii="Arial" w:eastAsia="Calibri" w:hAnsi="Arial"/>
          <w:color w:val="000000" w:themeColor="text1"/>
          <w:kern w:val="24"/>
        </w:rPr>
        <w:t>.</w:t>
      </w:r>
    </w:p>
    <w:p w:rsidR="00D93639" w:rsidRDefault="004415A0" w:rsidP="00D93639">
      <w:pPr>
        <w:pStyle w:val="NormalWeb"/>
        <w:spacing w:before="0" w:beforeAutospacing="0" w:after="160" w:afterAutospacing="0" w:line="360" w:lineRule="auto"/>
        <w:jc w:val="both"/>
        <w:rPr>
          <w:rFonts w:ascii="Arial" w:eastAsia="Calibri" w:hAnsi="Arial" w:cstheme="minorBidi"/>
          <w:color w:val="000000" w:themeColor="text1"/>
          <w:kern w:val="24"/>
          <w:sz w:val="22"/>
          <w:szCs w:val="22"/>
        </w:rPr>
      </w:pPr>
      <w:r w:rsidRPr="004415A0">
        <w:rPr>
          <w:rFonts w:ascii="Arial" w:eastAsia="Calibri" w:hAnsi="Arial" w:cstheme="minorBidi"/>
          <w:color w:val="000000" w:themeColor="text1"/>
          <w:kern w:val="24"/>
          <w:sz w:val="22"/>
          <w:szCs w:val="22"/>
        </w:rPr>
        <w:t xml:space="preserve">El propósito  de este proyecto fue </w:t>
      </w:r>
      <w:r w:rsidRPr="004415A0">
        <w:rPr>
          <w:rFonts w:ascii="Arial" w:eastAsia="Calibri" w:hAnsi="Arial" w:cstheme="minorBidi"/>
          <w:color w:val="000000" w:themeColor="text1"/>
          <w:kern w:val="24"/>
          <w:sz w:val="22"/>
          <w:szCs w:val="22"/>
          <w:u w:val="single"/>
        </w:rPr>
        <w:t>elevar el nivel profesional y la calidad de la rehabilitación en El Salvador</w:t>
      </w:r>
      <w:r w:rsidRPr="004415A0">
        <w:rPr>
          <w:rFonts w:ascii="Arial" w:eastAsia="Calibri" w:hAnsi="Arial" w:cstheme="minorBidi"/>
          <w:color w:val="000000" w:themeColor="text1"/>
          <w:kern w:val="24"/>
          <w:sz w:val="22"/>
          <w:szCs w:val="22"/>
        </w:rPr>
        <w:t xml:space="preserve">, proporcionando a los terapeutas los conocimientos y herramientas necesarias para establecer programas de tratamientos efectivos tomando en </w:t>
      </w:r>
      <w:r w:rsidR="000D3764">
        <w:rPr>
          <w:rFonts w:ascii="Arial" w:eastAsia="Calibri" w:hAnsi="Arial" w:cstheme="minorBidi"/>
          <w:color w:val="000000" w:themeColor="text1"/>
          <w:kern w:val="24"/>
          <w:sz w:val="22"/>
          <w:szCs w:val="22"/>
        </w:rPr>
        <w:t>cuenta el modelo biopsicosocial.</w:t>
      </w:r>
    </w:p>
    <w:p w:rsidR="00283A14" w:rsidRDefault="00283A14" w:rsidP="00D93639">
      <w:pPr>
        <w:pStyle w:val="NormalWeb"/>
        <w:spacing w:before="0" w:beforeAutospacing="0" w:after="160" w:afterAutospacing="0" w:line="360" w:lineRule="auto"/>
        <w:jc w:val="both"/>
        <w:rPr>
          <w:rFonts w:ascii="Arial" w:eastAsia="Calibri" w:hAnsi="Arial"/>
          <w:color w:val="000000" w:themeColor="text1"/>
          <w:kern w:val="24"/>
          <w:sz w:val="22"/>
          <w:szCs w:val="22"/>
        </w:rPr>
      </w:pPr>
    </w:p>
    <w:p w:rsidR="00283A14" w:rsidRDefault="00283A14" w:rsidP="00D93639">
      <w:pPr>
        <w:pStyle w:val="NormalWeb"/>
        <w:spacing w:before="0" w:beforeAutospacing="0" w:after="160" w:afterAutospacing="0" w:line="360" w:lineRule="auto"/>
        <w:jc w:val="both"/>
        <w:rPr>
          <w:rFonts w:ascii="Arial" w:eastAsia="Calibri" w:hAnsi="Arial"/>
          <w:color w:val="000000" w:themeColor="text1"/>
          <w:kern w:val="24"/>
          <w:sz w:val="22"/>
          <w:szCs w:val="22"/>
        </w:rPr>
      </w:pPr>
    </w:p>
    <w:p w:rsidR="004C02BC" w:rsidRPr="00283A14" w:rsidRDefault="000D3764" w:rsidP="00283A14">
      <w:pPr>
        <w:pStyle w:val="NormalWeb"/>
        <w:spacing w:before="0" w:beforeAutospacing="0" w:after="160" w:afterAutospacing="0" w:line="360" w:lineRule="auto"/>
        <w:jc w:val="both"/>
        <w:rPr>
          <w:rFonts w:ascii="Arial" w:eastAsia="Calibri" w:hAnsi="Arial"/>
          <w:color w:val="000000" w:themeColor="text1"/>
          <w:kern w:val="24"/>
          <w:sz w:val="22"/>
          <w:szCs w:val="22"/>
        </w:rPr>
      </w:pPr>
      <w:r>
        <w:rPr>
          <w:rFonts w:ascii="Arial" w:eastAsia="Calibri" w:hAnsi="Arial"/>
          <w:color w:val="000000" w:themeColor="text1"/>
          <w:kern w:val="24"/>
          <w:sz w:val="22"/>
          <w:szCs w:val="22"/>
        </w:rPr>
        <w:t>Hasta la fecha los C</w:t>
      </w:r>
      <w:r w:rsidR="00D93639" w:rsidRPr="00D93639">
        <w:rPr>
          <w:rFonts w:ascii="Arial" w:eastAsia="Calibri" w:hAnsi="Arial"/>
          <w:color w:val="000000" w:themeColor="text1"/>
          <w:kern w:val="24"/>
          <w:sz w:val="22"/>
          <w:szCs w:val="22"/>
        </w:rPr>
        <w:t>entros del ISRI, cuentan con algunos programas para la atenció</w:t>
      </w:r>
      <w:r>
        <w:rPr>
          <w:rFonts w:ascii="Arial" w:eastAsia="Calibri" w:hAnsi="Arial"/>
          <w:color w:val="000000" w:themeColor="text1"/>
          <w:kern w:val="24"/>
          <w:sz w:val="22"/>
          <w:szCs w:val="22"/>
        </w:rPr>
        <w:t>n de usuario</w:t>
      </w:r>
      <w:r w:rsidR="00D93639" w:rsidRPr="00D93639">
        <w:rPr>
          <w:rFonts w:ascii="Arial" w:eastAsia="Calibri" w:hAnsi="Arial"/>
          <w:color w:val="000000" w:themeColor="text1"/>
          <w:kern w:val="24"/>
          <w:sz w:val="22"/>
          <w:szCs w:val="22"/>
        </w:rPr>
        <w:t xml:space="preserve">(a) con lesión de la neurona motora superior,  que </w:t>
      </w:r>
      <w:r w:rsidR="00D93639">
        <w:rPr>
          <w:rFonts w:ascii="Arial" w:eastAsia="Calibri" w:hAnsi="Arial"/>
          <w:color w:val="000000" w:themeColor="text1"/>
          <w:kern w:val="24"/>
          <w:sz w:val="22"/>
          <w:szCs w:val="22"/>
        </w:rPr>
        <w:t>no tienen orientación biopsicosocial.</w:t>
      </w:r>
    </w:p>
    <w:p w:rsidR="00FD4524" w:rsidRDefault="00FD4524" w:rsidP="00FD4524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FD4524">
        <w:rPr>
          <w:rFonts w:ascii="Arial" w:eastAsia="Calibri" w:hAnsi="Arial" w:cs="Arial"/>
          <w:color w:val="000000" w:themeColor="text1"/>
        </w:rPr>
        <w:t>Entre los principales objetivos se establecen:</w:t>
      </w:r>
    </w:p>
    <w:p w:rsidR="00FD4524" w:rsidRPr="00FD4524" w:rsidRDefault="00FD4524" w:rsidP="00FD452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FD4524">
        <w:rPr>
          <w:rFonts w:ascii="Arial" w:eastAsia="Calibri" w:hAnsi="Arial" w:cs="Times New Roman"/>
          <w:color w:val="000000" w:themeColor="text1"/>
          <w:kern w:val="24"/>
          <w:lang w:eastAsia="es-SV"/>
        </w:rPr>
        <w:t>Fomentar la participación activa del usuario mediante la práctica y repetición del ejercicio y la terapia orientada a las tareas.</w:t>
      </w:r>
    </w:p>
    <w:p w:rsidR="000D3764" w:rsidRDefault="004C02BC" w:rsidP="00FD452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FD4524">
        <w:rPr>
          <w:rFonts w:ascii="Arial" w:eastAsia="Calibri" w:hAnsi="Arial" w:cs="Arial"/>
          <w:color w:val="000000" w:themeColor="text1"/>
        </w:rPr>
        <w:t xml:space="preserve">Aplicar programas de fortalecimiento efectivo, utilizando una repetición máxima </w:t>
      </w:r>
    </w:p>
    <w:p w:rsidR="00FD4524" w:rsidRPr="00FD4524" w:rsidRDefault="004C02BC" w:rsidP="000D3764">
      <w:pPr>
        <w:pStyle w:val="Prrafodelista"/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FD4524">
        <w:rPr>
          <w:rFonts w:ascii="Arial" w:eastAsia="Calibri" w:hAnsi="Arial" w:cs="Arial"/>
          <w:color w:val="000000" w:themeColor="text1"/>
        </w:rPr>
        <w:t>(1 RM).</w:t>
      </w:r>
    </w:p>
    <w:p w:rsidR="00981DF7" w:rsidRPr="00FD4524" w:rsidRDefault="004C02BC" w:rsidP="00FD452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FD4524">
        <w:rPr>
          <w:rFonts w:ascii="Arial" w:eastAsia="Calibri" w:hAnsi="Arial" w:cs="Arial"/>
          <w:color w:val="000000" w:themeColor="text1"/>
        </w:rPr>
        <w:t>Contribuir a la corrección de las desviaciones de la marcha identificadas en el “Análisis observacional de la marcha”.</w:t>
      </w:r>
    </w:p>
    <w:p w:rsidR="00420DA6" w:rsidRDefault="00F97602" w:rsidP="00420DA6">
      <w:p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F97602">
        <w:rPr>
          <w:rFonts w:ascii="Arial" w:eastAsia="Calibri" w:hAnsi="Arial" w:cs="Times New Roman"/>
          <w:color w:val="000000" w:themeColor="text1"/>
          <w:kern w:val="24"/>
          <w:lang w:eastAsia="es-SV"/>
        </w:rPr>
        <w:t>Con el presente programa los terapeutas tendrán la oportunidad de aplicar las nuevas herramientas de evaluación que nos permitan valorar entre otros:</w:t>
      </w:r>
    </w:p>
    <w:p w:rsidR="00420DA6" w:rsidRPr="00420DA6" w:rsidRDefault="00F97602" w:rsidP="00420D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420DA6">
        <w:rPr>
          <w:rFonts w:ascii="Arial" w:eastAsia="Calibri" w:hAnsi="Arial" w:cs="Times New Roman"/>
          <w:color w:val="000000" w:themeColor="text1"/>
          <w:kern w:val="24"/>
          <w:lang w:eastAsia="es-SV"/>
        </w:rPr>
        <w:t>Los Trastornos de movimiento.</w:t>
      </w:r>
    </w:p>
    <w:p w:rsidR="00420DA6" w:rsidRPr="00420DA6" w:rsidRDefault="00F97602" w:rsidP="00420D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420DA6">
        <w:rPr>
          <w:rFonts w:ascii="Arial" w:eastAsia="Calibri" w:hAnsi="Arial" w:cs="Times New Roman"/>
          <w:color w:val="000000" w:themeColor="text1"/>
          <w:kern w:val="24"/>
          <w:lang w:eastAsia="es-SV"/>
        </w:rPr>
        <w:t>Control motor selectivo voluntario y control motor vertical. (CMSV)</w:t>
      </w:r>
    </w:p>
    <w:p w:rsidR="00420DA6" w:rsidRPr="00420DA6" w:rsidRDefault="00F97602" w:rsidP="00420D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420DA6">
        <w:rPr>
          <w:rFonts w:ascii="Arial" w:eastAsia="Calibri" w:hAnsi="Arial" w:cs="Times New Roman"/>
          <w:color w:val="000000" w:themeColor="text1"/>
          <w:kern w:val="24"/>
          <w:lang w:eastAsia="es-SV"/>
        </w:rPr>
        <w:t>Patrones anormales de marcha, grado de esfuerzo percibido y disnea.</w:t>
      </w:r>
    </w:p>
    <w:p w:rsidR="00420DA6" w:rsidRPr="00420DA6" w:rsidRDefault="00F97602" w:rsidP="00420D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420DA6">
        <w:rPr>
          <w:rFonts w:ascii="Arial" w:eastAsia="Calibri" w:hAnsi="Arial" w:cs="Times New Roman"/>
          <w:color w:val="000000" w:themeColor="text1"/>
          <w:kern w:val="24"/>
          <w:lang w:eastAsia="es-SV"/>
        </w:rPr>
        <w:t xml:space="preserve">La clasificación de la función motora gruesa. </w:t>
      </w:r>
    </w:p>
    <w:p w:rsidR="00420DA6" w:rsidRPr="00420DA6" w:rsidRDefault="00F97602" w:rsidP="00420DA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420DA6">
        <w:rPr>
          <w:rFonts w:ascii="Arial" w:eastAsia="Calibri" w:hAnsi="Arial" w:cs="Times New Roman"/>
          <w:color w:val="000000" w:themeColor="text1"/>
          <w:kern w:val="24"/>
          <w:u w:val="single"/>
          <w:lang w:eastAsia="es-SV"/>
        </w:rPr>
        <w:t>Establecer la meta funcional</w:t>
      </w:r>
      <w:r w:rsidRPr="00420DA6">
        <w:rPr>
          <w:rFonts w:ascii="Arial" w:eastAsia="Calibri" w:hAnsi="Arial" w:cs="Times New Roman"/>
          <w:color w:val="000000" w:themeColor="text1"/>
          <w:kern w:val="24"/>
          <w:lang w:eastAsia="es-SV"/>
        </w:rPr>
        <w:t xml:space="preserve"> en acuerdo con el usuario y el responsable       (tomando en cuenta las necesidades personales relacionadas a la vida cotidiana del usuario). </w:t>
      </w:r>
    </w:p>
    <w:p w:rsidR="00420DA6" w:rsidRPr="00420DA6" w:rsidRDefault="00F97602" w:rsidP="00BF01C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lang w:eastAsia="es-SV"/>
        </w:rPr>
      </w:pPr>
      <w:r w:rsidRPr="00420DA6">
        <w:rPr>
          <w:rFonts w:ascii="Arial" w:eastAsia="Calibri" w:hAnsi="Arial" w:cs="Times New Roman"/>
          <w:color w:val="000000" w:themeColor="text1"/>
          <w:kern w:val="24"/>
          <w:lang w:eastAsia="es-SV"/>
        </w:rPr>
        <w:t>La intervención terapéutica se hará a través de la técnica “terapia orientada a las tareas” con base en la medicina basada en evidencia.</w:t>
      </w:r>
    </w:p>
    <w:p w:rsidR="00420DA6" w:rsidRPr="00420DA6" w:rsidRDefault="00420DA6" w:rsidP="00420DA6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420DA6">
        <w:rPr>
          <w:rFonts w:ascii="Arial" w:eastAsia="Calibri" w:hAnsi="Arial" w:cs="Arial"/>
          <w:color w:val="000000" w:themeColor="text1"/>
        </w:rPr>
        <w:t>La implementación de este programa requiere de una inversión mínima para la adquisición de equipo institucional y para que el usuario también pueda adquirirlos,  ya que al implementar el plan de hogar puede obtener los materiales reciclables y adaptarlos de acuerdo a las necesidades individuales.</w:t>
      </w:r>
    </w:p>
    <w:p w:rsidR="00420DA6" w:rsidRPr="000C46DD" w:rsidRDefault="00FB1BBE" w:rsidP="00BF01C4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0C46DD">
        <w:rPr>
          <w:rFonts w:ascii="Arial" w:eastAsia="Calibri" w:hAnsi="Arial" w:cs="Arial"/>
          <w:color w:val="000000" w:themeColor="text1"/>
        </w:rPr>
        <w:t xml:space="preserve">En cuanto al sistema de atención: </w:t>
      </w:r>
    </w:p>
    <w:p w:rsidR="00FB1BBE" w:rsidRPr="00FB1BBE" w:rsidRDefault="00FB1BBE" w:rsidP="00FB1BB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Theme="minorEastAsia" w:hAnsi="Arial" w:cs="Arial"/>
          <w:bCs/>
          <w:color w:val="000000" w:themeColor="text1"/>
          <w:kern w:val="24"/>
          <w:u w:val="single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Evaluación: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Será realizada por el terapista en colaboración del familiar</w:t>
      </w:r>
      <w:r w:rsidR="00F31547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o cuidador y el Apoyo de otro 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(a) terapeuta cuando se requiera, se establece una hora por terapista.</w:t>
      </w:r>
    </w:p>
    <w:p w:rsidR="00FB1BBE" w:rsidRPr="00FB1BBE" w:rsidRDefault="00FB1BBE" w:rsidP="00FB1BBE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Theme="minorEastAsia" w:hAnsi="Arial" w:cs="Arial"/>
          <w:bCs/>
          <w:color w:val="000000" w:themeColor="text1"/>
          <w:kern w:val="24"/>
          <w:u w:val="single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Intervención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: Podrá realizarse de forma individual, grupal o campamento según la demanda.</w:t>
      </w:r>
    </w:p>
    <w:p w:rsidR="00FB1BBE" w:rsidRPr="00FB1BBE" w:rsidRDefault="00FB1BBE" w:rsidP="00FB1BBE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FB1BBE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A)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</w:t>
      </w:r>
      <w:r w:rsidRPr="000C46DD">
        <w:rPr>
          <w:rFonts w:ascii="Arial" w:eastAsiaTheme="minorEastAsia" w:hAnsi="Arial" w:cs="Arial"/>
          <w:bCs/>
          <w:color w:val="000000" w:themeColor="text1"/>
          <w:kern w:val="24"/>
          <w:u w:val="single"/>
          <w:lang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Individual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: la sesión será de 30 minutos, </w:t>
      </w:r>
      <w:r w:rsidR="00F31547">
        <w:rPr>
          <w:rFonts w:ascii="Arial" w:eastAsiaTheme="minorEastAsia" w:hAnsi="Arial" w:cs="Arial"/>
          <w:color w:val="000000" w:themeColor="text1"/>
          <w:kern w:val="24"/>
          <w:lang w:eastAsia="es-SV"/>
        </w:rPr>
        <w:t>en relación de un usuario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(a) por terapista, con una frecuencia de 1 a 2 veces por semana.</w:t>
      </w:r>
    </w:p>
    <w:p w:rsidR="00FB1BBE" w:rsidRPr="00FB1BBE" w:rsidRDefault="00FB1BBE" w:rsidP="00FB1BBE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FB1BBE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B)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</w:t>
      </w:r>
      <w:r w:rsidRPr="00FB1BBE">
        <w:rPr>
          <w:rFonts w:ascii="Arial" w:eastAsiaTheme="minorEastAsia" w:hAnsi="Arial" w:cs="Arial"/>
          <w:bCs/>
          <w:color w:val="000000" w:themeColor="text1"/>
          <w:kern w:val="24"/>
          <w:u w:val="single"/>
          <w:lang w:eastAsia="es-SV"/>
        </w:rPr>
        <w:t>Grupal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: la sesión será de una </w:t>
      </w:r>
      <w:r w:rsidR="00F31547">
        <w:rPr>
          <w:rFonts w:ascii="Arial" w:eastAsiaTheme="minorEastAsia" w:hAnsi="Arial" w:cs="Arial"/>
          <w:color w:val="000000" w:themeColor="text1"/>
          <w:kern w:val="24"/>
          <w:lang w:eastAsia="es-SV"/>
        </w:rPr>
        <w:t>hora, en relación de 3 usuarios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(</w:t>
      </w:r>
      <w:proofErr w:type="gramStart"/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as )</w:t>
      </w:r>
      <w:proofErr w:type="gramEnd"/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por terapeuta, una grupal a la semana, con un periodo de 4 a 6 meses.</w:t>
      </w:r>
    </w:p>
    <w:p w:rsidR="00FB1BBE" w:rsidRPr="00FB1BBE" w:rsidRDefault="00FB1BBE" w:rsidP="000C46DD">
      <w:pPr>
        <w:numPr>
          <w:ilvl w:val="0"/>
          <w:numId w:val="14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FB1BBE">
        <w:rPr>
          <w:rFonts w:ascii="Arial" w:eastAsiaTheme="minorEastAsia" w:hAnsi="Arial" w:cs="Arial"/>
          <w:bCs/>
          <w:color w:val="000000" w:themeColor="text1"/>
          <w:kern w:val="24"/>
          <w:lang w:eastAsia="es-SV"/>
        </w:rPr>
        <w:t>C)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 </w:t>
      </w:r>
      <w:r w:rsidRPr="00FB1BBE">
        <w:rPr>
          <w:rFonts w:ascii="Arial" w:eastAsiaTheme="minorEastAsia" w:hAnsi="Arial" w:cs="Arial"/>
          <w:bCs/>
          <w:color w:val="000000" w:themeColor="text1"/>
          <w:kern w:val="24"/>
          <w:u w:val="single"/>
          <w:lang w:eastAsia="es-SV"/>
        </w:rPr>
        <w:t>Campamento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: El objetivo de este tipo de atención es realizar un tratamiento intensivo. El cual se podrá llevar a cabo durante el proceso de rehab</w:t>
      </w:r>
      <w:r w:rsidR="000C46DD">
        <w:rPr>
          <w:rFonts w:ascii="Arial" w:eastAsiaTheme="minorEastAsia" w:hAnsi="Arial" w:cs="Arial"/>
          <w:color w:val="000000" w:themeColor="text1"/>
          <w:kern w:val="24"/>
          <w:lang w:eastAsia="es-SV"/>
        </w:rPr>
        <w:t xml:space="preserve">ilitación o al final del mismo. </w:t>
      </w:r>
      <w:r w:rsidRPr="00FB1BBE">
        <w:rPr>
          <w:rFonts w:ascii="Arial" w:eastAsiaTheme="minorEastAsia" w:hAnsi="Arial" w:cs="Arial"/>
          <w:color w:val="000000" w:themeColor="text1"/>
          <w:kern w:val="24"/>
          <w:lang w:eastAsia="es-SV"/>
        </w:rPr>
        <w:t>El Alta será dada de acuerdo a los criterios de egreso</w:t>
      </w:r>
      <w:r w:rsidR="00F31547">
        <w:rPr>
          <w:rFonts w:ascii="Arial" w:eastAsiaTheme="minorEastAsia" w:hAnsi="Arial" w:cs="Arial"/>
          <w:color w:val="000000" w:themeColor="text1"/>
          <w:kern w:val="24"/>
          <w:lang w:eastAsia="es-SV"/>
        </w:rPr>
        <w:t>.</w:t>
      </w:r>
    </w:p>
    <w:p w:rsidR="00420DA6" w:rsidRDefault="00420DA6" w:rsidP="00BF01C4">
      <w:pPr>
        <w:spacing w:line="360" w:lineRule="auto"/>
        <w:jc w:val="both"/>
        <w:rPr>
          <w:rFonts w:ascii="Arial" w:eastAsia="Calibri" w:hAnsi="Arial" w:cs="Arial"/>
          <w:b/>
          <w:color w:val="000000" w:themeColor="text1"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</w:p>
    <w:p w:rsidR="000C46DD" w:rsidRPr="000C46DD" w:rsidRDefault="000C46DD" w:rsidP="00BF01C4">
      <w:pPr>
        <w:spacing w:line="360" w:lineRule="auto"/>
        <w:jc w:val="both"/>
        <w:rPr>
          <w:rFonts w:ascii="Arial" w:eastAsia="Calibri" w:hAnsi="Arial" w:cs="Arial"/>
          <w:color w:val="000000" w:themeColor="text1"/>
        </w:rPr>
      </w:pPr>
      <w:r w:rsidRPr="000C46DD">
        <w:rPr>
          <w:rFonts w:ascii="Arial" w:eastAsia="Calibri" w:hAnsi="Arial" w:cs="Arial"/>
          <w:color w:val="000000" w:themeColor="text1"/>
        </w:rPr>
        <w:t>Los dominios a desarrollar son:</w:t>
      </w:r>
    </w:p>
    <w:p w:rsidR="000C46DD" w:rsidRPr="000C46DD" w:rsidRDefault="000C46DD" w:rsidP="000C46DD">
      <w:pPr>
        <w:numPr>
          <w:ilvl w:val="0"/>
          <w:numId w:val="16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="Calibri" w:hAnsi="Arial" w:cs="Times New Roman"/>
          <w:color w:val="000000" w:themeColor="text1"/>
          <w:kern w:val="24"/>
          <w:lang w:eastAsia="es-SV"/>
        </w:rPr>
        <w:t>Aumento de fuerza muscular.</w:t>
      </w:r>
    </w:p>
    <w:p w:rsidR="000C46DD" w:rsidRPr="000C46DD" w:rsidRDefault="000C46DD" w:rsidP="000C46DD">
      <w:pPr>
        <w:numPr>
          <w:ilvl w:val="0"/>
          <w:numId w:val="16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="Calibri" w:hAnsi="Arial" w:cs="Times New Roman"/>
          <w:color w:val="000000" w:themeColor="text1"/>
          <w:kern w:val="24"/>
          <w:lang w:eastAsia="es-SV"/>
        </w:rPr>
        <w:t>Aumento de amplitud articular.</w:t>
      </w:r>
    </w:p>
    <w:p w:rsidR="000C46DD" w:rsidRPr="000C46DD" w:rsidRDefault="000C46DD" w:rsidP="000C46DD">
      <w:pPr>
        <w:numPr>
          <w:ilvl w:val="0"/>
          <w:numId w:val="16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="Calibri" w:hAnsi="Arial" w:cs="Times New Roman"/>
          <w:color w:val="000000" w:themeColor="text1"/>
          <w:kern w:val="24"/>
          <w:lang w:eastAsia="es-SV"/>
        </w:rPr>
        <w:t>Entrenamiento en actividades de la vida diaria.</w:t>
      </w:r>
    </w:p>
    <w:p w:rsidR="000C46DD" w:rsidRPr="000C46DD" w:rsidRDefault="000C46DD" w:rsidP="000C46DD">
      <w:pPr>
        <w:numPr>
          <w:ilvl w:val="0"/>
          <w:numId w:val="16"/>
        </w:numPr>
        <w:spacing w:after="0"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="Calibri" w:hAnsi="Arial" w:cs="Times New Roman"/>
          <w:color w:val="000000" w:themeColor="text1"/>
          <w:kern w:val="24"/>
          <w:lang w:eastAsia="es-SV"/>
        </w:rPr>
        <w:t>Mejorar coordinación y equilibrio al realizar transiciones seg</w:t>
      </w:r>
      <w:r w:rsidR="000E5C6D">
        <w:rPr>
          <w:rFonts w:ascii="Arial" w:eastAsia="Calibri" w:hAnsi="Arial" w:cs="Times New Roman"/>
          <w:color w:val="000000" w:themeColor="text1"/>
          <w:kern w:val="24"/>
          <w:lang w:eastAsia="es-SV"/>
        </w:rPr>
        <w:t>ún la capacidad y necesidad del</w:t>
      </w:r>
      <w:r w:rsidRPr="000C46DD">
        <w:rPr>
          <w:rFonts w:ascii="Arial" w:eastAsia="Calibri" w:hAnsi="Arial" w:cs="Times New Roman"/>
          <w:color w:val="000000" w:themeColor="text1"/>
          <w:kern w:val="24"/>
          <w:lang w:eastAsia="es-SV"/>
        </w:rPr>
        <w:t>(a) usuario(a).</w:t>
      </w:r>
    </w:p>
    <w:p w:rsidR="000C46DD" w:rsidRPr="000C46DD" w:rsidRDefault="000C46DD" w:rsidP="000C46DD">
      <w:pPr>
        <w:numPr>
          <w:ilvl w:val="0"/>
          <w:numId w:val="16"/>
        </w:numPr>
        <w:spacing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="Calibri" w:hAnsi="Arial" w:cs="Times New Roman"/>
          <w:color w:val="000000" w:themeColor="text1"/>
          <w:kern w:val="24"/>
          <w:lang w:eastAsia="es-SV"/>
        </w:rPr>
        <w:t>Entrenamiento de marcha.</w:t>
      </w:r>
    </w:p>
    <w:p w:rsidR="000C46DD" w:rsidRPr="000C46DD" w:rsidRDefault="000C46DD" w:rsidP="000C46DD">
      <w:pPr>
        <w:numPr>
          <w:ilvl w:val="0"/>
          <w:numId w:val="16"/>
        </w:numPr>
        <w:spacing w:line="360" w:lineRule="auto"/>
        <w:ind w:left="1267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ascii="Arial" w:eastAsia="Calibri" w:hAnsi="Arial"/>
          <w:color w:val="000000" w:themeColor="text1"/>
          <w:kern w:val="24"/>
          <w:lang w:eastAsia="es-SV"/>
        </w:rPr>
        <w:t>Fortalecimiento Cardio-respiratorio.</w:t>
      </w:r>
      <w:r w:rsidRPr="000C46DD">
        <w:rPr>
          <w:rFonts w:eastAsiaTheme="minorEastAsia" w:hAnsi="Corbel"/>
          <w:color w:val="000000" w:themeColor="text1"/>
          <w:kern w:val="24"/>
          <w:lang w:eastAsia="es-SV"/>
        </w:rPr>
        <w:t xml:space="preserve"> </w:t>
      </w:r>
    </w:p>
    <w:p w:rsidR="000C46DD" w:rsidRPr="000C46DD" w:rsidRDefault="000C46DD" w:rsidP="000C46DD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SV"/>
        </w:rPr>
      </w:pPr>
      <w:r w:rsidRPr="000C46DD">
        <w:rPr>
          <w:rFonts w:eastAsiaTheme="minorEastAsia" w:hAnsi="Corbel"/>
          <w:bCs/>
          <w:color w:val="000000" w:themeColor="text1"/>
          <w:kern w:val="24"/>
          <w:lang w:eastAsia="es-SV"/>
        </w:rPr>
        <w:t>ESTOS DOMINIOS DEBEN SER INCORPORADOS A LAS TAREAS DISE</w:t>
      </w:r>
      <w:r w:rsidRPr="000C46DD">
        <w:rPr>
          <w:rFonts w:eastAsiaTheme="minorEastAsia" w:hAnsi="Corbel"/>
          <w:bCs/>
          <w:color w:val="000000" w:themeColor="text1"/>
          <w:kern w:val="24"/>
          <w:lang w:eastAsia="es-SV"/>
        </w:rPr>
        <w:t>Ñ</w:t>
      </w:r>
      <w:r w:rsidRPr="000C46DD">
        <w:rPr>
          <w:rFonts w:eastAsiaTheme="minorEastAsia" w:hAnsi="Corbel"/>
          <w:bCs/>
          <w:color w:val="000000" w:themeColor="text1"/>
          <w:kern w:val="24"/>
          <w:lang w:eastAsia="es-SV"/>
        </w:rPr>
        <w:t>ADAS</w:t>
      </w:r>
      <w:r w:rsidRPr="000C46DD">
        <w:rPr>
          <w:rFonts w:ascii="Calibri" w:eastAsia="Calibri" w:hAnsi="Calibri" w:cs="Times New Roman"/>
          <w:bCs/>
          <w:color w:val="000000" w:themeColor="text1"/>
          <w:kern w:val="24"/>
          <w:lang w:eastAsia="es-SV"/>
        </w:rPr>
        <w:t>. </w:t>
      </w:r>
    </w:p>
    <w:p w:rsidR="00CD2DA2" w:rsidRDefault="00CD2DA2" w:rsidP="00BF01C4">
      <w:pPr>
        <w:spacing w:line="360" w:lineRule="auto"/>
        <w:jc w:val="both"/>
        <w:rPr>
          <w:rFonts w:ascii="Arial" w:eastAsia="Calibri" w:hAnsi="Arial" w:cs="Arial"/>
        </w:rPr>
      </w:pPr>
      <w:r w:rsidRPr="00CD2DA2">
        <w:rPr>
          <w:rFonts w:ascii="Arial" w:eastAsia="Calibri" w:hAnsi="Arial" w:cs="Arial"/>
        </w:rPr>
        <w:t>D</w:t>
      </w:r>
      <w:r w:rsidR="00D477BF">
        <w:rPr>
          <w:rFonts w:ascii="Arial" w:eastAsia="Calibri" w:hAnsi="Arial" w:cs="Arial"/>
        </w:rPr>
        <w:t>e esta maner</w:t>
      </w:r>
      <w:r w:rsidR="000E5C6D">
        <w:rPr>
          <w:rFonts w:ascii="Arial" w:eastAsia="Calibri" w:hAnsi="Arial" w:cs="Arial"/>
        </w:rPr>
        <w:t xml:space="preserve">a la Directora del CRINA, Dra. </w:t>
      </w:r>
      <w:proofErr w:type="gramStart"/>
      <w:r w:rsidR="000E5C6D">
        <w:rPr>
          <w:rFonts w:ascii="Arial" w:eastAsia="Calibri" w:hAnsi="Arial" w:cs="Arial"/>
        </w:rPr>
        <w:t>d</w:t>
      </w:r>
      <w:r w:rsidR="00D477BF">
        <w:rPr>
          <w:rFonts w:ascii="Arial" w:eastAsia="Calibri" w:hAnsi="Arial" w:cs="Arial"/>
        </w:rPr>
        <w:t>e</w:t>
      </w:r>
      <w:proofErr w:type="gramEnd"/>
      <w:r w:rsidR="00D477BF">
        <w:rPr>
          <w:rFonts w:ascii="Arial" w:eastAsia="Calibri" w:hAnsi="Arial" w:cs="Arial"/>
        </w:rPr>
        <w:t xml:space="preserve"> Mena, finaliza </w:t>
      </w:r>
      <w:r w:rsidR="00E104CA">
        <w:rPr>
          <w:rFonts w:ascii="Arial" w:eastAsia="Calibri" w:hAnsi="Arial" w:cs="Arial"/>
        </w:rPr>
        <w:t xml:space="preserve">la presentación </w:t>
      </w:r>
      <w:r w:rsidR="00F67395">
        <w:rPr>
          <w:rFonts w:ascii="Arial" w:eastAsia="Calibri" w:hAnsi="Arial" w:cs="Arial"/>
        </w:rPr>
        <w:t>del Programa</w:t>
      </w:r>
      <w:r w:rsidRPr="00CD2DA2">
        <w:rPr>
          <w:rFonts w:ascii="Arial" w:eastAsia="Calibri" w:hAnsi="Arial" w:cs="Arial"/>
        </w:rPr>
        <w:t xml:space="preserve"> en mención, por lo que miembros de Junta Directiva, acuerdan:</w:t>
      </w:r>
    </w:p>
    <w:p w:rsidR="00CD2DA2" w:rsidRPr="00CD2DA2" w:rsidRDefault="00CD2DA2" w:rsidP="00BF01C4">
      <w:pPr>
        <w:spacing w:line="360" w:lineRule="auto"/>
        <w:jc w:val="both"/>
        <w:rPr>
          <w:rFonts w:ascii="Arial" w:eastAsia="Calibri" w:hAnsi="Arial" w:cs="Arial"/>
        </w:rPr>
      </w:pPr>
    </w:p>
    <w:p w:rsidR="00CD2DA2" w:rsidRPr="00CD2DA2" w:rsidRDefault="00CD2DA2" w:rsidP="00BF01C4">
      <w:pPr>
        <w:spacing w:line="360" w:lineRule="auto"/>
        <w:jc w:val="both"/>
        <w:rPr>
          <w:rFonts w:ascii="Arial" w:eastAsia="Calibri" w:hAnsi="Arial" w:cs="Arial"/>
          <w:b/>
        </w:rPr>
      </w:pPr>
      <w:r w:rsidRPr="00CD2DA2">
        <w:rPr>
          <w:rFonts w:ascii="Arial" w:eastAsia="Calibri" w:hAnsi="Arial" w:cs="Arial"/>
          <w:b/>
          <w:u w:val="single"/>
        </w:rPr>
        <w:t>ACUERDO JD 12-2018:</w:t>
      </w:r>
      <w:r w:rsidR="00A76F76">
        <w:rPr>
          <w:rFonts w:ascii="Arial" w:eastAsia="Calibri" w:hAnsi="Arial" w:cs="Arial"/>
          <w:b/>
        </w:rPr>
        <w:t xml:space="preserve"> APRUÉBASE EL </w:t>
      </w:r>
      <w:r w:rsidRPr="00CD2DA2">
        <w:rPr>
          <w:rFonts w:ascii="Arial" w:hAnsi="Arial" w:cs="Arial"/>
          <w:b/>
          <w:lang w:val="es-MX" w:eastAsia="es-ES"/>
        </w:rPr>
        <w:t>“PROGRAMA DE ATENCIÓN PARA USUARIOS CON AFECC</w:t>
      </w:r>
      <w:r>
        <w:rPr>
          <w:rFonts w:ascii="Arial" w:hAnsi="Arial" w:cs="Arial"/>
          <w:b/>
          <w:lang w:val="es-MX" w:eastAsia="es-ES"/>
        </w:rPr>
        <w:t xml:space="preserve">IÓN DE NEURONA MOTORA SUPERIOR”, COMUNÍQUESE.- </w:t>
      </w:r>
    </w:p>
    <w:p w:rsidR="000C46DD" w:rsidRDefault="000C46DD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0C46DD" w:rsidRDefault="000C46DD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F01C4" w:rsidRPr="00323D04" w:rsidRDefault="00BF01C4" w:rsidP="00BF01C4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7</w:t>
      </w:r>
      <w:r w:rsidRPr="00323D04">
        <w:rPr>
          <w:rFonts w:ascii="Arial" w:eastAsia="Calibri" w:hAnsi="Arial" w:cs="Arial"/>
        </w:rPr>
        <w:t xml:space="preserve">. </w:t>
      </w:r>
      <w:r w:rsidRPr="00323D04">
        <w:rPr>
          <w:rFonts w:ascii="Arial" w:eastAsia="Calibri" w:hAnsi="Arial" w:cs="Arial"/>
          <w:b/>
        </w:rPr>
        <w:t>Informes de Presidencia.</w:t>
      </w:r>
    </w:p>
    <w:p w:rsidR="00BF01C4" w:rsidRDefault="00AE5D02" w:rsidP="00BF01C4">
      <w:pPr>
        <w:spacing w:line="360" w:lineRule="auto"/>
        <w:jc w:val="both"/>
        <w:rPr>
          <w:rFonts w:ascii="Arial" w:eastAsia="Calibri" w:hAnsi="Arial" w:cs="Arial"/>
        </w:rPr>
      </w:pPr>
      <w:r w:rsidRPr="00AB381E">
        <w:rPr>
          <w:rFonts w:ascii="Arial" w:eastAsia="Calibri" w:hAnsi="Arial" w:cs="Arial"/>
          <w:b/>
        </w:rPr>
        <w:t>7.1</w:t>
      </w:r>
      <w:r w:rsidR="00E104CA">
        <w:rPr>
          <w:rFonts w:ascii="Arial" w:eastAsia="Calibri" w:hAnsi="Arial" w:cs="Arial"/>
        </w:rPr>
        <w:t xml:space="preserve"> Doctor Alex González</w:t>
      </w:r>
      <w:r>
        <w:rPr>
          <w:rFonts w:ascii="Arial" w:eastAsia="Calibri" w:hAnsi="Arial" w:cs="Arial"/>
        </w:rPr>
        <w:t>, President</w:t>
      </w:r>
      <w:r w:rsidR="00E104CA">
        <w:rPr>
          <w:rFonts w:ascii="Arial" w:eastAsia="Calibri" w:hAnsi="Arial" w:cs="Arial"/>
        </w:rPr>
        <w:t xml:space="preserve">e del ISRI, informa que el día </w:t>
      </w:r>
      <w:r>
        <w:rPr>
          <w:rFonts w:ascii="Arial" w:eastAsia="Calibri" w:hAnsi="Arial" w:cs="Arial"/>
        </w:rPr>
        <w:t>viernes 27 de abril de 2018, se llevó a cabo una reunión con las dos Gerencia, Directores y Administradores de los Centros de Atención, en relación a presentar análisis de los resultados del PAT-2017 por cada uno de los Centros con el apoyo de la Unidad Ejecutora de Presupuesto, en el Plan de Trabajo 2018.</w:t>
      </w:r>
    </w:p>
    <w:p w:rsidR="00BF01C4" w:rsidRPr="00323D04" w:rsidRDefault="00BF01C4" w:rsidP="00BF01C4">
      <w:pPr>
        <w:spacing w:line="360" w:lineRule="auto"/>
        <w:jc w:val="both"/>
        <w:rPr>
          <w:rFonts w:ascii="Arial" w:eastAsia="Calibri" w:hAnsi="Arial" w:cs="Arial"/>
        </w:rPr>
      </w:pPr>
    </w:p>
    <w:p w:rsidR="00447D6D" w:rsidRPr="00BD4B72" w:rsidRDefault="00BD4B72" w:rsidP="00BF01C4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BD4B72">
        <w:rPr>
          <w:rFonts w:ascii="Arial" w:eastAsia="Calibri" w:hAnsi="Arial" w:cs="Arial"/>
          <w:u w:val="single"/>
        </w:rPr>
        <w:t>A las catorce horas con diez minutos se retira el Presidente del ISRI, Dr. Alex</w:t>
      </w:r>
      <w:r>
        <w:rPr>
          <w:rFonts w:ascii="Arial" w:eastAsia="Calibri" w:hAnsi="Arial" w:cs="Arial"/>
          <w:u w:val="single"/>
        </w:rPr>
        <w:t xml:space="preserve"> González, debido a misión oficial.</w:t>
      </w:r>
    </w:p>
    <w:p w:rsidR="00447D6D" w:rsidRDefault="00447D6D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D451B" w:rsidRPr="00323D04" w:rsidRDefault="00BD451B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F01C4" w:rsidRDefault="00BF01C4" w:rsidP="00BF01C4">
      <w:pPr>
        <w:spacing w:line="360" w:lineRule="auto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  <w:b/>
        </w:rPr>
        <w:t>8.- Asuntos Varios</w:t>
      </w:r>
    </w:p>
    <w:p w:rsidR="00BD4B72" w:rsidRDefault="00BD4B72" w:rsidP="00BF01C4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BD4B72" w:rsidRDefault="00BD4B72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3A14" w:rsidRDefault="00283A14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D451B" w:rsidRPr="00323D04" w:rsidRDefault="00BD451B" w:rsidP="00BF01C4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323D04">
        <w:rPr>
          <w:rFonts w:ascii="Arial" w:eastAsia="Calibri" w:hAnsi="Arial" w:cs="Arial"/>
        </w:rPr>
        <w:t xml:space="preserve">No habiendo nada más que agregar, el </w:t>
      </w:r>
      <w:r w:rsidR="00981C87">
        <w:rPr>
          <w:rFonts w:ascii="Arial" w:eastAsia="Calibri" w:hAnsi="Arial" w:cs="Arial"/>
        </w:rPr>
        <w:t>Primer Vicep</w:t>
      </w:r>
      <w:r w:rsidRPr="00323D04">
        <w:rPr>
          <w:rFonts w:ascii="Arial" w:eastAsia="Calibri" w:hAnsi="Arial" w:cs="Arial"/>
        </w:rPr>
        <w:t xml:space="preserve">residente de Junta Directiva, </w:t>
      </w:r>
      <w:r w:rsidR="00981C87">
        <w:rPr>
          <w:rFonts w:ascii="Arial" w:eastAsia="Calibri" w:hAnsi="Arial" w:cs="Arial"/>
        </w:rPr>
        <w:t xml:space="preserve">Lic. </w:t>
      </w:r>
      <w:r w:rsidR="00981C87" w:rsidRPr="00323D04">
        <w:rPr>
          <w:rFonts w:ascii="Arial" w:eastAsia="Times New Roman" w:hAnsi="Arial" w:cs="Arial"/>
          <w:lang w:eastAsia="es-ES"/>
        </w:rPr>
        <w:t>Javier Obdulio Arévalo Flores</w:t>
      </w:r>
      <w:r w:rsidR="00981C87">
        <w:rPr>
          <w:rFonts w:ascii="Arial" w:eastAsia="Calibri" w:hAnsi="Arial" w:cs="Arial"/>
        </w:rPr>
        <w:t>, l</w:t>
      </w:r>
      <w:r w:rsidR="00981C87" w:rsidRPr="00323D04">
        <w:rPr>
          <w:rFonts w:ascii="Arial" w:eastAsia="Calibri" w:hAnsi="Arial" w:cs="Arial"/>
        </w:rPr>
        <w:t>evanta</w:t>
      </w:r>
      <w:r w:rsidRPr="00323D04">
        <w:rPr>
          <w:rFonts w:ascii="Arial" w:eastAsia="Calibri" w:hAnsi="Arial" w:cs="Arial"/>
        </w:rPr>
        <w:t xml:space="preserve"> la sesión,</w:t>
      </w:r>
      <w:r w:rsidR="00E42247">
        <w:rPr>
          <w:rFonts w:ascii="Arial" w:eastAsia="Calibri" w:hAnsi="Arial" w:cs="Arial"/>
        </w:rPr>
        <w:t xml:space="preserve"> a las catorce horas con veintitrés </w:t>
      </w:r>
      <w:r w:rsidRPr="00323D04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 xml:space="preserve">inutos del día </w:t>
      </w:r>
      <w:r w:rsidR="00E42247">
        <w:rPr>
          <w:rFonts w:ascii="Arial" w:eastAsia="Calibri" w:hAnsi="Arial" w:cs="Arial"/>
        </w:rPr>
        <w:t>jueves tres de mayo</w:t>
      </w:r>
      <w:r w:rsidRPr="00323D04">
        <w:rPr>
          <w:rFonts w:ascii="Arial" w:eastAsia="Calibri" w:hAnsi="Arial" w:cs="Arial"/>
        </w:rPr>
        <w:t xml:space="preserve"> de dos mil dieciocho y para constancia firmamos.</w:t>
      </w: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Default="00BF01C4" w:rsidP="00BF01C4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BD451B" w:rsidRDefault="00BD451B" w:rsidP="00BF01C4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BD451B" w:rsidRPr="00323D04" w:rsidRDefault="00BD451B" w:rsidP="00BF01C4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Dr. Alex Francisco Gonzále</w:t>
      </w:r>
      <w:r w:rsidR="00C77D3B">
        <w:rPr>
          <w:rFonts w:ascii="Arial" w:eastAsia="Times New Roman" w:hAnsi="Arial" w:cs="Arial"/>
          <w:lang w:eastAsia="es-ES"/>
        </w:rPr>
        <w:t xml:space="preserve">z Menjívar                     </w:t>
      </w:r>
      <w:r w:rsidRPr="00323D04">
        <w:rPr>
          <w:rFonts w:ascii="Arial" w:eastAsia="Times New Roman" w:hAnsi="Arial" w:cs="Arial"/>
          <w:lang w:eastAsia="es-ES"/>
        </w:rPr>
        <w:t>Dr. Miguel Ángel Martínez Salmerón</w:t>
      </w: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D451B" w:rsidRPr="00323D04" w:rsidRDefault="00BD451B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94570" w:rsidRDefault="00BF01C4" w:rsidP="00BF01C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Licda. Nora Lizeth Pérez Ma</w:t>
      </w:r>
      <w:r w:rsidR="00B94570">
        <w:rPr>
          <w:rFonts w:ascii="Arial" w:eastAsia="Times New Roman" w:hAnsi="Arial" w:cs="Arial"/>
          <w:lang w:eastAsia="es-ES"/>
        </w:rPr>
        <w:t xml:space="preserve">rtínez                          </w:t>
      </w:r>
      <w:r w:rsidR="00B94570">
        <w:rPr>
          <w:rFonts w:ascii="Arial" w:eastAsia="Times New Roman" w:hAnsi="Arial" w:cs="Arial"/>
          <w:lang w:eastAsia="es-ES"/>
        </w:rPr>
        <w:t xml:space="preserve">Licda. Kattya </w:t>
      </w:r>
      <w:r w:rsidR="00B94570" w:rsidRPr="00323D04">
        <w:rPr>
          <w:rFonts w:ascii="Arial" w:eastAsia="Times New Roman" w:hAnsi="Arial" w:cs="Arial"/>
          <w:lang w:eastAsia="es-ES"/>
        </w:rPr>
        <w:t>Elizabeth Serrano de Herrera</w:t>
      </w:r>
      <w:r w:rsidR="00B94570" w:rsidRPr="00323D04">
        <w:rPr>
          <w:rFonts w:ascii="Arial" w:eastAsia="Times New Roman" w:hAnsi="Arial" w:cs="Arial"/>
          <w:lang w:eastAsia="es-ES"/>
        </w:rPr>
        <w:t xml:space="preserve"> </w:t>
      </w:r>
      <w:r w:rsidR="00B94570">
        <w:rPr>
          <w:rFonts w:ascii="Arial" w:eastAsia="Times New Roman" w:hAnsi="Arial" w:cs="Arial"/>
          <w:lang w:eastAsia="es-ES"/>
        </w:rPr>
        <w:t xml:space="preserve">     </w:t>
      </w:r>
    </w:p>
    <w:p w:rsidR="00B94570" w:rsidRDefault="00B94570" w:rsidP="00BF01C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94570" w:rsidRDefault="00B94570" w:rsidP="00BF01C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94570" w:rsidRDefault="00B94570" w:rsidP="00BF01C4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Pr="00323D04" w:rsidRDefault="007E2457" w:rsidP="00B94570">
      <w:pPr>
        <w:tabs>
          <w:tab w:val="center" w:pos="4277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>Licda. María Marta Cañas de Herrera</w:t>
      </w:r>
      <w:r w:rsidR="00BF01C4" w:rsidRPr="00323D04">
        <w:rPr>
          <w:rFonts w:ascii="Arial" w:eastAsia="Times New Roman" w:hAnsi="Arial" w:cs="Arial"/>
          <w:lang w:eastAsia="es-ES"/>
        </w:rPr>
        <w:t xml:space="preserve">   </w:t>
      </w:r>
      <w:r w:rsidR="00B94570">
        <w:rPr>
          <w:rFonts w:ascii="Arial" w:eastAsia="Times New Roman" w:hAnsi="Arial" w:cs="Arial"/>
          <w:lang w:eastAsia="es-ES"/>
        </w:rPr>
        <w:tab/>
        <w:t xml:space="preserve">                 </w:t>
      </w:r>
      <w:r w:rsidR="00B94570" w:rsidRPr="00323D04">
        <w:rPr>
          <w:rFonts w:ascii="Arial" w:eastAsia="Times New Roman" w:hAnsi="Arial" w:cs="Arial"/>
          <w:lang w:eastAsia="es-ES"/>
        </w:rPr>
        <w:t>Sra. Darling Azucena Mejía Pineda</w:t>
      </w: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                     </w:t>
      </w:r>
    </w:p>
    <w:p w:rsidR="00BD451B" w:rsidRDefault="00283A1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                 </w:t>
      </w:r>
      <w:r>
        <w:rPr>
          <w:rFonts w:ascii="Arial" w:eastAsia="Times New Roman" w:hAnsi="Arial" w:cs="Arial"/>
          <w:lang w:eastAsia="es-ES"/>
        </w:rPr>
        <w:tab/>
        <w:t xml:space="preserve">   </w:t>
      </w: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Licda. Carmen Elizabeth Quintanilla                </w:t>
      </w:r>
      <w:r w:rsidR="00B94570">
        <w:rPr>
          <w:rFonts w:ascii="Arial" w:eastAsia="Times New Roman" w:hAnsi="Arial" w:cs="Arial"/>
          <w:lang w:eastAsia="es-ES"/>
        </w:rPr>
        <w:t xml:space="preserve">      </w:t>
      </w:r>
      <w:r w:rsidR="00B94570">
        <w:rPr>
          <w:rFonts w:ascii="Arial" w:eastAsia="Times New Roman" w:hAnsi="Arial" w:cs="Arial"/>
          <w:lang w:eastAsia="es-ES"/>
        </w:rPr>
        <w:t>Licda. Nora Elizabeth Abrego de Amado</w:t>
      </w: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94570" w:rsidRDefault="00B94570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eastAsia="es-ES"/>
        </w:rPr>
        <w:t xml:space="preserve">Lic. Javier Obdulio Arévalo </w:t>
      </w:r>
      <w:r w:rsidR="00B94570">
        <w:rPr>
          <w:rFonts w:ascii="Arial" w:eastAsia="Times New Roman" w:hAnsi="Arial" w:cs="Arial"/>
          <w:lang w:eastAsia="es-ES"/>
        </w:rPr>
        <w:t xml:space="preserve">Flores                        </w:t>
      </w:r>
      <w:r w:rsidR="00B94570" w:rsidRPr="00323D04">
        <w:rPr>
          <w:rFonts w:ascii="Arial" w:eastAsia="Times New Roman" w:hAnsi="Arial" w:cs="Arial"/>
          <w:lang w:eastAsia="es-ES"/>
        </w:rPr>
        <w:t>Licda. Yamileth Nazira Arévalo Argueta</w:t>
      </w:r>
    </w:p>
    <w:p w:rsidR="00BF01C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D451B" w:rsidRDefault="00BD451B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94570" w:rsidRDefault="00B94570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F01C4" w:rsidRPr="00323D04" w:rsidRDefault="00BF01C4" w:rsidP="00BF01C4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323D04">
        <w:rPr>
          <w:rFonts w:ascii="Arial" w:eastAsia="Times New Roman" w:hAnsi="Arial" w:cs="Arial"/>
          <w:lang w:val="es-ES" w:eastAsia="es-ES"/>
        </w:rPr>
        <w:t>Licda. Rebeca Elizabeth Hernández Gálvez</w:t>
      </w:r>
    </w:p>
    <w:sectPr w:rsidR="00BF01C4" w:rsidRPr="00323D04" w:rsidSect="00503D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E9" w:rsidRDefault="001276E9" w:rsidP="009373C1">
      <w:pPr>
        <w:spacing w:after="0" w:line="240" w:lineRule="auto"/>
      </w:pPr>
      <w:r>
        <w:separator/>
      </w:r>
    </w:p>
  </w:endnote>
  <w:endnote w:type="continuationSeparator" w:id="0">
    <w:p w:rsidR="001276E9" w:rsidRDefault="001276E9" w:rsidP="0093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C1" w:rsidRDefault="009373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C1" w:rsidRPr="009373C1" w:rsidRDefault="009373C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9373C1">
      <w:rPr>
        <w:rFonts w:ascii="Arial" w:hAnsi="Arial" w:cs="Arial"/>
        <w:spacing w:val="60"/>
        <w:sz w:val="16"/>
        <w:szCs w:val="16"/>
        <w:lang w:val="es-ES"/>
      </w:rPr>
      <w:t>Acta 2689 Pág.</w:t>
    </w:r>
    <w:r w:rsidRPr="009373C1">
      <w:rPr>
        <w:rFonts w:ascii="Arial" w:hAnsi="Arial" w:cs="Arial"/>
        <w:sz w:val="16"/>
        <w:szCs w:val="16"/>
        <w:lang w:val="es-ES"/>
      </w:rPr>
      <w:t xml:space="preserve"> </w:t>
    </w:r>
    <w:r w:rsidRPr="009373C1">
      <w:rPr>
        <w:rFonts w:ascii="Arial" w:hAnsi="Arial" w:cs="Arial"/>
        <w:sz w:val="16"/>
        <w:szCs w:val="16"/>
      </w:rPr>
      <w:fldChar w:fldCharType="begin"/>
    </w:r>
    <w:r w:rsidRPr="009373C1">
      <w:rPr>
        <w:rFonts w:ascii="Arial" w:hAnsi="Arial" w:cs="Arial"/>
        <w:sz w:val="16"/>
        <w:szCs w:val="16"/>
      </w:rPr>
      <w:instrText>PAGE   \* MERGEFORMAT</w:instrText>
    </w:r>
    <w:r w:rsidRPr="009373C1">
      <w:rPr>
        <w:rFonts w:ascii="Arial" w:hAnsi="Arial" w:cs="Arial"/>
        <w:sz w:val="16"/>
        <w:szCs w:val="16"/>
      </w:rPr>
      <w:fldChar w:fldCharType="separate"/>
    </w:r>
    <w:r w:rsidRPr="009373C1">
      <w:rPr>
        <w:rFonts w:ascii="Arial" w:hAnsi="Arial" w:cs="Arial"/>
        <w:noProof/>
        <w:sz w:val="16"/>
        <w:szCs w:val="16"/>
        <w:lang w:val="es-ES"/>
      </w:rPr>
      <w:t>6</w:t>
    </w:r>
    <w:r w:rsidRPr="009373C1">
      <w:rPr>
        <w:rFonts w:ascii="Arial" w:hAnsi="Arial" w:cs="Arial"/>
        <w:sz w:val="16"/>
        <w:szCs w:val="16"/>
      </w:rPr>
      <w:fldChar w:fldCharType="end"/>
    </w:r>
    <w:r w:rsidRPr="009373C1">
      <w:rPr>
        <w:rFonts w:ascii="Arial" w:hAnsi="Arial" w:cs="Arial"/>
        <w:sz w:val="16"/>
        <w:szCs w:val="16"/>
        <w:lang w:val="es-ES"/>
      </w:rPr>
      <w:t xml:space="preserve"> | </w:t>
    </w:r>
    <w:r w:rsidRPr="009373C1">
      <w:rPr>
        <w:rFonts w:ascii="Arial" w:hAnsi="Arial" w:cs="Arial"/>
        <w:sz w:val="16"/>
        <w:szCs w:val="16"/>
      </w:rPr>
      <w:fldChar w:fldCharType="begin"/>
    </w:r>
    <w:r w:rsidRPr="009373C1">
      <w:rPr>
        <w:rFonts w:ascii="Arial" w:hAnsi="Arial" w:cs="Arial"/>
        <w:sz w:val="16"/>
        <w:szCs w:val="16"/>
      </w:rPr>
      <w:instrText>NUMPAGES  \* Arabic  \* MERGEFORMAT</w:instrText>
    </w:r>
    <w:r w:rsidRPr="009373C1">
      <w:rPr>
        <w:rFonts w:ascii="Arial" w:hAnsi="Arial" w:cs="Arial"/>
        <w:sz w:val="16"/>
        <w:szCs w:val="16"/>
      </w:rPr>
      <w:fldChar w:fldCharType="separate"/>
    </w:r>
    <w:r w:rsidRPr="009373C1">
      <w:rPr>
        <w:rFonts w:ascii="Arial" w:hAnsi="Arial" w:cs="Arial"/>
        <w:noProof/>
        <w:sz w:val="16"/>
        <w:szCs w:val="16"/>
        <w:lang w:val="es-ES"/>
      </w:rPr>
      <w:t>6</w:t>
    </w:r>
    <w:r w:rsidRPr="009373C1">
      <w:rPr>
        <w:rFonts w:ascii="Arial" w:hAnsi="Arial" w:cs="Arial"/>
        <w:sz w:val="16"/>
        <w:szCs w:val="16"/>
      </w:rPr>
      <w:fldChar w:fldCharType="end"/>
    </w:r>
  </w:p>
  <w:p w:rsidR="009373C1" w:rsidRDefault="009373C1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C1" w:rsidRDefault="009373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E9" w:rsidRDefault="001276E9" w:rsidP="009373C1">
      <w:pPr>
        <w:spacing w:after="0" w:line="240" w:lineRule="auto"/>
      </w:pPr>
      <w:r>
        <w:separator/>
      </w:r>
    </w:p>
  </w:footnote>
  <w:footnote w:type="continuationSeparator" w:id="0">
    <w:p w:rsidR="001276E9" w:rsidRDefault="001276E9" w:rsidP="0093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C1" w:rsidRDefault="009373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C1" w:rsidRDefault="009373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C1" w:rsidRDefault="009373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A4A"/>
    <w:multiLevelType w:val="hybridMultilevel"/>
    <w:tmpl w:val="03588194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0FC4"/>
    <w:multiLevelType w:val="hybridMultilevel"/>
    <w:tmpl w:val="F7121B82"/>
    <w:lvl w:ilvl="0" w:tplc="A11E9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641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A39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0C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830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CA0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2B2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296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E45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F1F"/>
    <w:multiLevelType w:val="hybridMultilevel"/>
    <w:tmpl w:val="4822C126"/>
    <w:lvl w:ilvl="0" w:tplc="88386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32A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5A8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A0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45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922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ACF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830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004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020AA0"/>
    <w:multiLevelType w:val="hybridMultilevel"/>
    <w:tmpl w:val="75641986"/>
    <w:lvl w:ilvl="0" w:tplc="3CFE5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A23"/>
    <w:multiLevelType w:val="hybridMultilevel"/>
    <w:tmpl w:val="099E4BC0"/>
    <w:lvl w:ilvl="0" w:tplc="5E705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7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2E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58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4A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A1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40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84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88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E25B97"/>
    <w:multiLevelType w:val="hybridMultilevel"/>
    <w:tmpl w:val="07209600"/>
    <w:lvl w:ilvl="0" w:tplc="3CFE5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4791"/>
    <w:multiLevelType w:val="hybridMultilevel"/>
    <w:tmpl w:val="AE14A81E"/>
    <w:lvl w:ilvl="0" w:tplc="F718F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08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29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0F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E3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DB206A"/>
    <w:multiLevelType w:val="hybridMultilevel"/>
    <w:tmpl w:val="4FC25DCA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708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29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0F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E3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3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A06EA6"/>
    <w:multiLevelType w:val="hybridMultilevel"/>
    <w:tmpl w:val="707E2678"/>
    <w:lvl w:ilvl="0" w:tplc="4C2C93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440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ABA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646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26F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FC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43C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5257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6EF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42C86"/>
    <w:multiLevelType w:val="hybridMultilevel"/>
    <w:tmpl w:val="31889CF4"/>
    <w:lvl w:ilvl="0" w:tplc="3CFE5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6BA7"/>
    <w:multiLevelType w:val="multilevel"/>
    <w:tmpl w:val="48B846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D34702"/>
    <w:multiLevelType w:val="hybridMultilevel"/>
    <w:tmpl w:val="ABF08C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31F0F"/>
    <w:multiLevelType w:val="hybridMultilevel"/>
    <w:tmpl w:val="EF6EFE38"/>
    <w:lvl w:ilvl="0" w:tplc="7FD22F4C">
      <w:numFmt w:val="bullet"/>
      <w:lvlText w:val="-"/>
      <w:lvlJc w:val="left"/>
      <w:pPr>
        <w:ind w:left="720" w:hanging="360"/>
      </w:pPr>
      <w:rPr>
        <w:rFonts w:ascii="Andalus" w:eastAsia="Calibri" w:hAnsi="Andalus" w:cs="Andalu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02CA"/>
    <w:multiLevelType w:val="hybridMultilevel"/>
    <w:tmpl w:val="7F94C6C2"/>
    <w:lvl w:ilvl="0" w:tplc="A84AC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4E4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B04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698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0A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69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C8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666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E1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2240C"/>
    <w:multiLevelType w:val="hybridMultilevel"/>
    <w:tmpl w:val="3BB263D0"/>
    <w:lvl w:ilvl="0" w:tplc="ABAC9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2C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27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60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6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20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27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14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7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C4"/>
    <w:rsid w:val="00021F2F"/>
    <w:rsid w:val="00050155"/>
    <w:rsid w:val="000C46DD"/>
    <w:rsid w:val="000C5816"/>
    <w:rsid w:val="000D3764"/>
    <w:rsid w:val="000E15C0"/>
    <w:rsid w:val="000E5C6D"/>
    <w:rsid w:val="001276E9"/>
    <w:rsid w:val="001E4631"/>
    <w:rsid w:val="00255C1F"/>
    <w:rsid w:val="00283A14"/>
    <w:rsid w:val="00283AD3"/>
    <w:rsid w:val="00286899"/>
    <w:rsid w:val="00384F37"/>
    <w:rsid w:val="00394A2C"/>
    <w:rsid w:val="00420DA6"/>
    <w:rsid w:val="004415A0"/>
    <w:rsid w:val="00447D6D"/>
    <w:rsid w:val="004C02BC"/>
    <w:rsid w:val="00503D97"/>
    <w:rsid w:val="00544368"/>
    <w:rsid w:val="005811B1"/>
    <w:rsid w:val="00584A16"/>
    <w:rsid w:val="005942AE"/>
    <w:rsid w:val="005C4DE0"/>
    <w:rsid w:val="0062232B"/>
    <w:rsid w:val="00667A9B"/>
    <w:rsid w:val="0071466D"/>
    <w:rsid w:val="00744F6D"/>
    <w:rsid w:val="00773DED"/>
    <w:rsid w:val="007A7E93"/>
    <w:rsid w:val="007D4B40"/>
    <w:rsid w:val="007E2457"/>
    <w:rsid w:val="00811882"/>
    <w:rsid w:val="00863066"/>
    <w:rsid w:val="008C2BDB"/>
    <w:rsid w:val="009373C1"/>
    <w:rsid w:val="00981C87"/>
    <w:rsid w:val="00981DF7"/>
    <w:rsid w:val="00A76F76"/>
    <w:rsid w:val="00AB18F5"/>
    <w:rsid w:val="00AB381E"/>
    <w:rsid w:val="00AE5D02"/>
    <w:rsid w:val="00B40848"/>
    <w:rsid w:val="00B54E4C"/>
    <w:rsid w:val="00B64BF1"/>
    <w:rsid w:val="00B85F70"/>
    <w:rsid w:val="00B94570"/>
    <w:rsid w:val="00BD451B"/>
    <w:rsid w:val="00BD4B72"/>
    <w:rsid w:val="00BF01C4"/>
    <w:rsid w:val="00C766A6"/>
    <w:rsid w:val="00C77D3B"/>
    <w:rsid w:val="00CD2DA2"/>
    <w:rsid w:val="00D477BF"/>
    <w:rsid w:val="00D6145D"/>
    <w:rsid w:val="00D93639"/>
    <w:rsid w:val="00DC6426"/>
    <w:rsid w:val="00DE2E1E"/>
    <w:rsid w:val="00E104CA"/>
    <w:rsid w:val="00E42247"/>
    <w:rsid w:val="00E42B06"/>
    <w:rsid w:val="00ED5D81"/>
    <w:rsid w:val="00F31547"/>
    <w:rsid w:val="00F44489"/>
    <w:rsid w:val="00F67395"/>
    <w:rsid w:val="00F97602"/>
    <w:rsid w:val="00FB1BBE"/>
    <w:rsid w:val="00FC3202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882CC-F660-4393-A635-BBDD0A92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01C4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01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3C1"/>
  </w:style>
  <w:style w:type="paragraph" w:styleId="Piedepgina">
    <w:name w:val="footer"/>
    <w:basedOn w:val="Normal"/>
    <w:link w:val="PiedepginaCar"/>
    <w:uiPriority w:val="99"/>
    <w:unhideWhenUsed/>
    <w:rsid w:val="0093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39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68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00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32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35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94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9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9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6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4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1518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62</cp:revision>
  <dcterms:created xsi:type="dcterms:W3CDTF">2018-05-04T20:38:00Z</dcterms:created>
  <dcterms:modified xsi:type="dcterms:W3CDTF">2018-06-12T15:43:00Z</dcterms:modified>
</cp:coreProperties>
</file>