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B3" w:rsidRPr="00B47043" w:rsidRDefault="00A9706E" w:rsidP="004711B3">
      <w:pPr>
        <w:pStyle w:val="Sinespaciado"/>
        <w:jc w:val="center"/>
        <w:rPr>
          <w:rFonts w:ascii="Arial" w:hAnsi="Arial" w:cs="Arial"/>
          <w:b/>
          <w:spacing w:val="16"/>
          <w:sz w:val="27"/>
          <w:szCs w:val="27"/>
        </w:rPr>
      </w:pPr>
      <w:r w:rsidRPr="00A9706E">
        <w:rPr>
          <w:rFonts w:ascii="Arial" w:hAnsi="Arial" w:cs="Arial"/>
          <w:b/>
          <w:noProof/>
          <w:spacing w:val="16"/>
          <w:sz w:val="27"/>
          <w:szCs w:val="27"/>
        </w:rPr>
        <w:pict>
          <v:rect id="_x0000_s1028" style="position:absolute;left:0;text-align:left;margin-left:0;margin-top:0;width:638.6pt;height:59.8pt;z-index:1;mso-width-percent:1050;mso-height-percent:900;mso-position-horizontal:center;mso-position-horizontal-relative:page;mso-position-vertical:bottom;mso-position-vertical-relative:page;mso-width-percent:1050;mso-height-percent:900;mso-height-relative:top-margin-area" o:allowincell="f" fillcolor="#4f81bd" strokecolor="#f2f2f2" strokeweight="3pt">
            <v:shadow on="t" type="perspective" color="#243f60" opacity=".5" offset="1pt" offset2="-1pt"/>
            <w10:wrap anchorx="page" anchory="page"/>
          </v:rect>
        </w:pict>
      </w:r>
      <w:r w:rsidRPr="00A9706E">
        <w:rPr>
          <w:rFonts w:ascii="Arial" w:hAnsi="Arial" w:cs="Arial"/>
          <w:b/>
          <w:noProof/>
          <w:spacing w:val="16"/>
          <w:sz w:val="27"/>
          <w:szCs w:val="27"/>
        </w:rPr>
        <w:pict>
          <v:rect id="_x0000_s1031" style="position:absolute;left:0;text-align:left;margin-left:38.95pt;margin-top:-19.4pt;width:7.15pt;height:830.8pt;z-index:4;mso-height-percent:1050;mso-position-horizontal-relative:page;mso-position-vertical-relative:page;mso-height-percent:1050" o:allowincell="f" strokecolor="#31849b">
            <w10:wrap anchorx="margin" anchory="page"/>
          </v:rect>
        </w:pict>
      </w:r>
      <w:r w:rsidRPr="00A9706E">
        <w:rPr>
          <w:rFonts w:ascii="Arial" w:hAnsi="Arial" w:cs="Arial"/>
          <w:b/>
          <w:noProof/>
          <w:spacing w:val="16"/>
          <w:sz w:val="27"/>
          <w:szCs w:val="27"/>
        </w:rPr>
        <w:pict>
          <v:rect id="_x0000_s1030" style="position:absolute;left:0;text-align:left;margin-left:565.9pt;margin-top:-19.4pt;width:7.15pt;height:830.8pt;z-index:3;mso-height-percent:1050;mso-position-horizontal-relative:page;mso-position-vertical-relative:page;mso-height-percent:1050" o:allowincell="f" strokecolor="#31849b">
            <w10:wrap anchorx="page" anchory="page"/>
          </v:rect>
        </w:pict>
      </w:r>
      <w:r w:rsidRPr="00A9706E">
        <w:rPr>
          <w:rFonts w:ascii="Arial" w:hAnsi="Arial" w:cs="Arial"/>
          <w:b/>
          <w:noProof/>
          <w:spacing w:val="16"/>
          <w:sz w:val="27"/>
          <w:szCs w:val="27"/>
        </w:rPr>
        <w:pict>
          <v:rect id="_x0000_s1029" style="position:absolute;left:0;text-align:left;margin-left:-14.8pt;margin-top:.5pt;width:638.6pt;height:59.8pt;z-index:2;mso-width-percent:1050;mso-height-percent:900;mso-position-horizontal-relative:page;mso-position-vertical-relative:page;mso-width-percent:1050;mso-height-percent:900;mso-height-relative:top-margin-area" o:allowincell="f" fillcolor="#4f81bd" strokecolor="#f2f2f2" strokeweight="3pt">
            <v:shadow on="t" type="perspective" color="#243f60" opacity=".5" offset="1pt" offset2="-1pt"/>
            <w10:wrap anchorx="page" anchory="margin"/>
          </v:rect>
        </w:pict>
      </w:r>
      <w:r w:rsidR="004711B3" w:rsidRPr="00B47043">
        <w:rPr>
          <w:rFonts w:ascii="Arial" w:hAnsi="Arial" w:cs="Arial"/>
          <w:b/>
          <w:spacing w:val="16"/>
          <w:sz w:val="27"/>
          <w:szCs w:val="27"/>
        </w:rPr>
        <w:t xml:space="preserve">INSTITUTO SALVADOREÑO DE REHABILITACIÓN </w:t>
      </w:r>
      <w:r w:rsidR="00AF7F84" w:rsidRPr="00B47043">
        <w:rPr>
          <w:rFonts w:ascii="Arial" w:hAnsi="Arial" w:cs="Arial"/>
          <w:b/>
          <w:spacing w:val="16"/>
          <w:sz w:val="27"/>
          <w:szCs w:val="27"/>
        </w:rPr>
        <w:t>INTEGRAL</w:t>
      </w:r>
    </w:p>
    <w:p w:rsidR="00CF6865" w:rsidRPr="00B47043" w:rsidRDefault="00F768E5" w:rsidP="004711B3">
      <w:pPr>
        <w:jc w:val="center"/>
        <w:rPr>
          <w:rFonts w:ascii="Arial" w:hAnsi="Arial" w:cs="Arial"/>
          <w:b/>
          <w:spacing w:val="40"/>
          <w:sz w:val="20"/>
          <w:szCs w:val="20"/>
        </w:rPr>
      </w:pPr>
      <w:r w:rsidRPr="00B47043">
        <w:rPr>
          <w:rFonts w:ascii="Arial" w:hAnsi="Arial" w:cs="Arial"/>
          <w:b/>
          <w:spacing w:val="40"/>
          <w:sz w:val="20"/>
          <w:szCs w:val="20"/>
        </w:rPr>
        <w:t xml:space="preserve">UNIDAD DE PLANIFICACIÓN ESTRATÉGICA </w:t>
      </w:r>
    </w:p>
    <w:p w:rsidR="004711B3" w:rsidRPr="00B47043" w:rsidRDefault="00F768E5" w:rsidP="004711B3">
      <w:pPr>
        <w:jc w:val="center"/>
        <w:rPr>
          <w:rFonts w:ascii="Arial" w:hAnsi="Arial" w:cs="Arial"/>
          <w:b/>
          <w:spacing w:val="40"/>
          <w:sz w:val="20"/>
          <w:szCs w:val="20"/>
        </w:rPr>
      </w:pPr>
      <w:r w:rsidRPr="00B47043">
        <w:rPr>
          <w:rFonts w:ascii="Arial" w:hAnsi="Arial" w:cs="Arial"/>
          <w:b/>
          <w:spacing w:val="40"/>
          <w:sz w:val="20"/>
          <w:szCs w:val="20"/>
        </w:rPr>
        <w:t>Y DESARROLLO INSTITUCIONAL</w:t>
      </w:r>
    </w:p>
    <w:p w:rsidR="004711B3" w:rsidRPr="007C0C21" w:rsidRDefault="004711B3" w:rsidP="004711B3">
      <w:pPr>
        <w:pStyle w:val="Sinespaciado"/>
        <w:rPr>
          <w:rFonts w:ascii="Arial" w:hAnsi="Arial" w:cs="Arial"/>
          <w:sz w:val="24"/>
          <w:szCs w:val="24"/>
          <w:lang w:val="es-SV"/>
        </w:rPr>
      </w:pPr>
    </w:p>
    <w:p w:rsidR="004711B3" w:rsidRDefault="004711B3" w:rsidP="004711B3">
      <w:pPr>
        <w:pStyle w:val="Sinespaciado"/>
        <w:rPr>
          <w:rFonts w:ascii="Arial" w:hAnsi="Arial" w:cs="Arial"/>
          <w:sz w:val="24"/>
          <w:szCs w:val="24"/>
          <w:lang w:val="es-SV"/>
        </w:rPr>
      </w:pPr>
    </w:p>
    <w:p w:rsidR="00E24B77" w:rsidRPr="007C0C21" w:rsidRDefault="00E24B77" w:rsidP="004711B3">
      <w:pPr>
        <w:pStyle w:val="Sinespaciado"/>
        <w:rPr>
          <w:rFonts w:ascii="Arial" w:hAnsi="Arial" w:cs="Arial"/>
          <w:sz w:val="24"/>
          <w:szCs w:val="24"/>
          <w:lang w:val="es-SV"/>
        </w:rPr>
      </w:pPr>
    </w:p>
    <w:p w:rsidR="004711B3" w:rsidRDefault="004711B3" w:rsidP="004711B3">
      <w:pPr>
        <w:pStyle w:val="Sinespaciado"/>
        <w:rPr>
          <w:rFonts w:ascii="Arial" w:hAnsi="Arial" w:cs="Arial"/>
          <w:sz w:val="24"/>
          <w:szCs w:val="24"/>
        </w:rPr>
      </w:pPr>
    </w:p>
    <w:p w:rsidR="00E24B77" w:rsidRPr="007C0C21" w:rsidRDefault="00E24B77" w:rsidP="004711B3">
      <w:pPr>
        <w:pStyle w:val="Sinespaciado"/>
        <w:rPr>
          <w:rFonts w:ascii="Arial" w:hAnsi="Arial" w:cs="Arial"/>
          <w:sz w:val="24"/>
          <w:szCs w:val="24"/>
        </w:rPr>
      </w:pPr>
    </w:p>
    <w:p w:rsidR="004711B3" w:rsidRPr="00800385" w:rsidRDefault="00A9706E" w:rsidP="00AF7F84">
      <w:pPr>
        <w:pStyle w:val="Sinespaciado"/>
        <w:jc w:val="center"/>
        <w:rPr>
          <w:rFonts w:ascii="Cambria" w:hAnsi="Cambria"/>
          <w:sz w:val="36"/>
          <w:szCs w:val="36"/>
        </w:rPr>
      </w:pPr>
      <w:r w:rsidRPr="00A9706E">
        <w:rPr>
          <w:rFonts w:ascii="Cambria" w:hAnsi="Cambria"/>
          <w:noProof/>
          <w:sz w:val="36"/>
          <w:szCs w:val="36"/>
          <w:lang w:val="es-SV"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89.75pt;height:126.75pt;visibility:visible;mso-wrap-style:square">
            <v:imagedata r:id="rId8" o:title=""/>
          </v:shape>
        </w:pict>
      </w:r>
    </w:p>
    <w:p w:rsidR="004711B3" w:rsidRPr="007C0C21" w:rsidRDefault="004711B3" w:rsidP="004711B3">
      <w:pPr>
        <w:pStyle w:val="Sinespaciado"/>
        <w:rPr>
          <w:rFonts w:ascii="Arial" w:hAnsi="Arial" w:cs="Arial"/>
          <w:sz w:val="24"/>
          <w:szCs w:val="24"/>
        </w:rPr>
      </w:pPr>
    </w:p>
    <w:p w:rsidR="004711B3" w:rsidRPr="007C0C21" w:rsidRDefault="004711B3" w:rsidP="004711B3">
      <w:pPr>
        <w:pStyle w:val="Sinespaciado"/>
        <w:rPr>
          <w:rFonts w:ascii="Arial" w:hAnsi="Arial" w:cs="Arial"/>
          <w:sz w:val="24"/>
          <w:szCs w:val="24"/>
        </w:rPr>
      </w:pPr>
    </w:p>
    <w:p w:rsidR="007C0C21" w:rsidRPr="007C0C21" w:rsidRDefault="007C0C21" w:rsidP="004711B3">
      <w:pPr>
        <w:pStyle w:val="Sinespaciado"/>
        <w:rPr>
          <w:rFonts w:ascii="Arial" w:hAnsi="Arial" w:cs="Arial"/>
          <w:sz w:val="24"/>
          <w:szCs w:val="24"/>
        </w:rPr>
      </w:pPr>
    </w:p>
    <w:p w:rsidR="007C0C21" w:rsidRPr="007C0C21" w:rsidRDefault="007C0C21" w:rsidP="004711B3">
      <w:pPr>
        <w:pStyle w:val="Sinespaciado"/>
        <w:rPr>
          <w:rFonts w:ascii="Arial" w:hAnsi="Arial" w:cs="Arial"/>
          <w:sz w:val="24"/>
          <w:szCs w:val="24"/>
        </w:rPr>
      </w:pPr>
    </w:p>
    <w:p w:rsidR="00BC368C" w:rsidRDefault="00BC368C" w:rsidP="004711B3">
      <w:pPr>
        <w:pStyle w:val="Sinespaciado"/>
        <w:rPr>
          <w:rFonts w:ascii="Arial" w:hAnsi="Arial" w:cs="Arial"/>
          <w:sz w:val="24"/>
          <w:szCs w:val="24"/>
        </w:rPr>
      </w:pPr>
    </w:p>
    <w:p w:rsidR="004711B3" w:rsidRPr="007C0C21" w:rsidRDefault="004711B3" w:rsidP="004711B3">
      <w:pPr>
        <w:rPr>
          <w:rFonts w:ascii="Arial" w:hAnsi="Arial" w:cs="Arial"/>
        </w:rPr>
      </w:pPr>
    </w:p>
    <w:p w:rsidR="000E56B8" w:rsidRPr="00B47043" w:rsidRDefault="005213DA" w:rsidP="000E56B8">
      <w:pPr>
        <w:tabs>
          <w:tab w:val="left" w:pos="426"/>
        </w:tabs>
        <w:jc w:val="center"/>
        <w:rPr>
          <w:b/>
          <w:spacing w:val="40"/>
          <w:sz w:val="32"/>
          <w:szCs w:val="32"/>
        </w:rPr>
      </w:pPr>
      <w:r w:rsidRPr="00B47043">
        <w:rPr>
          <w:b/>
          <w:spacing w:val="40"/>
          <w:sz w:val="32"/>
          <w:szCs w:val="32"/>
        </w:rPr>
        <w:t xml:space="preserve">INFORME VALORACIÓN DE RIESGOS DEL ISRI ENERO- </w:t>
      </w:r>
      <w:r w:rsidR="00DD0BA6">
        <w:rPr>
          <w:b/>
          <w:spacing w:val="40"/>
          <w:sz w:val="32"/>
          <w:szCs w:val="32"/>
        </w:rPr>
        <w:t>DICIEMBRE</w:t>
      </w:r>
      <w:r w:rsidR="00706B23">
        <w:rPr>
          <w:b/>
          <w:spacing w:val="40"/>
          <w:sz w:val="32"/>
          <w:szCs w:val="32"/>
        </w:rPr>
        <w:t xml:space="preserve"> 2014</w:t>
      </w: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4711B3" w:rsidRDefault="004711B3" w:rsidP="00AF7F84">
      <w:pPr>
        <w:rPr>
          <w:rFonts w:ascii="Arial" w:hAnsi="Arial" w:cs="Arial"/>
        </w:rPr>
      </w:pPr>
    </w:p>
    <w:p w:rsidR="007C0C21" w:rsidRPr="00AF7F84" w:rsidRDefault="007C0C21" w:rsidP="00AF7F84">
      <w:pPr>
        <w:rPr>
          <w:rFonts w:ascii="Arial" w:hAnsi="Arial" w:cs="Arial"/>
        </w:rPr>
      </w:pPr>
    </w:p>
    <w:p w:rsidR="004711B3" w:rsidRPr="00AF7F84" w:rsidRDefault="004711B3" w:rsidP="00AF7F84">
      <w:pPr>
        <w:rPr>
          <w:rFonts w:ascii="Arial" w:hAnsi="Arial" w:cs="Arial"/>
        </w:rPr>
      </w:pPr>
    </w:p>
    <w:p w:rsidR="004711B3" w:rsidRPr="00AF7F84" w:rsidRDefault="004711B3" w:rsidP="00AF7F84">
      <w:pPr>
        <w:rPr>
          <w:rFonts w:ascii="Arial" w:hAnsi="Arial" w:cs="Arial"/>
        </w:rPr>
      </w:pPr>
    </w:p>
    <w:p w:rsidR="003E681A" w:rsidRDefault="003E681A" w:rsidP="004711B3">
      <w:pPr>
        <w:rPr>
          <w:rFonts w:ascii="Arial" w:hAnsi="Arial" w:cs="Arial"/>
        </w:rPr>
      </w:pPr>
    </w:p>
    <w:p w:rsidR="007C0C21" w:rsidRDefault="007C0C21" w:rsidP="004711B3">
      <w:pPr>
        <w:rPr>
          <w:rFonts w:ascii="Arial" w:hAnsi="Arial" w:cs="Arial"/>
        </w:rPr>
      </w:pPr>
    </w:p>
    <w:p w:rsidR="003E681A" w:rsidRDefault="003E681A" w:rsidP="004711B3">
      <w:pPr>
        <w:rPr>
          <w:rFonts w:ascii="Arial" w:hAnsi="Arial" w:cs="Arial"/>
        </w:rPr>
      </w:pPr>
    </w:p>
    <w:p w:rsidR="00F768E5" w:rsidRDefault="00F768E5" w:rsidP="004711B3">
      <w:pPr>
        <w:rPr>
          <w:rFonts w:ascii="Arial" w:hAnsi="Arial" w:cs="Arial"/>
        </w:rPr>
      </w:pPr>
    </w:p>
    <w:p w:rsidR="00F768E5" w:rsidRDefault="00F768E5" w:rsidP="004711B3">
      <w:pPr>
        <w:rPr>
          <w:rFonts w:ascii="Arial" w:hAnsi="Arial" w:cs="Arial"/>
        </w:rPr>
      </w:pPr>
    </w:p>
    <w:p w:rsidR="003E681A" w:rsidRDefault="003E681A" w:rsidP="004711B3">
      <w:pPr>
        <w:rPr>
          <w:rFonts w:ascii="Arial" w:hAnsi="Arial" w:cs="Arial"/>
        </w:rPr>
      </w:pPr>
    </w:p>
    <w:p w:rsidR="00F768E5" w:rsidRDefault="00F768E5" w:rsidP="004711B3">
      <w:pPr>
        <w:rPr>
          <w:rFonts w:ascii="Arial" w:hAnsi="Arial" w:cs="Arial"/>
        </w:rPr>
      </w:pPr>
    </w:p>
    <w:p w:rsidR="00CF6865" w:rsidRDefault="00CF6865" w:rsidP="004711B3">
      <w:pPr>
        <w:rPr>
          <w:rFonts w:ascii="Arial" w:hAnsi="Arial" w:cs="Arial"/>
        </w:rPr>
      </w:pPr>
    </w:p>
    <w:p w:rsidR="00CF6865" w:rsidRDefault="00CF6865" w:rsidP="004711B3">
      <w:pPr>
        <w:rPr>
          <w:rFonts w:ascii="Arial" w:hAnsi="Arial" w:cs="Arial"/>
        </w:rPr>
      </w:pPr>
    </w:p>
    <w:p w:rsidR="00AF7F84" w:rsidRDefault="00AF7F84" w:rsidP="004711B3">
      <w:pPr>
        <w:rPr>
          <w:rFonts w:ascii="Arial" w:hAnsi="Arial" w:cs="Arial"/>
        </w:rPr>
      </w:pPr>
    </w:p>
    <w:p w:rsidR="004711B3" w:rsidRDefault="004711B3" w:rsidP="004711B3">
      <w:pPr>
        <w:jc w:val="right"/>
        <w:rPr>
          <w:rFonts w:ascii="Arial" w:hAnsi="Arial" w:cs="Arial"/>
          <w:b/>
          <w:sz w:val="20"/>
          <w:szCs w:val="20"/>
        </w:rPr>
      </w:pPr>
      <w:r>
        <w:rPr>
          <w:rFonts w:ascii="Arial" w:hAnsi="Arial" w:cs="Arial"/>
          <w:b/>
          <w:sz w:val="20"/>
          <w:szCs w:val="20"/>
        </w:rPr>
        <w:t xml:space="preserve">SAN SALVADOR, </w:t>
      </w:r>
      <w:r w:rsidR="00706B23">
        <w:rPr>
          <w:rFonts w:ascii="Arial" w:hAnsi="Arial" w:cs="Arial"/>
          <w:b/>
          <w:sz w:val="20"/>
          <w:szCs w:val="20"/>
        </w:rPr>
        <w:t>ENERO 2015</w:t>
      </w:r>
    </w:p>
    <w:p w:rsidR="004711B3" w:rsidRDefault="004711B3" w:rsidP="004711B3">
      <w:pPr>
        <w:jc w:val="right"/>
        <w:rPr>
          <w:rFonts w:ascii="Arial" w:hAnsi="Arial" w:cs="Arial"/>
          <w:b/>
        </w:rPr>
      </w:pPr>
    </w:p>
    <w:p w:rsidR="0033584B" w:rsidRPr="00E20574" w:rsidRDefault="0033584B" w:rsidP="0033584B">
      <w:pPr>
        <w:jc w:val="both"/>
        <w:rPr>
          <w:rFonts w:ascii="Arial" w:hAnsi="Arial" w:cs="Arial"/>
          <w:b/>
        </w:rPr>
      </w:pPr>
    </w:p>
    <w:p w:rsidR="00FE09A5" w:rsidRDefault="00FE09A5">
      <w:pPr>
        <w:pStyle w:val="TtulodeTDC"/>
      </w:pPr>
      <w:r>
        <w:t>Contenido</w:t>
      </w:r>
    </w:p>
    <w:p w:rsidR="00357BAE" w:rsidRDefault="00A9706E">
      <w:pPr>
        <w:pStyle w:val="TDC1"/>
        <w:tabs>
          <w:tab w:val="right" w:leader="dot" w:pos="8919"/>
        </w:tabs>
        <w:rPr>
          <w:rFonts w:asciiTheme="minorHAnsi" w:eastAsiaTheme="minorEastAsia" w:hAnsiTheme="minorHAnsi" w:cstheme="minorBidi"/>
          <w:noProof/>
          <w:sz w:val="22"/>
          <w:szCs w:val="22"/>
          <w:lang w:val="es-SV" w:eastAsia="es-SV"/>
        </w:rPr>
      </w:pPr>
      <w:r>
        <w:fldChar w:fldCharType="begin"/>
      </w:r>
      <w:r w:rsidR="00FE09A5">
        <w:instrText xml:space="preserve"> TOC \o "1-3" \h \z \u </w:instrText>
      </w:r>
      <w:r>
        <w:fldChar w:fldCharType="separate"/>
      </w:r>
      <w:hyperlink w:anchor="_Toc410204439" w:history="1">
        <w:r w:rsidR="00357BAE" w:rsidRPr="00143266">
          <w:rPr>
            <w:rStyle w:val="Hipervnculo"/>
            <w:noProof/>
          </w:rPr>
          <w:t>Introducción</w:t>
        </w:r>
        <w:r w:rsidR="00357BAE">
          <w:rPr>
            <w:noProof/>
            <w:webHidden/>
          </w:rPr>
          <w:tab/>
        </w:r>
        <w:r>
          <w:rPr>
            <w:noProof/>
            <w:webHidden/>
          </w:rPr>
          <w:fldChar w:fldCharType="begin"/>
        </w:r>
        <w:r w:rsidR="00357BAE">
          <w:rPr>
            <w:noProof/>
            <w:webHidden/>
          </w:rPr>
          <w:instrText xml:space="preserve"> PAGEREF _Toc410204439 \h </w:instrText>
        </w:r>
        <w:r>
          <w:rPr>
            <w:noProof/>
            <w:webHidden/>
          </w:rPr>
        </w:r>
        <w:r>
          <w:rPr>
            <w:noProof/>
            <w:webHidden/>
          </w:rPr>
          <w:fldChar w:fldCharType="separate"/>
        </w:r>
        <w:r w:rsidR="008614FD">
          <w:rPr>
            <w:noProof/>
            <w:webHidden/>
          </w:rPr>
          <w:t>3</w:t>
        </w:r>
        <w:r>
          <w:rPr>
            <w:noProof/>
            <w:webHidden/>
          </w:rPr>
          <w:fldChar w:fldCharType="end"/>
        </w:r>
      </w:hyperlink>
    </w:p>
    <w:p w:rsidR="00357BAE" w:rsidRDefault="00A9706E">
      <w:pPr>
        <w:pStyle w:val="TDC1"/>
        <w:tabs>
          <w:tab w:val="right" w:leader="dot" w:pos="8919"/>
        </w:tabs>
        <w:rPr>
          <w:rFonts w:asciiTheme="minorHAnsi" w:eastAsiaTheme="minorEastAsia" w:hAnsiTheme="minorHAnsi" w:cstheme="minorBidi"/>
          <w:noProof/>
          <w:sz w:val="22"/>
          <w:szCs w:val="22"/>
          <w:lang w:val="es-SV" w:eastAsia="es-SV"/>
        </w:rPr>
      </w:pPr>
      <w:hyperlink w:anchor="_Toc410204440" w:history="1">
        <w:r w:rsidR="00357BAE" w:rsidRPr="00143266">
          <w:rPr>
            <w:rStyle w:val="Hipervnculo"/>
            <w:noProof/>
          </w:rPr>
          <w:t>Misión del ISRI</w:t>
        </w:r>
        <w:r w:rsidR="00357BAE">
          <w:rPr>
            <w:noProof/>
            <w:webHidden/>
          </w:rPr>
          <w:tab/>
        </w:r>
        <w:r>
          <w:rPr>
            <w:noProof/>
            <w:webHidden/>
          </w:rPr>
          <w:fldChar w:fldCharType="begin"/>
        </w:r>
        <w:r w:rsidR="00357BAE">
          <w:rPr>
            <w:noProof/>
            <w:webHidden/>
          </w:rPr>
          <w:instrText xml:space="preserve"> PAGEREF _Toc410204440 \h </w:instrText>
        </w:r>
        <w:r>
          <w:rPr>
            <w:noProof/>
            <w:webHidden/>
          </w:rPr>
        </w:r>
        <w:r>
          <w:rPr>
            <w:noProof/>
            <w:webHidden/>
          </w:rPr>
          <w:fldChar w:fldCharType="separate"/>
        </w:r>
        <w:r w:rsidR="008614FD">
          <w:rPr>
            <w:noProof/>
            <w:webHidden/>
          </w:rPr>
          <w:t>5</w:t>
        </w:r>
        <w:r>
          <w:rPr>
            <w:noProof/>
            <w:webHidden/>
          </w:rPr>
          <w:fldChar w:fldCharType="end"/>
        </w:r>
      </w:hyperlink>
    </w:p>
    <w:p w:rsidR="00357BAE" w:rsidRDefault="00A9706E">
      <w:pPr>
        <w:pStyle w:val="TDC1"/>
        <w:tabs>
          <w:tab w:val="right" w:leader="dot" w:pos="8919"/>
        </w:tabs>
        <w:rPr>
          <w:rFonts w:asciiTheme="minorHAnsi" w:eastAsiaTheme="minorEastAsia" w:hAnsiTheme="minorHAnsi" w:cstheme="minorBidi"/>
          <w:noProof/>
          <w:sz w:val="22"/>
          <w:szCs w:val="22"/>
          <w:lang w:val="es-SV" w:eastAsia="es-SV"/>
        </w:rPr>
      </w:pPr>
      <w:hyperlink w:anchor="_Toc410204441" w:history="1">
        <w:r w:rsidR="00357BAE" w:rsidRPr="00143266">
          <w:rPr>
            <w:rStyle w:val="Hipervnculo"/>
            <w:noProof/>
          </w:rPr>
          <w:t>Visión del ISRI</w:t>
        </w:r>
        <w:r w:rsidR="00357BAE">
          <w:rPr>
            <w:noProof/>
            <w:webHidden/>
          </w:rPr>
          <w:tab/>
        </w:r>
        <w:r>
          <w:rPr>
            <w:noProof/>
            <w:webHidden/>
          </w:rPr>
          <w:fldChar w:fldCharType="begin"/>
        </w:r>
        <w:r w:rsidR="00357BAE">
          <w:rPr>
            <w:noProof/>
            <w:webHidden/>
          </w:rPr>
          <w:instrText xml:space="preserve"> PAGEREF _Toc410204441 \h </w:instrText>
        </w:r>
        <w:r>
          <w:rPr>
            <w:noProof/>
            <w:webHidden/>
          </w:rPr>
        </w:r>
        <w:r>
          <w:rPr>
            <w:noProof/>
            <w:webHidden/>
          </w:rPr>
          <w:fldChar w:fldCharType="separate"/>
        </w:r>
        <w:r w:rsidR="008614FD">
          <w:rPr>
            <w:noProof/>
            <w:webHidden/>
          </w:rPr>
          <w:t>5</w:t>
        </w:r>
        <w:r>
          <w:rPr>
            <w:noProof/>
            <w:webHidden/>
          </w:rPr>
          <w:fldChar w:fldCharType="end"/>
        </w:r>
      </w:hyperlink>
    </w:p>
    <w:p w:rsidR="00357BAE" w:rsidRDefault="00A9706E">
      <w:pPr>
        <w:pStyle w:val="TDC1"/>
        <w:tabs>
          <w:tab w:val="right" w:leader="dot" w:pos="8919"/>
        </w:tabs>
        <w:rPr>
          <w:rFonts w:asciiTheme="minorHAnsi" w:eastAsiaTheme="minorEastAsia" w:hAnsiTheme="minorHAnsi" w:cstheme="minorBidi"/>
          <w:noProof/>
          <w:sz w:val="22"/>
          <w:szCs w:val="22"/>
          <w:lang w:val="es-SV" w:eastAsia="es-SV"/>
        </w:rPr>
      </w:pPr>
      <w:hyperlink w:anchor="_Toc410204442" w:history="1">
        <w:r w:rsidR="00357BAE" w:rsidRPr="00143266">
          <w:rPr>
            <w:rStyle w:val="Hipervnculo"/>
            <w:noProof/>
          </w:rPr>
          <w:t>Objetivos institucionales</w:t>
        </w:r>
        <w:r w:rsidR="00357BAE">
          <w:rPr>
            <w:noProof/>
            <w:webHidden/>
          </w:rPr>
          <w:tab/>
        </w:r>
        <w:r>
          <w:rPr>
            <w:noProof/>
            <w:webHidden/>
          </w:rPr>
          <w:fldChar w:fldCharType="begin"/>
        </w:r>
        <w:r w:rsidR="00357BAE">
          <w:rPr>
            <w:noProof/>
            <w:webHidden/>
          </w:rPr>
          <w:instrText xml:space="preserve"> PAGEREF _Toc410204442 \h </w:instrText>
        </w:r>
        <w:r>
          <w:rPr>
            <w:noProof/>
            <w:webHidden/>
          </w:rPr>
        </w:r>
        <w:r>
          <w:rPr>
            <w:noProof/>
            <w:webHidden/>
          </w:rPr>
          <w:fldChar w:fldCharType="separate"/>
        </w:r>
        <w:r w:rsidR="008614FD">
          <w:rPr>
            <w:noProof/>
            <w:webHidden/>
          </w:rPr>
          <w:t>5</w:t>
        </w:r>
        <w:r>
          <w:rPr>
            <w:noProof/>
            <w:webHidden/>
          </w:rPr>
          <w:fldChar w:fldCharType="end"/>
        </w:r>
      </w:hyperlink>
    </w:p>
    <w:p w:rsidR="00357BAE" w:rsidRDefault="00A9706E">
      <w:pPr>
        <w:pStyle w:val="TDC1"/>
        <w:tabs>
          <w:tab w:val="right" w:leader="dot" w:pos="8919"/>
        </w:tabs>
        <w:rPr>
          <w:rFonts w:asciiTheme="minorHAnsi" w:eastAsiaTheme="minorEastAsia" w:hAnsiTheme="minorHAnsi" w:cstheme="minorBidi"/>
          <w:noProof/>
          <w:sz w:val="22"/>
          <w:szCs w:val="22"/>
          <w:lang w:val="es-SV" w:eastAsia="es-SV"/>
        </w:rPr>
      </w:pPr>
      <w:hyperlink w:anchor="_Toc410204443" w:history="1">
        <w:r w:rsidR="00357BAE" w:rsidRPr="00143266">
          <w:rPr>
            <w:rStyle w:val="Hipervnculo"/>
            <w:noProof/>
          </w:rPr>
          <w:t>Metodología empleada para el seguimiento de los riesgos</w:t>
        </w:r>
        <w:r w:rsidR="00357BAE">
          <w:rPr>
            <w:noProof/>
            <w:webHidden/>
          </w:rPr>
          <w:tab/>
        </w:r>
        <w:r>
          <w:rPr>
            <w:noProof/>
            <w:webHidden/>
          </w:rPr>
          <w:fldChar w:fldCharType="begin"/>
        </w:r>
        <w:r w:rsidR="00357BAE">
          <w:rPr>
            <w:noProof/>
            <w:webHidden/>
          </w:rPr>
          <w:instrText xml:space="preserve"> PAGEREF _Toc410204443 \h </w:instrText>
        </w:r>
        <w:r>
          <w:rPr>
            <w:noProof/>
            <w:webHidden/>
          </w:rPr>
        </w:r>
        <w:r>
          <w:rPr>
            <w:noProof/>
            <w:webHidden/>
          </w:rPr>
          <w:fldChar w:fldCharType="separate"/>
        </w:r>
        <w:r w:rsidR="008614FD">
          <w:rPr>
            <w:noProof/>
            <w:webHidden/>
          </w:rPr>
          <w:t>6</w:t>
        </w:r>
        <w:r>
          <w:rPr>
            <w:noProof/>
            <w:webHidden/>
          </w:rPr>
          <w:fldChar w:fldCharType="end"/>
        </w:r>
      </w:hyperlink>
    </w:p>
    <w:p w:rsidR="00357BAE" w:rsidRDefault="00A9706E">
      <w:pPr>
        <w:pStyle w:val="TDC1"/>
        <w:tabs>
          <w:tab w:val="right" w:leader="dot" w:pos="8919"/>
        </w:tabs>
        <w:rPr>
          <w:rFonts w:asciiTheme="minorHAnsi" w:eastAsiaTheme="minorEastAsia" w:hAnsiTheme="minorHAnsi" w:cstheme="minorBidi"/>
          <w:noProof/>
          <w:sz w:val="22"/>
          <w:szCs w:val="22"/>
          <w:lang w:val="es-SV" w:eastAsia="es-SV"/>
        </w:rPr>
      </w:pPr>
      <w:hyperlink w:anchor="_Toc410204444" w:history="1">
        <w:r w:rsidR="00357BAE" w:rsidRPr="00143266">
          <w:rPr>
            <w:rStyle w:val="Hipervnculo"/>
            <w:noProof/>
          </w:rPr>
          <w:t>Riesgos identificados según unidad organizativa</w:t>
        </w:r>
        <w:r w:rsidR="00357BAE">
          <w:rPr>
            <w:noProof/>
            <w:webHidden/>
          </w:rPr>
          <w:tab/>
        </w:r>
        <w:r>
          <w:rPr>
            <w:noProof/>
            <w:webHidden/>
          </w:rPr>
          <w:fldChar w:fldCharType="begin"/>
        </w:r>
        <w:r w:rsidR="00357BAE">
          <w:rPr>
            <w:noProof/>
            <w:webHidden/>
          </w:rPr>
          <w:instrText xml:space="preserve"> PAGEREF _Toc410204444 \h </w:instrText>
        </w:r>
        <w:r>
          <w:rPr>
            <w:noProof/>
            <w:webHidden/>
          </w:rPr>
        </w:r>
        <w:r>
          <w:rPr>
            <w:noProof/>
            <w:webHidden/>
          </w:rPr>
          <w:fldChar w:fldCharType="separate"/>
        </w:r>
        <w:r w:rsidR="008614FD">
          <w:rPr>
            <w:noProof/>
            <w:webHidden/>
          </w:rPr>
          <w:t>8</w:t>
        </w:r>
        <w:r>
          <w:rPr>
            <w:noProof/>
            <w:webHidden/>
          </w:rPr>
          <w:fldChar w:fldCharType="end"/>
        </w:r>
      </w:hyperlink>
    </w:p>
    <w:p w:rsidR="00357BAE" w:rsidRDefault="00A9706E">
      <w:pPr>
        <w:pStyle w:val="TDC1"/>
        <w:tabs>
          <w:tab w:val="right" w:leader="dot" w:pos="8919"/>
        </w:tabs>
        <w:rPr>
          <w:rFonts w:asciiTheme="minorHAnsi" w:eastAsiaTheme="minorEastAsia" w:hAnsiTheme="minorHAnsi" w:cstheme="minorBidi"/>
          <w:noProof/>
          <w:sz w:val="22"/>
          <w:szCs w:val="22"/>
          <w:lang w:val="es-SV" w:eastAsia="es-SV"/>
        </w:rPr>
      </w:pPr>
      <w:hyperlink w:anchor="_Toc410204445" w:history="1">
        <w:r w:rsidR="00357BAE" w:rsidRPr="00143266">
          <w:rPr>
            <w:rStyle w:val="Hipervnculo"/>
            <w:noProof/>
          </w:rPr>
          <w:t>Temas relacionados con los riesgos identificados</w:t>
        </w:r>
        <w:r w:rsidR="00357BAE">
          <w:rPr>
            <w:noProof/>
            <w:webHidden/>
          </w:rPr>
          <w:tab/>
        </w:r>
        <w:r>
          <w:rPr>
            <w:noProof/>
            <w:webHidden/>
          </w:rPr>
          <w:fldChar w:fldCharType="begin"/>
        </w:r>
        <w:r w:rsidR="00357BAE">
          <w:rPr>
            <w:noProof/>
            <w:webHidden/>
          </w:rPr>
          <w:instrText xml:space="preserve"> PAGEREF _Toc410204445 \h </w:instrText>
        </w:r>
        <w:r>
          <w:rPr>
            <w:noProof/>
            <w:webHidden/>
          </w:rPr>
        </w:r>
        <w:r>
          <w:rPr>
            <w:noProof/>
            <w:webHidden/>
          </w:rPr>
          <w:fldChar w:fldCharType="separate"/>
        </w:r>
        <w:r w:rsidR="008614FD">
          <w:rPr>
            <w:noProof/>
            <w:webHidden/>
          </w:rPr>
          <w:t>9</w:t>
        </w:r>
        <w:r>
          <w:rPr>
            <w:noProof/>
            <w:webHidden/>
          </w:rPr>
          <w:fldChar w:fldCharType="end"/>
        </w:r>
      </w:hyperlink>
    </w:p>
    <w:p w:rsidR="00357BAE" w:rsidRDefault="00A9706E">
      <w:pPr>
        <w:pStyle w:val="TDC1"/>
        <w:tabs>
          <w:tab w:val="right" w:leader="dot" w:pos="8919"/>
        </w:tabs>
        <w:rPr>
          <w:rFonts w:asciiTheme="minorHAnsi" w:eastAsiaTheme="minorEastAsia" w:hAnsiTheme="minorHAnsi" w:cstheme="minorBidi"/>
          <w:noProof/>
          <w:sz w:val="22"/>
          <w:szCs w:val="22"/>
          <w:lang w:val="es-SV" w:eastAsia="es-SV"/>
        </w:rPr>
      </w:pPr>
      <w:hyperlink w:anchor="_Toc410204446" w:history="1">
        <w:r w:rsidR="00357BAE" w:rsidRPr="00143266">
          <w:rPr>
            <w:rStyle w:val="Hipervnculo"/>
            <w:noProof/>
          </w:rPr>
          <w:t>Riesgos identificados por responsable y unidad organizativa</w:t>
        </w:r>
        <w:r w:rsidR="00357BAE">
          <w:rPr>
            <w:noProof/>
            <w:webHidden/>
          </w:rPr>
          <w:tab/>
        </w:r>
        <w:r>
          <w:rPr>
            <w:noProof/>
            <w:webHidden/>
          </w:rPr>
          <w:fldChar w:fldCharType="begin"/>
        </w:r>
        <w:r w:rsidR="00357BAE">
          <w:rPr>
            <w:noProof/>
            <w:webHidden/>
          </w:rPr>
          <w:instrText xml:space="preserve"> PAGEREF _Toc410204446 \h </w:instrText>
        </w:r>
        <w:r>
          <w:rPr>
            <w:noProof/>
            <w:webHidden/>
          </w:rPr>
        </w:r>
        <w:r>
          <w:rPr>
            <w:noProof/>
            <w:webHidden/>
          </w:rPr>
          <w:fldChar w:fldCharType="separate"/>
        </w:r>
        <w:r w:rsidR="008614FD">
          <w:rPr>
            <w:noProof/>
            <w:webHidden/>
          </w:rPr>
          <w:t>10</w:t>
        </w:r>
        <w:r>
          <w:rPr>
            <w:noProof/>
            <w:webHidden/>
          </w:rPr>
          <w:fldChar w:fldCharType="end"/>
        </w:r>
      </w:hyperlink>
    </w:p>
    <w:p w:rsidR="00357BAE" w:rsidRDefault="00A9706E">
      <w:pPr>
        <w:pStyle w:val="TDC1"/>
        <w:tabs>
          <w:tab w:val="right" w:leader="dot" w:pos="8919"/>
        </w:tabs>
        <w:rPr>
          <w:rFonts w:asciiTheme="minorHAnsi" w:eastAsiaTheme="minorEastAsia" w:hAnsiTheme="minorHAnsi" w:cstheme="minorBidi"/>
          <w:noProof/>
          <w:sz w:val="22"/>
          <w:szCs w:val="22"/>
          <w:lang w:val="es-SV" w:eastAsia="es-SV"/>
        </w:rPr>
      </w:pPr>
      <w:hyperlink w:anchor="_Toc410204447" w:history="1">
        <w:r w:rsidR="00357BAE" w:rsidRPr="00143266">
          <w:rPr>
            <w:rStyle w:val="Hipervnculo"/>
            <w:noProof/>
          </w:rPr>
          <w:t>Cuadro resumen de la situación de los riesgos al final del 2014</w:t>
        </w:r>
        <w:r w:rsidR="00357BAE">
          <w:rPr>
            <w:noProof/>
            <w:webHidden/>
          </w:rPr>
          <w:tab/>
        </w:r>
        <w:r>
          <w:rPr>
            <w:noProof/>
            <w:webHidden/>
          </w:rPr>
          <w:fldChar w:fldCharType="begin"/>
        </w:r>
        <w:r w:rsidR="00357BAE">
          <w:rPr>
            <w:noProof/>
            <w:webHidden/>
          </w:rPr>
          <w:instrText xml:space="preserve"> PAGEREF _Toc410204447 \h </w:instrText>
        </w:r>
        <w:r>
          <w:rPr>
            <w:noProof/>
            <w:webHidden/>
          </w:rPr>
        </w:r>
        <w:r>
          <w:rPr>
            <w:noProof/>
            <w:webHidden/>
          </w:rPr>
          <w:fldChar w:fldCharType="separate"/>
        </w:r>
        <w:r w:rsidR="008614FD">
          <w:rPr>
            <w:noProof/>
            <w:webHidden/>
          </w:rPr>
          <w:t>11</w:t>
        </w:r>
        <w:r>
          <w:rPr>
            <w:noProof/>
            <w:webHidden/>
          </w:rPr>
          <w:fldChar w:fldCharType="end"/>
        </w:r>
      </w:hyperlink>
    </w:p>
    <w:p w:rsidR="00357BAE" w:rsidRDefault="00A9706E">
      <w:pPr>
        <w:pStyle w:val="TDC1"/>
        <w:tabs>
          <w:tab w:val="right" w:leader="dot" w:pos="8919"/>
        </w:tabs>
        <w:rPr>
          <w:rFonts w:asciiTheme="minorHAnsi" w:eastAsiaTheme="minorEastAsia" w:hAnsiTheme="minorHAnsi" w:cstheme="minorBidi"/>
          <w:noProof/>
          <w:sz w:val="22"/>
          <w:szCs w:val="22"/>
          <w:lang w:val="es-SV" w:eastAsia="es-SV"/>
        </w:rPr>
      </w:pPr>
      <w:hyperlink w:anchor="_Toc410204448" w:history="1">
        <w:r w:rsidR="00357BAE" w:rsidRPr="00143266">
          <w:rPr>
            <w:rStyle w:val="Hipervnculo"/>
            <w:noProof/>
          </w:rPr>
          <w:t>Grado de control de los riesgos identificados</w:t>
        </w:r>
        <w:r w:rsidR="00357BAE">
          <w:rPr>
            <w:noProof/>
            <w:webHidden/>
          </w:rPr>
          <w:tab/>
        </w:r>
        <w:r>
          <w:rPr>
            <w:noProof/>
            <w:webHidden/>
          </w:rPr>
          <w:fldChar w:fldCharType="begin"/>
        </w:r>
        <w:r w:rsidR="00357BAE">
          <w:rPr>
            <w:noProof/>
            <w:webHidden/>
          </w:rPr>
          <w:instrText xml:space="preserve"> PAGEREF _Toc410204448 \h </w:instrText>
        </w:r>
        <w:r>
          <w:rPr>
            <w:noProof/>
            <w:webHidden/>
          </w:rPr>
        </w:r>
        <w:r>
          <w:rPr>
            <w:noProof/>
            <w:webHidden/>
          </w:rPr>
          <w:fldChar w:fldCharType="separate"/>
        </w:r>
        <w:r w:rsidR="008614FD">
          <w:rPr>
            <w:noProof/>
            <w:webHidden/>
          </w:rPr>
          <w:t>12</w:t>
        </w:r>
        <w:r>
          <w:rPr>
            <w:noProof/>
            <w:webHidden/>
          </w:rPr>
          <w:fldChar w:fldCharType="end"/>
        </w:r>
      </w:hyperlink>
    </w:p>
    <w:p w:rsidR="00357BAE" w:rsidRDefault="00A9706E">
      <w:pPr>
        <w:pStyle w:val="TDC1"/>
        <w:tabs>
          <w:tab w:val="right" w:leader="dot" w:pos="8919"/>
        </w:tabs>
        <w:rPr>
          <w:rFonts w:asciiTheme="minorHAnsi" w:eastAsiaTheme="minorEastAsia" w:hAnsiTheme="minorHAnsi" w:cstheme="minorBidi"/>
          <w:noProof/>
          <w:sz w:val="22"/>
          <w:szCs w:val="22"/>
          <w:lang w:val="es-SV" w:eastAsia="es-SV"/>
        </w:rPr>
      </w:pPr>
      <w:hyperlink w:anchor="_Toc410204449" w:history="1">
        <w:r w:rsidR="00357BAE" w:rsidRPr="00143266">
          <w:rPr>
            <w:rStyle w:val="Hipervnculo"/>
            <w:noProof/>
          </w:rPr>
          <w:t>Actividades realizadas para controlar los riesgos y situación al final del 2014, según unidad organizativa</w:t>
        </w:r>
        <w:r w:rsidR="00357BAE">
          <w:rPr>
            <w:noProof/>
            <w:webHidden/>
          </w:rPr>
          <w:tab/>
        </w:r>
        <w:r>
          <w:rPr>
            <w:noProof/>
            <w:webHidden/>
          </w:rPr>
          <w:fldChar w:fldCharType="begin"/>
        </w:r>
        <w:r w:rsidR="00357BAE">
          <w:rPr>
            <w:noProof/>
            <w:webHidden/>
          </w:rPr>
          <w:instrText xml:space="preserve"> PAGEREF _Toc410204449 \h </w:instrText>
        </w:r>
        <w:r>
          <w:rPr>
            <w:noProof/>
            <w:webHidden/>
          </w:rPr>
        </w:r>
        <w:r>
          <w:rPr>
            <w:noProof/>
            <w:webHidden/>
          </w:rPr>
          <w:fldChar w:fldCharType="separate"/>
        </w:r>
        <w:r w:rsidR="008614FD">
          <w:rPr>
            <w:noProof/>
            <w:webHidden/>
          </w:rPr>
          <w:t>13</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50" w:history="1">
        <w:r w:rsidR="00357BAE" w:rsidRPr="00143266">
          <w:rPr>
            <w:rStyle w:val="Hipervnculo"/>
            <w:noProof/>
          </w:rPr>
          <w:t>Almacén Central</w:t>
        </w:r>
        <w:r w:rsidR="00357BAE">
          <w:rPr>
            <w:noProof/>
            <w:webHidden/>
          </w:rPr>
          <w:tab/>
        </w:r>
        <w:r>
          <w:rPr>
            <w:noProof/>
            <w:webHidden/>
          </w:rPr>
          <w:fldChar w:fldCharType="begin"/>
        </w:r>
        <w:r w:rsidR="00357BAE">
          <w:rPr>
            <w:noProof/>
            <w:webHidden/>
          </w:rPr>
          <w:instrText xml:space="preserve"> PAGEREF _Toc410204450 \h </w:instrText>
        </w:r>
        <w:r>
          <w:rPr>
            <w:noProof/>
            <w:webHidden/>
          </w:rPr>
        </w:r>
        <w:r>
          <w:rPr>
            <w:noProof/>
            <w:webHidden/>
          </w:rPr>
          <w:fldChar w:fldCharType="separate"/>
        </w:r>
        <w:r w:rsidR="008614FD">
          <w:rPr>
            <w:noProof/>
            <w:webHidden/>
          </w:rPr>
          <w:t>13</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51" w:history="1">
        <w:r w:rsidR="00357BAE" w:rsidRPr="00143266">
          <w:rPr>
            <w:rStyle w:val="Hipervnculo"/>
            <w:noProof/>
            <w:lang w:val="es-SV"/>
          </w:rPr>
          <w:t>Unidad de Auditoría Interna</w:t>
        </w:r>
        <w:r w:rsidR="00357BAE">
          <w:rPr>
            <w:noProof/>
            <w:webHidden/>
          </w:rPr>
          <w:tab/>
        </w:r>
        <w:r>
          <w:rPr>
            <w:noProof/>
            <w:webHidden/>
          </w:rPr>
          <w:fldChar w:fldCharType="begin"/>
        </w:r>
        <w:r w:rsidR="00357BAE">
          <w:rPr>
            <w:noProof/>
            <w:webHidden/>
          </w:rPr>
          <w:instrText xml:space="preserve"> PAGEREF _Toc410204451 \h </w:instrText>
        </w:r>
        <w:r>
          <w:rPr>
            <w:noProof/>
            <w:webHidden/>
          </w:rPr>
        </w:r>
        <w:r>
          <w:rPr>
            <w:noProof/>
            <w:webHidden/>
          </w:rPr>
          <w:fldChar w:fldCharType="separate"/>
        </w:r>
        <w:r w:rsidR="008614FD">
          <w:rPr>
            <w:noProof/>
            <w:webHidden/>
          </w:rPr>
          <w:t>14</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52" w:history="1">
        <w:r w:rsidR="00357BAE" w:rsidRPr="00143266">
          <w:rPr>
            <w:rStyle w:val="Hipervnculo"/>
            <w:noProof/>
            <w:lang w:val="es-SV"/>
          </w:rPr>
          <w:t>Centro de Atención a Ancianos "Sara Zaldívar" (CAASZ)</w:t>
        </w:r>
        <w:r w:rsidR="00357BAE">
          <w:rPr>
            <w:noProof/>
            <w:webHidden/>
          </w:rPr>
          <w:tab/>
        </w:r>
        <w:r>
          <w:rPr>
            <w:noProof/>
            <w:webHidden/>
          </w:rPr>
          <w:fldChar w:fldCharType="begin"/>
        </w:r>
        <w:r w:rsidR="00357BAE">
          <w:rPr>
            <w:noProof/>
            <w:webHidden/>
          </w:rPr>
          <w:instrText xml:space="preserve"> PAGEREF _Toc410204452 \h </w:instrText>
        </w:r>
        <w:r>
          <w:rPr>
            <w:noProof/>
            <w:webHidden/>
          </w:rPr>
        </w:r>
        <w:r>
          <w:rPr>
            <w:noProof/>
            <w:webHidden/>
          </w:rPr>
          <w:fldChar w:fldCharType="separate"/>
        </w:r>
        <w:r w:rsidR="008614FD">
          <w:rPr>
            <w:noProof/>
            <w:webHidden/>
          </w:rPr>
          <w:t>15</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53" w:history="1">
        <w:r w:rsidR="00357BAE" w:rsidRPr="00143266">
          <w:rPr>
            <w:rStyle w:val="Hipervnculo"/>
            <w:noProof/>
            <w:lang w:val="es-SV"/>
          </w:rPr>
          <w:t>Centro de Aparato Locomotor (CAL)</w:t>
        </w:r>
        <w:r w:rsidR="00357BAE">
          <w:rPr>
            <w:noProof/>
            <w:webHidden/>
          </w:rPr>
          <w:tab/>
        </w:r>
        <w:r>
          <w:rPr>
            <w:noProof/>
            <w:webHidden/>
          </w:rPr>
          <w:fldChar w:fldCharType="begin"/>
        </w:r>
        <w:r w:rsidR="00357BAE">
          <w:rPr>
            <w:noProof/>
            <w:webHidden/>
          </w:rPr>
          <w:instrText xml:space="preserve"> PAGEREF _Toc410204453 \h </w:instrText>
        </w:r>
        <w:r>
          <w:rPr>
            <w:noProof/>
            <w:webHidden/>
          </w:rPr>
        </w:r>
        <w:r>
          <w:rPr>
            <w:noProof/>
            <w:webHidden/>
          </w:rPr>
          <w:fldChar w:fldCharType="separate"/>
        </w:r>
        <w:r w:rsidR="008614FD">
          <w:rPr>
            <w:noProof/>
            <w:webHidden/>
          </w:rPr>
          <w:t>17</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54" w:history="1">
        <w:r w:rsidR="00357BAE" w:rsidRPr="00143266">
          <w:rPr>
            <w:rStyle w:val="Hipervnculo"/>
            <w:noProof/>
            <w:lang w:val="es-SV"/>
          </w:rPr>
          <w:t>Centro de Audición y Lenguaje (CALE)</w:t>
        </w:r>
        <w:r w:rsidR="00357BAE">
          <w:rPr>
            <w:noProof/>
            <w:webHidden/>
          </w:rPr>
          <w:tab/>
        </w:r>
        <w:r>
          <w:rPr>
            <w:noProof/>
            <w:webHidden/>
          </w:rPr>
          <w:fldChar w:fldCharType="begin"/>
        </w:r>
        <w:r w:rsidR="00357BAE">
          <w:rPr>
            <w:noProof/>
            <w:webHidden/>
          </w:rPr>
          <w:instrText xml:space="preserve"> PAGEREF _Toc410204454 \h </w:instrText>
        </w:r>
        <w:r>
          <w:rPr>
            <w:noProof/>
            <w:webHidden/>
          </w:rPr>
        </w:r>
        <w:r>
          <w:rPr>
            <w:noProof/>
            <w:webHidden/>
          </w:rPr>
          <w:fldChar w:fldCharType="separate"/>
        </w:r>
        <w:r w:rsidR="008614FD">
          <w:rPr>
            <w:noProof/>
            <w:webHidden/>
          </w:rPr>
          <w:t>19</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55" w:history="1">
        <w:r w:rsidR="00357BAE" w:rsidRPr="00143266">
          <w:rPr>
            <w:rStyle w:val="Hipervnculo"/>
            <w:noProof/>
            <w:lang w:val="es-SV"/>
          </w:rPr>
          <w:t>Centro de Rehabilitación de Ciegos "Eugenia de Dueñas"</w:t>
        </w:r>
        <w:r w:rsidR="00357BAE">
          <w:rPr>
            <w:noProof/>
            <w:webHidden/>
          </w:rPr>
          <w:tab/>
        </w:r>
        <w:r>
          <w:rPr>
            <w:noProof/>
            <w:webHidden/>
          </w:rPr>
          <w:fldChar w:fldCharType="begin"/>
        </w:r>
        <w:r w:rsidR="00357BAE">
          <w:rPr>
            <w:noProof/>
            <w:webHidden/>
          </w:rPr>
          <w:instrText xml:space="preserve"> PAGEREF _Toc410204455 \h </w:instrText>
        </w:r>
        <w:r>
          <w:rPr>
            <w:noProof/>
            <w:webHidden/>
          </w:rPr>
        </w:r>
        <w:r>
          <w:rPr>
            <w:noProof/>
            <w:webHidden/>
          </w:rPr>
          <w:fldChar w:fldCharType="separate"/>
        </w:r>
        <w:r w:rsidR="008614FD">
          <w:rPr>
            <w:noProof/>
            <w:webHidden/>
          </w:rPr>
          <w:t>20</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56" w:history="1">
        <w:r w:rsidR="00357BAE" w:rsidRPr="00143266">
          <w:rPr>
            <w:rStyle w:val="Hipervnculo"/>
            <w:noProof/>
            <w:lang w:val="es-SV"/>
          </w:rPr>
          <w:t>Unidad de Comunicaciones</w:t>
        </w:r>
        <w:r w:rsidR="00357BAE">
          <w:rPr>
            <w:noProof/>
            <w:webHidden/>
          </w:rPr>
          <w:tab/>
        </w:r>
        <w:r>
          <w:rPr>
            <w:noProof/>
            <w:webHidden/>
          </w:rPr>
          <w:fldChar w:fldCharType="begin"/>
        </w:r>
        <w:r w:rsidR="00357BAE">
          <w:rPr>
            <w:noProof/>
            <w:webHidden/>
          </w:rPr>
          <w:instrText xml:space="preserve"> PAGEREF _Toc410204456 \h </w:instrText>
        </w:r>
        <w:r>
          <w:rPr>
            <w:noProof/>
            <w:webHidden/>
          </w:rPr>
        </w:r>
        <w:r>
          <w:rPr>
            <w:noProof/>
            <w:webHidden/>
          </w:rPr>
          <w:fldChar w:fldCharType="separate"/>
        </w:r>
        <w:r w:rsidR="008614FD">
          <w:rPr>
            <w:noProof/>
            <w:webHidden/>
          </w:rPr>
          <w:t>21</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57" w:history="1">
        <w:r w:rsidR="00357BAE" w:rsidRPr="00143266">
          <w:rPr>
            <w:rStyle w:val="Hipervnculo"/>
            <w:noProof/>
            <w:lang w:val="es-SV"/>
          </w:rPr>
          <w:t>Unidad de Consulta Externa</w:t>
        </w:r>
        <w:r w:rsidR="00357BAE">
          <w:rPr>
            <w:noProof/>
            <w:webHidden/>
          </w:rPr>
          <w:tab/>
        </w:r>
        <w:r>
          <w:rPr>
            <w:noProof/>
            <w:webHidden/>
          </w:rPr>
          <w:fldChar w:fldCharType="begin"/>
        </w:r>
        <w:r w:rsidR="00357BAE">
          <w:rPr>
            <w:noProof/>
            <w:webHidden/>
          </w:rPr>
          <w:instrText xml:space="preserve"> PAGEREF _Toc410204457 \h </w:instrText>
        </w:r>
        <w:r>
          <w:rPr>
            <w:noProof/>
            <w:webHidden/>
          </w:rPr>
        </w:r>
        <w:r>
          <w:rPr>
            <w:noProof/>
            <w:webHidden/>
          </w:rPr>
          <w:fldChar w:fldCharType="separate"/>
        </w:r>
        <w:r w:rsidR="008614FD">
          <w:rPr>
            <w:noProof/>
            <w:webHidden/>
          </w:rPr>
          <w:t>22</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58" w:history="1">
        <w:r w:rsidR="00357BAE" w:rsidRPr="00143266">
          <w:rPr>
            <w:rStyle w:val="Hipervnculo"/>
            <w:noProof/>
            <w:lang w:val="es-SV"/>
          </w:rPr>
          <w:t>Centro de Rehabilitación Integral para la Niñez y la Adolescencia (CRINA)</w:t>
        </w:r>
        <w:r w:rsidR="00357BAE">
          <w:rPr>
            <w:noProof/>
            <w:webHidden/>
          </w:rPr>
          <w:tab/>
        </w:r>
        <w:r>
          <w:rPr>
            <w:noProof/>
            <w:webHidden/>
          </w:rPr>
          <w:fldChar w:fldCharType="begin"/>
        </w:r>
        <w:r w:rsidR="00357BAE">
          <w:rPr>
            <w:noProof/>
            <w:webHidden/>
          </w:rPr>
          <w:instrText xml:space="preserve"> PAGEREF _Toc410204458 \h </w:instrText>
        </w:r>
        <w:r>
          <w:rPr>
            <w:noProof/>
            <w:webHidden/>
          </w:rPr>
        </w:r>
        <w:r>
          <w:rPr>
            <w:noProof/>
            <w:webHidden/>
          </w:rPr>
          <w:fldChar w:fldCharType="separate"/>
        </w:r>
        <w:r w:rsidR="008614FD">
          <w:rPr>
            <w:noProof/>
            <w:webHidden/>
          </w:rPr>
          <w:t>23</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59" w:history="1">
        <w:r w:rsidR="00357BAE" w:rsidRPr="00143266">
          <w:rPr>
            <w:rStyle w:val="Hipervnculo"/>
            <w:noProof/>
            <w:lang w:val="es-SV"/>
          </w:rPr>
          <w:t>Centro de Rehabilitación Integral de Occidente (CRIO)</w:t>
        </w:r>
        <w:r w:rsidR="00357BAE">
          <w:rPr>
            <w:noProof/>
            <w:webHidden/>
          </w:rPr>
          <w:tab/>
        </w:r>
        <w:r>
          <w:rPr>
            <w:noProof/>
            <w:webHidden/>
          </w:rPr>
          <w:fldChar w:fldCharType="begin"/>
        </w:r>
        <w:r w:rsidR="00357BAE">
          <w:rPr>
            <w:noProof/>
            <w:webHidden/>
          </w:rPr>
          <w:instrText xml:space="preserve"> PAGEREF _Toc410204459 \h </w:instrText>
        </w:r>
        <w:r>
          <w:rPr>
            <w:noProof/>
            <w:webHidden/>
          </w:rPr>
        </w:r>
        <w:r>
          <w:rPr>
            <w:noProof/>
            <w:webHidden/>
          </w:rPr>
          <w:fldChar w:fldCharType="separate"/>
        </w:r>
        <w:r w:rsidR="008614FD">
          <w:rPr>
            <w:noProof/>
            <w:webHidden/>
          </w:rPr>
          <w:t>25</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60" w:history="1">
        <w:r w:rsidR="00357BAE" w:rsidRPr="00143266">
          <w:rPr>
            <w:rStyle w:val="Hipervnculo"/>
            <w:noProof/>
            <w:lang w:val="es-SV"/>
          </w:rPr>
          <w:t>Centro de Rehabilitación Integral de Oriente (CRIOR)</w:t>
        </w:r>
        <w:r w:rsidR="00357BAE">
          <w:rPr>
            <w:noProof/>
            <w:webHidden/>
          </w:rPr>
          <w:tab/>
        </w:r>
        <w:r>
          <w:rPr>
            <w:noProof/>
            <w:webHidden/>
          </w:rPr>
          <w:fldChar w:fldCharType="begin"/>
        </w:r>
        <w:r w:rsidR="00357BAE">
          <w:rPr>
            <w:noProof/>
            <w:webHidden/>
          </w:rPr>
          <w:instrText xml:space="preserve"> PAGEREF _Toc410204460 \h </w:instrText>
        </w:r>
        <w:r>
          <w:rPr>
            <w:noProof/>
            <w:webHidden/>
          </w:rPr>
        </w:r>
        <w:r>
          <w:rPr>
            <w:noProof/>
            <w:webHidden/>
          </w:rPr>
          <w:fldChar w:fldCharType="separate"/>
        </w:r>
        <w:r w:rsidR="008614FD">
          <w:rPr>
            <w:noProof/>
            <w:webHidden/>
          </w:rPr>
          <w:t>27</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61" w:history="1">
        <w:r w:rsidR="00357BAE" w:rsidRPr="00143266">
          <w:rPr>
            <w:rStyle w:val="Hipervnculo"/>
            <w:noProof/>
            <w:lang w:val="es-SV"/>
          </w:rPr>
          <w:t>Centro de Rehabilitación Profesional (CRP)</w:t>
        </w:r>
        <w:r w:rsidR="00357BAE">
          <w:rPr>
            <w:noProof/>
            <w:webHidden/>
          </w:rPr>
          <w:tab/>
        </w:r>
        <w:r>
          <w:rPr>
            <w:noProof/>
            <w:webHidden/>
          </w:rPr>
          <w:fldChar w:fldCharType="begin"/>
        </w:r>
        <w:r w:rsidR="00357BAE">
          <w:rPr>
            <w:noProof/>
            <w:webHidden/>
          </w:rPr>
          <w:instrText xml:space="preserve"> PAGEREF _Toc410204461 \h </w:instrText>
        </w:r>
        <w:r>
          <w:rPr>
            <w:noProof/>
            <w:webHidden/>
          </w:rPr>
        </w:r>
        <w:r>
          <w:rPr>
            <w:noProof/>
            <w:webHidden/>
          </w:rPr>
          <w:fldChar w:fldCharType="separate"/>
        </w:r>
        <w:r w:rsidR="008614FD">
          <w:rPr>
            <w:noProof/>
            <w:webHidden/>
          </w:rPr>
          <w:t>31</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62" w:history="1">
        <w:r w:rsidR="00357BAE" w:rsidRPr="00143266">
          <w:rPr>
            <w:rStyle w:val="Hipervnculo"/>
            <w:noProof/>
            <w:lang w:val="es-SV"/>
          </w:rPr>
          <w:t>Unidad de Asesoría Jurídica</w:t>
        </w:r>
        <w:r w:rsidR="00357BAE">
          <w:rPr>
            <w:noProof/>
            <w:webHidden/>
          </w:rPr>
          <w:tab/>
        </w:r>
        <w:r>
          <w:rPr>
            <w:noProof/>
            <w:webHidden/>
          </w:rPr>
          <w:fldChar w:fldCharType="begin"/>
        </w:r>
        <w:r w:rsidR="00357BAE">
          <w:rPr>
            <w:noProof/>
            <w:webHidden/>
          </w:rPr>
          <w:instrText xml:space="preserve"> PAGEREF _Toc410204462 \h </w:instrText>
        </w:r>
        <w:r>
          <w:rPr>
            <w:noProof/>
            <w:webHidden/>
          </w:rPr>
        </w:r>
        <w:r>
          <w:rPr>
            <w:noProof/>
            <w:webHidden/>
          </w:rPr>
          <w:fldChar w:fldCharType="separate"/>
        </w:r>
        <w:r w:rsidR="008614FD">
          <w:rPr>
            <w:noProof/>
            <w:webHidden/>
          </w:rPr>
          <w:t>32</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63" w:history="1">
        <w:r w:rsidR="00357BAE" w:rsidRPr="00143266">
          <w:rPr>
            <w:rStyle w:val="Hipervnculo"/>
            <w:noProof/>
            <w:lang w:val="es-SV"/>
          </w:rPr>
          <w:t>Unidad de Planificación Estratégica y Desarrollo Institucional</w:t>
        </w:r>
        <w:r w:rsidR="00357BAE">
          <w:rPr>
            <w:noProof/>
            <w:webHidden/>
          </w:rPr>
          <w:tab/>
        </w:r>
        <w:r>
          <w:rPr>
            <w:noProof/>
            <w:webHidden/>
          </w:rPr>
          <w:fldChar w:fldCharType="begin"/>
        </w:r>
        <w:r w:rsidR="00357BAE">
          <w:rPr>
            <w:noProof/>
            <w:webHidden/>
          </w:rPr>
          <w:instrText xml:space="preserve"> PAGEREF _Toc410204463 \h </w:instrText>
        </w:r>
        <w:r>
          <w:rPr>
            <w:noProof/>
            <w:webHidden/>
          </w:rPr>
        </w:r>
        <w:r>
          <w:rPr>
            <w:noProof/>
            <w:webHidden/>
          </w:rPr>
          <w:fldChar w:fldCharType="separate"/>
        </w:r>
        <w:r w:rsidR="008614FD">
          <w:rPr>
            <w:noProof/>
            <w:webHidden/>
          </w:rPr>
          <w:t>34</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64" w:history="1">
        <w:r w:rsidR="00357BAE" w:rsidRPr="00143266">
          <w:rPr>
            <w:rStyle w:val="Hipervnculo"/>
            <w:noProof/>
            <w:lang w:val="es-SV"/>
          </w:rPr>
          <w:t>Unidad de Proyectos de Extensión y Cooperación</w:t>
        </w:r>
        <w:r w:rsidR="00357BAE">
          <w:rPr>
            <w:noProof/>
            <w:webHidden/>
          </w:rPr>
          <w:tab/>
        </w:r>
        <w:r>
          <w:rPr>
            <w:noProof/>
            <w:webHidden/>
          </w:rPr>
          <w:fldChar w:fldCharType="begin"/>
        </w:r>
        <w:r w:rsidR="00357BAE">
          <w:rPr>
            <w:noProof/>
            <w:webHidden/>
          </w:rPr>
          <w:instrText xml:space="preserve"> PAGEREF _Toc410204464 \h </w:instrText>
        </w:r>
        <w:r>
          <w:rPr>
            <w:noProof/>
            <w:webHidden/>
          </w:rPr>
        </w:r>
        <w:r>
          <w:rPr>
            <w:noProof/>
            <w:webHidden/>
          </w:rPr>
          <w:fldChar w:fldCharType="separate"/>
        </w:r>
        <w:r w:rsidR="008614FD">
          <w:rPr>
            <w:noProof/>
            <w:webHidden/>
          </w:rPr>
          <w:t>34</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65" w:history="1">
        <w:r w:rsidR="00357BAE" w:rsidRPr="00143266">
          <w:rPr>
            <w:rStyle w:val="Hipervnculo"/>
            <w:noProof/>
            <w:lang w:val="es-SV"/>
          </w:rPr>
          <w:t>Unidad de Regulación</w:t>
        </w:r>
        <w:r w:rsidR="00357BAE">
          <w:rPr>
            <w:noProof/>
            <w:webHidden/>
          </w:rPr>
          <w:tab/>
        </w:r>
        <w:r>
          <w:rPr>
            <w:noProof/>
            <w:webHidden/>
          </w:rPr>
          <w:fldChar w:fldCharType="begin"/>
        </w:r>
        <w:r w:rsidR="00357BAE">
          <w:rPr>
            <w:noProof/>
            <w:webHidden/>
          </w:rPr>
          <w:instrText xml:space="preserve"> PAGEREF _Toc410204465 \h </w:instrText>
        </w:r>
        <w:r>
          <w:rPr>
            <w:noProof/>
            <w:webHidden/>
          </w:rPr>
        </w:r>
        <w:r>
          <w:rPr>
            <w:noProof/>
            <w:webHidden/>
          </w:rPr>
          <w:fldChar w:fldCharType="separate"/>
        </w:r>
        <w:r w:rsidR="008614FD">
          <w:rPr>
            <w:noProof/>
            <w:webHidden/>
          </w:rPr>
          <w:t>35</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66" w:history="1">
        <w:r w:rsidR="00357BAE" w:rsidRPr="00143266">
          <w:rPr>
            <w:rStyle w:val="Hipervnculo"/>
            <w:noProof/>
            <w:lang w:val="es-SV"/>
          </w:rPr>
          <w:t>Departamento de Recursos Humanos</w:t>
        </w:r>
        <w:r w:rsidR="00357BAE">
          <w:rPr>
            <w:noProof/>
            <w:webHidden/>
          </w:rPr>
          <w:tab/>
        </w:r>
        <w:r>
          <w:rPr>
            <w:noProof/>
            <w:webHidden/>
          </w:rPr>
          <w:fldChar w:fldCharType="begin"/>
        </w:r>
        <w:r w:rsidR="00357BAE">
          <w:rPr>
            <w:noProof/>
            <w:webHidden/>
          </w:rPr>
          <w:instrText xml:space="preserve"> PAGEREF _Toc410204466 \h </w:instrText>
        </w:r>
        <w:r>
          <w:rPr>
            <w:noProof/>
            <w:webHidden/>
          </w:rPr>
        </w:r>
        <w:r>
          <w:rPr>
            <w:noProof/>
            <w:webHidden/>
          </w:rPr>
          <w:fldChar w:fldCharType="separate"/>
        </w:r>
        <w:r w:rsidR="008614FD">
          <w:rPr>
            <w:noProof/>
            <w:webHidden/>
          </w:rPr>
          <w:t>36</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67" w:history="1">
        <w:r w:rsidR="00357BAE" w:rsidRPr="00143266">
          <w:rPr>
            <w:rStyle w:val="Hipervnculo"/>
            <w:noProof/>
            <w:lang w:val="es-SV"/>
          </w:rPr>
          <w:t>Unidad de Acceso a la Información Pública (UAIP)</w:t>
        </w:r>
        <w:r w:rsidR="00357BAE">
          <w:rPr>
            <w:noProof/>
            <w:webHidden/>
          </w:rPr>
          <w:tab/>
        </w:r>
        <w:r>
          <w:rPr>
            <w:noProof/>
            <w:webHidden/>
          </w:rPr>
          <w:fldChar w:fldCharType="begin"/>
        </w:r>
        <w:r w:rsidR="00357BAE">
          <w:rPr>
            <w:noProof/>
            <w:webHidden/>
          </w:rPr>
          <w:instrText xml:space="preserve"> PAGEREF _Toc410204467 \h </w:instrText>
        </w:r>
        <w:r>
          <w:rPr>
            <w:noProof/>
            <w:webHidden/>
          </w:rPr>
        </w:r>
        <w:r>
          <w:rPr>
            <w:noProof/>
            <w:webHidden/>
          </w:rPr>
          <w:fldChar w:fldCharType="separate"/>
        </w:r>
        <w:r w:rsidR="008614FD">
          <w:rPr>
            <w:noProof/>
            <w:webHidden/>
          </w:rPr>
          <w:t>38</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68" w:history="1">
        <w:r w:rsidR="00357BAE" w:rsidRPr="00143266">
          <w:rPr>
            <w:rStyle w:val="Hipervnculo"/>
            <w:noProof/>
            <w:lang w:val="es-SV"/>
          </w:rPr>
          <w:t>Unidad de Control de Bienes Institucional (UCBI)</w:t>
        </w:r>
        <w:r w:rsidR="00357BAE">
          <w:rPr>
            <w:noProof/>
            <w:webHidden/>
          </w:rPr>
          <w:tab/>
        </w:r>
        <w:r>
          <w:rPr>
            <w:noProof/>
            <w:webHidden/>
          </w:rPr>
          <w:fldChar w:fldCharType="begin"/>
        </w:r>
        <w:r w:rsidR="00357BAE">
          <w:rPr>
            <w:noProof/>
            <w:webHidden/>
          </w:rPr>
          <w:instrText xml:space="preserve"> PAGEREF _Toc410204468 \h </w:instrText>
        </w:r>
        <w:r>
          <w:rPr>
            <w:noProof/>
            <w:webHidden/>
          </w:rPr>
        </w:r>
        <w:r>
          <w:rPr>
            <w:noProof/>
            <w:webHidden/>
          </w:rPr>
          <w:fldChar w:fldCharType="separate"/>
        </w:r>
        <w:r w:rsidR="008614FD">
          <w:rPr>
            <w:noProof/>
            <w:webHidden/>
          </w:rPr>
          <w:t>39</w:t>
        </w:r>
        <w:r>
          <w:rPr>
            <w:noProof/>
            <w:webHidden/>
          </w:rPr>
          <w:fldChar w:fldCharType="end"/>
        </w:r>
      </w:hyperlink>
    </w:p>
    <w:p w:rsidR="00357BAE" w:rsidRDefault="00A9706E">
      <w:pPr>
        <w:pStyle w:val="TDC2"/>
        <w:tabs>
          <w:tab w:val="right" w:leader="dot" w:pos="8919"/>
        </w:tabs>
        <w:rPr>
          <w:rFonts w:asciiTheme="minorHAnsi" w:eastAsiaTheme="minorEastAsia" w:hAnsiTheme="minorHAnsi" w:cstheme="minorBidi"/>
          <w:noProof/>
          <w:sz w:val="22"/>
          <w:szCs w:val="22"/>
          <w:lang w:val="es-SV" w:eastAsia="es-SV"/>
        </w:rPr>
      </w:pPr>
      <w:hyperlink w:anchor="_Toc410204469" w:history="1">
        <w:r w:rsidR="00357BAE" w:rsidRPr="00143266">
          <w:rPr>
            <w:rStyle w:val="Hipervnculo"/>
            <w:noProof/>
            <w:lang w:val="es-SV"/>
          </w:rPr>
          <w:t>Unidad Financiera Institucional (UFI)</w:t>
        </w:r>
        <w:r w:rsidR="00357BAE">
          <w:rPr>
            <w:noProof/>
            <w:webHidden/>
          </w:rPr>
          <w:tab/>
        </w:r>
        <w:r>
          <w:rPr>
            <w:noProof/>
            <w:webHidden/>
          </w:rPr>
          <w:fldChar w:fldCharType="begin"/>
        </w:r>
        <w:r w:rsidR="00357BAE">
          <w:rPr>
            <w:noProof/>
            <w:webHidden/>
          </w:rPr>
          <w:instrText xml:space="preserve"> PAGEREF _Toc410204469 \h </w:instrText>
        </w:r>
        <w:r>
          <w:rPr>
            <w:noProof/>
            <w:webHidden/>
          </w:rPr>
        </w:r>
        <w:r>
          <w:rPr>
            <w:noProof/>
            <w:webHidden/>
          </w:rPr>
          <w:fldChar w:fldCharType="separate"/>
        </w:r>
        <w:r w:rsidR="008614FD">
          <w:rPr>
            <w:noProof/>
            <w:webHidden/>
          </w:rPr>
          <w:t>40</w:t>
        </w:r>
        <w:r>
          <w:rPr>
            <w:noProof/>
            <w:webHidden/>
          </w:rPr>
          <w:fldChar w:fldCharType="end"/>
        </w:r>
      </w:hyperlink>
    </w:p>
    <w:p w:rsidR="00357BAE" w:rsidRDefault="00A9706E">
      <w:pPr>
        <w:pStyle w:val="TDC1"/>
        <w:tabs>
          <w:tab w:val="right" w:leader="dot" w:pos="8919"/>
        </w:tabs>
        <w:rPr>
          <w:rFonts w:asciiTheme="minorHAnsi" w:eastAsiaTheme="minorEastAsia" w:hAnsiTheme="minorHAnsi" w:cstheme="minorBidi"/>
          <w:noProof/>
          <w:sz w:val="22"/>
          <w:szCs w:val="22"/>
          <w:lang w:val="es-SV" w:eastAsia="es-SV"/>
        </w:rPr>
      </w:pPr>
      <w:hyperlink w:anchor="_Toc410204470" w:history="1">
        <w:r w:rsidR="00357BAE" w:rsidRPr="00143266">
          <w:rPr>
            <w:rStyle w:val="Hipervnculo"/>
            <w:noProof/>
          </w:rPr>
          <w:t>Conclusiones</w:t>
        </w:r>
        <w:r w:rsidR="00357BAE">
          <w:rPr>
            <w:noProof/>
            <w:webHidden/>
          </w:rPr>
          <w:tab/>
        </w:r>
        <w:r>
          <w:rPr>
            <w:noProof/>
            <w:webHidden/>
          </w:rPr>
          <w:fldChar w:fldCharType="begin"/>
        </w:r>
        <w:r w:rsidR="00357BAE">
          <w:rPr>
            <w:noProof/>
            <w:webHidden/>
          </w:rPr>
          <w:instrText xml:space="preserve"> PAGEREF _Toc410204470 \h </w:instrText>
        </w:r>
        <w:r>
          <w:rPr>
            <w:noProof/>
            <w:webHidden/>
          </w:rPr>
        </w:r>
        <w:r>
          <w:rPr>
            <w:noProof/>
            <w:webHidden/>
          </w:rPr>
          <w:fldChar w:fldCharType="separate"/>
        </w:r>
        <w:r w:rsidR="008614FD">
          <w:rPr>
            <w:noProof/>
            <w:webHidden/>
          </w:rPr>
          <w:t>41</w:t>
        </w:r>
        <w:r>
          <w:rPr>
            <w:noProof/>
            <w:webHidden/>
          </w:rPr>
          <w:fldChar w:fldCharType="end"/>
        </w:r>
      </w:hyperlink>
    </w:p>
    <w:p w:rsidR="00FE09A5" w:rsidRDefault="00A9706E">
      <w:r>
        <w:fldChar w:fldCharType="end"/>
      </w:r>
    </w:p>
    <w:p w:rsidR="00122FE7" w:rsidRPr="00E75225" w:rsidRDefault="00122FE7">
      <w:pPr>
        <w:rPr>
          <w:rFonts w:ascii="Arial" w:hAnsi="Arial" w:cs="Arial"/>
        </w:rPr>
      </w:pPr>
    </w:p>
    <w:p w:rsidR="008E7B94" w:rsidRDefault="008E7B94" w:rsidP="00F34722">
      <w:pPr>
        <w:pStyle w:val="Ttulo1"/>
      </w:pPr>
      <w:r>
        <w:br w:type="page"/>
      </w:r>
      <w:bookmarkStart w:id="0" w:name="_Toc377556837"/>
      <w:bookmarkStart w:id="1" w:name="_Toc377558147"/>
      <w:bookmarkStart w:id="2" w:name="_Toc377645954"/>
      <w:bookmarkStart w:id="3" w:name="_Toc377973844"/>
      <w:bookmarkStart w:id="4" w:name="_Toc410131062"/>
      <w:bookmarkStart w:id="5" w:name="_Toc410204439"/>
      <w:r w:rsidR="00193332" w:rsidRPr="008E7B94">
        <w:lastRenderedPageBreak/>
        <w:t>Introducción</w:t>
      </w:r>
      <w:bookmarkEnd w:id="0"/>
      <w:bookmarkEnd w:id="1"/>
      <w:bookmarkEnd w:id="2"/>
      <w:bookmarkEnd w:id="3"/>
      <w:bookmarkEnd w:id="4"/>
      <w:bookmarkEnd w:id="5"/>
    </w:p>
    <w:p w:rsidR="004A7DDC" w:rsidRPr="00B32C3A" w:rsidRDefault="004A7DDC" w:rsidP="00B32C3A">
      <w:pPr>
        <w:spacing w:line="360" w:lineRule="auto"/>
        <w:ind w:firstLine="708"/>
        <w:jc w:val="both"/>
        <w:rPr>
          <w:rFonts w:ascii="Arial" w:hAnsi="Arial" w:cs="Arial"/>
          <w:i/>
        </w:rPr>
      </w:pPr>
      <w:r w:rsidRPr="00B32C3A">
        <w:rPr>
          <w:rFonts w:ascii="Arial" w:hAnsi="Arial" w:cs="Arial"/>
          <w:i/>
        </w:rPr>
        <w:t>El</w:t>
      </w:r>
      <w:r w:rsidR="00E03245">
        <w:rPr>
          <w:rFonts w:ascii="Arial" w:hAnsi="Arial" w:cs="Arial"/>
          <w:i/>
        </w:rPr>
        <w:t xml:space="preserve"> actual</w:t>
      </w:r>
      <w:r w:rsidRPr="00B32C3A">
        <w:rPr>
          <w:rFonts w:ascii="Arial" w:hAnsi="Arial" w:cs="Arial"/>
          <w:i/>
        </w:rPr>
        <w:t xml:space="preserve"> Instituto Salvadoreño de Rehabilitación Integral (ISRI), fue creado como Instituto Salvadoreño de Rehabilitación de Inválidos por Decreto número 503 del Directorio Cívico Militar de El Salvador, publicado en el Diario Oficial número 239, tomo 193 de fecha 27 de diciembre de 1961. En enero 2012</w:t>
      </w:r>
      <w:r w:rsidR="00D90111" w:rsidRPr="00B32C3A">
        <w:rPr>
          <w:rFonts w:ascii="Arial" w:hAnsi="Arial" w:cs="Arial"/>
          <w:i/>
        </w:rPr>
        <w:t>,</w:t>
      </w:r>
      <w:r w:rsidRPr="00B32C3A">
        <w:rPr>
          <w:rFonts w:ascii="Arial" w:hAnsi="Arial" w:cs="Arial"/>
          <w:i/>
        </w:rPr>
        <w:t xml:space="preserve"> y por Decreto 970 de la Asamblea Legislativa, el</w:t>
      </w:r>
      <w:r w:rsidR="00D90111" w:rsidRPr="00B32C3A">
        <w:rPr>
          <w:rFonts w:ascii="Arial" w:hAnsi="Arial" w:cs="Arial"/>
          <w:i/>
        </w:rPr>
        <w:t xml:space="preserve"> nombre del</w:t>
      </w:r>
      <w:r w:rsidRPr="00B32C3A">
        <w:rPr>
          <w:rFonts w:ascii="Arial" w:hAnsi="Arial" w:cs="Arial"/>
          <w:i/>
        </w:rPr>
        <w:t xml:space="preserve"> Instituto Salvadoreño de Rehabilitación de Inválidos cambió a Instituto Salvadoreño de Rehabilitación Integral.</w:t>
      </w:r>
    </w:p>
    <w:p w:rsidR="00F31815" w:rsidRPr="00B32C3A" w:rsidRDefault="008E7B94" w:rsidP="00B32C3A">
      <w:pPr>
        <w:spacing w:line="360" w:lineRule="auto"/>
        <w:ind w:firstLine="708"/>
        <w:jc w:val="both"/>
        <w:rPr>
          <w:rFonts w:ascii="Arial" w:hAnsi="Arial" w:cs="Arial"/>
          <w:i/>
        </w:rPr>
      </w:pPr>
      <w:r w:rsidRPr="00B32C3A">
        <w:rPr>
          <w:rFonts w:ascii="Arial" w:hAnsi="Arial" w:cs="Arial"/>
          <w:i/>
        </w:rPr>
        <w:t>El logro de los objetivos del</w:t>
      </w:r>
      <w:r w:rsidR="00431344">
        <w:rPr>
          <w:rFonts w:ascii="Arial" w:hAnsi="Arial" w:cs="Arial"/>
          <w:i/>
        </w:rPr>
        <w:t xml:space="preserve"> </w:t>
      </w:r>
      <w:r w:rsidRPr="00B32C3A">
        <w:rPr>
          <w:rFonts w:ascii="Arial" w:hAnsi="Arial" w:cs="Arial"/>
          <w:i/>
        </w:rPr>
        <w:t>ISRI</w:t>
      </w:r>
      <w:r w:rsidR="00E03245">
        <w:rPr>
          <w:rFonts w:ascii="Arial" w:hAnsi="Arial" w:cs="Arial"/>
          <w:i/>
        </w:rPr>
        <w:t xml:space="preserve"> puede</w:t>
      </w:r>
      <w:r w:rsidR="00431344">
        <w:rPr>
          <w:rFonts w:ascii="Arial" w:hAnsi="Arial" w:cs="Arial"/>
          <w:i/>
        </w:rPr>
        <w:t xml:space="preserve"> afectarse</w:t>
      </w:r>
      <w:r w:rsidR="00E03245">
        <w:rPr>
          <w:rFonts w:ascii="Arial" w:hAnsi="Arial" w:cs="Arial"/>
          <w:i/>
        </w:rPr>
        <w:t xml:space="preserve"> por diferentes eventos,</w:t>
      </w:r>
      <w:r w:rsidR="00431344">
        <w:rPr>
          <w:rFonts w:ascii="Arial" w:hAnsi="Arial" w:cs="Arial"/>
          <w:i/>
        </w:rPr>
        <w:t xml:space="preserve"> conocidos como riesgos, los cuales puede ser</w:t>
      </w:r>
      <w:r w:rsidR="00E03245">
        <w:rPr>
          <w:rFonts w:ascii="Arial" w:hAnsi="Arial" w:cs="Arial"/>
          <w:i/>
        </w:rPr>
        <w:t xml:space="preserve"> reales o potenciales</w:t>
      </w:r>
      <w:r w:rsidRPr="00B32C3A">
        <w:rPr>
          <w:rFonts w:ascii="Arial" w:hAnsi="Arial" w:cs="Arial"/>
          <w:i/>
        </w:rPr>
        <w:t>, por lo que es importante</w:t>
      </w:r>
      <w:r w:rsidR="00431344">
        <w:rPr>
          <w:rFonts w:ascii="Arial" w:hAnsi="Arial" w:cs="Arial"/>
          <w:i/>
        </w:rPr>
        <w:t xml:space="preserve"> su</w:t>
      </w:r>
      <w:r w:rsidRPr="00B32C3A">
        <w:rPr>
          <w:rFonts w:ascii="Arial" w:hAnsi="Arial" w:cs="Arial"/>
          <w:i/>
        </w:rPr>
        <w:t xml:space="preserve"> identificación</w:t>
      </w:r>
      <w:r w:rsidR="00E03245">
        <w:rPr>
          <w:rFonts w:ascii="Arial" w:hAnsi="Arial" w:cs="Arial"/>
          <w:i/>
        </w:rPr>
        <w:t xml:space="preserve">, así como </w:t>
      </w:r>
      <w:r w:rsidRPr="00B32C3A">
        <w:rPr>
          <w:rFonts w:ascii="Arial" w:hAnsi="Arial" w:cs="Arial"/>
          <w:i/>
        </w:rPr>
        <w:t>su seguimiento, a fin de controlarlo</w:t>
      </w:r>
      <w:r w:rsidR="00E03245">
        <w:rPr>
          <w:rFonts w:ascii="Arial" w:hAnsi="Arial" w:cs="Arial"/>
          <w:i/>
        </w:rPr>
        <w:t>s</w:t>
      </w:r>
      <w:r w:rsidRPr="00B32C3A">
        <w:rPr>
          <w:rFonts w:ascii="Arial" w:hAnsi="Arial" w:cs="Arial"/>
          <w:i/>
        </w:rPr>
        <w:t>.</w:t>
      </w:r>
      <w:r w:rsidR="00227B5A" w:rsidRPr="00B32C3A">
        <w:rPr>
          <w:rFonts w:ascii="Arial" w:hAnsi="Arial" w:cs="Arial"/>
          <w:i/>
        </w:rPr>
        <w:t xml:space="preserve"> Las </w:t>
      </w:r>
      <w:r w:rsidR="00227B5A" w:rsidRPr="00B32C3A">
        <w:rPr>
          <w:rFonts w:ascii="Arial" w:hAnsi="Arial" w:cs="Arial"/>
        </w:rPr>
        <w:t>Normas T</w:t>
      </w:r>
      <w:r w:rsidR="009827A3" w:rsidRPr="00B32C3A">
        <w:rPr>
          <w:rFonts w:ascii="Arial" w:hAnsi="Arial" w:cs="Arial"/>
        </w:rPr>
        <w:t xml:space="preserve">écnicas de </w:t>
      </w:r>
      <w:r w:rsidR="00227B5A" w:rsidRPr="00B32C3A">
        <w:rPr>
          <w:rFonts w:ascii="Arial" w:hAnsi="Arial" w:cs="Arial"/>
        </w:rPr>
        <w:t>C</w:t>
      </w:r>
      <w:r w:rsidR="009827A3" w:rsidRPr="00B32C3A">
        <w:rPr>
          <w:rFonts w:ascii="Arial" w:hAnsi="Arial" w:cs="Arial"/>
        </w:rPr>
        <w:t xml:space="preserve">ontrol </w:t>
      </w:r>
      <w:r w:rsidR="00227B5A" w:rsidRPr="00B32C3A">
        <w:rPr>
          <w:rFonts w:ascii="Arial" w:hAnsi="Arial" w:cs="Arial"/>
        </w:rPr>
        <w:t>I</w:t>
      </w:r>
      <w:r w:rsidR="009827A3" w:rsidRPr="00B32C3A">
        <w:rPr>
          <w:rFonts w:ascii="Arial" w:hAnsi="Arial" w:cs="Arial"/>
        </w:rPr>
        <w:t>nterno</w:t>
      </w:r>
      <w:r w:rsidR="00227B5A" w:rsidRPr="00B32C3A">
        <w:rPr>
          <w:rFonts w:ascii="Arial" w:hAnsi="Arial" w:cs="Arial"/>
        </w:rPr>
        <w:t xml:space="preserve"> Específicas</w:t>
      </w:r>
      <w:r w:rsidR="009827A3" w:rsidRPr="00B32C3A">
        <w:rPr>
          <w:rFonts w:ascii="Arial" w:hAnsi="Arial" w:cs="Arial"/>
        </w:rPr>
        <w:t xml:space="preserve"> del ISRI</w:t>
      </w:r>
      <w:r w:rsidR="009827A3" w:rsidRPr="00B32C3A">
        <w:rPr>
          <w:rFonts w:ascii="Arial" w:hAnsi="Arial" w:cs="Arial"/>
          <w:i/>
        </w:rPr>
        <w:t xml:space="preserve"> establecen, en </w:t>
      </w:r>
      <w:r w:rsidR="00B50A15" w:rsidRPr="00B32C3A">
        <w:rPr>
          <w:rFonts w:ascii="Arial" w:hAnsi="Arial" w:cs="Arial"/>
          <w:i/>
        </w:rPr>
        <w:t>el</w:t>
      </w:r>
      <w:r w:rsidR="009827A3" w:rsidRPr="00B32C3A">
        <w:rPr>
          <w:rFonts w:ascii="Arial" w:hAnsi="Arial" w:cs="Arial"/>
          <w:i/>
        </w:rPr>
        <w:t xml:space="preserve"> artículo 18 del capítulo II, que el seguimiento de las acciones a tomar a fin de disminuir el riesgo, </w:t>
      </w:r>
      <w:r w:rsidR="00284919" w:rsidRPr="00B32C3A">
        <w:rPr>
          <w:rFonts w:ascii="Arial" w:hAnsi="Arial" w:cs="Arial"/>
          <w:i/>
        </w:rPr>
        <w:t>“será responsabilidad de todos los funcionarios responsables de cada dependencia institucional”.</w:t>
      </w:r>
      <w:r w:rsidR="00FA5218" w:rsidRPr="00B32C3A">
        <w:rPr>
          <w:rFonts w:ascii="Arial" w:hAnsi="Arial" w:cs="Arial"/>
          <w:i/>
        </w:rPr>
        <w:t xml:space="preserve"> </w:t>
      </w:r>
      <w:r w:rsidR="00284919" w:rsidRPr="00B32C3A">
        <w:rPr>
          <w:rFonts w:ascii="Arial" w:hAnsi="Arial" w:cs="Arial"/>
          <w:i/>
        </w:rPr>
        <w:t>En el mismo artículo también se establece que “los resultados del seguimiento</w:t>
      </w:r>
      <w:r w:rsidR="00150B76" w:rsidRPr="00B32C3A">
        <w:rPr>
          <w:rFonts w:ascii="Arial" w:hAnsi="Arial" w:cs="Arial"/>
          <w:i/>
        </w:rPr>
        <w:t>, serán</w:t>
      </w:r>
      <w:r w:rsidR="00284919" w:rsidRPr="00B32C3A">
        <w:rPr>
          <w:rFonts w:ascii="Arial" w:hAnsi="Arial" w:cs="Arial"/>
          <w:i/>
        </w:rPr>
        <w:t xml:space="preserve"> </w:t>
      </w:r>
      <w:r w:rsidR="00FA5218" w:rsidRPr="00B32C3A">
        <w:rPr>
          <w:rFonts w:ascii="Arial" w:hAnsi="Arial" w:cs="Arial"/>
          <w:i/>
        </w:rPr>
        <w:t>comunicados a la Unidad de Planificación Estratégica y Desarrollo Institucional</w:t>
      </w:r>
      <w:r w:rsidR="00284919" w:rsidRPr="00B32C3A">
        <w:rPr>
          <w:rFonts w:ascii="Arial" w:hAnsi="Arial" w:cs="Arial"/>
          <w:i/>
        </w:rPr>
        <w:t>”</w:t>
      </w:r>
      <w:r w:rsidR="00FA5218" w:rsidRPr="00B32C3A">
        <w:rPr>
          <w:rFonts w:ascii="Arial" w:hAnsi="Arial" w:cs="Arial"/>
          <w:i/>
        </w:rPr>
        <w:t>.</w:t>
      </w:r>
    </w:p>
    <w:p w:rsidR="001E4E6E" w:rsidRDefault="001E4E6E" w:rsidP="00B32C3A">
      <w:pPr>
        <w:spacing w:line="360" w:lineRule="auto"/>
        <w:ind w:firstLine="708"/>
        <w:jc w:val="both"/>
        <w:rPr>
          <w:rFonts w:ascii="Arial" w:hAnsi="Arial" w:cs="Arial"/>
          <w:i/>
        </w:rPr>
      </w:pPr>
      <w:r>
        <w:rPr>
          <w:rFonts w:ascii="Arial" w:hAnsi="Arial" w:cs="Arial"/>
          <w:i/>
        </w:rPr>
        <w:t xml:space="preserve">Para </w:t>
      </w:r>
      <w:r w:rsidR="0095278D">
        <w:rPr>
          <w:rFonts w:ascii="Arial" w:hAnsi="Arial" w:cs="Arial"/>
          <w:i/>
        </w:rPr>
        <w:t>propósitos de este informe</w:t>
      </w:r>
      <w:r>
        <w:rPr>
          <w:rFonts w:ascii="Arial" w:hAnsi="Arial" w:cs="Arial"/>
          <w:i/>
        </w:rPr>
        <w:t xml:space="preserve"> se</w:t>
      </w:r>
      <w:r w:rsidR="0095278D">
        <w:rPr>
          <w:rFonts w:ascii="Arial" w:hAnsi="Arial" w:cs="Arial"/>
          <w:i/>
        </w:rPr>
        <w:t xml:space="preserve"> consideran los siguientes factores</w:t>
      </w:r>
      <w:r w:rsidR="00F548AB">
        <w:rPr>
          <w:rFonts w:ascii="Arial" w:hAnsi="Arial" w:cs="Arial"/>
          <w:i/>
        </w:rPr>
        <w:t xml:space="preserve"> para la cuantificación de los riesgos</w:t>
      </w:r>
      <w:r w:rsidR="0095278D">
        <w:rPr>
          <w:rFonts w:ascii="Arial" w:hAnsi="Arial" w:cs="Arial"/>
          <w:i/>
        </w:rPr>
        <w:t xml:space="preserve"> y</w:t>
      </w:r>
      <w:r w:rsidR="00F548AB">
        <w:rPr>
          <w:rFonts w:ascii="Arial" w:hAnsi="Arial" w:cs="Arial"/>
          <w:i/>
        </w:rPr>
        <w:t xml:space="preserve"> los</w:t>
      </w:r>
      <w:r w:rsidR="0095278D">
        <w:rPr>
          <w:rFonts w:ascii="Arial" w:hAnsi="Arial" w:cs="Arial"/>
          <w:i/>
        </w:rPr>
        <w:t xml:space="preserve"> niveles de intervención</w:t>
      </w:r>
      <w:r>
        <w:rPr>
          <w:rFonts w:ascii="Arial" w:hAnsi="Arial" w:cs="Arial"/>
          <w:i/>
        </w:rPr>
        <w:t>:</w:t>
      </w:r>
    </w:p>
    <w:p w:rsidR="008E7B94" w:rsidRPr="00B32C3A" w:rsidRDefault="0095278D" w:rsidP="0095278D">
      <w:pPr>
        <w:numPr>
          <w:ilvl w:val="0"/>
          <w:numId w:val="49"/>
        </w:numPr>
        <w:spacing w:line="360" w:lineRule="auto"/>
        <w:jc w:val="both"/>
        <w:rPr>
          <w:rFonts w:ascii="Arial" w:hAnsi="Arial" w:cs="Arial"/>
          <w:i/>
        </w:rPr>
      </w:pPr>
      <w:r w:rsidRPr="00C37309">
        <w:rPr>
          <w:rFonts w:ascii="Arial" w:hAnsi="Arial" w:cs="Arial"/>
          <w:i/>
          <w:u w:val="single"/>
        </w:rPr>
        <w:t>F</w:t>
      </w:r>
      <w:r w:rsidR="008E7B94" w:rsidRPr="00C37309">
        <w:rPr>
          <w:rFonts w:ascii="Arial" w:hAnsi="Arial" w:cs="Arial"/>
          <w:i/>
          <w:u w:val="single"/>
        </w:rPr>
        <w:t>recuencia o probabilidad de ocurrencia</w:t>
      </w:r>
      <w:r w:rsidR="008E7B94" w:rsidRPr="00B32C3A">
        <w:rPr>
          <w:rFonts w:ascii="Arial" w:hAnsi="Arial" w:cs="Arial"/>
          <w:i/>
        </w:rPr>
        <w:t xml:space="preserve"> del riesgo, este se </w:t>
      </w:r>
      <w:r w:rsidR="004E689C" w:rsidRPr="00B32C3A">
        <w:rPr>
          <w:rFonts w:ascii="Arial" w:hAnsi="Arial" w:cs="Arial"/>
          <w:i/>
        </w:rPr>
        <w:t xml:space="preserve">pondera y </w:t>
      </w:r>
      <w:r w:rsidR="008E7B94" w:rsidRPr="00B32C3A">
        <w:rPr>
          <w:rFonts w:ascii="Arial" w:hAnsi="Arial" w:cs="Arial"/>
          <w:i/>
        </w:rPr>
        <w:t>clasifica así:</w:t>
      </w:r>
    </w:p>
    <w:p w:rsidR="008E7B94" w:rsidRPr="00B32C3A" w:rsidRDefault="004E689C" w:rsidP="0001516D">
      <w:pPr>
        <w:numPr>
          <w:ilvl w:val="0"/>
          <w:numId w:val="29"/>
        </w:numPr>
        <w:spacing w:line="276" w:lineRule="auto"/>
        <w:jc w:val="both"/>
        <w:rPr>
          <w:rFonts w:ascii="Arial" w:hAnsi="Arial" w:cs="Arial"/>
          <w:i/>
        </w:rPr>
      </w:pPr>
      <w:r w:rsidRPr="00B32C3A">
        <w:rPr>
          <w:rFonts w:ascii="Arial" w:hAnsi="Arial" w:cs="Arial"/>
          <w:i/>
        </w:rPr>
        <w:t>3: Alta (siempre o casi siempre ocurre)</w:t>
      </w:r>
    </w:p>
    <w:p w:rsidR="004E689C" w:rsidRPr="00B32C3A" w:rsidRDefault="004E689C" w:rsidP="0001516D">
      <w:pPr>
        <w:numPr>
          <w:ilvl w:val="0"/>
          <w:numId w:val="29"/>
        </w:numPr>
        <w:spacing w:line="276" w:lineRule="auto"/>
        <w:jc w:val="both"/>
        <w:rPr>
          <w:rFonts w:ascii="Arial" w:hAnsi="Arial" w:cs="Arial"/>
          <w:i/>
        </w:rPr>
      </w:pPr>
      <w:r w:rsidRPr="00B32C3A">
        <w:rPr>
          <w:rFonts w:ascii="Arial" w:hAnsi="Arial" w:cs="Arial"/>
          <w:i/>
        </w:rPr>
        <w:t>2: Media (ocurrirá algunas veces)</w:t>
      </w:r>
    </w:p>
    <w:p w:rsidR="004E689C" w:rsidRPr="00B32C3A" w:rsidRDefault="004E689C" w:rsidP="0001516D">
      <w:pPr>
        <w:numPr>
          <w:ilvl w:val="0"/>
          <w:numId w:val="29"/>
        </w:numPr>
        <w:spacing w:line="276" w:lineRule="auto"/>
        <w:jc w:val="both"/>
        <w:rPr>
          <w:rFonts w:ascii="Arial" w:hAnsi="Arial" w:cs="Arial"/>
          <w:i/>
        </w:rPr>
      </w:pPr>
      <w:r w:rsidRPr="00B32C3A">
        <w:rPr>
          <w:rFonts w:ascii="Arial" w:hAnsi="Arial" w:cs="Arial"/>
          <w:i/>
        </w:rPr>
        <w:t>1: Baja (ocurrirá raras veces)</w:t>
      </w:r>
    </w:p>
    <w:p w:rsidR="004E689C" w:rsidRPr="0095278D" w:rsidRDefault="0095278D" w:rsidP="0095278D">
      <w:pPr>
        <w:numPr>
          <w:ilvl w:val="0"/>
          <w:numId w:val="49"/>
        </w:numPr>
        <w:spacing w:line="360" w:lineRule="auto"/>
        <w:jc w:val="both"/>
        <w:rPr>
          <w:rFonts w:ascii="Arial" w:hAnsi="Arial" w:cs="Arial"/>
          <w:i/>
          <w:u w:val="single"/>
        </w:rPr>
      </w:pPr>
      <w:r>
        <w:rPr>
          <w:rFonts w:ascii="Arial" w:hAnsi="Arial" w:cs="Arial"/>
          <w:i/>
          <w:u w:val="single"/>
        </w:rPr>
        <w:t>I</w:t>
      </w:r>
      <w:r w:rsidR="004E689C" w:rsidRPr="00B32C3A">
        <w:rPr>
          <w:rFonts w:ascii="Arial" w:hAnsi="Arial" w:cs="Arial"/>
          <w:i/>
          <w:u w:val="single"/>
        </w:rPr>
        <w:t>mpacto</w:t>
      </w:r>
      <w:r w:rsidR="004E689C" w:rsidRPr="0095278D">
        <w:rPr>
          <w:rFonts w:ascii="Arial" w:hAnsi="Arial" w:cs="Arial"/>
          <w:i/>
          <w:u w:val="single"/>
        </w:rPr>
        <w:t xml:space="preserve"> que el riego produce, este se pondera y clasifica así:</w:t>
      </w:r>
    </w:p>
    <w:p w:rsidR="004E689C" w:rsidRPr="00B32C3A" w:rsidRDefault="004E689C" w:rsidP="0001516D">
      <w:pPr>
        <w:numPr>
          <w:ilvl w:val="0"/>
          <w:numId w:val="30"/>
        </w:numPr>
        <w:spacing w:line="276" w:lineRule="auto"/>
        <w:jc w:val="both"/>
        <w:rPr>
          <w:rFonts w:ascii="Arial" w:hAnsi="Arial" w:cs="Arial"/>
          <w:i/>
        </w:rPr>
      </w:pPr>
      <w:r w:rsidRPr="00B32C3A">
        <w:rPr>
          <w:rFonts w:ascii="Arial" w:hAnsi="Arial" w:cs="Arial"/>
          <w:i/>
        </w:rPr>
        <w:t>3: Alto (</w:t>
      </w:r>
      <w:r w:rsidR="00776D94">
        <w:rPr>
          <w:rFonts w:ascii="Arial" w:hAnsi="Arial" w:cs="Arial"/>
          <w:i/>
        </w:rPr>
        <w:t>compromete gravemente la consecución de los objetivos</w:t>
      </w:r>
      <w:r w:rsidRPr="00B32C3A">
        <w:rPr>
          <w:rFonts w:ascii="Arial" w:hAnsi="Arial" w:cs="Arial"/>
          <w:i/>
        </w:rPr>
        <w:t>)</w:t>
      </w:r>
    </w:p>
    <w:p w:rsidR="004E689C" w:rsidRPr="00B32C3A" w:rsidRDefault="004E689C" w:rsidP="0001516D">
      <w:pPr>
        <w:numPr>
          <w:ilvl w:val="0"/>
          <w:numId w:val="30"/>
        </w:numPr>
        <w:spacing w:line="276" w:lineRule="auto"/>
        <w:jc w:val="both"/>
        <w:rPr>
          <w:rFonts w:ascii="Arial" w:hAnsi="Arial" w:cs="Arial"/>
          <w:i/>
        </w:rPr>
      </w:pPr>
      <w:r w:rsidRPr="00B32C3A">
        <w:rPr>
          <w:rFonts w:ascii="Arial" w:hAnsi="Arial" w:cs="Arial"/>
          <w:i/>
        </w:rPr>
        <w:t>2: Medio (</w:t>
      </w:r>
      <w:r w:rsidR="00776D94">
        <w:rPr>
          <w:rFonts w:ascii="Arial" w:hAnsi="Arial" w:cs="Arial"/>
          <w:i/>
        </w:rPr>
        <w:t>incide moderadamente en los objetivos</w:t>
      </w:r>
      <w:r w:rsidRPr="00B32C3A">
        <w:rPr>
          <w:rFonts w:ascii="Arial" w:hAnsi="Arial" w:cs="Arial"/>
          <w:i/>
        </w:rPr>
        <w:t>)</w:t>
      </w:r>
    </w:p>
    <w:p w:rsidR="004E689C" w:rsidRPr="00B32C3A" w:rsidRDefault="004E689C" w:rsidP="0001516D">
      <w:pPr>
        <w:numPr>
          <w:ilvl w:val="0"/>
          <w:numId w:val="30"/>
        </w:numPr>
        <w:spacing w:line="276" w:lineRule="auto"/>
        <w:jc w:val="both"/>
        <w:rPr>
          <w:rFonts w:ascii="Arial" w:hAnsi="Arial" w:cs="Arial"/>
          <w:i/>
        </w:rPr>
      </w:pPr>
      <w:r w:rsidRPr="00B32C3A">
        <w:rPr>
          <w:rFonts w:ascii="Arial" w:hAnsi="Arial" w:cs="Arial"/>
          <w:i/>
        </w:rPr>
        <w:t>1: Bajo (</w:t>
      </w:r>
      <w:r w:rsidR="006051EB">
        <w:rPr>
          <w:rFonts w:ascii="Arial" w:hAnsi="Arial" w:cs="Arial"/>
          <w:i/>
        </w:rPr>
        <w:t>afecta</w:t>
      </w:r>
      <w:r w:rsidR="00776D94">
        <w:rPr>
          <w:rFonts w:ascii="Arial" w:hAnsi="Arial" w:cs="Arial"/>
          <w:i/>
        </w:rPr>
        <w:t xml:space="preserve"> levemente la consecución de los objetivos</w:t>
      </w:r>
      <w:r w:rsidRPr="00B32C3A">
        <w:rPr>
          <w:rFonts w:ascii="Arial" w:hAnsi="Arial" w:cs="Arial"/>
          <w:i/>
        </w:rPr>
        <w:t>)</w:t>
      </w:r>
    </w:p>
    <w:p w:rsidR="0010467C" w:rsidRPr="0095278D" w:rsidRDefault="0095278D" w:rsidP="0095278D">
      <w:pPr>
        <w:numPr>
          <w:ilvl w:val="0"/>
          <w:numId w:val="49"/>
        </w:numPr>
        <w:spacing w:line="360" w:lineRule="auto"/>
        <w:jc w:val="both"/>
        <w:rPr>
          <w:rFonts w:ascii="Arial" w:hAnsi="Arial" w:cs="Arial"/>
          <w:i/>
          <w:u w:val="single"/>
        </w:rPr>
      </w:pPr>
      <w:r>
        <w:rPr>
          <w:rFonts w:ascii="Arial" w:hAnsi="Arial" w:cs="Arial"/>
          <w:i/>
          <w:u w:val="single"/>
        </w:rPr>
        <w:lastRenderedPageBreak/>
        <w:t>E</w:t>
      </w:r>
      <w:r w:rsidR="0010467C" w:rsidRPr="0095278D">
        <w:rPr>
          <w:rFonts w:ascii="Arial" w:hAnsi="Arial" w:cs="Arial"/>
          <w:i/>
          <w:u w:val="single"/>
        </w:rPr>
        <w:t xml:space="preserve">l producto de los dos anteriores factores da por resultado la </w:t>
      </w:r>
      <w:r w:rsidR="0010467C" w:rsidRPr="00B32C3A">
        <w:rPr>
          <w:rFonts w:ascii="Arial" w:hAnsi="Arial" w:cs="Arial"/>
          <w:i/>
          <w:u w:val="single"/>
        </w:rPr>
        <w:t>exposición al riesgo</w:t>
      </w:r>
      <w:r w:rsidR="0010467C" w:rsidRPr="0095278D">
        <w:rPr>
          <w:rFonts w:ascii="Arial" w:hAnsi="Arial" w:cs="Arial"/>
          <w:i/>
          <w:u w:val="single"/>
        </w:rPr>
        <w:t>:</w:t>
      </w:r>
    </w:p>
    <w:p w:rsidR="0010467C" w:rsidRPr="00B32C3A" w:rsidRDefault="0010467C" w:rsidP="0001516D">
      <w:pPr>
        <w:numPr>
          <w:ilvl w:val="0"/>
          <w:numId w:val="31"/>
        </w:numPr>
        <w:spacing w:line="276" w:lineRule="auto"/>
        <w:jc w:val="both"/>
        <w:rPr>
          <w:rFonts w:ascii="Arial" w:hAnsi="Arial" w:cs="Arial"/>
          <w:i/>
        </w:rPr>
      </w:pPr>
      <w:r w:rsidRPr="00B32C3A">
        <w:rPr>
          <w:rFonts w:ascii="Arial" w:hAnsi="Arial" w:cs="Arial"/>
          <w:i/>
        </w:rPr>
        <w:t>9: Riesgo intolerable (vigilancia urgente)</w:t>
      </w:r>
    </w:p>
    <w:p w:rsidR="0010467C" w:rsidRPr="00B32C3A" w:rsidRDefault="0010467C" w:rsidP="0001516D">
      <w:pPr>
        <w:numPr>
          <w:ilvl w:val="0"/>
          <w:numId w:val="31"/>
        </w:numPr>
        <w:spacing w:line="276" w:lineRule="auto"/>
        <w:jc w:val="both"/>
        <w:rPr>
          <w:rFonts w:ascii="Arial" w:hAnsi="Arial" w:cs="Arial"/>
          <w:i/>
        </w:rPr>
      </w:pPr>
      <w:r w:rsidRPr="00B32C3A">
        <w:rPr>
          <w:rFonts w:ascii="Arial" w:hAnsi="Arial" w:cs="Arial"/>
          <w:i/>
        </w:rPr>
        <w:t>6: Riesgo importante (vigilancia importante)</w:t>
      </w:r>
    </w:p>
    <w:p w:rsidR="0010467C" w:rsidRPr="00B32C3A" w:rsidRDefault="0010467C" w:rsidP="0001516D">
      <w:pPr>
        <w:numPr>
          <w:ilvl w:val="0"/>
          <w:numId w:val="31"/>
        </w:numPr>
        <w:spacing w:line="276" w:lineRule="auto"/>
        <w:jc w:val="both"/>
        <w:rPr>
          <w:rFonts w:ascii="Arial" w:hAnsi="Arial" w:cs="Arial"/>
          <w:i/>
        </w:rPr>
      </w:pPr>
      <w:r w:rsidRPr="00B32C3A">
        <w:rPr>
          <w:rFonts w:ascii="Arial" w:hAnsi="Arial" w:cs="Arial"/>
          <w:i/>
        </w:rPr>
        <w:t>4: Riesgo moderado (vigilancia moderada)</w:t>
      </w:r>
    </w:p>
    <w:p w:rsidR="0010467C" w:rsidRPr="00B32C3A" w:rsidRDefault="0010467C" w:rsidP="0001516D">
      <w:pPr>
        <w:numPr>
          <w:ilvl w:val="0"/>
          <w:numId w:val="31"/>
        </w:numPr>
        <w:spacing w:line="276" w:lineRule="auto"/>
        <w:jc w:val="both"/>
        <w:rPr>
          <w:rFonts w:ascii="Arial" w:hAnsi="Arial" w:cs="Arial"/>
          <w:i/>
        </w:rPr>
      </w:pPr>
      <w:r w:rsidRPr="00B32C3A">
        <w:rPr>
          <w:rFonts w:ascii="Arial" w:hAnsi="Arial" w:cs="Arial"/>
          <w:i/>
        </w:rPr>
        <w:t>3: Riesgo moderado (vigilancia moderada)</w:t>
      </w:r>
    </w:p>
    <w:p w:rsidR="0010467C" w:rsidRPr="00B32C3A" w:rsidRDefault="0010467C" w:rsidP="0001516D">
      <w:pPr>
        <w:numPr>
          <w:ilvl w:val="0"/>
          <w:numId w:val="31"/>
        </w:numPr>
        <w:spacing w:line="276" w:lineRule="auto"/>
        <w:jc w:val="both"/>
        <w:rPr>
          <w:rFonts w:ascii="Arial" w:hAnsi="Arial" w:cs="Arial"/>
          <w:i/>
        </w:rPr>
      </w:pPr>
      <w:r w:rsidRPr="00B32C3A">
        <w:rPr>
          <w:rFonts w:ascii="Arial" w:hAnsi="Arial" w:cs="Arial"/>
          <w:i/>
        </w:rPr>
        <w:t>2: Riesgo tolerable (vigilancia mínima)</w:t>
      </w:r>
    </w:p>
    <w:p w:rsidR="0010467C" w:rsidRPr="00B32C3A" w:rsidRDefault="0010467C" w:rsidP="0001516D">
      <w:pPr>
        <w:numPr>
          <w:ilvl w:val="0"/>
          <w:numId w:val="31"/>
        </w:numPr>
        <w:spacing w:line="276" w:lineRule="auto"/>
        <w:jc w:val="both"/>
        <w:rPr>
          <w:rFonts w:ascii="Arial" w:hAnsi="Arial" w:cs="Arial"/>
          <w:i/>
        </w:rPr>
      </w:pPr>
      <w:r w:rsidRPr="00B32C3A">
        <w:rPr>
          <w:rFonts w:ascii="Arial" w:hAnsi="Arial" w:cs="Arial"/>
          <w:i/>
        </w:rPr>
        <w:t>1: Riesgo trivial (vigilancia leve)</w:t>
      </w:r>
    </w:p>
    <w:p w:rsidR="009827A3" w:rsidRPr="006848BD" w:rsidRDefault="00C41B61" w:rsidP="006848BD">
      <w:pPr>
        <w:numPr>
          <w:ilvl w:val="0"/>
          <w:numId w:val="49"/>
        </w:numPr>
        <w:spacing w:line="360" w:lineRule="auto"/>
        <w:jc w:val="both"/>
        <w:rPr>
          <w:rFonts w:ascii="Arial" w:hAnsi="Arial" w:cs="Arial"/>
          <w:i/>
          <w:u w:val="single"/>
        </w:rPr>
      </w:pPr>
      <w:r w:rsidRPr="006848BD">
        <w:rPr>
          <w:rFonts w:ascii="Arial" w:hAnsi="Arial" w:cs="Arial"/>
          <w:i/>
          <w:u w:val="single"/>
        </w:rPr>
        <w:t xml:space="preserve">Según los </w:t>
      </w:r>
      <w:r w:rsidRPr="00B32C3A">
        <w:rPr>
          <w:rFonts w:ascii="Arial" w:hAnsi="Arial" w:cs="Arial"/>
          <w:i/>
          <w:u w:val="single"/>
        </w:rPr>
        <w:t>niveles de intervención</w:t>
      </w:r>
      <w:r w:rsidRPr="006848BD">
        <w:rPr>
          <w:rFonts w:ascii="Arial" w:hAnsi="Arial" w:cs="Arial"/>
          <w:i/>
          <w:u w:val="single"/>
        </w:rPr>
        <w:t xml:space="preserve"> aplicados, el riesgo identificado puede</w:t>
      </w:r>
      <w:r w:rsidR="00D15336" w:rsidRPr="006848BD">
        <w:rPr>
          <w:rFonts w:ascii="Arial" w:hAnsi="Arial" w:cs="Arial"/>
          <w:i/>
          <w:u w:val="single"/>
        </w:rPr>
        <w:t>:</w:t>
      </w:r>
    </w:p>
    <w:p w:rsidR="009827A3" w:rsidRPr="00B32C3A" w:rsidRDefault="009827A3" w:rsidP="0001516D">
      <w:pPr>
        <w:pStyle w:val="Prrafodelista"/>
        <w:numPr>
          <w:ilvl w:val="0"/>
          <w:numId w:val="46"/>
        </w:numPr>
        <w:spacing w:line="276" w:lineRule="auto"/>
        <w:jc w:val="both"/>
        <w:rPr>
          <w:rFonts w:ascii="Arial" w:hAnsi="Arial" w:cs="Arial"/>
          <w:i/>
        </w:rPr>
      </w:pPr>
      <w:r w:rsidRPr="00B32C3A">
        <w:rPr>
          <w:rFonts w:ascii="Arial" w:hAnsi="Arial" w:cs="Arial"/>
          <w:i/>
        </w:rPr>
        <w:t>s</w:t>
      </w:r>
      <w:r w:rsidR="00C41B61" w:rsidRPr="00B32C3A">
        <w:rPr>
          <w:rFonts w:ascii="Arial" w:hAnsi="Arial" w:cs="Arial"/>
          <w:i/>
        </w:rPr>
        <w:t>er controlado</w:t>
      </w:r>
      <w:r w:rsidR="00F36F82" w:rsidRPr="00B32C3A">
        <w:rPr>
          <w:rFonts w:ascii="Arial" w:hAnsi="Arial" w:cs="Arial"/>
          <w:i/>
        </w:rPr>
        <w:t xml:space="preserve"> (las acciones propuestas han sido efectivas)</w:t>
      </w:r>
    </w:p>
    <w:p w:rsidR="009827A3" w:rsidRPr="00B32C3A" w:rsidRDefault="00C41B61" w:rsidP="0001516D">
      <w:pPr>
        <w:pStyle w:val="Prrafodelista"/>
        <w:numPr>
          <w:ilvl w:val="0"/>
          <w:numId w:val="46"/>
        </w:numPr>
        <w:spacing w:line="276" w:lineRule="auto"/>
        <w:jc w:val="both"/>
        <w:rPr>
          <w:rFonts w:ascii="Arial" w:hAnsi="Arial" w:cs="Arial"/>
          <w:i/>
        </w:rPr>
      </w:pPr>
      <w:r w:rsidRPr="00B32C3A">
        <w:rPr>
          <w:rFonts w:ascii="Arial" w:hAnsi="Arial" w:cs="Arial"/>
          <w:i/>
        </w:rPr>
        <w:t>estar en proceso</w:t>
      </w:r>
      <w:r w:rsidR="00212B2F" w:rsidRPr="00B32C3A">
        <w:rPr>
          <w:rFonts w:ascii="Arial" w:hAnsi="Arial" w:cs="Arial"/>
          <w:i/>
        </w:rPr>
        <w:t xml:space="preserve"> (las actividades para controlarlo no se han concluido)</w:t>
      </w:r>
    </w:p>
    <w:p w:rsidR="009827A3" w:rsidRPr="00B32C3A" w:rsidRDefault="00C41B61" w:rsidP="0001516D">
      <w:pPr>
        <w:pStyle w:val="Prrafodelista"/>
        <w:numPr>
          <w:ilvl w:val="0"/>
          <w:numId w:val="46"/>
        </w:numPr>
        <w:spacing w:line="276" w:lineRule="auto"/>
        <w:jc w:val="both"/>
        <w:rPr>
          <w:rFonts w:ascii="Arial" w:hAnsi="Arial" w:cs="Arial"/>
          <w:i/>
        </w:rPr>
      </w:pPr>
      <w:r w:rsidRPr="00B32C3A">
        <w:rPr>
          <w:rFonts w:ascii="Arial" w:hAnsi="Arial" w:cs="Arial"/>
          <w:i/>
        </w:rPr>
        <w:t>estar no controlado</w:t>
      </w:r>
      <w:r w:rsidR="00CD7CE8" w:rsidRPr="00B32C3A">
        <w:rPr>
          <w:rFonts w:ascii="Arial" w:hAnsi="Arial" w:cs="Arial"/>
          <w:i/>
        </w:rPr>
        <w:t xml:space="preserve"> (las acciones no han sido efectivas y el riesgo persiste)</w:t>
      </w:r>
    </w:p>
    <w:p w:rsidR="00C41B61" w:rsidRPr="00B32C3A" w:rsidRDefault="00C41B61" w:rsidP="0001516D">
      <w:pPr>
        <w:pStyle w:val="Prrafodelista"/>
        <w:numPr>
          <w:ilvl w:val="0"/>
          <w:numId w:val="46"/>
        </w:numPr>
        <w:spacing w:line="276" w:lineRule="auto"/>
        <w:jc w:val="both"/>
        <w:rPr>
          <w:rFonts w:ascii="Arial" w:hAnsi="Arial" w:cs="Arial"/>
          <w:i/>
        </w:rPr>
      </w:pPr>
      <w:r w:rsidRPr="00B32C3A">
        <w:rPr>
          <w:rFonts w:ascii="Arial" w:hAnsi="Arial" w:cs="Arial"/>
          <w:i/>
        </w:rPr>
        <w:t xml:space="preserve">no </w:t>
      </w:r>
      <w:r w:rsidR="00D15336" w:rsidRPr="00B32C3A">
        <w:rPr>
          <w:rFonts w:ascii="Arial" w:hAnsi="Arial" w:cs="Arial"/>
          <w:i/>
        </w:rPr>
        <w:t>tener seguimiento (se identificó el riesgo, pero no se han realizad</w:t>
      </w:r>
      <w:r w:rsidR="0008382A">
        <w:rPr>
          <w:rFonts w:ascii="Arial" w:hAnsi="Arial" w:cs="Arial"/>
          <w:i/>
        </w:rPr>
        <w:t>o actividades para controlarlo)</w:t>
      </w:r>
    </w:p>
    <w:p w:rsidR="00B32C3A" w:rsidRDefault="00F34722" w:rsidP="00B32C3A">
      <w:pPr>
        <w:spacing w:line="360" w:lineRule="auto"/>
        <w:ind w:firstLine="708"/>
        <w:jc w:val="both"/>
        <w:rPr>
          <w:rFonts w:ascii="Arial" w:hAnsi="Arial" w:cs="Arial"/>
          <w:i/>
        </w:rPr>
      </w:pPr>
      <w:r>
        <w:rPr>
          <w:rFonts w:ascii="Arial" w:hAnsi="Arial" w:cs="Arial"/>
          <w:i/>
        </w:rPr>
        <w:t xml:space="preserve">A continuación se presenta el </w:t>
      </w:r>
      <w:r w:rsidRPr="00F34722">
        <w:rPr>
          <w:rFonts w:ascii="Arial" w:hAnsi="Arial" w:cs="Arial"/>
        </w:rPr>
        <w:t>I</w:t>
      </w:r>
      <w:r w:rsidR="00B32C3A" w:rsidRPr="00F34722">
        <w:rPr>
          <w:rFonts w:ascii="Arial" w:hAnsi="Arial" w:cs="Arial"/>
        </w:rPr>
        <w:t>nforme</w:t>
      </w:r>
      <w:r w:rsidRPr="00F34722">
        <w:rPr>
          <w:rFonts w:ascii="Arial" w:hAnsi="Arial" w:cs="Arial"/>
        </w:rPr>
        <w:t xml:space="preserve"> valoración de riesgos del ISRI, enero-diciembre 201</w:t>
      </w:r>
      <w:r w:rsidR="006848BD">
        <w:rPr>
          <w:rFonts w:ascii="Arial" w:hAnsi="Arial" w:cs="Arial"/>
        </w:rPr>
        <w:t>4</w:t>
      </w:r>
      <w:r>
        <w:rPr>
          <w:rFonts w:ascii="Arial" w:hAnsi="Arial" w:cs="Arial"/>
          <w:i/>
        </w:rPr>
        <w:t>,</w:t>
      </w:r>
      <w:r w:rsidR="00A663D0">
        <w:rPr>
          <w:rFonts w:ascii="Arial" w:hAnsi="Arial" w:cs="Arial"/>
          <w:i/>
        </w:rPr>
        <w:t xml:space="preserve"> conteniendo</w:t>
      </w:r>
      <w:r w:rsidR="00585BCF" w:rsidRPr="00840A1D">
        <w:rPr>
          <w:rFonts w:ascii="Arial" w:hAnsi="Arial" w:cs="Arial"/>
          <w:i/>
        </w:rPr>
        <w:t xml:space="preserve"> la misión, la visión </w:t>
      </w:r>
      <w:r w:rsidR="00A663D0">
        <w:rPr>
          <w:rFonts w:ascii="Arial" w:hAnsi="Arial" w:cs="Arial"/>
          <w:i/>
        </w:rPr>
        <w:t>y los objetivos institucionales;</w:t>
      </w:r>
      <w:r w:rsidR="00585BCF" w:rsidRPr="00840A1D">
        <w:rPr>
          <w:rFonts w:ascii="Arial" w:hAnsi="Arial" w:cs="Arial"/>
          <w:i/>
        </w:rPr>
        <w:t xml:space="preserve"> la metodología empleada para</w:t>
      </w:r>
      <w:r w:rsidR="00280EA5" w:rsidRPr="00840A1D">
        <w:rPr>
          <w:rFonts w:ascii="Arial" w:hAnsi="Arial" w:cs="Arial"/>
          <w:i/>
        </w:rPr>
        <w:t xml:space="preserve"> el</w:t>
      </w:r>
      <w:r w:rsidR="00585BCF" w:rsidRPr="00840A1D">
        <w:rPr>
          <w:rFonts w:ascii="Arial" w:hAnsi="Arial" w:cs="Arial"/>
          <w:i/>
        </w:rPr>
        <w:t xml:space="preserve"> seguimiento de los riesgo</w:t>
      </w:r>
      <w:r w:rsidR="00A663D0">
        <w:rPr>
          <w:rFonts w:ascii="Arial" w:hAnsi="Arial" w:cs="Arial"/>
          <w:i/>
        </w:rPr>
        <w:t>s;</w:t>
      </w:r>
      <w:r w:rsidR="00585BCF" w:rsidRPr="00840A1D">
        <w:rPr>
          <w:rFonts w:ascii="Arial" w:hAnsi="Arial" w:cs="Arial"/>
          <w:i/>
        </w:rPr>
        <w:t xml:space="preserve"> los riesgos</w:t>
      </w:r>
      <w:r w:rsidR="00840A1D">
        <w:rPr>
          <w:rFonts w:ascii="Arial" w:hAnsi="Arial" w:cs="Arial"/>
          <w:i/>
        </w:rPr>
        <w:t xml:space="preserve"> identificados</w:t>
      </w:r>
      <w:r w:rsidR="00585BCF" w:rsidRPr="00840A1D">
        <w:rPr>
          <w:rFonts w:ascii="Arial" w:hAnsi="Arial" w:cs="Arial"/>
          <w:i/>
        </w:rPr>
        <w:t xml:space="preserve"> según unidad organizativa</w:t>
      </w:r>
      <w:r w:rsidR="00A663D0">
        <w:rPr>
          <w:rFonts w:ascii="Arial" w:hAnsi="Arial" w:cs="Arial"/>
          <w:i/>
        </w:rPr>
        <w:t xml:space="preserve"> y</w:t>
      </w:r>
      <w:r w:rsidR="00840A1D">
        <w:rPr>
          <w:rFonts w:ascii="Arial" w:hAnsi="Arial" w:cs="Arial"/>
          <w:i/>
        </w:rPr>
        <w:t xml:space="preserve"> los</w:t>
      </w:r>
      <w:r w:rsidR="00585BCF" w:rsidRPr="00840A1D">
        <w:rPr>
          <w:rFonts w:ascii="Arial" w:hAnsi="Arial" w:cs="Arial"/>
          <w:i/>
        </w:rPr>
        <w:t xml:space="preserve"> tema</w:t>
      </w:r>
      <w:r w:rsidR="00840A1D">
        <w:rPr>
          <w:rFonts w:ascii="Arial" w:hAnsi="Arial" w:cs="Arial"/>
          <w:i/>
        </w:rPr>
        <w:t>s</w:t>
      </w:r>
      <w:r w:rsidR="00585BCF" w:rsidRPr="00840A1D">
        <w:rPr>
          <w:rFonts w:ascii="Arial" w:hAnsi="Arial" w:cs="Arial"/>
          <w:i/>
        </w:rPr>
        <w:t xml:space="preserve"> con </w:t>
      </w:r>
      <w:r w:rsidR="00840A1D">
        <w:rPr>
          <w:rFonts w:ascii="Arial" w:hAnsi="Arial" w:cs="Arial"/>
          <w:i/>
        </w:rPr>
        <w:t>los</w:t>
      </w:r>
      <w:r w:rsidR="00585BCF" w:rsidRPr="00840A1D">
        <w:rPr>
          <w:rFonts w:ascii="Arial" w:hAnsi="Arial" w:cs="Arial"/>
          <w:i/>
        </w:rPr>
        <w:t xml:space="preserve"> que se relacionan</w:t>
      </w:r>
      <w:r w:rsidR="00A663D0">
        <w:rPr>
          <w:rFonts w:ascii="Arial" w:hAnsi="Arial" w:cs="Arial"/>
          <w:i/>
        </w:rPr>
        <w:t>;</w:t>
      </w:r>
      <w:r w:rsidRPr="00840A1D">
        <w:rPr>
          <w:rFonts w:ascii="Arial" w:hAnsi="Arial" w:cs="Arial"/>
          <w:i/>
        </w:rPr>
        <w:t xml:space="preserve"> </w:t>
      </w:r>
      <w:r w:rsidR="00840A1D">
        <w:rPr>
          <w:rFonts w:ascii="Arial" w:hAnsi="Arial" w:cs="Arial"/>
          <w:i/>
        </w:rPr>
        <w:t xml:space="preserve">el </w:t>
      </w:r>
      <w:r w:rsidRPr="00840A1D">
        <w:rPr>
          <w:rFonts w:ascii="Arial" w:hAnsi="Arial" w:cs="Arial"/>
          <w:i/>
        </w:rPr>
        <w:t>responsable del seguimiento</w:t>
      </w:r>
      <w:r w:rsidR="00A663D0">
        <w:rPr>
          <w:rFonts w:ascii="Arial" w:hAnsi="Arial" w:cs="Arial"/>
          <w:i/>
        </w:rPr>
        <w:t xml:space="preserve"> y un </w:t>
      </w:r>
      <w:r w:rsidR="00840A1D">
        <w:rPr>
          <w:rFonts w:ascii="Arial" w:hAnsi="Arial" w:cs="Arial"/>
          <w:i/>
        </w:rPr>
        <w:t>cuadro resumen de la situación</w:t>
      </w:r>
      <w:r w:rsidR="00A663D0">
        <w:rPr>
          <w:rFonts w:ascii="Arial" w:hAnsi="Arial" w:cs="Arial"/>
          <w:i/>
        </w:rPr>
        <w:t xml:space="preserve"> al final del 2014; un gráfico con el</w:t>
      </w:r>
      <w:r w:rsidR="00840A1D">
        <w:rPr>
          <w:rFonts w:ascii="Arial" w:hAnsi="Arial" w:cs="Arial"/>
          <w:i/>
        </w:rPr>
        <w:t xml:space="preserve"> grado de control</w:t>
      </w:r>
      <w:r w:rsidR="00A663D0">
        <w:rPr>
          <w:rFonts w:ascii="Arial" w:hAnsi="Arial" w:cs="Arial"/>
          <w:i/>
        </w:rPr>
        <w:t xml:space="preserve"> de los riesgos y </w:t>
      </w:r>
      <w:r w:rsidR="00FE5DEF" w:rsidRPr="00840A1D">
        <w:rPr>
          <w:rFonts w:ascii="Arial" w:hAnsi="Arial" w:cs="Arial"/>
          <w:i/>
        </w:rPr>
        <w:t>cuadros comparativos de las actividades</w:t>
      </w:r>
      <w:r w:rsidR="00840A1D">
        <w:rPr>
          <w:rFonts w:ascii="Arial" w:hAnsi="Arial" w:cs="Arial"/>
          <w:i/>
        </w:rPr>
        <w:t xml:space="preserve"> programadas</w:t>
      </w:r>
      <w:r w:rsidR="00A663D0">
        <w:rPr>
          <w:rFonts w:ascii="Arial" w:hAnsi="Arial" w:cs="Arial"/>
          <w:i/>
        </w:rPr>
        <w:t xml:space="preserve"> y</w:t>
      </w:r>
      <w:r w:rsidR="00FE5DEF" w:rsidRPr="00840A1D">
        <w:rPr>
          <w:rFonts w:ascii="Arial" w:hAnsi="Arial" w:cs="Arial"/>
          <w:i/>
        </w:rPr>
        <w:t xml:space="preserve"> realizadas para controlarlos;</w:t>
      </w:r>
      <w:r w:rsidR="00B31CCD" w:rsidRPr="00840A1D">
        <w:rPr>
          <w:rFonts w:ascii="Arial" w:hAnsi="Arial" w:cs="Arial"/>
          <w:i/>
        </w:rPr>
        <w:t xml:space="preserve"> finalizando con algunas conclusiones.</w:t>
      </w:r>
      <w:r w:rsidR="00F17ED5" w:rsidRPr="00840A1D">
        <w:rPr>
          <w:rFonts w:ascii="Arial" w:hAnsi="Arial" w:cs="Arial"/>
          <w:i/>
        </w:rPr>
        <w:t xml:space="preserve"> Los riesgos y sus actividades de control se transcriben tal como fueron enviados por las respectivas unidades organizativas.</w:t>
      </w:r>
    </w:p>
    <w:p w:rsidR="0001516D" w:rsidRPr="00B32C3A" w:rsidRDefault="0001516D" w:rsidP="00B32C3A">
      <w:pPr>
        <w:spacing w:line="360" w:lineRule="auto"/>
        <w:ind w:firstLine="708"/>
        <w:jc w:val="both"/>
        <w:rPr>
          <w:rFonts w:ascii="Arial" w:hAnsi="Arial" w:cs="Arial"/>
          <w:b/>
        </w:rPr>
      </w:pPr>
    </w:p>
    <w:p w:rsidR="00331DEB" w:rsidRPr="007B69B9" w:rsidRDefault="00331DEB" w:rsidP="007B69B9">
      <w:pPr>
        <w:pStyle w:val="Ttulo1"/>
      </w:pPr>
      <w:bookmarkStart w:id="6" w:name="_Toc377556838"/>
      <w:bookmarkStart w:id="7" w:name="_Toc377558148"/>
      <w:bookmarkStart w:id="8" w:name="_Toc377645955"/>
      <w:bookmarkStart w:id="9" w:name="_Toc377973845"/>
      <w:bookmarkStart w:id="10" w:name="_Toc410131063"/>
      <w:bookmarkStart w:id="11" w:name="_Toc410204440"/>
      <w:r w:rsidRPr="007B69B9">
        <w:lastRenderedPageBreak/>
        <w:t>Misión del ISRI</w:t>
      </w:r>
      <w:bookmarkEnd w:id="6"/>
      <w:bookmarkEnd w:id="7"/>
      <w:bookmarkEnd w:id="8"/>
      <w:bookmarkEnd w:id="9"/>
      <w:bookmarkEnd w:id="10"/>
      <w:bookmarkEnd w:id="11"/>
    </w:p>
    <w:p w:rsidR="001B7755" w:rsidRPr="00A45146" w:rsidRDefault="00AE02AF" w:rsidP="001B7755">
      <w:pPr>
        <w:spacing w:line="360" w:lineRule="auto"/>
        <w:ind w:firstLine="708"/>
        <w:jc w:val="both"/>
        <w:rPr>
          <w:rFonts w:ascii="Arial" w:eastAsia="Calibri" w:hAnsi="Arial" w:cs="Arial"/>
          <w:lang w:val="es-SV" w:eastAsia="en-US"/>
        </w:rPr>
      </w:pPr>
      <w:r>
        <w:rPr>
          <w:rFonts w:ascii="Arial" w:hAnsi="Arial" w:cs="Arial"/>
        </w:rPr>
        <w:t>Somos la i</w:t>
      </w:r>
      <w:r w:rsidR="00331DEB" w:rsidRPr="00A45146">
        <w:rPr>
          <w:rFonts w:ascii="Arial" w:hAnsi="Arial" w:cs="Arial"/>
        </w:rPr>
        <w:t>nstitución pública autónoma cuya finalidad es la provisión de servicios especializados de rehabilitación a personas con discapacidad, brindándolos con calidad y calidez, en coordinación entre el usuario y su grupo familiar, organizaciones e instituciones relacionadas, a fin de desarrollar las habilidades y destrezas necesarias para lograr su independencia funcional, calidad de vida y plena inclusión social.</w:t>
      </w:r>
    </w:p>
    <w:p w:rsidR="00331DEB" w:rsidRPr="00331DEB" w:rsidRDefault="00331DEB" w:rsidP="001B7755">
      <w:pPr>
        <w:pStyle w:val="Ttulo1"/>
      </w:pPr>
      <w:bookmarkStart w:id="12" w:name="_Toc377556839"/>
      <w:bookmarkStart w:id="13" w:name="_Toc377558149"/>
      <w:bookmarkStart w:id="14" w:name="_Toc377645956"/>
      <w:bookmarkStart w:id="15" w:name="_Toc377973846"/>
      <w:bookmarkStart w:id="16" w:name="_Toc410131064"/>
      <w:bookmarkStart w:id="17" w:name="_Toc410204441"/>
      <w:r w:rsidRPr="00331DEB">
        <w:t>Visión del ISRI</w:t>
      </w:r>
      <w:bookmarkEnd w:id="12"/>
      <w:bookmarkEnd w:id="13"/>
      <w:bookmarkEnd w:id="14"/>
      <w:bookmarkEnd w:id="15"/>
      <w:bookmarkEnd w:id="16"/>
      <w:bookmarkEnd w:id="17"/>
    </w:p>
    <w:p w:rsidR="00F61A25" w:rsidRDefault="00331DEB" w:rsidP="001B7755">
      <w:pPr>
        <w:spacing w:line="360" w:lineRule="auto"/>
        <w:ind w:firstLine="708"/>
        <w:jc w:val="both"/>
        <w:rPr>
          <w:rFonts w:ascii="Arial" w:eastAsia="Calibri" w:hAnsi="Arial" w:cs="Arial"/>
          <w:lang w:val="es-SV" w:eastAsia="en-US"/>
        </w:rPr>
      </w:pPr>
      <w:r>
        <w:rPr>
          <w:rFonts w:ascii="Arial" w:hAnsi="Arial" w:cs="Arial"/>
        </w:rPr>
        <w:t>Ser una institución en servicios de rehabilitación integral para personas con discapacidad, reconocida por su excelencia a nivel nacional e internacional.</w:t>
      </w:r>
    </w:p>
    <w:p w:rsidR="00331DEB" w:rsidRPr="00331DEB" w:rsidRDefault="00331DEB" w:rsidP="001B7755">
      <w:pPr>
        <w:pStyle w:val="Ttulo1"/>
      </w:pPr>
      <w:bookmarkStart w:id="18" w:name="_Toc377556840"/>
      <w:bookmarkStart w:id="19" w:name="_Toc377558150"/>
      <w:bookmarkStart w:id="20" w:name="_Toc377645957"/>
      <w:bookmarkStart w:id="21" w:name="_Toc377973847"/>
      <w:bookmarkStart w:id="22" w:name="_Toc410131065"/>
      <w:bookmarkStart w:id="23" w:name="_Toc410204442"/>
      <w:r w:rsidRPr="00331DEB">
        <w:t>Objetivos institucionales</w:t>
      </w:r>
      <w:bookmarkEnd w:id="18"/>
      <w:bookmarkEnd w:id="19"/>
      <w:bookmarkEnd w:id="20"/>
      <w:bookmarkEnd w:id="21"/>
      <w:bookmarkEnd w:id="22"/>
      <w:bookmarkEnd w:id="23"/>
    </w:p>
    <w:p w:rsidR="00331DEB" w:rsidRPr="00C32DFA" w:rsidRDefault="00331DEB" w:rsidP="00331DEB">
      <w:pPr>
        <w:numPr>
          <w:ilvl w:val="0"/>
          <w:numId w:val="33"/>
        </w:numPr>
        <w:spacing w:line="360" w:lineRule="auto"/>
        <w:jc w:val="both"/>
        <w:rPr>
          <w:rFonts w:ascii="Arial" w:hAnsi="Arial" w:cs="Arial"/>
        </w:rPr>
      </w:pPr>
      <w:r w:rsidRPr="00C32DFA">
        <w:rPr>
          <w:rFonts w:ascii="Arial" w:hAnsi="Arial" w:cs="Arial"/>
        </w:rPr>
        <w:t>Brindar servicios de rehabilitación integral a la población con discapacidad en las áreas físicas, intelectuales, sensoriales, psicológicas y mixtas.</w:t>
      </w:r>
    </w:p>
    <w:p w:rsidR="00331DEB" w:rsidRPr="00C32DFA" w:rsidRDefault="00331DEB" w:rsidP="00331DEB">
      <w:pPr>
        <w:numPr>
          <w:ilvl w:val="0"/>
          <w:numId w:val="33"/>
        </w:numPr>
        <w:spacing w:line="360" w:lineRule="auto"/>
        <w:jc w:val="both"/>
        <w:rPr>
          <w:rFonts w:ascii="Arial" w:hAnsi="Arial" w:cs="Arial"/>
        </w:rPr>
      </w:pPr>
      <w:r w:rsidRPr="00C32DFA">
        <w:rPr>
          <w:rFonts w:ascii="Arial" w:hAnsi="Arial" w:cs="Arial"/>
        </w:rPr>
        <w:t>Promover y desarrollar programas de orientación, capacitación vocacional e inserción productiva para personas con discapacidad.</w:t>
      </w:r>
    </w:p>
    <w:p w:rsidR="00331DEB" w:rsidRPr="00C32DFA" w:rsidRDefault="00331DEB" w:rsidP="00331DEB">
      <w:pPr>
        <w:numPr>
          <w:ilvl w:val="0"/>
          <w:numId w:val="33"/>
        </w:numPr>
        <w:spacing w:line="360" w:lineRule="auto"/>
        <w:jc w:val="both"/>
        <w:rPr>
          <w:rFonts w:ascii="Arial" w:hAnsi="Arial" w:cs="Arial"/>
        </w:rPr>
      </w:pPr>
      <w:r w:rsidRPr="00C32DFA">
        <w:rPr>
          <w:rFonts w:ascii="Arial" w:hAnsi="Arial" w:cs="Arial"/>
        </w:rPr>
        <w:t>Contribuir a la rehabilitación, vida independiente e integridad de los adultos mayores.</w:t>
      </w:r>
    </w:p>
    <w:p w:rsidR="00331DEB" w:rsidRPr="00C32DFA" w:rsidRDefault="00331DEB" w:rsidP="00331DEB">
      <w:pPr>
        <w:numPr>
          <w:ilvl w:val="0"/>
          <w:numId w:val="33"/>
        </w:numPr>
        <w:spacing w:line="360" w:lineRule="auto"/>
        <w:jc w:val="both"/>
        <w:rPr>
          <w:rFonts w:ascii="Arial" w:hAnsi="Arial" w:cs="Arial"/>
        </w:rPr>
      </w:pPr>
      <w:r w:rsidRPr="00C32DFA">
        <w:rPr>
          <w:rFonts w:ascii="Arial" w:hAnsi="Arial" w:cs="Arial"/>
        </w:rPr>
        <w:t>Intervenir tempranamente las discapacidades en las diferentes áreas de atención.</w:t>
      </w:r>
    </w:p>
    <w:p w:rsidR="00331DEB" w:rsidRPr="00C32DFA" w:rsidRDefault="00331DEB" w:rsidP="00331DEB">
      <w:pPr>
        <w:numPr>
          <w:ilvl w:val="0"/>
          <w:numId w:val="33"/>
        </w:numPr>
        <w:spacing w:line="360" w:lineRule="auto"/>
        <w:jc w:val="both"/>
        <w:rPr>
          <w:rFonts w:ascii="Arial" w:hAnsi="Arial" w:cs="Arial"/>
        </w:rPr>
      </w:pPr>
      <w:r w:rsidRPr="00C32DFA">
        <w:rPr>
          <w:rFonts w:ascii="Arial" w:hAnsi="Arial" w:cs="Arial"/>
        </w:rPr>
        <w:t>Contribuir en la prevención  y detección temprana de las discapacidades.</w:t>
      </w:r>
    </w:p>
    <w:p w:rsidR="00331DEB" w:rsidRPr="00C32DFA" w:rsidRDefault="00331DEB" w:rsidP="00331DEB">
      <w:pPr>
        <w:numPr>
          <w:ilvl w:val="0"/>
          <w:numId w:val="33"/>
        </w:numPr>
        <w:spacing w:line="360" w:lineRule="auto"/>
        <w:jc w:val="both"/>
        <w:rPr>
          <w:rFonts w:ascii="Arial" w:hAnsi="Arial" w:cs="Arial"/>
        </w:rPr>
      </w:pPr>
      <w:r w:rsidRPr="00C32DFA">
        <w:rPr>
          <w:rFonts w:ascii="Arial" w:hAnsi="Arial" w:cs="Arial"/>
        </w:rPr>
        <w:t>Promover la equiparación de oportunidades para la plena participación social de las personas con discapacidad.</w:t>
      </w:r>
    </w:p>
    <w:p w:rsidR="00331DEB" w:rsidRPr="00C32DFA" w:rsidRDefault="00331DEB" w:rsidP="00331DEB">
      <w:pPr>
        <w:numPr>
          <w:ilvl w:val="0"/>
          <w:numId w:val="33"/>
        </w:numPr>
        <w:spacing w:line="360" w:lineRule="auto"/>
        <w:jc w:val="both"/>
        <w:rPr>
          <w:rFonts w:ascii="Arial" w:hAnsi="Arial" w:cs="Arial"/>
        </w:rPr>
      </w:pPr>
      <w:r w:rsidRPr="00C32DFA">
        <w:rPr>
          <w:rFonts w:ascii="Arial" w:hAnsi="Arial" w:cs="Arial"/>
        </w:rPr>
        <w:t xml:space="preserve">Promover la investigación orientada a la consecución de sus fines. </w:t>
      </w:r>
    </w:p>
    <w:p w:rsidR="00331DEB" w:rsidRPr="00C32DFA" w:rsidRDefault="00331DEB" w:rsidP="00331DEB">
      <w:pPr>
        <w:numPr>
          <w:ilvl w:val="0"/>
          <w:numId w:val="33"/>
        </w:numPr>
        <w:spacing w:line="360" w:lineRule="auto"/>
        <w:jc w:val="both"/>
        <w:rPr>
          <w:rFonts w:ascii="Arial" w:hAnsi="Arial" w:cs="Arial"/>
        </w:rPr>
      </w:pPr>
      <w:r w:rsidRPr="00C32DFA">
        <w:rPr>
          <w:rFonts w:ascii="Arial" w:hAnsi="Arial" w:cs="Arial"/>
        </w:rPr>
        <w:t>Dirigir el desarrollo institucional.</w:t>
      </w:r>
    </w:p>
    <w:p w:rsidR="00B32C3A" w:rsidRDefault="00B32C3A" w:rsidP="00F61A25">
      <w:pPr>
        <w:pStyle w:val="Ttulo1"/>
      </w:pPr>
      <w:bookmarkStart w:id="24" w:name="_Toc377556841"/>
      <w:bookmarkStart w:id="25" w:name="_Toc377558151"/>
      <w:bookmarkStart w:id="26" w:name="_Toc377645958"/>
      <w:bookmarkStart w:id="27" w:name="_Toc377973848"/>
      <w:bookmarkStart w:id="28" w:name="_Toc410131066"/>
      <w:bookmarkStart w:id="29" w:name="_Toc410204443"/>
      <w:r>
        <w:lastRenderedPageBreak/>
        <w:t>Metodología</w:t>
      </w:r>
      <w:bookmarkEnd w:id="24"/>
      <w:bookmarkEnd w:id="25"/>
      <w:bookmarkEnd w:id="26"/>
      <w:bookmarkEnd w:id="27"/>
      <w:r w:rsidR="00B412A3">
        <w:t xml:space="preserve"> empleada para el seguimiento de los riesgos</w:t>
      </w:r>
      <w:bookmarkEnd w:id="28"/>
      <w:bookmarkEnd w:id="29"/>
    </w:p>
    <w:p w:rsidR="00B32C3A" w:rsidRDefault="00B32C3A" w:rsidP="00B32C3A">
      <w:pPr>
        <w:spacing w:line="360" w:lineRule="auto"/>
        <w:ind w:firstLine="708"/>
        <w:jc w:val="both"/>
        <w:rPr>
          <w:rFonts w:ascii="Arial" w:hAnsi="Arial" w:cs="Arial"/>
        </w:rPr>
      </w:pPr>
      <w:r w:rsidRPr="00B32C3A">
        <w:rPr>
          <w:rFonts w:ascii="Arial" w:hAnsi="Arial" w:cs="Arial"/>
        </w:rPr>
        <w:t>En d</w:t>
      </w:r>
      <w:r w:rsidR="00C07B84">
        <w:rPr>
          <w:rFonts w:ascii="Arial" w:hAnsi="Arial" w:cs="Arial"/>
        </w:rPr>
        <w:t>iciembre 2014</w:t>
      </w:r>
      <w:r w:rsidRPr="00B32C3A">
        <w:rPr>
          <w:rFonts w:ascii="Arial" w:hAnsi="Arial" w:cs="Arial"/>
        </w:rPr>
        <w:t>, la unidad de Planificación Estratégica y Desarrollo Institucional solicitó</w:t>
      </w:r>
      <w:r w:rsidR="00B412A3">
        <w:rPr>
          <w:rFonts w:ascii="Arial" w:hAnsi="Arial" w:cs="Arial"/>
        </w:rPr>
        <w:t>,</w:t>
      </w:r>
      <w:r w:rsidRPr="00B32C3A">
        <w:rPr>
          <w:rFonts w:ascii="Arial" w:hAnsi="Arial" w:cs="Arial"/>
        </w:rPr>
        <w:t xml:space="preserve"> a</w:t>
      </w:r>
      <w:r w:rsidR="00B412A3">
        <w:rPr>
          <w:rFonts w:ascii="Arial" w:hAnsi="Arial" w:cs="Arial"/>
        </w:rPr>
        <w:t xml:space="preserve"> los responsables</w:t>
      </w:r>
      <w:r w:rsidRPr="00B32C3A">
        <w:rPr>
          <w:rFonts w:ascii="Arial" w:hAnsi="Arial" w:cs="Arial"/>
        </w:rPr>
        <w:t xml:space="preserve"> de las diferentes unidades organizativas del ISRI,</w:t>
      </w:r>
      <w:r w:rsidR="00B412A3">
        <w:rPr>
          <w:rFonts w:ascii="Arial" w:hAnsi="Arial" w:cs="Arial"/>
        </w:rPr>
        <w:t xml:space="preserve"> un informe sobre el seguimiento de los riesgos correspondiente a su área de responsabilidad, para lo cual se les envió</w:t>
      </w:r>
      <w:r w:rsidR="0033304A">
        <w:rPr>
          <w:rFonts w:ascii="Arial" w:hAnsi="Arial" w:cs="Arial"/>
        </w:rPr>
        <w:t>,</w:t>
      </w:r>
      <w:r w:rsidR="00DE05F8">
        <w:rPr>
          <w:rFonts w:ascii="Arial" w:hAnsi="Arial" w:cs="Arial"/>
        </w:rPr>
        <w:t xml:space="preserve"> en formato Excel</w:t>
      </w:r>
      <w:r w:rsidR="0033304A">
        <w:rPr>
          <w:rFonts w:ascii="Arial" w:hAnsi="Arial" w:cs="Arial"/>
        </w:rPr>
        <w:t>,</w:t>
      </w:r>
      <w:r w:rsidR="00B412A3">
        <w:rPr>
          <w:rFonts w:ascii="Arial" w:hAnsi="Arial" w:cs="Arial"/>
        </w:rPr>
        <w:t xml:space="preserve"> </w:t>
      </w:r>
      <w:r w:rsidR="0033304A">
        <w:rPr>
          <w:rFonts w:ascii="Arial" w:hAnsi="Arial" w:cs="Arial"/>
        </w:rPr>
        <w:t>la siguiente</w:t>
      </w:r>
      <w:r w:rsidR="00B412A3">
        <w:rPr>
          <w:rFonts w:ascii="Arial" w:hAnsi="Arial" w:cs="Arial"/>
        </w:rPr>
        <w:t xml:space="preserve"> matriz de seguimiento a ser completada.</w:t>
      </w:r>
    </w:p>
    <w:p w:rsidR="0033304A" w:rsidRDefault="0033304A" w:rsidP="00B32C3A">
      <w:pPr>
        <w:spacing w:line="360" w:lineRule="auto"/>
        <w:ind w:firstLine="708"/>
        <w:jc w:val="both"/>
        <w:rPr>
          <w:rFonts w:ascii="Arial" w:hAnsi="Arial" w:cs="Arial"/>
        </w:rPr>
      </w:pPr>
    </w:p>
    <w:tbl>
      <w:tblPr>
        <w:tblW w:w="5000" w:type="pct"/>
        <w:tblCellMar>
          <w:left w:w="70" w:type="dxa"/>
          <w:right w:w="70" w:type="dxa"/>
        </w:tblCellMar>
        <w:tblLook w:val="04A0"/>
      </w:tblPr>
      <w:tblGrid>
        <w:gridCol w:w="262"/>
        <w:gridCol w:w="1660"/>
        <w:gridCol w:w="1819"/>
        <w:gridCol w:w="1658"/>
        <w:gridCol w:w="347"/>
        <w:gridCol w:w="563"/>
        <w:gridCol w:w="357"/>
        <w:gridCol w:w="771"/>
        <w:gridCol w:w="724"/>
        <w:gridCol w:w="908"/>
      </w:tblGrid>
      <w:tr w:rsidR="0033304A" w:rsidRPr="0033304A" w:rsidTr="0033304A">
        <w:trPr>
          <w:trHeight w:val="540"/>
        </w:trPr>
        <w:tc>
          <w:tcPr>
            <w:tcW w:w="5000" w:type="pct"/>
            <w:gridSpan w:val="10"/>
            <w:tcBorders>
              <w:top w:val="nil"/>
              <w:left w:val="nil"/>
              <w:bottom w:val="nil"/>
              <w:right w:val="nil"/>
            </w:tcBorders>
            <w:shd w:val="clear" w:color="auto" w:fill="auto"/>
            <w:vAlign w:val="center"/>
            <w:hideMark/>
          </w:tcPr>
          <w:p w:rsidR="0033304A" w:rsidRPr="0033304A" w:rsidRDefault="0033304A" w:rsidP="0033304A">
            <w:pPr>
              <w:jc w:val="center"/>
              <w:rPr>
                <w:rFonts w:ascii="Comic Sans MS" w:hAnsi="Comic Sans MS" w:cs="Arial"/>
                <w:b/>
                <w:bCs/>
                <w:sz w:val="22"/>
                <w:szCs w:val="22"/>
                <w:lang w:val="es-SV" w:eastAsia="es-SV"/>
              </w:rPr>
            </w:pPr>
            <w:r w:rsidRPr="0033304A">
              <w:rPr>
                <w:rFonts w:ascii="Comic Sans MS" w:hAnsi="Comic Sans MS" w:cs="Arial"/>
                <w:b/>
                <w:bCs/>
                <w:sz w:val="22"/>
                <w:szCs w:val="22"/>
                <w:lang w:val="es-SV" w:eastAsia="es-SV"/>
              </w:rPr>
              <w:t>HOJA DE CONTROL DE SEGUIMIENTO DE RIESGOS INSTITUCIONALES</w:t>
            </w:r>
          </w:p>
        </w:tc>
      </w:tr>
      <w:tr w:rsidR="0033304A" w:rsidRPr="0033304A" w:rsidTr="0033304A">
        <w:trPr>
          <w:trHeight w:val="270"/>
        </w:trPr>
        <w:tc>
          <w:tcPr>
            <w:tcW w:w="102"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345"/>
        </w:trPr>
        <w:tc>
          <w:tcPr>
            <w:tcW w:w="102"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nil"/>
              <w:right w:val="nil"/>
            </w:tcBorders>
            <w:shd w:val="clear" w:color="000000" w:fill="FFFFFF"/>
            <w:noWrap/>
            <w:vAlign w:val="center"/>
            <w:hideMark/>
          </w:tcPr>
          <w:p w:rsidR="0033304A" w:rsidRPr="0033304A" w:rsidRDefault="0033304A" w:rsidP="0033304A">
            <w:pPr>
              <w:jc w:val="right"/>
              <w:rPr>
                <w:rFonts w:ascii="Comic Sans MS" w:hAnsi="Comic Sans MS" w:cs="Arial"/>
                <w:b/>
                <w:bCs/>
                <w:sz w:val="14"/>
                <w:szCs w:val="14"/>
                <w:lang w:val="es-SV" w:eastAsia="es-SV"/>
              </w:rPr>
            </w:pPr>
            <w:r w:rsidRPr="0033304A">
              <w:rPr>
                <w:rFonts w:ascii="Comic Sans MS" w:hAnsi="Comic Sans MS" w:cs="Arial"/>
                <w:b/>
                <w:bCs/>
                <w:sz w:val="14"/>
                <w:szCs w:val="14"/>
                <w:lang w:val="es-SV" w:eastAsia="es-SV"/>
              </w:rPr>
              <w:t>Unidad organizativa</w:t>
            </w:r>
            <w:r>
              <w:rPr>
                <w:rFonts w:ascii="Comic Sans MS" w:hAnsi="Comic Sans MS" w:cs="Arial"/>
                <w:b/>
                <w:bCs/>
                <w:sz w:val="14"/>
                <w:szCs w:val="14"/>
                <w:lang w:val="es-SV" w:eastAsia="es-SV"/>
              </w:rPr>
              <w:t>:</w:t>
            </w:r>
          </w:p>
        </w:tc>
        <w:tc>
          <w:tcPr>
            <w:tcW w:w="253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Comic Sans MS" w:hAnsi="Comic Sans MS" w:cs="Arial"/>
                <w:b/>
                <w:bCs/>
                <w:sz w:val="14"/>
                <w:szCs w:val="14"/>
                <w:lang w:val="es-SV" w:eastAsia="es-SV"/>
              </w:rPr>
            </w:pPr>
            <w:r w:rsidRPr="0033304A">
              <w:rPr>
                <w:rFonts w:ascii="Comic Sans MS" w:hAnsi="Comic Sans MS" w:cs="Arial"/>
                <w:b/>
                <w:bCs/>
                <w:sz w:val="14"/>
                <w:szCs w:val="14"/>
                <w:lang w:val="es-SV" w:eastAsia="es-SV"/>
              </w:rPr>
              <w:t> </w:t>
            </w:r>
          </w:p>
        </w:tc>
        <w:tc>
          <w:tcPr>
            <w:tcW w:w="410" w:type="pct"/>
            <w:tcBorders>
              <w:top w:val="nil"/>
              <w:left w:val="nil"/>
              <w:bottom w:val="nil"/>
              <w:right w:val="nil"/>
            </w:tcBorders>
            <w:shd w:val="clear" w:color="000000" w:fill="FFFFFF"/>
            <w:noWrap/>
            <w:vAlign w:val="bottom"/>
            <w:hideMark/>
          </w:tcPr>
          <w:p w:rsidR="0033304A" w:rsidRPr="0033304A" w:rsidRDefault="0033304A" w:rsidP="0033304A">
            <w:pPr>
              <w:rPr>
                <w:rFonts w:ascii="Comic Sans MS" w:hAnsi="Comic Sans MS" w:cs="Arial"/>
                <w:sz w:val="14"/>
                <w:szCs w:val="14"/>
                <w:lang w:val="es-SV" w:eastAsia="es-SV"/>
              </w:rPr>
            </w:pPr>
            <w:r w:rsidRPr="0033304A">
              <w:rPr>
                <w:rFonts w:ascii="Comic Sans MS" w:hAnsi="Comic Sans MS" w:cs="Arial"/>
                <w:sz w:val="14"/>
                <w:szCs w:val="14"/>
                <w:lang w:val="es-SV" w:eastAsia="es-SV"/>
              </w:rPr>
              <w:t> </w:t>
            </w:r>
          </w:p>
        </w:tc>
        <w:tc>
          <w:tcPr>
            <w:tcW w:w="410" w:type="pct"/>
            <w:tcBorders>
              <w:top w:val="nil"/>
              <w:left w:val="nil"/>
              <w:bottom w:val="nil"/>
              <w:right w:val="nil"/>
            </w:tcBorders>
            <w:shd w:val="clear" w:color="000000" w:fill="FFFFFF"/>
            <w:noWrap/>
            <w:vAlign w:val="center"/>
            <w:hideMark/>
          </w:tcPr>
          <w:p w:rsidR="0033304A" w:rsidRPr="0033304A" w:rsidRDefault="0033304A" w:rsidP="0033304A">
            <w:pPr>
              <w:jc w:val="right"/>
              <w:rPr>
                <w:rFonts w:ascii="Comic Sans MS" w:hAnsi="Comic Sans MS" w:cs="Arial"/>
                <w:b/>
                <w:bCs/>
                <w:sz w:val="14"/>
                <w:szCs w:val="14"/>
                <w:lang w:val="es-SV" w:eastAsia="es-SV"/>
              </w:rPr>
            </w:pPr>
            <w:r w:rsidRPr="0033304A">
              <w:rPr>
                <w:rFonts w:ascii="Comic Sans MS" w:hAnsi="Comic Sans MS" w:cs="Arial"/>
                <w:b/>
                <w:bCs/>
                <w:sz w:val="14"/>
                <w:szCs w:val="14"/>
                <w:lang w:val="es-SV" w:eastAsia="es-SV"/>
              </w:rPr>
              <w:t>Fecha:</w:t>
            </w:r>
          </w:p>
        </w:tc>
        <w:tc>
          <w:tcPr>
            <w:tcW w:w="58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3304A" w:rsidRPr="0033304A" w:rsidRDefault="0033304A" w:rsidP="0033304A">
            <w:pPr>
              <w:rPr>
                <w:rFonts w:ascii="Comic Sans MS" w:hAnsi="Comic Sans MS" w:cs="Arial"/>
                <w:b/>
                <w:bCs/>
                <w:sz w:val="14"/>
                <w:szCs w:val="14"/>
                <w:lang w:val="es-SV" w:eastAsia="es-SV"/>
              </w:rPr>
            </w:pPr>
            <w:r w:rsidRPr="0033304A">
              <w:rPr>
                <w:rFonts w:ascii="Comic Sans MS" w:hAnsi="Comic Sans MS" w:cs="Arial"/>
                <w:b/>
                <w:bCs/>
                <w:sz w:val="14"/>
                <w:szCs w:val="14"/>
                <w:lang w:val="es-SV" w:eastAsia="es-SV"/>
              </w:rPr>
              <w:t> </w:t>
            </w:r>
          </w:p>
        </w:tc>
      </w:tr>
      <w:tr w:rsidR="0033304A" w:rsidRPr="0033304A" w:rsidTr="0033304A">
        <w:trPr>
          <w:trHeight w:val="300"/>
        </w:trPr>
        <w:tc>
          <w:tcPr>
            <w:tcW w:w="102"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nil"/>
              <w:right w:val="nil"/>
            </w:tcBorders>
            <w:shd w:val="clear" w:color="000000" w:fill="FFFFFF"/>
            <w:noWrap/>
            <w:vAlign w:val="bottom"/>
            <w:hideMark/>
          </w:tcPr>
          <w:p w:rsidR="0033304A" w:rsidRPr="0033304A" w:rsidRDefault="0033304A" w:rsidP="0033304A">
            <w:pPr>
              <w:rPr>
                <w:rFonts w:ascii="Comic Sans MS" w:hAnsi="Comic Sans MS" w:cs="Arial"/>
                <w:color w:val="333399"/>
                <w:sz w:val="14"/>
                <w:szCs w:val="14"/>
                <w:lang w:val="es-SV" w:eastAsia="es-SV"/>
              </w:rPr>
            </w:pPr>
            <w:r w:rsidRPr="0033304A">
              <w:rPr>
                <w:rFonts w:ascii="Comic Sans MS" w:hAnsi="Comic Sans MS" w:cs="Arial"/>
                <w:color w:val="333399"/>
                <w:sz w:val="14"/>
                <w:szCs w:val="14"/>
                <w:lang w:val="es-SV" w:eastAsia="es-SV"/>
              </w:rPr>
              <w:t> </w:t>
            </w:r>
          </w:p>
        </w:tc>
        <w:tc>
          <w:tcPr>
            <w:tcW w:w="921" w:type="pct"/>
            <w:tcBorders>
              <w:top w:val="nil"/>
              <w:left w:val="nil"/>
              <w:bottom w:val="nil"/>
              <w:right w:val="nil"/>
            </w:tcBorders>
            <w:shd w:val="clear" w:color="000000" w:fill="FFFFFF"/>
            <w:noWrap/>
            <w:vAlign w:val="bottom"/>
            <w:hideMark/>
          </w:tcPr>
          <w:p w:rsidR="0033304A" w:rsidRPr="0033304A" w:rsidRDefault="0033304A" w:rsidP="0033304A">
            <w:pPr>
              <w:rPr>
                <w:rFonts w:ascii="Comic Sans MS" w:hAnsi="Comic Sans MS" w:cs="Arial"/>
                <w:color w:val="333399"/>
                <w:sz w:val="14"/>
                <w:szCs w:val="14"/>
                <w:lang w:val="es-SV" w:eastAsia="es-SV"/>
              </w:rPr>
            </w:pPr>
            <w:r w:rsidRPr="0033304A">
              <w:rPr>
                <w:rFonts w:ascii="Comic Sans MS" w:hAnsi="Comic Sans MS" w:cs="Arial"/>
                <w:color w:val="333399"/>
                <w:sz w:val="14"/>
                <w:szCs w:val="14"/>
                <w:lang w:val="es-SV" w:eastAsia="es-SV"/>
              </w:rPr>
              <w:t> </w:t>
            </w:r>
          </w:p>
        </w:tc>
        <w:tc>
          <w:tcPr>
            <w:tcW w:w="921" w:type="pct"/>
            <w:tcBorders>
              <w:top w:val="nil"/>
              <w:left w:val="nil"/>
              <w:bottom w:val="nil"/>
              <w:right w:val="nil"/>
            </w:tcBorders>
            <w:shd w:val="clear" w:color="000000" w:fill="FFFFFF"/>
            <w:noWrap/>
            <w:vAlign w:val="bottom"/>
            <w:hideMark/>
          </w:tcPr>
          <w:p w:rsidR="0033304A" w:rsidRPr="0033304A" w:rsidRDefault="0033304A" w:rsidP="0033304A">
            <w:pPr>
              <w:rPr>
                <w:rFonts w:ascii="Comic Sans MS" w:hAnsi="Comic Sans MS" w:cs="Arial"/>
                <w:color w:val="333399"/>
                <w:sz w:val="14"/>
                <w:szCs w:val="14"/>
                <w:lang w:val="es-SV" w:eastAsia="es-SV"/>
              </w:rPr>
            </w:pPr>
            <w:r w:rsidRPr="0033304A">
              <w:rPr>
                <w:rFonts w:ascii="Comic Sans MS" w:hAnsi="Comic Sans MS" w:cs="Arial"/>
                <w:color w:val="333399"/>
                <w:sz w:val="14"/>
                <w:szCs w:val="14"/>
                <w:lang w:val="es-SV" w:eastAsia="es-SV"/>
              </w:rPr>
              <w:t> </w:t>
            </w:r>
          </w:p>
        </w:tc>
        <w:tc>
          <w:tcPr>
            <w:tcW w:w="208" w:type="pct"/>
            <w:tcBorders>
              <w:top w:val="nil"/>
              <w:left w:val="nil"/>
              <w:bottom w:val="nil"/>
              <w:right w:val="nil"/>
            </w:tcBorders>
            <w:shd w:val="clear" w:color="000000" w:fill="FFFFFF"/>
            <w:noWrap/>
            <w:vAlign w:val="bottom"/>
            <w:hideMark/>
          </w:tcPr>
          <w:p w:rsidR="0033304A" w:rsidRPr="0033304A" w:rsidRDefault="0033304A" w:rsidP="0033304A">
            <w:pPr>
              <w:rPr>
                <w:rFonts w:ascii="Comic Sans MS" w:hAnsi="Comic Sans MS" w:cs="Arial"/>
                <w:color w:val="333399"/>
                <w:sz w:val="14"/>
                <w:szCs w:val="14"/>
                <w:lang w:val="es-SV" w:eastAsia="es-SV"/>
              </w:rPr>
            </w:pPr>
            <w:r w:rsidRPr="0033304A">
              <w:rPr>
                <w:rFonts w:ascii="Comic Sans MS" w:hAnsi="Comic Sans MS" w:cs="Arial"/>
                <w:color w:val="333399"/>
                <w:sz w:val="14"/>
                <w:szCs w:val="14"/>
                <w:lang w:val="es-SV" w:eastAsia="es-SV"/>
              </w:rPr>
              <w:t> </w:t>
            </w:r>
          </w:p>
        </w:tc>
        <w:tc>
          <w:tcPr>
            <w:tcW w:w="270" w:type="pct"/>
            <w:tcBorders>
              <w:top w:val="nil"/>
              <w:left w:val="nil"/>
              <w:bottom w:val="nil"/>
              <w:right w:val="nil"/>
            </w:tcBorders>
            <w:shd w:val="clear" w:color="000000" w:fill="FFFFFF"/>
            <w:noWrap/>
            <w:vAlign w:val="bottom"/>
            <w:hideMark/>
          </w:tcPr>
          <w:p w:rsidR="0033304A" w:rsidRPr="0033304A" w:rsidRDefault="0033304A" w:rsidP="0033304A">
            <w:pPr>
              <w:rPr>
                <w:rFonts w:ascii="Comic Sans MS" w:hAnsi="Comic Sans MS" w:cs="Arial"/>
                <w:color w:val="333399"/>
                <w:sz w:val="14"/>
                <w:szCs w:val="14"/>
                <w:lang w:val="es-SV" w:eastAsia="es-SV"/>
              </w:rPr>
            </w:pPr>
            <w:r w:rsidRPr="0033304A">
              <w:rPr>
                <w:rFonts w:ascii="Comic Sans MS" w:hAnsi="Comic Sans MS" w:cs="Arial"/>
                <w:color w:val="333399"/>
                <w:sz w:val="14"/>
                <w:szCs w:val="14"/>
                <w:lang w:val="es-SV" w:eastAsia="es-SV"/>
              </w:rPr>
              <w:t> </w:t>
            </w:r>
          </w:p>
        </w:tc>
        <w:tc>
          <w:tcPr>
            <w:tcW w:w="214" w:type="pct"/>
            <w:tcBorders>
              <w:top w:val="nil"/>
              <w:left w:val="nil"/>
              <w:bottom w:val="nil"/>
              <w:right w:val="nil"/>
            </w:tcBorders>
            <w:shd w:val="clear" w:color="000000" w:fill="FFFFFF"/>
            <w:noWrap/>
            <w:vAlign w:val="bottom"/>
            <w:hideMark/>
          </w:tcPr>
          <w:p w:rsidR="0033304A" w:rsidRPr="0033304A" w:rsidRDefault="0033304A" w:rsidP="0033304A">
            <w:pPr>
              <w:rPr>
                <w:rFonts w:ascii="Comic Sans MS" w:hAnsi="Comic Sans MS" w:cs="Arial"/>
                <w:color w:val="333399"/>
                <w:sz w:val="14"/>
                <w:szCs w:val="14"/>
                <w:lang w:val="es-SV" w:eastAsia="es-SV"/>
              </w:rPr>
            </w:pPr>
            <w:r w:rsidRPr="0033304A">
              <w:rPr>
                <w:rFonts w:ascii="Comic Sans MS" w:hAnsi="Comic Sans MS" w:cs="Arial"/>
                <w:color w:val="333399"/>
                <w:sz w:val="14"/>
                <w:szCs w:val="14"/>
                <w:lang w:val="es-SV" w:eastAsia="es-SV"/>
              </w:rPr>
              <w:t> </w:t>
            </w:r>
          </w:p>
        </w:tc>
        <w:tc>
          <w:tcPr>
            <w:tcW w:w="410" w:type="pct"/>
            <w:tcBorders>
              <w:top w:val="nil"/>
              <w:left w:val="nil"/>
              <w:bottom w:val="nil"/>
              <w:right w:val="nil"/>
            </w:tcBorders>
            <w:shd w:val="clear" w:color="000000" w:fill="FFFFFF"/>
            <w:noWrap/>
            <w:vAlign w:val="bottom"/>
            <w:hideMark/>
          </w:tcPr>
          <w:p w:rsidR="0033304A" w:rsidRPr="0033304A" w:rsidRDefault="0033304A" w:rsidP="0033304A">
            <w:pPr>
              <w:rPr>
                <w:rFonts w:ascii="Comic Sans MS" w:hAnsi="Comic Sans MS" w:cs="Arial"/>
                <w:color w:val="333399"/>
                <w:sz w:val="14"/>
                <w:szCs w:val="14"/>
                <w:lang w:val="es-SV" w:eastAsia="es-SV"/>
              </w:rPr>
            </w:pPr>
            <w:r w:rsidRPr="0033304A">
              <w:rPr>
                <w:rFonts w:ascii="Comic Sans MS" w:hAnsi="Comic Sans MS" w:cs="Arial"/>
                <w:color w:val="333399"/>
                <w:sz w:val="14"/>
                <w:szCs w:val="14"/>
                <w:lang w:val="es-SV" w:eastAsia="es-SV"/>
              </w:rPr>
              <w:t> </w:t>
            </w:r>
          </w:p>
        </w:tc>
        <w:tc>
          <w:tcPr>
            <w:tcW w:w="410" w:type="pct"/>
            <w:tcBorders>
              <w:top w:val="nil"/>
              <w:left w:val="nil"/>
              <w:bottom w:val="nil"/>
              <w:right w:val="nil"/>
            </w:tcBorders>
            <w:shd w:val="clear" w:color="000000" w:fill="FFFFFF"/>
            <w:noWrap/>
            <w:vAlign w:val="bottom"/>
            <w:hideMark/>
          </w:tcPr>
          <w:p w:rsidR="0033304A" w:rsidRPr="0033304A" w:rsidRDefault="0033304A" w:rsidP="0033304A">
            <w:pPr>
              <w:rPr>
                <w:rFonts w:ascii="Comic Sans MS" w:hAnsi="Comic Sans MS" w:cs="Arial"/>
                <w:color w:val="333399"/>
                <w:sz w:val="14"/>
                <w:szCs w:val="14"/>
                <w:lang w:val="es-SV" w:eastAsia="es-SV"/>
              </w:rPr>
            </w:pPr>
            <w:r w:rsidRPr="0033304A">
              <w:rPr>
                <w:rFonts w:ascii="Comic Sans MS" w:hAnsi="Comic Sans MS" w:cs="Arial"/>
                <w:color w:val="333399"/>
                <w:sz w:val="14"/>
                <w:szCs w:val="14"/>
                <w:lang w:val="es-SV" w:eastAsia="es-SV"/>
              </w:rPr>
              <w:t> </w:t>
            </w:r>
          </w:p>
        </w:tc>
        <w:tc>
          <w:tcPr>
            <w:tcW w:w="584" w:type="pct"/>
            <w:tcBorders>
              <w:top w:val="nil"/>
              <w:left w:val="nil"/>
              <w:bottom w:val="nil"/>
              <w:right w:val="nil"/>
            </w:tcBorders>
            <w:shd w:val="clear" w:color="000000" w:fill="FFFFFF"/>
            <w:noWrap/>
            <w:vAlign w:val="bottom"/>
            <w:hideMark/>
          </w:tcPr>
          <w:p w:rsidR="0033304A" w:rsidRPr="0033304A" w:rsidRDefault="0033304A" w:rsidP="0033304A">
            <w:pPr>
              <w:rPr>
                <w:rFonts w:ascii="Comic Sans MS" w:hAnsi="Comic Sans MS" w:cs="Arial"/>
                <w:color w:val="333399"/>
                <w:sz w:val="14"/>
                <w:szCs w:val="14"/>
                <w:lang w:val="es-SV" w:eastAsia="es-SV"/>
              </w:rPr>
            </w:pPr>
            <w:r w:rsidRPr="0033304A">
              <w:rPr>
                <w:rFonts w:ascii="Comic Sans MS" w:hAnsi="Comic Sans MS" w:cs="Arial"/>
                <w:color w:val="333399"/>
                <w:sz w:val="14"/>
                <w:szCs w:val="14"/>
                <w:lang w:val="es-SV" w:eastAsia="es-SV"/>
              </w:rPr>
              <w:t> </w:t>
            </w:r>
          </w:p>
        </w:tc>
      </w:tr>
      <w:tr w:rsidR="0033304A" w:rsidRPr="0033304A" w:rsidTr="0033304A">
        <w:trPr>
          <w:trHeight w:val="255"/>
        </w:trPr>
        <w:tc>
          <w:tcPr>
            <w:tcW w:w="102" w:type="pct"/>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33304A" w:rsidRPr="0033304A" w:rsidRDefault="0033304A" w:rsidP="0033304A">
            <w:pPr>
              <w:jc w:val="center"/>
              <w:rPr>
                <w:rFonts w:ascii="Arial" w:hAnsi="Arial" w:cs="Arial"/>
                <w:b/>
                <w:bCs/>
                <w:sz w:val="14"/>
                <w:szCs w:val="14"/>
                <w:lang w:val="es-SV" w:eastAsia="es-SV"/>
              </w:rPr>
            </w:pPr>
            <w:r w:rsidRPr="0033304A">
              <w:rPr>
                <w:rFonts w:ascii="Arial" w:hAnsi="Arial" w:cs="Arial"/>
                <w:b/>
                <w:bCs/>
                <w:sz w:val="14"/>
                <w:szCs w:val="14"/>
                <w:lang w:val="es-SV" w:eastAsia="es-SV"/>
              </w:rPr>
              <w:t>N°</w:t>
            </w:r>
          </w:p>
        </w:tc>
        <w:tc>
          <w:tcPr>
            <w:tcW w:w="960"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33304A" w:rsidRPr="0033304A" w:rsidRDefault="0033304A" w:rsidP="0033304A">
            <w:pPr>
              <w:jc w:val="center"/>
              <w:rPr>
                <w:rFonts w:ascii="Arial" w:hAnsi="Arial" w:cs="Arial"/>
                <w:b/>
                <w:bCs/>
                <w:sz w:val="14"/>
                <w:szCs w:val="14"/>
                <w:lang w:val="es-SV" w:eastAsia="es-SV"/>
              </w:rPr>
            </w:pPr>
            <w:r w:rsidRPr="0033304A">
              <w:rPr>
                <w:rFonts w:ascii="Arial" w:hAnsi="Arial" w:cs="Arial"/>
                <w:b/>
                <w:bCs/>
                <w:sz w:val="14"/>
                <w:szCs w:val="14"/>
                <w:lang w:val="es-SV" w:eastAsia="es-SV"/>
              </w:rPr>
              <w:t>Riesgo identificado</w:t>
            </w:r>
          </w:p>
        </w:tc>
        <w:tc>
          <w:tcPr>
            <w:tcW w:w="921" w:type="pct"/>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33304A" w:rsidRPr="0033304A" w:rsidRDefault="0033304A" w:rsidP="0033304A">
            <w:pPr>
              <w:jc w:val="center"/>
              <w:rPr>
                <w:rFonts w:ascii="Arial" w:hAnsi="Arial" w:cs="Arial"/>
                <w:b/>
                <w:bCs/>
                <w:sz w:val="14"/>
                <w:szCs w:val="14"/>
                <w:lang w:val="es-SV" w:eastAsia="es-SV"/>
              </w:rPr>
            </w:pPr>
            <w:r w:rsidRPr="0033304A">
              <w:rPr>
                <w:rFonts w:ascii="Arial" w:hAnsi="Arial" w:cs="Arial"/>
                <w:b/>
                <w:bCs/>
                <w:sz w:val="14"/>
                <w:szCs w:val="14"/>
                <w:lang w:val="es-SV" w:eastAsia="es-SV"/>
              </w:rPr>
              <w:t>Actividad de control programada</w:t>
            </w:r>
          </w:p>
        </w:tc>
        <w:tc>
          <w:tcPr>
            <w:tcW w:w="921" w:type="pct"/>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33304A" w:rsidRPr="0033304A" w:rsidRDefault="0033304A" w:rsidP="0033304A">
            <w:pPr>
              <w:jc w:val="center"/>
              <w:rPr>
                <w:rFonts w:ascii="Arial" w:hAnsi="Arial" w:cs="Arial"/>
                <w:b/>
                <w:bCs/>
                <w:sz w:val="14"/>
                <w:szCs w:val="14"/>
                <w:lang w:val="es-SV" w:eastAsia="es-SV"/>
              </w:rPr>
            </w:pPr>
            <w:r w:rsidRPr="0033304A">
              <w:rPr>
                <w:rFonts w:ascii="Arial" w:hAnsi="Arial" w:cs="Arial"/>
                <w:b/>
                <w:bCs/>
                <w:sz w:val="14"/>
                <w:szCs w:val="14"/>
                <w:lang w:val="es-SV" w:eastAsia="es-SV"/>
              </w:rPr>
              <w:t>Actividad de control realizada</w:t>
            </w:r>
          </w:p>
        </w:tc>
        <w:tc>
          <w:tcPr>
            <w:tcW w:w="691" w:type="pct"/>
            <w:gridSpan w:val="3"/>
            <w:tcBorders>
              <w:top w:val="single" w:sz="4" w:space="0" w:color="auto"/>
              <w:left w:val="nil"/>
              <w:bottom w:val="single" w:sz="4" w:space="0" w:color="auto"/>
              <w:right w:val="single" w:sz="4" w:space="0" w:color="auto"/>
            </w:tcBorders>
            <w:shd w:val="clear" w:color="auto" w:fill="auto"/>
            <w:noWrap/>
            <w:vAlign w:val="center"/>
            <w:hideMark/>
          </w:tcPr>
          <w:p w:rsidR="0033304A" w:rsidRPr="0033304A" w:rsidRDefault="0033304A" w:rsidP="0033304A">
            <w:pPr>
              <w:jc w:val="center"/>
              <w:rPr>
                <w:rFonts w:ascii="Arial" w:hAnsi="Arial" w:cs="Arial"/>
                <w:b/>
                <w:bCs/>
                <w:sz w:val="14"/>
                <w:szCs w:val="14"/>
                <w:lang w:val="es-SV" w:eastAsia="es-SV"/>
              </w:rPr>
            </w:pPr>
            <w:r w:rsidRPr="0033304A">
              <w:rPr>
                <w:rFonts w:ascii="Arial" w:hAnsi="Arial" w:cs="Arial"/>
                <w:b/>
                <w:bCs/>
                <w:sz w:val="14"/>
                <w:szCs w:val="14"/>
                <w:lang w:val="es-SV" w:eastAsia="es-SV"/>
              </w:rPr>
              <w:t>Riesgo controlado</w:t>
            </w:r>
          </w:p>
        </w:tc>
        <w:tc>
          <w:tcPr>
            <w:tcW w:w="410"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33304A" w:rsidRPr="0033304A" w:rsidRDefault="0033304A" w:rsidP="0033304A">
            <w:pPr>
              <w:jc w:val="center"/>
              <w:rPr>
                <w:rFonts w:ascii="Arial" w:hAnsi="Arial" w:cs="Arial"/>
                <w:b/>
                <w:bCs/>
                <w:sz w:val="14"/>
                <w:szCs w:val="14"/>
                <w:lang w:val="es-SV" w:eastAsia="es-SV"/>
              </w:rPr>
            </w:pPr>
            <w:r w:rsidRPr="0033304A">
              <w:rPr>
                <w:rFonts w:ascii="Arial" w:hAnsi="Arial" w:cs="Arial"/>
                <w:b/>
                <w:bCs/>
                <w:sz w:val="14"/>
                <w:szCs w:val="14"/>
                <w:lang w:val="es-SV" w:eastAsia="es-SV"/>
              </w:rPr>
              <w:t>Cargo del responsable</w:t>
            </w:r>
          </w:p>
        </w:tc>
        <w:tc>
          <w:tcPr>
            <w:tcW w:w="410"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33304A" w:rsidRPr="0033304A" w:rsidRDefault="0033304A" w:rsidP="0033304A">
            <w:pPr>
              <w:jc w:val="center"/>
              <w:rPr>
                <w:rFonts w:ascii="Arial" w:hAnsi="Arial" w:cs="Arial"/>
                <w:b/>
                <w:bCs/>
                <w:sz w:val="14"/>
                <w:szCs w:val="14"/>
                <w:lang w:val="es-SV" w:eastAsia="es-SV"/>
              </w:rPr>
            </w:pPr>
            <w:r w:rsidRPr="0033304A">
              <w:rPr>
                <w:rFonts w:ascii="Arial" w:hAnsi="Arial" w:cs="Arial"/>
                <w:b/>
                <w:bCs/>
                <w:sz w:val="14"/>
                <w:szCs w:val="14"/>
                <w:lang w:val="es-SV" w:eastAsia="es-SV"/>
              </w:rPr>
              <w:t>Fecha de finalización</w:t>
            </w:r>
          </w:p>
        </w:tc>
        <w:tc>
          <w:tcPr>
            <w:tcW w:w="584"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33304A" w:rsidRPr="0033304A" w:rsidRDefault="0033304A" w:rsidP="0033304A">
            <w:pPr>
              <w:jc w:val="center"/>
              <w:rPr>
                <w:rFonts w:ascii="Arial" w:hAnsi="Arial" w:cs="Arial"/>
                <w:b/>
                <w:bCs/>
                <w:sz w:val="14"/>
                <w:szCs w:val="14"/>
                <w:lang w:val="es-SV" w:eastAsia="es-SV"/>
              </w:rPr>
            </w:pPr>
            <w:r w:rsidRPr="0033304A">
              <w:rPr>
                <w:rFonts w:ascii="Arial" w:hAnsi="Arial" w:cs="Arial"/>
                <w:b/>
                <w:bCs/>
                <w:sz w:val="14"/>
                <w:szCs w:val="14"/>
                <w:lang w:val="es-SV" w:eastAsia="es-SV"/>
              </w:rPr>
              <w:t xml:space="preserve">Observaciones </w:t>
            </w:r>
          </w:p>
        </w:tc>
      </w:tr>
      <w:tr w:rsidR="0033304A" w:rsidRPr="0033304A" w:rsidTr="0033304A">
        <w:trPr>
          <w:trHeight w:val="270"/>
        </w:trPr>
        <w:tc>
          <w:tcPr>
            <w:tcW w:w="102" w:type="pct"/>
            <w:vMerge/>
            <w:tcBorders>
              <w:top w:val="single" w:sz="4" w:space="0" w:color="auto"/>
              <w:left w:val="single" w:sz="4" w:space="0" w:color="auto"/>
              <w:bottom w:val="double" w:sz="6" w:space="0" w:color="000000"/>
              <w:right w:val="single" w:sz="4" w:space="0" w:color="auto"/>
            </w:tcBorders>
            <w:vAlign w:val="center"/>
            <w:hideMark/>
          </w:tcPr>
          <w:p w:rsidR="0033304A" w:rsidRPr="0033304A" w:rsidRDefault="0033304A" w:rsidP="0033304A">
            <w:pPr>
              <w:rPr>
                <w:rFonts w:ascii="Arial" w:hAnsi="Arial" w:cs="Arial"/>
                <w:b/>
                <w:bCs/>
                <w:sz w:val="14"/>
                <w:szCs w:val="14"/>
                <w:lang w:val="es-SV" w:eastAsia="es-SV"/>
              </w:rPr>
            </w:pPr>
          </w:p>
        </w:tc>
        <w:tc>
          <w:tcPr>
            <w:tcW w:w="960" w:type="pct"/>
            <w:vMerge/>
            <w:tcBorders>
              <w:top w:val="single" w:sz="4" w:space="0" w:color="auto"/>
              <w:left w:val="single" w:sz="4" w:space="0" w:color="auto"/>
              <w:bottom w:val="double" w:sz="6" w:space="0" w:color="000000"/>
              <w:right w:val="single" w:sz="4" w:space="0" w:color="auto"/>
            </w:tcBorders>
            <w:vAlign w:val="center"/>
            <w:hideMark/>
          </w:tcPr>
          <w:p w:rsidR="0033304A" w:rsidRPr="0033304A" w:rsidRDefault="0033304A" w:rsidP="0033304A">
            <w:pPr>
              <w:rPr>
                <w:rFonts w:ascii="Arial" w:hAnsi="Arial" w:cs="Arial"/>
                <w:b/>
                <w:bCs/>
                <w:sz w:val="14"/>
                <w:szCs w:val="14"/>
                <w:lang w:val="es-SV" w:eastAsia="es-SV"/>
              </w:rPr>
            </w:pPr>
          </w:p>
        </w:tc>
        <w:tc>
          <w:tcPr>
            <w:tcW w:w="921" w:type="pct"/>
            <w:vMerge/>
            <w:tcBorders>
              <w:top w:val="single" w:sz="4" w:space="0" w:color="auto"/>
              <w:left w:val="single" w:sz="4" w:space="0" w:color="auto"/>
              <w:bottom w:val="double" w:sz="6" w:space="0" w:color="000000"/>
              <w:right w:val="single" w:sz="4" w:space="0" w:color="auto"/>
            </w:tcBorders>
            <w:vAlign w:val="center"/>
            <w:hideMark/>
          </w:tcPr>
          <w:p w:rsidR="0033304A" w:rsidRPr="0033304A" w:rsidRDefault="0033304A" w:rsidP="0033304A">
            <w:pPr>
              <w:rPr>
                <w:rFonts w:ascii="Arial" w:hAnsi="Arial" w:cs="Arial"/>
                <w:b/>
                <w:bCs/>
                <w:sz w:val="14"/>
                <w:szCs w:val="14"/>
                <w:lang w:val="es-SV" w:eastAsia="es-SV"/>
              </w:rPr>
            </w:pPr>
          </w:p>
        </w:tc>
        <w:tc>
          <w:tcPr>
            <w:tcW w:w="921" w:type="pct"/>
            <w:vMerge/>
            <w:tcBorders>
              <w:top w:val="single" w:sz="4" w:space="0" w:color="auto"/>
              <w:left w:val="single" w:sz="4" w:space="0" w:color="auto"/>
              <w:bottom w:val="double" w:sz="6" w:space="0" w:color="000000"/>
              <w:right w:val="single" w:sz="4" w:space="0" w:color="auto"/>
            </w:tcBorders>
            <w:vAlign w:val="center"/>
            <w:hideMark/>
          </w:tcPr>
          <w:p w:rsidR="0033304A" w:rsidRPr="0033304A" w:rsidRDefault="0033304A" w:rsidP="0033304A">
            <w:pPr>
              <w:rPr>
                <w:rFonts w:ascii="Arial" w:hAnsi="Arial" w:cs="Arial"/>
                <w:b/>
                <w:bCs/>
                <w:sz w:val="14"/>
                <w:szCs w:val="14"/>
                <w:lang w:val="es-SV" w:eastAsia="es-SV"/>
              </w:rPr>
            </w:pPr>
          </w:p>
        </w:tc>
        <w:tc>
          <w:tcPr>
            <w:tcW w:w="208" w:type="pct"/>
            <w:tcBorders>
              <w:top w:val="nil"/>
              <w:left w:val="nil"/>
              <w:bottom w:val="double" w:sz="6" w:space="0" w:color="auto"/>
              <w:right w:val="single" w:sz="4" w:space="0" w:color="auto"/>
            </w:tcBorders>
            <w:shd w:val="clear" w:color="auto" w:fill="auto"/>
            <w:noWrap/>
            <w:vAlign w:val="center"/>
            <w:hideMark/>
          </w:tcPr>
          <w:p w:rsidR="0033304A" w:rsidRPr="0033304A" w:rsidRDefault="0033304A" w:rsidP="0033304A">
            <w:pPr>
              <w:jc w:val="center"/>
              <w:rPr>
                <w:rFonts w:ascii="Arial" w:hAnsi="Arial" w:cs="Arial"/>
                <w:b/>
                <w:bCs/>
                <w:sz w:val="14"/>
                <w:szCs w:val="14"/>
                <w:lang w:val="es-SV" w:eastAsia="es-SV"/>
              </w:rPr>
            </w:pPr>
            <w:r w:rsidRPr="0033304A">
              <w:rPr>
                <w:rFonts w:ascii="Arial" w:hAnsi="Arial" w:cs="Arial"/>
                <w:b/>
                <w:bCs/>
                <w:sz w:val="14"/>
                <w:szCs w:val="14"/>
                <w:lang w:val="es-SV" w:eastAsia="es-SV"/>
              </w:rPr>
              <w:t>Si</w:t>
            </w:r>
          </w:p>
        </w:tc>
        <w:tc>
          <w:tcPr>
            <w:tcW w:w="270" w:type="pct"/>
            <w:tcBorders>
              <w:top w:val="nil"/>
              <w:left w:val="nil"/>
              <w:bottom w:val="double" w:sz="6" w:space="0" w:color="auto"/>
              <w:right w:val="single" w:sz="4" w:space="0" w:color="auto"/>
            </w:tcBorders>
            <w:shd w:val="clear" w:color="auto" w:fill="auto"/>
            <w:noWrap/>
            <w:vAlign w:val="center"/>
            <w:hideMark/>
          </w:tcPr>
          <w:p w:rsidR="0033304A" w:rsidRPr="0033304A" w:rsidRDefault="0033304A" w:rsidP="0033304A">
            <w:pPr>
              <w:jc w:val="center"/>
              <w:rPr>
                <w:rFonts w:ascii="Arial" w:hAnsi="Arial" w:cs="Arial"/>
                <w:b/>
                <w:bCs/>
                <w:sz w:val="14"/>
                <w:szCs w:val="14"/>
                <w:lang w:val="es-SV" w:eastAsia="es-SV"/>
              </w:rPr>
            </w:pPr>
            <w:r w:rsidRPr="0033304A">
              <w:rPr>
                <w:rFonts w:ascii="Arial" w:hAnsi="Arial" w:cs="Arial"/>
                <w:b/>
                <w:bCs/>
                <w:sz w:val="14"/>
                <w:szCs w:val="14"/>
                <w:lang w:val="es-SV" w:eastAsia="es-SV"/>
              </w:rPr>
              <w:t>Proceso</w:t>
            </w:r>
          </w:p>
        </w:tc>
        <w:tc>
          <w:tcPr>
            <w:tcW w:w="214" w:type="pct"/>
            <w:tcBorders>
              <w:top w:val="nil"/>
              <w:left w:val="nil"/>
              <w:bottom w:val="double" w:sz="6" w:space="0" w:color="auto"/>
              <w:right w:val="single" w:sz="4" w:space="0" w:color="auto"/>
            </w:tcBorders>
            <w:shd w:val="clear" w:color="auto" w:fill="auto"/>
            <w:noWrap/>
            <w:vAlign w:val="center"/>
            <w:hideMark/>
          </w:tcPr>
          <w:p w:rsidR="0033304A" w:rsidRPr="0033304A" w:rsidRDefault="0033304A" w:rsidP="0033304A">
            <w:pPr>
              <w:jc w:val="center"/>
              <w:rPr>
                <w:rFonts w:ascii="Arial" w:hAnsi="Arial" w:cs="Arial"/>
                <w:b/>
                <w:bCs/>
                <w:sz w:val="14"/>
                <w:szCs w:val="14"/>
                <w:lang w:val="es-SV" w:eastAsia="es-SV"/>
              </w:rPr>
            </w:pPr>
            <w:r w:rsidRPr="0033304A">
              <w:rPr>
                <w:rFonts w:ascii="Arial" w:hAnsi="Arial" w:cs="Arial"/>
                <w:b/>
                <w:bCs/>
                <w:sz w:val="14"/>
                <w:szCs w:val="14"/>
                <w:lang w:val="es-SV" w:eastAsia="es-SV"/>
              </w:rPr>
              <w:t>No</w:t>
            </w:r>
          </w:p>
        </w:tc>
        <w:tc>
          <w:tcPr>
            <w:tcW w:w="410" w:type="pct"/>
            <w:vMerge/>
            <w:tcBorders>
              <w:top w:val="single" w:sz="4" w:space="0" w:color="auto"/>
              <w:left w:val="single" w:sz="4" w:space="0" w:color="auto"/>
              <w:bottom w:val="double" w:sz="6" w:space="0" w:color="000000"/>
              <w:right w:val="single" w:sz="4" w:space="0" w:color="auto"/>
            </w:tcBorders>
            <w:vAlign w:val="center"/>
            <w:hideMark/>
          </w:tcPr>
          <w:p w:rsidR="0033304A" w:rsidRPr="0033304A" w:rsidRDefault="0033304A" w:rsidP="0033304A">
            <w:pPr>
              <w:rPr>
                <w:rFonts w:ascii="Arial" w:hAnsi="Arial" w:cs="Arial"/>
                <w:b/>
                <w:bCs/>
                <w:sz w:val="14"/>
                <w:szCs w:val="14"/>
                <w:lang w:val="es-SV" w:eastAsia="es-SV"/>
              </w:rPr>
            </w:pPr>
          </w:p>
        </w:tc>
        <w:tc>
          <w:tcPr>
            <w:tcW w:w="410" w:type="pct"/>
            <w:vMerge/>
            <w:tcBorders>
              <w:top w:val="single" w:sz="4" w:space="0" w:color="auto"/>
              <w:left w:val="single" w:sz="4" w:space="0" w:color="auto"/>
              <w:bottom w:val="double" w:sz="6" w:space="0" w:color="000000"/>
              <w:right w:val="single" w:sz="4" w:space="0" w:color="auto"/>
            </w:tcBorders>
            <w:vAlign w:val="center"/>
            <w:hideMark/>
          </w:tcPr>
          <w:p w:rsidR="0033304A" w:rsidRPr="0033304A" w:rsidRDefault="0033304A" w:rsidP="0033304A">
            <w:pPr>
              <w:rPr>
                <w:rFonts w:ascii="Arial" w:hAnsi="Arial" w:cs="Arial"/>
                <w:b/>
                <w:bCs/>
                <w:sz w:val="14"/>
                <w:szCs w:val="14"/>
                <w:lang w:val="es-SV" w:eastAsia="es-SV"/>
              </w:rPr>
            </w:pPr>
          </w:p>
        </w:tc>
        <w:tc>
          <w:tcPr>
            <w:tcW w:w="584" w:type="pct"/>
            <w:vMerge/>
            <w:tcBorders>
              <w:top w:val="single" w:sz="4" w:space="0" w:color="auto"/>
              <w:left w:val="single" w:sz="4" w:space="0" w:color="auto"/>
              <w:bottom w:val="double" w:sz="6" w:space="0" w:color="000000"/>
              <w:right w:val="single" w:sz="4" w:space="0" w:color="auto"/>
            </w:tcBorders>
            <w:vAlign w:val="center"/>
            <w:hideMark/>
          </w:tcPr>
          <w:p w:rsidR="0033304A" w:rsidRPr="0033304A" w:rsidRDefault="0033304A" w:rsidP="0033304A">
            <w:pPr>
              <w:rPr>
                <w:rFonts w:ascii="Arial" w:hAnsi="Arial" w:cs="Arial"/>
                <w:b/>
                <w:bCs/>
                <w:sz w:val="14"/>
                <w:szCs w:val="14"/>
                <w:lang w:val="es-SV" w:eastAsia="es-SV"/>
              </w:rPr>
            </w:pPr>
          </w:p>
        </w:tc>
      </w:tr>
      <w:tr w:rsidR="0033304A" w:rsidRPr="0033304A" w:rsidTr="0033304A">
        <w:trPr>
          <w:trHeight w:val="270"/>
        </w:trPr>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single" w:sz="4" w:space="0" w:color="auto"/>
              <w:right w:val="single" w:sz="4" w:space="0" w:color="auto"/>
            </w:tcBorders>
            <w:shd w:val="clear" w:color="auto" w:fill="auto"/>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single" w:sz="4" w:space="0" w:color="auto"/>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r w:rsidR="0033304A" w:rsidRPr="0033304A" w:rsidTr="0033304A">
        <w:trPr>
          <w:trHeight w:val="255"/>
        </w:trPr>
        <w:tc>
          <w:tcPr>
            <w:tcW w:w="102"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6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Nombre y firma del responsable</w:t>
            </w:r>
          </w:p>
        </w:tc>
        <w:tc>
          <w:tcPr>
            <w:tcW w:w="921"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921"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08"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7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214"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410"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c>
          <w:tcPr>
            <w:tcW w:w="584" w:type="pct"/>
            <w:tcBorders>
              <w:top w:val="nil"/>
              <w:left w:val="nil"/>
              <w:bottom w:val="nil"/>
              <w:right w:val="nil"/>
            </w:tcBorders>
            <w:shd w:val="clear" w:color="000000" w:fill="FFFFFF"/>
            <w:noWrap/>
            <w:vAlign w:val="bottom"/>
            <w:hideMark/>
          </w:tcPr>
          <w:p w:rsidR="0033304A" w:rsidRPr="0033304A" w:rsidRDefault="0033304A" w:rsidP="0033304A">
            <w:pPr>
              <w:rPr>
                <w:rFonts w:ascii="Arial" w:hAnsi="Arial" w:cs="Arial"/>
                <w:sz w:val="14"/>
                <w:szCs w:val="14"/>
                <w:lang w:val="es-SV" w:eastAsia="es-SV"/>
              </w:rPr>
            </w:pPr>
            <w:r w:rsidRPr="0033304A">
              <w:rPr>
                <w:rFonts w:ascii="Arial" w:hAnsi="Arial" w:cs="Arial"/>
                <w:sz w:val="14"/>
                <w:szCs w:val="14"/>
                <w:lang w:val="es-SV" w:eastAsia="es-SV"/>
              </w:rPr>
              <w:t> </w:t>
            </w:r>
          </w:p>
        </w:tc>
      </w:tr>
    </w:tbl>
    <w:p w:rsidR="005D14B2" w:rsidRPr="005D14B2" w:rsidRDefault="005D14B2" w:rsidP="00B32C3A">
      <w:pPr>
        <w:spacing w:line="360" w:lineRule="auto"/>
        <w:ind w:firstLine="708"/>
        <w:jc w:val="both"/>
        <w:rPr>
          <w:rFonts w:ascii="Arial" w:hAnsi="Arial" w:cs="Arial"/>
          <w:lang w:val="es-SV"/>
        </w:rPr>
      </w:pPr>
    </w:p>
    <w:p w:rsidR="004107F1" w:rsidRDefault="00B32C3A" w:rsidP="00B32C3A">
      <w:pPr>
        <w:spacing w:line="360" w:lineRule="auto"/>
        <w:ind w:firstLine="708"/>
        <w:jc w:val="both"/>
        <w:rPr>
          <w:rFonts w:ascii="Arial" w:hAnsi="Arial" w:cs="Arial"/>
        </w:rPr>
      </w:pPr>
      <w:r w:rsidRPr="00B32C3A">
        <w:rPr>
          <w:rFonts w:ascii="Arial" w:hAnsi="Arial" w:cs="Arial"/>
        </w:rPr>
        <w:lastRenderedPageBreak/>
        <w:t>Las siguientes unidades</w:t>
      </w:r>
      <w:r w:rsidR="004107F1">
        <w:rPr>
          <w:rFonts w:ascii="Arial" w:hAnsi="Arial" w:cs="Arial"/>
        </w:rPr>
        <w:t xml:space="preserve"> organizativas</w:t>
      </w:r>
      <w:r w:rsidRPr="00B32C3A">
        <w:rPr>
          <w:rFonts w:ascii="Arial" w:hAnsi="Arial" w:cs="Arial"/>
        </w:rPr>
        <w:t xml:space="preserve"> enviaron a Planifica</w:t>
      </w:r>
      <w:r w:rsidR="004107F1">
        <w:rPr>
          <w:rFonts w:ascii="Arial" w:hAnsi="Arial" w:cs="Arial"/>
        </w:rPr>
        <w:t>ción la información</w:t>
      </w:r>
      <w:r w:rsidR="00DE05F8">
        <w:rPr>
          <w:rFonts w:ascii="Arial" w:hAnsi="Arial" w:cs="Arial"/>
        </w:rPr>
        <w:t xml:space="preserve"> solicitada</w:t>
      </w:r>
      <w:r w:rsidR="004107F1">
        <w:rPr>
          <w:rFonts w:ascii="Arial" w:hAnsi="Arial" w:cs="Arial"/>
        </w:rPr>
        <w:t xml:space="preserve"> </w:t>
      </w:r>
      <w:r w:rsidR="00AB0C29">
        <w:rPr>
          <w:rFonts w:ascii="Arial" w:hAnsi="Arial" w:cs="Arial"/>
        </w:rPr>
        <w:t>correspondiente a</w:t>
      </w:r>
      <w:r w:rsidR="00AB0C29" w:rsidRPr="00AB0C29">
        <w:rPr>
          <w:rFonts w:ascii="Arial" w:hAnsi="Arial" w:cs="Arial"/>
        </w:rPr>
        <w:t xml:space="preserve"> su área de responsabilidad</w:t>
      </w:r>
      <w:r w:rsidR="004107F1">
        <w:rPr>
          <w:rFonts w:ascii="Arial" w:hAnsi="Arial" w:cs="Arial"/>
        </w:rPr>
        <w:t>:</w:t>
      </w:r>
    </w:p>
    <w:p w:rsidR="00691FBA" w:rsidRDefault="00691FBA" w:rsidP="008C2362">
      <w:pPr>
        <w:numPr>
          <w:ilvl w:val="0"/>
          <w:numId w:val="43"/>
        </w:numPr>
        <w:spacing w:line="360" w:lineRule="auto"/>
        <w:ind w:left="1423" w:hanging="357"/>
        <w:jc w:val="both"/>
        <w:rPr>
          <w:rFonts w:ascii="Arial" w:hAnsi="Arial" w:cs="Arial"/>
        </w:rPr>
      </w:pPr>
      <w:r>
        <w:rPr>
          <w:rFonts w:ascii="Arial" w:hAnsi="Arial" w:cs="Arial"/>
        </w:rPr>
        <w:t>Almacén Central</w:t>
      </w:r>
    </w:p>
    <w:p w:rsidR="00691FBA" w:rsidRDefault="00691FBA" w:rsidP="008C2362">
      <w:pPr>
        <w:numPr>
          <w:ilvl w:val="0"/>
          <w:numId w:val="43"/>
        </w:numPr>
        <w:spacing w:line="360" w:lineRule="auto"/>
        <w:jc w:val="both"/>
        <w:rPr>
          <w:rFonts w:ascii="Arial" w:hAnsi="Arial" w:cs="Arial"/>
        </w:rPr>
      </w:pPr>
      <w:r w:rsidRPr="00B32C3A">
        <w:rPr>
          <w:rFonts w:ascii="Arial" w:hAnsi="Arial" w:cs="Arial"/>
        </w:rPr>
        <w:t>Centro de Atención a Ancianos “Sara Z</w:t>
      </w:r>
      <w:r>
        <w:rPr>
          <w:rFonts w:ascii="Arial" w:hAnsi="Arial" w:cs="Arial"/>
        </w:rPr>
        <w:t>aldívar” (CAASZ)</w:t>
      </w:r>
    </w:p>
    <w:p w:rsidR="00691FBA" w:rsidRDefault="00691FBA" w:rsidP="008C2362">
      <w:pPr>
        <w:numPr>
          <w:ilvl w:val="0"/>
          <w:numId w:val="43"/>
        </w:numPr>
        <w:spacing w:line="360" w:lineRule="auto"/>
        <w:jc w:val="both"/>
        <w:rPr>
          <w:rFonts w:ascii="Arial" w:hAnsi="Arial" w:cs="Arial"/>
        </w:rPr>
      </w:pPr>
      <w:r>
        <w:rPr>
          <w:rFonts w:ascii="Arial" w:hAnsi="Arial" w:cs="Arial"/>
        </w:rPr>
        <w:t>Centro de Audición y Lenguaje (CALE)</w:t>
      </w:r>
    </w:p>
    <w:p w:rsidR="00691FBA" w:rsidRDefault="00691FBA" w:rsidP="008C2362">
      <w:pPr>
        <w:numPr>
          <w:ilvl w:val="0"/>
          <w:numId w:val="43"/>
        </w:numPr>
        <w:spacing w:line="360" w:lineRule="auto"/>
        <w:jc w:val="both"/>
        <w:rPr>
          <w:rFonts w:ascii="Arial" w:hAnsi="Arial" w:cs="Arial"/>
        </w:rPr>
      </w:pPr>
      <w:r>
        <w:rPr>
          <w:rFonts w:ascii="Arial" w:hAnsi="Arial" w:cs="Arial"/>
        </w:rPr>
        <w:t xml:space="preserve">Centro de </w:t>
      </w:r>
      <w:r w:rsidRPr="00B32C3A">
        <w:rPr>
          <w:rFonts w:ascii="Arial" w:hAnsi="Arial" w:cs="Arial"/>
        </w:rPr>
        <w:t>Rehabilitación d</w:t>
      </w:r>
      <w:r>
        <w:rPr>
          <w:rFonts w:ascii="Arial" w:hAnsi="Arial" w:cs="Arial"/>
        </w:rPr>
        <w:t>e Ciegos “Eugenia de Dueñas”</w:t>
      </w:r>
    </w:p>
    <w:p w:rsidR="00691FBA" w:rsidRDefault="00691FBA" w:rsidP="008C2362">
      <w:pPr>
        <w:numPr>
          <w:ilvl w:val="0"/>
          <w:numId w:val="43"/>
        </w:numPr>
        <w:spacing w:line="360" w:lineRule="auto"/>
        <w:jc w:val="both"/>
        <w:rPr>
          <w:rFonts w:ascii="Arial" w:hAnsi="Arial" w:cs="Arial"/>
        </w:rPr>
      </w:pPr>
      <w:r>
        <w:rPr>
          <w:rFonts w:ascii="Arial" w:hAnsi="Arial" w:cs="Arial"/>
        </w:rPr>
        <w:t xml:space="preserve">Centro de </w:t>
      </w:r>
      <w:r w:rsidRPr="00B32C3A">
        <w:rPr>
          <w:rFonts w:ascii="Arial" w:hAnsi="Arial" w:cs="Arial"/>
        </w:rPr>
        <w:t>Rehabilitació</w:t>
      </w:r>
      <w:r>
        <w:rPr>
          <w:rFonts w:ascii="Arial" w:hAnsi="Arial" w:cs="Arial"/>
        </w:rPr>
        <w:t>n Integral de Occidente (CRIO)</w:t>
      </w:r>
    </w:p>
    <w:p w:rsidR="00691FBA" w:rsidRDefault="00691FBA" w:rsidP="008C2362">
      <w:pPr>
        <w:numPr>
          <w:ilvl w:val="0"/>
          <w:numId w:val="43"/>
        </w:numPr>
        <w:spacing w:line="360" w:lineRule="auto"/>
        <w:jc w:val="both"/>
        <w:rPr>
          <w:rFonts w:ascii="Arial" w:hAnsi="Arial" w:cs="Arial"/>
        </w:rPr>
      </w:pPr>
      <w:r>
        <w:rPr>
          <w:rFonts w:ascii="Arial" w:hAnsi="Arial" w:cs="Arial"/>
        </w:rPr>
        <w:t xml:space="preserve">Centro de </w:t>
      </w:r>
      <w:r w:rsidRPr="00B32C3A">
        <w:rPr>
          <w:rFonts w:ascii="Arial" w:hAnsi="Arial" w:cs="Arial"/>
        </w:rPr>
        <w:t>Rehabilitaci</w:t>
      </w:r>
      <w:r>
        <w:rPr>
          <w:rFonts w:ascii="Arial" w:hAnsi="Arial" w:cs="Arial"/>
        </w:rPr>
        <w:t>ón Integral de Oriente (CRIOR)</w:t>
      </w:r>
    </w:p>
    <w:p w:rsidR="00691FBA" w:rsidRDefault="00691FBA" w:rsidP="008C2362">
      <w:pPr>
        <w:numPr>
          <w:ilvl w:val="0"/>
          <w:numId w:val="43"/>
        </w:numPr>
        <w:spacing w:line="360" w:lineRule="auto"/>
        <w:jc w:val="both"/>
        <w:rPr>
          <w:rFonts w:ascii="Arial" w:hAnsi="Arial" w:cs="Arial"/>
        </w:rPr>
      </w:pPr>
      <w:r>
        <w:rPr>
          <w:rFonts w:ascii="Arial" w:hAnsi="Arial" w:cs="Arial"/>
        </w:rPr>
        <w:t xml:space="preserve">Centro de </w:t>
      </w:r>
      <w:r w:rsidRPr="00B32C3A">
        <w:rPr>
          <w:rFonts w:ascii="Arial" w:hAnsi="Arial" w:cs="Arial"/>
        </w:rPr>
        <w:t>Rehabilitación Integral para la N</w:t>
      </w:r>
      <w:r>
        <w:rPr>
          <w:rFonts w:ascii="Arial" w:hAnsi="Arial" w:cs="Arial"/>
        </w:rPr>
        <w:t>iñez y la Adolescencia (CRINA)</w:t>
      </w:r>
    </w:p>
    <w:p w:rsidR="00691FBA" w:rsidRDefault="00691FBA" w:rsidP="008C2362">
      <w:pPr>
        <w:numPr>
          <w:ilvl w:val="0"/>
          <w:numId w:val="43"/>
        </w:numPr>
        <w:spacing w:line="360" w:lineRule="auto"/>
        <w:jc w:val="both"/>
        <w:rPr>
          <w:rFonts w:ascii="Arial" w:hAnsi="Arial" w:cs="Arial"/>
        </w:rPr>
      </w:pPr>
      <w:r>
        <w:rPr>
          <w:rFonts w:ascii="Arial" w:hAnsi="Arial" w:cs="Arial"/>
        </w:rPr>
        <w:t xml:space="preserve">Centro de </w:t>
      </w:r>
      <w:r w:rsidRPr="00B32C3A">
        <w:rPr>
          <w:rFonts w:ascii="Arial" w:hAnsi="Arial" w:cs="Arial"/>
        </w:rPr>
        <w:t>Reh</w:t>
      </w:r>
      <w:r>
        <w:rPr>
          <w:rFonts w:ascii="Arial" w:hAnsi="Arial" w:cs="Arial"/>
        </w:rPr>
        <w:t>abilitación Profesional (CRP)</w:t>
      </w:r>
    </w:p>
    <w:p w:rsidR="00691FBA" w:rsidRDefault="00691FBA" w:rsidP="008C2362">
      <w:pPr>
        <w:numPr>
          <w:ilvl w:val="0"/>
          <w:numId w:val="43"/>
        </w:numPr>
        <w:spacing w:line="360" w:lineRule="auto"/>
        <w:jc w:val="both"/>
        <w:rPr>
          <w:rFonts w:ascii="Arial" w:hAnsi="Arial" w:cs="Arial"/>
        </w:rPr>
      </w:pPr>
      <w:r>
        <w:rPr>
          <w:rFonts w:ascii="Arial" w:hAnsi="Arial" w:cs="Arial"/>
        </w:rPr>
        <w:t>Centro del Aparato Locomotor (CAL)</w:t>
      </w:r>
    </w:p>
    <w:p w:rsidR="00691FBA" w:rsidRDefault="00691FBA" w:rsidP="008C2362">
      <w:pPr>
        <w:numPr>
          <w:ilvl w:val="0"/>
          <w:numId w:val="43"/>
        </w:numPr>
        <w:spacing w:line="360" w:lineRule="auto"/>
        <w:ind w:left="1423" w:hanging="357"/>
        <w:jc w:val="both"/>
        <w:rPr>
          <w:rFonts w:ascii="Arial" w:hAnsi="Arial" w:cs="Arial"/>
        </w:rPr>
      </w:pPr>
      <w:r>
        <w:rPr>
          <w:rFonts w:ascii="Arial" w:hAnsi="Arial" w:cs="Arial"/>
        </w:rPr>
        <w:t>Departamento de Recursos Humanos</w:t>
      </w:r>
    </w:p>
    <w:p w:rsidR="00691FBA" w:rsidRDefault="00691FBA" w:rsidP="008C2362">
      <w:pPr>
        <w:numPr>
          <w:ilvl w:val="0"/>
          <w:numId w:val="43"/>
        </w:numPr>
        <w:spacing w:line="360" w:lineRule="auto"/>
        <w:ind w:left="1423" w:hanging="357"/>
        <w:jc w:val="both"/>
        <w:rPr>
          <w:rFonts w:ascii="Arial" w:hAnsi="Arial" w:cs="Arial"/>
        </w:rPr>
      </w:pPr>
      <w:r>
        <w:rPr>
          <w:rFonts w:ascii="Arial" w:hAnsi="Arial" w:cs="Arial"/>
        </w:rPr>
        <w:t xml:space="preserve">Unidad de </w:t>
      </w:r>
      <w:r w:rsidRPr="00B32C3A">
        <w:rPr>
          <w:rFonts w:ascii="Arial" w:hAnsi="Arial" w:cs="Arial"/>
        </w:rPr>
        <w:t>Acceso a</w:t>
      </w:r>
      <w:r>
        <w:rPr>
          <w:rFonts w:ascii="Arial" w:hAnsi="Arial" w:cs="Arial"/>
        </w:rPr>
        <w:t xml:space="preserve"> la Información Pública (UAIP)</w:t>
      </w:r>
    </w:p>
    <w:p w:rsidR="00691FBA" w:rsidRPr="00B32C3A" w:rsidRDefault="00691FBA" w:rsidP="008C2362">
      <w:pPr>
        <w:numPr>
          <w:ilvl w:val="0"/>
          <w:numId w:val="43"/>
        </w:numPr>
        <w:spacing w:line="360" w:lineRule="auto"/>
        <w:jc w:val="both"/>
        <w:rPr>
          <w:rFonts w:ascii="Arial" w:hAnsi="Arial" w:cs="Arial"/>
        </w:rPr>
      </w:pPr>
      <w:r>
        <w:rPr>
          <w:rFonts w:ascii="Arial" w:hAnsi="Arial" w:cs="Arial"/>
        </w:rPr>
        <w:t>Unidad de Asesoría Jurídica</w:t>
      </w:r>
    </w:p>
    <w:p w:rsidR="00691FBA" w:rsidRDefault="00691FBA" w:rsidP="008C2362">
      <w:pPr>
        <w:numPr>
          <w:ilvl w:val="0"/>
          <w:numId w:val="43"/>
        </w:numPr>
        <w:spacing w:line="360" w:lineRule="auto"/>
        <w:ind w:left="1423" w:hanging="357"/>
        <w:jc w:val="both"/>
        <w:rPr>
          <w:rFonts w:ascii="Arial" w:hAnsi="Arial" w:cs="Arial"/>
        </w:rPr>
      </w:pPr>
      <w:r>
        <w:rPr>
          <w:rFonts w:ascii="Arial" w:hAnsi="Arial" w:cs="Arial"/>
        </w:rPr>
        <w:t>Unidad de Auditoría Interna</w:t>
      </w:r>
    </w:p>
    <w:p w:rsidR="00691FBA" w:rsidRDefault="00691FBA" w:rsidP="008C2362">
      <w:pPr>
        <w:numPr>
          <w:ilvl w:val="0"/>
          <w:numId w:val="43"/>
        </w:numPr>
        <w:spacing w:line="360" w:lineRule="auto"/>
        <w:ind w:left="1423" w:hanging="357"/>
        <w:jc w:val="both"/>
        <w:rPr>
          <w:rFonts w:ascii="Arial" w:hAnsi="Arial" w:cs="Arial"/>
        </w:rPr>
      </w:pPr>
      <w:r>
        <w:rPr>
          <w:rFonts w:ascii="Arial" w:hAnsi="Arial" w:cs="Arial"/>
        </w:rPr>
        <w:t>Unidad de Comunicaciones</w:t>
      </w:r>
    </w:p>
    <w:p w:rsidR="00691FBA" w:rsidRDefault="00691FBA" w:rsidP="008C2362">
      <w:pPr>
        <w:numPr>
          <w:ilvl w:val="0"/>
          <w:numId w:val="43"/>
        </w:numPr>
        <w:spacing w:line="360" w:lineRule="auto"/>
        <w:jc w:val="both"/>
        <w:rPr>
          <w:rFonts w:ascii="Arial" w:hAnsi="Arial" w:cs="Arial"/>
        </w:rPr>
      </w:pPr>
      <w:r>
        <w:rPr>
          <w:rFonts w:ascii="Arial" w:hAnsi="Arial" w:cs="Arial"/>
        </w:rPr>
        <w:t>Unidad de Consulta Externa</w:t>
      </w:r>
    </w:p>
    <w:p w:rsidR="00691FBA" w:rsidRDefault="00691FBA" w:rsidP="008C2362">
      <w:pPr>
        <w:numPr>
          <w:ilvl w:val="0"/>
          <w:numId w:val="43"/>
        </w:numPr>
        <w:spacing w:line="360" w:lineRule="auto"/>
        <w:ind w:left="1423" w:hanging="357"/>
        <w:jc w:val="both"/>
        <w:rPr>
          <w:rFonts w:ascii="Arial" w:hAnsi="Arial" w:cs="Arial"/>
        </w:rPr>
      </w:pPr>
      <w:r>
        <w:rPr>
          <w:rFonts w:ascii="Arial" w:hAnsi="Arial" w:cs="Arial"/>
        </w:rPr>
        <w:t xml:space="preserve">Unidad de </w:t>
      </w:r>
      <w:r w:rsidRPr="00B32C3A">
        <w:rPr>
          <w:rFonts w:ascii="Arial" w:hAnsi="Arial" w:cs="Arial"/>
        </w:rPr>
        <w:t xml:space="preserve">Control de </w:t>
      </w:r>
      <w:r>
        <w:rPr>
          <w:rFonts w:ascii="Arial" w:hAnsi="Arial" w:cs="Arial"/>
        </w:rPr>
        <w:t>Bienes Institucionales (UCBI)</w:t>
      </w:r>
    </w:p>
    <w:p w:rsidR="00691FBA" w:rsidRDefault="00691FBA" w:rsidP="008C2362">
      <w:pPr>
        <w:numPr>
          <w:ilvl w:val="0"/>
          <w:numId w:val="43"/>
        </w:numPr>
        <w:spacing w:line="360" w:lineRule="auto"/>
        <w:ind w:left="1423" w:hanging="357"/>
        <w:jc w:val="both"/>
        <w:rPr>
          <w:rFonts w:ascii="Arial" w:hAnsi="Arial" w:cs="Arial"/>
        </w:rPr>
      </w:pPr>
      <w:r>
        <w:rPr>
          <w:rFonts w:ascii="Arial" w:hAnsi="Arial" w:cs="Arial"/>
        </w:rPr>
        <w:t xml:space="preserve">Unidad de </w:t>
      </w:r>
      <w:r w:rsidRPr="00B32C3A">
        <w:rPr>
          <w:rFonts w:ascii="Arial" w:hAnsi="Arial" w:cs="Arial"/>
        </w:rPr>
        <w:t>Planificación Estratég</w:t>
      </w:r>
      <w:r>
        <w:rPr>
          <w:rFonts w:ascii="Arial" w:hAnsi="Arial" w:cs="Arial"/>
        </w:rPr>
        <w:t>ica y Desarrollo Institucional</w:t>
      </w:r>
    </w:p>
    <w:p w:rsidR="00691FBA" w:rsidRDefault="00691FBA" w:rsidP="008C2362">
      <w:pPr>
        <w:numPr>
          <w:ilvl w:val="0"/>
          <w:numId w:val="43"/>
        </w:numPr>
        <w:spacing w:line="360" w:lineRule="auto"/>
        <w:ind w:left="1423" w:hanging="357"/>
        <w:jc w:val="both"/>
        <w:rPr>
          <w:rFonts w:ascii="Arial" w:hAnsi="Arial" w:cs="Arial"/>
        </w:rPr>
      </w:pPr>
      <w:r>
        <w:rPr>
          <w:rFonts w:ascii="Arial" w:hAnsi="Arial" w:cs="Arial"/>
        </w:rPr>
        <w:t xml:space="preserve">Unidad de </w:t>
      </w:r>
      <w:r w:rsidRPr="00B32C3A">
        <w:rPr>
          <w:rFonts w:ascii="Arial" w:hAnsi="Arial" w:cs="Arial"/>
        </w:rPr>
        <w:t>Proyec</w:t>
      </w:r>
      <w:r>
        <w:rPr>
          <w:rFonts w:ascii="Arial" w:hAnsi="Arial" w:cs="Arial"/>
        </w:rPr>
        <w:t>tos de Extensión y Cooperación</w:t>
      </w:r>
    </w:p>
    <w:p w:rsidR="00691FBA" w:rsidRDefault="00691FBA" w:rsidP="008C2362">
      <w:pPr>
        <w:numPr>
          <w:ilvl w:val="0"/>
          <w:numId w:val="43"/>
        </w:numPr>
        <w:spacing w:line="360" w:lineRule="auto"/>
        <w:ind w:left="1423" w:hanging="357"/>
        <w:jc w:val="both"/>
        <w:rPr>
          <w:rFonts w:ascii="Arial" w:hAnsi="Arial" w:cs="Arial"/>
        </w:rPr>
      </w:pPr>
      <w:r>
        <w:rPr>
          <w:rFonts w:ascii="Arial" w:hAnsi="Arial" w:cs="Arial"/>
        </w:rPr>
        <w:t>Unidad de Regulación</w:t>
      </w:r>
    </w:p>
    <w:p w:rsidR="00691FBA" w:rsidRDefault="00691FBA" w:rsidP="008C2362">
      <w:pPr>
        <w:numPr>
          <w:ilvl w:val="0"/>
          <w:numId w:val="43"/>
        </w:numPr>
        <w:spacing w:line="360" w:lineRule="auto"/>
        <w:ind w:left="1423" w:hanging="357"/>
        <w:jc w:val="both"/>
        <w:rPr>
          <w:rFonts w:ascii="Arial" w:hAnsi="Arial" w:cs="Arial"/>
        </w:rPr>
      </w:pPr>
      <w:r>
        <w:rPr>
          <w:rFonts w:ascii="Arial" w:hAnsi="Arial" w:cs="Arial"/>
        </w:rPr>
        <w:t>Unidad Financiera Institucional (UFI)</w:t>
      </w:r>
    </w:p>
    <w:p w:rsidR="00957530" w:rsidRPr="00B32C3A" w:rsidRDefault="00957530" w:rsidP="00957530">
      <w:pPr>
        <w:spacing w:line="360" w:lineRule="auto"/>
        <w:ind w:firstLine="708"/>
        <w:jc w:val="both"/>
        <w:rPr>
          <w:rFonts w:ascii="Arial" w:hAnsi="Arial" w:cs="Arial"/>
        </w:rPr>
      </w:pPr>
    </w:p>
    <w:p w:rsidR="00B26200" w:rsidRDefault="00B26200" w:rsidP="0062029E">
      <w:pPr>
        <w:pStyle w:val="Ttulo1"/>
      </w:pPr>
      <w:bookmarkStart w:id="30" w:name="_Toc377556842"/>
      <w:bookmarkStart w:id="31" w:name="_Toc377558152"/>
      <w:bookmarkStart w:id="32" w:name="_Toc377645959"/>
      <w:bookmarkStart w:id="33" w:name="_Toc377973849"/>
      <w:bookmarkStart w:id="34" w:name="_Toc410131067"/>
      <w:bookmarkStart w:id="35" w:name="_Toc410204444"/>
      <w:r w:rsidRPr="007E0583">
        <w:lastRenderedPageBreak/>
        <w:t xml:space="preserve">Riesgos identificados según </w:t>
      </w:r>
      <w:r>
        <w:t>unidad organizativa</w:t>
      </w:r>
      <w:bookmarkEnd w:id="30"/>
      <w:bookmarkEnd w:id="31"/>
      <w:bookmarkEnd w:id="32"/>
      <w:bookmarkEnd w:id="33"/>
      <w:bookmarkEnd w:id="34"/>
      <w:bookmarkEnd w:id="35"/>
    </w:p>
    <w:p w:rsidR="00684C71" w:rsidRDefault="00015ED5" w:rsidP="00496296">
      <w:pPr>
        <w:spacing w:line="360" w:lineRule="auto"/>
        <w:ind w:firstLine="708"/>
        <w:jc w:val="both"/>
        <w:rPr>
          <w:rFonts w:ascii="Arial" w:hAnsi="Arial" w:cs="Arial"/>
        </w:rPr>
      </w:pPr>
      <w:r w:rsidRPr="003472A8">
        <w:rPr>
          <w:rFonts w:ascii="Arial" w:hAnsi="Arial" w:cs="Arial"/>
        </w:rPr>
        <w:t>De</w:t>
      </w:r>
      <w:r w:rsidR="00B26200" w:rsidRPr="003472A8">
        <w:rPr>
          <w:rFonts w:ascii="Arial" w:hAnsi="Arial" w:cs="Arial"/>
        </w:rPr>
        <w:t xml:space="preserve">l total de riesgos identificados </w:t>
      </w:r>
      <w:r w:rsidRPr="003472A8">
        <w:rPr>
          <w:rFonts w:ascii="Arial" w:hAnsi="Arial" w:cs="Arial"/>
        </w:rPr>
        <w:t>(</w:t>
      </w:r>
      <w:r w:rsidR="003472A8">
        <w:rPr>
          <w:rFonts w:ascii="Arial" w:hAnsi="Arial" w:cs="Arial"/>
        </w:rPr>
        <w:t>55</w:t>
      </w:r>
      <w:r w:rsidRPr="003472A8">
        <w:rPr>
          <w:rFonts w:ascii="Arial" w:hAnsi="Arial" w:cs="Arial"/>
        </w:rPr>
        <w:t>)</w:t>
      </w:r>
      <w:r w:rsidR="00B26200" w:rsidRPr="003472A8">
        <w:rPr>
          <w:rFonts w:ascii="Arial" w:hAnsi="Arial" w:cs="Arial"/>
        </w:rPr>
        <w:t xml:space="preserve"> el número mayor correspondió al</w:t>
      </w:r>
      <w:r w:rsidR="00E6278F" w:rsidRPr="003472A8">
        <w:rPr>
          <w:rFonts w:ascii="Arial" w:hAnsi="Arial" w:cs="Arial"/>
        </w:rPr>
        <w:t xml:space="preserve"> CRIOR con </w:t>
      </w:r>
      <w:r w:rsidR="003472A8">
        <w:rPr>
          <w:rFonts w:ascii="Arial" w:hAnsi="Arial" w:cs="Arial"/>
        </w:rPr>
        <w:t>seis</w:t>
      </w:r>
      <w:r w:rsidR="00E6278F" w:rsidRPr="003472A8">
        <w:rPr>
          <w:rFonts w:ascii="Arial" w:hAnsi="Arial" w:cs="Arial"/>
        </w:rPr>
        <w:t xml:space="preserve"> riesgos, </w:t>
      </w:r>
      <w:r w:rsidR="003472A8">
        <w:rPr>
          <w:rFonts w:ascii="Arial" w:hAnsi="Arial" w:cs="Arial"/>
        </w:rPr>
        <w:t>el número menor correspondió a las unidades Consulta Externa, Planificación Estratégica y Desarrollo Institucional</w:t>
      </w:r>
      <w:r w:rsidR="00496296">
        <w:rPr>
          <w:rFonts w:ascii="Arial" w:hAnsi="Arial" w:cs="Arial"/>
        </w:rPr>
        <w:t>,</w:t>
      </w:r>
      <w:r w:rsidR="003472A8">
        <w:rPr>
          <w:rFonts w:ascii="Arial" w:hAnsi="Arial" w:cs="Arial"/>
        </w:rPr>
        <w:t xml:space="preserve"> y Regulación, con un riesgo cada una.</w:t>
      </w:r>
    </w:p>
    <w:tbl>
      <w:tblPr>
        <w:tblW w:w="5000" w:type="pct"/>
        <w:tblCellMar>
          <w:left w:w="70" w:type="dxa"/>
          <w:right w:w="70" w:type="dxa"/>
        </w:tblCellMar>
        <w:tblLook w:val="04A0"/>
      </w:tblPr>
      <w:tblGrid>
        <w:gridCol w:w="439"/>
        <w:gridCol w:w="7152"/>
        <w:gridCol w:w="1478"/>
      </w:tblGrid>
      <w:tr w:rsidR="003472A8" w:rsidRPr="003472A8" w:rsidTr="00496296">
        <w:trPr>
          <w:trHeight w:val="795"/>
        </w:trPr>
        <w:tc>
          <w:tcPr>
            <w:tcW w:w="242" w:type="pct"/>
            <w:tcBorders>
              <w:top w:val="single" w:sz="4" w:space="0" w:color="auto"/>
              <w:left w:val="single" w:sz="4" w:space="0" w:color="auto"/>
              <w:bottom w:val="double" w:sz="6" w:space="0" w:color="auto"/>
              <w:right w:val="single" w:sz="4" w:space="0" w:color="auto"/>
            </w:tcBorders>
            <w:shd w:val="clear" w:color="auto" w:fill="FFFF00"/>
            <w:vAlign w:val="center"/>
            <w:hideMark/>
          </w:tcPr>
          <w:p w:rsidR="003472A8" w:rsidRPr="003472A8" w:rsidRDefault="003472A8" w:rsidP="00496296">
            <w:pPr>
              <w:jc w:val="center"/>
              <w:rPr>
                <w:rFonts w:ascii="Arial" w:hAnsi="Arial" w:cs="Arial"/>
                <w:b/>
                <w:bCs/>
                <w:color w:val="000000"/>
                <w:sz w:val="20"/>
                <w:szCs w:val="20"/>
              </w:rPr>
            </w:pPr>
            <w:r w:rsidRPr="003472A8">
              <w:rPr>
                <w:rFonts w:ascii="Arial" w:hAnsi="Arial" w:cs="Arial"/>
                <w:b/>
                <w:bCs/>
                <w:color w:val="000000"/>
                <w:sz w:val="20"/>
                <w:szCs w:val="20"/>
              </w:rPr>
              <w:t>N</w:t>
            </w:r>
            <w:r w:rsidRPr="00496296">
              <w:rPr>
                <w:rFonts w:ascii="Arial" w:hAnsi="Arial" w:cs="Arial"/>
                <w:b/>
                <w:bCs/>
                <w:color w:val="000000"/>
                <w:sz w:val="20"/>
                <w:szCs w:val="20"/>
                <w:vertAlign w:val="superscript"/>
              </w:rPr>
              <w:t>o</w:t>
            </w:r>
          </w:p>
        </w:tc>
        <w:tc>
          <w:tcPr>
            <w:tcW w:w="3943" w:type="pct"/>
            <w:tcBorders>
              <w:top w:val="single" w:sz="4" w:space="0" w:color="auto"/>
              <w:left w:val="nil"/>
              <w:bottom w:val="double" w:sz="6" w:space="0" w:color="auto"/>
              <w:right w:val="single" w:sz="4" w:space="0" w:color="auto"/>
            </w:tcBorders>
            <w:shd w:val="clear" w:color="auto" w:fill="FFFF00"/>
            <w:noWrap/>
            <w:vAlign w:val="center"/>
            <w:hideMark/>
          </w:tcPr>
          <w:p w:rsidR="003472A8" w:rsidRPr="003472A8" w:rsidRDefault="003472A8" w:rsidP="00496296">
            <w:pPr>
              <w:jc w:val="center"/>
              <w:rPr>
                <w:rFonts w:ascii="Arial" w:hAnsi="Arial" w:cs="Arial"/>
                <w:b/>
                <w:bCs/>
                <w:color w:val="000000"/>
                <w:sz w:val="20"/>
                <w:szCs w:val="20"/>
              </w:rPr>
            </w:pPr>
            <w:r w:rsidRPr="003472A8">
              <w:rPr>
                <w:rFonts w:ascii="Arial" w:hAnsi="Arial" w:cs="Arial"/>
                <w:b/>
                <w:bCs/>
                <w:color w:val="000000"/>
                <w:sz w:val="20"/>
                <w:szCs w:val="20"/>
              </w:rPr>
              <w:t>Unidad Organizativa</w:t>
            </w:r>
          </w:p>
        </w:tc>
        <w:tc>
          <w:tcPr>
            <w:tcW w:w="816" w:type="pct"/>
            <w:tcBorders>
              <w:top w:val="single" w:sz="4" w:space="0" w:color="auto"/>
              <w:left w:val="nil"/>
              <w:bottom w:val="double" w:sz="6" w:space="0" w:color="auto"/>
              <w:right w:val="single" w:sz="4" w:space="0" w:color="auto"/>
            </w:tcBorders>
            <w:shd w:val="clear" w:color="auto" w:fill="FFFF00"/>
            <w:vAlign w:val="center"/>
            <w:hideMark/>
          </w:tcPr>
          <w:p w:rsidR="003472A8" w:rsidRPr="003472A8" w:rsidRDefault="003472A8" w:rsidP="00496296">
            <w:pPr>
              <w:jc w:val="center"/>
              <w:rPr>
                <w:rFonts w:ascii="Arial" w:hAnsi="Arial" w:cs="Arial"/>
                <w:b/>
                <w:bCs/>
                <w:color w:val="000000"/>
                <w:sz w:val="20"/>
                <w:szCs w:val="20"/>
              </w:rPr>
            </w:pPr>
            <w:r w:rsidRPr="003472A8">
              <w:rPr>
                <w:rFonts w:ascii="Arial" w:hAnsi="Arial" w:cs="Arial"/>
                <w:b/>
                <w:bCs/>
                <w:color w:val="000000"/>
                <w:sz w:val="20"/>
                <w:szCs w:val="20"/>
              </w:rPr>
              <w:t>Número de riesgos identificados</w:t>
            </w:r>
          </w:p>
        </w:tc>
      </w:tr>
      <w:tr w:rsidR="003472A8" w:rsidRPr="003472A8" w:rsidTr="003472A8">
        <w:trPr>
          <w:trHeight w:val="315"/>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1</w:t>
            </w:r>
          </w:p>
        </w:tc>
        <w:tc>
          <w:tcPr>
            <w:tcW w:w="3943"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Centro de Rehabilitación Integral de Oriente (CRIOR)</w:t>
            </w:r>
          </w:p>
        </w:tc>
        <w:tc>
          <w:tcPr>
            <w:tcW w:w="816"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6</w:t>
            </w:r>
          </w:p>
        </w:tc>
      </w:tr>
      <w:tr w:rsidR="003472A8" w:rsidRPr="003472A8" w:rsidTr="007012A3">
        <w:trPr>
          <w:trHeight w:val="300"/>
        </w:trPr>
        <w:tc>
          <w:tcPr>
            <w:tcW w:w="24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2</w:t>
            </w:r>
          </w:p>
        </w:tc>
        <w:tc>
          <w:tcPr>
            <w:tcW w:w="3943"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Almacén Central</w:t>
            </w:r>
          </w:p>
        </w:tc>
        <w:tc>
          <w:tcPr>
            <w:tcW w:w="816"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4</w:t>
            </w:r>
          </w:p>
        </w:tc>
      </w:tr>
      <w:tr w:rsidR="003472A8" w:rsidRPr="003472A8" w:rsidTr="007012A3">
        <w:trPr>
          <w:trHeight w:val="300"/>
        </w:trPr>
        <w:tc>
          <w:tcPr>
            <w:tcW w:w="24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3</w:t>
            </w:r>
          </w:p>
        </w:tc>
        <w:tc>
          <w:tcPr>
            <w:tcW w:w="3943"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Asesoría Jurídica</w:t>
            </w:r>
          </w:p>
        </w:tc>
        <w:tc>
          <w:tcPr>
            <w:tcW w:w="816"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4</w:t>
            </w:r>
          </w:p>
        </w:tc>
      </w:tr>
      <w:tr w:rsidR="003472A8" w:rsidRPr="003472A8" w:rsidTr="007012A3">
        <w:trPr>
          <w:trHeight w:val="300"/>
        </w:trPr>
        <w:tc>
          <w:tcPr>
            <w:tcW w:w="24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4</w:t>
            </w:r>
          </w:p>
        </w:tc>
        <w:tc>
          <w:tcPr>
            <w:tcW w:w="3943"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Centro de Audición y Lenguaje (CALE)</w:t>
            </w:r>
          </w:p>
        </w:tc>
        <w:tc>
          <w:tcPr>
            <w:tcW w:w="816"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4</w:t>
            </w:r>
          </w:p>
        </w:tc>
      </w:tr>
      <w:tr w:rsidR="003472A8" w:rsidRPr="003472A8" w:rsidTr="007012A3">
        <w:trPr>
          <w:trHeight w:val="300"/>
        </w:trPr>
        <w:tc>
          <w:tcPr>
            <w:tcW w:w="24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5</w:t>
            </w:r>
          </w:p>
        </w:tc>
        <w:tc>
          <w:tcPr>
            <w:tcW w:w="3943"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Centro de Rehabilitación Integral para la Niñez y la Adolescencia (CRINA)</w:t>
            </w:r>
          </w:p>
        </w:tc>
        <w:tc>
          <w:tcPr>
            <w:tcW w:w="816"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4</w:t>
            </w:r>
          </w:p>
        </w:tc>
      </w:tr>
      <w:tr w:rsidR="003472A8" w:rsidRPr="003472A8" w:rsidTr="007012A3">
        <w:trPr>
          <w:trHeight w:val="300"/>
        </w:trPr>
        <w:tc>
          <w:tcPr>
            <w:tcW w:w="24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6</w:t>
            </w:r>
          </w:p>
        </w:tc>
        <w:tc>
          <w:tcPr>
            <w:tcW w:w="3943"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Centro del Aparato Locomotor (CAL)</w:t>
            </w:r>
          </w:p>
        </w:tc>
        <w:tc>
          <w:tcPr>
            <w:tcW w:w="816"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4</w:t>
            </w:r>
          </w:p>
        </w:tc>
      </w:tr>
      <w:tr w:rsidR="003472A8" w:rsidRPr="003472A8" w:rsidTr="003472A8">
        <w:trPr>
          <w:trHeight w:val="30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7</w:t>
            </w:r>
          </w:p>
        </w:tc>
        <w:tc>
          <w:tcPr>
            <w:tcW w:w="3943"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Auditoría Interna</w:t>
            </w:r>
          </w:p>
        </w:tc>
        <w:tc>
          <w:tcPr>
            <w:tcW w:w="816"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3</w:t>
            </w:r>
          </w:p>
        </w:tc>
      </w:tr>
      <w:tr w:rsidR="003472A8" w:rsidRPr="003472A8" w:rsidTr="003472A8">
        <w:trPr>
          <w:trHeight w:val="30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8</w:t>
            </w:r>
          </w:p>
        </w:tc>
        <w:tc>
          <w:tcPr>
            <w:tcW w:w="3943"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Centro de Rehabilitación Integral de Occidente (CRIO)</w:t>
            </w:r>
          </w:p>
        </w:tc>
        <w:tc>
          <w:tcPr>
            <w:tcW w:w="816"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3</w:t>
            </w:r>
          </w:p>
        </w:tc>
      </w:tr>
      <w:tr w:rsidR="003472A8" w:rsidRPr="003472A8" w:rsidTr="003472A8">
        <w:trPr>
          <w:trHeight w:val="30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9</w:t>
            </w:r>
          </w:p>
        </w:tc>
        <w:tc>
          <w:tcPr>
            <w:tcW w:w="3943"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Comunicaciones</w:t>
            </w:r>
          </w:p>
        </w:tc>
        <w:tc>
          <w:tcPr>
            <w:tcW w:w="816"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3</w:t>
            </w:r>
          </w:p>
        </w:tc>
      </w:tr>
      <w:tr w:rsidR="003472A8" w:rsidRPr="003472A8" w:rsidTr="003472A8">
        <w:trPr>
          <w:trHeight w:val="30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10</w:t>
            </w:r>
          </w:p>
        </w:tc>
        <w:tc>
          <w:tcPr>
            <w:tcW w:w="3943"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Proyectos de Extensión y Cooperación</w:t>
            </w:r>
          </w:p>
        </w:tc>
        <w:tc>
          <w:tcPr>
            <w:tcW w:w="816"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3</w:t>
            </w:r>
          </w:p>
        </w:tc>
      </w:tr>
      <w:tr w:rsidR="003472A8" w:rsidRPr="003472A8" w:rsidTr="007012A3">
        <w:trPr>
          <w:trHeight w:val="300"/>
        </w:trPr>
        <w:tc>
          <w:tcPr>
            <w:tcW w:w="24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11</w:t>
            </w:r>
          </w:p>
        </w:tc>
        <w:tc>
          <w:tcPr>
            <w:tcW w:w="3943"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Acceso a la Información Pública (UAIP)</w:t>
            </w:r>
          </w:p>
        </w:tc>
        <w:tc>
          <w:tcPr>
            <w:tcW w:w="816"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2</w:t>
            </w:r>
          </w:p>
        </w:tc>
      </w:tr>
      <w:tr w:rsidR="003472A8" w:rsidRPr="003472A8" w:rsidTr="007012A3">
        <w:trPr>
          <w:trHeight w:val="300"/>
        </w:trPr>
        <w:tc>
          <w:tcPr>
            <w:tcW w:w="24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12</w:t>
            </w:r>
          </w:p>
        </w:tc>
        <w:tc>
          <w:tcPr>
            <w:tcW w:w="3943"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Centro de Atención a Ancianos "Sara Zaldívar" (CAASZ)</w:t>
            </w:r>
          </w:p>
        </w:tc>
        <w:tc>
          <w:tcPr>
            <w:tcW w:w="816"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2</w:t>
            </w:r>
          </w:p>
        </w:tc>
      </w:tr>
      <w:tr w:rsidR="003472A8" w:rsidRPr="003472A8" w:rsidTr="007012A3">
        <w:trPr>
          <w:trHeight w:val="300"/>
        </w:trPr>
        <w:tc>
          <w:tcPr>
            <w:tcW w:w="24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13</w:t>
            </w:r>
          </w:p>
        </w:tc>
        <w:tc>
          <w:tcPr>
            <w:tcW w:w="3943"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Centro de Rehabilitación de Ciegos "Eugenia de Dueñas"</w:t>
            </w:r>
          </w:p>
        </w:tc>
        <w:tc>
          <w:tcPr>
            <w:tcW w:w="816"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2</w:t>
            </w:r>
          </w:p>
        </w:tc>
      </w:tr>
      <w:tr w:rsidR="003472A8" w:rsidRPr="003472A8" w:rsidTr="007012A3">
        <w:trPr>
          <w:trHeight w:val="300"/>
        </w:trPr>
        <w:tc>
          <w:tcPr>
            <w:tcW w:w="24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14</w:t>
            </w:r>
          </w:p>
        </w:tc>
        <w:tc>
          <w:tcPr>
            <w:tcW w:w="3943"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Centro de Rehabilitación Profesional (CRP)</w:t>
            </w:r>
          </w:p>
        </w:tc>
        <w:tc>
          <w:tcPr>
            <w:tcW w:w="816"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2</w:t>
            </w:r>
          </w:p>
        </w:tc>
      </w:tr>
      <w:tr w:rsidR="003472A8" w:rsidRPr="003472A8" w:rsidTr="007012A3">
        <w:trPr>
          <w:trHeight w:val="300"/>
        </w:trPr>
        <w:tc>
          <w:tcPr>
            <w:tcW w:w="24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15</w:t>
            </w:r>
          </w:p>
        </w:tc>
        <w:tc>
          <w:tcPr>
            <w:tcW w:w="3943"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Control de Bienes Institucionales (UCBI)</w:t>
            </w:r>
          </w:p>
        </w:tc>
        <w:tc>
          <w:tcPr>
            <w:tcW w:w="816"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2</w:t>
            </w:r>
          </w:p>
        </w:tc>
      </w:tr>
      <w:tr w:rsidR="003472A8" w:rsidRPr="003472A8" w:rsidTr="007012A3">
        <w:trPr>
          <w:trHeight w:val="300"/>
        </w:trPr>
        <w:tc>
          <w:tcPr>
            <w:tcW w:w="24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16</w:t>
            </w:r>
          </w:p>
        </w:tc>
        <w:tc>
          <w:tcPr>
            <w:tcW w:w="3943"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Financiera Institucional (UFI)</w:t>
            </w:r>
          </w:p>
        </w:tc>
        <w:tc>
          <w:tcPr>
            <w:tcW w:w="816"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2</w:t>
            </w:r>
          </w:p>
        </w:tc>
      </w:tr>
      <w:tr w:rsidR="003472A8" w:rsidRPr="003472A8" w:rsidTr="007012A3">
        <w:trPr>
          <w:trHeight w:val="300"/>
        </w:trPr>
        <w:tc>
          <w:tcPr>
            <w:tcW w:w="24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17</w:t>
            </w:r>
          </w:p>
        </w:tc>
        <w:tc>
          <w:tcPr>
            <w:tcW w:w="3943"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Recursos Humanos</w:t>
            </w:r>
          </w:p>
        </w:tc>
        <w:tc>
          <w:tcPr>
            <w:tcW w:w="816" w:type="pct"/>
            <w:tcBorders>
              <w:top w:val="nil"/>
              <w:left w:val="nil"/>
              <w:bottom w:val="single" w:sz="4" w:space="0" w:color="auto"/>
              <w:right w:val="single" w:sz="4" w:space="0" w:color="auto"/>
            </w:tcBorders>
            <w:shd w:val="clear" w:color="auto" w:fill="EEECE1" w:themeFill="background2"/>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2</w:t>
            </w:r>
          </w:p>
        </w:tc>
      </w:tr>
      <w:tr w:rsidR="003472A8" w:rsidRPr="003472A8" w:rsidTr="003472A8">
        <w:trPr>
          <w:trHeight w:val="30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18</w:t>
            </w:r>
          </w:p>
        </w:tc>
        <w:tc>
          <w:tcPr>
            <w:tcW w:w="3943"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Consulta Externa</w:t>
            </w:r>
          </w:p>
        </w:tc>
        <w:tc>
          <w:tcPr>
            <w:tcW w:w="816"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1</w:t>
            </w:r>
          </w:p>
        </w:tc>
      </w:tr>
      <w:tr w:rsidR="003472A8" w:rsidRPr="003472A8" w:rsidTr="003472A8">
        <w:trPr>
          <w:trHeight w:val="30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19</w:t>
            </w:r>
          </w:p>
        </w:tc>
        <w:tc>
          <w:tcPr>
            <w:tcW w:w="3943"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Planificación Estratégica y Desarrollo Institucional</w:t>
            </w:r>
          </w:p>
        </w:tc>
        <w:tc>
          <w:tcPr>
            <w:tcW w:w="816"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1</w:t>
            </w:r>
          </w:p>
        </w:tc>
      </w:tr>
      <w:tr w:rsidR="003472A8" w:rsidRPr="003472A8" w:rsidTr="003472A8">
        <w:trPr>
          <w:trHeight w:val="30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3472A8" w:rsidRPr="003472A8" w:rsidRDefault="003472A8" w:rsidP="003472A8">
            <w:pPr>
              <w:jc w:val="right"/>
              <w:rPr>
                <w:rFonts w:ascii="Arial" w:hAnsi="Arial" w:cs="Arial"/>
                <w:color w:val="000000"/>
                <w:sz w:val="20"/>
                <w:szCs w:val="20"/>
              </w:rPr>
            </w:pPr>
            <w:r w:rsidRPr="003472A8">
              <w:rPr>
                <w:rFonts w:ascii="Arial" w:hAnsi="Arial" w:cs="Arial"/>
                <w:color w:val="000000"/>
                <w:sz w:val="20"/>
                <w:szCs w:val="20"/>
              </w:rPr>
              <w:t>20</w:t>
            </w:r>
          </w:p>
        </w:tc>
        <w:tc>
          <w:tcPr>
            <w:tcW w:w="3943"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rPr>
                <w:rFonts w:ascii="Arial" w:hAnsi="Arial" w:cs="Arial"/>
                <w:color w:val="000000"/>
                <w:sz w:val="20"/>
                <w:szCs w:val="20"/>
              </w:rPr>
            </w:pPr>
            <w:r w:rsidRPr="003472A8">
              <w:rPr>
                <w:rFonts w:ascii="Arial" w:hAnsi="Arial" w:cs="Arial"/>
                <w:color w:val="000000"/>
                <w:sz w:val="20"/>
                <w:szCs w:val="20"/>
              </w:rPr>
              <w:t>Regulación</w:t>
            </w:r>
          </w:p>
        </w:tc>
        <w:tc>
          <w:tcPr>
            <w:tcW w:w="816"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jc w:val="center"/>
              <w:rPr>
                <w:rFonts w:ascii="Arial" w:hAnsi="Arial" w:cs="Arial"/>
                <w:color w:val="000000"/>
                <w:sz w:val="20"/>
                <w:szCs w:val="20"/>
              </w:rPr>
            </w:pPr>
            <w:r w:rsidRPr="003472A8">
              <w:rPr>
                <w:rFonts w:ascii="Arial" w:hAnsi="Arial" w:cs="Arial"/>
                <w:color w:val="000000"/>
                <w:sz w:val="20"/>
                <w:szCs w:val="20"/>
              </w:rPr>
              <w:t>1</w:t>
            </w:r>
          </w:p>
        </w:tc>
      </w:tr>
      <w:tr w:rsidR="003472A8" w:rsidRPr="003472A8" w:rsidTr="003472A8">
        <w:trPr>
          <w:trHeight w:val="300"/>
        </w:trPr>
        <w:tc>
          <w:tcPr>
            <w:tcW w:w="418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72A8" w:rsidRPr="003472A8" w:rsidRDefault="003472A8" w:rsidP="003472A8">
            <w:pPr>
              <w:jc w:val="center"/>
              <w:rPr>
                <w:rFonts w:ascii="Arial" w:hAnsi="Arial" w:cs="Arial"/>
                <w:b/>
                <w:bCs/>
                <w:color w:val="000000"/>
                <w:sz w:val="20"/>
                <w:szCs w:val="20"/>
              </w:rPr>
            </w:pPr>
            <w:r w:rsidRPr="003472A8">
              <w:rPr>
                <w:rFonts w:ascii="Arial" w:hAnsi="Arial" w:cs="Arial"/>
                <w:b/>
                <w:bCs/>
                <w:color w:val="000000"/>
                <w:sz w:val="20"/>
                <w:szCs w:val="20"/>
              </w:rPr>
              <w:t>Total</w:t>
            </w:r>
          </w:p>
        </w:tc>
        <w:tc>
          <w:tcPr>
            <w:tcW w:w="816" w:type="pct"/>
            <w:tcBorders>
              <w:top w:val="nil"/>
              <w:left w:val="nil"/>
              <w:bottom w:val="single" w:sz="4" w:space="0" w:color="auto"/>
              <w:right w:val="single" w:sz="4" w:space="0" w:color="auto"/>
            </w:tcBorders>
            <w:shd w:val="clear" w:color="auto" w:fill="auto"/>
            <w:noWrap/>
            <w:vAlign w:val="center"/>
            <w:hideMark/>
          </w:tcPr>
          <w:p w:rsidR="003472A8" w:rsidRPr="003472A8" w:rsidRDefault="003472A8" w:rsidP="003472A8">
            <w:pPr>
              <w:jc w:val="center"/>
              <w:rPr>
                <w:rFonts w:ascii="Arial" w:hAnsi="Arial" w:cs="Arial"/>
                <w:b/>
                <w:bCs/>
                <w:color w:val="000000"/>
                <w:sz w:val="20"/>
                <w:szCs w:val="20"/>
              </w:rPr>
            </w:pPr>
            <w:r w:rsidRPr="003472A8">
              <w:rPr>
                <w:rFonts w:ascii="Arial" w:hAnsi="Arial" w:cs="Arial"/>
                <w:b/>
                <w:bCs/>
                <w:color w:val="000000"/>
                <w:sz w:val="20"/>
                <w:szCs w:val="20"/>
              </w:rPr>
              <w:t>55</w:t>
            </w:r>
          </w:p>
        </w:tc>
      </w:tr>
    </w:tbl>
    <w:p w:rsidR="003472A8" w:rsidRDefault="003472A8" w:rsidP="0062029E">
      <w:pPr>
        <w:spacing w:line="360" w:lineRule="auto"/>
        <w:ind w:firstLine="708"/>
        <w:jc w:val="both"/>
        <w:rPr>
          <w:rFonts w:ascii="Arial" w:hAnsi="Arial" w:cs="Arial"/>
        </w:rPr>
      </w:pPr>
    </w:p>
    <w:p w:rsidR="004E4FC3" w:rsidRDefault="00D84EB0" w:rsidP="00496296">
      <w:pPr>
        <w:spacing w:line="360" w:lineRule="auto"/>
        <w:ind w:firstLine="708"/>
        <w:jc w:val="both"/>
        <w:rPr>
          <w:rFonts w:ascii="Arial" w:hAnsi="Arial" w:cs="Arial"/>
        </w:rPr>
      </w:pPr>
      <w:r>
        <w:rPr>
          <w:rFonts w:ascii="Arial" w:hAnsi="Arial" w:cs="Arial"/>
        </w:rPr>
        <w:lastRenderedPageBreak/>
        <w:t xml:space="preserve">Los riesgos identificados por los centros del ISRI (incluyendo la Consulta Externa) fueron </w:t>
      </w:r>
      <w:r w:rsidR="003472A8">
        <w:rPr>
          <w:rFonts w:ascii="Arial" w:hAnsi="Arial" w:cs="Arial"/>
        </w:rPr>
        <w:t>28</w:t>
      </w:r>
      <w:r>
        <w:rPr>
          <w:rFonts w:ascii="Arial" w:hAnsi="Arial" w:cs="Arial"/>
        </w:rPr>
        <w:t xml:space="preserve">, esto es </w:t>
      </w:r>
      <w:r w:rsidR="003472A8">
        <w:rPr>
          <w:rFonts w:ascii="Arial" w:hAnsi="Arial" w:cs="Arial"/>
        </w:rPr>
        <w:t>51</w:t>
      </w:r>
      <w:r>
        <w:rPr>
          <w:rFonts w:ascii="Arial" w:hAnsi="Arial" w:cs="Arial"/>
        </w:rPr>
        <w:t xml:space="preserve"> % del total de riesgos (</w:t>
      </w:r>
      <w:r w:rsidR="003472A8">
        <w:rPr>
          <w:rFonts w:ascii="Arial" w:hAnsi="Arial" w:cs="Arial"/>
        </w:rPr>
        <w:t>28</w:t>
      </w:r>
      <w:r w:rsidR="0032606D">
        <w:rPr>
          <w:rFonts w:ascii="Arial" w:hAnsi="Arial" w:cs="Arial"/>
        </w:rPr>
        <w:t>/</w:t>
      </w:r>
      <w:r w:rsidR="003472A8">
        <w:rPr>
          <w:rFonts w:ascii="Arial" w:hAnsi="Arial" w:cs="Arial"/>
        </w:rPr>
        <w:t>55</w:t>
      </w:r>
      <w:r w:rsidR="0032606D">
        <w:rPr>
          <w:rFonts w:ascii="Arial" w:hAnsi="Arial" w:cs="Arial"/>
        </w:rPr>
        <w:t>).</w:t>
      </w:r>
      <w:r w:rsidR="00496296">
        <w:rPr>
          <w:rFonts w:ascii="Arial" w:hAnsi="Arial" w:cs="Arial"/>
        </w:rPr>
        <w:t xml:space="preserve"> Las unidades de la Administración Superior identificaron 27 riesgos.</w:t>
      </w:r>
    </w:p>
    <w:p w:rsidR="00496296" w:rsidRDefault="00496296" w:rsidP="004E4FC3">
      <w:pPr>
        <w:spacing w:line="360" w:lineRule="auto"/>
        <w:jc w:val="both"/>
      </w:pPr>
    </w:p>
    <w:p w:rsidR="00684C71" w:rsidRDefault="00684C71" w:rsidP="00264704">
      <w:pPr>
        <w:pStyle w:val="Ttulo1"/>
      </w:pPr>
      <w:bookmarkStart w:id="36" w:name="_Toc377556843"/>
      <w:bookmarkStart w:id="37" w:name="_Toc377558153"/>
      <w:bookmarkStart w:id="38" w:name="_Toc377645960"/>
      <w:bookmarkStart w:id="39" w:name="_Toc377973850"/>
      <w:bookmarkStart w:id="40" w:name="_Toc410131068"/>
      <w:bookmarkStart w:id="41" w:name="_Toc410204445"/>
      <w:r>
        <w:t>Temas relacionados con los riesgos identificados</w:t>
      </w:r>
      <w:bookmarkEnd w:id="36"/>
      <w:bookmarkEnd w:id="37"/>
      <w:bookmarkEnd w:id="38"/>
      <w:bookmarkEnd w:id="39"/>
      <w:bookmarkEnd w:id="40"/>
      <w:bookmarkEnd w:id="41"/>
    </w:p>
    <w:p w:rsidR="00A9198E" w:rsidRDefault="000345DA" w:rsidP="00737BB1">
      <w:pPr>
        <w:spacing w:line="360" w:lineRule="auto"/>
        <w:jc w:val="both"/>
        <w:rPr>
          <w:rFonts w:ascii="Arial" w:hAnsi="Arial" w:cs="Arial"/>
        </w:rPr>
      </w:pPr>
      <w:r>
        <w:rPr>
          <w:rFonts w:ascii="Arial" w:hAnsi="Arial" w:cs="Arial"/>
        </w:rPr>
        <w:tab/>
      </w:r>
      <w:r w:rsidR="000550B4">
        <w:rPr>
          <w:rFonts w:ascii="Arial" w:hAnsi="Arial" w:cs="Arial"/>
        </w:rPr>
        <w:t>El</w:t>
      </w:r>
      <w:r w:rsidRPr="000550B4">
        <w:rPr>
          <w:rFonts w:ascii="Arial" w:hAnsi="Arial" w:cs="Arial"/>
        </w:rPr>
        <w:t xml:space="preserve"> </w:t>
      </w:r>
      <w:r w:rsidR="000550B4">
        <w:rPr>
          <w:rFonts w:ascii="Arial" w:hAnsi="Arial" w:cs="Arial"/>
        </w:rPr>
        <w:t>54</w:t>
      </w:r>
      <w:r w:rsidR="00C36181" w:rsidRPr="000550B4">
        <w:rPr>
          <w:rFonts w:ascii="Arial" w:hAnsi="Arial" w:cs="Arial"/>
        </w:rPr>
        <w:t xml:space="preserve"> % de los riesgos identificados (</w:t>
      </w:r>
      <w:r w:rsidR="000550B4">
        <w:rPr>
          <w:rFonts w:ascii="Arial" w:hAnsi="Arial" w:cs="Arial"/>
        </w:rPr>
        <w:t>30/55</w:t>
      </w:r>
      <w:r w:rsidR="00C36181" w:rsidRPr="000550B4">
        <w:rPr>
          <w:rFonts w:ascii="Arial" w:hAnsi="Arial" w:cs="Arial"/>
        </w:rPr>
        <w:t xml:space="preserve">), se relacionaron con los temas: </w:t>
      </w:r>
      <w:r w:rsidR="000550B4">
        <w:rPr>
          <w:rFonts w:ascii="Arial" w:hAnsi="Arial" w:cs="Arial"/>
        </w:rPr>
        <w:t>presupuesto (9), información (7), equipamiento (5), personal del ISRI (5), y normativas (4)</w:t>
      </w:r>
      <w:r w:rsidR="00C36181" w:rsidRPr="000550B4">
        <w:rPr>
          <w:rFonts w:ascii="Arial" w:hAnsi="Arial" w:cs="Arial"/>
        </w:rPr>
        <w:t>.</w:t>
      </w:r>
      <w:r w:rsidR="000550B4">
        <w:rPr>
          <w:rFonts w:ascii="Arial" w:hAnsi="Arial" w:cs="Arial"/>
        </w:rPr>
        <w:t xml:space="preserve"> Los </w:t>
      </w:r>
      <w:r w:rsidR="002F2D41">
        <w:rPr>
          <w:rFonts w:ascii="Arial" w:hAnsi="Arial" w:cs="Arial"/>
        </w:rPr>
        <w:t>temas atención al usuario, demanda de usuarios y satisfacción del usuario fueron identificados por el Centro del Aparato Locomotor (CAL), el Centro de Audición y Lenguaje (CALE), la Consulta Externa, el Centro de Rehabilitación de Ciegos “Eugenia de Dueñas”, el Centro de Rehabilitación Profesional (CRP) y el Centro de Atención a Ancianos “Sara Zaldívar” (CAASZ).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1"/>
        <w:gridCol w:w="2272"/>
        <w:gridCol w:w="3686"/>
        <w:gridCol w:w="1417"/>
        <w:gridCol w:w="1203"/>
      </w:tblGrid>
      <w:tr w:rsidR="004551C1" w:rsidRPr="004551C1" w:rsidTr="000550B4">
        <w:trPr>
          <w:trHeight w:val="780"/>
          <w:tblHeader/>
        </w:trPr>
        <w:tc>
          <w:tcPr>
            <w:tcW w:w="271" w:type="pct"/>
            <w:tcBorders>
              <w:bottom w:val="double" w:sz="4" w:space="0" w:color="auto"/>
            </w:tcBorders>
            <w:shd w:val="clear" w:color="auto" w:fill="FFFF00"/>
            <w:vAlign w:val="center"/>
            <w:hideMark/>
          </w:tcPr>
          <w:p w:rsidR="004551C1" w:rsidRPr="004551C1" w:rsidRDefault="004551C1" w:rsidP="004551C1">
            <w:pPr>
              <w:jc w:val="center"/>
              <w:rPr>
                <w:rFonts w:ascii="Arial" w:hAnsi="Arial" w:cs="Arial"/>
                <w:b/>
                <w:bCs/>
                <w:color w:val="000000"/>
                <w:sz w:val="20"/>
                <w:szCs w:val="20"/>
                <w:lang w:val="es-SV" w:eastAsia="es-SV"/>
              </w:rPr>
            </w:pPr>
            <w:r w:rsidRPr="004551C1">
              <w:rPr>
                <w:rFonts w:ascii="Arial" w:hAnsi="Arial" w:cs="Arial"/>
                <w:b/>
                <w:bCs/>
                <w:color w:val="000000"/>
                <w:sz w:val="20"/>
                <w:szCs w:val="20"/>
                <w:lang w:val="es-SV" w:eastAsia="es-SV"/>
              </w:rPr>
              <w:t>N</w:t>
            </w:r>
            <w:r w:rsidRPr="004551C1">
              <w:rPr>
                <w:rFonts w:ascii="Arial" w:hAnsi="Arial" w:cs="Arial"/>
                <w:b/>
                <w:bCs/>
                <w:color w:val="000000"/>
                <w:sz w:val="20"/>
                <w:szCs w:val="20"/>
                <w:u w:val="single"/>
                <w:vertAlign w:val="superscript"/>
                <w:lang w:val="es-SV" w:eastAsia="es-SV"/>
              </w:rPr>
              <w:t>o</w:t>
            </w:r>
          </w:p>
        </w:tc>
        <w:tc>
          <w:tcPr>
            <w:tcW w:w="1253" w:type="pct"/>
            <w:tcBorders>
              <w:bottom w:val="double" w:sz="4" w:space="0" w:color="auto"/>
            </w:tcBorders>
            <w:shd w:val="clear" w:color="auto" w:fill="FFFF00"/>
            <w:vAlign w:val="center"/>
            <w:hideMark/>
          </w:tcPr>
          <w:p w:rsidR="004551C1" w:rsidRPr="004551C1" w:rsidRDefault="004551C1" w:rsidP="004551C1">
            <w:pPr>
              <w:jc w:val="center"/>
              <w:rPr>
                <w:rFonts w:ascii="Arial" w:hAnsi="Arial" w:cs="Arial"/>
                <w:b/>
                <w:bCs/>
                <w:color w:val="000000"/>
                <w:sz w:val="20"/>
                <w:szCs w:val="20"/>
                <w:lang w:val="es-SV" w:eastAsia="es-SV"/>
              </w:rPr>
            </w:pPr>
            <w:r w:rsidRPr="004551C1">
              <w:rPr>
                <w:rFonts w:ascii="Arial" w:hAnsi="Arial" w:cs="Arial"/>
                <w:b/>
                <w:bCs/>
                <w:color w:val="000000"/>
                <w:sz w:val="20"/>
                <w:szCs w:val="20"/>
                <w:lang w:val="es-SV" w:eastAsia="es-SV"/>
              </w:rPr>
              <w:t>Tema</w:t>
            </w:r>
          </w:p>
        </w:tc>
        <w:tc>
          <w:tcPr>
            <w:tcW w:w="2032" w:type="pct"/>
            <w:tcBorders>
              <w:bottom w:val="double" w:sz="4" w:space="0" w:color="auto"/>
            </w:tcBorders>
            <w:shd w:val="clear" w:color="auto" w:fill="FFFF00"/>
            <w:vAlign w:val="center"/>
            <w:hideMark/>
          </w:tcPr>
          <w:p w:rsidR="004551C1" w:rsidRPr="004551C1" w:rsidRDefault="004551C1" w:rsidP="004551C1">
            <w:pPr>
              <w:jc w:val="center"/>
              <w:rPr>
                <w:rFonts w:ascii="Arial" w:hAnsi="Arial" w:cs="Arial"/>
                <w:b/>
                <w:bCs/>
                <w:color w:val="000000"/>
                <w:sz w:val="20"/>
                <w:szCs w:val="20"/>
                <w:lang w:val="es-SV" w:eastAsia="es-SV"/>
              </w:rPr>
            </w:pPr>
            <w:r w:rsidRPr="004551C1">
              <w:rPr>
                <w:rFonts w:ascii="Arial" w:hAnsi="Arial" w:cs="Arial"/>
                <w:b/>
                <w:bCs/>
                <w:color w:val="000000"/>
                <w:sz w:val="20"/>
                <w:szCs w:val="20"/>
                <w:lang w:val="es-SV" w:eastAsia="es-SV"/>
              </w:rPr>
              <w:t>Unidad organizativa y número de riesgos identificados por cada una</w:t>
            </w:r>
          </w:p>
        </w:tc>
        <w:tc>
          <w:tcPr>
            <w:tcW w:w="781" w:type="pct"/>
            <w:tcBorders>
              <w:bottom w:val="double" w:sz="4" w:space="0" w:color="auto"/>
            </w:tcBorders>
            <w:shd w:val="clear" w:color="auto" w:fill="FFFF00"/>
            <w:vAlign w:val="center"/>
            <w:hideMark/>
          </w:tcPr>
          <w:p w:rsidR="004551C1" w:rsidRPr="004551C1" w:rsidRDefault="004551C1" w:rsidP="004551C1">
            <w:pPr>
              <w:jc w:val="center"/>
              <w:rPr>
                <w:rFonts w:ascii="Arial" w:hAnsi="Arial" w:cs="Arial"/>
                <w:b/>
                <w:bCs/>
                <w:color w:val="000000"/>
                <w:sz w:val="20"/>
                <w:szCs w:val="20"/>
                <w:lang w:val="es-SV" w:eastAsia="es-SV"/>
              </w:rPr>
            </w:pPr>
            <w:r w:rsidRPr="004551C1">
              <w:rPr>
                <w:rFonts w:ascii="Arial" w:hAnsi="Arial" w:cs="Arial"/>
                <w:b/>
                <w:bCs/>
                <w:color w:val="000000"/>
                <w:sz w:val="20"/>
                <w:szCs w:val="20"/>
                <w:lang w:val="es-SV" w:eastAsia="es-SV"/>
              </w:rPr>
              <w:t>Número de riesgos identificados</w:t>
            </w:r>
          </w:p>
        </w:tc>
        <w:tc>
          <w:tcPr>
            <w:tcW w:w="663" w:type="pct"/>
            <w:tcBorders>
              <w:bottom w:val="double" w:sz="4" w:space="0" w:color="auto"/>
            </w:tcBorders>
            <w:shd w:val="clear" w:color="auto" w:fill="FFFF00"/>
            <w:vAlign w:val="center"/>
            <w:hideMark/>
          </w:tcPr>
          <w:p w:rsidR="004551C1" w:rsidRPr="004551C1" w:rsidRDefault="004551C1" w:rsidP="004551C1">
            <w:pPr>
              <w:jc w:val="center"/>
              <w:rPr>
                <w:rFonts w:ascii="Arial" w:hAnsi="Arial" w:cs="Arial"/>
                <w:b/>
                <w:bCs/>
                <w:color w:val="000000"/>
                <w:sz w:val="20"/>
                <w:szCs w:val="20"/>
                <w:lang w:val="es-SV" w:eastAsia="es-SV"/>
              </w:rPr>
            </w:pPr>
            <w:r w:rsidRPr="004551C1">
              <w:rPr>
                <w:rFonts w:ascii="Arial" w:hAnsi="Arial" w:cs="Arial"/>
                <w:b/>
                <w:bCs/>
                <w:color w:val="000000"/>
                <w:sz w:val="20"/>
                <w:szCs w:val="20"/>
                <w:lang w:val="es-SV" w:eastAsia="es-SV"/>
              </w:rPr>
              <w:t>Porcentaje</w:t>
            </w:r>
          </w:p>
        </w:tc>
      </w:tr>
      <w:tr w:rsidR="004551C1" w:rsidRPr="004551C1" w:rsidTr="000550B4">
        <w:trPr>
          <w:trHeight w:val="315"/>
        </w:trPr>
        <w:tc>
          <w:tcPr>
            <w:tcW w:w="271" w:type="pct"/>
            <w:tcBorders>
              <w:top w:val="double" w:sz="4" w:space="0" w:color="auto"/>
            </w:tcBorders>
            <w:shd w:val="clear" w:color="auto" w:fill="EEECE1" w:themeFill="background2"/>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1</w:t>
            </w:r>
          </w:p>
        </w:tc>
        <w:tc>
          <w:tcPr>
            <w:tcW w:w="1253" w:type="pct"/>
            <w:tcBorders>
              <w:top w:val="double" w:sz="4" w:space="0" w:color="auto"/>
            </w:tcBorders>
            <w:shd w:val="clear" w:color="auto" w:fill="EEECE1" w:themeFill="background2"/>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Presupuesto</w:t>
            </w:r>
          </w:p>
        </w:tc>
        <w:tc>
          <w:tcPr>
            <w:tcW w:w="2032" w:type="pct"/>
            <w:tcBorders>
              <w:top w:val="double" w:sz="4" w:space="0" w:color="auto"/>
            </w:tcBorders>
            <w:shd w:val="clear" w:color="auto" w:fill="EEECE1" w:themeFill="background2"/>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CALE 2: CRINA 2; CRIO 1; CRIOR 1; CRP 1; Comunicaciones 1; Proyectos y Cooperación 1</w:t>
            </w:r>
          </w:p>
        </w:tc>
        <w:tc>
          <w:tcPr>
            <w:tcW w:w="781" w:type="pct"/>
            <w:tcBorders>
              <w:top w:val="double" w:sz="4" w:space="0" w:color="auto"/>
            </w:tcBorders>
            <w:shd w:val="clear" w:color="auto" w:fill="EEECE1" w:themeFill="background2"/>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9</w:t>
            </w:r>
          </w:p>
        </w:tc>
        <w:tc>
          <w:tcPr>
            <w:tcW w:w="663" w:type="pct"/>
            <w:tcBorders>
              <w:top w:val="double" w:sz="4" w:space="0" w:color="auto"/>
            </w:tcBorders>
            <w:shd w:val="clear" w:color="auto" w:fill="EEECE1" w:themeFill="background2"/>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16</w:t>
            </w:r>
          </w:p>
        </w:tc>
      </w:tr>
      <w:tr w:rsidR="004551C1" w:rsidRPr="004551C1" w:rsidTr="000550B4">
        <w:trPr>
          <w:trHeight w:val="300"/>
        </w:trPr>
        <w:tc>
          <w:tcPr>
            <w:tcW w:w="271" w:type="pct"/>
            <w:shd w:val="clear" w:color="auto" w:fill="EEECE1" w:themeFill="background2"/>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2</w:t>
            </w:r>
          </w:p>
        </w:tc>
        <w:tc>
          <w:tcPr>
            <w:tcW w:w="1253" w:type="pct"/>
            <w:shd w:val="clear" w:color="auto" w:fill="EEECE1" w:themeFill="background2"/>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Información</w:t>
            </w:r>
          </w:p>
        </w:tc>
        <w:tc>
          <w:tcPr>
            <w:tcW w:w="2032" w:type="pct"/>
            <w:shd w:val="clear" w:color="auto" w:fill="EEECE1" w:themeFill="background2"/>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Almacén Central 1; Planificación 1; UAIP 2; UCBI 1; Comunicaciones 1; RRHH 1</w:t>
            </w:r>
          </w:p>
        </w:tc>
        <w:tc>
          <w:tcPr>
            <w:tcW w:w="781" w:type="pct"/>
            <w:shd w:val="clear" w:color="auto" w:fill="EEECE1" w:themeFill="background2"/>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7</w:t>
            </w:r>
          </w:p>
        </w:tc>
        <w:tc>
          <w:tcPr>
            <w:tcW w:w="663" w:type="pct"/>
            <w:shd w:val="clear" w:color="auto" w:fill="EEECE1" w:themeFill="background2"/>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13</w:t>
            </w:r>
          </w:p>
        </w:tc>
      </w:tr>
      <w:tr w:rsidR="004551C1" w:rsidRPr="004551C1" w:rsidTr="000550B4">
        <w:trPr>
          <w:trHeight w:val="300"/>
        </w:trPr>
        <w:tc>
          <w:tcPr>
            <w:tcW w:w="271" w:type="pct"/>
            <w:shd w:val="clear" w:color="auto" w:fill="EEECE1" w:themeFill="background2"/>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3</w:t>
            </w:r>
          </w:p>
        </w:tc>
        <w:tc>
          <w:tcPr>
            <w:tcW w:w="1253" w:type="pct"/>
            <w:shd w:val="clear" w:color="auto" w:fill="EEECE1" w:themeFill="background2"/>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Equipamiento</w:t>
            </w:r>
          </w:p>
        </w:tc>
        <w:tc>
          <w:tcPr>
            <w:tcW w:w="2032" w:type="pct"/>
            <w:shd w:val="clear" w:color="auto" w:fill="EEECE1" w:themeFill="background2"/>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Almacén Central 1; CRIOR 1; Jurídico 1; Comunicaciones 1; Proyectos y Cooperación 1</w:t>
            </w:r>
          </w:p>
        </w:tc>
        <w:tc>
          <w:tcPr>
            <w:tcW w:w="781" w:type="pct"/>
            <w:shd w:val="clear" w:color="auto" w:fill="EEECE1" w:themeFill="background2"/>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5</w:t>
            </w:r>
          </w:p>
        </w:tc>
        <w:tc>
          <w:tcPr>
            <w:tcW w:w="663" w:type="pct"/>
            <w:shd w:val="clear" w:color="auto" w:fill="EEECE1" w:themeFill="background2"/>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9</w:t>
            </w:r>
          </w:p>
        </w:tc>
      </w:tr>
      <w:tr w:rsidR="004551C1" w:rsidRPr="004551C1" w:rsidTr="000550B4">
        <w:trPr>
          <w:trHeight w:val="300"/>
        </w:trPr>
        <w:tc>
          <w:tcPr>
            <w:tcW w:w="271" w:type="pct"/>
            <w:shd w:val="clear" w:color="auto" w:fill="EEECE1" w:themeFill="background2"/>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4</w:t>
            </w:r>
          </w:p>
        </w:tc>
        <w:tc>
          <w:tcPr>
            <w:tcW w:w="1253" w:type="pct"/>
            <w:shd w:val="clear" w:color="auto" w:fill="EEECE1" w:themeFill="background2"/>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Personal del ISRI</w:t>
            </w:r>
          </w:p>
        </w:tc>
        <w:tc>
          <w:tcPr>
            <w:tcW w:w="2032" w:type="pct"/>
            <w:shd w:val="clear" w:color="auto" w:fill="EEECE1" w:themeFill="background2"/>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CALE 1; CRIOR 1; UFI 2; RRHH 1</w:t>
            </w:r>
          </w:p>
        </w:tc>
        <w:tc>
          <w:tcPr>
            <w:tcW w:w="781" w:type="pct"/>
            <w:shd w:val="clear" w:color="auto" w:fill="EEECE1" w:themeFill="background2"/>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5</w:t>
            </w:r>
          </w:p>
        </w:tc>
        <w:tc>
          <w:tcPr>
            <w:tcW w:w="663" w:type="pct"/>
            <w:shd w:val="clear" w:color="auto" w:fill="EEECE1" w:themeFill="background2"/>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9</w:t>
            </w:r>
          </w:p>
        </w:tc>
      </w:tr>
      <w:tr w:rsidR="004551C1" w:rsidRPr="004551C1" w:rsidTr="000550B4">
        <w:trPr>
          <w:trHeight w:val="300"/>
        </w:trPr>
        <w:tc>
          <w:tcPr>
            <w:tcW w:w="271" w:type="pct"/>
            <w:shd w:val="clear" w:color="auto" w:fill="EEECE1" w:themeFill="background2"/>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5</w:t>
            </w:r>
          </w:p>
        </w:tc>
        <w:tc>
          <w:tcPr>
            <w:tcW w:w="1253" w:type="pct"/>
            <w:shd w:val="clear" w:color="auto" w:fill="EEECE1" w:themeFill="background2"/>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Normativas</w:t>
            </w:r>
          </w:p>
        </w:tc>
        <w:tc>
          <w:tcPr>
            <w:tcW w:w="2032" w:type="pct"/>
            <w:shd w:val="clear" w:color="auto" w:fill="EEECE1" w:themeFill="background2"/>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CAASZ 1; CRIOR 2; Regulación 1</w:t>
            </w:r>
          </w:p>
        </w:tc>
        <w:tc>
          <w:tcPr>
            <w:tcW w:w="781" w:type="pct"/>
            <w:shd w:val="clear" w:color="auto" w:fill="EEECE1" w:themeFill="background2"/>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4</w:t>
            </w:r>
          </w:p>
        </w:tc>
        <w:tc>
          <w:tcPr>
            <w:tcW w:w="663" w:type="pct"/>
            <w:shd w:val="clear" w:color="auto" w:fill="EEECE1" w:themeFill="background2"/>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7</w:t>
            </w:r>
          </w:p>
        </w:tc>
      </w:tr>
      <w:tr w:rsidR="004551C1" w:rsidRPr="004551C1" w:rsidTr="000550B4">
        <w:trPr>
          <w:trHeight w:val="300"/>
        </w:trPr>
        <w:tc>
          <w:tcPr>
            <w:tcW w:w="271" w:type="pct"/>
            <w:shd w:val="clear" w:color="auto" w:fill="auto"/>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6</w:t>
            </w:r>
          </w:p>
        </w:tc>
        <w:tc>
          <w:tcPr>
            <w:tcW w:w="1253"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Atención al usuario</w:t>
            </w:r>
          </w:p>
        </w:tc>
        <w:tc>
          <w:tcPr>
            <w:tcW w:w="2032"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CAL 1; CALE 1; Consulta 1</w:t>
            </w:r>
          </w:p>
        </w:tc>
        <w:tc>
          <w:tcPr>
            <w:tcW w:w="781"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3</w:t>
            </w:r>
          </w:p>
        </w:tc>
        <w:tc>
          <w:tcPr>
            <w:tcW w:w="663"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5</w:t>
            </w:r>
          </w:p>
        </w:tc>
      </w:tr>
      <w:tr w:rsidR="004551C1" w:rsidRPr="004551C1" w:rsidTr="000550B4">
        <w:trPr>
          <w:trHeight w:val="300"/>
        </w:trPr>
        <w:tc>
          <w:tcPr>
            <w:tcW w:w="271" w:type="pct"/>
            <w:shd w:val="clear" w:color="auto" w:fill="auto"/>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7</w:t>
            </w:r>
          </w:p>
        </w:tc>
        <w:tc>
          <w:tcPr>
            <w:tcW w:w="1253"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Auditoría</w:t>
            </w:r>
          </w:p>
        </w:tc>
        <w:tc>
          <w:tcPr>
            <w:tcW w:w="2032"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Auditoría 3</w:t>
            </w:r>
          </w:p>
        </w:tc>
        <w:tc>
          <w:tcPr>
            <w:tcW w:w="781"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3</w:t>
            </w:r>
          </w:p>
        </w:tc>
        <w:tc>
          <w:tcPr>
            <w:tcW w:w="663"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5</w:t>
            </w:r>
          </w:p>
        </w:tc>
      </w:tr>
      <w:tr w:rsidR="004551C1" w:rsidRPr="004551C1" w:rsidTr="000550B4">
        <w:trPr>
          <w:trHeight w:val="300"/>
        </w:trPr>
        <w:tc>
          <w:tcPr>
            <w:tcW w:w="271" w:type="pct"/>
            <w:shd w:val="clear" w:color="auto" w:fill="auto"/>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8</w:t>
            </w:r>
          </w:p>
        </w:tc>
        <w:tc>
          <w:tcPr>
            <w:tcW w:w="1253"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Programación</w:t>
            </w:r>
          </w:p>
        </w:tc>
        <w:tc>
          <w:tcPr>
            <w:tcW w:w="2032"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CRINA 1; CRIO 1; UCBI 1</w:t>
            </w:r>
          </w:p>
        </w:tc>
        <w:tc>
          <w:tcPr>
            <w:tcW w:w="781"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3</w:t>
            </w:r>
          </w:p>
        </w:tc>
        <w:tc>
          <w:tcPr>
            <w:tcW w:w="663"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5</w:t>
            </w:r>
          </w:p>
        </w:tc>
      </w:tr>
      <w:tr w:rsidR="004551C1" w:rsidRPr="004551C1" w:rsidTr="000550B4">
        <w:trPr>
          <w:trHeight w:val="300"/>
        </w:trPr>
        <w:tc>
          <w:tcPr>
            <w:tcW w:w="271" w:type="pct"/>
            <w:shd w:val="clear" w:color="auto" w:fill="auto"/>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9</w:t>
            </w:r>
          </w:p>
        </w:tc>
        <w:tc>
          <w:tcPr>
            <w:tcW w:w="1253" w:type="pct"/>
            <w:shd w:val="clear" w:color="auto" w:fill="auto"/>
            <w:noWrap/>
            <w:vAlign w:val="center"/>
            <w:hideMark/>
          </w:tcPr>
          <w:p w:rsidR="004551C1" w:rsidRPr="004551C1" w:rsidRDefault="004551C1" w:rsidP="004551C1">
            <w:pPr>
              <w:rPr>
                <w:rFonts w:ascii="Arial" w:hAnsi="Arial" w:cs="Arial"/>
                <w:color w:val="000000"/>
                <w:sz w:val="20"/>
                <w:szCs w:val="20"/>
                <w:lang w:val="es-SV" w:eastAsia="es-SV"/>
              </w:rPr>
            </w:pPr>
            <w:r w:rsidRPr="004551C1">
              <w:rPr>
                <w:rFonts w:ascii="Arial" w:hAnsi="Arial" w:cs="Arial"/>
                <w:color w:val="000000"/>
                <w:sz w:val="20"/>
                <w:szCs w:val="20"/>
                <w:lang w:val="es-SV" w:eastAsia="es-SV"/>
              </w:rPr>
              <w:t>Ambiente</w:t>
            </w:r>
          </w:p>
        </w:tc>
        <w:tc>
          <w:tcPr>
            <w:tcW w:w="2032"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CAL 1; CRIOR 1</w:t>
            </w:r>
          </w:p>
        </w:tc>
        <w:tc>
          <w:tcPr>
            <w:tcW w:w="781"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2</w:t>
            </w:r>
          </w:p>
        </w:tc>
        <w:tc>
          <w:tcPr>
            <w:tcW w:w="663"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4</w:t>
            </w:r>
          </w:p>
        </w:tc>
      </w:tr>
      <w:tr w:rsidR="004551C1" w:rsidRPr="004551C1" w:rsidTr="000550B4">
        <w:trPr>
          <w:trHeight w:val="300"/>
        </w:trPr>
        <w:tc>
          <w:tcPr>
            <w:tcW w:w="271" w:type="pct"/>
            <w:shd w:val="clear" w:color="auto" w:fill="auto"/>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10</w:t>
            </w:r>
          </w:p>
        </w:tc>
        <w:tc>
          <w:tcPr>
            <w:tcW w:w="1253"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Comunicación</w:t>
            </w:r>
          </w:p>
        </w:tc>
        <w:tc>
          <w:tcPr>
            <w:tcW w:w="2032"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Almacén Central 1; Jurídico 1</w:t>
            </w:r>
          </w:p>
        </w:tc>
        <w:tc>
          <w:tcPr>
            <w:tcW w:w="781"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2</w:t>
            </w:r>
          </w:p>
        </w:tc>
        <w:tc>
          <w:tcPr>
            <w:tcW w:w="663"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4</w:t>
            </w:r>
          </w:p>
        </w:tc>
      </w:tr>
      <w:tr w:rsidR="004551C1" w:rsidRPr="004551C1" w:rsidTr="000550B4">
        <w:trPr>
          <w:trHeight w:val="300"/>
        </w:trPr>
        <w:tc>
          <w:tcPr>
            <w:tcW w:w="271" w:type="pct"/>
            <w:shd w:val="clear" w:color="auto" w:fill="auto"/>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11</w:t>
            </w:r>
          </w:p>
        </w:tc>
        <w:tc>
          <w:tcPr>
            <w:tcW w:w="1253"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Control</w:t>
            </w:r>
          </w:p>
        </w:tc>
        <w:tc>
          <w:tcPr>
            <w:tcW w:w="2032"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Almacén Central 1; CRIO 1</w:t>
            </w:r>
          </w:p>
        </w:tc>
        <w:tc>
          <w:tcPr>
            <w:tcW w:w="781"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2</w:t>
            </w:r>
          </w:p>
        </w:tc>
        <w:tc>
          <w:tcPr>
            <w:tcW w:w="663"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4</w:t>
            </w:r>
          </w:p>
        </w:tc>
      </w:tr>
      <w:tr w:rsidR="004551C1" w:rsidRPr="004551C1" w:rsidTr="000550B4">
        <w:trPr>
          <w:trHeight w:val="300"/>
        </w:trPr>
        <w:tc>
          <w:tcPr>
            <w:tcW w:w="271" w:type="pct"/>
            <w:shd w:val="clear" w:color="auto" w:fill="auto"/>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12</w:t>
            </w:r>
          </w:p>
        </w:tc>
        <w:tc>
          <w:tcPr>
            <w:tcW w:w="1253"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Demanda de usuarios</w:t>
            </w:r>
          </w:p>
        </w:tc>
        <w:tc>
          <w:tcPr>
            <w:tcW w:w="2032"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Ciegos 1; CRP 1</w:t>
            </w:r>
          </w:p>
        </w:tc>
        <w:tc>
          <w:tcPr>
            <w:tcW w:w="781"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2</w:t>
            </w:r>
          </w:p>
        </w:tc>
        <w:tc>
          <w:tcPr>
            <w:tcW w:w="663"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4</w:t>
            </w:r>
          </w:p>
        </w:tc>
      </w:tr>
      <w:tr w:rsidR="004551C1" w:rsidRPr="004551C1" w:rsidTr="000550B4">
        <w:trPr>
          <w:trHeight w:val="300"/>
        </w:trPr>
        <w:tc>
          <w:tcPr>
            <w:tcW w:w="271" w:type="pct"/>
            <w:shd w:val="clear" w:color="auto" w:fill="auto"/>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lastRenderedPageBreak/>
              <w:t>13</w:t>
            </w:r>
          </w:p>
        </w:tc>
        <w:tc>
          <w:tcPr>
            <w:tcW w:w="1253"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Proceso</w:t>
            </w:r>
          </w:p>
        </w:tc>
        <w:tc>
          <w:tcPr>
            <w:tcW w:w="2032" w:type="pct"/>
            <w:shd w:val="clear" w:color="auto" w:fill="auto"/>
            <w:noWrap/>
            <w:vAlign w:val="bottom"/>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CAL 1; Jurídico 1</w:t>
            </w:r>
          </w:p>
        </w:tc>
        <w:tc>
          <w:tcPr>
            <w:tcW w:w="781"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2</w:t>
            </w:r>
          </w:p>
        </w:tc>
        <w:tc>
          <w:tcPr>
            <w:tcW w:w="663"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4</w:t>
            </w:r>
          </w:p>
        </w:tc>
      </w:tr>
      <w:tr w:rsidR="004551C1" w:rsidRPr="004551C1" w:rsidTr="000550B4">
        <w:trPr>
          <w:trHeight w:val="300"/>
        </w:trPr>
        <w:tc>
          <w:tcPr>
            <w:tcW w:w="271" w:type="pct"/>
            <w:shd w:val="clear" w:color="auto" w:fill="auto"/>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14</w:t>
            </w:r>
          </w:p>
        </w:tc>
        <w:tc>
          <w:tcPr>
            <w:tcW w:w="1253"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Investigación</w:t>
            </w:r>
          </w:p>
        </w:tc>
        <w:tc>
          <w:tcPr>
            <w:tcW w:w="2032" w:type="pct"/>
            <w:shd w:val="clear" w:color="auto" w:fill="auto"/>
            <w:noWrap/>
            <w:vAlign w:val="bottom"/>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CAL 1</w:t>
            </w:r>
          </w:p>
        </w:tc>
        <w:tc>
          <w:tcPr>
            <w:tcW w:w="781"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1</w:t>
            </w:r>
          </w:p>
        </w:tc>
        <w:tc>
          <w:tcPr>
            <w:tcW w:w="663"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2</w:t>
            </w:r>
          </w:p>
        </w:tc>
      </w:tr>
      <w:tr w:rsidR="004551C1" w:rsidRPr="004551C1" w:rsidTr="000550B4">
        <w:trPr>
          <w:trHeight w:val="300"/>
        </w:trPr>
        <w:tc>
          <w:tcPr>
            <w:tcW w:w="271" w:type="pct"/>
            <w:shd w:val="clear" w:color="auto" w:fill="auto"/>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15</w:t>
            </w:r>
          </w:p>
        </w:tc>
        <w:tc>
          <w:tcPr>
            <w:tcW w:w="1253"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Legal</w:t>
            </w:r>
          </w:p>
        </w:tc>
        <w:tc>
          <w:tcPr>
            <w:tcW w:w="2032" w:type="pct"/>
            <w:shd w:val="clear" w:color="auto" w:fill="auto"/>
            <w:noWrap/>
            <w:vAlign w:val="bottom"/>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Jurídico 1</w:t>
            </w:r>
          </w:p>
        </w:tc>
        <w:tc>
          <w:tcPr>
            <w:tcW w:w="781"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1</w:t>
            </w:r>
          </w:p>
        </w:tc>
        <w:tc>
          <w:tcPr>
            <w:tcW w:w="663"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2</w:t>
            </w:r>
          </w:p>
        </w:tc>
      </w:tr>
      <w:tr w:rsidR="004551C1" w:rsidRPr="004551C1" w:rsidTr="000550B4">
        <w:trPr>
          <w:trHeight w:val="300"/>
        </w:trPr>
        <w:tc>
          <w:tcPr>
            <w:tcW w:w="271" w:type="pct"/>
            <w:shd w:val="clear" w:color="auto" w:fill="auto"/>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16</w:t>
            </w:r>
          </w:p>
        </w:tc>
        <w:tc>
          <w:tcPr>
            <w:tcW w:w="1253"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Mantenimiento</w:t>
            </w:r>
          </w:p>
        </w:tc>
        <w:tc>
          <w:tcPr>
            <w:tcW w:w="2032" w:type="pct"/>
            <w:shd w:val="clear" w:color="auto" w:fill="auto"/>
            <w:noWrap/>
            <w:vAlign w:val="bottom"/>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CRINA 1</w:t>
            </w:r>
          </w:p>
        </w:tc>
        <w:tc>
          <w:tcPr>
            <w:tcW w:w="781"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1</w:t>
            </w:r>
          </w:p>
        </w:tc>
        <w:tc>
          <w:tcPr>
            <w:tcW w:w="663"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2</w:t>
            </w:r>
          </w:p>
        </w:tc>
      </w:tr>
      <w:tr w:rsidR="004551C1" w:rsidRPr="004551C1" w:rsidTr="000550B4">
        <w:trPr>
          <w:trHeight w:val="300"/>
        </w:trPr>
        <w:tc>
          <w:tcPr>
            <w:tcW w:w="271" w:type="pct"/>
            <w:shd w:val="clear" w:color="auto" w:fill="auto"/>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17</w:t>
            </w:r>
          </w:p>
        </w:tc>
        <w:tc>
          <w:tcPr>
            <w:tcW w:w="1253"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Participación</w:t>
            </w:r>
          </w:p>
        </w:tc>
        <w:tc>
          <w:tcPr>
            <w:tcW w:w="2032" w:type="pct"/>
            <w:shd w:val="clear" w:color="auto" w:fill="auto"/>
            <w:noWrap/>
            <w:vAlign w:val="bottom"/>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Ciegos 1</w:t>
            </w:r>
          </w:p>
        </w:tc>
        <w:tc>
          <w:tcPr>
            <w:tcW w:w="781"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1</w:t>
            </w:r>
          </w:p>
        </w:tc>
        <w:tc>
          <w:tcPr>
            <w:tcW w:w="663"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2</w:t>
            </w:r>
          </w:p>
        </w:tc>
      </w:tr>
      <w:tr w:rsidR="004551C1" w:rsidRPr="004551C1" w:rsidTr="000550B4">
        <w:trPr>
          <w:trHeight w:val="300"/>
        </w:trPr>
        <w:tc>
          <w:tcPr>
            <w:tcW w:w="271" w:type="pct"/>
            <w:shd w:val="clear" w:color="auto" w:fill="auto"/>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18</w:t>
            </w:r>
          </w:p>
        </w:tc>
        <w:tc>
          <w:tcPr>
            <w:tcW w:w="1253"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Satisfacción del usuario</w:t>
            </w:r>
          </w:p>
        </w:tc>
        <w:tc>
          <w:tcPr>
            <w:tcW w:w="2032" w:type="pct"/>
            <w:shd w:val="clear" w:color="auto" w:fill="auto"/>
            <w:noWrap/>
            <w:vAlign w:val="bottom"/>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CAASZ 1</w:t>
            </w:r>
          </w:p>
        </w:tc>
        <w:tc>
          <w:tcPr>
            <w:tcW w:w="781"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1</w:t>
            </w:r>
          </w:p>
        </w:tc>
        <w:tc>
          <w:tcPr>
            <w:tcW w:w="663"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2</w:t>
            </w:r>
          </w:p>
        </w:tc>
      </w:tr>
      <w:tr w:rsidR="004551C1" w:rsidRPr="004551C1" w:rsidTr="000550B4">
        <w:trPr>
          <w:trHeight w:val="300"/>
        </w:trPr>
        <w:tc>
          <w:tcPr>
            <w:tcW w:w="271" w:type="pct"/>
            <w:shd w:val="clear" w:color="auto" w:fill="auto"/>
            <w:noWrap/>
            <w:vAlign w:val="center"/>
            <w:hideMark/>
          </w:tcPr>
          <w:p w:rsidR="004551C1" w:rsidRPr="004551C1" w:rsidRDefault="004551C1" w:rsidP="004551C1">
            <w:pPr>
              <w:jc w:val="right"/>
              <w:rPr>
                <w:rFonts w:ascii="Calibri" w:hAnsi="Calibri"/>
                <w:color w:val="000000"/>
                <w:sz w:val="20"/>
                <w:szCs w:val="20"/>
                <w:lang w:val="es-SV" w:eastAsia="es-SV"/>
              </w:rPr>
            </w:pPr>
            <w:r w:rsidRPr="004551C1">
              <w:rPr>
                <w:rFonts w:ascii="Calibri" w:hAnsi="Calibri"/>
                <w:color w:val="000000"/>
                <w:sz w:val="20"/>
                <w:szCs w:val="20"/>
                <w:lang w:val="es-SV" w:eastAsia="es-SV"/>
              </w:rPr>
              <w:t>19</w:t>
            </w:r>
          </w:p>
        </w:tc>
        <w:tc>
          <w:tcPr>
            <w:tcW w:w="1253" w:type="pct"/>
            <w:shd w:val="clear" w:color="auto" w:fill="auto"/>
            <w:noWrap/>
            <w:vAlign w:val="center"/>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Transporte</w:t>
            </w:r>
          </w:p>
        </w:tc>
        <w:tc>
          <w:tcPr>
            <w:tcW w:w="2032" w:type="pct"/>
            <w:shd w:val="clear" w:color="auto" w:fill="auto"/>
            <w:noWrap/>
            <w:vAlign w:val="bottom"/>
            <w:hideMark/>
          </w:tcPr>
          <w:p w:rsidR="004551C1" w:rsidRPr="004551C1" w:rsidRDefault="004551C1" w:rsidP="004551C1">
            <w:pPr>
              <w:rPr>
                <w:rFonts w:ascii="Calibri" w:hAnsi="Calibri"/>
                <w:color w:val="000000"/>
                <w:sz w:val="20"/>
                <w:szCs w:val="20"/>
                <w:lang w:val="es-SV" w:eastAsia="es-SV"/>
              </w:rPr>
            </w:pPr>
            <w:r w:rsidRPr="004551C1">
              <w:rPr>
                <w:rFonts w:ascii="Calibri" w:hAnsi="Calibri"/>
                <w:color w:val="000000"/>
                <w:sz w:val="20"/>
                <w:szCs w:val="20"/>
                <w:lang w:val="es-SV" w:eastAsia="es-SV"/>
              </w:rPr>
              <w:t>Proyectos y Cooperación</w:t>
            </w:r>
          </w:p>
        </w:tc>
        <w:tc>
          <w:tcPr>
            <w:tcW w:w="781"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1</w:t>
            </w:r>
          </w:p>
        </w:tc>
        <w:tc>
          <w:tcPr>
            <w:tcW w:w="663" w:type="pct"/>
            <w:shd w:val="clear" w:color="auto" w:fill="auto"/>
            <w:noWrap/>
            <w:vAlign w:val="center"/>
            <w:hideMark/>
          </w:tcPr>
          <w:p w:rsidR="004551C1" w:rsidRPr="004551C1" w:rsidRDefault="004551C1" w:rsidP="004551C1">
            <w:pPr>
              <w:jc w:val="center"/>
              <w:rPr>
                <w:rFonts w:ascii="Calibri" w:hAnsi="Calibri"/>
                <w:color w:val="000000"/>
                <w:sz w:val="20"/>
                <w:szCs w:val="20"/>
                <w:lang w:val="es-SV" w:eastAsia="es-SV"/>
              </w:rPr>
            </w:pPr>
            <w:r w:rsidRPr="004551C1">
              <w:rPr>
                <w:rFonts w:ascii="Calibri" w:hAnsi="Calibri"/>
                <w:color w:val="000000"/>
                <w:sz w:val="20"/>
                <w:szCs w:val="20"/>
                <w:lang w:val="es-SV" w:eastAsia="es-SV"/>
              </w:rPr>
              <w:t>2</w:t>
            </w:r>
          </w:p>
        </w:tc>
      </w:tr>
      <w:tr w:rsidR="004551C1" w:rsidRPr="004551C1" w:rsidTr="004551C1">
        <w:trPr>
          <w:trHeight w:val="300"/>
        </w:trPr>
        <w:tc>
          <w:tcPr>
            <w:tcW w:w="3556" w:type="pct"/>
            <w:gridSpan w:val="3"/>
            <w:shd w:val="clear" w:color="auto" w:fill="auto"/>
            <w:noWrap/>
            <w:vAlign w:val="center"/>
            <w:hideMark/>
          </w:tcPr>
          <w:p w:rsidR="004551C1" w:rsidRPr="004551C1" w:rsidRDefault="004551C1" w:rsidP="004551C1">
            <w:pPr>
              <w:jc w:val="center"/>
              <w:rPr>
                <w:rFonts w:ascii="Calibri" w:hAnsi="Calibri"/>
                <w:b/>
                <w:bCs/>
                <w:color w:val="000000"/>
                <w:sz w:val="22"/>
                <w:szCs w:val="22"/>
                <w:lang w:val="es-SV" w:eastAsia="es-SV"/>
              </w:rPr>
            </w:pPr>
            <w:r w:rsidRPr="004551C1">
              <w:rPr>
                <w:rFonts w:ascii="Calibri" w:hAnsi="Calibri"/>
                <w:b/>
                <w:bCs/>
                <w:color w:val="000000"/>
                <w:sz w:val="22"/>
                <w:szCs w:val="22"/>
                <w:lang w:val="es-SV" w:eastAsia="es-SV"/>
              </w:rPr>
              <w:t>Total</w:t>
            </w:r>
          </w:p>
        </w:tc>
        <w:tc>
          <w:tcPr>
            <w:tcW w:w="781" w:type="pct"/>
            <w:shd w:val="clear" w:color="auto" w:fill="auto"/>
            <w:noWrap/>
            <w:vAlign w:val="center"/>
            <w:hideMark/>
          </w:tcPr>
          <w:p w:rsidR="004551C1" w:rsidRPr="004551C1" w:rsidRDefault="004551C1" w:rsidP="004551C1">
            <w:pPr>
              <w:jc w:val="center"/>
              <w:rPr>
                <w:rFonts w:ascii="Calibri" w:hAnsi="Calibri"/>
                <w:b/>
                <w:bCs/>
                <w:color w:val="000000"/>
                <w:sz w:val="22"/>
                <w:szCs w:val="22"/>
                <w:lang w:val="es-SV" w:eastAsia="es-SV"/>
              </w:rPr>
            </w:pPr>
            <w:r w:rsidRPr="004551C1">
              <w:rPr>
                <w:rFonts w:ascii="Calibri" w:hAnsi="Calibri"/>
                <w:b/>
                <w:bCs/>
                <w:color w:val="000000"/>
                <w:sz w:val="22"/>
                <w:szCs w:val="22"/>
                <w:lang w:val="es-SV" w:eastAsia="es-SV"/>
              </w:rPr>
              <w:t>55</w:t>
            </w:r>
          </w:p>
        </w:tc>
        <w:tc>
          <w:tcPr>
            <w:tcW w:w="663" w:type="pct"/>
            <w:shd w:val="clear" w:color="auto" w:fill="auto"/>
            <w:noWrap/>
            <w:vAlign w:val="center"/>
            <w:hideMark/>
          </w:tcPr>
          <w:p w:rsidR="004551C1" w:rsidRPr="004551C1" w:rsidRDefault="004551C1" w:rsidP="004551C1">
            <w:pPr>
              <w:jc w:val="center"/>
              <w:rPr>
                <w:rFonts w:ascii="Calibri" w:hAnsi="Calibri"/>
                <w:b/>
                <w:bCs/>
                <w:color w:val="000000"/>
                <w:sz w:val="20"/>
                <w:szCs w:val="20"/>
                <w:lang w:val="es-SV" w:eastAsia="es-SV"/>
              </w:rPr>
            </w:pPr>
            <w:r w:rsidRPr="004551C1">
              <w:rPr>
                <w:rFonts w:ascii="Calibri" w:hAnsi="Calibri"/>
                <w:b/>
                <w:bCs/>
                <w:color w:val="000000"/>
                <w:sz w:val="20"/>
                <w:szCs w:val="20"/>
                <w:lang w:val="es-SV" w:eastAsia="es-SV"/>
              </w:rPr>
              <w:t>100</w:t>
            </w:r>
          </w:p>
        </w:tc>
      </w:tr>
    </w:tbl>
    <w:p w:rsidR="004551C1" w:rsidRDefault="004551C1" w:rsidP="006D6348">
      <w:pPr>
        <w:spacing w:line="360" w:lineRule="auto"/>
        <w:jc w:val="both"/>
        <w:rPr>
          <w:rFonts w:ascii="Arial" w:hAnsi="Arial" w:cs="Arial"/>
        </w:rPr>
      </w:pPr>
    </w:p>
    <w:p w:rsidR="00193332" w:rsidRDefault="00193332" w:rsidP="00203AF0">
      <w:pPr>
        <w:pStyle w:val="Ttulo1"/>
      </w:pPr>
      <w:bookmarkStart w:id="42" w:name="_Toc377556845"/>
      <w:bookmarkStart w:id="43" w:name="_Toc377558155"/>
      <w:bookmarkStart w:id="44" w:name="_Toc377645962"/>
      <w:bookmarkStart w:id="45" w:name="_Toc377973852"/>
      <w:bookmarkStart w:id="46" w:name="_Toc410131069"/>
      <w:bookmarkStart w:id="47" w:name="_Toc410204446"/>
      <w:r>
        <w:t>Riesgos identificados por responsable y unidad organizativa</w:t>
      </w:r>
      <w:bookmarkEnd w:id="42"/>
      <w:bookmarkEnd w:id="43"/>
      <w:bookmarkEnd w:id="44"/>
      <w:bookmarkEnd w:id="45"/>
      <w:bookmarkEnd w:id="46"/>
      <w:bookmarkEnd w:id="47"/>
    </w:p>
    <w:p w:rsidR="00AB7056" w:rsidRDefault="00AB7056" w:rsidP="00806E5C">
      <w:pPr>
        <w:spacing w:line="360" w:lineRule="auto"/>
        <w:ind w:firstLine="708"/>
        <w:jc w:val="both"/>
        <w:rPr>
          <w:rFonts w:ascii="Arial" w:hAnsi="Arial" w:cs="Arial"/>
        </w:rPr>
      </w:pPr>
      <w:r>
        <w:rPr>
          <w:rFonts w:ascii="Arial" w:hAnsi="Arial" w:cs="Arial"/>
        </w:rPr>
        <w:t>Las unidades organizativas del ISRI están formadas por centros de atención, a</w:t>
      </w:r>
      <w:r w:rsidR="00C3330D">
        <w:rPr>
          <w:rFonts w:ascii="Arial" w:hAnsi="Arial" w:cs="Arial"/>
        </w:rPr>
        <w:t xml:space="preserve"> cargo de un director de centro;</w:t>
      </w:r>
      <w:r>
        <w:rPr>
          <w:rFonts w:ascii="Arial" w:hAnsi="Arial" w:cs="Arial"/>
        </w:rPr>
        <w:t xml:space="preserve"> la unidad de Consulta Externa, a cargo de una jefatura</w:t>
      </w:r>
      <w:r w:rsidR="00C3330D">
        <w:rPr>
          <w:rFonts w:ascii="Arial" w:hAnsi="Arial" w:cs="Arial"/>
        </w:rPr>
        <w:t>;</w:t>
      </w:r>
      <w:r>
        <w:rPr>
          <w:rFonts w:ascii="Arial" w:hAnsi="Arial" w:cs="Arial"/>
        </w:rPr>
        <w:t xml:space="preserve"> y las unidades de la Administración Superior, a cargo de jefaturas o de coordinadores.</w:t>
      </w:r>
      <w:r w:rsidR="000A58EE">
        <w:rPr>
          <w:rFonts w:ascii="Arial" w:hAnsi="Arial" w:cs="Arial"/>
        </w:rPr>
        <w:t xml:space="preserve"> La responsabilidad del seguimiento del control de riesgos se distribuyó según se muestra en la tabla</w:t>
      </w:r>
      <w:r w:rsidR="009F6CA8">
        <w:rPr>
          <w:rFonts w:ascii="Arial" w:hAnsi="Arial" w:cs="Arial"/>
        </w:rPr>
        <w:t xml:space="preserve"> que se presenta a continuación</w:t>
      </w:r>
      <w:r w:rsidR="000A58EE">
        <w:rPr>
          <w:rFonts w:ascii="Arial" w:hAnsi="Arial" w:cs="Arial"/>
        </w:rPr>
        <w:t>.</w:t>
      </w:r>
    </w:p>
    <w:tbl>
      <w:tblPr>
        <w:tblW w:w="5000" w:type="pct"/>
        <w:tblLayout w:type="fixed"/>
        <w:tblCellMar>
          <w:left w:w="70" w:type="dxa"/>
          <w:right w:w="70" w:type="dxa"/>
        </w:tblCellMar>
        <w:tblLook w:val="04A0"/>
      </w:tblPr>
      <w:tblGrid>
        <w:gridCol w:w="364"/>
        <w:gridCol w:w="1690"/>
        <w:gridCol w:w="4395"/>
        <w:gridCol w:w="1417"/>
        <w:gridCol w:w="1203"/>
      </w:tblGrid>
      <w:tr w:rsidR="004774C1" w:rsidRPr="004774C1" w:rsidTr="00861B49">
        <w:trPr>
          <w:trHeight w:val="765"/>
        </w:trPr>
        <w:tc>
          <w:tcPr>
            <w:tcW w:w="201" w:type="pct"/>
            <w:tcBorders>
              <w:top w:val="single" w:sz="4" w:space="0" w:color="auto"/>
              <w:left w:val="single" w:sz="4" w:space="0" w:color="auto"/>
              <w:bottom w:val="double" w:sz="4" w:space="0" w:color="auto"/>
              <w:right w:val="single" w:sz="4" w:space="0" w:color="auto"/>
            </w:tcBorders>
            <w:shd w:val="clear" w:color="auto" w:fill="FFFF00"/>
            <w:vAlign w:val="center"/>
            <w:hideMark/>
          </w:tcPr>
          <w:p w:rsidR="004774C1" w:rsidRPr="004774C1" w:rsidRDefault="004774C1" w:rsidP="004774C1">
            <w:pPr>
              <w:jc w:val="center"/>
              <w:rPr>
                <w:rFonts w:ascii="Arial" w:hAnsi="Arial" w:cs="Arial"/>
                <w:b/>
                <w:bCs/>
                <w:color w:val="000000"/>
                <w:sz w:val="20"/>
                <w:szCs w:val="20"/>
                <w:lang w:val="es-SV" w:eastAsia="es-SV"/>
              </w:rPr>
            </w:pPr>
            <w:r w:rsidRPr="004774C1">
              <w:rPr>
                <w:rFonts w:ascii="Arial" w:hAnsi="Arial" w:cs="Arial"/>
                <w:b/>
                <w:bCs/>
                <w:color w:val="000000"/>
                <w:sz w:val="20"/>
                <w:szCs w:val="20"/>
                <w:lang w:val="es-SV" w:eastAsia="es-SV"/>
              </w:rPr>
              <w:t>N</w:t>
            </w:r>
            <w:r w:rsidRPr="004774C1">
              <w:rPr>
                <w:rFonts w:ascii="Arial" w:hAnsi="Arial" w:cs="Arial"/>
                <w:b/>
                <w:bCs/>
                <w:color w:val="000000"/>
                <w:sz w:val="20"/>
                <w:szCs w:val="20"/>
                <w:u w:val="single"/>
                <w:vertAlign w:val="superscript"/>
                <w:lang w:val="es-SV" w:eastAsia="es-SV"/>
              </w:rPr>
              <w:t>o</w:t>
            </w:r>
          </w:p>
        </w:tc>
        <w:tc>
          <w:tcPr>
            <w:tcW w:w="932" w:type="pct"/>
            <w:tcBorders>
              <w:top w:val="single" w:sz="4" w:space="0" w:color="auto"/>
              <w:left w:val="nil"/>
              <w:bottom w:val="double" w:sz="4" w:space="0" w:color="auto"/>
              <w:right w:val="single" w:sz="4" w:space="0" w:color="auto"/>
            </w:tcBorders>
            <w:shd w:val="clear" w:color="auto" w:fill="FFFF00"/>
            <w:vAlign w:val="center"/>
            <w:hideMark/>
          </w:tcPr>
          <w:p w:rsidR="004774C1" w:rsidRPr="004774C1" w:rsidRDefault="004774C1" w:rsidP="004774C1">
            <w:pPr>
              <w:jc w:val="center"/>
              <w:rPr>
                <w:rFonts w:ascii="Arial" w:hAnsi="Arial" w:cs="Arial"/>
                <w:b/>
                <w:bCs/>
                <w:color w:val="000000"/>
                <w:sz w:val="20"/>
                <w:szCs w:val="20"/>
                <w:lang w:val="es-SV" w:eastAsia="es-SV"/>
              </w:rPr>
            </w:pPr>
            <w:r w:rsidRPr="004774C1">
              <w:rPr>
                <w:rFonts w:ascii="Arial" w:hAnsi="Arial" w:cs="Arial"/>
                <w:b/>
                <w:bCs/>
                <w:color w:val="000000"/>
                <w:sz w:val="20"/>
                <w:szCs w:val="20"/>
                <w:lang w:val="es-SV" w:eastAsia="es-SV"/>
              </w:rPr>
              <w:t>Responsable del seguimiento</w:t>
            </w:r>
          </w:p>
        </w:tc>
        <w:tc>
          <w:tcPr>
            <w:tcW w:w="2423" w:type="pct"/>
            <w:tcBorders>
              <w:top w:val="single" w:sz="4" w:space="0" w:color="auto"/>
              <w:left w:val="nil"/>
              <w:bottom w:val="double" w:sz="4" w:space="0" w:color="auto"/>
              <w:right w:val="single" w:sz="4" w:space="0" w:color="auto"/>
            </w:tcBorders>
            <w:shd w:val="clear" w:color="auto" w:fill="FFFF00"/>
            <w:vAlign w:val="center"/>
            <w:hideMark/>
          </w:tcPr>
          <w:p w:rsidR="004774C1" w:rsidRPr="004774C1" w:rsidRDefault="004774C1" w:rsidP="004774C1">
            <w:pPr>
              <w:jc w:val="center"/>
              <w:rPr>
                <w:rFonts w:ascii="Arial" w:hAnsi="Arial" w:cs="Arial"/>
                <w:b/>
                <w:bCs/>
                <w:color w:val="000000"/>
                <w:sz w:val="20"/>
                <w:szCs w:val="20"/>
                <w:lang w:val="es-SV" w:eastAsia="es-SV"/>
              </w:rPr>
            </w:pPr>
            <w:r w:rsidRPr="004774C1">
              <w:rPr>
                <w:rFonts w:ascii="Arial" w:hAnsi="Arial" w:cs="Arial"/>
                <w:b/>
                <w:bCs/>
                <w:color w:val="000000"/>
                <w:sz w:val="20"/>
                <w:szCs w:val="20"/>
                <w:lang w:val="es-SV" w:eastAsia="es-SV"/>
              </w:rPr>
              <w:t>Unidad organizativa y número de riesgos identificados por cada una</w:t>
            </w:r>
          </w:p>
        </w:tc>
        <w:tc>
          <w:tcPr>
            <w:tcW w:w="781" w:type="pct"/>
            <w:tcBorders>
              <w:top w:val="single" w:sz="4" w:space="0" w:color="auto"/>
              <w:left w:val="nil"/>
              <w:bottom w:val="double" w:sz="4" w:space="0" w:color="auto"/>
              <w:right w:val="single" w:sz="4" w:space="0" w:color="auto"/>
            </w:tcBorders>
            <w:shd w:val="clear" w:color="auto" w:fill="FFFF00"/>
            <w:vAlign w:val="center"/>
            <w:hideMark/>
          </w:tcPr>
          <w:p w:rsidR="004774C1" w:rsidRPr="004774C1" w:rsidRDefault="004774C1" w:rsidP="004774C1">
            <w:pPr>
              <w:jc w:val="center"/>
              <w:rPr>
                <w:rFonts w:ascii="Arial" w:hAnsi="Arial" w:cs="Arial"/>
                <w:b/>
                <w:bCs/>
                <w:color w:val="000000"/>
                <w:sz w:val="20"/>
                <w:szCs w:val="20"/>
                <w:lang w:val="es-SV" w:eastAsia="es-SV"/>
              </w:rPr>
            </w:pPr>
            <w:r w:rsidRPr="004774C1">
              <w:rPr>
                <w:rFonts w:ascii="Arial" w:hAnsi="Arial" w:cs="Arial"/>
                <w:b/>
                <w:bCs/>
                <w:color w:val="000000"/>
                <w:sz w:val="20"/>
                <w:szCs w:val="20"/>
                <w:lang w:val="es-SV" w:eastAsia="es-SV"/>
              </w:rPr>
              <w:t>Número de riesgos identificados</w:t>
            </w:r>
          </w:p>
        </w:tc>
        <w:tc>
          <w:tcPr>
            <w:tcW w:w="663" w:type="pct"/>
            <w:tcBorders>
              <w:top w:val="single" w:sz="4" w:space="0" w:color="auto"/>
              <w:left w:val="nil"/>
              <w:bottom w:val="double" w:sz="4" w:space="0" w:color="auto"/>
              <w:right w:val="single" w:sz="4" w:space="0" w:color="auto"/>
            </w:tcBorders>
            <w:shd w:val="clear" w:color="auto" w:fill="FFFF00"/>
            <w:vAlign w:val="center"/>
            <w:hideMark/>
          </w:tcPr>
          <w:p w:rsidR="004774C1" w:rsidRPr="004774C1" w:rsidRDefault="004774C1" w:rsidP="004774C1">
            <w:pPr>
              <w:jc w:val="center"/>
              <w:rPr>
                <w:rFonts w:ascii="Arial" w:hAnsi="Arial" w:cs="Arial"/>
                <w:b/>
                <w:bCs/>
                <w:color w:val="000000"/>
                <w:sz w:val="20"/>
                <w:szCs w:val="20"/>
                <w:lang w:val="es-SV" w:eastAsia="es-SV"/>
              </w:rPr>
            </w:pPr>
            <w:r w:rsidRPr="004774C1">
              <w:rPr>
                <w:rFonts w:ascii="Arial" w:hAnsi="Arial" w:cs="Arial"/>
                <w:b/>
                <w:bCs/>
                <w:color w:val="000000"/>
                <w:sz w:val="20"/>
                <w:szCs w:val="20"/>
                <w:lang w:val="es-SV" w:eastAsia="es-SV"/>
              </w:rPr>
              <w:t>Porcentaje</w:t>
            </w:r>
          </w:p>
        </w:tc>
      </w:tr>
      <w:tr w:rsidR="004774C1" w:rsidRPr="004774C1" w:rsidTr="00861B49">
        <w:trPr>
          <w:trHeight w:val="510"/>
        </w:trPr>
        <w:tc>
          <w:tcPr>
            <w:tcW w:w="201"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4774C1" w:rsidRPr="004774C1" w:rsidRDefault="004774C1" w:rsidP="004774C1">
            <w:pPr>
              <w:jc w:val="right"/>
              <w:rPr>
                <w:rFonts w:ascii="Arial" w:hAnsi="Arial" w:cs="Arial"/>
                <w:color w:val="000000"/>
                <w:sz w:val="20"/>
                <w:szCs w:val="20"/>
                <w:lang w:val="es-SV" w:eastAsia="es-SV"/>
              </w:rPr>
            </w:pPr>
            <w:r w:rsidRPr="004774C1">
              <w:rPr>
                <w:rFonts w:ascii="Arial" w:hAnsi="Arial" w:cs="Arial"/>
                <w:color w:val="000000"/>
                <w:sz w:val="20"/>
                <w:szCs w:val="20"/>
                <w:lang w:val="es-SV" w:eastAsia="es-SV"/>
              </w:rPr>
              <w:t>1</w:t>
            </w:r>
          </w:p>
        </w:tc>
        <w:tc>
          <w:tcPr>
            <w:tcW w:w="932" w:type="pct"/>
            <w:tcBorders>
              <w:top w:val="double" w:sz="4" w:space="0" w:color="auto"/>
              <w:left w:val="nil"/>
              <w:bottom w:val="single" w:sz="4" w:space="0" w:color="auto"/>
              <w:right w:val="single" w:sz="4" w:space="0" w:color="auto"/>
            </w:tcBorders>
            <w:shd w:val="clear" w:color="auto" w:fill="auto"/>
            <w:noWrap/>
            <w:vAlign w:val="center"/>
            <w:hideMark/>
          </w:tcPr>
          <w:p w:rsidR="004774C1" w:rsidRPr="004774C1" w:rsidRDefault="004774C1" w:rsidP="004774C1">
            <w:pPr>
              <w:rPr>
                <w:rFonts w:ascii="Arial" w:hAnsi="Arial" w:cs="Arial"/>
                <w:color w:val="000000"/>
                <w:sz w:val="20"/>
                <w:szCs w:val="20"/>
                <w:lang w:val="es-SV" w:eastAsia="es-SV"/>
              </w:rPr>
            </w:pPr>
            <w:r w:rsidRPr="004774C1">
              <w:rPr>
                <w:rFonts w:ascii="Arial" w:hAnsi="Arial" w:cs="Arial"/>
                <w:color w:val="000000"/>
                <w:sz w:val="20"/>
                <w:szCs w:val="20"/>
                <w:lang w:val="es-SV" w:eastAsia="es-SV"/>
              </w:rPr>
              <w:t>Director</w:t>
            </w:r>
          </w:p>
        </w:tc>
        <w:tc>
          <w:tcPr>
            <w:tcW w:w="2423" w:type="pct"/>
            <w:tcBorders>
              <w:top w:val="double" w:sz="4" w:space="0" w:color="auto"/>
              <w:left w:val="nil"/>
              <w:bottom w:val="single" w:sz="4" w:space="0" w:color="auto"/>
              <w:right w:val="single" w:sz="4" w:space="0" w:color="auto"/>
            </w:tcBorders>
            <w:shd w:val="clear" w:color="auto" w:fill="auto"/>
            <w:vAlign w:val="center"/>
            <w:hideMark/>
          </w:tcPr>
          <w:p w:rsidR="004774C1" w:rsidRPr="004774C1" w:rsidRDefault="004774C1" w:rsidP="004774C1">
            <w:pPr>
              <w:rPr>
                <w:rFonts w:ascii="Arial" w:hAnsi="Arial" w:cs="Arial"/>
                <w:color w:val="000000"/>
                <w:sz w:val="20"/>
                <w:szCs w:val="20"/>
                <w:lang w:val="es-SV" w:eastAsia="es-SV"/>
              </w:rPr>
            </w:pPr>
            <w:r w:rsidRPr="004774C1">
              <w:rPr>
                <w:rFonts w:ascii="Arial" w:hAnsi="Arial" w:cs="Arial"/>
                <w:color w:val="000000"/>
                <w:sz w:val="20"/>
                <w:szCs w:val="20"/>
                <w:lang w:val="es-SV" w:eastAsia="es-SV"/>
              </w:rPr>
              <w:t>CAASZ 2, CAL 4, CALE 2, Ciegos 2, CRINA 3, CRIO 2, CRIOR 6, CRP 2</w:t>
            </w:r>
          </w:p>
        </w:tc>
        <w:tc>
          <w:tcPr>
            <w:tcW w:w="781" w:type="pct"/>
            <w:tcBorders>
              <w:top w:val="double" w:sz="4" w:space="0" w:color="auto"/>
              <w:left w:val="nil"/>
              <w:bottom w:val="single" w:sz="4" w:space="0" w:color="auto"/>
              <w:right w:val="single" w:sz="4" w:space="0" w:color="auto"/>
            </w:tcBorders>
            <w:shd w:val="clear" w:color="auto" w:fill="auto"/>
            <w:noWrap/>
            <w:vAlign w:val="center"/>
            <w:hideMark/>
          </w:tcPr>
          <w:p w:rsidR="004774C1" w:rsidRPr="004774C1" w:rsidRDefault="004774C1" w:rsidP="004774C1">
            <w:pPr>
              <w:jc w:val="center"/>
              <w:rPr>
                <w:rFonts w:ascii="Arial" w:hAnsi="Arial" w:cs="Arial"/>
                <w:color w:val="000000"/>
                <w:sz w:val="20"/>
                <w:szCs w:val="20"/>
                <w:lang w:val="es-SV" w:eastAsia="es-SV"/>
              </w:rPr>
            </w:pPr>
            <w:r w:rsidRPr="004774C1">
              <w:rPr>
                <w:rFonts w:ascii="Arial" w:hAnsi="Arial" w:cs="Arial"/>
                <w:color w:val="000000"/>
                <w:sz w:val="20"/>
                <w:szCs w:val="20"/>
                <w:lang w:val="es-SV" w:eastAsia="es-SV"/>
              </w:rPr>
              <w:t>23</w:t>
            </w:r>
          </w:p>
        </w:tc>
        <w:tc>
          <w:tcPr>
            <w:tcW w:w="663" w:type="pct"/>
            <w:tcBorders>
              <w:top w:val="double" w:sz="4" w:space="0" w:color="auto"/>
              <w:left w:val="nil"/>
              <w:bottom w:val="single" w:sz="4" w:space="0" w:color="auto"/>
              <w:right w:val="single" w:sz="4" w:space="0" w:color="auto"/>
            </w:tcBorders>
            <w:shd w:val="clear" w:color="auto" w:fill="auto"/>
            <w:noWrap/>
            <w:vAlign w:val="center"/>
            <w:hideMark/>
          </w:tcPr>
          <w:p w:rsidR="004774C1" w:rsidRPr="004774C1" w:rsidRDefault="004774C1" w:rsidP="004774C1">
            <w:pPr>
              <w:jc w:val="center"/>
              <w:rPr>
                <w:rFonts w:ascii="Arial" w:hAnsi="Arial" w:cs="Arial"/>
                <w:color w:val="000000"/>
                <w:sz w:val="20"/>
                <w:szCs w:val="20"/>
                <w:lang w:val="es-SV" w:eastAsia="es-SV"/>
              </w:rPr>
            </w:pPr>
            <w:r w:rsidRPr="004774C1">
              <w:rPr>
                <w:rFonts w:ascii="Arial" w:hAnsi="Arial" w:cs="Arial"/>
                <w:color w:val="000000"/>
                <w:sz w:val="20"/>
                <w:szCs w:val="20"/>
                <w:lang w:val="es-SV" w:eastAsia="es-SV"/>
              </w:rPr>
              <w:t>42</w:t>
            </w:r>
          </w:p>
        </w:tc>
      </w:tr>
      <w:tr w:rsidR="004774C1" w:rsidRPr="004774C1" w:rsidTr="00861B49">
        <w:trPr>
          <w:trHeight w:val="837"/>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4774C1" w:rsidRPr="004774C1" w:rsidRDefault="004774C1" w:rsidP="004774C1">
            <w:pPr>
              <w:jc w:val="right"/>
              <w:rPr>
                <w:rFonts w:ascii="Arial" w:hAnsi="Arial" w:cs="Arial"/>
                <w:color w:val="000000"/>
                <w:sz w:val="20"/>
                <w:szCs w:val="20"/>
                <w:lang w:val="es-SV" w:eastAsia="es-SV"/>
              </w:rPr>
            </w:pPr>
            <w:r w:rsidRPr="004774C1">
              <w:rPr>
                <w:rFonts w:ascii="Arial" w:hAnsi="Arial" w:cs="Arial"/>
                <w:color w:val="000000"/>
                <w:sz w:val="20"/>
                <w:szCs w:val="20"/>
                <w:lang w:val="es-SV" w:eastAsia="es-SV"/>
              </w:rPr>
              <w:t>2</w:t>
            </w:r>
          </w:p>
        </w:tc>
        <w:tc>
          <w:tcPr>
            <w:tcW w:w="932" w:type="pct"/>
            <w:tcBorders>
              <w:top w:val="nil"/>
              <w:left w:val="nil"/>
              <w:bottom w:val="single" w:sz="4" w:space="0" w:color="auto"/>
              <w:right w:val="single" w:sz="4" w:space="0" w:color="auto"/>
            </w:tcBorders>
            <w:shd w:val="clear" w:color="auto" w:fill="auto"/>
            <w:noWrap/>
            <w:vAlign w:val="center"/>
            <w:hideMark/>
          </w:tcPr>
          <w:p w:rsidR="004774C1" w:rsidRPr="004774C1" w:rsidRDefault="004774C1" w:rsidP="004774C1">
            <w:pPr>
              <w:rPr>
                <w:rFonts w:ascii="Arial" w:hAnsi="Arial" w:cs="Arial"/>
                <w:color w:val="000000"/>
                <w:sz w:val="20"/>
                <w:szCs w:val="20"/>
                <w:lang w:val="es-SV" w:eastAsia="es-SV"/>
              </w:rPr>
            </w:pPr>
            <w:r w:rsidRPr="004774C1">
              <w:rPr>
                <w:rFonts w:ascii="Arial" w:hAnsi="Arial" w:cs="Arial"/>
                <w:color w:val="000000"/>
                <w:sz w:val="20"/>
                <w:szCs w:val="20"/>
                <w:lang w:val="es-SV" w:eastAsia="es-SV"/>
              </w:rPr>
              <w:t>Jefatura</w:t>
            </w:r>
          </w:p>
        </w:tc>
        <w:tc>
          <w:tcPr>
            <w:tcW w:w="2423" w:type="pct"/>
            <w:tcBorders>
              <w:top w:val="nil"/>
              <w:left w:val="nil"/>
              <w:bottom w:val="single" w:sz="4" w:space="0" w:color="auto"/>
              <w:right w:val="single" w:sz="4" w:space="0" w:color="auto"/>
            </w:tcBorders>
            <w:shd w:val="clear" w:color="auto" w:fill="auto"/>
            <w:vAlign w:val="center"/>
            <w:hideMark/>
          </w:tcPr>
          <w:p w:rsidR="004774C1" w:rsidRPr="004774C1" w:rsidRDefault="004774C1" w:rsidP="004774C1">
            <w:pPr>
              <w:rPr>
                <w:rFonts w:ascii="Arial" w:hAnsi="Arial" w:cs="Arial"/>
                <w:color w:val="000000"/>
                <w:sz w:val="20"/>
                <w:szCs w:val="20"/>
                <w:lang w:val="es-SV" w:eastAsia="es-SV"/>
              </w:rPr>
            </w:pPr>
            <w:r w:rsidRPr="004774C1">
              <w:rPr>
                <w:rFonts w:ascii="Arial" w:hAnsi="Arial" w:cs="Arial"/>
                <w:color w:val="000000"/>
                <w:sz w:val="20"/>
                <w:szCs w:val="20"/>
                <w:lang w:val="es-SV" w:eastAsia="es-SV"/>
              </w:rPr>
              <w:t>Auditoría 3, Consulta 1, CRINA 1, Jurídico 4, Planificación 1, UCBI 2, UFI 2, Comunicaciones 3, RRHH 2, Proyectos y Cooperación 3</w:t>
            </w:r>
          </w:p>
        </w:tc>
        <w:tc>
          <w:tcPr>
            <w:tcW w:w="781" w:type="pct"/>
            <w:tcBorders>
              <w:top w:val="nil"/>
              <w:left w:val="nil"/>
              <w:bottom w:val="single" w:sz="4" w:space="0" w:color="auto"/>
              <w:right w:val="single" w:sz="4" w:space="0" w:color="auto"/>
            </w:tcBorders>
            <w:shd w:val="clear" w:color="auto" w:fill="auto"/>
            <w:noWrap/>
            <w:vAlign w:val="center"/>
            <w:hideMark/>
          </w:tcPr>
          <w:p w:rsidR="004774C1" w:rsidRPr="004774C1" w:rsidRDefault="004774C1" w:rsidP="004774C1">
            <w:pPr>
              <w:jc w:val="center"/>
              <w:rPr>
                <w:rFonts w:ascii="Arial" w:hAnsi="Arial" w:cs="Arial"/>
                <w:color w:val="000000"/>
                <w:sz w:val="20"/>
                <w:szCs w:val="20"/>
                <w:lang w:val="es-SV" w:eastAsia="es-SV"/>
              </w:rPr>
            </w:pPr>
            <w:r w:rsidRPr="004774C1">
              <w:rPr>
                <w:rFonts w:ascii="Arial" w:hAnsi="Arial" w:cs="Arial"/>
                <w:color w:val="000000"/>
                <w:sz w:val="20"/>
                <w:szCs w:val="20"/>
                <w:lang w:val="es-SV" w:eastAsia="es-SV"/>
              </w:rPr>
              <w:t>22</w:t>
            </w:r>
          </w:p>
        </w:tc>
        <w:tc>
          <w:tcPr>
            <w:tcW w:w="663" w:type="pct"/>
            <w:tcBorders>
              <w:top w:val="nil"/>
              <w:left w:val="nil"/>
              <w:bottom w:val="single" w:sz="4" w:space="0" w:color="auto"/>
              <w:right w:val="single" w:sz="4" w:space="0" w:color="auto"/>
            </w:tcBorders>
            <w:shd w:val="clear" w:color="auto" w:fill="auto"/>
            <w:noWrap/>
            <w:vAlign w:val="center"/>
            <w:hideMark/>
          </w:tcPr>
          <w:p w:rsidR="004774C1" w:rsidRPr="004774C1" w:rsidRDefault="004774C1" w:rsidP="004774C1">
            <w:pPr>
              <w:jc w:val="center"/>
              <w:rPr>
                <w:rFonts w:ascii="Arial" w:hAnsi="Arial" w:cs="Arial"/>
                <w:color w:val="000000"/>
                <w:sz w:val="20"/>
                <w:szCs w:val="20"/>
                <w:lang w:val="es-SV" w:eastAsia="es-SV"/>
              </w:rPr>
            </w:pPr>
            <w:r w:rsidRPr="004774C1">
              <w:rPr>
                <w:rFonts w:ascii="Arial" w:hAnsi="Arial" w:cs="Arial"/>
                <w:color w:val="000000"/>
                <w:sz w:val="20"/>
                <w:szCs w:val="20"/>
                <w:lang w:val="es-SV" w:eastAsia="es-SV"/>
              </w:rPr>
              <w:t>40</w:t>
            </w:r>
          </w:p>
        </w:tc>
      </w:tr>
      <w:tr w:rsidR="004774C1" w:rsidRPr="004774C1" w:rsidTr="004774C1">
        <w:trPr>
          <w:trHeight w:val="51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4774C1" w:rsidRPr="004774C1" w:rsidRDefault="004774C1" w:rsidP="004774C1">
            <w:pPr>
              <w:jc w:val="right"/>
              <w:rPr>
                <w:rFonts w:ascii="Arial" w:hAnsi="Arial" w:cs="Arial"/>
                <w:color w:val="000000"/>
                <w:sz w:val="20"/>
                <w:szCs w:val="20"/>
                <w:lang w:val="es-SV" w:eastAsia="es-SV"/>
              </w:rPr>
            </w:pPr>
            <w:r w:rsidRPr="004774C1">
              <w:rPr>
                <w:rFonts w:ascii="Arial" w:hAnsi="Arial" w:cs="Arial"/>
                <w:color w:val="000000"/>
                <w:sz w:val="20"/>
                <w:szCs w:val="20"/>
                <w:lang w:val="es-SV" w:eastAsia="es-SV"/>
              </w:rPr>
              <w:t>3</w:t>
            </w:r>
          </w:p>
        </w:tc>
        <w:tc>
          <w:tcPr>
            <w:tcW w:w="932" w:type="pct"/>
            <w:tcBorders>
              <w:top w:val="nil"/>
              <w:left w:val="nil"/>
              <w:bottom w:val="single" w:sz="4" w:space="0" w:color="auto"/>
              <w:right w:val="single" w:sz="4" w:space="0" w:color="auto"/>
            </w:tcBorders>
            <w:shd w:val="clear" w:color="auto" w:fill="auto"/>
            <w:noWrap/>
            <w:vAlign w:val="center"/>
            <w:hideMark/>
          </w:tcPr>
          <w:p w:rsidR="004774C1" w:rsidRPr="004774C1" w:rsidRDefault="004774C1" w:rsidP="004774C1">
            <w:pPr>
              <w:rPr>
                <w:rFonts w:ascii="Arial" w:hAnsi="Arial" w:cs="Arial"/>
                <w:color w:val="000000"/>
                <w:sz w:val="20"/>
                <w:szCs w:val="20"/>
                <w:lang w:val="es-SV" w:eastAsia="es-SV"/>
              </w:rPr>
            </w:pPr>
            <w:r w:rsidRPr="004774C1">
              <w:rPr>
                <w:rFonts w:ascii="Arial" w:hAnsi="Arial" w:cs="Arial"/>
                <w:color w:val="000000"/>
                <w:sz w:val="20"/>
                <w:szCs w:val="20"/>
                <w:lang w:val="es-SV" w:eastAsia="es-SV"/>
              </w:rPr>
              <w:t>Coordinador</w:t>
            </w:r>
          </w:p>
        </w:tc>
        <w:tc>
          <w:tcPr>
            <w:tcW w:w="2423" w:type="pct"/>
            <w:tcBorders>
              <w:top w:val="nil"/>
              <w:left w:val="nil"/>
              <w:bottom w:val="single" w:sz="4" w:space="0" w:color="auto"/>
              <w:right w:val="single" w:sz="4" w:space="0" w:color="auto"/>
            </w:tcBorders>
            <w:shd w:val="clear" w:color="auto" w:fill="auto"/>
            <w:vAlign w:val="center"/>
            <w:hideMark/>
          </w:tcPr>
          <w:p w:rsidR="004774C1" w:rsidRPr="004774C1" w:rsidRDefault="004774C1" w:rsidP="004774C1">
            <w:pPr>
              <w:rPr>
                <w:rFonts w:ascii="Arial" w:hAnsi="Arial" w:cs="Arial"/>
                <w:color w:val="000000"/>
                <w:sz w:val="20"/>
                <w:szCs w:val="20"/>
                <w:lang w:val="es-SV" w:eastAsia="es-SV"/>
              </w:rPr>
            </w:pPr>
            <w:r w:rsidRPr="004774C1">
              <w:rPr>
                <w:rFonts w:ascii="Arial" w:hAnsi="Arial" w:cs="Arial"/>
                <w:color w:val="000000"/>
                <w:sz w:val="20"/>
                <w:szCs w:val="20"/>
                <w:lang w:val="es-SV" w:eastAsia="es-SV"/>
              </w:rPr>
              <w:t>Almacén Central 4, Regulación 1, UAIP 2</w:t>
            </w:r>
          </w:p>
        </w:tc>
        <w:tc>
          <w:tcPr>
            <w:tcW w:w="781" w:type="pct"/>
            <w:tcBorders>
              <w:top w:val="nil"/>
              <w:left w:val="nil"/>
              <w:bottom w:val="single" w:sz="4" w:space="0" w:color="auto"/>
              <w:right w:val="single" w:sz="4" w:space="0" w:color="auto"/>
            </w:tcBorders>
            <w:shd w:val="clear" w:color="auto" w:fill="auto"/>
            <w:noWrap/>
            <w:vAlign w:val="center"/>
            <w:hideMark/>
          </w:tcPr>
          <w:p w:rsidR="004774C1" w:rsidRPr="004774C1" w:rsidRDefault="004774C1" w:rsidP="004774C1">
            <w:pPr>
              <w:jc w:val="center"/>
              <w:rPr>
                <w:rFonts w:ascii="Arial" w:hAnsi="Arial" w:cs="Arial"/>
                <w:color w:val="000000"/>
                <w:sz w:val="20"/>
                <w:szCs w:val="20"/>
                <w:lang w:val="es-SV" w:eastAsia="es-SV"/>
              </w:rPr>
            </w:pPr>
            <w:r w:rsidRPr="004774C1">
              <w:rPr>
                <w:rFonts w:ascii="Arial" w:hAnsi="Arial" w:cs="Arial"/>
                <w:color w:val="000000"/>
                <w:sz w:val="20"/>
                <w:szCs w:val="20"/>
                <w:lang w:val="es-SV" w:eastAsia="es-SV"/>
              </w:rPr>
              <w:t>7</w:t>
            </w:r>
          </w:p>
        </w:tc>
        <w:tc>
          <w:tcPr>
            <w:tcW w:w="663" w:type="pct"/>
            <w:tcBorders>
              <w:top w:val="nil"/>
              <w:left w:val="nil"/>
              <w:bottom w:val="single" w:sz="4" w:space="0" w:color="auto"/>
              <w:right w:val="single" w:sz="4" w:space="0" w:color="auto"/>
            </w:tcBorders>
            <w:shd w:val="clear" w:color="auto" w:fill="auto"/>
            <w:noWrap/>
            <w:vAlign w:val="center"/>
            <w:hideMark/>
          </w:tcPr>
          <w:p w:rsidR="004774C1" w:rsidRPr="004774C1" w:rsidRDefault="004774C1" w:rsidP="004774C1">
            <w:pPr>
              <w:jc w:val="center"/>
              <w:rPr>
                <w:rFonts w:ascii="Arial" w:hAnsi="Arial" w:cs="Arial"/>
                <w:color w:val="000000"/>
                <w:sz w:val="20"/>
                <w:szCs w:val="20"/>
                <w:lang w:val="es-SV" w:eastAsia="es-SV"/>
              </w:rPr>
            </w:pPr>
            <w:r w:rsidRPr="004774C1">
              <w:rPr>
                <w:rFonts w:ascii="Arial" w:hAnsi="Arial" w:cs="Arial"/>
                <w:color w:val="000000"/>
                <w:sz w:val="20"/>
                <w:szCs w:val="20"/>
                <w:lang w:val="es-SV" w:eastAsia="es-SV"/>
              </w:rPr>
              <w:t>13</w:t>
            </w:r>
          </w:p>
        </w:tc>
      </w:tr>
      <w:tr w:rsidR="004774C1" w:rsidRPr="004774C1" w:rsidTr="00861B49">
        <w:trPr>
          <w:trHeight w:val="51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4774C1" w:rsidRPr="004774C1" w:rsidRDefault="004774C1" w:rsidP="004774C1">
            <w:pPr>
              <w:jc w:val="right"/>
              <w:rPr>
                <w:rFonts w:ascii="Arial" w:hAnsi="Arial" w:cs="Arial"/>
                <w:color w:val="000000"/>
                <w:sz w:val="20"/>
                <w:szCs w:val="20"/>
                <w:lang w:val="es-SV" w:eastAsia="es-SV"/>
              </w:rPr>
            </w:pPr>
            <w:r w:rsidRPr="004774C1">
              <w:rPr>
                <w:rFonts w:ascii="Arial" w:hAnsi="Arial" w:cs="Arial"/>
                <w:color w:val="000000"/>
                <w:sz w:val="20"/>
                <w:szCs w:val="20"/>
                <w:lang w:val="es-SV" w:eastAsia="es-SV"/>
              </w:rPr>
              <w:t>4</w:t>
            </w:r>
          </w:p>
        </w:tc>
        <w:tc>
          <w:tcPr>
            <w:tcW w:w="932" w:type="pct"/>
            <w:tcBorders>
              <w:top w:val="nil"/>
              <w:left w:val="nil"/>
              <w:bottom w:val="single" w:sz="4" w:space="0" w:color="auto"/>
              <w:right w:val="single" w:sz="4" w:space="0" w:color="auto"/>
            </w:tcBorders>
            <w:shd w:val="clear" w:color="auto" w:fill="auto"/>
            <w:noWrap/>
            <w:vAlign w:val="center"/>
            <w:hideMark/>
          </w:tcPr>
          <w:p w:rsidR="004774C1" w:rsidRPr="004774C1" w:rsidRDefault="004774C1" w:rsidP="004774C1">
            <w:pPr>
              <w:rPr>
                <w:rFonts w:ascii="Arial" w:hAnsi="Arial" w:cs="Arial"/>
                <w:color w:val="000000"/>
                <w:sz w:val="20"/>
                <w:szCs w:val="20"/>
                <w:lang w:val="es-SV" w:eastAsia="es-SV"/>
              </w:rPr>
            </w:pPr>
            <w:r w:rsidRPr="004774C1">
              <w:rPr>
                <w:rFonts w:ascii="Arial" w:hAnsi="Arial" w:cs="Arial"/>
                <w:color w:val="000000"/>
                <w:sz w:val="20"/>
                <w:szCs w:val="20"/>
                <w:lang w:val="es-SV" w:eastAsia="es-SV"/>
              </w:rPr>
              <w:t>Administrador</w:t>
            </w:r>
          </w:p>
        </w:tc>
        <w:tc>
          <w:tcPr>
            <w:tcW w:w="2423" w:type="pct"/>
            <w:tcBorders>
              <w:top w:val="nil"/>
              <w:left w:val="nil"/>
              <w:bottom w:val="single" w:sz="4" w:space="0" w:color="auto"/>
              <w:right w:val="single" w:sz="4" w:space="0" w:color="auto"/>
            </w:tcBorders>
            <w:shd w:val="clear" w:color="auto" w:fill="auto"/>
            <w:vAlign w:val="center"/>
            <w:hideMark/>
          </w:tcPr>
          <w:p w:rsidR="004774C1" w:rsidRPr="004774C1" w:rsidRDefault="004774C1" w:rsidP="004774C1">
            <w:pPr>
              <w:rPr>
                <w:rFonts w:ascii="Arial" w:hAnsi="Arial" w:cs="Arial"/>
                <w:color w:val="000000"/>
                <w:sz w:val="20"/>
                <w:szCs w:val="20"/>
                <w:lang w:val="es-SV" w:eastAsia="es-SV"/>
              </w:rPr>
            </w:pPr>
            <w:r w:rsidRPr="004774C1">
              <w:rPr>
                <w:rFonts w:ascii="Arial" w:hAnsi="Arial" w:cs="Arial"/>
                <w:color w:val="000000"/>
                <w:sz w:val="20"/>
                <w:szCs w:val="20"/>
                <w:lang w:val="es-SV" w:eastAsia="es-SV"/>
              </w:rPr>
              <w:t>CALE 2, CRIO 1</w:t>
            </w:r>
          </w:p>
        </w:tc>
        <w:tc>
          <w:tcPr>
            <w:tcW w:w="781" w:type="pct"/>
            <w:tcBorders>
              <w:top w:val="nil"/>
              <w:left w:val="nil"/>
              <w:bottom w:val="single" w:sz="4" w:space="0" w:color="auto"/>
              <w:right w:val="single" w:sz="4" w:space="0" w:color="auto"/>
            </w:tcBorders>
            <w:shd w:val="clear" w:color="auto" w:fill="auto"/>
            <w:noWrap/>
            <w:vAlign w:val="center"/>
            <w:hideMark/>
          </w:tcPr>
          <w:p w:rsidR="004774C1" w:rsidRPr="004774C1" w:rsidRDefault="004774C1" w:rsidP="004774C1">
            <w:pPr>
              <w:jc w:val="center"/>
              <w:rPr>
                <w:rFonts w:ascii="Arial" w:hAnsi="Arial" w:cs="Arial"/>
                <w:color w:val="000000"/>
                <w:sz w:val="20"/>
                <w:szCs w:val="20"/>
                <w:lang w:val="es-SV" w:eastAsia="es-SV"/>
              </w:rPr>
            </w:pPr>
            <w:r w:rsidRPr="004774C1">
              <w:rPr>
                <w:rFonts w:ascii="Arial" w:hAnsi="Arial" w:cs="Arial"/>
                <w:color w:val="000000"/>
                <w:sz w:val="20"/>
                <w:szCs w:val="20"/>
                <w:lang w:val="es-SV" w:eastAsia="es-SV"/>
              </w:rPr>
              <w:t>3</w:t>
            </w:r>
          </w:p>
        </w:tc>
        <w:tc>
          <w:tcPr>
            <w:tcW w:w="663" w:type="pct"/>
            <w:tcBorders>
              <w:top w:val="nil"/>
              <w:left w:val="nil"/>
              <w:bottom w:val="single" w:sz="4" w:space="0" w:color="auto"/>
              <w:right w:val="single" w:sz="4" w:space="0" w:color="auto"/>
            </w:tcBorders>
            <w:shd w:val="clear" w:color="auto" w:fill="auto"/>
            <w:noWrap/>
            <w:vAlign w:val="center"/>
            <w:hideMark/>
          </w:tcPr>
          <w:p w:rsidR="004774C1" w:rsidRPr="004774C1" w:rsidRDefault="004774C1" w:rsidP="004774C1">
            <w:pPr>
              <w:jc w:val="center"/>
              <w:rPr>
                <w:rFonts w:ascii="Arial" w:hAnsi="Arial" w:cs="Arial"/>
                <w:color w:val="000000"/>
                <w:sz w:val="20"/>
                <w:szCs w:val="20"/>
                <w:lang w:val="es-SV" w:eastAsia="es-SV"/>
              </w:rPr>
            </w:pPr>
            <w:r w:rsidRPr="004774C1">
              <w:rPr>
                <w:rFonts w:ascii="Arial" w:hAnsi="Arial" w:cs="Arial"/>
                <w:color w:val="000000"/>
                <w:sz w:val="20"/>
                <w:szCs w:val="20"/>
                <w:lang w:val="es-SV" w:eastAsia="es-SV"/>
              </w:rPr>
              <w:t>5</w:t>
            </w:r>
          </w:p>
        </w:tc>
      </w:tr>
      <w:tr w:rsidR="004774C1" w:rsidRPr="004774C1" w:rsidTr="00861B49">
        <w:trPr>
          <w:trHeight w:val="411"/>
        </w:trPr>
        <w:tc>
          <w:tcPr>
            <w:tcW w:w="355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4C1" w:rsidRPr="004774C1" w:rsidRDefault="004774C1" w:rsidP="004774C1">
            <w:pPr>
              <w:jc w:val="center"/>
              <w:rPr>
                <w:rFonts w:ascii="Arial" w:hAnsi="Arial" w:cs="Arial"/>
                <w:b/>
                <w:bCs/>
                <w:color w:val="000000"/>
                <w:sz w:val="20"/>
                <w:szCs w:val="20"/>
                <w:lang w:val="es-SV" w:eastAsia="es-SV"/>
              </w:rPr>
            </w:pPr>
            <w:r w:rsidRPr="004774C1">
              <w:rPr>
                <w:rFonts w:ascii="Arial" w:hAnsi="Arial" w:cs="Arial"/>
                <w:b/>
                <w:bCs/>
                <w:color w:val="000000"/>
                <w:sz w:val="20"/>
                <w:szCs w:val="20"/>
                <w:lang w:val="es-SV" w:eastAsia="es-SV"/>
              </w:rPr>
              <w:t>Total</w:t>
            </w:r>
          </w:p>
        </w:tc>
        <w:tc>
          <w:tcPr>
            <w:tcW w:w="781" w:type="pct"/>
            <w:tcBorders>
              <w:top w:val="nil"/>
              <w:left w:val="nil"/>
              <w:bottom w:val="single" w:sz="4" w:space="0" w:color="auto"/>
              <w:right w:val="single" w:sz="4" w:space="0" w:color="auto"/>
            </w:tcBorders>
            <w:shd w:val="clear" w:color="auto" w:fill="auto"/>
            <w:noWrap/>
            <w:vAlign w:val="center"/>
            <w:hideMark/>
          </w:tcPr>
          <w:p w:rsidR="004774C1" w:rsidRPr="004774C1" w:rsidRDefault="004774C1" w:rsidP="004774C1">
            <w:pPr>
              <w:jc w:val="center"/>
              <w:rPr>
                <w:rFonts w:ascii="Arial" w:hAnsi="Arial" w:cs="Arial"/>
                <w:b/>
                <w:bCs/>
                <w:color w:val="000000"/>
                <w:sz w:val="20"/>
                <w:szCs w:val="20"/>
                <w:lang w:val="es-SV" w:eastAsia="es-SV"/>
              </w:rPr>
            </w:pPr>
            <w:r w:rsidRPr="004774C1">
              <w:rPr>
                <w:rFonts w:ascii="Arial" w:hAnsi="Arial" w:cs="Arial"/>
                <w:b/>
                <w:bCs/>
                <w:color w:val="000000"/>
                <w:sz w:val="20"/>
                <w:szCs w:val="20"/>
                <w:lang w:val="es-SV" w:eastAsia="es-SV"/>
              </w:rPr>
              <w:t>55</w:t>
            </w:r>
          </w:p>
        </w:tc>
        <w:tc>
          <w:tcPr>
            <w:tcW w:w="663" w:type="pct"/>
            <w:tcBorders>
              <w:top w:val="nil"/>
              <w:left w:val="nil"/>
              <w:bottom w:val="single" w:sz="4" w:space="0" w:color="auto"/>
              <w:right w:val="single" w:sz="4" w:space="0" w:color="auto"/>
            </w:tcBorders>
            <w:shd w:val="clear" w:color="auto" w:fill="auto"/>
            <w:noWrap/>
            <w:vAlign w:val="center"/>
            <w:hideMark/>
          </w:tcPr>
          <w:p w:rsidR="004774C1" w:rsidRPr="004774C1" w:rsidRDefault="004774C1" w:rsidP="004774C1">
            <w:pPr>
              <w:jc w:val="center"/>
              <w:rPr>
                <w:rFonts w:ascii="Arial" w:hAnsi="Arial" w:cs="Arial"/>
                <w:color w:val="000000"/>
                <w:sz w:val="20"/>
                <w:szCs w:val="20"/>
                <w:lang w:val="es-SV" w:eastAsia="es-SV"/>
              </w:rPr>
            </w:pPr>
            <w:r w:rsidRPr="004774C1">
              <w:rPr>
                <w:rFonts w:ascii="Arial" w:hAnsi="Arial" w:cs="Arial"/>
                <w:color w:val="000000"/>
                <w:sz w:val="20"/>
                <w:szCs w:val="20"/>
                <w:lang w:val="es-SV" w:eastAsia="es-SV"/>
              </w:rPr>
              <w:t>100</w:t>
            </w:r>
          </w:p>
        </w:tc>
      </w:tr>
    </w:tbl>
    <w:p w:rsidR="00E756F7" w:rsidRDefault="00E756F7" w:rsidP="008D6888">
      <w:pPr>
        <w:spacing w:line="360" w:lineRule="auto"/>
        <w:ind w:firstLine="708"/>
        <w:jc w:val="both"/>
        <w:rPr>
          <w:rFonts w:ascii="Arial" w:hAnsi="Arial" w:cs="Arial"/>
        </w:rPr>
      </w:pPr>
    </w:p>
    <w:p w:rsidR="00E756F7" w:rsidRDefault="00E756F7" w:rsidP="008D6888">
      <w:pPr>
        <w:spacing w:line="360" w:lineRule="auto"/>
        <w:ind w:firstLine="708"/>
        <w:jc w:val="both"/>
        <w:rPr>
          <w:rFonts w:ascii="Arial" w:hAnsi="Arial" w:cs="Arial"/>
        </w:rPr>
      </w:pPr>
    </w:p>
    <w:p w:rsidR="002C5550" w:rsidRPr="00AA2B74" w:rsidRDefault="002C5550" w:rsidP="00AA2B74">
      <w:pPr>
        <w:rPr>
          <w:rFonts w:ascii="Arial" w:hAnsi="Arial" w:cs="Arial"/>
        </w:rPr>
        <w:sectPr w:rsidR="002C5550" w:rsidRPr="00AA2B74" w:rsidSect="002C5550">
          <w:headerReference w:type="default" r:id="rId9"/>
          <w:footerReference w:type="default" r:id="rId10"/>
          <w:pgSz w:w="12240" w:h="15840" w:code="2"/>
          <w:pgMar w:top="1440" w:right="1440" w:bottom="1440" w:left="1871" w:header="567" w:footer="340" w:gutter="0"/>
          <w:pgBorders w:offsetFrom="page">
            <w:top w:val="single" w:sz="12" w:space="24" w:color="1F497D"/>
            <w:left w:val="single" w:sz="12" w:space="24" w:color="1F497D"/>
            <w:bottom w:val="single" w:sz="12" w:space="24" w:color="1F497D"/>
            <w:right w:val="single" w:sz="12" w:space="24" w:color="1F497D"/>
          </w:pgBorders>
          <w:cols w:space="708"/>
          <w:titlePg/>
          <w:docGrid w:linePitch="360"/>
        </w:sectPr>
      </w:pPr>
      <w:bookmarkStart w:id="48" w:name="_Toc377556853"/>
    </w:p>
    <w:p w:rsidR="00A04342" w:rsidRDefault="00A04342" w:rsidP="00AC0358">
      <w:pPr>
        <w:spacing w:line="360" w:lineRule="auto"/>
        <w:jc w:val="both"/>
        <w:rPr>
          <w:rFonts w:ascii="Arial" w:hAnsi="Arial" w:cs="Arial"/>
        </w:rPr>
      </w:pPr>
    </w:p>
    <w:p w:rsidR="00D61E57" w:rsidRDefault="00D61E57" w:rsidP="00D61E57">
      <w:pPr>
        <w:pStyle w:val="Ttulo1"/>
      </w:pPr>
      <w:bookmarkStart w:id="49" w:name="_Toc410131070"/>
      <w:bookmarkStart w:id="50" w:name="_Toc410204447"/>
      <w:r>
        <w:t>Cuadro resumen de la situación de los riesgos al final del 201</w:t>
      </w:r>
      <w:r w:rsidR="0009559A">
        <w:t>4</w:t>
      </w:r>
      <w:bookmarkEnd w:id="49"/>
      <w:bookmarkEnd w:id="50"/>
    </w:p>
    <w:tbl>
      <w:tblPr>
        <w:tblW w:w="5000" w:type="pct"/>
        <w:tblCellMar>
          <w:left w:w="70" w:type="dxa"/>
          <w:right w:w="70" w:type="dxa"/>
        </w:tblCellMar>
        <w:tblLook w:val="04A0"/>
      </w:tblPr>
      <w:tblGrid>
        <w:gridCol w:w="6710"/>
        <w:gridCol w:w="1411"/>
        <w:gridCol w:w="1209"/>
        <w:gridCol w:w="1209"/>
        <w:gridCol w:w="1209"/>
        <w:gridCol w:w="1352"/>
      </w:tblGrid>
      <w:tr w:rsidR="00856844" w:rsidRPr="00856844" w:rsidTr="0009559A">
        <w:trPr>
          <w:trHeight w:val="567"/>
        </w:trPr>
        <w:tc>
          <w:tcPr>
            <w:tcW w:w="255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856844" w:rsidRPr="00856844" w:rsidRDefault="00856844" w:rsidP="00856844">
            <w:pPr>
              <w:jc w:val="center"/>
              <w:rPr>
                <w:rFonts w:ascii="Arial" w:hAnsi="Arial" w:cs="Arial"/>
                <w:b/>
                <w:bCs/>
                <w:color w:val="000000"/>
                <w:sz w:val="20"/>
                <w:szCs w:val="20"/>
                <w:lang w:val="es-SV" w:eastAsia="es-SV"/>
              </w:rPr>
            </w:pPr>
            <w:r w:rsidRPr="00856844">
              <w:rPr>
                <w:rFonts w:ascii="Arial" w:hAnsi="Arial" w:cs="Arial"/>
                <w:b/>
                <w:bCs/>
                <w:color w:val="000000"/>
                <w:sz w:val="20"/>
                <w:szCs w:val="20"/>
                <w:lang w:eastAsia="es-SV"/>
              </w:rPr>
              <w:t>Unidad organizativa</w:t>
            </w:r>
          </w:p>
        </w:tc>
        <w:tc>
          <w:tcPr>
            <w:tcW w:w="539" w:type="pct"/>
            <w:tcBorders>
              <w:top w:val="single" w:sz="4" w:space="0" w:color="auto"/>
              <w:left w:val="nil"/>
              <w:bottom w:val="single" w:sz="4" w:space="0" w:color="auto"/>
              <w:right w:val="single" w:sz="4" w:space="0" w:color="auto"/>
            </w:tcBorders>
            <w:shd w:val="clear" w:color="auto" w:fill="FFFF00"/>
            <w:vAlign w:val="center"/>
            <w:hideMark/>
          </w:tcPr>
          <w:p w:rsidR="00856844" w:rsidRPr="00856844" w:rsidRDefault="00856844" w:rsidP="00856844">
            <w:pPr>
              <w:jc w:val="center"/>
              <w:rPr>
                <w:rFonts w:ascii="Arial" w:hAnsi="Arial" w:cs="Arial"/>
                <w:b/>
                <w:bCs/>
                <w:color w:val="000000"/>
                <w:sz w:val="20"/>
                <w:szCs w:val="20"/>
                <w:lang w:val="es-SV" w:eastAsia="es-SV"/>
              </w:rPr>
            </w:pPr>
            <w:r w:rsidRPr="00856844">
              <w:rPr>
                <w:rFonts w:ascii="Arial" w:hAnsi="Arial" w:cs="Arial"/>
                <w:b/>
                <w:bCs/>
                <w:color w:val="000000"/>
                <w:sz w:val="20"/>
                <w:szCs w:val="20"/>
                <w:lang w:eastAsia="es-SV"/>
              </w:rPr>
              <w:t>Total de riesgos identificados</w:t>
            </w:r>
          </w:p>
        </w:tc>
        <w:tc>
          <w:tcPr>
            <w:tcW w:w="462" w:type="pct"/>
            <w:tcBorders>
              <w:top w:val="single" w:sz="4" w:space="0" w:color="auto"/>
              <w:left w:val="nil"/>
              <w:bottom w:val="single" w:sz="4" w:space="0" w:color="auto"/>
              <w:right w:val="single" w:sz="4" w:space="0" w:color="auto"/>
            </w:tcBorders>
            <w:shd w:val="clear" w:color="auto" w:fill="FFFF00"/>
            <w:vAlign w:val="center"/>
            <w:hideMark/>
          </w:tcPr>
          <w:p w:rsidR="00856844" w:rsidRPr="00856844" w:rsidRDefault="00856844" w:rsidP="00856844">
            <w:pPr>
              <w:jc w:val="center"/>
              <w:rPr>
                <w:rFonts w:ascii="Arial" w:hAnsi="Arial" w:cs="Arial"/>
                <w:b/>
                <w:bCs/>
                <w:color w:val="000000"/>
                <w:sz w:val="20"/>
                <w:szCs w:val="20"/>
                <w:lang w:val="es-SV" w:eastAsia="es-SV"/>
              </w:rPr>
            </w:pPr>
            <w:r w:rsidRPr="00856844">
              <w:rPr>
                <w:rFonts w:ascii="Arial" w:hAnsi="Arial" w:cs="Arial"/>
                <w:b/>
                <w:bCs/>
                <w:color w:val="000000"/>
                <w:sz w:val="20"/>
                <w:szCs w:val="20"/>
                <w:lang w:eastAsia="es-SV"/>
              </w:rPr>
              <w:t>Riesgo controlado</w:t>
            </w:r>
          </w:p>
        </w:tc>
        <w:tc>
          <w:tcPr>
            <w:tcW w:w="462" w:type="pct"/>
            <w:tcBorders>
              <w:top w:val="single" w:sz="4" w:space="0" w:color="auto"/>
              <w:left w:val="nil"/>
              <w:bottom w:val="single" w:sz="4" w:space="0" w:color="auto"/>
              <w:right w:val="single" w:sz="4" w:space="0" w:color="auto"/>
            </w:tcBorders>
            <w:shd w:val="clear" w:color="auto" w:fill="FFFF00"/>
            <w:vAlign w:val="center"/>
            <w:hideMark/>
          </w:tcPr>
          <w:p w:rsidR="00856844" w:rsidRPr="00856844" w:rsidRDefault="00856844" w:rsidP="00856844">
            <w:pPr>
              <w:jc w:val="center"/>
              <w:rPr>
                <w:rFonts w:ascii="Arial" w:hAnsi="Arial" w:cs="Arial"/>
                <w:b/>
                <w:bCs/>
                <w:color w:val="000000"/>
                <w:sz w:val="20"/>
                <w:szCs w:val="20"/>
                <w:lang w:val="es-SV" w:eastAsia="es-SV"/>
              </w:rPr>
            </w:pPr>
            <w:r w:rsidRPr="00856844">
              <w:rPr>
                <w:rFonts w:ascii="Arial" w:hAnsi="Arial" w:cs="Arial"/>
                <w:b/>
                <w:bCs/>
                <w:color w:val="000000"/>
                <w:sz w:val="20"/>
                <w:szCs w:val="20"/>
                <w:lang w:eastAsia="es-SV"/>
              </w:rPr>
              <w:t>Riesgo en proceso</w:t>
            </w:r>
          </w:p>
        </w:tc>
        <w:tc>
          <w:tcPr>
            <w:tcW w:w="462" w:type="pct"/>
            <w:tcBorders>
              <w:top w:val="single" w:sz="4" w:space="0" w:color="auto"/>
              <w:left w:val="nil"/>
              <w:bottom w:val="single" w:sz="4" w:space="0" w:color="auto"/>
              <w:right w:val="single" w:sz="4" w:space="0" w:color="auto"/>
            </w:tcBorders>
            <w:shd w:val="clear" w:color="auto" w:fill="FFFF00"/>
            <w:vAlign w:val="center"/>
            <w:hideMark/>
          </w:tcPr>
          <w:p w:rsidR="00856844" w:rsidRPr="00856844" w:rsidRDefault="00856844" w:rsidP="00856844">
            <w:pPr>
              <w:jc w:val="center"/>
              <w:rPr>
                <w:rFonts w:ascii="Arial" w:hAnsi="Arial" w:cs="Arial"/>
                <w:b/>
                <w:bCs/>
                <w:color w:val="000000"/>
                <w:sz w:val="20"/>
                <w:szCs w:val="20"/>
                <w:lang w:val="es-SV" w:eastAsia="es-SV"/>
              </w:rPr>
            </w:pPr>
            <w:r w:rsidRPr="00856844">
              <w:rPr>
                <w:rFonts w:ascii="Arial" w:hAnsi="Arial" w:cs="Arial"/>
                <w:b/>
                <w:bCs/>
                <w:color w:val="000000"/>
                <w:sz w:val="20"/>
                <w:szCs w:val="20"/>
                <w:lang w:eastAsia="es-SV"/>
              </w:rPr>
              <w:t>Riesgo no controlado</w:t>
            </w:r>
          </w:p>
        </w:tc>
        <w:tc>
          <w:tcPr>
            <w:tcW w:w="516" w:type="pct"/>
            <w:tcBorders>
              <w:top w:val="single" w:sz="4" w:space="0" w:color="auto"/>
              <w:left w:val="nil"/>
              <w:bottom w:val="single" w:sz="4" w:space="0" w:color="auto"/>
              <w:right w:val="single" w:sz="4" w:space="0" w:color="auto"/>
            </w:tcBorders>
            <w:shd w:val="clear" w:color="auto" w:fill="FFFF00"/>
            <w:vAlign w:val="center"/>
            <w:hideMark/>
          </w:tcPr>
          <w:p w:rsidR="00856844" w:rsidRPr="00856844" w:rsidRDefault="00856844" w:rsidP="00856844">
            <w:pPr>
              <w:jc w:val="center"/>
              <w:rPr>
                <w:rFonts w:ascii="Arial" w:hAnsi="Arial" w:cs="Arial"/>
                <w:b/>
                <w:bCs/>
                <w:color w:val="000000"/>
                <w:sz w:val="20"/>
                <w:szCs w:val="20"/>
                <w:lang w:val="es-SV" w:eastAsia="es-SV"/>
              </w:rPr>
            </w:pPr>
            <w:r w:rsidRPr="00856844">
              <w:rPr>
                <w:rFonts w:ascii="Arial" w:hAnsi="Arial" w:cs="Arial"/>
                <w:b/>
                <w:bCs/>
                <w:color w:val="000000"/>
                <w:sz w:val="20"/>
                <w:szCs w:val="20"/>
                <w:lang w:eastAsia="es-SV"/>
              </w:rPr>
              <w:t>Riesgo sin seguimiento</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Centro de Rehabilitación Integral de Oriente (CRIOR)</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6</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6</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Almacén Central</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4</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4</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Centro de Aparato Locomotor (CAL)</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4</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3</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Centro de Audición y Lenguaje (CALE)</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4</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3</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Centro de Rehabilitación Integral para la Niñez y la Adolescencia (CRINA)</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4</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3</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Unidad de Asesoría Jurídica</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4</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4</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Unidad de Auditoría Interna</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3</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3</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Unidad de Comunicaciones</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3</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3</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Centro de Rehabilitación Integral de Occidente (CRIO)</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3</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2</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Unidad de Proyectos de Extensión y Cooperación</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3</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Centro de Atención a Ancianos "Sara Zaldívar" (CAASZ)</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2</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Centro de Rehabilitación de Ciegos "Eugenia de Dueñas"</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2</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2</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Centro de Rehabilitación Profesional (CRP)</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2</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2</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Departamento de Recursos Humanos</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2</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2</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Unidad de Acceso a la Información Pública (UAIP)</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2</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2</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Unidad de Control de Bienes Institucional (UCBI)</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2</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2</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Unidad Financiera Institucional (UFI)</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2</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2</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Unidad de Consulta Externa</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Unidad de Planificación Estratégica y Desarrollo Institucional</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rPr>
                <w:rFonts w:ascii="Arial" w:hAnsi="Arial" w:cs="Arial"/>
                <w:color w:val="000000"/>
                <w:sz w:val="20"/>
                <w:szCs w:val="20"/>
                <w:lang w:val="es-SV" w:eastAsia="es-SV"/>
              </w:rPr>
            </w:pPr>
            <w:r w:rsidRPr="00856844">
              <w:rPr>
                <w:rFonts w:ascii="Arial" w:hAnsi="Arial" w:cs="Arial"/>
                <w:color w:val="000000"/>
                <w:sz w:val="20"/>
                <w:szCs w:val="20"/>
                <w:lang w:val="es-SV" w:eastAsia="es-SV"/>
              </w:rPr>
              <w:t>Unidad de Regulación</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1</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color w:val="000000"/>
                <w:sz w:val="20"/>
                <w:szCs w:val="20"/>
                <w:lang w:val="es-SV" w:eastAsia="es-SV"/>
              </w:rPr>
            </w:pPr>
            <w:r w:rsidRPr="00856844">
              <w:rPr>
                <w:rFonts w:ascii="Arial" w:hAnsi="Arial" w:cs="Arial"/>
                <w:color w:val="000000"/>
                <w:sz w:val="20"/>
                <w:szCs w:val="20"/>
                <w:lang w:val="es-SV" w:eastAsia="es-SV"/>
              </w:rPr>
              <w:t> </w:t>
            </w:r>
          </w:p>
        </w:tc>
      </w:tr>
      <w:tr w:rsidR="00856844" w:rsidRPr="00856844" w:rsidTr="00856844">
        <w:trPr>
          <w:trHeight w:val="244"/>
        </w:trPr>
        <w:tc>
          <w:tcPr>
            <w:tcW w:w="2558" w:type="pct"/>
            <w:tcBorders>
              <w:top w:val="nil"/>
              <w:left w:val="single" w:sz="4" w:space="0" w:color="auto"/>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b/>
                <w:bCs/>
                <w:color w:val="000000"/>
                <w:sz w:val="20"/>
                <w:szCs w:val="20"/>
                <w:lang w:val="es-SV" w:eastAsia="es-SV"/>
              </w:rPr>
            </w:pPr>
            <w:r w:rsidRPr="00856844">
              <w:rPr>
                <w:rFonts w:ascii="Arial" w:hAnsi="Arial" w:cs="Arial"/>
                <w:b/>
                <w:bCs/>
                <w:color w:val="000000"/>
                <w:sz w:val="20"/>
                <w:szCs w:val="20"/>
                <w:lang w:val="es-SV" w:eastAsia="es-SV"/>
              </w:rPr>
              <w:t>Total</w:t>
            </w:r>
          </w:p>
        </w:tc>
        <w:tc>
          <w:tcPr>
            <w:tcW w:w="539"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b/>
                <w:bCs/>
                <w:color w:val="000000"/>
                <w:sz w:val="20"/>
                <w:szCs w:val="20"/>
                <w:lang w:val="es-SV" w:eastAsia="es-SV"/>
              </w:rPr>
            </w:pPr>
            <w:r w:rsidRPr="00856844">
              <w:rPr>
                <w:rFonts w:ascii="Arial" w:hAnsi="Arial" w:cs="Arial"/>
                <w:b/>
                <w:bCs/>
                <w:color w:val="000000"/>
                <w:sz w:val="20"/>
                <w:szCs w:val="20"/>
                <w:lang w:val="es-SV" w:eastAsia="es-SV"/>
              </w:rPr>
              <w:t>55</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b/>
                <w:bCs/>
                <w:color w:val="000000"/>
                <w:sz w:val="20"/>
                <w:szCs w:val="20"/>
                <w:lang w:val="es-SV" w:eastAsia="es-SV"/>
              </w:rPr>
            </w:pPr>
            <w:r w:rsidRPr="00856844">
              <w:rPr>
                <w:rFonts w:ascii="Arial" w:hAnsi="Arial" w:cs="Arial"/>
                <w:b/>
                <w:bCs/>
                <w:color w:val="000000"/>
                <w:sz w:val="20"/>
                <w:szCs w:val="20"/>
                <w:lang w:val="es-SV" w:eastAsia="es-SV"/>
              </w:rPr>
              <w:t>15</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b/>
                <w:bCs/>
                <w:color w:val="000000"/>
                <w:sz w:val="20"/>
                <w:szCs w:val="20"/>
                <w:lang w:val="es-SV" w:eastAsia="es-SV"/>
              </w:rPr>
            </w:pPr>
            <w:r w:rsidRPr="00856844">
              <w:rPr>
                <w:rFonts w:ascii="Arial" w:hAnsi="Arial" w:cs="Arial"/>
                <w:b/>
                <w:bCs/>
                <w:color w:val="000000"/>
                <w:sz w:val="20"/>
                <w:szCs w:val="20"/>
                <w:lang w:val="es-SV" w:eastAsia="es-SV"/>
              </w:rPr>
              <w:t>38</w:t>
            </w:r>
          </w:p>
        </w:tc>
        <w:tc>
          <w:tcPr>
            <w:tcW w:w="462"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b/>
                <w:bCs/>
                <w:color w:val="000000"/>
                <w:sz w:val="20"/>
                <w:szCs w:val="20"/>
                <w:lang w:val="es-SV" w:eastAsia="es-SV"/>
              </w:rPr>
            </w:pPr>
            <w:r w:rsidRPr="00856844">
              <w:rPr>
                <w:rFonts w:ascii="Arial" w:hAnsi="Arial" w:cs="Arial"/>
                <w:b/>
                <w:bCs/>
                <w:color w:val="000000"/>
                <w:sz w:val="20"/>
                <w:szCs w:val="20"/>
                <w:lang w:val="es-SV" w:eastAsia="es-SV"/>
              </w:rPr>
              <w:t>1</w:t>
            </w:r>
          </w:p>
        </w:tc>
        <w:tc>
          <w:tcPr>
            <w:tcW w:w="516" w:type="pct"/>
            <w:tcBorders>
              <w:top w:val="nil"/>
              <w:left w:val="nil"/>
              <w:bottom w:val="single" w:sz="4" w:space="0" w:color="auto"/>
              <w:right w:val="single" w:sz="4" w:space="0" w:color="auto"/>
            </w:tcBorders>
            <w:shd w:val="clear" w:color="auto" w:fill="auto"/>
            <w:noWrap/>
            <w:vAlign w:val="center"/>
            <w:hideMark/>
          </w:tcPr>
          <w:p w:rsidR="00856844" w:rsidRPr="00856844" w:rsidRDefault="00856844" w:rsidP="00856844">
            <w:pPr>
              <w:jc w:val="center"/>
              <w:rPr>
                <w:rFonts w:ascii="Arial" w:hAnsi="Arial" w:cs="Arial"/>
                <w:b/>
                <w:bCs/>
                <w:color w:val="000000"/>
                <w:sz w:val="20"/>
                <w:szCs w:val="20"/>
                <w:lang w:val="es-SV" w:eastAsia="es-SV"/>
              </w:rPr>
            </w:pPr>
            <w:r w:rsidRPr="00856844">
              <w:rPr>
                <w:rFonts w:ascii="Arial" w:hAnsi="Arial" w:cs="Arial"/>
                <w:b/>
                <w:bCs/>
                <w:color w:val="000000"/>
                <w:sz w:val="20"/>
                <w:szCs w:val="20"/>
                <w:lang w:val="es-SV" w:eastAsia="es-SV"/>
              </w:rPr>
              <w:t>1</w:t>
            </w:r>
          </w:p>
        </w:tc>
      </w:tr>
    </w:tbl>
    <w:p w:rsidR="00D61E57" w:rsidRDefault="00D61E57" w:rsidP="00AC0358">
      <w:pPr>
        <w:spacing w:line="360" w:lineRule="auto"/>
        <w:jc w:val="both"/>
        <w:rPr>
          <w:rFonts w:ascii="Arial" w:hAnsi="Arial" w:cs="Arial"/>
        </w:rPr>
      </w:pPr>
    </w:p>
    <w:p w:rsidR="0071731C" w:rsidRPr="00AA7066" w:rsidRDefault="0071731C" w:rsidP="0071731C">
      <w:pPr>
        <w:spacing w:line="360" w:lineRule="auto"/>
        <w:jc w:val="both"/>
        <w:rPr>
          <w:rFonts w:ascii="Arial" w:hAnsi="Arial" w:cs="Arial"/>
        </w:rPr>
      </w:pPr>
    </w:p>
    <w:p w:rsidR="0071731C" w:rsidRPr="00AA7066" w:rsidRDefault="0071731C" w:rsidP="0071731C">
      <w:pPr>
        <w:pStyle w:val="Ttulo1"/>
      </w:pPr>
      <w:bookmarkStart w:id="51" w:name="_Toc410131071"/>
      <w:bookmarkStart w:id="52" w:name="_Toc410204448"/>
      <w:r w:rsidRPr="00AA7066">
        <w:t>Grado de</w:t>
      </w:r>
      <w:r>
        <w:t xml:space="preserve"> control de los riesgos identificados</w:t>
      </w:r>
      <w:bookmarkEnd w:id="51"/>
      <w:bookmarkEnd w:id="52"/>
    </w:p>
    <w:p w:rsidR="0071731C" w:rsidRPr="00AA7066" w:rsidRDefault="008614FD" w:rsidP="0071731C">
      <w:pPr>
        <w:spacing w:line="360" w:lineRule="auto"/>
        <w:jc w:val="center"/>
        <w:rPr>
          <w:rFonts w:ascii="Arial" w:hAnsi="Arial" w:cs="Arial"/>
        </w:rPr>
      </w:pPr>
      <w:r w:rsidRPr="00A9706E">
        <w:rPr>
          <w:rFonts w:ascii="Arial" w:hAnsi="Arial" w:cs="Arial"/>
          <w:noProof/>
          <w:lang w:val="es-SV" w:eastAsia="es-SV"/>
        </w:rPr>
        <w:pict>
          <v:shape id="Gráfico 1" o:spid="_x0000_i1026" type="#_x0000_t75" style="width:451.5pt;height:300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">
            <v:imagedata r:id="rId11" o:title="" cropbottom="-24f"/>
            <o:lock v:ext="edit" aspectratio="f"/>
          </v:shape>
        </w:pict>
      </w:r>
    </w:p>
    <w:p w:rsidR="0071731C" w:rsidRDefault="0071731C" w:rsidP="00AC0358">
      <w:pPr>
        <w:spacing w:line="360" w:lineRule="auto"/>
        <w:jc w:val="both"/>
        <w:rPr>
          <w:rFonts w:ascii="Arial" w:hAnsi="Arial" w:cs="Arial"/>
        </w:rPr>
      </w:pPr>
    </w:p>
    <w:p w:rsidR="0071731C" w:rsidRDefault="0071731C" w:rsidP="00AC0358">
      <w:pPr>
        <w:spacing w:line="360" w:lineRule="auto"/>
        <w:jc w:val="both"/>
        <w:rPr>
          <w:rFonts w:ascii="Arial" w:hAnsi="Arial" w:cs="Arial"/>
        </w:rPr>
      </w:pPr>
      <w:r>
        <w:rPr>
          <w:rFonts w:ascii="Arial" w:hAnsi="Arial" w:cs="Arial"/>
        </w:rPr>
        <w:br w:type="page"/>
      </w:r>
    </w:p>
    <w:p w:rsidR="00AC0358" w:rsidRDefault="00456273" w:rsidP="006D257A">
      <w:pPr>
        <w:pStyle w:val="Ttulo1"/>
      </w:pPr>
      <w:bookmarkStart w:id="53" w:name="_Toc377558161"/>
      <w:bookmarkStart w:id="54" w:name="_Toc377645968"/>
      <w:bookmarkStart w:id="55" w:name="_Toc377973858"/>
      <w:bookmarkStart w:id="56" w:name="_Toc410131072"/>
      <w:bookmarkStart w:id="57" w:name="_Toc410204449"/>
      <w:r>
        <w:t>A</w:t>
      </w:r>
      <w:r w:rsidR="006D257A">
        <w:t>ctividades realizadas para controlar los riesgos</w:t>
      </w:r>
      <w:r w:rsidR="00597240">
        <w:t xml:space="preserve"> y situación al final del</w:t>
      </w:r>
      <w:r>
        <w:t xml:space="preserve"> 2014</w:t>
      </w:r>
      <w:r w:rsidR="006D257A">
        <w:t>, según unidad organizativa</w:t>
      </w:r>
      <w:bookmarkEnd w:id="53"/>
      <w:bookmarkEnd w:id="54"/>
      <w:bookmarkEnd w:id="55"/>
      <w:bookmarkEnd w:id="56"/>
      <w:bookmarkEnd w:id="57"/>
    </w:p>
    <w:p w:rsidR="00541BAD" w:rsidRPr="00541BAD" w:rsidRDefault="00541BAD" w:rsidP="00541BAD">
      <w:pPr>
        <w:pStyle w:val="Ttulo2"/>
      </w:pPr>
      <w:bookmarkStart w:id="58" w:name="_Toc377645969"/>
      <w:bookmarkStart w:id="59" w:name="_Toc377973859"/>
      <w:bookmarkStart w:id="60" w:name="_Toc410131073"/>
      <w:bookmarkStart w:id="61" w:name="_Toc410204450"/>
      <w:r>
        <w:t>Almacén Central</w:t>
      </w:r>
      <w:bookmarkEnd w:id="58"/>
      <w:bookmarkEnd w:id="59"/>
      <w:bookmarkEnd w:id="60"/>
      <w:bookmarkEnd w:id="6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456273" w:rsidRPr="00FC1F2D" w:rsidTr="00686D53">
        <w:trPr>
          <w:trHeight w:val="758"/>
          <w:tblHeader/>
          <w:jc w:val="center"/>
        </w:trPr>
        <w:tc>
          <w:tcPr>
            <w:tcW w:w="1250" w:type="pct"/>
            <w:tcBorders>
              <w:bottom w:val="double" w:sz="4" w:space="0" w:color="auto"/>
            </w:tcBorders>
            <w:shd w:val="clear" w:color="auto" w:fill="FBD4B4"/>
            <w:vAlign w:val="center"/>
          </w:tcPr>
          <w:p w:rsidR="00456273" w:rsidRPr="00FC1F2D" w:rsidRDefault="00456273" w:rsidP="00FC1F2D">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Almacén Central</w:t>
            </w:r>
          </w:p>
        </w:tc>
        <w:tc>
          <w:tcPr>
            <w:tcW w:w="1493" w:type="pct"/>
            <w:tcBorders>
              <w:bottom w:val="double" w:sz="4" w:space="0" w:color="auto"/>
            </w:tcBorders>
            <w:shd w:val="clear" w:color="auto" w:fill="FBD4B4"/>
            <w:vAlign w:val="center"/>
          </w:tcPr>
          <w:p w:rsidR="00456273" w:rsidRPr="00FC1F2D" w:rsidRDefault="00456273" w:rsidP="00FC1F2D">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456273" w:rsidRPr="00FC1F2D" w:rsidRDefault="00456273" w:rsidP="00456273">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456273" w:rsidRPr="00FC1F2D" w:rsidRDefault="00456273" w:rsidP="00FC1F2D">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456273" w:rsidRPr="00FC1F2D" w:rsidTr="00686D53">
        <w:trPr>
          <w:jc w:val="center"/>
        </w:trPr>
        <w:tc>
          <w:tcPr>
            <w:tcW w:w="1250" w:type="pct"/>
            <w:tcBorders>
              <w:top w:val="double" w:sz="4" w:space="0" w:color="auto"/>
            </w:tcBorders>
          </w:tcPr>
          <w:p w:rsidR="00456273" w:rsidRPr="00FC1F2D" w:rsidRDefault="00941BEA" w:rsidP="00525049">
            <w:pPr>
              <w:rPr>
                <w:rFonts w:ascii="Arial" w:hAnsi="Arial" w:cs="Arial"/>
                <w:sz w:val="20"/>
                <w:szCs w:val="20"/>
              </w:rPr>
            </w:pPr>
            <w:r w:rsidRPr="00941BEA">
              <w:rPr>
                <w:rFonts w:ascii="Arial" w:hAnsi="Arial" w:cs="Arial"/>
                <w:sz w:val="20"/>
                <w:szCs w:val="20"/>
              </w:rPr>
              <w:t>Flujo de información que no sea confiable, oportuna, suficiente y pertinente de procedencia externa e interna al Almacén Central para realización de registros en el sistem</w:t>
            </w:r>
            <w:r w:rsidR="00F66B29">
              <w:rPr>
                <w:rFonts w:ascii="Arial" w:hAnsi="Arial" w:cs="Arial"/>
                <w:sz w:val="20"/>
                <w:szCs w:val="20"/>
              </w:rPr>
              <w:t>a de control de bienes en el a</w:t>
            </w:r>
            <w:r w:rsidRPr="00941BEA">
              <w:rPr>
                <w:rFonts w:ascii="Arial" w:hAnsi="Arial" w:cs="Arial"/>
                <w:sz w:val="20"/>
                <w:szCs w:val="20"/>
              </w:rPr>
              <w:t>lmacén del ISRI.</w:t>
            </w:r>
          </w:p>
        </w:tc>
        <w:tc>
          <w:tcPr>
            <w:tcW w:w="1493" w:type="pct"/>
            <w:tcBorders>
              <w:top w:val="double" w:sz="4" w:space="0" w:color="auto"/>
            </w:tcBorders>
          </w:tcPr>
          <w:p w:rsidR="00941BEA" w:rsidRPr="00941BEA" w:rsidRDefault="00941BEA" w:rsidP="00941BEA">
            <w:pPr>
              <w:rPr>
                <w:rFonts w:ascii="Arial" w:hAnsi="Arial" w:cs="Arial"/>
                <w:sz w:val="20"/>
                <w:szCs w:val="20"/>
              </w:rPr>
            </w:pPr>
            <w:r w:rsidRPr="00941BEA">
              <w:rPr>
                <w:rFonts w:ascii="Arial" w:hAnsi="Arial" w:cs="Arial"/>
                <w:sz w:val="20"/>
                <w:szCs w:val="20"/>
              </w:rPr>
              <w:t>1) Aplicación de lineamientos que competen al Almacén Central;</w:t>
            </w:r>
          </w:p>
          <w:p w:rsidR="00941BEA" w:rsidRPr="00941BEA" w:rsidRDefault="00941BEA" w:rsidP="00941BEA">
            <w:pPr>
              <w:rPr>
                <w:rFonts w:ascii="Arial" w:hAnsi="Arial" w:cs="Arial"/>
                <w:sz w:val="20"/>
                <w:szCs w:val="20"/>
              </w:rPr>
            </w:pPr>
            <w:r w:rsidRPr="00941BEA">
              <w:rPr>
                <w:rFonts w:ascii="Arial" w:hAnsi="Arial" w:cs="Arial"/>
                <w:sz w:val="20"/>
                <w:szCs w:val="20"/>
              </w:rPr>
              <w:t>2) Revisión periódica de los mismos, a fin de procurar información confiable, oportuna, suficiente y pertinente;</w:t>
            </w:r>
          </w:p>
          <w:p w:rsidR="00941BEA" w:rsidRPr="00941BEA" w:rsidRDefault="00941BEA" w:rsidP="00941BEA">
            <w:pPr>
              <w:rPr>
                <w:rFonts w:ascii="Arial" w:hAnsi="Arial" w:cs="Arial"/>
                <w:sz w:val="20"/>
                <w:szCs w:val="20"/>
              </w:rPr>
            </w:pPr>
            <w:r w:rsidRPr="00941BEA">
              <w:rPr>
                <w:rFonts w:ascii="Arial" w:hAnsi="Arial" w:cs="Arial"/>
                <w:sz w:val="20"/>
                <w:szCs w:val="20"/>
              </w:rPr>
              <w:t>3) Elaboración de cronograma de almacén;</w:t>
            </w:r>
          </w:p>
          <w:p w:rsidR="00456273" w:rsidRPr="00FC1F2D" w:rsidRDefault="00941BEA" w:rsidP="00941BEA">
            <w:pPr>
              <w:rPr>
                <w:rFonts w:ascii="Arial" w:hAnsi="Arial" w:cs="Arial"/>
                <w:sz w:val="20"/>
                <w:szCs w:val="20"/>
              </w:rPr>
            </w:pPr>
            <w:r w:rsidRPr="00941BEA">
              <w:rPr>
                <w:rFonts w:ascii="Arial" w:hAnsi="Arial" w:cs="Arial"/>
                <w:sz w:val="20"/>
                <w:szCs w:val="20"/>
              </w:rPr>
              <w:t>4) Emisión de disposiciones frecuentemente.</w:t>
            </w:r>
          </w:p>
        </w:tc>
        <w:tc>
          <w:tcPr>
            <w:tcW w:w="1493" w:type="pct"/>
            <w:tcBorders>
              <w:top w:val="double" w:sz="4" w:space="0" w:color="auto"/>
            </w:tcBorders>
          </w:tcPr>
          <w:p w:rsidR="00456273" w:rsidRPr="00FC1F2D" w:rsidRDefault="00941BEA" w:rsidP="00173E0E">
            <w:pPr>
              <w:rPr>
                <w:rFonts w:ascii="Arial" w:hAnsi="Arial" w:cs="Arial"/>
                <w:sz w:val="20"/>
                <w:szCs w:val="20"/>
              </w:rPr>
            </w:pPr>
            <w:r w:rsidRPr="00941BEA">
              <w:rPr>
                <w:rFonts w:ascii="Arial" w:hAnsi="Arial" w:cs="Arial"/>
                <w:sz w:val="20"/>
                <w:szCs w:val="20"/>
              </w:rPr>
              <w:t>Frecuentemente se informa de errores generados en órdenes de compra y contrato. Esto es a los administradores de contrato y a la UACI.</w:t>
            </w:r>
          </w:p>
        </w:tc>
        <w:tc>
          <w:tcPr>
            <w:tcW w:w="763" w:type="pct"/>
            <w:tcBorders>
              <w:top w:val="double" w:sz="4" w:space="0" w:color="auto"/>
            </w:tcBorders>
          </w:tcPr>
          <w:p w:rsidR="00456273" w:rsidRPr="00FC1F2D" w:rsidRDefault="00941BEA" w:rsidP="00496E5F">
            <w:pPr>
              <w:rPr>
                <w:rFonts w:ascii="Arial" w:hAnsi="Arial" w:cs="Arial"/>
                <w:sz w:val="20"/>
                <w:szCs w:val="20"/>
              </w:rPr>
            </w:pPr>
            <w:r w:rsidRPr="00941BEA">
              <w:rPr>
                <w:rFonts w:ascii="Arial" w:hAnsi="Arial" w:cs="Arial"/>
                <w:sz w:val="20"/>
                <w:szCs w:val="20"/>
              </w:rPr>
              <w:t>Controlado</w:t>
            </w:r>
          </w:p>
        </w:tc>
      </w:tr>
      <w:tr w:rsidR="00456273" w:rsidRPr="00FC1F2D" w:rsidTr="00686D53">
        <w:trPr>
          <w:jc w:val="center"/>
        </w:trPr>
        <w:tc>
          <w:tcPr>
            <w:tcW w:w="1250" w:type="pct"/>
          </w:tcPr>
          <w:p w:rsidR="00456273" w:rsidRPr="00FC1F2D" w:rsidRDefault="00CC5B6B" w:rsidP="00496E5F">
            <w:pPr>
              <w:rPr>
                <w:rFonts w:ascii="Arial" w:hAnsi="Arial" w:cs="Arial"/>
                <w:sz w:val="20"/>
                <w:szCs w:val="20"/>
              </w:rPr>
            </w:pPr>
            <w:r w:rsidRPr="00CC5B6B">
              <w:rPr>
                <w:rFonts w:ascii="Arial" w:hAnsi="Arial" w:cs="Arial"/>
                <w:sz w:val="20"/>
                <w:szCs w:val="20"/>
              </w:rPr>
              <w:t>Comunicación que no sea clara, concisa, concreta y correcta.</w:t>
            </w:r>
          </w:p>
        </w:tc>
        <w:tc>
          <w:tcPr>
            <w:tcW w:w="1493" w:type="pct"/>
          </w:tcPr>
          <w:p w:rsidR="00CC5B6B" w:rsidRPr="00CC5B6B" w:rsidRDefault="00CC5B6B" w:rsidP="00CC5B6B">
            <w:pPr>
              <w:rPr>
                <w:rFonts w:ascii="Arial" w:hAnsi="Arial" w:cs="Arial"/>
                <w:sz w:val="20"/>
                <w:szCs w:val="20"/>
              </w:rPr>
            </w:pPr>
            <w:r w:rsidRPr="00CC5B6B">
              <w:rPr>
                <w:rFonts w:ascii="Arial" w:hAnsi="Arial" w:cs="Arial"/>
                <w:sz w:val="20"/>
                <w:szCs w:val="20"/>
              </w:rPr>
              <w:t>1) Acceso a la información a medios de comunicación;</w:t>
            </w:r>
          </w:p>
          <w:p w:rsidR="00456273" w:rsidRPr="00FC1F2D" w:rsidRDefault="00CC5B6B" w:rsidP="00CC5B6B">
            <w:pPr>
              <w:rPr>
                <w:rFonts w:ascii="Arial" w:hAnsi="Arial" w:cs="Arial"/>
                <w:sz w:val="20"/>
                <w:szCs w:val="20"/>
              </w:rPr>
            </w:pPr>
            <w:r w:rsidRPr="00CC5B6B">
              <w:rPr>
                <w:rFonts w:ascii="Arial" w:hAnsi="Arial" w:cs="Arial"/>
                <w:sz w:val="20"/>
                <w:szCs w:val="20"/>
              </w:rPr>
              <w:t>2) Canalización adecuada de la información emitida y solicitada al Almacén Central.</w:t>
            </w:r>
          </w:p>
        </w:tc>
        <w:tc>
          <w:tcPr>
            <w:tcW w:w="1493" w:type="pct"/>
          </w:tcPr>
          <w:p w:rsidR="00456273" w:rsidRPr="00FC1F2D" w:rsidRDefault="00CC5B6B" w:rsidP="00496E5F">
            <w:pPr>
              <w:rPr>
                <w:rFonts w:ascii="Arial" w:hAnsi="Arial" w:cs="Arial"/>
                <w:sz w:val="20"/>
                <w:szCs w:val="20"/>
              </w:rPr>
            </w:pPr>
            <w:r w:rsidRPr="00CC5B6B">
              <w:rPr>
                <w:rFonts w:ascii="Arial" w:hAnsi="Arial" w:cs="Arial"/>
                <w:sz w:val="20"/>
                <w:szCs w:val="20"/>
              </w:rPr>
              <w:t>Se modificó el sistema de control de bienes en el Almacén del ISRI.</w:t>
            </w:r>
          </w:p>
        </w:tc>
        <w:tc>
          <w:tcPr>
            <w:tcW w:w="763" w:type="pct"/>
          </w:tcPr>
          <w:p w:rsidR="00456273" w:rsidRPr="00FC1F2D" w:rsidRDefault="00CC5B6B" w:rsidP="0089049E">
            <w:pPr>
              <w:rPr>
                <w:rFonts w:ascii="Arial" w:hAnsi="Arial" w:cs="Arial"/>
                <w:sz w:val="20"/>
                <w:szCs w:val="20"/>
              </w:rPr>
            </w:pPr>
            <w:r w:rsidRPr="00CC5B6B">
              <w:rPr>
                <w:rFonts w:ascii="Arial" w:hAnsi="Arial" w:cs="Arial"/>
                <w:sz w:val="20"/>
                <w:szCs w:val="20"/>
              </w:rPr>
              <w:t>Controlado</w:t>
            </w:r>
          </w:p>
        </w:tc>
      </w:tr>
      <w:tr w:rsidR="00456273" w:rsidRPr="00FC1F2D" w:rsidTr="00686D53">
        <w:trPr>
          <w:jc w:val="center"/>
        </w:trPr>
        <w:tc>
          <w:tcPr>
            <w:tcW w:w="1250" w:type="pct"/>
          </w:tcPr>
          <w:p w:rsidR="00456273" w:rsidRPr="00FC1F2D" w:rsidRDefault="00D01329" w:rsidP="00496E5F">
            <w:pPr>
              <w:rPr>
                <w:rFonts w:ascii="Arial" w:hAnsi="Arial" w:cs="Arial"/>
                <w:sz w:val="20"/>
                <w:szCs w:val="20"/>
              </w:rPr>
            </w:pPr>
            <w:r w:rsidRPr="00D01329">
              <w:rPr>
                <w:rFonts w:ascii="Arial" w:hAnsi="Arial" w:cs="Arial"/>
                <w:sz w:val="20"/>
                <w:szCs w:val="20"/>
              </w:rPr>
              <w:t>Colapso del sistema de control de b</w:t>
            </w:r>
            <w:r w:rsidR="00F66B29">
              <w:rPr>
                <w:rFonts w:ascii="Arial" w:hAnsi="Arial" w:cs="Arial"/>
                <w:sz w:val="20"/>
                <w:szCs w:val="20"/>
              </w:rPr>
              <w:t>ienes en el A</w:t>
            </w:r>
            <w:r w:rsidRPr="00D01329">
              <w:rPr>
                <w:rFonts w:ascii="Arial" w:hAnsi="Arial" w:cs="Arial"/>
                <w:sz w:val="20"/>
                <w:szCs w:val="20"/>
              </w:rPr>
              <w:t>lmacén del ISRI.</w:t>
            </w:r>
          </w:p>
        </w:tc>
        <w:tc>
          <w:tcPr>
            <w:tcW w:w="1493" w:type="pct"/>
          </w:tcPr>
          <w:p w:rsidR="00D01329" w:rsidRPr="00D01329" w:rsidRDefault="00D01329" w:rsidP="00D01329">
            <w:pPr>
              <w:rPr>
                <w:rFonts w:ascii="Arial" w:hAnsi="Arial" w:cs="Arial"/>
                <w:sz w:val="20"/>
                <w:szCs w:val="20"/>
              </w:rPr>
            </w:pPr>
            <w:r w:rsidRPr="00D01329">
              <w:rPr>
                <w:rFonts w:ascii="Arial" w:hAnsi="Arial" w:cs="Arial"/>
                <w:sz w:val="20"/>
                <w:szCs w:val="20"/>
              </w:rPr>
              <w:t>1) Realización de respaldo de datos diariamente;</w:t>
            </w:r>
          </w:p>
          <w:p w:rsidR="00D01329" w:rsidRPr="00D01329" w:rsidRDefault="00D01329" w:rsidP="00D01329">
            <w:pPr>
              <w:rPr>
                <w:rFonts w:ascii="Arial" w:hAnsi="Arial" w:cs="Arial"/>
                <w:sz w:val="20"/>
                <w:szCs w:val="20"/>
              </w:rPr>
            </w:pPr>
            <w:r w:rsidRPr="00D01329">
              <w:rPr>
                <w:rFonts w:ascii="Arial" w:hAnsi="Arial" w:cs="Arial"/>
                <w:sz w:val="20"/>
                <w:szCs w:val="20"/>
              </w:rPr>
              <w:t>2) Mantenimientos al sistema de control de bienes en el almacén del ISRI frecuentemente;</w:t>
            </w:r>
          </w:p>
          <w:p w:rsidR="00456273" w:rsidRPr="00FC1F2D" w:rsidRDefault="00D01329" w:rsidP="00D01329">
            <w:pPr>
              <w:rPr>
                <w:rFonts w:ascii="Arial" w:hAnsi="Arial" w:cs="Arial"/>
                <w:sz w:val="20"/>
                <w:szCs w:val="20"/>
              </w:rPr>
            </w:pPr>
            <w:r w:rsidRPr="00D01329">
              <w:rPr>
                <w:rFonts w:ascii="Arial" w:hAnsi="Arial" w:cs="Arial"/>
                <w:sz w:val="20"/>
                <w:szCs w:val="20"/>
              </w:rPr>
              <w:t xml:space="preserve">3) Actualizaciones del sistema de control </w:t>
            </w:r>
            <w:r w:rsidRPr="00D01329">
              <w:rPr>
                <w:rFonts w:ascii="Arial" w:hAnsi="Arial" w:cs="Arial"/>
                <w:sz w:val="20"/>
                <w:szCs w:val="20"/>
              </w:rPr>
              <w:lastRenderedPageBreak/>
              <w:t>de bienes en el almacén del ISRI.</w:t>
            </w:r>
          </w:p>
        </w:tc>
        <w:tc>
          <w:tcPr>
            <w:tcW w:w="1493" w:type="pct"/>
          </w:tcPr>
          <w:p w:rsidR="00456273" w:rsidRPr="00FC1F2D" w:rsidRDefault="00D01329" w:rsidP="00496E5F">
            <w:pPr>
              <w:rPr>
                <w:rFonts w:ascii="Arial" w:hAnsi="Arial" w:cs="Arial"/>
                <w:sz w:val="20"/>
                <w:szCs w:val="20"/>
              </w:rPr>
            </w:pPr>
            <w:r w:rsidRPr="00D01329">
              <w:rPr>
                <w:rFonts w:ascii="Arial" w:hAnsi="Arial" w:cs="Arial"/>
                <w:sz w:val="20"/>
                <w:szCs w:val="20"/>
              </w:rPr>
              <w:lastRenderedPageBreak/>
              <w:t>Realizar respaldo de la información contenida en el sistema de control de bienes en el almacén del ISRI.</w:t>
            </w:r>
          </w:p>
        </w:tc>
        <w:tc>
          <w:tcPr>
            <w:tcW w:w="763" w:type="pct"/>
          </w:tcPr>
          <w:p w:rsidR="00456273" w:rsidRPr="00FC1F2D" w:rsidRDefault="00D01329" w:rsidP="0089049E">
            <w:pPr>
              <w:rPr>
                <w:rFonts w:ascii="Arial" w:hAnsi="Arial" w:cs="Arial"/>
                <w:sz w:val="20"/>
                <w:szCs w:val="20"/>
              </w:rPr>
            </w:pPr>
            <w:r w:rsidRPr="00D01329">
              <w:rPr>
                <w:rFonts w:ascii="Arial" w:hAnsi="Arial" w:cs="Arial"/>
                <w:sz w:val="20"/>
                <w:szCs w:val="20"/>
              </w:rPr>
              <w:t>Controlado</w:t>
            </w:r>
          </w:p>
        </w:tc>
      </w:tr>
      <w:tr w:rsidR="00456273" w:rsidRPr="00FC1F2D" w:rsidTr="00686D53">
        <w:trPr>
          <w:jc w:val="center"/>
        </w:trPr>
        <w:tc>
          <w:tcPr>
            <w:tcW w:w="1250" w:type="pct"/>
          </w:tcPr>
          <w:p w:rsidR="00456273" w:rsidRPr="00FC1F2D" w:rsidRDefault="004132AD" w:rsidP="00496E5F">
            <w:pPr>
              <w:rPr>
                <w:rFonts w:ascii="Arial" w:hAnsi="Arial" w:cs="Arial"/>
                <w:sz w:val="20"/>
                <w:szCs w:val="20"/>
              </w:rPr>
            </w:pPr>
            <w:r w:rsidRPr="004132AD">
              <w:rPr>
                <w:rFonts w:ascii="Arial" w:hAnsi="Arial" w:cs="Arial"/>
                <w:sz w:val="20"/>
                <w:szCs w:val="20"/>
              </w:rPr>
              <w:lastRenderedPageBreak/>
              <w:t>Equipo informático deficiente, red informática inadecuada.</w:t>
            </w:r>
          </w:p>
        </w:tc>
        <w:tc>
          <w:tcPr>
            <w:tcW w:w="1493" w:type="pct"/>
          </w:tcPr>
          <w:p w:rsidR="00456273" w:rsidRPr="00FC1F2D" w:rsidRDefault="004132AD" w:rsidP="00496E5F">
            <w:pPr>
              <w:rPr>
                <w:rFonts w:ascii="Arial" w:hAnsi="Arial" w:cs="Arial"/>
                <w:sz w:val="20"/>
                <w:szCs w:val="20"/>
              </w:rPr>
            </w:pPr>
            <w:r w:rsidRPr="004132AD">
              <w:rPr>
                <w:rFonts w:ascii="Arial" w:hAnsi="Arial" w:cs="Arial"/>
                <w:sz w:val="20"/>
                <w:szCs w:val="20"/>
              </w:rPr>
              <w:t>Adecuación constante de equipo informático y red.</w:t>
            </w:r>
          </w:p>
        </w:tc>
        <w:tc>
          <w:tcPr>
            <w:tcW w:w="1493" w:type="pct"/>
          </w:tcPr>
          <w:p w:rsidR="00456273" w:rsidRPr="00FC1F2D" w:rsidRDefault="004132AD" w:rsidP="00496E5F">
            <w:pPr>
              <w:rPr>
                <w:rFonts w:ascii="Arial" w:hAnsi="Arial" w:cs="Arial"/>
                <w:sz w:val="20"/>
                <w:szCs w:val="20"/>
              </w:rPr>
            </w:pPr>
            <w:r w:rsidRPr="004132AD">
              <w:rPr>
                <w:rFonts w:ascii="Arial" w:hAnsi="Arial" w:cs="Arial"/>
                <w:sz w:val="20"/>
                <w:szCs w:val="20"/>
              </w:rPr>
              <w:t>Proyecto de puntos de red para el Almacén Central, en ejecución la orden de compra 170/2014 para la realización del trabajo de puntos de red en el Almacén Central.</w:t>
            </w:r>
          </w:p>
        </w:tc>
        <w:tc>
          <w:tcPr>
            <w:tcW w:w="763" w:type="pct"/>
          </w:tcPr>
          <w:p w:rsidR="00456273" w:rsidRPr="00FC1F2D" w:rsidRDefault="00254100" w:rsidP="0089049E">
            <w:pPr>
              <w:rPr>
                <w:rFonts w:ascii="Arial" w:hAnsi="Arial" w:cs="Arial"/>
                <w:sz w:val="20"/>
                <w:szCs w:val="20"/>
              </w:rPr>
            </w:pPr>
            <w:r w:rsidRPr="00254100">
              <w:rPr>
                <w:rFonts w:ascii="Arial" w:hAnsi="Arial" w:cs="Arial"/>
                <w:sz w:val="20"/>
                <w:szCs w:val="20"/>
              </w:rPr>
              <w:t>Controlado</w:t>
            </w:r>
          </w:p>
        </w:tc>
      </w:tr>
    </w:tbl>
    <w:p w:rsidR="00985217" w:rsidRDefault="00985217" w:rsidP="00AC0358">
      <w:pPr>
        <w:spacing w:line="360" w:lineRule="auto"/>
        <w:jc w:val="both"/>
        <w:rPr>
          <w:rFonts w:ascii="Arial" w:hAnsi="Arial" w:cs="Arial"/>
        </w:rPr>
      </w:pPr>
    </w:p>
    <w:p w:rsidR="00941BEA" w:rsidRPr="00541BAD" w:rsidRDefault="003140FE" w:rsidP="00941BEA">
      <w:pPr>
        <w:pStyle w:val="Ttulo2"/>
      </w:pPr>
      <w:bookmarkStart w:id="62" w:name="_Toc410131074"/>
      <w:bookmarkStart w:id="63" w:name="_Toc410204451"/>
      <w:r w:rsidRPr="003140FE">
        <w:rPr>
          <w:lang w:val="es-SV"/>
        </w:rPr>
        <w:t>Unidad de Auditoría Interna</w:t>
      </w:r>
      <w:bookmarkEnd w:id="62"/>
      <w:bookmarkEnd w:id="6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941BEA" w:rsidRPr="00FC1F2D" w:rsidTr="004132AD">
        <w:trPr>
          <w:trHeight w:val="758"/>
          <w:tblHeader/>
          <w:jc w:val="center"/>
        </w:trPr>
        <w:tc>
          <w:tcPr>
            <w:tcW w:w="1250" w:type="pct"/>
            <w:tcBorders>
              <w:bottom w:val="double" w:sz="4" w:space="0" w:color="auto"/>
            </w:tcBorders>
            <w:shd w:val="clear" w:color="auto" w:fill="FBD4B4"/>
            <w:vAlign w:val="center"/>
          </w:tcPr>
          <w:p w:rsidR="00941BEA" w:rsidRPr="00FC1F2D" w:rsidRDefault="00941BEA" w:rsidP="004132AD">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587599" w:rsidRPr="00587599">
              <w:rPr>
                <w:rFonts w:ascii="Arial" w:hAnsi="Arial" w:cs="Arial"/>
                <w:b/>
                <w:sz w:val="20"/>
                <w:szCs w:val="20"/>
                <w:lang w:val="es-SV"/>
              </w:rPr>
              <w:t>Unidad de Auditoría Interna</w:t>
            </w:r>
          </w:p>
        </w:tc>
        <w:tc>
          <w:tcPr>
            <w:tcW w:w="1493" w:type="pct"/>
            <w:tcBorders>
              <w:bottom w:val="double" w:sz="4" w:space="0" w:color="auto"/>
            </w:tcBorders>
            <w:shd w:val="clear" w:color="auto" w:fill="FBD4B4"/>
            <w:vAlign w:val="center"/>
          </w:tcPr>
          <w:p w:rsidR="00941BEA" w:rsidRPr="00FC1F2D" w:rsidRDefault="00941BEA" w:rsidP="004132AD">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941BEA" w:rsidRPr="00FC1F2D" w:rsidRDefault="00941BEA" w:rsidP="004132AD">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941BEA" w:rsidRPr="00FC1F2D" w:rsidRDefault="00941BEA" w:rsidP="004132AD">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941BEA" w:rsidRPr="00FC1F2D" w:rsidTr="004132AD">
        <w:trPr>
          <w:jc w:val="center"/>
        </w:trPr>
        <w:tc>
          <w:tcPr>
            <w:tcW w:w="1250" w:type="pct"/>
            <w:tcBorders>
              <w:top w:val="double" w:sz="4" w:space="0" w:color="auto"/>
            </w:tcBorders>
          </w:tcPr>
          <w:p w:rsidR="00941BEA" w:rsidRPr="00FC1F2D" w:rsidRDefault="00587599" w:rsidP="004132AD">
            <w:pPr>
              <w:rPr>
                <w:rFonts w:ascii="Arial" w:hAnsi="Arial" w:cs="Arial"/>
                <w:sz w:val="20"/>
                <w:szCs w:val="20"/>
              </w:rPr>
            </w:pPr>
            <w:r w:rsidRPr="00587599">
              <w:rPr>
                <w:rFonts w:ascii="Arial" w:hAnsi="Arial" w:cs="Arial"/>
                <w:sz w:val="20"/>
                <w:szCs w:val="20"/>
              </w:rPr>
              <w:t>Falta de conciencia de control por parte de los auditados.</w:t>
            </w:r>
          </w:p>
        </w:tc>
        <w:tc>
          <w:tcPr>
            <w:tcW w:w="1493" w:type="pct"/>
            <w:tcBorders>
              <w:top w:val="double" w:sz="4" w:space="0" w:color="auto"/>
            </w:tcBorders>
          </w:tcPr>
          <w:p w:rsidR="00941BEA" w:rsidRPr="00FC1F2D" w:rsidRDefault="00587599" w:rsidP="004132AD">
            <w:pPr>
              <w:rPr>
                <w:rFonts w:ascii="Arial" w:hAnsi="Arial" w:cs="Arial"/>
                <w:sz w:val="20"/>
                <w:szCs w:val="20"/>
              </w:rPr>
            </w:pPr>
            <w:r w:rsidRPr="00587599">
              <w:rPr>
                <w:rFonts w:ascii="Arial" w:hAnsi="Arial" w:cs="Arial"/>
                <w:sz w:val="20"/>
                <w:szCs w:val="20"/>
              </w:rPr>
              <w:t>Gestionar capacitaciones enfocadas en el Sistema de Control Interno previo, concurrente y posterior.</w:t>
            </w:r>
          </w:p>
        </w:tc>
        <w:tc>
          <w:tcPr>
            <w:tcW w:w="1493" w:type="pct"/>
            <w:tcBorders>
              <w:top w:val="double" w:sz="4" w:space="0" w:color="auto"/>
            </w:tcBorders>
          </w:tcPr>
          <w:p w:rsidR="00941BEA" w:rsidRPr="00FC1F2D" w:rsidRDefault="00587599" w:rsidP="004132AD">
            <w:pPr>
              <w:rPr>
                <w:rFonts w:ascii="Arial" w:hAnsi="Arial" w:cs="Arial"/>
                <w:sz w:val="20"/>
                <w:szCs w:val="20"/>
              </w:rPr>
            </w:pPr>
            <w:r w:rsidRPr="00587599">
              <w:rPr>
                <w:rFonts w:ascii="Arial" w:hAnsi="Arial" w:cs="Arial"/>
                <w:sz w:val="20"/>
                <w:szCs w:val="20"/>
              </w:rPr>
              <w:t>Se gestionó con Recursos Humanos se programen capacitaciones enfocadas en el Sistema de Control Interno previo, concurrente y posterior.</w:t>
            </w:r>
          </w:p>
        </w:tc>
        <w:tc>
          <w:tcPr>
            <w:tcW w:w="763" w:type="pct"/>
            <w:tcBorders>
              <w:top w:val="double" w:sz="4" w:space="0" w:color="auto"/>
            </w:tcBorders>
          </w:tcPr>
          <w:p w:rsidR="00941BEA" w:rsidRPr="00FC1F2D" w:rsidRDefault="00587599" w:rsidP="004132AD">
            <w:pPr>
              <w:rPr>
                <w:rFonts w:ascii="Arial" w:hAnsi="Arial" w:cs="Arial"/>
                <w:sz w:val="20"/>
                <w:szCs w:val="20"/>
              </w:rPr>
            </w:pPr>
            <w:r w:rsidRPr="00587599">
              <w:rPr>
                <w:rFonts w:ascii="Arial" w:hAnsi="Arial" w:cs="Arial"/>
                <w:sz w:val="20"/>
                <w:szCs w:val="20"/>
              </w:rPr>
              <w:t>En proceso</w:t>
            </w:r>
          </w:p>
        </w:tc>
      </w:tr>
      <w:tr w:rsidR="00941BEA" w:rsidRPr="00FC1F2D" w:rsidTr="004132AD">
        <w:trPr>
          <w:jc w:val="center"/>
        </w:trPr>
        <w:tc>
          <w:tcPr>
            <w:tcW w:w="1250" w:type="pct"/>
          </w:tcPr>
          <w:p w:rsidR="00941BEA" w:rsidRPr="00FC1F2D" w:rsidRDefault="00587599" w:rsidP="004132AD">
            <w:pPr>
              <w:rPr>
                <w:rFonts w:ascii="Arial" w:hAnsi="Arial" w:cs="Arial"/>
                <w:sz w:val="20"/>
                <w:szCs w:val="20"/>
              </w:rPr>
            </w:pPr>
            <w:r w:rsidRPr="00587599">
              <w:rPr>
                <w:rFonts w:ascii="Arial" w:hAnsi="Arial" w:cs="Arial"/>
                <w:sz w:val="20"/>
                <w:szCs w:val="20"/>
              </w:rPr>
              <w:t>Deficiencias en la planificación de auditorías solicitadas y evaluación de áreas que no habían sido auditadas.</w:t>
            </w:r>
          </w:p>
        </w:tc>
        <w:tc>
          <w:tcPr>
            <w:tcW w:w="1493" w:type="pct"/>
          </w:tcPr>
          <w:p w:rsidR="00587599" w:rsidRPr="00587599" w:rsidRDefault="00587599" w:rsidP="00587599">
            <w:pPr>
              <w:rPr>
                <w:rFonts w:ascii="Arial" w:hAnsi="Arial" w:cs="Arial"/>
                <w:sz w:val="20"/>
                <w:szCs w:val="20"/>
              </w:rPr>
            </w:pPr>
            <w:r w:rsidRPr="00587599">
              <w:rPr>
                <w:rFonts w:ascii="Arial" w:hAnsi="Arial" w:cs="Arial"/>
                <w:sz w:val="20"/>
                <w:szCs w:val="20"/>
              </w:rPr>
              <w:t>1. Se está en la fase de revisión y actualización de las Normas de la Unidad de Auditoría Interna para posteriormente pasarlas a aprobación de Junta Directiva del ISRI.</w:t>
            </w:r>
          </w:p>
          <w:p w:rsidR="00941BEA" w:rsidRPr="00FC1F2D" w:rsidRDefault="00587599" w:rsidP="00587599">
            <w:pPr>
              <w:rPr>
                <w:rFonts w:ascii="Arial" w:hAnsi="Arial" w:cs="Arial"/>
                <w:sz w:val="20"/>
                <w:szCs w:val="20"/>
              </w:rPr>
            </w:pPr>
            <w:r w:rsidRPr="00587599">
              <w:rPr>
                <w:rFonts w:ascii="Arial" w:hAnsi="Arial" w:cs="Arial"/>
                <w:sz w:val="20"/>
                <w:szCs w:val="20"/>
              </w:rPr>
              <w:t>2. Solicitar a Gerencia Médica y de Servicios de Rehabilitación que se incluya a la unidad de Auditoría Interna en las capacitaciones relacionadas a las áreas técnicas y de rehabilitación.</w:t>
            </w:r>
          </w:p>
        </w:tc>
        <w:tc>
          <w:tcPr>
            <w:tcW w:w="1493" w:type="pct"/>
          </w:tcPr>
          <w:p w:rsidR="00941BEA" w:rsidRDefault="00587599" w:rsidP="004132AD">
            <w:pPr>
              <w:rPr>
                <w:rFonts w:ascii="Arial" w:hAnsi="Arial" w:cs="Arial"/>
                <w:sz w:val="20"/>
                <w:szCs w:val="20"/>
              </w:rPr>
            </w:pPr>
            <w:r w:rsidRPr="00587599">
              <w:rPr>
                <w:rFonts w:ascii="Arial" w:hAnsi="Arial" w:cs="Arial"/>
                <w:sz w:val="20"/>
                <w:szCs w:val="20"/>
              </w:rPr>
              <w:t>En mayo 2014 se remitió Manual de Procedimientos de la unidad de Auditoría Interna a presidencia del ISRI, para que sea revisada por la unidad de Regulación y posterior a la revisión, el Manual sea remitido a Junta Directiva del ISRI para su aprobación</w:t>
            </w:r>
            <w:r>
              <w:rPr>
                <w:rFonts w:ascii="Arial" w:hAnsi="Arial" w:cs="Arial"/>
                <w:sz w:val="20"/>
                <w:szCs w:val="20"/>
              </w:rPr>
              <w:t>.</w:t>
            </w:r>
          </w:p>
          <w:p w:rsidR="00587599" w:rsidRPr="00FC1F2D" w:rsidRDefault="00587599" w:rsidP="004132AD">
            <w:pPr>
              <w:rPr>
                <w:rFonts w:ascii="Arial" w:hAnsi="Arial" w:cs="Arial"/>
                <w:sz w:val="20"/>
                <w:szCs w:val="20"/>
              </w:rPr>
            </w:pPr>
            <w:r w:rsidRPr="00587599">
              <w:rPr>
                <w:rFonts w:ascii="Arial" w:hAnsi="Arial" w:cs="Arial"/>
                <w:sz w:val="20"/>
                <w:szCs w:val="20"/>
              </w:rPr>
              <w:t>El 08/12/2014 se presentó a Junta Directiva el Manual de Procedimientos de la Unidad el cual ya fue revisado por la unidad de Regulación.</w:t>
            </w:r>
          </w:p>
        </w:tc>
        <w:tc>
          <w:tcPr>
            <w:tcW w:w="763" w:type="pct"/>
          </w:tcPr>
          <w:p w:rsidR="00941BEA" w:rsidRPr="00FC1F2D" w:rsidRDefault="00587599" w:rsidP="004132AD">
            <w:pPr>
              <w:rPr>
                <w:rFonts w:ascii="Arial" w:hAnsi="Arial" w:cs="Arial"/>
                <w:sz w:val="20"/>
                <w:szCs w:val="20"/>
              </w:rPr>
            </w:pPr>
            <w:r w:rsidRPr="00587599">
              <w:rPr>
                <w:rFonts w:ascii="Arial" w:hAnsi="Arial" w:cs="Arial"/>
                <w:sz w:val="20"/>
                <w:szCs w:val="20"/>
              </w:rPr>
              <w:t>En proceso</w:t>
            </w:r>
          </w:p>
        </w:tc>
      </w:tr>
      <w:tr w:rsidR="00941BEA" w:rsidRPr="00FC1F2D" w:rsidTr="004132AD">
        <w:trPr>
          <w:jc w:val="center"/>
        </w:trPr>
        <w:tc>
          <w:tcPr>
            <w:tcW w:w="1250" w:type="pct"/>
          </w:tcPr>
          <w:p w:rsidR="00941BEA" w:rsidRPr="00FC1F2D" w:rsidRDefault="00587599" w:rsidP="004132AD">
            <w:pPr>
              <w:rPr>
                <w:rFonts w:ascii="Arial" w:hAnsi="Arial" w:cs="Arial"/>
                <w:sz w:val="20"/>
                <w:szCs w:val="20"/>
              </w:rPr>
            </w:pPr>
            <w:r w:rsidRPr="00587599">
              <w:rPr>
                <w:rFonts w:ascii="Arial" w:hAnsi="Arial" w:cs="Arial"/>
                <w:sz w:val="20"/>
                <w:szCs w:val="20"/>
              </w:rPr>
              <w:lastRenderedPageBreak/>
              <w:t>Ejecución de auditorías conforme a las nuevas Normas de Auditoría Interna del Sector Gubernamental.</w:t>
            </w:r>
          </w:p>
        </w:tc>
        <w:tc>
          <w:tcPr>
            <w:tcW w:w="1493" w:type="pct"/>
          </w:tcPr>
          <w:p w:rsidR="00587599" w:rsidRPr="00587599" w:rsidRDefault="00587599" w:rsidP="00587599">
            <w:pPr>
              <w:rPr>
                <w:rFonts w:ascii="Arial" w:hAnsi="Arial" w:cs="Arial"/>
                <w:sz w:val="20"/>
                <w:szCs w:val="20"/>
              </w:rPr>
            </w:pPr>
            <w:r w:rsidRPr="00587599">
              <w:rPr>
                <w:rFonts w:ascii="Arial" w:hAnsi="Arial" w:cs="Arial"/>
                <w:sz w:val="20"/>
                <w:szCs w:val="20"/>
              </w:rPr>
              <w:t>1. Solicitud de presupuesto para cumplir con las capacitaciones requeridas en las Normas.</w:t>
            </w:r>
          </w:p>
          <w:p w:rsidR="00587599" w:rsidRPr="00587599" w:rsidRDefault="00587599" w:rsidP="00587599">
            <w:pPr>
              <w:rPr>
                <w:rFonts w:ascii="Arial" w:hAnsi="Arial" w:cs="Arial"/>
                <w:sz w:val="20"/>
                <w:szCs w:val="20"/>
              </w:rPr>
            </w:pPr>
            <w:r w:rsidRPr="00587599">
              <w:rPr>
                <w:rFonts w:ascii="Arial" w:hAnsi="Arial" w:cs="Arial"/>
                <w:sz w:val="20"/>
                <w:szCs w:val="20"/>
              </w:rPr>
              <w:t>2. Gestionar capacitaciones con la Corte de Cuentas.</w:t>
            </w:r>
          </w:p>
          <w:p w:rsidR="00941BEA" w:rsidRPr="00FC1F2D" w:rsidRDefault="00587599" w:rsidP="00587599">
            <w:pPr>
              <w:rPr>
                <w:rFonts w:ascii="Arial" w:hAnsi="Arial" w:cs="Arial"/>
                <w:sz w:val="20"/>
                <w:szCs w:val="20"/>
              </w:rPr>
            </w:pPr>
            <w:r w:rsidRPr="00587599">
              <w:rPr>
                <w:rFonts w:ascii="Arial" w:hAnsi="Arial" w:cs="Arial"/>
                <w:sz w:val="20"/>
                <w:szCs w:val="20"/>
              </w:rPr>
              <w:t>3. Gestionar capacitaciones con instituciones del Estado cuyos auditores internos están certificados.</w:t>
            </w:r>
          </w:p>
        </w:tc>
        <w:tc>
          <w:tcPr>
            <w:tcW w:w="1493" w:type="pct"/>
          </w:tcPr>
          <w:p w:rsidR="00941BEA" w:rsidRPr="00FC1F2D" w:rsidRDefault="009908C0" w:rsidP="004132AD">
            <w:pPr>
              <w:rPr>
                <w:rFonts w:ascii="Arial" w:hAnsi="Arial" w:cs="Arial"/>
                <w:sz w:val="20"/>
                <w:szCs w:val="20"/>
              </w:rPr>
            </w:pPr>
            <w:r w:rsidRPr="009908C0">
              <w:rPr>
                <w:rFonts w:ascii="Arial" w:hAnsi="Arial" w:cs="Arial"/>
                <w:sz w:val="20"/>
                <w:szCs w:val="20"/>
              </w:rPr>
              <w:t>Se ha adquirido una licencia anual en el sitio auditool.org la cual ha sido pagada por cuenta de los miembros de la unidad de Auditoría Interna con el objetivo de autocapacitarse.</w:t>
            </w:r>
          </w:p>
        </w:tc>
        <w:tc>
          <w:tcPr>
            <w:tcW w:w="763" w:type="pct"/>
          </w:tcPr>
          <w:p w:rsidR="00941BEA" w:rsidRPr="00FC1F2D" w:rsidRDefault="009908C0" w:rsidP="004132AD">
            <w:pPr>
              <w:rPr>
                <w:rFonts w:ascii="Arial" w:hAnsi="Arial" w:cs="Arial"/>
                <w:sz w:val="20"/>
                <w:szCs w:val="20"/>
              </w:rPr>
            </w:pPr>
            <w:r w:rsidRPr="009908C0">
              <w:rPr>
                <w:rFonts w:ascii="Arial" w:hAnsi="Arial" w:cs="Arial"/>
                <w:sz w:val="20"/>
                <w:szCs w:val="20"/>
              </w:rPr>
              <w:t>En proceso</w:t>
            </w:r>
          </w:p>
        </w:tc>
      </w:tr>
    </w:tbl>
    <w:p w:rsidR="00941BEA" w:rsidRDefault="00941BEA" w:rsidP="00941BEA">
      <w:pPr>
        <w:spacing w:line="360" w:lineRule="auto"/>
        <w:jc w:val="both"/>
        <w:rPr>
          <w:rFonts w:ascii="Arial" w:hAnsi="Arial" w:cs="Arial"/>
        </w:rPr>
      </w:pPr>
    </w:p>
    <w:p w:rsidR="00587599" w:rsidRPr="00541BAD" w:rsidRDefault="00CC33BC" w:rsidP="00587599">
      <w:pPr>
        <w:pStyle w:val="Ttulo2"/>
      </w:pPr>
      <w:bookmarkStart w:id="64" w:name="_Toc410131075"/>
      <w:bookmarkStart w:id="65" w:name="_Toc410204452"/>
      <w:r w:rsidRPr="00CC33BC">
        <w:rPr>
          <w:lang w:val="es-SV"/>
        </w:rPr>
        <w:t>Centro de Atención a Ancianos "Sara Zaldívar" (CAASZ)</w:t>
      </w:r>
      <w:bookmarkEnd w:id="64"/>
      <w:bookmarkEnd w:id="6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587599" w:rsidRPr="00FC1F2D" w:rsidTr="002714D1">
        <w:trPr>
          <w:trHeight w:val="758"/>
          <w:tblHeader/>
          <w:jc w:val="center"/>
        </w:trPr>
        <w:tc>
          <w:tcPr>
            <w:tcW w:w="1250" w:type="pct"/>
            <w:tcBorders>
              <w:bottom w:val="double" w:sz="4" w:space="0" w:color="auto"/>
            </w:tcBorders>
            <w:shd w:val="clear" w:color="auto" w:fill="FBD4B4"/>
            <w:vAlign w:val="center"/>
          </w:tcPr>
          <w:p w:rsidR="00587599" w:rsidRPr="00FC1F2D" w:rsidRDefault="00587599" w:rsidP="002714D1">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CC33BC" w:rsidRPr="00CC33BC">
              <w:rPr>
                <w:rFonts w:ascii="Arial" w:hAnsi="Arial" w:cs="Arial"/>
                <w:b/>
                <w:sz w:val="20"/>
                <w:szCs w:val="20"/>
                <w:lang w:val="es-SV"/>
              </w:rPr>
              <w:t>Centro de Atención a Ancianos "Sara Zaldívar" (CAASZ)</w:t>
            </w:r>
          </w:p>
        </w:tc>
        <w:tc>
          <w:tcPr>
            <w:tcW w:w="1493" w:type="pct"/>
            <w:tcBorders>
              <w:bottom w:val="double" w:sz="4" w:space="0" w:color="auto"/>
            </w:tcBorders>
            <w:shd w:val="clear" w:color="auto" w:fill="FBD4B4"/>
            <w:vAlign w:val="center"/>
          </w:tcPr>
          <w:p w:rsidR="00587599" w:rsidRPr="00FC1F2D" w:rsidRDefault="00587599" w:rsidP="002714D1">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587599" w:rsidRPr="00FC1F2D" w:rsidRDefault="00587599" w:rsidP="002714D1">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587599" w:rsidRPr="00FC1F2D" w:rsidRDefault="00587599" w:rsidP="002714D1">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587599" w:rsidRPr="00FC1F2D" w:rsidTr="002714D1">
        <w:trPr>
          <w:jc w:val="center"/>
        </w:trPr>
        <w:tc>
          <w:tcPr>
            <w:tcW w:w="1250" w:type="pct"/>
            <w:tcBorders>
              <w:top w:val="double" w:sz="4" w:space="0" w:color="auto"/>
            </w:tcBorders>
          </w:tcPr>
          <w:p w:rsidR="00587599" w:rsidRPr="00FC1F2D" w:rsidRDefault="005E3746" w:rsidP="002714D1">
            <w:pPr>
              <w:rPr>
                <w:rFonts w:ascii="Arial" w:hAnsi="Arial" w:cs="Arial"/>
                <w:sz w:val="20"/>
                <w:szCs w:val="20"/>
              </w:rPr>
            </w:pPr>
            <w:r w:rsidRPr="005E3746">
              <w:rPr>
                <w:rFonts w:ascii="Arial" w:hAnsi="Arial" w:cs="Arial"/>
                <w:sz w:val="20"/>
                <w:szCs w:val="20"/>
              </w:rPr>
              <w:t>Normativa técnica desactualizada.</w:t>
            </w:r>
          </w:p>
        </w:tc>
        <w:tc>
          <w:tcPr>
            <w:tcW w:w="1493" w:type="pct"/>
            <w:tcBorders>
              <w:top w:val="double" w:sz="4" w:space="0" w:color="auto"/>
            </w:tcBorders>
          </w:tcPr>
          <w:p w:rsidR="00587599" w:rsidRPr="00FC1F2D" w:rsidRDefault="005E3746" w:rsidP="002714D1">
            <w:pPr>
              <w:rPr>
                <w:rFonts w:ascii="Arial" w:hAnsi="Arial" w:cs="Arial"/>
                <w:sz w:val="20"/>
                <w:szCs w:val="20"/>
              </w:rPr>
            </w:pPr>
            <w:r w:rsidRPr="005E3746">
              <w:rPr>
                <w:rFonts w:ascii="Arial" w:hAnsi="Arial" w:cs="Arial"/>
                <w:sz w:val="20"/>
                <w:szCs w:val="20"/>
              </w:rPr>
              <w:t>Actualización de lineamientos de atención del Centro y del modelo de atención.</w:t>
            </w:r>
          </w:p>
        </w:tc>
        <w:tc>
          <w:tcPr>
            <w:tcW w:w="1493" w:type="pct"/>
            <w:tcBorders>
              <w:top w:val="double" w:sz="4" w:space="0" w:color="auto"/>
            </w:tcBorders>
          </w:tcPr>
          <w:p w:rsidR="00751972" w:rsidRDefault="00751972" w:rsidP="002714D1">
            <w:pPr>
              <w:rPr>
                <w:rFonts w:ascii="Arial" w:hAnsi="Arial" w:cs="Arial"/>
                <w:sz w:val="20"/>
                <w:szCs w:val="20"/>
              </w:rPr>
            </w:pPr>
            <w:r>
              <w:rPr>
                <w:rFonts w:ascii="Arial" w:hAnsi="Arial" w:cs="Arial"/>
                <w:sz w:val="20"/>
                <w:szCs w:val="20"/>
              </w:rPr>
              <w:t>En el primer semestre:</w:t>
            </w:r>
          </w:p>
          <w:p w:rsidR="00587599" w:rsidRDefault="005E3746" w:rsidP="002714D1">
            <w:pPr>
              <w:rPr>
                <w:rFonts w:ascii="Arial" w:hAnsi="Arial" w:cs="Arial"/>
                <w:sz w:val="20"/>
                <w:szCs w:val="20"/>
              </w:rPr>
            </w:pPr>
            <w:r w:rsidRPr="005E3746">
              <w:rPr>
                <w:rFonts w:ascii="Arial" w:hAnsi="Arial" w:cs="Arial"/>
                <w:sz w:val="20"/>
                <w:szCs w:val="20"/>
              </w:rPr>
              <w:t>La Junta Directiva aprobó el Modelo de Atención y Provisión de Servicios y los Lineamientos de Atención de Servicios de Rehabilitación del CAASZ. Pendiente la divulgación.</w:t>
            </w:r>
          </w:p>
          <w:p w:rsidR="00751972" w:rsidRDefault="00751972" w:rsidP="002714D1">
            <w:pPr>
              <w:rPr>
                <w:rFonts w:ascii="Arial" w:hAnsi="Arial" w:cs="Arial"/>
                <w:sz w:val="20"/>
                <w:szCs w:val="20"/>
              </w:rPr>
            </w:pPr>
            <w:r>
              <w:rPr>
                <w:rFonts w:ascii="Arial" w:hAnsi="Arial" w:cs="Arial"/>
                <w:sz w:val="20"/>
                <w:szCs w:val="20"/>
              </w:rPr>
              <w:t>En el segundo semestre:</w:t>
            </w:r>
          </w:p>
          <w:p w:rsidR="005E3746" w:rsidRPr="00FC1F2D" w:rsidRDefault="005E3746" w:rsidP="002714D1">
            <w:pPr>
              <w:rPr>
                <w:rFonts w:ascii="Arial" w:hAnsi="Arial" w:cs="Arial"/>
                <w:sz w:val="20"/>
                <w:szCs w:val="20"/>
              </w:rPr>
            </w:pPr>
            <w:r w:rsidRPr="005E3746">
              <w:rPr>
                <w:rFonts w:ascii="Arial" w:hAnsi="Arial" w:cs="Arial"/>
                <w:sz w:val="20"/>
                <w:szCs w:val="20"/>
              </w:rPr>
              <w:t>Se divulgó el modelo de atención y los lineamientos a todo el personal en varias jornadas educativas que se realizan cada mes.</w:t>
            </w:r>
          </w:p>
        </w:tc>
        <w:tc>
          <w:tcPr>
            <w:tcW w:w="763" w:type="pct"/>
            <w:tcBorders>
              <w:top w:val="double" w:sz="4" w:space="0" w:color="auto"/>
            </w:tcBorders>
          </w:tcPr>
          <w:p w:rsidR="00587599" w:rsidRPr="00FC1F2D" w:rsidRDefault="005E3746" w:rsidP="002714D1">
            <w:pPr>
              <w:rPr>
                <w:rFonts w:ascii="Arial" w:hAnsi="Arial" w:cs="Arial"/>
                <w:sz w:val="20"/>
                <w:szCs w:val="20"/>
              </w:rPr>
            </w:pPr>
            <w:r w:rsidRPr="005E3746">
              <w:rPr>
                <w:rFonts w:ascii="Arial" w:hAnsi="Arial" w:cs="Arial"/>
                <w:sz w:val="20"/>
                <w:szCs w:val="20"/>
              </w:rPr>
              <w:t>Controlado</w:t>
            </w:r>
          </w:p>
        </w:tc>
      </w:tr>
      <w:tr w:rsidR="00587599" w:rsidRPr="00FC1F2D" w:rsidTr="002714D1">
        <w:trPr>
          <w:jc w:val="center"/>
        </w:trPr>
        <w:tc>
          <w:tcPr>
            <w:tcW w:w="1250" w:type="pct"/>
          </w:tcPr>
          <w:p w:rsidR="00587599" w:rsidRPr="00FC1F2D" w:rsidRDefault="00BF122D" w:rsidP="002714D1">
            <w:pPr>
              <w:rPr>
                <w:rFonts w:ascii="Arial" w:hAnsi="Arial" w:cs="Arial"/>
                <w:sz w:val="20"/>
                <w:szCs w:val="20"/>
              </w:rPr>
            </w:pPr>
            <w:r w:rsidRPr="00BF122D">
              <w:rPr>
                <w:rFonts w:ascii="Arial" w:hAnsi="Arial" w:cs="Arial"/>
                <w:sz w:val="20"/>
                <w:szCs w:val="20"/>
              </w:rPr>
              <w:t>No se ha sistematizado la satisfacción del usuario.</w:t>
            </w:r>
          </w:p>
        </w:tc>
        <w:tc>
          <w:tcPr>
            <w:tcW w:w="1493" w:type="pct"/>
          </w:tcPr>
          <w:p w:rsidR="00587599" w:rsidRPr="00FC1F2D" w:rsidRDefault="00BF122D" w:rsidP="00F177E7">
            <w:pPr>
              <w:rPr>
                <w:rFonts w:ascii="Arial" w:hAnsi="Arial" w:cs="Arial"/>
                <w:sz w:val="20"/>
                <w:szCs w:val="20"/>
              </w:rPr>
            </w:pPr>
            <w:r w:rsidRPr="00BF122D">
              <w:rPr>
                <w:rFonts w:ascii="Arial" w:hAnsi="Arial" w:cs="Arial"/>
                <w:sz w:val="20"/>
                <w:szCs w:val="20"/>
              </w:rPr>
              <w:t xml:space="preserve">Elaboración de encuestas para valorar la satisfacción de los adultos mayores </w:t>
            </w:r>
            <w:r w:rsidRPr="00BF122D">
              <w:rPr>
                <w:rFonts w:ascii="Arial" w:hAnsi="Arial" w:cs="Arial"/>
                <w:sz w:val="20"/>
                <w:szCs w:val="20"/>
              </w:rPr>
              <w:lastRenderedPageBreak/>
              <w:t>residentes. Se ha colocado buzón de sugerencias dirigido a adultos mayores, personal y público en general que nos visita. Se han propuesto indicadores para medir la calidad de atención. Desde el año 2013 se ha lanzado la campaña denominada Cero Tolerancia al Maltrato, se ha creado desde 2013 el grupo promotor de atención gerontológica centrada en la persona y de observatorio de maltrato a nivel del centro y se han  realizado varias encuestas de satisfacción dirigidas a nuestros adultos mayores residentes que tienen conservado su estado cognitivo. Existe un Comité de adultos mayores a través del cual se escuchan las opiniones y sugerencias de los adultos mayores. Se realizan además encuesta</w:t>
            </w:r>
            <w:r w:rsidR="00F177E7">
              <w:rPr>
                <w:rFonts w:ascii="Arial" w:hAnsi="Arial" w:cs="Arial"/>
                <w:sz w:val="20"/>
                <w:szCs w:val="20"/>
              </w:rPr>
              <w:t>s</w:t>
            </w:r>
            <w:r w:rsidRPr="00BF122D">
              <w:rPr>
                <w:rFonts w:ascii="Arial" w:hAnsi="Arial" w:cs="Arial"/>
                <w:sz w:val="20"/>
                <w:szCs w:val="20"/>
              </w:rPr>
              <w:t xml:space="preserve"> a través de diferentes trabajos de investigación que realizan alumnos de universidades de los cuales nos queda fotocopia.</w:t>
            </w:r>
          </w:p>
        </w:tc>
        <w:tc>
          <w:tcPr>
            <w:tcW w:w="1493" w:type="pct"/>
          </w:tcPr>
          <w:p w:rsidR="00587599" w:rsidRPr="00FC1F2D" w:rsidRDefault="00BF122D" w:rsidP="002714D1">
            <w:pPr>
              <w:rPr>
                <w:rFonts w:ascii="Arial" w:hAnsi="Arial" w:cs="Arial"/>
                <w:sz w:val="20"/>
                <w:szCs w:val="20"/>
              </w:rPr>
            </w:pPr>
            <w:r w:rsidRPr="00BF122D">
              <w:rPr>
                <w:rFonts w:ascii="Arial" w:hAnsi="Arial" w:cs="Arial"/>
                <w:sz w:val="20"/>
                <w:szCs w:val="20"/>
              </w:rPr>
              <w:lastRenderedPageBreak/>
              <w:t>Sistematizar la satisfacción de adultos mayores.</w:t>
            </w:r>
          </w:p>
        </w:tc>
        <w:tc>
          <w:tcPr>
            <w:tcW w:w="763" w:type="pct"/>
          </w:tcPr>
          <w:p w:rsidR="00587599" w:rsidRPr="00FC1F2D" w:rsidRDefault="00BF122D" w:rsidP="002714D1">
            <w:pPr>
              <w:rPr>
                <w:rFonts w:ascii="Arial" w:hAnsi="Arial" w:cs="Arial"/>
                <w:sz w:val="20"/>
                <w:szCs w:val="20"/>
              </w:rPr>
            </w:pPr>
            <w:r w:rsidRPr="00BF122D">
              <w:rPr>
                <w:rFonts w:ascii="Arial" w:hAnsi="Arial" w:cs="Arial"/>
                <w:sz w:val="20"/>
                <w:szCs w:val="20"/>
              </w:rPr>
              <w:t>En proceso</w:t>
            </w:r>
          </w:p>
        </w:tc>
      </w:tr>
    </w:tbl>
    <w:p w:rsidR="00587599" w:rsidRDefault="00587599" w:rsidP="00587599">
      <w:pPr>
        <w:spacing w:line="360" w:lineRule="auto"/>
        <w:jc w:val="both"/>
        <w:rPr>
          <w:rFonts w:ascii="Arial" w:hAnsi="Arial" w:cs="Arial"/>
        </w:rPr>
      </w:pPr>
    </w:p>
    <w:p w:rsidR="00B64D2C" w:rsidRDefault="00B64D2C" w:rsidP="00587599">
      <w:pPr>
        <w:spacing w:line="360" w:lineRule="auto"/>
        <w:jc w:val="both"/>
        <w:rPr>
          <w:rFonts w:ascii="Arial" w:hAnsi="Arial" w:cs="Arial"/>
        </w:rPr>
      </w:pPr>
    </w:p>
    <w:p w:rsidR="00B64D2C" w:rsidRPr="00541BAD" w:rsidRDefault="00B64D2C" w:rsidP="00B64D2C">
      <w:pPr>
        <w:pStyle w:val="Ttulo2"/>
      </w:pPr>
      <w:bookmarkStart w:id="66" w:name="_Toc410131076"/>
      <w:bookmarkStart w:id="67" w:name="_Toc410204453"/>
      <w:r w:rsidRPr="00B64D2C">
        <w:rPr>
          <w:lang w:val="es-SV"/>
        </w:rPr>
        <w:lastRenderedPageBreak/>
        <w:t>Centro de Aparato Locomotor (CAL)</w:t>
      </w:r>
      <w:bookmarkEnd w:id="66"/>
      <w:bookmarkEnd w:id="67"/>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B64D2C" w:rsidRPr="00FC1F2D" w:rsidTr="002714D1">
        <w:trPr>
          <w:trHeight w:val="758"/>
          <w:tblHeader/>
          <w:jc w:val="center"/>
        </w:trPr>
        <w:tc>
          <w:tcPr>
            <w:tcW w:w="1250"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Pr="00B64D2C">
              <w:rPr>
                <w:rFonts w:ascii="Arial" w:hAnsi="Arial" w:cs="Arial"/>
                <w:b/>
                <w:sz w:val="20"/>
                <w:szCs w:val="20"/>
                <w:lang w:val="es-SV"/>
              </w:rPr>
              <w:t>Centro de Aparato Locomotor (CAL)</w:t>
            </w:r>
          </w:p>
        </w:tc>
        <w:tc>
          <w:tcPr>
            <w:tcW w:w="1493"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B64D2C" w:rsidRPr="00FC1F2D" w:rsidTr="002714D1">
        <w:trPr>
          <w:jc w:val="center"/>
        </w:trPr>
        <w:tc>
          <w:tcPr>
            <w:tcW w:w="1250" w:type="pct"/>
            <w:tcBorders>
              <w:top w:val="double" w:sz="4" w:space="0" w:color="auto"/>
            </w:tcBorders>
          </w:tcPr>
          <w:p w:rsidR="00B64D2C" w:rsidRPr="00FC1F2D" w:rsidRDefault="00B64D2C" w:rsidP="002714D1">
            <w:pPr>
              <w:rPr>
                <w:rFonts w:ascii="Arial" w:hAnsi="Arial" w:cs="Arial"/>
                <w:sz w:val="20"/>
                <w:szCs w:val="20"/>
              </w:rPr>
            </w:pPr>
            <w:r w:rsidRPr="00B64D2C">
              <w:rPr>
                <w:rFonts w:ascii="Arial" w:hAnsi="Arial" w:cs="Arial"/>
                <w:sz w:val="20"/>
                <w:szCs w:val="20"/>
              </w:rPr>
              <w:t>Limitar la integralidad en la oferta de servicios a usuarios en cuanto a  la apertura de nuevas modalidades o áreas de atención por falta de espacio en la infraestructura del Centro.</w:t>
            </w:r>
          </w:p>
        </w:tc>
        <w:tc>
          <w:tcPr>
            <w:tcW w:w="1493" w:type="pct"/>
            <w:tcBorders>
              <w:top w:val="double" w:sz="4" w:space="0" w:color="auto"/>
            </w:tcBorders>
          </w:tcPr>
          <w:p w:rsidR="00B64D2C" w:rsidRPr="00B64D2C" w:rsidRDefault="00B64D2C" w:rsidP="00B64D2C">
            <w:pPr>
              <w:rPr>
                <w:rFonts w:ascii="Arial" w:hAnsi="Arial" w:cs="Arial"/>
                <w:sz w:val="20"/>
                <w:szCs w:val="20"/>
              </w:rPr>
            </w:pPr>
            <w:r w:rsidRPr="00B64D2C">
              <w:rPr>
                <w:rFonts w:ascii="Arial" w:hAnsi="Arial" w:cs="Arial"/>
                <w:sz w:val="20"/>
                <w:szCs w:val="20"/>
              </w:rPr>
              <w:t>1) Obtener el documento de Carpeta Técnica de Remodelación de la ULAM.</w:t>
            </w:r>
          </w:p>
          <w:p w:rsidR="00B64D2C" w:rsidRPr="00FC1F2D" w:rsidRDefault="00B64D2C" w:rsidP="00B64D2C">
            <w:pPr>
              <w:rPr>
                <w:rFonts w:ascii="Arial" w:hAnsi="Arial" w:cs="Arial"/>
                <w:sz w:val="20"/>
                <w:szCs w:val="20"/>
              </w:rPr>
            </w:pPr>
            <w:r w:rsidRPr="00B64D2C">
              <w:rPr>
                <w:rFonts w:ascii="Arial" w:hAnsi="Arial" w:cs="Arial"/>
                <w:sz w:val="20"/>
                <w:szCs w:val="20"/>
              </w:rPr>
              <w:t>2) Obtener el financiamiento para la remodelación de la ULAM.</w:t>
            </w:r>
          </w:p>
        </w:tc>
        <w:tc>
          <w:tcPr>
            <w:tcW w:w="1493" w:type="pct"/>
            <w:tcBorders>
              <w:top w:val="double" w:sz="4" w:space="0" w:color="auto"/>
            </w:tcBorders>
          </w:tcPr>
          <w:p w:rsidR="00F20861" w:rsidRDefault="00F20861" w:rsidP="002714D1">
            <w:pPr>
              <w:rPr>
                <w:rFonts w:ascii="Arial" w:hAnsi="Arial" w:cs="Arial"/>
                <w:sz w:val="20"/>
                <w:szCs w:val="20"/>
              </w:rPr>
            </w:pPr>
            <w:r>
              <w:rPr>
                <w:rFonts w:ascii="Arial" w:hAnsi="Arial" w:cs="Arial"/>
                <w:sz w:val="20"/>
                <w:szCs w:val="20"/>
              </w:rPr>
              <w:t>En el primer semestre:</w:t>
            </w:r>
          </w:p>
          <w:p w:rsidR="00B64D2C" w:rsidRDefault="00B64D2C" w:rsidP="002714D1">
            <w:pPr>
              <w:rPr>
                <w:rFonts w:ascii="Arial" w:hAnsi="Arial" w:cs="Arial"/>
                <w:sz w:val="20"/>
                <w:szCs w:val="20"/>
              </w:rPr>
            </w:pPr>
            <w:r w:rsidRPr="00B64D2C">
              <w:rPr>
                <w:rFonts w:ascii="Arial" w:hAnsi="Arial" w:cs="Arial"/>
                <w:sz w:val="20"/>
                <w:szCs w:val="20"/>
              </w:rPr>
              <w:t>Replantear la solicitud de elaboración de la Carpeta Técnica del proyecto de Remodelación del CAL, mediante apoyo de una Institución aliada al ISRI.</w:t>
            </w:r>
          </w:p>
          <w:p w:rsidR="00F20861" w:rsidRDefault="00F20861" w:rsidP="002714D1">
            <w:pPr>
              <w:rPr>
                <w:rFonts w:ascii="Arial" w:hAnsi="Arial" w:cs="Arial"/>
                <w:sz w:val="20"/>
                <w:szCs w:val="20"/>
              </w:rPr>
            </w:pPr>
            <w:r>
              <w:rPr>
                <w:rFonts w:ascii="Arial" w:hAnsi="Arial" w:cs="Arial"/>
                <w:sz w:val="20"/>
                <w:szCs w:val="20"/>
              </w:rPr>
              <w:t>En el segundo semestre:</w:t>
            </w:r>
          </w:p>
          <w:p w:rsidR="00B64D2C" w:rsidRPr="00B64D2C" w:rsidRDefault="00B64D2C" w:rsidP="00B64D2C">
            <w:pPr>
              <w:rPr>
                <w:rFonts w:ascii="Arial" w:hAnsi="Arial" w:cs="Arial"/>
                <w:sz w:val="20"/>
                <w:szCs w:val="20"/>
              </w:rPr>
            </w:pPr>
            <w:r w:rsidRPr="00B64D2C">
              <w:rPr>
                <w:rFonts w:ascii="Arial" w:hAnsi="Arial" w:cs="Arial"/>
                <w:sz w:val="20"/>
                <w:szCs w:val="20"/>
              </w:rPr>
              <w:t>1) Verificación del documento, formulación de observaciones y solicitud de solventación de dichas observaciones por el equipo de arquitectos a cargo de la Carpeta.</w:t>
            </w:r>
          </w:p>
          <w:p w:rsidR="00B64D2C" w:rsidRPr="00FC1F2D" w:rsidRDefault="00B64D2C" w:rsidP="00B64D2C">
            <w:pPr>
              <w:rPr>
                <w:rFonts w:ascii="Arial" w:hAnsi="Arial" w:cs="Arial"/>
                <w:sz w:val="20"/>
                <w:szCs w:val="20"/>
              </w:rPr>
            </w:pPr>
            <w:r w:rsidRPr="00B64D2C">
              <w:rPr>
                <w:rFonts w:ascii="Arial" w:hAnsi="Arial" w:cs="Arial"/>
                <w:sz w:val="20"/>
                <w:szCs w:val="20"/>
              </w:rPr>
              <w:t>2) Coordinación con Club Rotario para gestionar financiamiento del proyecto a través de Club Rotary International.</w:t>
            </w:r>
          </w:p>
        </w:tc>
        <w:tc>
          <w:tcPr>
            <w:tcW w:w="763" w:type="pct"/>
            <w:tcBorders>
              <w:top w:val="double" w:sz="4" w:space="0" w:color="auto"/>
            </w:tcBorders>
          </w:tcPr>
          <w:p w:rsidR="00B64D2C" w:rsidRPr="00FC1F2D" w:rsidRDefault="00B64D2C" w:rsidP="002714D1">
            <w:pPr>
              <w:rPr>
                <w:rFonts w:ascii="Arial" w:hAnsi="Arial" w:cs="Arial"/>
                <w:sz w:val="20"/>
                <w:szCs w:val="20"/>
              </w:rPr>
            </w:pPr>
            <w:r w:rsidRPr="00B64D2C">
              <w:rPr>
                <w:rFonts w:ascii="Arial" w:hAnsi="Arial" w:cs="Arial"/>
                <w:sz w:val="20"/>
                <w:szCs w:val="20"/>
              </w:rPr>
              <w:t>En proceso</w:t>
            </w:r>
          </w:p>
        </w:tc>
      </w:tr>
      <w:tr w:rsidR="00B64D2C" w:rsidRPr="00FC1F2D" w:rsidTr="002714D1">
        <w:trPr>
          <w:jc w:val="center"/>
        </w:trPr>
        <w:tc>
          <w:tcPr>
            <w:tcW w:w="1250" w:type="pct"/>
          </w:tcPr>
          <w:p w:rsidR="00B64D2C" w:rsidRPr="00FC1F2D" w:rsidRDefault="00B64D2C" w:rsidP="002714D1">
            <w:pPr>
              <w:rPr>
                <w:rFonts w:ascii="Arial" w:hAnsi="Arial" w:cs="Arial"/>
                <w:sz w:val="20"/>
                <w:szCs w:val="20"/>
              </w:rPr>
            </w:pPr>
            <w:r w:rsidRPr="00B64D2C">
              <w:rPr>
                <w:rFonts w:ascii="Arial" w:hAnsi="Arial" w:cs="Arial"/>
                <w:sz w:val="20"/>
                <w:szCs w:val="20"/>
              </w:rPr>
              <w:t>Demora en la intervención temprana  de las discapacidades en los usuarios del Centro por prolongación de los tiempos de espera en los servicios de consulta médica fisiátrica, terapias y/o UOT.</w:t>
            </w:r>
          </w:p>
        </w:tc>
        <w:tc>
          <w:tcPr>
            <w:tcW w:w="1493" w:type="pct"/>
          </w:tcPr>
          <w:p w:rsidR="00B64D2C" w:rsidRPr="00B64D2C" w:rsidRDefault="00B64D2C" w:rsidP="00B64D2C">
            <w:pPr>
              <w:rPr>
                <w:rFonts w:ascii="Arial" w:hAnsi="Arial" w:cs="Arial"/>
                <w:sz w:val="20"/>
                <w:szCs w:val="20"/>
              </w:rPr>
            </w:pPr>
            <w:r w:rsidRPr="00B64D2C">
              <w:rPr>
                <w:rFonts w:ascii="Arial" w:hAnsi="Arial" w:cs="Arial"/>
                <w:sz w:val="20"/>
                <w:szCs w:val="20"/>
              </w:rPr>
              <w:t>1) Que el médico fisiatra inicie su atención clínica en el Aparato Locomotor, según contratación de Médico Especialista 6 horas diarias.</w:t>
            </w:r>
          </w:p>
          <w:p w:rsidR="00B64D2C" w:rsidRPr="00FC1F2D" w:rsidRDefault="00B64D2C" w:rsidP="00B64D2C">
            <w:pPr>
              <w:rPr>
                <w:rFonts w:ascii="Arial" w:hAnsi="Arial" w:cs="Arial"/>
                <w:sz w:val="20"/>
                <w:szCs w:val="20"/>
              </w:rPr>
            </w:pPr>
            <w:r w:rsidRPr="00B64D2C">
              <w:rPr>
                <w:rFonts w:ascii="Arial" w:hAnsi="Arial" w:cs="Arial"/>
                <w:sz w:val="20"/>
                <w:szCs w:val="20"/>
              </w:rPr>
              <w:t>2) Gestionar la atención de usuarios menores de edad ingresados en la ULAM, en los servicios del CRINA.</w:t>
            </w:r>
          </w:p>
        </w:tc>
        <w:tc>
          <w:tcPr>
            <w:tcW w:w="1493" w:type="pct"/>
          </w:tcPr>
          <w:p w:rsidR="00F20861" w:rsidRDefault="00F20861" w:rsidP="00B64D2C">
            <w:pPr>
              <w:rPr>
                <w:rFonts w:ascii="Arial" w:hAnsi="Arial" w:cs="Arial"/>
                <w:sz w:val="20"/>
                <w:szCs w:val="20"/>
              </w:rPr>
            </w:pPr>
            <w:r>
              <w:rPr>
                <w:rFonts w:ascii="Arial" w:hAnsi="Arial" w:cs="Arial"/>
                <w:sz w:val="20"/>
                <w:szCs w:val="20"/>
              </w:rPr>
              <w:t>En el primer semestre:</w:t>
            </w:r>
          </w:p>
          <w:p w:rsidR="00B64D2C" w:rsidRPr="00B64D2C" w:rsidRDefault="00B64D2C" w:rsidP="00B64D2C">
            <w:pPr>
              <w:rPr>
                <w:rFonts w:ascii="Arial" w:hAnsi="Arial" w:cs="Arial"/>
                <w:sz w:val="20"/>
                <w:szCs w:val="20"/>
              </w:rPr>
            </w:pPr>
            <w:r w:rsidRPr="00B64D2C">
              <w:rPr>
                <w:rFonts w:ascii="Arial" w:hAnsi="Arial" w:cs="Arial"/>
                <w:sz w:val="20"/>
                <w:szCs w:val="20"/>
              </w:rPr>
              <w:t>1) Que el médico fisiatra contratado pueda ejercer su función clínica operativa, una vez concluya su asignación médica gerencial en el Instituto.</w:t>
            </w:r>
          </w:p>
          <w:p w:rsidR="00B64D2C" w:rsidRDefault="00B64D2C" w:rsidP="00B64D2C">
            <w:pPr>
              <w:rPr>
                <w:rFonts w:ascii="Arial" w:hAnsi="Arial" w:cs="Arial"/>
                <w:sz w:val="20"/>
                <w:szCs w:val="20"/>
              </w:rPr>
            </w:pPr>
            <w:r w:rsidRPr="00B64D2C">
              <w:rPr>
                <w:rFonts w:ascii="Arial" w:hAnsi="Arial" w:cs="Arial"/>
                <w:sz w:val="20"/>
                <w:szCs w:val="20"/>
              </w:rPr>
              <w:t>2) Concretar la propuesta de atención a usuarios pediátricos que involucran los servicios del CRINA, en la población menor de edad de la ULAM-CAL, minimizando el involucramiento de los diversos recursos del CAL en la atención a ese segmento de población.</w:t>
            </w:r>
          </w:p>
          <w:p w:rsidR="00F20861" w:rsidRDefault="00F20861" w:rsidP="00B64D2C">
            <w:pPr>
              <w:rPr>
                <w:rFonts w:ascii="Arial" w:hAnsi="Arial" w:cs="Arial"/>
                <w:sz w:val="20"/>
                <w:szCs w:val="20"/>
              </w:rPr>
            </w:pPr>
            <w:r>
              <w:rPr>
                <w:rFonts w:ascii="Arial" w:hAnsi="Arial" w:cs="Arial"/>
                <w:sz w:val="20"/>
                <w:szCs w:val="20"/>
              </w:rPr>
              <w:t>En el segundo semestre:</w:t>
            </w:r>
          </w:p>
          <w:p w:rsidR="00F20861" w:rsidRPr="00F20861" w:rsidRDefault="00F20861" w:rsidP="00F20861">
            <w:pPr>
              <w:rPr>
                <w:rFonts w:ascii="Arial" w:hAnsi="Arial" w:cs="Arial"/>
                <w:sz w:val="20"/>
                <w:szCs w:val="20"/>
              </w:rPr>
            </w:pPr>
            <w:r w:rsidRPr="00F20861">
              <w:rPr>
                <w:rFonts w:ascii="Arial" w:hAnsi="Arial" w:cs="Arial"/>
                <w:sz w:val="20"/>
                <w:szCs w:val="20"/>
              </w:rPr>
              <w:lastRenderedPageBreak/>
              <w:t>1) Se ha incorporado el médico fisiatra al servicio de Consulta Externa a partir del 2 de junio del 2014.</w:t>
            </w:r>
          </w:p>
          <w:p w:rsidR="00F20861" w:rsidRPr="00FC1F2D" w:rsidRDefault="00F20861" w:rsidP="00F20861">
            <w:pPr>
              <w:rPr>
                <w:rFonts w:ascii="Arial" w:hAnsi="Arial" w:cs="Arial"/>
                <w:sz w:val="20"/>
                <w:szCs w:val="20"/>
              </w:rPr>
            </w:pPr>
            <w:r w:rsidRPr="00F20861">
              <w:rPr>
                <w:rFonts w:ascii="Arial" w:hAnsi="Arial" w:cs="Arial"/>
                <w:sz w:val="20"/>
                <w:szCs w:val="20"/>
              </w:rPr>
              <w:t>2) Durante la gestión presidencia anterior se expuso la problemática y se solicitó la atención de menores ingresados en la ULAM, por parte del CRINA, sin embargo no existió resolución al respecto.</w:t>
            </w:r>
          </w:p>
        </w:tc>
        <w:tc>
          <w:tcPr>
            <w:tcW w:w="763" w:type="pct"/>
          </w:tcPr>
          <w:p w:rsidR="00B64D2C" w:rsidRPr="00FC1F2D" w:rsidRDefault="00F20861" w:rsidP="002714D1">
            <w:pPr>
              <w:rPr>
                <w:rFonts w:ascii="Arial" w:hAnsi="Arial" w:cs="Arial"/>
                <w:sz w:val="20"/>
                <w:szCs w:val="20"/>
              </w:rPr>
            </w:pPr>
            <w:r w:rsidRPr="00F20861">
              <w:rPr>
                <w:rFonts w:ascii="Arial" w:hAnsi="Arial" w:cs="Arial"/>
                <w:sz w:val="20"/>
                <w:szCs w:val="20"/>
              </w:rPr>
              <w:lastRenderedPageBreak/>
              <w:t>En proceso</w:t>
            </w:r>
          </w:p>
        </w:tc>
      </w:tr>
      <w:tr w:rsidR="00B64D2C" w:rsidRPr="00FC1F2D" w:rsidTr="002714D1">
        <w:trPr>
          <w:jc w:val="center"/>
        </w:trPr>
        <w:tc>
          <w:tcPr>
            <w:tcW w:w="1250" w:type="pct"/>
          </w:tcPr>
          <w:p w:rsidR="00B64D2C" w:rsidRPr="00FC1F2D" w:rsidRDefault="00F20861" w:rsidP="002714D1">
            <w:pPr>
              <w:rPr>
                <w:rFonts w:ascii="Arial" w:hAnsi="Arial" w:cs="Arial"/>
                <w:sz w:val="20"/>
                <w:szCs w:val="20"/>
              </w:rPr>
            </w:pPr>
            <w:r w:rsidRPr="00F20861">
              <w:rPr>
                <w:rFonts w:ascii="Arial" w:hAnsi="Arial" w:cs="Arial"/>
                <w:sz w:val="20"/>
                <w:szCs w:val="20"/>
              </w:rPr>
              <w:lastRenderedPageBreak/>
              <w:t>Limitada aplicación de la actividad investigativa orientada a la revisión y elaboración de pautas terapéuticas de rehabilitación de los usuarios atendidos por el Centro.</w:t>
            </w:r>
          </w:p>
        </w:tc>
        <w:tc>
          <w:tcPr>
            <w:tcW w:w="1493" w:type="pct"/>
          </w:tcPr>
          <w:p w:rsidR="00F20861" w:rsidRPr="00F20861" w:rsidRDefault="00F20861" w:rsidP="00F20861">
            <w:pPr>
              <w:rPr>
                <w:rFonts w:ascii="Arial" w:hAnsi="Arial" w:cs="Arial"/>
                <w:sz w:val="20"/>
                <w:szCs w:val="20"/>
              </w:rPr>
            </w:pPr>
            <w:r w:rsidRPr="00F20861">
              <w:rPr>
                <w:rFonts w:ascii="Arial" w:hAnsi="Arial" w:cs="Arial"/>
                <w:sz w:val="20"/>
                <w:szCs w:val="20"/>
              </w:rPr>
              <w:t>1) Proponer nuevamente la iniciativa a nivel de Presidencia del Instituto, una  vez se de el cambio de la Administración Superior del ISRI.</w:t>
            </w:r>
          </w:p>
          <w:p w:rsidR="00B64D2C" w:rsidRPr="00FC1F2D" w:rsidRDefault="00F20861" w:rsidP="00F20861">
            <w:pPr>
              <w:rPr>
                <w:rFonts w:ascii="Arial" w:hAnsi="Arial" w:cs="Arial"/>
                <w:sz w:val="20"/>
                <w:szCs w:val="20"/>
              </w:rPr>
            </w:pPr>
            <w:r w:rsidRPr="00F20861">
              <w:rPr>
                <w:rFonts w:ascii="Arial" w:hAnsi="Arial" w:cs="Arial"/>
                <w:sz w:val="20"/>
                <w:szCs w:val="20"/>
              </w:rPr>
              <w:t>2) Hacer presentación de proyecto de capacitación, justificándolo en base a ventajas de la prevención y detección temprana de la discapacidad ante los distintos niveles de atención de Región Metropolitana.</w:t>
            </w:r>
          </w:p>
        </w:tc>
        <w:tc>
          <w:tcPr>
            <w:tcW w:w="1493" w:type="pct"/>
          </w:tcPr>
          <w:p w:rsidR="00B64D2C" w:rsidRDefault="00F20861" w:rsidP="002714D1">
            <w:pPr>
              <w:rPr>
                <w:rFonts w:ascii="Arial" w:hAnsi="Arial" w:cs="Arial"/>
                <w:sz w:val="20"/>
                <w:szCs w:val="20"/>
              </w:rPr>
            </w:pPr>
            <w:r w:rsidRPr="00F20861">
              <w:rPr>
                <w:rFonts w:ascii="Arial" w:hAnsi="Arial" w:cs="Arial"/>
                <w:sz w:val="20"/>
                <w:szCs w:val="20"/>
              </w:rPr>
              <w:t>Durante el primer semestre no se logró avances en la gestión de riesgo ante los cambios en la administración del Estado y del mismo Instituto como resultado de las elecciones presidenciales.</w:t>
            </w:r>
          </w:p>
          <w:p w:rsidR="00F20861" w:rsidRDefault="00F20861" w:rsidP="002714D1">
            <w:pPr>
              <w:rPr>
                <w:rFonts w:ascii="Arial" w:hAnsi="Arial" w:cs="Arial"/>
                <w:sz w:val="20"/>
                <w:szCs w:val="20"/>
              </w:rPr>
            </w:pPr>
            <w:r>
              <w:rPr>
                <w:rFonts w:ascii="Arial" w:hAnsi="Arial" w:cs="Arial"/>
                <w:sz w:val="20"/>
                <w:szCs w:val="20"/>
              </w:rPr>
              <w:t>En el segundo semestre:</w:t>
            </w:r>
          </w:p>
          <w:p w:rsidR="00F20861" w:rsidRPr="00F20861" w:rsidRDefault="00F20861" w:rsidP="00F20861">
            <w:pPr>
              <w:rPr>
                <w:rFonts w:ascii="Arial" w:hAnsi="Arial" w:cs="Arial"/>
                <w:sz w:val="20"/>
                <w:szCs w:val="20"/>
              </w:rPr>
            </w:pPr>
            <w:r w:rsidRPr="00F20861">
              <w:rPr>
                <w:rFonts w:ascii="Arial" w:hAnsi="Arial" w:cs="Arial"/>
                <w:sz w:val="20"/>
                <w:szCs w:val="20"/>
              </w:rPr>
              <w:t>1) Se ha conversado con la nueva Presidencia sobre el proyecto en cuestión, instancia que ha derivado su presentación formal a la Gerencia Médica y Servicios de Rehabilitación.</w:t>
            </w:r>
          </w:p>
          <w:p w:rsidR="00F20861" w:rsidRPr="00FC1F2D" w:rsidRDefault="00F20861" w:rsidP="004A117C">
            <w:pPr>
              <w:rPr>
                <w:rFonts w:ascii="Arial" w:hAnsi="Arial" w:cs="Arial"/>
                <w:sz w:val="20"/>
                <w:szCs w:val="20"/>
              </w:rPr>
            </w:pPr>
            <w:r w:rsidRPr="00F20861">
              <w:rPr>
                <w:rFonts w:ascii="Arial" w:hAnsi="Arial" w:cs="Arial"/>
                <w:sz w:val="20"/>
                <w:szCs w:val="20"/>
              </w:rPr>
              <w:t>2) Ninguna, porque el proyecto a un no es de dominio de la Gerencia Médica, por mantenerse pendiente su presentación.</w:t>
            </w:r>
          </w:p>
        </w:tc>
        <w:tc>
          <w:tcPr>
            <w:tcW w:w="763" w:type="pct"/>
          </w:tcPr>
          <w:p w:rsidR="00B64D2C" w:rsidRPr="00FC1F2D" w:rsidRDefault="00F20861" w:rsidP="002714D1">
            <w:pPr>
              <w:rPr>
                <w:rFonts w:ascii="Arial" w:hAnsi="Arial" w:cs="Arial"/>
                <w:sz w:val="20"/>
                <w:szCs w:val="20"/>
              </w:rPr>
            </w:pPr>
            <w:r w:rsidRPr="00F20861">
              <w:rPr>
                <w:rFonts w:ascii="Arial" w:hAnsi="Arial" w:cs="Arial"/>
                <w:sz w:val="20"/>
                <w:szCs w:val="20"/>
              </w:rPr>
              <w:t>En proceso</w:t>
            </w:r>
          </w:p>
        </w:tc>
      </w:tr>
      <w:tr w:rsidR="00B64D2C" w:rsidRPr="00FC1F2D" w:rsidTr="002714D1">
        <w:trPr>
          <w:jc w:val="center"/>
        </w:trPr>
        <w:tc>
          <w:tcPr>
            <w:tcW w:w="1250" w:type="pct"/>
          </w:tcPr>
          <w:p w:rsidR="00B64D2C" w:rsidRPr="00FC1F2D" w:rsidRDefault="00F20861" w:rsidP="002714D1">
            <w:pPr>
              <w:rPr>
                <w:rFonts w:ascii="Arial" w:hAnsi="Arial" w:cs="Arial"/>
                <w:sz w:val="20"/>
                <w:szCs w:val="20"/>
              </w:rPr>
            </w:pPr>
            <w:r w:rsidRPr="00F20861">
              <w:rPr>
                <w:rFonts w:ascii="Arial" w:hAnsi="Arial" w:cs="Arial"/>
                <w:sz w:val="20"/>
                <w:szCs w:val="20"/>
              </w:rPr>
              <w:t>Existencia de tres tanques industriales de gas licuado en área del Centro de Atención Ancianos, contiguo al UOT-CAL.</w:t>
            </w:r>
          </w:p>
        </w:tc>
        <w:tc>
          <w:tcPr>
            <w:tcW w:w="1493" w:type="pct"/>
          </w:tcPr>
          <w:p w:rsidR="00F20861" w:rsidRPr="00F20861" w:rsidRDefault="00F20861" w:rsidP="00F20861">
            <w:pPr>
              <w:rPr>
                <w:rFonts w:ascii="Arial" w:hAnsi="Arial" w:cs="Arial"/>
                <w:sz w:val="20"/>
                <w:szCs w:val="20"/>
              </w:rPr>
            </w:pPr>
            <w:r w:rsidRPr="00F20861">
              <w:rPr>
                <w:rFonts w:ascii="Arial" w:hAnsi="Arial" w:cs="Arial"/>
                <w:sz w:val="20"/>
                <w:szCs w:val="20"/>
              </w:rPr>
              <w:t>1) Insistir a nivel de Presidencia y Gerencia Administrativa documentando el riesgo.</w:t>
            </w:r>
          </w:p>
          <w:p w:rsidR="00B64D2C" w:rsidRPr="00FC1F2D" w:rsidRDefault="00F20861" w:rsidP="00F20861">
            <w:pPr>
              <w:rPr>
                <w:rFonts w:ascii="Arial" w:hAnsi="Arial" w:cs="Arial"/>
                <w:sz w:val="20"/>
                <w:szCs w:val="20"/>
              </w:rPr>
            </w:pPr>
            <w:r w:rsidRPr="00F20861">
              <w:rPr>
                <w:rFonts w:ascii="Arial" w:hAnsi="Arial" w:cs="Arial"/>
                <w:sz w:val="20"/>
                <w:szCs w:val="20"/>
              </w:rPr>
              <w:t>2) Justificar la petición de la reubicación de l</w:t>
            </w:r>
            <w:r>
              <w:rPr>
                <w:rFonts w:ascii="Arial" w:hAnsi="Arial" w:cs="Arial"/>
                <w:sz w:val="20"/>
                <w:szCs w:val="20"/>
              </w:rPr>
              <w:t>as cámaras de gas licuado de la</w:t>
            </w:r>
            <w:r w:rsidRPr="00F20861">
              <w:rPr>
                <w:rFonts w:ascii="Arial" w:hAnsi="Arial" w:cs="Arial"/>
                <w:sz w:val="20"/>
                <w:szCs w:val="20"/>
              </w:rPr>
              <w:t xml:space="preserve"> circunscripción vecina al Centro.</w:t>
            </w:r>
          </w:p>
        </w:tc>
        <w:tc>
          <w:tcPr>
            <w:tcW w:w="1493" w:type="pct"/>
          </w:tcPr>
          <w:p w:rsidR="00B64D2C" w:rsidRDefault="00F20861" w:rsidP="002714D1">
            <w:pPr>
              <w:rPr>
                <w:rFonts w:ascii="Arial" w:hAnsi="Arial" w:cs="Arial"/>
                <w:sz w:val="20"/>
                <w:szCs w:val="20"/>
              </w:rPr>
            </w:pPr>
            <w:r>
              <w:rPr>
                <w:rFonts w:ascii="Arial" w:hAnsi="Arial" w:cs="Arial"/>
                <w:sz w:val="20"/>
                <w:szCs w:val="20"/>
              </w:rPr>
              <w:t>En el primer semestre:</w:t>
            </w:r>
          </w:p>
          <w:p w:rsidR="00F20861" w:rsidRPr="00F20861" w:rsidRDefault="00F20861" w:rsidP="00F20861">
            <w:pPr>
              <w:rPr>
                <w:rFonts w:ascii="Arial" w:hAnsi="Arial" w:cs="Arial"/>
                <w:sz w:val="20"/>
                <w:szCs w:val="20"/>
              </w:rPr>
            </w:pPr>
            <w:r w:rsidRPr="00F20861">
              <w:rPr>
                <w:rFonts w:ascii="Arial" w:hAnsi="Arial" w:cs="Arial"/>
                <w:sz w:val="20"/>
                <w:szCs w:val="20"/>
              </w:rPr>
              <w:t>1) Documentar la opinión técnica del experto sobre el inminente riesgo.</w:t>
            </w:r>
          </w:p>
          <w:p w:rsidR="00F20861" w:rsidRDefault="00F20861" w:rsidP="00F20861">
            <w:pPr>
              <w:rPr>
                <w:rFonts w:ascii="Arial" w:hAnsi="Arial" w:cs="Arial"/>
                <w:sz w:val="20"/>
                <w:szCs w:val="20"/>
              </w:rPr>
            </w:pPr>
            <w:r w:rsidRPr="00F20861">
              <w:rPr>
                <w:rFonts w:ascii="Arial" w:hAnsi="Arial" w:cs="Arial"/>
                <w:sz w:val="20"/>
                <w:szCs w:val="20"/>
              </w:rPr>
              <w:t>2) Justificar la petición de la rehabilitación de l</w:t>
            </w:r>
            <w:r>
              <w:rPr>
                <w:rFonts w:ascii="Arial" w:hAnsi="Arial" w:cs="Arial"/>
                <w:sz w:val="20"/>
                <w:szCs w:val="20"/>
              </w:rPr>
              <w:t>as cámaras de gas licuado de la</w:t>
            </w:r>
            <w:r w:rsidRPr="00F20861">
              <w:rPr>
                <w:rFonts w:ascii="Arial" w:hAnsi="Arial" w:cs="Arial"/>
                <w:sz w:val="20"/>
                <w:szCs w:val="20"/>
              </w:rPr>
              <w:t xml:space="preserve"> circunscripción vecina al Centro.</w:t>
            </w:r>
          </w:p>
          <w:p w:rsidR="00F20861" w:rsidRDefault="00F20861" w:rsidP="00F20861">
            <w:pPr>
              <w:rPr>
                <w:rFonts w:ascii="Arial" w:hAnsi="Arial" w:cs="Arial"/>
                <w:sz w:val="20"/>
                <w:szCs w:val="20"/>
              </w:rPr>
            </w:pPr>
            <w:r>
              <w:rPr>
                <w:rFonts w:ascii="Arial" w:hAnsi="Arial" w:cs="Arial"/>
                <w:sz w:val="20"/>
                <w:szCs w:val="20"/>
              </w:rPr>
              <w:t>En el segundo semestre:</w:t>
            </w:r>
          </w:p>
          <w:p w:rsidR="00F20861" w:rsidRPr="00F20861" w:rsidRDefault="00F20861" w:rsidP="00F20861">
            <w:pPr>
              <w:rPr>
                <w:rFonts w:ascii="Arial" w:hAnsi="Arial" w:cs="Arial"/>
                <w:sz w:val="20"/>
                <w:szCs w:val="20"/>
              </w:rPr>
            </w:pPr>
            <w:r w:rsidRPr="00F20861">
              <w:rPr>
                <w:rFonts w:ascii="Arial" w:hAnsi="Arial" w:cs="Arial"/>
                <w:sz w:val="20"/>
                <w:szCs w:val="20"/>
              </w:rPr>
              <w:t xml:space="preserve">1) Ninguna, ya que la problemática no ha </w:t>
            </w:r>
            <w:r w:rsidRPr="00F20861">
              <w:rPr>
                <w:rFonts w:ascii="Arial" w:hAnsi="Arial" w:cs="Arial"/>
                <w:sz w:val="20"/>
                <w:szCs w:val="20"/>
              </w:rPr>
              <w:lastRenderedPageBreak/>
              <w:t>sido presentada a la nueva Presidencia del ISRI.</w:t>
            </w:r>
          </w:p>
          <w:p w:rsidR="00F20861" w:rsidRPr="00FC1F2D" w:rsidRDefault="00F20861" w:rsidP="00F20861">
            <w:pPr>
              <w:rPr>
                <w:rFonts w:ascii="Arial" w:hAnsi="Arial" w:cs="Arial"/>
                <w:sz w:val="20"/>
                <w:szCs w:val="20"/>
              </w:rPr>
            </w:pPr>
            <w:r w:rsidRPr="00F20861">
              <w:rPr>
                <w:rFonts w:ascii="Arial" w:hAnsi="Arial" w:cs="Arial"/>
                <w:sz w:val="20"/>
                <w:szCs w:val="20"/>
              </w:rPr>
              <w:t>2) Ninguna, ya que la problemática no ha sido presentada a la nueva Presidencia del ISRI.</w:t>
            </w:r>
          </w:p>
        </w:tc>
        <w:tc>
          <w:tcPr>
            <w:tcW w:w="763" w:type="pct"/>
          </w:tcPr>
          <w:p w:rsidR="00B64D2C" w:rsidRPr="00FC1F2D" w:rsidRDefault="007648E4" w:rsidP="002714D1">
            <w:pPr>
              <w:rPr>
                <w:rFonts w:ascii="Arial" w:hAnsi="Arial" w:cs="Arial"/>
                <w:sz w:val="20"/>
                <w:szCs w:val="20"/>
              </w:rPr>
            </w:pPr>
            <w:r w:rsidRPr="007648E4">
              <w:rPr>
                <w:rFonts w:ascii="Arial" w:hAnsi="Arial" w:cs="Arial"/>
                <w:sz w:val="20"/>
                <w:szCs w:val="20"/>
              </w:rPr>
              <w:lastRenderedPageBreak/>
              <w:t>Sin seguimiento</w:t>
            </w:r>
          </w:p>
        </w:tc>
      </w:tr>
    </w:tbl>
    <w:p w:rsidR="00B64D2C" w:rsidRDefault="00B64D2C" w:rsidP="00B64D2C">
      <w:pPr>
        <w:spacing w:line="360" w:lineRule="auto"/>
        <w:jc w:val="both"/>
        <w:rPr>
          <w:rFonts w:ascii="Arial" w:hAnsi="Arial" w:cs="Arial"/>
        </w:rPr>
      </w:pPr>
    </w:p>
    <w:p w:rsidR="00B64D2C" w:rsidRPr="00541BAD" w:rsidRDefault="001C18D5" w:rsidP="00B64D2C">
      <w:pPr>
        <w:pStyle w:val="Ttulo2"/>
      </w:pPr>
      <w:bookmarkStart w:id="68" w:name="_Toc410131077"/>
      <w:bookmarkStart w:id="69" w:name="_Toc410204454"/>
      <w:r w:rsidRPr="001C18D5">
        <w:rPr>
          <w:lang w:val="es-SV"/>
        </w:rPr>
        <w:t>Centro de Audición y Lenguaje (CALE)</w:t>
      </w:r>
      <w:bookmarkEnd w:id="68"/>
      <w:bookmarkEnd w:id="6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B64D2C" w:rsidRPr="00FC1F2D" w:rsidTr="002714D1">
        <w:trPr>
          <w:trHeight w:val="758"/>
          <w:tblHeader/>
          <w:jc w:val="center"/>
        </w:trPr>
        <w:tc>
          <w:tcPr>
            <w:tcW w:w="1250"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1C18D5" w:rsidRPr="001C18D5">
              <w:rPr>
                <w:rFonts w:ascii="Arial" w:hAnsi="Arial" w:cs="Arial"/>
                <w:b/>
                <w:sz w:val="20"/>
                <w:szCs w:val="20"/>
                <w:lang w:val="es-SV"/>
              </w:rPr>
              <w:t>Centro de Audición y Lenguaje (CALE)</w:t>
            </w:r>
          </w:p>
        </w:tc>
        <w:tc>
          <w:tcPr>
            <w:tcW w:w="1493"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B64D2C" w:rsidRPr="00FC1F2D" w:rsidTr="002714D1">
        <w:trPr>
          <w:jc w:val="center"/>
        </w:trPr>
        <w:tc>
          <w:tcPr>
            <w:tcW w:w="1250" w:type="pct"/>
            <w:tcBorders>
              <w:top w:val="double" w:sz="4" w:space="0" w:color="auto"/>
            </w:tcBorders>
          </w:tcPr>
          <w:p w:rsidR="00B64D2C" w:rsidRPr="00FC1F2D" w:rsidRDefault="008C359B" w:rsidP="002714D1">
            <w:pPr>
              <w:rPr>
                <w:rFonts w:ascii="Arial" w:hAnsi="Arial" w:cs="Arial"/>
                <w:sz w:val="20"/>
                <w:szCs w:val="20"/>
              </w:rPr>
            </w:pPr>
            <w:r w:rsidRPr="008C359B">
              <w:rPr>
                <w:rFonts w:ascii="Arial" w:hAnsi="Arial" w:cs="Arial"/>
                <w:sz w:val="20"/>
                <w:szCs w:val="20"/>
              </w:rPr>
              <w:t>Dificultad al no contar con los fondos suficientes en las fuentes de financiamiento Fondo General y Recursos Propios, disminuyendo la oferta y calidad del servicio.</w:t>
            </w:r>
          </w:p>
        </w:tc>
        <w:tc>
          <w:tcPr>
            <w:tcW w:w="1493" w:type="pct"/>
            <w:tcBorders>
              <w:top w:val="double" w:sz="4" w:space="0" w:color="auto"/>
            </w:tcBorders>
          </w:tcPr>
          <w:p w:rsidR="00B64D2C" w:rsidRPr="00FC1F2D" w:rsidRDefault="008C359B" w:rsidP="002714D1">
            <w:pPr>
              <w:rPr>
                <w:rFonts w:ascii="Arial" w:hAnsi="Arial" w:cs="Arial"/>
                <w:sz w:val="20"/>
                <w:szCs w:val="20"/>
              </w:rPr>
            </w:pPr>
            <w:r w:rsidRPr="008C359B">
              <w:rPr>
                <w:rFonts w:ascii="Arial" w:hAnsi="Arial" w:cs="Arial"/>
                <w:sz w:val="20"/>
                <w:szCs w:val="20"/>
              </w:rPr>
              <w:t>Concientizar al personal de hacer buen uso de los recursos e identificar los consumos mensuales por área.</w:t>
            </w:r>
          </w:p>
        </w:tc>
        <w:tc>
          <w:tcPr>
            <w:tcW w:w="1493" w:type="pct"/>
            <w:tcBorders>
              <w:top w:val="double" w:sz="4" w:space="0" w:color="auto"/>
            </w:tcBorders>
          </w:tcPr>
          <w:p w:rsidR="00B64D2C" w:rsidRPr="00FC1F2D" w:rsidRDefault="008C359B" w:rsidP="002714D1">
            <w:pPr>
              <w:rPr>
                <w:rFonts w:ascii="Arial" w:hAnsi="Arial" w:cs="Arial"/>
                <w:sz w:val="20"/>
                <w:szCs w:val="20"/>
              </w:rPr>
            </w:pPr>
            <w:r w:rsidRPr="008C359B">
              <w:rPr>
                <w:rFonts w:ascii="Arial" w:hAnsi="Arial" w:cs="Arial"/>
                <w:sz w:val="20"/>
                <w:szCs w:val="20"/>
              </w:rPr>
              <w:t>Concientizar al personal de hacer buen uso de los recursos e identificar los consumos mensuales por área.</w:t>
            </w:r>
          </w:p>
        </w:tc>
        <w:tc>
          <w:tcPr>
            <w:tcW w:w="763" w:type="pct"/>
            <w:tcBorders>
              <w:top w:val="double" w:sz="4" w:space="0" w:color="auto"/>
            </w:tcBorders>
          </w:tcPr>
          <w:p w:rsidR="00B64D2C" w:rsidRPr="00FC1F2D" w:rsidRDefault="008C359B" w:rsidP="002714D1">
            <w:pPr>
              <w:rPr>
                <w:rFonts w:ascii="Arial" w:hAnsi="Arial" w:cs="Arial"/>
                <w:sz w:val="20"/>
                <w:szCs w:val="20"/>
              </w:rPr>
            </w:pPr>
            <w:r w:rsidRPr="008C359B">
              <w:rPr>
                <w:rFonts w:ascii="Arial" w:hAnsi="Arial" w:cs="Arial"/>
                <w:sz w:val="20"/>
                <w:szCs w:val="20"/>
              </w:rPr>
              <w:t>Controlado</w:t>
            </w:r>
          </w:p>
        </w:tc>
      </w:tr>
      <w:tr w:rsidR="00B64D2C" w:rsidRPr="00FC1F2D" w:rsidTr="002714D1">
        <w:trPr>
          <w:jc w:val="center"/>
        </w:trPr>
        <w:tc>
          <w:tcPr>
            <w:tcW w:w="1250" w:type="pct"/>
          </w:tcPr>
          <w:p w:rsidR="00B64D2C" w:rsidRPr="00FC1F2D" w:rsidRDefault="008C359B" w:rsidP="002714D1">
            <w:pPr>
              <w:rPr>
                <w:rFonts w:ascii="Arial" w:hAnsi="Arial" w:cs="Arial"/>
                <w:sz w:val="20"/>
                <w:szCs w:val="20"/>
              </w:rPr>
            </w:pPr>
            <w:r w:rsidRPr="008C359B">
              <w:rPr>
                <w:rFonts w:ascii="Arial" w:hAnsi="Arial" w:cs="Arial"/>
                <w:sz w:val="20"/>
                <w:szCs w:val="20"/>
              </w:rPr>
              <w:t xml:space="preserve">El no contar con los bienes y servicios programados en la PAA nos limita en la prestación de atenciones en los servicios de trastornos de la comunicación.                              </w:t>
            </w:r>
          </w:p>
        </w:tc>
        <w:tc>
          <w:tcPr>
            <w:tcW w:w="1493" w:type="pct"/>
          </w:tcPr>
          <w:p w:rsidR="00B64D2C" w:rsidRPr="00FC1F2D" w:rsidRDefault="00BA298D" w:rsidP="002714D1">
            <w:pPr>
              <w:rPr>
                <w:rFonts w:ascii="Arial" w:hAnsi="Arial" w:cs="Arial"/>
                <w:sz w:val="20"/>
                <w:szCs w:val="20"/>
              </w:rPr>
            </w:pPr>
            <w:r w:rsidRPr="00BA298D">
              <w:rPr>
                <w:rFonts w:ascii="Arial" w:hAnsi="Arial" w:cs="Arial"/>
                <w:sz w:val="20"/>
                <w:szCs w:val="20"/>
              </w:rPr>
              <w:t>Seguimiento a los procesos de la adquisición de los bienes y servicios programados.</w:t>
            </w:r>
          </w:p>
        </w:tc>
        <w:tc>
          <w:tcPr>
            <w:tcW w:w="1493" w:type="pct"/>
          </w:tcPr>
          <w:p w:rsidR="00BA298D" w:rsidRPr="00FC1F2D" w:rsidRDefault="00BA298D" w:rsidP="002714D1">
            <w:pPr>
              <w:rPr>
                <w:rFonts w:ascii="Arial" w:hAnsi="Arial" w:cs="Arial"/>
                <w:sz w:val="20"/>
                <w:szCs w:val="20"/>
              </w:rPr>
            </w:pPr>
            <w:r w:rsidRPr="00BA298D">
              <w:rPr>
                <w:rFonts w:ascii="Arial" w:hAnsi="Arial" w:cs="Arial"/>
                <w:sz w:val="20"/>
                <w:szCs w:val="20"/>
              </w:rPr>
              <w:t>Seguimiento semanal de los procesos de adquisición de los bienes y servicios programados para el 2014.</w:t>
            </w:r>
          </w:p>
        </w:tc>
        <w:tc>
          <w:tcPr>
            <w:tcW w:w="763" w:type="pct"/>
          </w:tcPr>
          <w:p w:rsidR="00B64D2C" w:rsidRPr="00FC1F2D" w:rsidRDefault="00BA298D" w:rsidP="002714D1">
            <w:pPr>
              <w:rPr>
                <w:rFonts w:ascii="Arial" w:hAnsi="Arial" w:cs="Arial"/>
                <w:sz w:val="20"/>
                <w:szCs w:val="20"/>
              </w:rPr>
            </w:pPr>
            <w:r w:rsidRPr="00BA298D">
              <w:rPr>
                <w:rFonts w:ascii="Arial" w:hAnsi="Arial" w:cs="Arial"/>
                <w:sz w:val="20"/>
                <w:szCs w:val="20"/>
              </w:rPr>
              <w:t>Controlado</w:t>
            </w:r>
          </w:p>
        </w:tc>
      </w:tr>
      <w:tr w:rsidR="00B64D2C" w:rsidRPr="00FC1F2D" w:rsidTr="002714D1">
        <w:trPr>
          <w:jc w:val="center"/>
        </w:trPr>
        <w:tc>
          <w:tcPr>
            <w:tcW w:w="1250" w:type="pct"/>
          </w:tcPr>
          <w:p w:rsidR="00B64D2C" w:rsidRPr="00FC1F2D" w:rsidRDefault="002714D1" w:rsidP="002714D1">
            <w:pPr>
              <w:rPr>
                <w:rFonts w:ascii="Arial" w:hAnsi="Arial" w:cs="Arial"/>
                <w:sz w:val="20"/>
                <w:szCs w:val="20"/>
              </w:rPr>
            </w:pPr>
            <w:r w:rsidRPr="002714D1">
              <w:rPr>
                <w:rFonts w:ascii="Arial" w:hAnsi="Arial" w:cs="Arial"/>
                <w:sz w:val="20"/>
                <w:szCs w:val="20"/>
              </w:rPr>
              <w:t>Dificultad de no contar con recurso humano en los servicios médicos, enfermería, archivo y servicios generales (limpieza y vigilancia).</w:t>
            </w:r>
          </w:p>
        </w:tc>
        <w:tc>
          <w:tcPr>
            <w:tcW w:w="1493" w:type="pct"/>
          </w:tcPr>
          <w:p w:rsidR="00B64D2C" w:rsidRPr="00FC1F2D" w:rsidRDefault="002714D1" w:rsidP="002714D1">
            <w:pPr>
              <w:rPr>
                <w:rFonts w:ascii="Arial" w:hAnsi="Arial" w:cs="Arial"/>
                <w:sz w:val="20"/>
                <w:szCs w:val="20"/>
              </w:rPr>
            </w:pPr>
            <w:r w:rsidRPr="002714D1">
              <w:rPr>
                <w:rFonts w:ascii="Arial" w:hAnsi="Arial" w:cs="Arial"/>
                <w:sz w:val="20"/>
                <w:szCs w:val="20"/>
              </w:rPr>
              <w:t>Gestionar con autoridades del Instituto el apoyo en la contratación de los recursos.</w:t>
            </w:r>
          </w:p>
        </w:tc>
        <w:tc>
          <w:tcPr>
            <w:tcW w:w="1493" w:type="pct"/>
          </w:tcPr>
          <w:p w:rsidR="00B64D2C" w:rsidRDefault="002714D1" w:rsidP="002714D1">
            <w:pPr>
              <w:rPr>
                <w:rFonts w:ascii="Arial" w:hAnsi="Arial" w:cs="Arial"/>
                <w:sz w:val="20"/>
                <w:szCs w:val="20"/>
              </w:rPr>
            </w:pPr>
            <w:r w:rsidRPr="002714D1">
              <w:rPr>
                <w:rFonts w:ascii="Arial" w:hAnsi="Arial" w:cs="Arial"/>
                <w:sz w:val="20"/>
                <w:szCs w:val="20"/>
              </w:rPr>
              <w:t>Gestionar con autoridades del Instituto el apoyo en la contratación de los recursos.</w:t>
            </w:r>
          </w:p>
          <w:p w:rsidR="002714D1" w:rsidRPr="00FC1F2D" w:rsidRDefault="002714D1" w:rsidP="002714D1">
            <w:pPr>
              <w:rPr>
                <w:rFonts w:ascii="Arial" w:hAnsi="Arial" w:cs="Arial"/>
                <w:sz w:val="20"/>
                <w:szCs w:val="20"/>
              </w:rPr>
            </w:pPr>
            <w:r w:rsidRPr="002714D1">
              <w:rPr>
                <w:rFonts w:ascii="Arial" w:hAnsi="Arial" w:cs="Arial"/>
                <w:sz w:val="20"/>
                <w:szCs w:val="20"/>
              </w:rPr>
              <w:t>Gestión ante otros centros y se capacitó recurso humano para adquirir nuevas competencias.</w:t>
            </w:r>
          </w:p>
        </w:tc>
        <w:tc>
          <w:tcPr>
            <w:tcW w:w="763" w:type="pct"/>
          </w:tcPr>
          <w:p w:rsidR="00B64D2C" w:rsidRPr="00FC1F2D" w:rsidRDefault="002714D1" w:rsidP="002714D1">
            <w:pPr>
              <w:rPr>
                <w:rFonts w:ascii="Arial" w:hAnsi="Arial" w:cs="Arial"/>
                <w:sz w:val="20"/>
                <w:szCs w:val="20"/>
              </w:rPr>
            </w:pPr>
            <w:r w:rsidRPr="002714D1">
              <w:rPr>
                <w:rFonts w:ascii="Arial" w:hAnsi="Arial" w:cs="Arial"/>
                <w:sz w:val="20"/>
                <w:szCs w:val="20"/>
              </w:rPr>
              <w:t>En proceso</w:t>
            </w:r>
          </w:p>
        </w:tc>
      </w:tr>
      <w:tr w:rsidR="00B64D2C" w:rsidRPr="00FC1F2D" w:rsidTr="002714D1">
        <w:trPr>
          <w:jc w:val="center"/>
        </w:trPr>
        <w:tc>
          <w:tcPr>
            <w:tcW w:w="1250" w:type="pct"/>
          </w:tcPr>
          <w:p w:rsidR="00B64D2C" w:rsidRPr="00FC1F2D" w:rsidRDefault="002714D1" w:rsidP="002714D1">
            <w:pPr>
              <w:rPr>
                <w:rFonts w:ascii="Arial" w:hAnsi="Arial" w:cs="Arial"/>
                <w:sz w:val="20"/>
                <w:szCs w:val="20"/>
              </w:rPr>
            </w:pPr>
            <w:r w:rsidRPr="002714D1">
              <w:rPr>
                <w:rFonts w:ascii="Arial" w:hAnsi="Arial" w:cs="Arial"/>
                <w:sz w:val="20"/>
                <w:szCs w:val="20"/>
              </w:rPr>
              <w:lastRenderedPageBreak/>
              <w:t>Dificultad en los procesos de ingreso y egreso generando retraso en la atención de los usuarios.</w:t>
            </w:r>
          </w:p>
        </w:tc>
        <w:tc>
          <w:tcPr>
            <w:tcW w:w="1493" w:type="pct"/>
          </w:tcPr>
          <w:p w:rsidR="00B64D2C" w:rsidRPr="00FC1F2D" w:rsidRDefault="002714D1" w:rsidP="002714D1">
            <w:pPr>
              <w:rPr>
                <w:rFonts w:ascii="Arial" w:hAnsi="Arial" w:cs="Arial"/>
                <w:sz w:val="20"/>
                <w:szCs w:val="20"/>
              </w:rPr>
            </w:pPr>
            <w:r w:rsidRPr="002714D1">
              <w:rPr>
                <w:rFonts w:ascii="Arial" w:hAnsi="Arial" w:cs="Arial"/>
                <w:sz w:val="20"/>
                <w:szCs w:val="20"/>
              </w:rPr>
              <w:t>Revisión de los procesos de ingreso y egreso de los usuarios a fin de disminuir los tiempos de espera.</w:t>
            </w:r>
          </w:p>
        </w:tc>
        <w:tc>
          <w:tcPr>
            <w:tcW w:w="1493" w:type="pct"/>
          </w:tcPr>
          <w:p w:rsidR="00B64D2C" w:rsidRPr="00FC1F2D" w:rsidRDefault="002714D1" w:rsidP="002714D1">
            <w:pPr>
              <w:rPr>
                <w:rFonts w:ascii="Arial" w:hAnsi="Arial" w:cs="Arial"/>
                <w:sz w:val="20"/>
                <w:szCs w:val="20"/>
              </w:rPr>
            </w:pPr>
            <w:r w:rsidRPr="002714D1">
              <w:rPr>
                <w:rFonts w:ascii="Arial" w:hAnsi="Arial" w:cs="Arial"/>
                <w:sz w:val="20"/>
                <w:szCs w:val="20"/>
              </w:rPr>
              <w:t>Revisión de los procesos de ingreso y egreso de los usuarios a fin de disminuir los tiempos de espera.</w:t>
            </w:r>
          </w:p>
        </w:tc>
        <w:tc>
          <w:tcPr>
            <w:tcW w:w="763" w:type="pct"/>
          </w:tcPr>
          <w:p w:rsidR="00B64D2C" w:rsidRPr="00FC1F2D" w:rsidRDefault="002714D1" w:rsidP="002714D1">
            <w:pPr>
              <w:rPr>
                <w:rFonts w:ascii="Arial" w:hAnsi="Arial" w:cs="Arial"/>
                <w:sz w:val="20"/>
                <w:szCs w:val="20"/>
              </w:rPr>
            </w:pPr>
            <w:r w:rsidRPr="002714D1">
              <w:rPr>
                <w:rFonts w:ascii="Arial" w:hAnsi="Arial" w:cs="Arial"/>
                <w:sz w:val="20"/>
                <w:szCs w:val="20"/>
              </w:rPr>
              <w:t>Controlado</w:t>
            </w:r>
          </w:p>
        </w:tc>
      </w:tr>
    </w:tbl>
    <w:p w:rsidR="00B64D2C" w:rsidRDefault="00B64D2C" w:rsidP="00B64D2C">
      <w:pPr>
        <w:spacing w:line="360" w:lineRule="auto"/>
        <w:jc w:val="both"/>
        <w:rPr>
          <w:rFonts w:ascii="Arial" w:hAnsi="Arial" w:cs="Arial"/>
        </w:rPr>
      </w:pPr>
    </w:p>
    <w:p w:rsidR="00B64D2C" w:rsidRPr="00541BAD" w:rsidRDefault="00CB197F" w:rsidP="00B64D2C">
      <w:pPr>
        <w:pStyle w:val="Ttulo2"/>
      </w:pPr>
      <w:bookmarkStart w:id="70" w:name="_Toc410131078"/>
      <w:bookmarkStart w:id="71" w:name="_Toc410204455"/>
      <w:r w:rsidRPr="00CB197F">
        <w:rPr>
          <w:lang w:val="es-SV"/>
        </w:rPr>
        <w:t>Centro de Rehabilitación de Ciegos "Eugenia de Dueñas"</w:t>
      </w:r>
      <w:bookmarkEnd w:id="70"/>
      <w:bookmarkEnd w:id="7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B64D2C" w:rsidRPr="00FC1F2D" w:rsidTr="002714D1">
        <w:trPr>
          <w:trHeight w:val="758"/>
          <w:tblHeader/>
          <w:jc w:val="center"/>
        </w:trPr>
        <w:tc>
          <w:tcPr>
            <w:tcW w:w="1250"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CB197F" w:rsidRPr="00CB197F">
              <w:rPr>
                <w:rFonts w:ascii="Arial" w:hAnsi="Arial" w:cs="Arial"/>
                <w:b/>
                <w:sz w:val="20"/>
                <w:szCs w:val="20"/>
                <w:lang w:val="es-SV"/>
              </w:rPr>
              <w:t>Centro de Rehabilitación de Ciegos "Eugenia de Dueñas"</w:t>
            </w:r>
          </w:p>
        </w:tc>
        <w:tc>
          <w:tcPr>
            <w:tcW w:w="1493"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B64D2C" w:rsidRPr="00FC1F2D" w:rsidTr="002714D1">
        <w:trPr>
          <w:jc w:val="center"/>
        </w:trPr>
        <w:tc>
          <w:tcPr>
            <w:tcW w:w="1250" w:type="pct"/>
            <w:tcBorders>
              <w:top w:val="double" w:sz="4" w:space="0" w:color="auto"/>
            </w:tcBorders>
          </w:tcPr>
          <w:p w:rsidR="00B64D2C" w:rsidRPr="00FC1F2D" w:rsidRDefault="00010B1A" w:rsidP="002714D1">
            <w:pPr>
              <w:rPr>
                <w:rFonts w:ascii="Arial" w:hAnsi="Arial" w:cs="Arial"/>
                <w:sz w:val="20"/>
                <w:szCs w:val="20"/>
              </w:rPr>
            </w:pPr>
            <w:r w:rsidRPr="00010B1A">
              <w:rPr>
                <w:rFonts w:ascii="Arial" w:hAnsi="Arial" w:cs="Arial"/>
                <w:sz w:val="20"/>
                <w:szCs w:val="20"/>
              </w:rPr>
              <w:t>Poca demanda de usuarios en el Centro de Rehabilitación de Ciegos.</w:t>
            </w:r>
          </w:p>
        </w:tc>
        <w:tc>
          <w:tcPr>
            <w:tcW w:w="1493" w:type="pct"/>
            <w:tcBorders>
              <w:top w:val="double" w:sz="4" w:space="0" w:color="auto"/>
            </w:tcBorders>
          </w:tcPr>
          <w:p w:rsidR="00B64D2C" w:rsidRPr="00FC1F2D" w:rsidRDefault="00010B1A" w:rsidP="002714D1">
            <w:pPr>
              <w:rPr>
                <w:rFonts w:ascii="Arial" w:hAnsi="Arial" w:cs="Arial"/>
                <w:sz w:val="20"/>
                <w:szCs w:val="20"/>
              </w:rPr>
            </w:pPr>
            <w:r w:rsidRPr="00010B1A">
              <w:rPr>
                <w:rFonts w:ascii="Arial" w:hAnsi="Arial" w:cs="Arial"/>
                <w:sz w:val="20"/>
                <w:szCs w:val="20"/>
              </w:rPr>
              <w:t>Acciones de promoción de los servicios que presta el Centro de Rehabilitación de Ciegos.</w:t>
            </w:r>
          </w:p>
        </w:tc>
        <w:tc>
          <w:tcPr>
            <w:tcW w:w="1493" w:type="pct"/>
            <w:tcBorders>
              <w:top w:val="double" w:sz="4" w:space="0" w:color="auto"/>
            </w:tcBorders>
          </w:tcPr>
          <w:p w:rsidR="00010B1A" w:rsidRPr="00FC1F2D" w:rsidRDefault="00010B1A" w:rsidP="002714D1">
            <w:pPr>
              <w:rPr>
                <w:rFonts w:ascii="Arial" w:hAnsi="Arial" w:cs="Arial"/>
                <w:sz w:val="20"/>
                <w:szCs w:val="20"/>
              </w:rPr>
            </w:pPr>
            <w:r w:rsidRPr="00010B1A">
              <w:rPr>
                <w:rFonts w:ascii="Arial" w:hAnsi="Arial" w:cs="Arial"/>
                <w:sz w:val="20"/>
                <w:szCs w:val="20"/>
              </w:rPr>
              <w:t>Socialización del Portafolio de Servicios, en el sector del MINED y Universidad Nacional, empresas como a Constancia y PNC. Además de mantener en las redes sociales actividades que nos dan a conocer, participación en mercados en donde los usuarios dan a conocer lo que elaboran a través del aprendizaje en su rehabilitación.</w:t>
            </w:r>
          </w:p>
        </w:tc>
        <w:tc>
          <w:tcPr>
            <w:tcW w:w="763" w:type="pct"/>
            <w:tcBorders>
              <w:top w:val="double" w:sz="4" w:space="0" w:color="auto"/>
            </w:tcBorders>
          </w:tcPr>
          <w:p w:rsidR="00B64D2C" w:rsidRPr="00FC1F2D" w:rsidRDefault="00010B1A" w:rsidP="002714D1">
            <w:pPr>
              <w:rPr>
                <w:rFonts w:ascii="Arial" w:hAnsi="Arial" w:cs="Arial"/>
                <w:sz w:val="20"/>
                <w:szCs w:val="20"/>
              </w:rPr>
            </w:pPr>
            <w:r w:rsidRPr="00010B1A">
              <w:rPr>
                <w:rFonts w:ascii="Arial" w:hAnsi="Arial" w:cs="Arial"/>
                <w:sz w:val="20"/>
                <w:szCs w:val="20"/>
              </w:rPr>
              <w:t>En proceso</w:t>
            </w:r>
          </w:p>
        </w:tc>
      </w:tr>
      <w:tr w:rsidR="00B64D2C" w:rsidRPr="00FC1F2D" w:rsidTr="002714D1">
        <w:trPr>
          <w:jc w:val="center"/>
        </w:trPr>
        <w:tc>
          <w:tcPr>
            <w:tcW w:w="1250" w:type="pct"/>
          </w:tcPr>
          <w:p w:rsidR="00B64D2C" w:rsidRPr="00FC1F2D" w:rsidRDefault="00010B1A" w:rsidP="002714D1">
            <w:pPr>
              <w:rPr>
                <w:rFonts w:ascii="Arial" w:hAnsi="Arial" w:cs="Arial"/>
                <w:sz w:val="20"/>
                <w:szCs w:val="20"/>
              </w:rPr>
            </w:pPr>
            <w:r w:rsidRPr="00010B1A">
              <w:rPr>
                <w:rFonts w:ascii="Arial" w:hAnsi="Arial" w:cs="Arial"/>
                <w:sz w:val="20"/>
                <w:szCs w:val="20"/>
              </w:rPr>
              <w:t>Insuficiente involucramiento del padre de familia en el proceso de rehabilitación.</w:t>
            </w:r>
          </w:p>
        </w:tc>
        <w:tc>
          <w:tcPr>
            <w:tcW w:w="1493" w:type="pct"/>
          </w:tcPr>
          <w:p w:rsidR="00B64D2C" w:rsidRPr="00FC1F2D" w:rsidRDefault="00010B1A" w:rsidP="002714D1">
            <w:pPr>
              <w:rPr>
                <w:rFonts w:ascii="Arial" w:hAnsi="Arial" w:cs="Arial"/>
                <w:sz w:val="20"/>
                <w:szCs w:val="20"/>
              </w:rPr>
            </w:pPr>
            <w:r w:rsidRPr="00010B1A">
              <w:rPr>
                <w:rFonts w:ascii="Arial" w:hAnsi="Arial" w:cs="Arial"/>
                <w:sz w:val="20"/>
                <w:szCs w:val="20"/>
              </w:rPr>
              <w:t>Actividades de motivación y concientización a través de reuniones, charlas y talleres.</w:t>
            </w:r>
          </w:p>
        </w:tc>
        <w:tc>
          <w:tcPr>
            <w:tcW w:w="1493" w:type="pct"/>
          </w:tcPr>
          <w:p w:rsidR="00B64D2C" w:rsidRPr="00FC1F2D" w:rsidRDefault="00010B1A" w:rsidP="0022676D">
            <w:pPr>
              <w:rPr>
                <w:rFonts w:ascii="Arial" w:hAnsi="Arial" w:cs="Arial"/>
                <w:sz w:val="20"/>
                <w:szCs w:val="20"/>
              </w:rPr>
            </w:pPr>
            <w:r w:rsidRPr="00010B1A">
              <w:rPr>
                <w:rFonts w:ascii="Arial" w:hAnsi="Arial" w:cs="Arial"/>
                <w:sz w:val="20"/>
                <w:szCs w:val="20"/>
              </w:rPr>
              <w:t xml:space="preserve">Implementación de charlas a grupos de padres, impartidas por psicólogo y Trabajo Social; talleres de psicomotricidad a padre y familiares de usuarios, se realizó asamblea general con Presidente del ISRI, atenciones individuales a familiares, actividades socio-recreativas con los padres y </w:t>
            </w:r>
            <w:r w:rsidRPr="00010B1A">
              <w:rPr>
                <w:rFonts w:ascii="Arial" w:hAnsi="Arial" w:cs="Arial"/>
                <w:sz w:val="20"/>
                <w:szCs w:val="20"/>
              </w:rPr>
              <w:lastRenderedPageBreak/>
              <w:t>responsables. Participación directa del padre durante el proceso de rehabilitación. Mayor participación del responsable en el equipo interdisciplinario. Participación activa en la campaña EFA-VI.</w:t>
            </w:r>
          </w:p>
        </w:tc>
        <w:tc>
          <w:tcPr>
            <w:tcW w:w="763" w:type="pct"/>
          </w:tcPr>
          <w:p w:rsidR="00B64D2C" w:rsidRPr="00FC1F2D" w:rsidRDefault="00010B1A" w:rsidP="002714D1">
            <w:pPr>
              <w:rPr>
                <w:rFonts w:ascii="Arial" w:hAnsi="Arial" w:cs="Arial"/>
                <w:sz w:val="20"/>
                <w:szCs w:val="20"/>
              </w:rPr>
            </w:pPr>
            <w:r w:rsidRPr="00010B1A">
              <w:rPr>
                <w:rFonts w:ascii="Arial" w:hAnsi="Arial" w:cs="Arial"/>
                <w:sz w:val="20"/>
                <w:szCs w:val="20"/>
              </w:rPr>
              <w:lastRenderedPageBreak/>
              <w:t>En proceso</w:t>
            </w:r>
          </w:p>
        </w:tc>
      </w:tr>
    </w:tbl>
    <w:p w:rsidR="00B64D2C" w:rsidRDefault="00B64D2C" w:rsidP="00587599">
      <w:pPr>
        <w:spacing w:line="360" w:lineRule="auto"/>
        <w:jc w:val="both"/>
        <w:rPr>
          <w:rFonts w:ascii="Arial" w:hAnsi="Arial" w:cs="Arial"/>
        </w:rPr>
      </w:pPr>
    </w:p>
    <w:p w:rsidR="00B64D2C" w:rsidRPr="00541BAD" w:rsidRDefault="00CA673D" w:rsidP="00B64D2C">
      <w:pPr>
        <w:pStyle w:val="Ttulo2"/>
      </w:pPr>
      <w:bookmarkStart w:id="72" w:name="_Toc410131079"/>
      <w:bookmarkStart w:id="73" w:name="_Toc410204456"/>
      <w:r w:rsidRPr="00CA673D">
        <w:rPr>
          <w:lang w:val="es-SV"/>
        </w:rPr>
        <w:t>Unidad de Comunicaciones</w:t>
      </w:r>
      <w:bookmarkEnd w:id="72"/>
      <w:bookmarkEnd w:id="7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B64D2C" w:rsidRPr="00FC1F2D" w:rsidTr="002714D1">
        <w:trPr>
          <w:trHeight w:val="758"/>
          <w:tblHeader/>
          <w:jc w:val="center"/>
        </w:trPr>
        <w:tc>
          <w:tcPr>
            <w:tcW w:w="1250"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CA673D" w:rsidRPr="00CA673D">
              <w:rPr>
                <w:rFonts w:ascii="Arial" w:hAnsi="Arial" w:cs="Arial"/>
                <w:b/>
                <w:sz w:val="20"/>
                <w:szCs w:val="20"/>
                <w:lang w:val="es-SV"/>
              </w:rPr>
              <w:t>Unidad de Comunicaciones</w:t>
            </w:r>
          </w:p>
        </w:tc>
        <w:tc>
          <w:tcPr>
            <w:tcW w:w="1493"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B64D2C" w:rsidRPr="00FC1F2D" w:rsidRDefault="00B64D2C" w:rsidP="002714D1">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B64D2C" w:rsidRPr="00FC1F2D" w:rsidTr="002714D1">
        <w:trPr>
          <w:jc w:val="center"/>
        </w:trPr>
        <w:tc>
          <w:tcPr>
            <w:tcW w:w="1250" w:type="pct"/>
            <w:tcBorders>
              <w:top w:val="double" w:sz="4" w:space="0" w:color="auto"/>
            </w:tcBorders>
          </w:tcPr>
          <w:p w:rsidR="00B64D2C" w:rsidRPr="00FC1F2D" w:rsidRDefault="00DC1C66" w:rsidP="002714D1">
            <w:pPr>
              <w:rPr>
                <w:rFonts w:ascii="Arial" w:hAnsi="Arial" w:cs="Arial"/>
                <w:sz w:val="20"/>
                <w:szCs w:val="20"/>
              </w:rPr>
            </w:pPr>
            <w:r w:rsidRPr="00DC1C66">
              <w:rPr>
                <w:rFonts w:ascii="Arial" w:hAnsi="Arial" w:cs="Arial"/>
                <w:sz w:val="20"/>
                <w:szCs w:val="20"/>
              </w:rPr>
              <w:t>Falta de autonomía para el manejo de la información en la página web.</w:t>
            </w:r>
          </w:p>
        </w:tc>
        <w:tc>
          <w:tcPr>
            <w:tcW w:w="1493" w:type="pct"/>
            <w:tcBorders>
              <w:top w:val="double" w:sz="4" w:space="0" w:color="auto"/>
            </w:tcBorders>
          </w:tcPr>
          <w:p w:rsidR="00B64D2C" w:rsidRPr="00FC1F2D" w:rsidRDefault="00DC1C66" w:rsidP="002714D1">
            <w:pPr>
              <w:rPr>
                <w:rFonts w:ascii="Arial" w:hAnsi="Arial" w:cs="Arial"/>
                <w:sz w:val="20"/>
                <w:szCs w:val="20"/>
              </w:rPr>
            </w:pPr>
            <w:r w:rsidRPr="00DC1C66">
              <w:rPr>
                <w:rFonts w:ascii="Arial" w:hAnsi="Arial" w:cs="Arial"/>
                <w:sz w:val="20"/>
                <w:szCs w:val="20"/>
              </w:rPr>
              <w:t>Gestionar ante la presidencia del ISRI, la facultad para poder contar con autonomía para subir información a la página web.</w:t>
            </w:r>
          </w:p>
        </w:tc>
        <w:tc>
          <w:tcPr>
            <w:tcW w:w="1493" w:type="pct"/>
            <w:tcBorders>
              <w:top w:val="double" w:sz="4" w:space="0" w:color="auto"/>
            </w:tcBorders>
          </w:tcPr>
          <w:p w:rsidR="00B64D2C" w:rsidRPr="00FC1F2D" w:rsidRDefault="00DC1C66" w:rsidP="002714D1">
            <w:pPr>
              <w:rPr>
                <w:rFonts w:ascii="Arial" w:hAnsi="Arial" w:cs="Arial"/>
                <w:sz w:val="20"/>
                <w:szCs w:val="20"/>
              </w:rPr>
            </w:pPr>
            <w:r w:rsidRPr="00DC1C66">
              <w:rPr>
                <w:rFonts w:ascii="Arial" w:hAnsi="Arial" w:cs="Arial"/>
                <w:sz w:val="20"/>
                <w:szCs w:val="20"/>
              </w:rPr>
              <w:t>La página Web está actualmente cuenta con una evaluación de 9 y para poder seguir manteniendo dicha puntuación es necesario contar con el nuevo recurso.</w:t>
            </w:r>
          </w:p>
        </w:tc>
        <w:tc>
          <w:tcPr>
            <w:tcW w:w="763" w:type="pct"/>
            <w:tcBorders>
              <w:top w:val="double" w:sz="4" w:space="0" w:color="auto"/>
            </w:tcBorders>
          </w:tcPr>
          <w:p w:rsidR="00B64D2C" w:rsidRPr="00FC1F2D" w:rsidRDefault="00DC1C66" w:rsidP="002714D1">
            <w:pPr>
              <w:rPr>
                <w:rFonts w:ascii="Arial" w:hAnsi="Arial" w:cs="Arial"/>
                <w:sz w:val="20"/>
                <w:szCs w:val="20"/>
              </w:rPr>
            </w:pPr>
            <w:r w:rsidRPr="00DC1C66">
              <w:rPr>
                <w:rFonts w:ascii="Arial" w:hAnsi="Arial" w:cs="Arial"/>
                <w:sz w:val="20"/>
                <w:szCs w:val="20"/>
              </w:rPr>
              <w:t>En proceso</w:t>
            </w:r>
          </w:p>
        </w:tc>
      </w:tr>
      <w:tr w:rsidR="00B64D2C" w:rsidRPr="00FC1F2D" w:rsidTr="002714D1">
        <w:trPr>
          <w:jc w:val="center"/>
        </w:trPr>
        <w:tc>
          <w:tcPr>
            <w:tcW w:w="1250" w:type="pct"/>
          </w:tcPr>
          <w:p w:rsidR="00B64D2C" w:rsidRPr="00FC1F2D" w:rsidRDefault="00B443B1" w:rsidP="002714D1">
            <w:pPr>
              <w:rPr>
                <w:rFonts w:ascii="Arial" w:hAnsi="Arial" w:cs="Arial"/>
                <w:sz w:val="20"/>
                <w:szCs w:val="20"/>
              </w:rPr>
            </w:pPr>
            <w:r w:rsidRPr="00B443B1">
              <w:rPr>
                <w:rFonts w:ascii="Arial" w:hAnsi="Arial" w:cs="Arial"/>
                <w:sz w:val="20"/>
                <w:szCs w:val="20"/>
              </w:rPr>
              <w:t>Deficiente equipo de computación en el área de comunicaciones.</w:t>
            </w:r>
          </w:p>
        </w:tc>
        <w:tc>
          <w:tcPr>
            <w:tcW w:w="1493" w:type="pct"/>
          </w:tcPr>
          <w:p w:rsidR="00B64D2C" w:rsidRPr="00FC1F2D" w:rsidRDefault="00B443B1" w:rsidP="002714D1">
            <w:pPr>
              <w:rPr>
                <w:rFonts w:ascii="Arial" w:hAnsi="Arial" w:cs="Arial"/>
                <w:sz w:val="20"/>
                <w:szCs w:val="20"/>
              </w:rPr>
            </w:pPr>
            <w:r w:rsidRPr="00B443B1">
              <w:rPr>
                <w:rFonts w:ascii="Arial" w:hAnsi="Arial" w:cs="Arial"/>
                <w:sz w:val="20"/>
                <w:szCs w:val="20"/>
              </w:rPr>
              <w:t>Realizar proceso destinado a la compra de un equipo eficiente que facilite el trabajo de la unidad de Comunicaciones.</w:t>
            </w:r>
          </w:p>
        </w:tc>
        <w:tc>
          <w:tcPr>
            <w:tcW w:w="1493" w:type="pct"/>
          </w:tcPr>
          <w:p w:rsidR="00B64D2C" w:rsidRPr="00FC1F2D" w:rsidRDefault="00B443B1" w:rsidP="002714D1">
            <w:pPr>
              <w:rPr>
                <w:rFonts w:ascii="Arial" w:hAnsi="Arial" w:cs="Arial"/>
                <w:sz w:val="20"/>
                <w:szCs w:val="20"/>
              </w:rPr>
            </w:pPr>
            <w:r w:rsidRPr="00B443B1">
              <w:rPr>
                <w:rFonts w:ascii="Arial" w:hAnsi="Arial" w:cs="Arial"/>
                <w:sz w:val="20"/>
                <w:szCs w:val="20"/>
              </w:rPr>
              <w:t>La obtención del equipo de cómputo facilitará la creación de nuevos diseños y producción de material audiovisual sobre los centros del ISRI.</w:t>
            </w:r>
          </w:p>
        </w:tc>
        <w:tc>
          <w:tcPr>
            <w:tcW w:w="763" w:type="pct"/>
          </w:tcPr>
          <w:p w:rsidR="00B64D2C" w:rsidRPr="00FC1F2D" w:rsidRDefault="00B443B1" w:rsidP="002714D1">
            <w:pPr>
              <w:rPr>
                <w:rFonts w:ascii="Arial" w:hAnsi="Arial" w:cs="Arial"/>
                <w:sz w:val="20"/>
                <w:szCs w:val="20"/>
              </w:rPr>
            </w:pPr>
            <w:r w:rsidRPr="00B443B1">
              <w:rPr>
                <w:rFonts w:ascii="Arial" w:hAnsi="Arial" w:cs="Arial"/>
                <w:sz w:val="20"/>
                <w:szCs w:val="20"/>
              </w:rPr>
              <w:t>En proceso</w:t>
            </w:r>
          </w:p>
        </w:tc>
      </w:tr>
      <w:tr w:rsidR="00B64D2C" w:rsidRPr="00FC1F2D" w:rsidTr="002714D1">
        <w:trPr>
          <w:jc w:val="center"/>
        </w:trPr>
        <w:tc>
          <w:tcPr>
            <w:tcW w:w="1250" w:type="pct"/>
          </w:tcPr>
          <w:p w:rsidR="00B64D2C" w:rsidRPr="00FC1F2D" w:rsidRDefault="00B443B1" w:rsidP="002714D1">
            <w:pPr>
              <w:rPr>
                <w:rFonts w:ascii="Arial" w:hAnsi="Arial" w:cs="Arial"/>
                <w:sz w:val="20"/>
                <w:szCs w:val="20"/>
              </w:rPr>
            </w:pPr>
            <w:r w:rsidRPr="00B443B1">
              <w:rPr>
                <w:rFonts w:ascii="Arial" w:hAnsi="Arial" w:cs="Arial"/>
                <w:sz w:val="20"/>
                <w:szCs w:val="20"/>
              </w:rPr>
              <w:t>Falta de presupuesto independiente de la unidad de Comunicaciones para la realización de actividades relacionadas con la comunicación.</w:t>
            </w:r>
          </w:p>
        </w:tc>
        <w:tc>
          <w:tcPr>
            <w:tcW w:w="1493" w:type="pct"/>
          </w:tcPr>
          <w:p w:rsidR="00B64D2C" w:rsidRPr="00FC1F2D" w:rsidRDefault="00B443B1" w:rsidP="002714D1">
            <w:pPr>
              <w:rPr>
                <w:rFonts w:ascii="Arial" w:hAnsi="Arial" w:cs="Arial"/>
                <w:sz w:val="20"/>
                <w:szCs w:val="20"/>
              </w:rPr>
            </w:pPr>
            <w:r w:rsidRPr="00B443B1">
              <w:rPr>
                <w:rFonts w:ascii="Arial" w:hAnsi="Arial" w:cs="Arial"/>
                <w:sz w:val="20"/>
                <w:szCs w:val="20"/>
              </w:rPr>
              <w:t>Presentar propuestas a la Administración Superior para que la unidad de Comunicaciones cuente con autonomía presupuestaria.</w:t>
            </w:r>
          </w:p>
        </w:tc>
        <w:tc>
          <w:tcPr>
            <w:tcW w:w="1493" w:type="pct"/>
          </w:tcPr>
          <w:p w:rsidR="00B64D2C" w:rsidRPr="00FC1F2D" w:rsidRDefault="00B443B1" w:rsidP="002714D1">
            <w:pPr>
              <w:rPr>
                <w:rFonts w:ascii="Arial" w:hAnsi="Arial" w:cs="Arial"/>
                <w:sz w:val="20"/>
                <w:szCs w:val="20"/>
              </w:rPr>
            </w:pPr>
            <w:r w:rsidRPr="00B443B1">
              <w:rPr>
                <w:rFonts w:ascii="Arial" w:hAnsi="Arial" w:cs="Arial"/>
                <w:sz w:val="20"/>
                <w:szCs w:val="20"/>
              </w:rPr>
              <w:t>Se mantiene la propuesta de gestionar un presupuesto adecuado para mejorar el funcionamiento de la unidad de Comunicaciones.</w:t>
            </w:r>
          </w:p>
        </w:tc>
        <w:tc>
          <w:tcPr>
            <w:tcW w:w="763" w:type="pct"/>
          </w:tcPr>
          <w:p w:rsidR="00B64D2C" w:rsidRPr="00FC1F2D" w:rsidRDefault="00B443B1" w:rsidP="002714D1">
            <w:pPr>
              <w:rPr>
                <w:rFonts w:ascii="Arial" w:hAnsi="Arial" w:cs="Arial"/>
                <w:sz w:val="20"/>
                <w:szCs w:val="20"/>
              </w:rPr>
            </w:pPr>
            <w:r w:rsidRPr="00B443B1">
              <w:rPr>
                <w:rFonts w:ascii="Arial" w:hAnsi="Arial" w:cs="Arial"/>
                <w:sz w:val="20"/>
                <w:szCs w:val="20"/>
              </w:rPr>
              <w:t>En proceso</w:t>
            </w:r>
          </w:p>
        </w:tc>
      </w:tr>
    </w:tbl>
    <w:p w:rsidR="00B64D2C" w:rsidRDefault="00B64D2C" w:rsidP="00B64D2C">
      <w:pPr>
        <w:spacing w:line="360" w:lineRule="auto"/>
        <w:jc w:val="both"/>
        <w:rPr>
          <w:rFonts w:ascii="Arial" w:hAnsi="Arial" w:cs="Arial"/>
        </w:rPr>
      </w:pPr>
    </w:p>
    <w:p w:rsidR="001C18D5" w:rsidRPr="00541BAD" w:rsidRDefault="00E16BAE" w:rsidP="001C18D5">
      <w:pPr>
        <w:pStyle w:val="Ttulo2"/>
      </w:pPr>
      <w:bookmarkStart w:id="74" w:name="_Toc410131080"/>
      <w:bookmarkStart w:id="75" w:name="_Toc410204457"/>
      <w:r w:rsidRPr="00E16BAE">
        <w:rPr>
          <w:lang w:val="es-SV"/>
        </w:rPr>
        <w:lastRenderedPageBreak/>
        <w:t>Unidad de Consulta Externa</w:t>
      </w:r>
      <w:bookmarkEnd w:id="74"/>
      <w:bookmarkEnd w:id="7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1C18D5" w:rsidRPr="00FC1F2D" w:rsidTr="002714D1">
        <w:trPr>
          <w:trHeight w:val="758"/>
          <w:tblHeader/>
          <w:jc w:val="center"/>
        </w:trPr>
        <w:tc>
          <w:tcPr>
            <w:tcW w:w="1250" w:type="pct"/>
            <w:tcBorders>
              <w:bottom w:val="double" w:sz="4" w:space="0" w:color="auto"/>
            </w:tcBorders>
            <w:shd w:val="clear" w:color="auto" w:fill="FBD4B4"/>
            <w:vAlign w:val="center"/>
          </w:tcPr>
          <w:p w:rsidR="001C18D5" w:rsidRPr="00FC1F2D" w:rsidRDefault="001C18D5" w:rsidP="002714D1">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E16BAE" w:rsidRPr="00E16BAE">
              <w:rPr>
                <w:rFonts w:ascii="Arial" w:hAnsi="Arial" w:cs="Arial"/>
                <w:b/>
                <w:sz w:val="20"/>
                <w:szCs w:val="20"/>
                <w:lang w:val="es-SV"/>
              </w:rPr>
              <w:t>Unidad de Consulta Externa</w:t>
            </w:r>
          </w:p>
        </w:tc>
        <w:tc>
          <w:tcPr>
            <w:tcW w:w="1493" w:type="pct"/>
            <w:tcBorders>
              <w:bottom w:val="double" w:sz="4" w:space="0" w:color="auto"/>
            </w:tcBorders>
            <w:shd w:val="clear" w:color="auto" w:fill="FBD4B4"/>
            <w:vAlign w:val="center"/>
          </w:tcPr>
          <w:p w:rsidR="001C18D5" w:rsidRPr="00FC1F2D" w:rsidRDefault="001C18D5" w:rsidP="002714D1">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1C18D5" w:rsidRPr="00FC1F2D" w:rsidRDefault="001C18D5" w:rsidP="002714D1">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1C18D5" w:rsidRPr="00FC1F2D" w:rsidRDefault="001C18D5" w:rsidP="002714D1">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1C18D5" w:rsidRPr="00FC1F2D" w:rsidTr="002714D1">
        <w:trPr>
          <w:jc w:val="center"/>
        </w:trPr>
        <w:tc>
          <w:tcPr>
            <w:tcW w:w="1250" w:type="pct"/>
            <w:tcBorders>
              <w:top w:val="double" w:sz="4" w:space="0" w:color="auto"/>
            </w:tcBorders>
          </w:tcPr>
          <w:p w:rsidR="001C18D5" w:rsidRPr="00FC1F2D" w:rsidRDefault="00E16BAE" w:rsidP="002714D1">
            <w:pPr>
              <w:rPr>
                <w:rFonts w:ascii="Arial" w:hAnsi="Arial" w:cs="Arial"/>
                <w:sz w:val="20"/>
                <w:szCs w:val="20"/>
              </w:rPr>
            </w:pPr>
            <w:r w:rsidRPr="00E16BAE">
              <w:rPr>
                <w:rFonts w:ascii="Arial" w:hAnsi="Arial" w:cs="Arial"/>
                <w:sz w:val="20"/>
                <w:szCs w:val="20"/>
              </w:rPr>
              <w:t>Falta de coordinación eficiente entre las aéreas de la unidad de Consulta Externa en la atención al usuario.</w:t>
            </w:r>
          </w:p>
        </w:tc>
        <w:tc>
          <w:tcPr>
            <w:tcW w:w="1493" w:type="pct"/>
            <w:tcBorders>
              <w:top w:val="double" w:sz="4" w:space="0" w:color="auto"/>
            </w:tcBorders>
          </w:tcPr>
          <w:p w:rsidR="00E16BAE" w:rsidRPr="00E16BAE" w:rsidRDefault="00E16BAE" w:rsidP="00E16BAE">
            <w:pPr>
              <w:rPr>
                <w:rFonts w:ascii="Arial" w:hAnsi="Arial" w:cs="Arial"/>
                <w:sz w:val="20"/>
                <w:szCs w:val="20"/>
              </w:rPr>
            </w:pPr>
            <w:r w:rsidRPr="00E16BAE">
              <w:rPr>
                <w:rFonts w:ascii="Arial" w:hAnsi="Arial" w:cs="Arial"/>
                <w:sz w:val="20"/>
                <w:szCs w:val="20"/>
              </w:rPr>
              <w:t>1) Establecer reuniones en forma programada.</w:t>
            </w:r>
          </w:p>
          <w:p w:rsidR="00E16BAE" w:rsidRPr="00E16BAE" w:rsidRDefault="00E16BAE" w:rsidP="00E16BAE">
            <w:pPr>
              <w:rPr>
                <w:rFonts w:ascii="Arial" w:hAnsi="Arial" w:cs="Arial"/>
                <w:sz w:val="20"/>
                <w:szCs w:val="20"/>
              </w:rPr>
            </w:pPr>
            <w:r w:rsidRPr="00E16BAE">
              <w:rPr>
                <w:rFonts w:ascii="Arial" w:hAnsi="Arial" w:cs="Arial"/>
                <w:sz w:val="20"/>
                <w:szCs w:val="20"/>
              </w:rPr>
              <w:t>2) Coordinar reuniones conjuntas entre las diversas aéreas.</w:t>
            </w:r>
          </w:p>
          <w:p w:rsidR="00E16BAE" w:rsidRPr="00E16BAE" w:rsidRDefault="00E16BAE" w:rsidP="00E16BAE">
            <w:pPr>
              <w:rPr>
                <w:rFonts w:ascii="Arial" w:hAnsi="Arial" w:cs="Arial"/>
                <w:sz w:val="20"/>
                <w:szCs w:val="20"/>
              </w:rPr>
            </w:pPr>
            <w:r w:rsidRPr="00E16BAE">
              <w:rPr>
                <w:rFonts w:ascii="Arial" w:hAnsi="Arial" w:cs="Arial"/>
                <w:sz w:val="20"/>
                <w:szCs w:val="20"/>
              </w:rPr>
              <w:t>3) Mejorar clima organizacional.</w:t>
            </w:r>
          </w:p>
          <w:p w:rsidR="001C18D5" w:rsidRPr="00FC1F2D" w:rsidRDefault="00E16BAE" w:rsidP="00E16BAE">
            <w:pPr>
              <w:rPr>
                <w:rFonts w:ascii="Arial" w:hAnsi="Arial" w:cs="Arial"/>
                <w:sz w:val="20"/>
                <w:szCs w:val="20"/>
              </w:rPr>
            </w:pPr>
            <w:r w:rsidRPr="00E16BAE">
              <w:rPr>
                <w:rFonts w:ascii="Arial" w:hAnsi="Arial" w:cs="Arial"/>
                <w:sz w:val="20"/>
                <w:szCs w:val="20"/>
              </w:rPr>
              <w:t>4) Visualizar procesos relacionados en la atención del usuario.</w:t>
            </w:r>
          </w:p>
        </w:tc>
        <w:tc>
          <w:tcPr>
            <w:tcW w:w="1493" w:type="pct"/>
            <w:tcBorders>
              <w:top w:val="double" w:sz="4" w:space="0" w:color="auto"/>
            </w:tcBorders>
          </w:tcPr>
          <w:p w:rsidR="001C18D5" w:rsidRDefault="00E16BAE" w:rsidP="002714D1">
            <w:pPr>
              <w:rPr>
                <w:rFonts w:ascii="Arial" w:hAnsi="Arial" w:cs="Arial"/>
                <w:sz w:val="20"/>
                <w:szCs w:val="20"/>
              </w:rPr>
            </w:pPr>
            <w:r>
              <w:rPr>
                <w:rFonts w:ascii="Arial" w:hAnsi="Arial" w:cs="Arial"/>
                <w:sz w:val="20"/>
                <w:szCs w:val="20"/>
              </w:rPr>
              <w:t>En el primer semestre:</w:t>
            </w:r>
          </w:p>
          <w:p w:rsidR="00E16BAE" w:rsidRPr="00E16BAE" w:rsidRDefault="00E16BAE" w:rsidP="00E16BAE">
            <w:pPr>
              <w:rPr>
                <w:rFonts w:ascii="Arial" w:hAnsi="Arial" w:cs="Arial"/>
                <w:sz w:val="20"/>
                <w:szCs w:val="20"/>
              </w:rPr>
            </w:pPr>
            <w:r w:rsidRPr="00E16BAE">
              <w:rPr>
                <w:rFonts w:ascii="Arial" w:hAnsi="Arial" w:cs="Arial"/>
                <w:sz w:val="20"/>
                <w:szCs w:val="20"/>
              </w:rPr>
              <w:t>1) Establecer reuniones en forma programada.</w:t>
            </w:r>
          </w:p>
          <w:p w:rsidR="00E16BAE" w:rsidRPr="00E16BAE" w:rsidRDefault="00E16BAE" w:rsidP="00E16BAE">
            <w:pPr>
              <w:rPr>
                <w:rFonts w:ascii="Arial" w:hAnsi="Arial" w:cs="Arial"/>
                <w:sz w:val="20"/>
                <w:szCs w:val="20"/>
              </w:rPr>
            </w:pPr>
            <w:r w:rsidRPr="00E16BAE">
              <w:rPr>
                <w:rFonts w:ascii="Arial" w:hAnsi="Arial" w:cs="Arial"/>
                <w:sz w:val="20"/>
                <w:szCs w:val="20"/>
              </w:rPr>
              <w:t>2) Coordinar reuniones conjuntas entre las diversas aéreas.</w:t>
            </w:r>
          </w:p>
          <w:p w:rsidR="00E16BAE" w:rsidRPr="00E16BAE" w:rsidRDefault="00E16BAE" w:rsidP="00E16BAE">
            <w:pPr>
              <w:rPr>
                <w:rFonts w:ascii="Arial" w:hAnsi="Arial" w:cs="Arial"/>
                <w:sz w:val="20"/>
                <w:szCs w:val="20"/>
              </w:rPr>
            </w:pPr>
            <w:r w:rsidRPr="00E16BAE">
              <w:rPr>
                <w:rFonts w:ascii="Arial" w:hAnsi="Arial" w:cs="Arial"/>
                <w:sz w:val="20"/>
                <w:szCs w:val="20"/>
              </w:rPr>
              <w:t>3) Mejorar clima organizacional.</w:t>
            </w:r>
          </w:p>
          <w:p w:rsidR="00E16BAE" w:rsidRDefault="00E16BAE" w:rsidP="00E16BAE">
            <w:pPr>
              <w:rPr>
                <w:rFonts w:ascii="Arial" w:hAnsi="Arial" w:cs="Arial"/>
                <w:sz w:val="20"/>
                <w:szCs w:val="20"/>
              </w:rPr>
            </w:pPr>
            <w:r w:rsidRPr="00E16BAE">
              <w:rPr>
                <w:rFonts w:ascii="Arial" w:hAnsi="Arial" w:cs="Arial"/>
                <w:sz w:val="20"/>
                <w:szCs w:val="20"/>
              </w:rPr>
              <w:t>4) Visualizar procesos relacionados en la atención del usuario.</w:t>
            </w:r>
          </w:p>
          <w:p w:rsidR="00E16BAE" w:rsidRDefault="00E16BAE" w:rsidP="00E16BAE">
            <w:pPr>
              <w:rPr>
                <w:rFonts w:ascii="Arial" w:hAnsi="Arial" w:cs="Arial"/>
                <w:sz w:val="20"/>
                <w:szCs w:val="20"/>
              </w:rPr>
            </w:pPr>
            <w:r>
              <w:rPr>
                <w:rFonts w:ascii="Arial" w:hAnsi="Arial" w:cs="Arial"/>
                <w:sz w:val="20"/>
                <w:szCs w:val="20"/>
              </w:rPr>
              <w:t>En el segundo semestre:</w:t>
            </w:r>
          </w:p>
          <w:p w:rsidR="00E16BAE" w:rsidRPr="00E16BAE" w:rsidRDefault="00E16BAE" w:rsidP="00E16BAE">
            <w:pPr>
              <w:rPr>
                <w:rFonts w:ascii="Arial" w:hAnsi="Arial" w:cs="Arial"/>
                <w:sz w:val="20"/>
                <w:szCs w:val="20"/>
              </w:rPr>
            </w:pPr>
            <w:r w:rsidRPr="00E16BAE">
              <w:rPr>
                <w:rFonts w:ascii="Arial" w:hAnsi="Arial" w:cs="Arial"/>
                <w:sz w:val="20"/>
                <w:szCs w:val="20"/>
              </w:rPr>
              <w:t>1) Se  realizaron las reuniones a lo largo del año.</w:t>
            </w:r>
          </w:p>
          <w:p w:rsidR="00E16BAE" w:rsidRPr="00E16BAE" w:rsidRDefault="00E16BAE" w:rsidP="00E16BAE">
            <w:pPr>
              <w:rPr>
                <w:rFonts w:ascii="Arial" w:hAnsi="Arial" w:cs="Arial"/>
                <w:sz w:val="20"/>
                <w:szCs w:val="20"/>
              </w:rPr>
            </w:pPr>
            <w:r w:rsidRPr="00E16BAE">
              <w:rPr>
                <w:rFonts w:ascii="Arial" w:hAnsi="Arial" w:cs="Arial"/>
                <w:sz w:val="20"/>
                <w:szCs w:val="20"/>
              </w:rPr>
              <w:t>2) Se establecieron coordinaciones entre las aéreas.</w:t>
            </w:r>
          </w:p>
          <w:p w:rsidR="00E16BAE" w:rsidRPr="00E16BAE" w:rsidRDefault="00E16BAE" w:rsidP="00E16BAE">
            <w:pPr>
              <w:rPr>
                <w:rFonts w:ascii="Arial" w:hAnsi="Arial" w:cs="Arial"/>
                <w:sz w:val="20"/>
                <w:szCs w:val="20"/>
              </w:rPr>
            </w:pPr>
            <w:r w:rsidRPr="00E16BAE">
              <w:rPr>
                <w:rFonts w:ascii="Arial" w:hAnsi="Arial" w:cs="Arial"/>
                <w:sz w:val="20"/>
                <w:szCs w:val="20"/>
              </w:rPr>
              <w:t>3) Se realizan reuniones mensuales y se tuvieron jornadas de salud mental, con temática acorde.</w:t>
            </w:r>
          </w:p>
          <w:p w:rsidR="00E16BAE" w:rsidRPr="00FC1F2D" w:rsidRDefault="00E16BAE" w:rsidP="00E16BAE">
            <w:pPr>
              <w:rPr>
                <w:rFonts w:ascii="Arial" w:hAnsi="Arial" w:cs="Arial"/>
                <w:sz w:val="20"/>
                <w:szCs w:val="20"/>
              </w:rPr>
            </w:pPr>
            <w:r w:rsidRPr="00E16BAE">
              <w:rPr>
                <w:rFonts w:ascii="Arial" w:hAnsi="Arial" w:cs="Arial"/>
                <w:sz w:val="20"/>
                <w:szCs w:val="20"/>
              </w:rPr>
              <w:t>4) Se trabajó y se sigue estableciendo la importancia de brindar atenciones con calidad y calidez.</w:t>
            </w:r>
          </w:p>
        </w:tc>
        <w:tc>
          <w:tcPr>
            <w:tcW w:w="763" w:type="pct"/>
            <w:tcBorders>
              <w:top w:val="double" w:sz="4" w:space="0" w:color="auto"/>
            </w:tcBorders>
          </w:tcPr>
          <w:p w:rsidR="001C18D5" w:rsidRPr="00FC1F2D" w:rsidRDefault="00E16BAE" w:rsidP="002714D1">
            <w:pPr>
              <w:rPr>
                <w:rFonts w:ascii="Arial" w:hAnsi="Arial" w:cs="Arial"/>
                <w:sz w:val="20"/>
                <w:szCs w:val="20"/>
              </w:rPr>
            </w:pPr>
            <w:r w:rsidRPr="00E16BAE">
              <w:rPr>
                <w:rFonts w:ascii="Arial" w:hAnsi="Arial" w:cs="Arial"/>
                <w:sz w:val="20"/>
                <w:szCs w:val="20"/>
              </w:rPr>
              <w:t>Controlado</w:t>
            </w:r>
          </w:p>
        </w:tc>
      </w:tr>
    </w:tbl>
    <w:p w:rsidR="001C18D5" w:rsidRDefault="001C18D5" w:rsidP="001C18D5">
      <w:pPr>
        <w:spacing w:line="360" w:lineRule="auto"/>
        <w:jc w:val="both"/>
        <w:rPr>
          <w:rFonts w:ascii="Arial" w:hAnsi="Arial" w:cs="Arial"/>
        </w:rPr>
      </w:pPr>
    </w:p>
    <w:p w:rsidR="00E16BAE" w:rsidRDefault="00E16BAE" w:rsidP="001C18D5">
      <w:pPr>
        <w:spacing w:line="360" w:lineRule="auto"/>
        <w:jc w:val="both"/>
        <w:rPr>
          <w:rFonts w:ascii="Arial" w:hAnsi="Arial" w:cs="Arial"/>
        </w:rPr>
      </w:pPr>
    </w:p>
    <w:p w:rsidR="001C18D5" w:rsidRPr="00541BAD" w:rsidRDefault="00B82F15" w:rsidP="001C18D5">
      <w:pPr>
        <w:pStyle w:val="Ttulo2"/>
      </w:pPr>
      <w:bookmarkStart w:id="76" w:name="_Toc410131081"/>
      <w:bookmarkStart w:id="77" w:name="_Toc410204458"/>
      <w:r w:rsidRPr="00B82F15">
        <w:rPr>
          <w:lang w:val="es-SV"/>
        </w:rPr>
        <w:lastRenderedPageBreak/>
        <w:t>Centro de Rehabilitación Integral para la Niñez y la Adolescencia (CRINA)</w:t>
      </w:r>
      <w:bookmarkEnd w:id="76"/>
      <w:bookmarkEnd w:id="77"/>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1C18D5" w:rsidRPr="00FC1F2D" w:rsidTr="002714D1">
        <w:trPr>
          <w:trHeight w:val="758"/>
          <w:tblHeader/>
          <w:jc w:val="center"/>
        </w:trPr>
        <w:tc>
          <w:tcPr>
            <w:tcW w:w="1250" w:type="pct"/>
            <w:tcBorders>
              <w:bottom w:val="double" w:sz="4" w:space="0" w:color="auto"/>
            </w:tcBorders>
            <w:shd w:val="clear" w:color="auto" w:fill="FBD4B4"/>
            <w:vAlign w:val="center"/>
          </w:tcPr>
          <w:p w:rsidR="001C18D5" w:rsidRPr="00FC1F2D" w:rsidRDefault="001C18D5" w:rsidP="002714D1">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B82F15" w:rsidRPr="00B82F15">
              <w:rPr>
                <w:rFonts w:ascii="Arial" w:hAnsi="Arial" w:cs="Arial"/>
                <w:b/>
                <w:sz w:val="20"/>
                <w:szCs w:val="20"/>
                <w:lang w:val="es-SV"/>
              </w:rPr>
              <w:t>Centro de Rehabilitación Integral para la Niñez y la Adolescencia (CRINA)</w:t>
            </w:r>
          </w:p>
        </w:tc>
        <w:tc>
          <w:tcPr>
            <w:tcW w:w="1493" w:type="pct"/>
            <w:tcBorders>
              <w:bottom w:val="double" w:sz="4" w:space="0" w:color="auto"/>
            </w:tcBorders>
            <w:shd w:val="clear" w:color="auto" w:fill="FBD4B4"/>
            <w:vAlign w:val="center"/>
          </w:tcPr>
          <w:p w:rsidR="001C18D5" w:rsidRPr="00FC1F2D" w:rsidRDefault="001C18D5" w:rsidP="002714D1">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1C18D5" w:rsidRPr="00FC1F2D" w:rsidRDefault="001C18D5" w:rsidP="002714D1">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1C18D5" w:rsidRPr="00FC1F2D" w:rsidRDefault="001C18D5" w:rsidP="002714D1">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1C18D5" w:rsidRPr="00FC1F2D" w:rsidTr="002714D1">
        <w:trPr>
          <w:jc w:val="center"/>
        </w:trPr>
        <w:tc>
          <w:tcPr>
            <w:tcW w:w="1250" w:type="pct"/>
            <w:tcBorders>
              <w:top w:val="double" w:sz="4" w:space="0" w:color="auto"/>
            </w:tcBorders>
          </w:tcPr>
          <w:p w:rsidR="001C18D5" w:rsidRPr="00FC1F2D" w:rsidRDefault="002B1097" w:rsidP="002714D1">
            <w:pPr>
              <w:rPr>
                <w:rFonts w:ascii="Arial" w:hAnsi="Arial" w:cs="Arial"/>
                <w:sz w:val="20"/>
                <w:szCs w:val="20"/>
              </w:rPr>
            </w:pPr>
            <w:r w:rsidRPr="002B1097">
              <w:rPr>
                <w:rFonts w:ascii="Arial" w:hAnsi="Arial" w:cs="Arial"/>
                <w:sz w:val="20"/>
                <w:szCs w:val="20"/>
              </w:rPr>
              <w:t>Incumplimiento en la ejecución de las atenciones programadas que afectan los objetivos del proceso de rehabilitación de cada usuario.</w:t>
            </w:r>
          </w:p>
        </w:tc>
        <w:tc>
          <w:tcPr>
            <w:tcW w:w="1493" w:type="pct"/>
            <w:tcBorders>
              <w:top w:val="double" w:sz="4" w:space="0" w:color="auto"/>
            </w:tcBorders>
          </w:tcPr>
          <w:p w:rsidR="002B1097" w:rsidRPr="002B1097" w:rsidRDefault="002B1097" w:rsidP="002B1097">
            <w:pPr>
              <w:rPr>
                <w:rFonts w:ascii="Arial" w:hAnsi="Arial" w:cs="Arial"/>
                <w:sz w:val="20"/>
                <w:szCs w:val="20"/>
              </w:rPr>
            </w:pPr>
            <w:r w:rsidRPr="002B1097">
              <w:rPr>
                <w:rFonts w:ascii="Arial" w:hAnsi="Arial" w:cs="Arial"/>
                <w:sz w:val="20"/>
                <w:szCs w:val="20"/>
              </w:rPr>
              <w:t>1) Seguimiento de causas de inasistencias usuarios y personal del Centro.</w:t>
            </w:r>
          </w:p>
          <w:p w:rsidR="002B1097" w:rsidRPr="002B1097" w:rsidRDefault="002B1097" w:rsidP="002B1097">
            <w:pPr>
              <w:rPr>
                <w:rFonts w:ascii="Arial" w:hAnsi="Arial" w:cs="Arial"/>
                <w:sz w:val="20"/>
                <w:szCs w:val="20"/>
              </w:rPr>
            </w:pPr>
            <w:r w:rsidRPr="002B1097">
              <w:rPr>
                <w:rFonts w:ascii="Arial" w:hAnsi="Arial" w:cs="Arial"/>
                <w:sz w:val="20"/>
                <w:szCs w:val="20"/>
              </w:rPr>
              <w:t>2) Dar seguimiento a usuarios inasistentes a través de Trabajo Social.</w:t>
            </w:r>
          </w:p>
          <w:p w:rsidR="002B1097" w:rsidRPr="002B1097" w:rsidRDefault="002B1097" w:rsidP="002B1097">
            <w:pPr>
              <w:rPr>
                <w:rFonts w:ascii="Arial" w:hAnsi="Arial" w:cs="Arial"/>
                <w:sz w:val="20"/>
                <w:szCs w:val="20"/>
              </w:rPr>
            </w:pPr>
            <w:r w:rsidRPr="002B1097">
              <w:rPr>
                <w:rFonts w:ascii="Arial" w:hAnsi="Arial" w:cs="Arial"/>
                <w:sz w:val="20"/>
                <w:szCs w:val="20"/>
              </w:rPr>
              <w:t>3) Capacitar e informar al personal sobre el impacto que causa las inasistencias de ellos en la atención de los usuarios.</w:t>
            </w:r>
          </w:p>
          <w:p w:rsidR="002B1097" w:rsidRPr="002B1097" w:rsidRDefault="002B1097" w:rsidP="002B1097">
            <w:pPr>
              <w:rPr>
                <w:rFonts w:ascii="Arial" w:hAnsi="Arial" w:cs="Arial"/>
                <w:sz w:val="20"/>
                <w:szCs w:val="20"/>
              </w:rPr>
            </w:pPr>
            <w:r w:rsidRPr="002B1097">
              <w:rPr>
                <w:rFonts w:ascii="Arial" w:hAnsi="Arial" w:cs="Arial"/>
                <w:sz w:val="20"/>
                <w:szCs w:val="20"/>
              </w:rPr>
              <w:t>4) Revisión y actualización de horarios y cupos a cada profesional en las diferentes áreas.</w:t>
            </w:r>
          </w:p>
          <w:p w:rsidR="002B1097" w:rsidRPr="002B1097" w:rsidRDefault="002B1097" w:rsidP="002B1097">
            <w:pPr>
              <w:rPr>
                <w:rFonts w:ascii="Arial" w:hAnsi="Arial" w:cs="Arial"/>
                <w:sz w:val="20"/>
                <w:szCs w:val="20"/>
              </w:rPr>
            </w:pPr>
            <w:r w:rsidRPr="002B1097">
              <w:rPr>
                <w:rFonts w:ascii="Arial" w:hAnsi="Arial" w:cs="Arial"/>
                <w:sz w:val="20"/>
                <w:szCs w:val="20"/>
              </w:rPr>
              <w:t>5) Contar con planes contingenciales de atención de usuarios por ausentismo del personal.</w:t>
            </w:r>
          </w:p>
          <w:p w:rsidR="002B1097" w:rsidRPr="002B1097" w:rsidRDefault="002B1097" w:rsidP="002B1097">
            <w:pPr>
              <w:rPr>
                <w:rFonts w:ascii="Arial" w:hAnsi="Arial" w:cs="Arial"/>
                <w:sz w:val="20"/>
                <w:szCs w:val="20"/>
              </w:rPr>
            </w:pPr>
            <w:r w:rsidRPr="002B1097">
              <w:rPr>
                <w:rFonts w:ascii="Arial" w:hAnsi="Arial" w:cs="Arial"/>
                <w:sz w:val="20"/>
                <w:szCs w:val="20"/>
              </w:rPr>
              <w:t>6) Motivar y dar seguimiento a la participación activa y directa de los padres de familia durante el proceso de rehabilitación de los usuarios.</w:t>
            </w:r>
          </w:p>
          <w:p w:rsidR="001C18D5" w:rsidRPr="00FC1F2D" w:rsidRDefault="002B1097" w:rsidP="002B1097">
            <w:pPr>
              <w:rPr>
                <w:rFonts w:ascii="Arial" w:hAnsi="Arial" w:cs="Arial"/>
                <w:sz w:val="20"/>
                <w:szCs w:val="20"/>
              </w:rPr>
            </w:pPr>
            <w:r w:rsidRPr="002B1097">
              <w:rPr>
                <w:rFonts w:ascii="Arial" w:hAnsi="Arial" w:cs="Arial"/>
                <w:sz w:val="20"/>
                <w:szCs w:val="20"/>
              </w:rPr>
              <w:t>7) Reuniones generales de dirección, jefaturas y áreas técnicas, apoyo y administrativas.</w:t>
            </w:r>
          </w:p>
        </w:tc>
        <w:tc>
          <w:tcPr>
            <w:tcW w:w="1493" w:type="pct"/>
            <w:tcBorders>
              <w:top w:val="double" w:sz="4" w:space="0" w:color="auto"/>
            </w:tcBorders>
          </w:tcPr>
          <w:p w:rsidR="002B1097" w:rsidRPr="002B1097" w:rsidRDefault="002B1097" w:rsidP="002B1097">
            <w:pPr>
              <w:rPr>
                <w:rFonts w:ascii="Arial" w:hAnsi="Arial" w:cs="Arial"/>
                <w:sz w:val="20"/>
                <w:szCs w:val="20"/>
              </w:rPr>
            </w:pPr>
            <w:r w:rsidRPr="002B1097">
              <w:rPr>
                <w:rFonts w:ascii="Arial" w:hAnsi="Arial" w:cs="Arial"/>
                <w:sz w:val="20"/>
                <w:szCs w:val="20"/>
              </w:rPr>
              <w:t>1) Supervisión oportuna de altas y reporte de horarios o cupos libres a responsables para asignación de horarios a nuevo usuario.</w:t>
            </w:r>
          </w:p>
          <w:p w:rsidR="002B1097" w:rsidRPr="002B1097" w:rsidRDefault="002B1097" w:rsidP="002B1097">
            <w:pPr>
              <w:rPr>
                <w:rFonts w:ascii="Arial" w:hAnsi="Arial" w:cs="Arial"/>
                <w:sz w:val="20"/>
                <w:szCs w:val="20"/>
              </w:rPr>
            </w:pPr>
            <w:r w:rsidRPr="002B1097">
              <w:rPr>
                <w:rFonts w:ascii="Arial" w:hAnsi="Arial" w:cs="Arial"/>
                <w:sz w:val="20"/>
                <w:szCs w:val="20"/>
              </w:rPr>
              <w:t>2) Reporte oportuno de usuarios que deben de ser dados de alta.</w:t>
            </w:r>
          </w:p>
          <w:p w:rsidR="001C18D5" w:rsidRPr="00FC1F2D" w:rsidRDefault="002B1097" w:rsidP="002B1097">
            <w:pPr>
              <w:rPr>
                <w:rFonts w:ascii="Arial" w:hAnsi="Arial" w:cs="Arial"/>
                <w:sz w:val="20"/>
                <w:szCs w:val="20"/>
              </w:rPr>
            </w:pPr>
            <w:r w:rsidRPr="002B1097">
              <w:rPr>
                <w:rFonts w:ascii="Arial" w:hAnsi="Arial" w:cs="Arial"/>
                <w:sz w:val="20"/>
                <w:szCs w:val="20"/>
              </w:rPr>
              <w:t>3) Incrementar atenciones grupales.</w:t>
            </w:r>
          </w:p>
        </w:tc>
        <w:tc>
          <w:tcPr>
            <w:tcW w:w="763" w:type="pct"/>
            <w:tcBorders>
              <w:top w:val="double" w:sz="4" w:space="0" w:color="auto"/>
            </w:tcBorders>
          </w:tcPr>
          <w:p w:rsidR="001C18D5" w:rsidRPr="00FC1F2D" w:rsidRDefault="002B1097" w:rsidP="002714D1">
            <w:pPr>
              <w:rPr>
                <w:rFonts w:ascii="Arial" w:hAnsi="Arial" w:cs="Arial"/>
                <w:sz w:val="20"/>
                <w:szCs w:val="20"/>
              </w:rPr>
            </w:pPr>
            <w:r w:rsidRPr="002B1097">
              <w:rPr>
                <w:rFonts w:ascii="Arial" w:hAnsi="Arial" w:cs="Arial"/>
                <w:sz w:val="20"/>
                <w:szCs w:val="20"/>
              </w:rPr>
              <w:t>Controlado</w:t>
            </w:r>
          </w:p>
        </w:tc>
      </w:tr>
      <w:tr w:rsidR="001C18D5" w:rsidRPr="00FC1F2D" w:rsidTr="002714D1">
        <w:trPr>
          <w:jc w:val="center"/>
        </w:trPr>
        <w:tc>
          <w:tcPr>
            <w:tcW w:w="1250" w:type="pct"/>
          </w:tcPr>
          <w:p w:rsidR="001C18D5" w:rsidRPr="00FC1F2D" w:rsidRDefault="002B1097" w:rsidP="002714D1">
            <w:pPr>
              <w:rPr>
                <w:rFonts w:ascii="Arial" w:hAnsi="Arial" w:cs="Arial"/>
                <w:sz w:val="20"/>
                <w:szCs w:val="20"/>
              </w:rPr>
            </w:pPr>
            <w:r w:rsidRPr="002B1097">
              <w:rPr>
                <w:rFonts w:ascii="Arial" w:hAnsi="Arial" w:cs="Arial"/>
                <w:sz w:val="20"/>
                <w:szCs w:val="20"/>
              </w:rPr>
              <w:t>Limitada asignación presupuestaria para cubrir necesidades de funcionamiento del Centro.</w:t>
            </w:r>
          </w:p>
        </w:tc>
        <w:tc>
          <w:tcPr>
            <w:tcW w:w="1493" w:type="pct"/>
          </w:tcPr>
          <w:p w:rsidR="001C18D5" w:rsidRPr="00FC1F2D" w:rsidRDefault="002B1097" w:rsidP="002714D1">
            <w:pPr>
              <w:rPr>
                <w:rFonts w:ascii="Arial" w:hAnsi="Arial" w:cs="Arial"/>
                <w:sz w:val="20"/>
                <w:szCs w:val="20"/>
              </w:rPr>
            </w:pPr>
            <w:r w:rsidRPr="002B1097">
              <w:rPr>
                <w:rFonts w:ascii="Arial" w:hAnsi="Arial" w:cs="Arial"/>
                <w:sz w:val="20"/>
                <w:szCs w:val="20"/>
              </w:rPr>
              <w:t>Gestionar adecuada asignación presupuestaria que permita cubrir necesidades de bienes y servicios y financiamiento de nuevas plazas para cubrir la demanda insatisfecha.</w:t>
            </w:r>
          </w:p>
        </w:tc>
        <w:tc>
          <w:tcPr>
            <w:tcW w:w="1493" w:type="pct"/>
          </w:tcPr>
          <w:p w:rsidR="002B1097" w:rsidRPr="002B1097" w:rsidRDefault="002B1097" w:rsidP="002B1097">
            <w:pPr>
              <w:rPr>
                <w:rFonts w:ascii="Arial" w:hAnsi="Arial" w:cs="Arial"/>
                <w:sz w:val="20"/>
                <w:szCs w:val="20"/>
              </w:rPr>
            </w:pPr>
            <w:r w:rsidRPr="002B1097">
              <w:rPr>
                <w:rFonts w:ascii="Arial" w:hAnsi="Arial" w:cs="Arial"/>
                <w:sz w:val="20"/>
                <w:szCs w:val="20"/>
              </w:rPr>
              <w:t>1) Dar seguimiento a las diferentes solicitudes de apoyo financiero realizadas a la Presidencia y Gerencia Administrativa.</w:t>
            </w:r>
          </w:p>
          <w:p w:rsidR="002B1097" w:rsidRPr="002B1097" w:rsidRDefault="002B1097" w:rsidP="002B1097">
            <w:pPr>
              <w:rPr>
                <w:rFonts w:ascii="Arial" w:hAnsi="Arial" w:cs="Arial"/>
                <w:sz w:val="20"/>
                <w:szCs w:val="20"/>
              </w:rPr>
            </w:pPr>
            <w:r w:rsidRPr="002B1097">
              <w:rPr>
                <w:rFonts w:ascii="Arial" w:hAnsi="Arial" w:cs="Arial"/>
                <w:sz w:val="20"/>
                <w:szCs w:val="20"/>
              </w:rPr>
              <w:t xml:space="preserve">2) Concientizar al personal del Centro sobre el uso racional de los bienes y </w:t>
            </w:r>
            <w:r w:rsidRPr="002B1097">
              <w:rPr>
                <w:rFonts w:ascii="Arial" w:hAnsi="Arial" w:cs="Arial"/>
                <w:sz w:val="20"/>
                <w:szCs w:val="20"/>
              </w:rPr>
              <w:lastRenderedPageBreak/>
              <w:t>supervisar su cumplimiento.</w:t>
            </w:r>
          </w:p>
          <w:p w:rsidR="001C18D5" w:rsidRPr="00FC1F2D" w:rsidRDefault="002B1097" w:rsidP="002B1097">
            <w:pPr>
              <w:rPr>
                <w:rFonts w:ascii="Arial" w:hAnsi="Arial" w:cs="Arial"/>
                <w:sz w:val="20"/>
                <w:szCs w:val="20"/>
              </w:rPr>
            </w:pPr>
            <w:r w:rsidRPr="002B1097">
              <w:rPr>
                <w:rFonts w:ascii="Arial" w:hAnsi="Arial" w:cs="Arial"/>
                <w:sz w:val="20"/>
                <w:szCs w:val="20"/>
              </w:rPr>
              <w:t>3) Gestionar apoyo inter e intrainstitucional para solventar las necesidades de funcionamiento del Centro.</w:t>
            </w:r>
          </w:p>
        </w:tc>
        <w:tc>
          <w:tcPr>
            <w:tcW w:w="763" w:type="pct"/>
          </w:tcPr>
          <w:p w:rsidR="001C18D5" w:rsidRPr="00FC1F2D" w:rsidRDefault="002B1097" w:rsidP="002714D1">
            <w:pPr>
              <w:rPr>
                <w:rFonts w:ascii="Arial" w:hAnsi="Arial" w:cs="Arial"/>
                <w:sz w:val="20"/>
                <w:szCs w:val="20"/>
              </w:rPr>
            </w:pPr>
            <w:r w:rsidRPr="002B1097">
              <w:rPr>
                <w:rFonts w:ascii="Arial" w:hAnsi="Arial" w:cs="Arial"/>
                <w:sz w:val="20"/>
                <w:szCs w:val="20"/>
              </w:rPr>
              <w:lastRenderedPageBreak/>
              <w:t>Controlado</w:t>
            </w:r>
          </w:p>
        </w:tc>
      </w:tr>
      <w:tr w:rsidR="001C18D5" w:rsidRPr="00FC1F2D" w:rsidTr="002714D1">
        <w:trPr>
          <w:jc w:val="center"/>
        </w:trPr>
        <w:tc>
          <w:tcPr>
            <w:tcW w:w="1250" w:type="pct"/>
          </w:tcPr>
          <w:p w:rsidR="001C18D5" w:rsidRPr="00FC1F2D" w:rsidRDefault="002B1097" w:rsidP="002714D1">
            <w:pPr>
              <w:rPr>
                <w:rFonts w:ascii="Arial" w:hAnsi="Arial" w:cs="Arial"/>
                <w:sz w:val="20"/>
                <w:szCs w:val="20"/>
              </w:rPr>
            </w:pPr>
            <w:r w:rsidRPr="002B1097">
              <w:rPr>
                <w:rFonts w:ascii="Arial" w:hAnsi="Arial" w:cs="Arial"/>
                <w:sz w:val="20"/>
                <w:szCs w:val="20"/>
              </w:rPr>
              <w:lastRenderedPageBreak/>
              <w:t>Deficiencia en el mantenimiento preventivo y correctivo de los equipos de la Institución.</w:t>
            </w:r>
          </w:p>
        </w:tc>
        <w:tc>
          <w:tcPr>
            <w:tcW w:w="1493" w:type="pct"/>
          </w:tcPr>
          <w:p w:rsidR="002B1097" w:rsidRPr="002B1097" w:rsidRDefault="002B1097" w:rsidP="002B1097">
            <w:pPr>
              <w:rPr>
                <w:rFonts w:ascii="Arial" w:hAnsi="Arial" w:cs="Arial"/>
                <w:sz w:val="20"/>
                <w:szCs w:val="20"/>
              </w:rPr>
            </w:pPr>
            <w:r w:rsidRPr="002B1097">
              <w:rPr>
                <w:rFonts w:ascii="Arial" w:hAnsi="Arial" w:cs="Arial"/>
                <w:sz w:val="20"/>
                <w:szCs w:val="20"/>
              </w:rPr>
              <w:t>1) Gestionar ante las autoridades institucionales y coordinar apoyo para el mantenimiento preventivo y correctivo de los equipos.</w:t>
            </w:r>
          </w:p>
          <w:p w:rsidR="002B1097" w:rsidRPr="002B1097" w:rsidRDefault="002B1097" w:rsidP="002B1097">
            <w:pPr>
              <w:rPr>
                <w:rFonts w:ascii="Arial" w:hAnsi="Arial" w:cs="Arial"/>
                <w:sz w:val="20"/>
                <w:szCs w:val="20"/>
              </w:rPr>
            </w:pPr>
            <w:r w:rsidRPr="002B1097">
              <w:rPr>
                <w:rFonts w:ascii="Arial" w:hAnsi="Arial" w:cs="Arial"/>
                <w:sz w:val="20"/>
                <w:szCs w:val="20"/>
              </w:rPr>
              <w:t>2) Dar seguimiento a las solicitudes de trabajo de revisión y/o reparación de equipos.</w:t>
            </w:r>
          </w:p>
          <w:p w:rsidR="001C18D5" w:rsidRPr="00FC1F2D" w:rsidRDefault="002B1097" w:rsidP="002B1097">
            <w:pPr>
              <w:rPr>
                <w:rFonts w:ascii="Arial" w:hAnsi="Arial" w:cs="Arial"/>
                <w:sz w:val="20"/>
                <w:szCs w:val="20"/>
              </w:rPr>
            </w:pPr>
            <w:r w:rsidRPr="002B1097">
              <w:rPr>
                <w:rFonts w:ascii="Arial" w:hAnsi="Arial" w:cs="Arial"/>
                <w:sz w:val="20"/>
                <w:szCs w:val="20"/>
              </w:rPr>
              <w:t>3) Gestionar financiamiento o cooperación para garantizar rutinas de mantenimiento correctivo y preventivo a nivel institucional.</w:t>
            </w:r>
          </w:p>
        </w:tc>
        <w:tc>
          <w:tcPr>
            <w:tcW w:w="1493" w:type="pct"/>
          </w:tcPr>
          <w:p w:rsidR="001C18D5" w:rsidRPr="00FC1F2D" w:rsidRDefault="002B1097" w:rsidP="002714D1">
            <w:pPr>
              <w:rPr>
                <w:rFonts w:ascii="Arial" w:hAnsi="Arial" w:cs="Arial"/>
                <w:sz w:val="20"/>
                <w:szCs w:val="20"/>
              </w:rPr>
            </w:pPr>
            <w:r w:rsidRPr="002B1097">
              <w:rPr>
                <w:rFonts w:ascii="Arial" w:hAnsi="Arial" w:cs="Arial"/>
                <w:sz w:val="20"/>
                <w:szCs w:val="20"/>
              </w:rPr>
              <w:t>Dar seguimiento a las solicitudes de órdenes de trabajo de mantenimiento, que se han enviado tanto para realizar trabajos menores de la infraestructura como de mantenimiento preventivo y correctivo de los equipos.</w:t>
            </w:r>
          </w:p>
        </w:tc>
        <w:tc>
          <w:tcPr>
            <w:tcW w:w="763" w:type="pct"/>
          </w:tcPr>
          <w:p w:rsidR="001C18D5" w:rsidRPr="00FC1F2D" w:rsidRDefault="002B1097" w:rsidP="002714D1">
            <w:pPr>
              <w:rPr>
                <w:rFonts w:ascii="Arial" w:hAnsi="Arial" w:cs="Arial"/>
                <w:sz w:val="20"/>
                <w:szCs w:val="20"/>
              </w:rPr>
            </w:pPr>
            <w:r w:rsidRPr="002B1097">
              <w:rPr>
                <w:rFonts w:ascii="Arial" w:hAnsi="Arial" w:cs="Arial"/>
                <w:sz w:val="20"/>
                <w:szCs w:val="20"/>
              </w:rPr>
              <w:t>Controlado</w:t>
            </w:r>
          </w:p>
        </w:tc>
      </w:tr>
      <w:tr w:rsidR="001C18D5" w:rsidRPr="00FC1F2D" w:rsidTr="002714D1">
        <w:trPr>
          <w:jc w:val="center"/>
        </w:trPr>
        <w:tc>
          <w:tcPr>
            <w:tcW w:w="1250" w:type="pct"/>
          </w:tcPr>
          <w:p w:rsidR="001C18D5" w:rsidRPr="00FC1F2D" w:rsidRDefault="002B1097" w:rsidP="002714D1">
            <w:pPr>
              <w:rPr>
                <w:rFonts w:ascii="Arial" w:hAnsi="Arial" w:cs="Arial"/>
                <w:sz w:val="20"/>
                <w:szCs w:val="20"/>
              </w:rPr>
            </w:pPr>
            <w:r w:rsidRPr="002B1097">
              <w:rPr>
                <w:rFonts w:ascii="Arial" w:hAnsi="Arial" w:cs="Arial"/>
                <w:sz w:val="20"/>
                <w:szCs w:val="20"/>
              </w:rPr>
              <w:t>Retraso en los procesos de compra por parte de la UACI que generan inoportuna provisión de bienes afectando la calidad de los servicios.</w:t>
            </w:r>
          </w:p>
        </w:tc>
        <w:tc>
          <w:tcPr>
            <w:tcW w:w="1493" w:type="pct"/>
          </w:tcPr>
          <w:p w:rsidR="002B1097" w:rsidRPr="002B1097" w:rsidRDefault="002B1097" w:rsidP="002B1097">
            <w:pPr>
              <w:rPr>
                <w:rFonts w:ascii="Arial" w:hAnsi="Arial" w:cs="Arial"/>
                <w:sz w:val="20"/>
                <w:szCs w:val="20"/>
              </w:rPr>
            </w:pPr>
            <w:r w:rsidRPr="002B1097">
              <w:rPr>
                <w:rFonts w:ascii="Arial" w:hAnsi="Arial" w:cs="Arial"/>
                <w:sz w:val="20"/>
                <w:szCs w:val="20"/>
              </w:rPr>
              <w:t>1) Seguimiento oportuno del PAA con UACI.</w:t>
            </w:r>
          </w:p>
          <w:p w:rsidR="002B1097" w:rsidRPr="002B1097" w:rsidRDefault="002B1097" w:rsidP="002B1097">
            <w:pPr>
              <w:rPr>
                <w:rFonts w:ascii="Arial" w:hAnsi="Arial" w:cs="Arial"/>
                <w:sz w:val="20"/>
                <w:szCs w:val="20"/>
              </w:rPr>
            </w:pPr>
            <w:r w:rsidRPr="002B1097">
              <w:rPr>
                <w:rFonts w:ascii="Arial" w:hAnsi="Arial" w:cs="Arial"/>
                <w:sz w:val="20"/>
                <w:szCs w:val="20"/>
              </w:rPr>
              <w:t>2) Supervisar el cumplimiento de la programación de entregada de bienes solicitados al almacén.</w:t>
            </w:r>
          </w:p>
          <w:p w:rsidR="002B1097" w:rsidRPr="002B1097" w:rsidRDefault="002B1097" w:rsidP="002B1097">
            <w:pPr>
              <w:rPr>
                <w:rFonts w:ascii="Arial" w:hAnsi="Arial" w:cs="Arial"/>
                <w:sz w:val="20"/>
                <w:szCs w:val="20"/>
              </w:rPr>
            </w:pPr>
            <w:r w:rsidRPr="002B1097">
              <w:rPr>
                <w:rFonts w:ascii="Arial" w:hAnsi="Arial" w:cs="Arial"/>
                <w:sz w:val="20"/>
                <w:szCs w:val="20"/>
              </w:rPr>
              <w:t>3) Dar seguimiento a las requisiciones de bienes.</w:t>
            </w:r>
          </w:p>
          <w:p w:rsidR="001C18D5" w:rsidRPr="00FC1F2D" w:rsidRDefault="002B1097" w:rsidP="002B1097">
            <w:pPr>
              <w:rPr>
                <w:rFonts w:ascii="Arial" w:hAnsi="Arial" w:cs="Arial"/>
                <w:sz w:val="20"/>
                <w:szCs w:val="20"/>
              </w:rPr>
            </w:pPr>
            <w:r w:rsidRPr="002B1097">
              <w:rPr>
                <w:rFonts w:ascii="Arial" w:hAnsi="Arial" w:cs="Arial"/>
                <w:sz w:val="20"/>
                <w:szCs w:val="20"/>
              </w:rPr>
              <w:t>4) Gestionar autorización para adquirir bienes que no son gestionados oportunamente por la UACI.</w:t>
            </w:r>
          </w:p>
        </w:tc>
        <w:tc>
          <w:tcPr>
            <w:tcW w:w="1493" w:type="pct"/>
          </w:tcPr>
          <w:p w:rsidR="002B1097" w:rsidRPr="002B1097" w:rsidRDefault="002B1097" w:rsidP="002B1097">
            <w:pPr>
              <w:rPr>
                <w:rFonts w:ascii="Arial" w:hAnsi="Arial" w:cs="Arial"/>
                <w:sz w:val="20"/>
                <w:szCs w:val="20"/>
              </w:rPr>
            </w:pPr>
            <w:r w:rsidRPr="002B1097">
              <w:rPr>
                <w:rFonts w:ascii="Arial" w:hAnsi="Arial" w:cs="Arial"/>
                <w:sz w:val="20"/>
                <w:szCs w:val="20"/>
              </w:rPr>
              <w:t>1) Solicitar a Presidencia y Gerencia Administrativa que UACI cumpla con la programación de compras 2014.</w:t>
            </w:r>
          </w:p>
          <w:p w:rsidR="002B1097" w:rsidRPr="002B1097" w:rsidRDefault="002B1097" w:rsidP="002B1097">
            <w:pPr>
              <w:rPr>
                <w:rFonts w:ascii="Arial" w:hAnsi="Arial" w:cs="Arial"/>
                <w:sz w:val="20"/>
                <w:szCs w:val="20"/>
              </w:rPr>
            </w:pPr>
            <w:r w:rsidRPr="002B1097">
              <w:rPr>
                <w:rFonts w:ascii="Arial" w:hAnsi="Arial" w:cs="Arial"/>
                <w:sz w:val="20"/>
                <w:szCs w:val="20"/>
              </w:rPr>
              <w:t>2) Seguimiento oportuno a nivel de jefatura UACI de las diferentes solicitudes de compra enviadas y que no han sido ejecutadas.</w:t>
            </w:r>
          </w:p>
          <w:p w:rsidR="001C18D5" w:rsidRPr="00FC1F2D" w:rsidRDefault="002B1097" w:rsidP="002B1097">
            <w:pPr>
              <w:rPr>
                <w:rFonts w:ascii="Arial" w:hAnsi="Arial" w:cs="Arial"/>
                <w:sz w:val="20"/>
                <w:szCs w:val="20"/>
              </w:rPr>
            </w:pPr>
            <w:r w:rsidRPr="002B1097">
              <w:rPr>
                <w:rFonts w:ascii="Arial" w:hAnsi="Arial" w:cs="Arial"/>
                <w:sz w:val="20"/>
                <w:szCs w:val="20"/>
              </w:rPr>
              <w:t>3) Seguimiento oportuno de la entrega de bienes y servicios asignados.</w:t>
            </w:r>
          </w:p>
        </w:tc>
        <w:tc>
          <w:tcPr>
            <w:tcW w:w="763" w:type="pct"/>
          </w:tcPr>
          <w:p w:rsidR="001C18D5" w:rsidRPr="00FC1F2D" w:rsidRDefault="002B1097" w:rsidP="002714D1">
            <w:pPr>
              <w:rPr>
                <w:rFonts w:ascii="Arial" w:hAnsi="Arial" w:cs="Arial"/>
                <w:sz w:val="20"/>
                <w:szCs w:val="20"/>
              </w:rPr>
            </w:pPr>
            <w:r w:rsidRPr="002B1097">
              <w:rPr>
                <w:rFonts w:ascii="Arial" w:hAnsi="Arial" w:cs="Arial"/>
                <w:sz w:val="20"/>
                <w:szCs w:val="20"/>
              </w:rPr>
              <w:t>En proceso</w:t>
            </w:r>
          </w:p>
        </w:tc>
      </w:tr>
    </w:tbl>
    <w:p w:rsidR="001C18D5" w:rsidRDefault="001C18D5" w:rsidP="001C18D5">
      <w:pPr>
        <w:spacing w:line="360" w:lineRule="auto"/>
        <w:jc w:val="both"/>
        <w:rPr>
          <w:rFonts w:ascii="Arial" w:hAnsi="Arial" w:cs="Arial"/>
        </w:rPr>
      </w:pPr>
    </w:p>
    <w:p w:rsidR="00C76326" w:rsidRDefault="00C76326" w:rsidP="001C18D5">
      <w:pPr>
        <w:spacing w:line="360" w:lineRule="auto"/>
        <w:jc w:val="both"/>
        <w:rPr>
          <w:rFonts w:ascii="Arial" w:hAnsi="Arial" w:cs="Arial"/>
        </w:rPr>
      </w:pPr>
    </w:p>
    <w:p w:rsidR="00C76326" w:rsidRPr="00541BAD" w:rsidRDefault="00610BB4" w:rsidP="00C76326">
      <w:pPr>
        <w:pStyle w:val="Ttulo2"/>
      </w:pPr>
      <w:bookmarkStart w:id="78" w:name="_Toc410131082"/>
      <w:bookmarkStart w:id="79" w:name="_Toc410204459"/>
      <w:r w:rsidRPr="00610BB4">
        <w:rPr>
          <w:lang w:val="es-SV"/>
        </w:rPr>
        <w:lastRenderedPageBreak/>
        <w:t>Centro de Rehabilitación Integral de Occidente (CRIO)</w:t>
      </w:r>
      <w:bookmarkEnd w:id="78"/>
      <w:bookmarkEnd w:id="7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C76326" w:rsidRPr="00FC1F2D" w:rsidTr="00DC1C66">
        <w:trPr>
          <w:trHeight w:val="758"/>
          <w:tblHeader/>
          <w:jc w:val="center"/>
        </w:trPr>
        <w:tc>
          <w:tcPr>
            <w:tcW w:w="1250" w:type="pct"/>
            <w:tcBorders>
              <w:bottom w:val="double" w:sz="4" w:space="0" w:color="auto"/>
            </w:tcBorders>
            <w:shd w:val="clear" w:color="auto" w:fill="FBD4B4"/>
            <w:vAlign w:val="center"/>
          </w:tcPr>
          <w:p w:rsidR="00C76326" w:rsidRPr="00FC1F2D" w:rsidRDefault="00C76326" w:rsidP="00DC1C66">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610BB4" w:rsidRPr="00610BB4">
              <w:rPr>
                <w:rFonts w:ascii="Arial" w:hAnsi="Arial" w:cs="Arial"/>
                <w:b/>
                <w:sz w:val="20"/>
                <w:szCs w:val="20"/>
                <w:lang w:val="es-SV"/>
              </w:rPr>
              <w:t>Centro de Rehabilitación Integral de Occidente (CRIO)</w:t>
            </w:r>
          </w:p>
        </w:tc>
        <w:tc>
          <w:tcPr>
            <w:tcW w:w="1493" w:type="pct"/>
            <w:tcBorders>
              <w:bottom w:val="double" w:sz="4" w:space="0" w:color="auto"/>
            </w:tcBorders>
            <w:shd w:val="clear" w:color="auto" w:fill="FBD4B4"/>
            <w:vAlign w:val="center"/>
          </w:tcPr>
          <w:p w:rsidR="00C76326" w:rsidRPr="00FC1F2D" w:rsidRDefault="00C76326" w:rsidP="00DC1C66">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C76326" w:rsidRPr="00FC1F2D" w:rsidRDefault="00C76326" w:rsidP="00DC1C66">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C76326" w:rsidRPr="00FC1F2D" w:rsidRDefault="00C76326" w:rsidP="00DC1C66">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C76326" w:rsidRPr="00FC1F2D" w:rsidTr="00DC1C66">
        <w:trPr>
          <w:jc w:val="center"/>
        </w:trPr>
        <w:tc>
          <w:tcPr>
            <w:tcW w:w="1250" w:type="pct"/>
            <w:tcBorders>
              <w:top w:val="double" w:sz="4" w:space="0" w:color="auto"/>
            </w:tcBorders>
          </w:tcPr>
          <w:p w:rsidR="00C76326" w:rsidRPr="00FC1F2D" w:rsidRDefault="00610BB4" w:rsidP="00DC1C66">
            <w:pPr>
              <w:rPr>
                <w:rFonts w:ascii="Arial" w:hAnsi="Arial" w:cs="Arial"/>
                <w:sz w:val="20"/>
                <w:szCs w:val="20"/>
              </w:rPr>
            </w:pPr>
            <w:r w:rsidRPr="00610BB4">
              <w:rPr>
                <w:rFonts w:ascii="Arial" w:hAnsi="Arial" w:cs="Arial"/>
                <w:sz w:val="20"/>
                <w:szCs w:val="20"/>
              </w:rPr>
              <w:t>Necesidades no cubiertas con techo presupuestario asignado.</w:t>
            </w:r>
          </w:p>
        </w:tc>
        <w:tc>
          <w:tcPr>
            <w:tcW w:w="1493" w:type="pct"/>
            <w:tcBorders>
              <w:top w:val="double" w:sz="4" w:space="0" w:color="auto"/>
            </w:tcBorders>
          </w:tcPr>
          <w:p w:rsidR="00610BB4" w:rsidRPr="00610BB4" w:rsidRDefault="00610BB4" w:rsidP="00610BB4">
            <w:pPr>
              <w:rPr>
                <w:rFonts w:ascii="Arial" w:hAnsi="Arial" w:cs="Arial"/>
                <w:sz w:val="20"/>
                <w:szCs w:val="20"/>
              </w:rPr>
            </w:pPr>
            <w:r w:rsidRPr="00610BB4">
              <w:rPr>
                <w:rFonts w:ascii="Arial" w:hAnsi="Arial" w:cs="Arial"/>
                <w:sz w:val="20"/>
                <w:szCs w:val="20"/>
              </w:rPr>
              <w:t>1) Seguimiento mensual a la adquisición de los bienes y servicios requeridos por el CRIO.</w:t>
            </w:r>
          </w:p>
          <w:p w:rsidR="00610BB4" w:rsidRPr="00610BB4" w:rsidRDefault="00610BB4" w:rsidP="00610BB4">
            <w:pPr>
              <w:rPr>
                <w:rFonts w:ascii="Arial" w:hAnsi="Arial" w:cs="Arial"/>
                <w:sz w:val="20"/>
                <w:szCs w:val="20"/>
              </w:rPr>
            </w:pPr>
            <w:r w:rsidRPr="00610BB4">
              <w:rPr>
                <w:rFonts w:ascii="Arial" w:hAnsi="Arial" w:cs="Arial"/>
                <w:sz w:val="20"/>
                <w:szCs w:val="20"/>
              </w:rPr>
              <w:t>2) Presentado informe trimestral del seguimiento a Gerencia.</w:t>
            </w:r>
          </w:p>
          <w:p w:rsidR="00C76326" w:rsidRPr="00FC1F2D" w:rsidRDefault="00610BB4" w:rsidP="00610BB4">
            <w:pPr>
              <w:rPr>
                <w:rFonts w:ascii="Arial" w:hAnsi="Arial" w:cs="Arial"/>
                <w:sz w:val="20"/>
                <w:szCs w:val="20"/>
              </w:rPr>
            </w:pPr>
            <w:r w:rsidRPr="00610BB4">
              <w:rPr>
                <w:rFonts w:ascii="Arial" w:hAnsi="Arial" w:cs="Arial"/>
                <w:sz w:val="20"/>
                <w:szCs w:val="20"/>
              </w:rPr>
              <w:t>3) Gestión de alternativas para adquisición de bienes no cubiertos.</w:t>
            </w:r>
          </w:p>
        </w:tc>
        <w:tc>
          <w:tcPr>
            <w:tcW w:w="1493" w:type="pct"/>
            <w:tcBorders>
              <w:top w:val="double" w:sz="4" w:space="0" w:color="auto"/>
            </w:tcBorders>
          </w:tcPr>
          <w:p w:rsidR="00C76326" w:rsidRDefault="00610BB4" w:rsidP="00DC1C66">
            <w:pPr>
              <w:rPr>
                <w:rFonts w:ascii="Arial" w:hAnsi="Arial" w:cs="Arial"/>
                <w:sz w:val="20"/>
                <w:szCs w:val="20"/>
              </w:rPr>
            </w:pPr>
            <w:r>
              <w:rPr>
                <w:rFonts w:ascii="Arial" w:hAnsi="Arial" w:cs="Arial"/>
                <w:sz w:val="20"/>
                <w:szCs w:val="20"/>
              </w:rPr>
              <w:t>En el primer semestre:</w:t>
            </w:r>
          </w:p>
          <w:p w:rsidR="00610BB4" w:rsidRDefault="00610BB4" w:rsidP="00DC1C66">
            <w:pPr>
              <w:rPr>
                <w:rFonts w:ascii="Arial" w:hAnsi="Arial" w:cs="Arial"/>
                <w:sz w:val="20"/>
                <w:szCs w:val="20"/>
              </w:rPr>
            </w:pPr>
            <w:r w:rsidRPr="00610BB4">
              <w:rPr>
                <w:rFonts w:ascii="Arial" w:hAnsi="Arial" w:cs="Arial"/>
                <w:sz w:val="20"/>
                <w:szCs w:val="20"/>
              </w:rPr>
              <w:t>Se ha brindado seguimiento de forma mensual a la adquisición de los bienes y servicios requeridos por el CRIO y se ha presentado informe trimestral a la Gerencia del seguimiento, a la fecha no se cuenta con los bienes solicitados adquiridos en los periodos para los cuales fueron requeridos.</w:t>
            </w:r>
          </w:p>
          <w:p w:rsidR="00610BB4" w:rsidRDefault="00610BB4" w:rsidP="00DC1C66">
            <w:pPr>
              <w:rPr>
                <w:rFonts w:ascii="Arial" w:hAnsi="Arial" w:cs="Arial"/>
                <w:sz w:val="20"/>
                <w:szCs w:val="20"/>
              </w:rPr>
            </w:pPr>
            <w:r>
              <w:rPr>
                <w:rFonts w:ascii="Arial" w:hAnsi="Arial" w:cs="Arial"/>
                <w:sz w:val="20"/>
                <w:szCs w:val="20"/>
              </w:rPr>
              <w:t>En el segundo semestre:</w:t>
            </w:r>
          </w:p>
          <w:p w:rsidR="00610BB4" w:rsidRPr="00FC1F2D" w:rsidRDefault="00610BB4" w:rsidP="00DC1C66">
            <w:pPr>
              <w:rPr>
                <w:rFonts w:ascii="Arial" w:hAnsi="Arial" w:cs="Arial"/>
                <w:sz w:val="20"/>
                <w:szCs w:val="20"/>
              </w:rPr>
            </w:pPr>
            <w:r w:rsidRPr="00610BB4">
              <w:rPr>
                <w:rFonts w:ascii="Arial" w:hAnsi="Arial" w:cs="Arial"/>
                <w:sz w:val="20"/>
                <w:szCs w:val="20"/>
              </w:rPr>
              <w:t>Se ha brindado seguimiento de forma mensual a la adquisición de los bienes y servicios requeridos por el CRIO y se ha presentado informes a la Gerencia del seguimiento, al mes de noviembre se ha recibido 95% de los bienes. Recepción de donaciones y firma de convenios para ingreso de fondos a Recursos Propios.</w:t>
            </w:r>
          </w:p>
        </w:tc>
        <w:tc>
          <w:tcPr>
            <w:tcW w:w="763" w:type="pct"/>
            <w:tcBorders>
              <w:top w:val="double" w:sz="4" w:space="0" w:color="auto"/>
            </w:tcBorders>
          </w:tcPr>
          <w:p w:rsidR="00C76326" w:rsidRPr="00FC1F2D" w:rsidRDefault="00610BB4" w:rsidP="00DC1C66">
            <w:pPr>
              <w:rPr>
                <w:rFonts w:ascii="Arial" w:hAnsi="Arial" w:cs="Arial"/>
                <w:sz w:val="20"/>
                <w:szCs w:val="20"/>
              </w:rPr>
            </w:pPr>
            <w:r w:rsidRPr="00610BB4">
              <w:rPr>
                <w:rFonts w:ascii="Arial" w:hAnsi="Arial" w:cs="Arial"/>
                <w:sz w:val="20"/>
                <w:szCs w:val="20"/>
              </w:rPr>
              <w:t>Controlado</w:t>
            </w:r>
          </w:p>
        </w:tc>
      </w:tr>
      <w:tr w:rsidR="00C76326" w:rsidRPr="00FC1F2D" w:rsidTr="00DC1C66">
        <w:trPr>
          <w:jc w:val="center"/>
        </w:trPr>
        <w:tc>
          <w:tcPr>
            <w:tcW w:w="1250" w:type="pct"/>
          </w:tcPr>
          <w:p w:rsidR="00C76326" w:rsidRPr="00FC1F2D" w:rsidRDefault="00610BB4" w:rsidP="00DC1C66">
            <w:pPr>
              <w:rPr>
                <w:rFonts w:ascii="Arial" w:hAnsi="Arial" w:cs="Arial"/>
                <w:sz w:val="20"/>
                <w:szCs w:val="20"/>
              </w:rPr>
            </w:pPr>
            <w:r w:rsidRPr="00610BB4">
              <w:rPr>
                <w:rFonts w:ascii="Arial" w:hAnsi="Arial" w:cs="Arial"/>
                <w:sz w:val="20"/>
                <w:szCs w:val="20"/>
              </w:rPr>
              <w:t>Administración oportuna de la agenda médica.</w:t>
            </w:r>
          </w:p>
        </w:tc>
        <w:tc>
          <w:tcPr>
            <w:tcW w:w="1493" w:type="pct"/>
          </w:tcPr>
          <w:p w:rsidR="00610BB4" w:rsidRPr="00610BB4" w:rsidRDefault="00610BB4" w:rsidP="00610BB4">
            <w:pPr>
              <w:rPr>
                <w:rFonts w:ascii="Arial" w:hAnsi="Arial" w:cs="Arial"/>
                <w:sz w:val="20"/>
                <w:szCs w:val="20"/>
              </w:rPr>
            </w:pPr>
            <w:r w:rsidRPr="00610BB4">
              <w:rPr>
                <w:rFonts w:ascii="Arial" w:hAnsi="Arial" w:cs="Arial"/>
                <w:sz w:val="20"/>
                <w:szCs w:val="20"/>
              </w:rPr>
              <w:t>1) Calendarización de citas en la última semana del cada mes.</w:t>
            </w:r>
          </w:p>
          <w:p w:rsidR="00610BB4" w:rsidRPr="00610BB4" w:rsidRDefault="00610BB4" w:rsidP="00610BB4">
            <w:pPr>
              <w:rPr>
                <w:rFonts w:ascii="Arial" w:hAnsi="Arial" w:cs="Arial"/>
                <w:sz w:val="20"/>
                <w:szCs w:val="20"/>
              </w:rPr>
            </w:pPr>
            <w:r w:rsidRPr="00610BB4">
              <w:rPr>
                <w:rFonts w:ascii="Arial" w:hAnsi="Arial" w:cs="Arial"/>
                <w:sz w:val="20"/>
                <w:szCs w:val="20"/>
              </w:rPr>
              <w:t>2) Gestión de cupos asignados de primera vez y subsecuentes los cuales fueron definidos previamente.</w:t>
            </w:r>
          </w:p>
          <w:p w:rsidR="00610BB4" w:rsidRPr="00610BB4" w:rsidRDefault="00610BB4" w:rsidP="00610BB4">
            <w:pPr>
              <w:rPr>
                <w:rFonts w:ascii="Arial" w:hAnsi="Arial" w:cs="Arial"/>
                <w:sz w:val="20"/>
                <w:szCs w:val="20"/>
              </w:rPr>
            </w:pPr>
            <w:r w:rsidRPr="00610BB4">
              <w:rPr>
                <w:rFonts w:ascii="Arial" w:hAnsi="Arial" w:cs="Arial"/>
                <w:sz w:val="20"/>
                <w:szCs w:val="20"/>
              </w:rPr>
              <w:t>3) Citas en sobre cupo.</w:t>
            </w:r>
          </w:p>
          <w:p w:rsidR="00C76326" w:rsidRPr="00FC1F2D" w:rsidRDefault="00610BB4" w:rsidP="00610BB4">
            <w:pPr>
              <w:rPr>
                <w:rFonts w:ascii="Arial" w:hAnsi="Arial" w:cs="Arial"/>
                <w:sz w:val="20"/>
                <w:szCs w:val="20"/>
              </w:rPr>
            </w:pPr>
            <w:r w:rsidRPr="00610BB4">
              <w:rPr>
                <w:rFonts w:ascii="Arial" w:hAnsi="Arial" w:cs="Arial"/>
                <w:sz w:val="20"/>
                <w:szCs w:val="20"/>
              </w:rPr>
              <w:t>4) Sistema de Agenda Médica.</w:t>
            </w:r>
          </w:p>
        </w:tc>
        <w:tc>
          <w:tcPr>
            <w:tcW w:w="1493" w:type="pct"/>
          </w:tcPr>
          <w:p w:rsidR="00C76326" w:rsidRDefault="00610BB4" w:rsidP="00DC1C66">
            <w:pPr>
              <w:rPr>
                <w:rFonts w:ascii="Arial" w:hAnsi="Arial" w:cs="Arial"/>
                <w:sz w:val="20"/>
                <w:szCs w:val="20"/>
              </w:rPr>
            </w:pPr>
            <w:r>
              <w:rPr>
                <w:rFonts w:ascii="Arial" w:hAnsi="Arial" w:cs="Arial"/>
                <w:sz w:val="20"/>
                <w:szCs w:val="20"/>
              </w:rPr>
              <w:t>En el primer semestre:</w:t>
            </w:r>
          </w:p>
          <w:p w:rsidR="00610BB4" w:rsidRDefault="00610BB4" w:rsidP="00DC1C66">
            <w:pPr>
              <w:rPr>
                <w:rFonts w:ascii="Arial" w:hAnsi="Arial" w:cs="Arial"/>
                <w:sz w:val="20"/>
                <w:szCs w:val="20"/>
              </w:rPr>
            </w:pPr>
            <w:r w:rsidRPr="00610BB4">
              <w:rPr>
                <w:rFonts w:ascii="Arial" w:hAnsi="Arial" w:cs="Arial"/>
                <w:sz w:val="20"/>
                <w:szCs w:val="20"/>
              </w:rPr>
              <w:t xml:space="preserve">Con el propósito de minimizar el ausentismo y llevar un mejor control de la agenda médica, las citas se calendarizan la última semana de cada mes, dando seguimiento por parte de la dirección y el comité de Apoyo a la Gestión de los cupos asignados de primera vez y subsecuente los cuales fueron establecidos previamente. Se encuentra </w:t>
            </w:r>
            <w:r w:rsidRPr="00610BB4">
              <w:rPr>
                <w:rFonts w:ascii="Arial" w:hAnsi="Arial" w:cs="Arial"/>
                <w:sz w:val="20"/>
                <w:szCs w:val="20"/>
              </w:rPr>
              <w:lastRenderedPageBreak/>
              <w:t>en proceso elaboración de Sistema de Agenda Médica.</w:t>
            </w:r>
          </w:p>
          <w:p w:rsidR="00610BB4" w:rsidRDefault="00610BB4" w:rsidP="00DC1C66">
            <w:pPr>
              <w:rPr>
                <w:rFonts w:ascii="Arial" w:hAnsi="Arial" w:cs="Arial"/>
                <w:sz w:val="20"/>
                <w:szCs w:val="20"/>
              </w:rPr>
            </w:pPr>
            <w:r>
              <w:rPr>
                <w:rFonts w:ascii="Arial" w:hAnsi="Arial" w:cs="Arial"/>
                <w:sz w:val="20"/>
                <w:szCs w:val="20"/>
              </w:rPr>
              <w:t>En el segundo semestre:</w:t>
            </w:r>
          </w:p>
          <w:p w:rsidR="00610BB4" w:rsidRPr="00FC1F2D" w:rsidRDefault="00610BB4" w:rsidP="00DC1C66">
            <w:pPr>
              <w:rPr>
                <w:rFonts w:ascii="Arial" w:hAnsi="Arial" w:cs="Arial"/>
                <w:sz w:val="20"/>
                <w:szCs w:val="20"/>
              </w:rPr>
            </w:pPr>
            <w:r w:rsidRPr="00610BB4">
              <w:rPr>
                <w:rFonts w:ascii="Arial" w:hAnsi="Arial" w:cs="Arial"/>
                <w:sz w:val="20"/>
                <w:szCs w:val="20"/>
              </w:rPr>
              <w:t>Se ha brindado el seguimiento para que las citas sean asignadas de acuerdo a las fechas establecidas a través de la revisión de los libros de agenda médica de cada especialidad y de psicología. Se ha mantenido el control de los cupos de primera vez y subsecuentes.  Se ha mantenido en todas las especialidades médicas a excepción de Ortopedia las citas en extra cupo. Además se ha elaborado el Sistema de Agenda Médica.</w:t>
            </w:r>
          </w:p>
        </w:tc>
        <w:tc>
          <w:tcPr>
            <w:tcW w:w="763" w:type="pct"/>
          </w:tcPr>
          <w:p w:rsidR="00C76326" w:rsidRPr="00FC1F2D" w:rsidRDefault="00610BB4" w:rsidP="00DC1C66">
            <w:pPr>
              <w:rPr>
                <w:rFonts w:ascii="Arial" w:hAnsi="Arial" w:cs="Arial"/>
                <w:sz w:val="20"/>
                <w:szCs w:val="20"/>
              </w:rPr>
            </w:pPr>
            <w:r w:rsidRPr="00610BB4">
              <w:rPr>
                <w:rFonts w:ascii="Arial" w:hAnsi="Arial" w:cs="Arial"/>
                <w:sz w:val="20"/>
                <w:szCs w:val="20"/>
              </w:rPr>
              <w:lastRenderedPageBreak/>
              <w:t>En proceso</w:t>
            </w:r>
          </w:p>
        </w:tc>
      </w:tr>
      <w:tr w:rsidR="00C76326" w:rsidRPr="00FC1F2D" w:rsidTr="00DC1C66">
        <w:trPr>
          <w:jc w:val="center"/>
        </w:trPr>
        <w:tc>
          <w:tcPr>
            <w:tcW w:w="1250" w:type="pct"/>
          </w:tcPr>
          <w:p w:rsidR="00C76326" w:rsidRPr="00FC1F2D" w:rsidRDefault="00610BB4" w:rsidP="00DC1C66">
            <w:pPr>
              <w:rPr>
                <w:rFonts w:ascii="Arial" w:hAnsi="Arial" w:cs="Arial"/>
                <w:sz w:val="20"/>
                <w:szCs w:val="20"/>
              </w:rPr>
            </w:pPr>
            <w:r w:rsidRPr="00610BB4">
              <w:rPr>
                <w:rFonts w:ascii="Arial" w:hAnsi="Arial" w:cs="Arial"/>
                <w:sz w:val="20"/>
                <w:szCs w:val="20"/>
              </w:rPr>
              <w:lastRenderedPageBreak/>
              <w:t>Inadecuado seguimiento al cumplimiento de recomendaciones de los equipos multidisciplinarios.</w:t>
            </w:r>
          </w:p>
        </w:tc>
        <w:tc>
          <w:tcPr>
            <w:tcW w:w="1493" w:type="pct"/>
          </w:tcPr>
          <w:p w:rsidR="00610BB4" w:rsidRPr="00610BB4" w:rsidRDefault="00610BB4" w:rsidP="00610BB4">
            <w:pPr>
              <w:rPr>
                <w:rFonts w:ascii="Arial" w:hAnsi="Arial" w:cs="Arial"/>
                <w:sz w:val="20"/>
                <w:szCs w:val="20"/>
              </w:rPr>
            </w:pPr>
            <w:r w:rsidRPr="00610BB4">
              <w:rPr>
                <w:rFonts w:ascii="Arial" w:hAnsi="Arial" w:cs="Arial"/>
                <w:sz w:val="20"/>
                <w:szCs w:val="20"/>
              </w:rPr>
              <w:t>1) Elaboración de matriz de informe de evaluaciones de equipo.</w:t>
            </w:r>
          </w:p>
          <w:p w:rsidR="00610BB4" w:rsidRPr="00610BB4" w:rsidRDefault="00610BB4" w:rsidP="00610BB4">
            <w:pPr>
              <w:rPr>
                <w:rFonts w:ascii="Arial" w:hAnsi="Arial" w:cs="Arial"/>
                <w:sz w:val="20"/>
                <w:szCs w:val="20"/>
              </w:rPr>
            </w:pPr>
            <w:r w:rsidRPr="00610BB4">
              <w:rPr>
                <w:rFonts w:ascii="Arial" w:hAnsi="Arial" w:cs="Arial"/>
                <w:sz w:val="20"/>
                <w:szCs w:val="20"/>
              </w:rPr>
              <w:t>2) Selección de casos.</w:t>
            </w:r>
          </w:p>
          <w:p w:rsidR="00610BB4" w:rsidRPr="00610BB4" w:rsidRDefault="00610BB4" w:rsidP="00610BB4">
            <w:pPr>
              <w:rPr>
                <w:rFonts w:ascii="Arial" w:hAnsi="Arial" w:cs="Arial"/>
                <w:sz w:val="20"/>
                <w:szCs w:val="20"/>
              </w:rPr>
            </w:pPr>
            <w:r w:rsidRPr="00610BB4">
              <w:rPr>
                <w:rFonts w:ascii="Arial" w:hAnsi="Arial" w:cs="Arial"/>
                <w:sz w:val="20"/>
                <w:szCs w:val="20"/>
              </w:rPr>
              <w:t>3) Conformación de equipos.</w:t>
            </w:r>
          </w:p>
          <w:p w:rsidR="00610BB4" w:rsidRPr="00610BB4" w:rsidRDefault="00610BB4" w:rsidP="00610BB4">
            <w:pPr>
              <w:rPr>
                <w:rFonts w:ascii="Arial" w:hAnsi="Arial" w:cs="Arial"/>
                <w:sz w:val="20"/>
                <w:szCs w:val="20"/>
              </w:rPr>
            </w:pPr>
            <w:r w:rsidRPr="00610BB4">
              <w:rPr>
                <w:rFonts w:ascii="Arial" w:hAnsi="Arial" w:cs="Arial"/>
                <w:sz w:val="20"/>
                <w:szCs w:val="20"/>
              </w:rPr>
              <w:t>4) Desarrollo de evaluaciones de acuerdo a lo programado por cada servicio.</w:t>
            </w:r>
          </w:p>
          <w:p w:rsidR="00C76326" w:rsidRPr="00FC1F2D" w:rsidRDefault="00610BB4" w:rsidP="00610BB4">
            <w:pPr>
              <w:rPr>
                <w:rFonts w:ascii="Arial" w:hAnsi="Arial" w:cs="Arial"/>
                <w:sz w:val="20"/>
                <w:szCs w:val="20"/>
              </w:rPr>
            </w:pPr>
            <w:r w:rsidRPr="00610BB4">
              <w:rPr>
                <w:rFonts w:ascii="Arial" w:hAnsi="Arial" w:cs="Arial"/>
                <w:sz w:val="20"/>
                <w:szCs w:val="20"/>
              </w:rPr>
              <w:t>5) Monitoreo del cumplimiento de las recomendaciones de los equipos.</w:t>
            </w:r>
          </w:p>
        </w:tc>
        <w:tc>
          <w:tcPr>
            <w:tcW w:w="1493" w:type="pct"/>
          </w:tcPr>
          <w:p w:rsidR="00C76326" w:rsidRDefault="00610BB4" w:rsidP="00DC1C66">
            <w:pPr>
              <w:rPr>
                <w:rFonts w:ascii="Arial" w:hAnsi="Arial" w:cs="Arial"/>
                <w:sz w:val="20"/>
                <w:szCs w:val="20"/>
              </w:rPr>
            </w:pPr>
            <w:r>
              <w:rPr>
                <w:rFonts w:ascii="Arial" w:hAnsi="Arial" w:cs="Arial"/>
                <w:sz w:val="20"/>
                <w:szCs w:val="20"/>
              </w:rPr>
              <w:t>En el primer semestre:</w:t>
            </w:r>
          </w:p>
          <w:p w:rsidR="00610BB4" w:rsidRDefault="00610BB4" w:rsidP="00DC1C66">
            <w:pPr>
              <w:rPr>
                <w:rFonts w:ascii="Arial" w:hAnsi="Arial" w:cs="Arial"/>
                <w:sz w:val="20"/>
                <w:szCs w:val="20"/>
              </w:rPr>
            </w:pPr>
            <w:r w:rsidRPr="00610BB4">
              <w:rPr>
                <w:rFonts w:ascii="Arial" w:hAnsi="Arial" w:cs="Arial"/>
                <w:sz w:val="20"/>
                <w:szCs w:val="20"/>
              </w:rPr>
              <w:t>Se elaboró matriz de informe de evaluaciones de equipo multidisciplinario según área de atención, en donde se consigna fecha de evaluación en equipo, número de expediente, nombre del usuario, objetivo de la evaluación, resultado de la evaluación, seguimiento de logros y terapista responsable lo que ha permitido que la jefatura y coordinación puedan brindar un monitoreo del cumplimiento a las recomendaciones de los equipos.</w:t>
            </w:r>
          </w:p>
          <w:p w:rsidR="00610BB4" w:rsidRDefault="00610BB4" w:rsidP="00DC1C66">
            <w:pPr>
              <w:rPr>
                <w:rFonts w:ascii="Arial" w:hAnsi="Arial" w:cs="Arial"/>
                <w:sz w:val="20"/>
                <w:szCs w:val="20"/>
              </w:rPr>
            </w:pPr>
            <w:r>
              <w:rPr>
                <w:rFonts w:ascii="Arial" w:hAnsi="Arial" w:cs="Arial"/>
                <w:sz w:val="20"/>
                <w:szCs w:val="20"/>
              </w:rPr>
              <w:t>En el segundo semestre:</w:t>
            </w:r>
          </w:p>
          <w:p w:rsidR="00610BB4" w:rsidRPr="00FC1F2D" w:rsidRDefault="00610BB4" w:rsidP="00DC1C66">
            <w:pPr>
              <w:rPr>
                <w:rFonts w:ascii="Arial" w:hAnsi="Arial" w:cs="Arial"/>
                <w:sz w:val="20"/>
                <w:szCs w:val="20"/>
              </w:rPr>
            </w:pPr>
            <w:r w:rsidRPr="00610BB4">
              <w:rPr>
                <w:rFonts w:ascii="Arial" w:hAnsi="Arial" w:cs="Arial"/>
                <w:sz w:val="20"/>
                <w:szCs w:val="20"/>
              </w:rPr>
              <w:t xml:space="preserve">Se elaboró matriz de informe de evaluaciones de equipo multidisciplinario, </w:t>
            </w:r>
            <w:r w:rsidRPr="00610BB4">
              <w:rPr>
                <w:rFonts w:ascii="Arial" w:hAnsi="Arial" w:cs="Arial"/>
                <w:sz w:val="20"/>
                <w:szCs w:val="20"/>
              </w:rPr>
              <w:lastRenderedPageBreak/>
              <w:t>se han realizaron de acuerdo a lo programado 63 evaluaciones de 66 programadas, quedando pendientes de realizar las 3 del mes de diciembre, en el servicio de Atención a  Adultos.  En el área de Atención a Niñez y Adolescencia se programaron 66, habiéndose realizado al mes de noviembre 64 quedando pendientes 2 que se realizaran en diciembre. Se ha realizado el monitoreo de los acuerdos emanados de las evaluaciones.</w:t>
            </w:r>
          </w:p>
        </w:tc>
        <w:tc>
          <w:tcPr>
            <w:tcW w:w="763" w:type="pct"/>
          </w:tcPr>
          <w:p w:rsidR="00C76326" w:rsidRPr="00FC1F2D" w:rsidRDefault="00610BB4" w:rsidP="00DC1C66">
            <w:pPr>
              <w:rPr>
                <w:rFonts w:ascii="Arial" w:hAnsi="Arial" w:cs="Arial"/>
                <w:sz w:val="20"/>
                <w:szCs w:val="20"/>
              </w:rPr>
            </w:pPr>
            <w:r w:rsidRPr="00610BB4">
              <w:rPr>
                <w:rFonts w:ascii="Arial" w:hAnsi="Arial" w:cs="Arial"/>
                <w:sz w:val="20"/>
                <w:szCs w:val="20"/>
              </w:rPr>
              <w:lastRenderedPageBreak/>
              <w:t>Controlado</w:t>
            </w:r>
          </w:p>
        </w:tc>
      </w:tr>
    </w:tbl>
    <w:p w:rsidR="00C76326" w:rsidRDefault="00C76326" w:rsidP="00C76326">
      <w:pPr>
        <w:spacing w:line="360" w:lineRule="auto"/>
        <w:jc w:val="both"/>
        <w:rPr>
          <w:rFonts w:ascii="Arial" w:hAnsi="Arial" w:cs="Arial"/>
        </w:rPr>
      </w:pPr>
    </w:p>
    <w:p w:rsidR="00C76326" w:rsidRPr="00541BAD" w:rsidRDefault="00A17319" w:rsidP="00C76326">
      <w:pPr>
        <w:pStyle w:val="Ttulo2"/>
      </w:pPr>
      <w:bookmarkStart w:id="80" w:name="_Toc410131083"/>
      <w:bookmarkStart w:id="81" w:name="_Toc410204460"/>
      <w:r w:rsidRPr="00A17319">
        <w:rPr>
          <w:lang w:val="es-SV"/>
        </w:rPr>
        <w:t>Centro de Rehabilitación Integral de Oriente (CRIOR)</w:t>
      </w:r>
      <w:bookmarkEnd w:id="80"/>
      <w:bookmarkEnd w:id="8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C76326" w:rsidRPr="00FC1F2D" w:rsidTr="00DC1C66">
        <w:trPr>
          <w:trHeight w:val="758"/>
          <w:tblHeader/>
          <w:jc w:val="center"/>
        </w:trPr>
        <w:tc>
          <w:tcPr>
            <w:tcW w:w="1250" w:type="pct"/>
            <w:tcBorders>
              <w:bottom w:val="double" w:sz="4" w:space="0" w:color="auto"/>
            </w:tcBorders>
            <w:shd w:val="clear" w:color="auto" w:fill="FBD4B4"/>
            <w:vAlign w:val="center"/>
          </w:tcPr>
          <w:p w:rsidR="00C76326" w:rsidRPr="00FC1F2D" w:rsidRDefault="00C76326" w:rsidP="00DC1C66">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A17319" w:rsidRPr="00A17319">
              <w:rPr>
                <w:rFonts w:ascii="Arial" w:hAnsi="Arial" w:cs="Arial"/>
                <w:b/>
                <w:sz w:val="20"/>
                <w:szCs w:val="20"/>
                <w:lang w:val="es-SV"/>
              </w:rPr>
              <w:t>Centro de Rehabilitación Integral de Oriente (CRIOR)</w:t>
            </w:r>
          </w:p>
        </w:tc>
        <w:tc>
          <w:tcPr>
            <w:tcW w:w="1493" w:type="pct"/>
            <w:tcBorders>
              <w:bottom w:val="double" w:sz="4" w:space="0" w:color="auto"/>
            </w:tcBorders>
            <w:shd w:val="clear" w:color="auto" w:fill="FBD4B4"/>
            <w:vAlign w:val="center"/>
          </w:tcPr>
          <w:p w:rsidR="00C76326" w:rsidRPr="00FC1F2D" w:rsidRDefault="00C76326" w:rsidP="00DC1C66">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C76326" w:rsidRPr="00FC1F2D" w:rsidRDefault="00C76326" w:rsidP="00DC1C66">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C76326" w:rsidRPr="00FC1F2D" w:rsidRDefault="00C76326" w:rsidP="00DC1C66">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C76326" w:rsidRPr="00FC1F2D" w:rsidTr="00DC1C66">
        <w:trPr>
          <w:jc w:val="center"/>
        </w:trPr>
        <w:tc>
          <w:tcPr>
            <w:tcW w:w="1250" w:type="pct"/>
            <w:tcBorders>
              <w:top w:val="double" w:sz="4" w:space="0" w:color="auto"/>
            </w:tcBorders>
          </w:tcPr>
          <w:p w:rsidR="00C76326" w:rsidRPr="00FC1F2D" w:rsidRDefault="00A17319" w:rsidP="00DC1C66">
            <w:pPr>
              <w:rPr>
                <w:rFonts w:ascii="Arial" w:hAnsi="Arial" w:cs="Arial"/>
                <w:sz w:val="20"/>
                <w:szCs w:val="20"/>
              </w:rPr>
            </w:pPr>
            <w:r w:rsidRPr="00A17319">
              <w:rPr>
                <w:rFonts w:ascii="Arial" w:hAnsi="Arial" w:cs="Arial"/>
                <w:sz w:val="20"/>
                <w:szCs w:val="20"/>
              </w:rPr>
              <w:t>No contar con el  presupuesto necesario.</w:t>
            </w:r>
          </w:p>
        </w:tc>
        <w:tc>
          <w:tcPr>
            <w:tcW w:w="1493" w:type="pct"/>
            <w:tcBorders>
              <w:top w:val="double" w:sz="4" w:space="0" w:color="auto"/>
            </w:tcBorders>
          </w:tcPr>
          <w:p w:rsidR="00A17319" w:rsidRPr="00A17319" w:rsidRDefault="00A17319" w:rsidP="00A17319">
            <w:pPr>
              <w:rPr>
                <w:rFonts w:ascii="Arial" w:hAnsi="Arial" w:cs="Arial"/>
                <w:sz w:val="20"/>
                <w:szCs w:val="20"/>
              </w:rPr>
            </w:pPr>
            <w:r w:rsidRPr="00A17319">
              <w:rPr>
                <w:rFonts w:ascii="Arial" w:hAnsi="Arial" w:cs="Arial"/>
                <w:sz w:val="20"/>
                <w:szCs w:val="20"/>
              </w:rPr>
              <w:t>1) Continuar con mecanismo de austeridad y ahorro.</w:t>
            </w:r>
          </w:p>
          <w:p w:rsidR="00C76326" w:rsidRPr="00FC1F2D" w:rsidRDefault="00A17319" w:rsidP="00A17319">
            <w:pPr>
              <w:rPr>
                <w:rFonts w:ascii="Arial" w:hAnsi="Arial" w:cs="Arial"/>
                <w:sz w:val="20"/>
                <w:szCs w:val="20"/>
              </w:rPr>
            </w:pPr>
            <w:r w:rsidRPr="00A17319">
              <w:rPr>
                <w:rFonts w:ascii="Arial" w:hAnsi="Arial" w:cs="Arial"/>
                <w:sz w:val="20"/>
                <w:szCs w:val="20"/>
              </w:rPr>
              <w:t>2) Mantener la cultura de reciclaje.</w:t>
            </w:r>
          </w:p>
        </w:tc>
        <w:tc>
          <w:tcPr>
            <w:tcW w:w="1493" w:type="pct"/>
            <w:tcBorders>
              <w:top w:val="double" w:sz="4" w:space="0" w:color="auto"/>
            </w:tcBorders>
          </w:tcPr>
          <w:p w:rsidR="00C76326" w:rsidRDefault="00A17319" w:rsidP="00DC1C66">
            <w:pPr>
              <w:rPr>
                <w:rFonts w:ascii="Arial" w:hAnsi="Arial" w:cs="Arial"/>
                <w:sz w:val="20"/>
                <w:szCs w:val="20"/>
              </w:rPr>
            </w:pPr>
            <w:r>
              <w:rPr>
                <w:rFonts w:ascii="Arial" w:hAnsi="Arial" w:cs="Arial"/>
                <w:sz w:val="20"/>
                <w:szCs w:val="20"/>
              </w:rPr>
              <w:t>En el primer semestre:</w:t>
            </w:r>
          </w:p>
          <w:p w:rsidR="00A17319" w:rsidRPr="00A17319" w:rsidRDefault="00A17319" w:rsidP="00A17319">
            <w:pPr>
              <w:rPr>
                <w:rFonts w:ascii="Arial" w:hAnsi="Arial" w:cs="Arial"/>
                <w:sz w:val="20"/>
                <w:szCs w:val="20"/>
              </w:rPr>
            </w:pPr>
            <w:r w:rsidRPr="00A17319">
              <w:rPr>
                <w:rFonts w:ascii="Arial" w:hAnsi="Arial" w:cs="Arial"/>
                <w:sz w:val="20"/>
                <w:szCs w:val="20"/>
              </w:rPr>
              <w:t>1) Se realizó concientización del presupuesto con charlas programadas al personal.</w:t>
            </w:r>
          </w:p>
          <w:p w:rsidR="00A17319" w:rsidRDefault="00A17319" w:rsidP="00A17319">
            <w:pPr>
              <w:rPr>
                <w:rFonts w:ascii="Arial" w:hAnsi="Arial" w:cs="Arial"/>
                <w:sz w:val="20"/>
                <w:szCs w:val="20"/>
              </w:rPr>
            </w:pPr>
            <w:r w:rsidRPr="00A17319">
              <w:rPr>
                <w:rFonts w:ascii="Arial" w:hAnsi="Arial" w:cs="Arial"/>
                <w:sz w:val="20"/>
                <w:szCs w:val="20"/>
              </w:rPr>
              <w:t>2) Se envió memorándum interno a jefe Terapias para difundir información e indicaciones sobre el reciclaje de papel. Reunión con padres de familia y compartir la problemática.</w:t>
            </w:r>
          </w:p>
          <w:p w:rsidR="00A17319" w:rsidRDefault="00A17319" w:rsidP="00A17319">
            <w:pPr>
              <w:rPr>
                <w:rFonts w:ascii="Arial" w:hAnsi="Arial" w:cs="Arial"/>
                <w:sz w:val="20"/>
                <w:szCs w:val="20"/>
              </w:rPr>
            </w:pPr>
            <w:r>
              <w:rPr>
                <w:rFonts w:ascii="Arial" w:hAnsi="Arial" w:cs="Arial"/>
                <w:sz w:val="20"/>
                <w:szCs w:val="20"/>
              </w:rPr>
              <w:lastRenderedPageBreak/>
              <w:t>En el segundo semestre:</w:t>
            </w:r>
          </w:p>
          <w:p w:rsidR="00A17319" w:rsidRPr="00A17319" w:rsidRDefault="00A17319" w:rsidP="00A17319">
            <w:pPr>
              <w:rPr>
                <w:rFonts w:ascii="Arial" w:hAnsi="Arial" w:cs="Arial"/>
                <w:sz w:val="20"/>
                <w:szCs w:val="20"/>
              </w:rPr>
            </w:pPr>
            <w:r w:rsidRPr="00A17319">
              <w:rPr>
                <w:rFonts w:ascii="Arial" w:hAnsi="Arial" w:cs="Arial"/>
                <w:sz w:val="20"/>
                <w:szCs w:val="20"/>
              </w:rPr>
              <w:t>1) Supervisar áreas para que sea efectivo el ahorro de energía, Mayor control en el uso de la papelería y otros insumos. Se ha coordinado con el Comité de Eficiencia Energética, para cambiar todas las luminarias a focos ahorradores, además de mejorar la distribución de los apagadores. Se habló con la encargada del cafetín para que así mismo tome las respectivas medidas. Se modificó el horario de encendido de la bomba que distribuye el agua a horarios más necesarios.</w:t>
            </w:r>
          </w:p>
          <w:p w:rsidR="00A17319" w:rsidRPr="00FC1F2D" w:rsidRDefault="00A17319" w:rsidP="00A17319">
            <w:pPr>
              <w:rPr>
                <w:rFonts w:ascii="Arial" w:hAnsi="Arial" w:cs="Arial"/>
                <w:sz w:val="20"/>
                <w:szCs w:val="20"/>
              </w:rPr>
            </w:pPr>
            <w:r w:rsidRPr="00A17319">
              <w:rPr>
                <w:rFonts w:ascii="Arial" w:hAnsi="Arial" w:cs="Arial"/>
                <w:sz w:val="20"/>
                <w:szCs w:val="20"/>
              </w:rPr>
              <w:t>2) Se ha coordinado con la jefe de terapias para el uso continuado de la papelería a reciclar.</w:t>
            </w:r>
          </w:p>
        </w:tc>
        <w:tc>
          <w:tcPr>
            <w:tcW w:w="763" w:type="pct"/>
            <w:tcBorders>
              <w:top w:val="double" w:sz="4" w:space="0" w:color="auto"/>
            </w:tcBorders>
          </w:tcPr>
          <w:p w:rsidR="00C76326" w:rsidRPr="00FC1F2D" w:rsidRDefault="00A17319" w:rsidP="00DC1C66">
            <w:pPr>
              <w:rPr>
                <w:rFonts w:ascii="Arial" w:hAnsi="Arial" w:cs="Arial"/>
                <w:sz w:val="20"/>
                <w:szCs w:val="20"/>
              </w:rPr>
            </w:pPr>
            <w:r w:rsidRPr="00A17319">
              <w:rPr>
                <w:rFonts w:ascii="Arial" w:hAnsi="Arial" w:cs="Arial"/>
                <w:sz w:val="20"/>
                <w:szCs w:val="20"/>
              </w:rPr>
              <w:lastRenderedPageBreak/>
              <w:t>En proceso</w:t>
            </w:r>
          </w:p>
        </w:tc>
      </w:tr>
      <w:tr w:rsidR="00C76326" w:rsidRPr="00FC1F2D" w:rsidTr="00DC1C66">
        <w:trPr>
          <w:jc w:val="center"/>
        </w:trPr>
        <w:tc>
          <w:tcPr>
            <w:tcW w:w="1250" w:type="pct"/>
          </w:tcPr>
          <w:p w:rsidR="00C76326" w:rsidRPr="00FC1F2D" w:rsidRDefault="00A17319" w:rsidP="00DC1C66">
            <w:pPr>
              <w:rPr>
                <w:rFonts w:ascii="Arial" w:hAnsi="Arial" w:cs="Arial"/>
                <w:sz w:val="20"/>
                <w:szCs w:val="20"/>
              </w:rPr>
            </w:pPr>
            <w:r w:rsidRPr="00A17319">
              <w:rPr>
                <w:rFonts w:ascii="Arial" w:hAnsi="Arial" w:cs="Arial"/>
                <w:sz w:val="20"/>
                <w:szCs w:val="20"/>
              </w:rPr>
              <w:lastRenderedPageBreak/>
              <w:t>Desastres naturales, clima lluvioso y/o excesivo calor.</w:t>
            </w:r>
          </w:p>
        </w:tc>
        <w:tc>
          <w:tcPr>
            <w:tcW w:w="1493" w:type="pct"/>
          </w:tcPr>
          <w:p w:rsidR="00C76326" w:rsidRPr="00FC1F2D" w:rsidRDefault="00A17319" w:rsidP="00DC1C66">
            <w:pPr>
              <w:rPr>
                <w:rFonts w:ascii="Arial" w:hAnsi="Arial" w:cs="Arial"/>
                <w:sz w:val="20"/>
                <w:szCs w:val="20"/>
              </w:rPr>
            </w:pPr>
            <w:r w:rsidRPr="00A17319">
              <w:rPr>
                <w:rFonts w:ascii="Arial" w:hAnsi="Arial" w:cs="Arial"/>
                <w:sz w:val="20"/>
                <w:szCs w:val="20"/>
              </w:rPr>
              <w:t>Activación del Comité de Emergencia y Desastres.</w:t>
            </w:r>
          </w:p>
        </w:tc>
        <w:tc>
          <w:tcPr>
            <w:tcW w:w="1493" w:type="pct"/>
          </w:tcPr>
          <w:p w:rsidR="00C76326" w:rsidRDefault="00A17319" w:rsidP="00DC1C66">
            <w:pPr>
              <w:rPr>
                <w:rFonts w:ascii="Arial" w:hAnsi="Arial" w:cs="Arial"/>
                <w:sz w:val="20"/>
                <w:szCs w:val="20"/>
              </w:rPr>
            </w:pPr>
            <w:r>
              <w:rPr>
                <w:rFonts w:ascii="Arial" w:hAnsi="Arial" w:cs="Arial"/>
                <w:sz w:val="20"/>
                <w:szCs w:val="20"/>
              </w:rPr>
              <w:t>En el primer semestre:</w:t>
            </w:r>
          </w:p>
          <w:p w:rsidR="00A17319" w:rsidRDefault="00A17319" w:rsidP="00DC1C66">
            <w:pPr>
              <w:rPr>
                <w:rFonts w:ascii="Arial" w:hAnsi="Arial" w:cs="Arial"/>
                <w:sz w:val="20"/>
                <w:szCs w:val="20"/>
              </w:rPr>
            </w:pPr>
            <w:r w:rsidRPr="00A17319">
              <w:rPr>
                <w:rFonts w:ascii="Arial" w:hAnsi="Arial" w:cs="Arial"/>
                <w:sz w:val="20"/>
                <w:szCs w:val="20"/>
              </w:rPr>
              <w:t>Se revisaron drenajes, se realizó limpieza de canaletas, se terminó de cambiar el techo que estaba deteriorado. Se realizó campaña de limpieza, eliminando criaderos de zancudos.</w:t>
            </w:r>
          </w:p>
          <w:p w:rsidR="00A17319" w:rsidRDefault="00A17319" w:rsidP="00DC1C66">
            <w:pPr>
              <w:rPr>
                <w:rFonts w:ascii="Arial" w:hAnsi="Arial" w:cs="Arial"/>
                <w:sz w:val="20"/>
                <w:szCs w:val="20"/>
              </w:rPr>
            </w:pPr>
            <w:r>
              <w:rPr>
                <w:rFonts w:ascii="Arial" w:hAnsi="Arial" w:cs="Arial"/>
                <w:sz w:val="20"/>
                <w:szCs w:val="20"/>
              </w:rPr>
              <w:t>En el segundo semestre:</w:t>
            </w:r>
          </w:p>
          <w:p w:rsidR="00A17319" w:rsidRDefault="00A17319" w:rsidP="00DC1C66">
            <w:pPr>
              <w:rPr>
                <w:rFonts w:ascii="Arial" w:hAnsi="Arial" w:cs="Arial"/>
                <w:sz w:val="20"/>
                <w:szCs w:val="20"/>
              </w:rPr>
            </w:pPr>
            <w:r w:rsidRPr="00A17319">
              <w:rPr>
                <w:rFonts w:ascii="Arial" w:hAnsi="Arial" w:cs="Arial"/>
                <w:sz w:val="20"/>
                <w:szCs w:val="20"/>
              </w:rPr>
              <w:t>El Comité de Seguridad y Salud Ocupacional, finalizó sus funciones en agosto pasado, pero se dialogó con ellos y se llegó al acuerdo de continuar con las funciones.</w:t>
            </w:r>
          </w:p>
          <w:p w:rsidR="00BA2C21" w:rsidRPr="00FC1F2D" w:rsidRDefault="00BA2C21" w:rsidP="00DC1C66">
            <w:pPr>
              <w:rPr>
                <w:rFonts w:ascii="Arial" w:hAnsi="Arial" w:cs="Arial"/>
                <w:sz w:val="20"/>
                <w:szCs w:val="20"/>
              </w:rPr>
            </w:pPr>
          </w:p>
        </w:tc>
        <w:tc>
          <w:tcPr>
            <w:tcW w:w="763" w:type="pct"/>
          </w:tcPr>
          <w:p w:rsidR="00C76326" w:rsidRPr="00FC1F2D" w:rsidRDefault="00A17319" w:rsidP="00DC1C66">
            <w:pPr>
              <w:rPr>
                <w:rFonts w:ascii="Arial" w:hAnsi="Arial" w:cs="Arial"/>
                <w:sz w:val="20"/>
                <w:szCs w:val="20"/>
              </w:rPr>
            </w:pPr>
            <w:r w:rsidRPr="00A17319">
              <w:rPr>
                <w:rFonts w:ascii="Arial" w:hAnsi="Arial" w:cs="Arial"/>
                <w:sz w:val="20"/>
                <w:szCs w:val="20"/>
              </w:rPr>
              <w:t>En proceso</w:t>
            </w:r>
          </w:p>
        </w:tc>
      </w:tr>
      <w:tr w:rsidR="00C76326" w:rsidRPr="00FC1F2D" w:rsidTr="00DC1C66">
        <w:trPr>
          <w:jc w:val="center"/>
        </w:trPr>
        <w:tc>
          <w:tcPr>
            <w:tcW w:w="1250" w:type="pct"/>
          </w:tcPr>
          <w:p w:rsidR="00C76326" w:rsidRPr="00FC1F2D" w:rsidRDefault="00A17319" w:rsidP="00DC1C66">
            <w:pPr>
              <w:rPr>
                <w:rFonts w:ascii="Arial" w:hAnsi="Arial" w:cs="Arial"/>
                <w:sz w:val="20"/>
                <w:szCs w:val="20"/>
              </w:rPr>
            </w:pPr>
            <w:r w:rsidRPr="00A17319">
              <w:rPr>
                <w:rFonts w:ascii="Arial" w:hAnsi="Arial" w:cs="Arial"/>
                <w:sz w:val="20"/>
                <w:szCs w:val="20"/>
              </w:rPr>
              <w:lastRenderedPageBreak/>
              <w:t>Depreciación y deterioro de equipo biomédico, materiales terapéuticos y mobiliario de oficina.</w:t>
            </w:r>
          </w:p>
        </w:tc>
        <w:tc>
          <w:tcPr>
            <w:tcW w:w="1493" w:type="pct"/>
          </w:tcPr>
          <w:p w:rsidR="00A17319" w:rsidRPr="00A17319" w:rsidRDefault="00A17319" w:rsidP="00A17319">
            <w:pPr>
              <w:rPr>
                <w:rFonts w:ascii="Arial" w:hAnsi="Arial" w:cs="Arial"/>
                <w:sz w:val="20"/>
                <w:szCs w:val="20"/>
              </w:rPr>
            </w:pPr>
            <w:r w:rsidRPr="00A17319">
              <w:rPr>
                <w:rFonts w:ascii="Arial" w:hAnsi="Arial" w:cs="Arial"/>
                <w:sz w:val="20"/>
                <w:szCs w:val="20"/>
              </w:rPr>
              <w:t>1) Mantenimiento preventivo y correctivo.</w:t>
            </w:r>
          </w:p>
          <w:p w:rsidR="00C76326" w:rsidRPr="00FC1F2D" w:rsidRDefault="00A17319" w:rsidP="00A17319">
            <w:pPr>
              <w:rPr>
                <w:rFonts w:ascii="Arial" w:hAnsi="Arial" w:cs="Arial"/>
                <w:sz w:val="20"/>
                <w:szCs w:val="20"/>
              </w:rPr>
            </w:pPr>
            <w:r w:rsidRPr="00A17319">
              <w:rPr>
                <w:rFonts w:ascii="Arial" w:hAnsi="Arial" w:cs="Arial"/>
                <w:sz w:val="20"/>
                <w:szCs w:val="20"/>
              </w:rPr>
              <w:t>2) Gestión de sustitución de equipo deteriorado y/o en mal estado.</w:t>
            </w:r>
          </w:p>
        </w:tc>
        <w:tc>
          <w:tcPr>
            <w:tcW w:w="1493" w:type="pct"/>
          </w:tcPr>
          <w:p w:rsidR="00C76326" w:rsidRDefault="00A17319" w:rsidP="00DC1C66">
            <w:pPr>
              <w:rPr>
                <w:rFonts w:ascii="Arial" w:hAnsi="Arial" w:cs="Arial"/>
                <w:sz w:val="20"/>
                <w:szCs w:val="20"/>
              </w:rPr>
            </w:pPr>
            <w:r>
              <w:rPr>
                <w:rFonts w:ascii="Arial" w:hAnsi="Arial" w:cs="Arial"/>
                <w:sz w:val="20"/>
                <w:szCs w:val="20"/>
              </w:rPr>
              <w:t>En el primer semestre:</w:t>
            </w:r>
          </w:p>
          <w:p w:rsidR="00A17319" w:rsidRPr="00A17319" w:rsidRDefault="00A17319" w:rsidP="00A17319">
            <w:pPr>
              <w:rPr>
                <w:rFonts w:ascii="Arial" w:hAnsi="Arial" w:cs="Arial"/>
                <w:sz w:val="20"/>
                <w:szCs w:val="20"/>
              </w:rPr>
            </w:pPr>
            <w:r w:rsidRPr="00A17319">
              <w:rPr>
                <w:rFonts w:ascii="Arial" w:hAnsi="Arial" w:cs="Arial"/>
                <w:sz w:val="20"/>
                <w:szCs w:val="20"/>
              </w:rPr>
              <w:t>1) Por la escasez de presupuesto se priorizó la revisión del equipo por parte de personal de mantenimiento de la unidad de Servicios Generales.</w:t>
            </w:r>
          </w:p>
          <w:p w:rsidR="00A17319" w:rsidRDefault="00A17319" w:rsidP="00A17319">
            <w:pPr>
              <w:rPr>
                <w:rFonts w:ascii="Arial" w:hAnsi="Arial" w:cs="Arial"/>
                <w:sz w:val="20"/>
                <w:szCs w:val="20"/>
              </w:rPr>
            </w:pPr>
            <w:r w:rsidRPr="00A17319">
              <w:rPr>
                <w:rFonts w:ascii="Arial" w:hAnsi="Arial" w:cs="Arial"/>
                <w:sz w:val="20"/>
                <w:szCs w:val="20"/>
              </w:rPr>
              <w:t>2) Se instruyó al personal en cuidar el equipo a su cargo, reportando de inmediato cualquier problema, actualmente el 90% del equipo está en buen estado.</w:t>
            </w:r>
          </w:p>
          <w:p w:rsidR="00A17319" w:rsidRDefault="00A17319" w:rsidP="00A17319">
            <w:pPr>
              <w:rPr>
                <w:rFonts w:ascii="Arial" w:hAnsi="Arial" w:cs="Arial"/>
                <w:sz w:val="20"/>
                <w:szCs w:val="20"/>
              </w:rPr>
            </w:pPr>
            <w:r>
              <w:rPr>
                <w:rFonts w:ascii="Arial" w:hAnsi="Arial" w:cs="Arial"/>
                <w:sz w:val="20"/>
                <w:szCs w:val="20"/>
              </w:rPr>
              <w:t>En el segundo semestre:</w:t>
            </w:r>
          </w:p>
          <w:p w:rsidR="00A17319" w:rsidRPr="00A17319" w:rsidRDefault="00A17319" w:rsidP="00A17319">
            <w:pPr>
              <w:rPr>
                <w:rFonts w:ascii="Arial" w:hAnsi="Arial" w:cs="Arial"/>
                <w:sz w:val="20"/>
                <w:szCs w:val="20"/>
              </w:rPr>
            </w:pPr>
            <w:r w:rsidRPr="00A17319">
              <w:rPr>
                <w:rFonts w:ascii="Arial" w:hAnsi="Arial" w:cs="Arial"/>
                <w:sz w:val="20"/>
                <w:szCs w:val="20"/>
              </w:rPr>
              <w:t>1) Se mantuvo el mantenimiento preventivo de los equipos, los cuales algunos obsoletos no pudieron adquirirse por falta de presupuesto, actualmente se está realizando solicitud de compra para la adquisición de repuesto a equipo biomédico.</w:t>
            </w:r>
          </w:p>
          <w:p w:rsidR="00A17319" w:rsidRPr="00FC1F2D" w:rsidRDefault="00A17319" w:rsidP="00A17319">
            <w:pPr>
              <w:rPr>
                <w:rFonts w:ascii="Arial" w:hAnsi="Arial" w:cs="Arial"/>
                <w:sz w:val="20"/>
                <w:szCs w:val="20"/>
              </w:rPr>
            </w:pPr>
            <w:r w:rsidRPr="00A17319">
              <w:rPr>
                <w:rFonts w:ascii="Arial" w:hAnsi="Arial" w:cs="Arial"/>
                <w:sz w:val="20"/>
                <w:szCs w:val="20"/>
              </w:rPr>
              <w:t>2) Se incluyó para en el presupuesto de este año la adquisición del tanque hidroneumático que funciona con la bomba para la distribución del agua del Centro.</w:t>
            </w:r>
          </w:p>
        </w:tc>
        <w:tc>
          <w:tcPr>
            <w:tcW w:w="763" w:type="pct"/>
          </w:tcPr>
          <w:p w:rsidR="00C76326" w:rsidRPr="00FC1F2D" w:rsidRDefault="00A17319" w:rsidP="00DC1C66">
            <w:pPr>
              <w:rPr>
                <w:rFonts w:ascii="Arial" w:hAnsi="Arial" w:cs="Arial"/>
                <w:sz w:val="20"/>
                <w:szCs w:val="20"/>
              </w:rPr>
            </w:pPr>
            <w:r w:rsidRPr="00A17319">
              <w:rPr>
                <w:rFonts w:ascii="Arial" w:hAnsi="Arial" w:cs="Arial"/>
                <w:sz w:val="20"/>
                <w:szCs w:val="20"/>
              </w:rPr>
              <w:t>En proceso</w:t>
            </w:r>
          </w:p>
        </w:tc>
      </w:tr>
      <w:tr w:rsidR="00C76326" w:rsidRPr="00FC1F2D" w:rsidTr="00DC1C66">
        <w:trPr>
          <w:jc w:val="center"/>
        </w:trPr>
        <w:tc>
          <w:tcPr>
            <w:tcW w:w="1250" w:type="pct"/>
          </w:tcPr>
          <w:p w:rsidR="00C76326" w:rsidRPr="00FC1F2D" w:rsidRDefault="006F7377" w:rsidP="00DC1C66">
            <w:pPr>
              <w:rPr>
                <w:rFonts w:ascii="Arial" w:hAnsi="Arial" w:cs="Arial"/>
                <w:sz w:val="20"/>
                <w:szCs w:val="20"/>
              </w:rPr>
            </w:pPr>
            <w:r w:rsidRPr="006F7377">
              <w:rPr>
                <w:rFonts w:ascii="Arial" w:hAnsi="Arial" w:cs="Arial"/>
                <w:sz w:val="20"/>
                <w:szCs w:val="20"/>
              </w:rPr>
              <w:t>Incumplimiento del modelo de atención.</w:t>
            </w:r>
          </w:p>
        </w:tc>
        <w:tc>
          <w:tcPr>
            <w:tcW w:w="1493" w:type="pct"/>
          </w:tcPr>
          <w:p w:rsidR="00C76326" w:rsidRPr="00FC1F2D" w:rsidRDefault="006F7377" w:rsidP="00DC1C66">
            <w:pPr>
              <w:rPr>
                <w:rFonts w:ascii="Arial" w:hAnsi="Arial" w:cs="Arial"/>
                <w:sz w:val="20"/>
                <w:szCs w:val="20"/>
              </w:rPr>
            </w:pPr>
            <w:r w:rsidRPr="006F7377">
              <w:rPr>
                <w:rFonts w:ascii="Arial" w:hAnsi="Arial" w:cs="Arial"/>
                <w:sz w:val="20"/>
                <w:szCs w:val="20"/>
              </w:rPr>
              <w:t>Calendarización de las actividades. Coordinación entre diferentes áreas para el cumplimiento del modelo de atención.</w:t>
            </w:r>
          </w:p>
        </w:tc>
        <w:tc>
          <w:tcPr>
            <w:tcW w:w="1493" w:type="pct"/>
          </w:tcPr>
          <w:p w:rsidR="00C76326" w:rsidRDefault="006F7377" w:rsidP="00DC1C66">
            <w:pPr>
              <w:rPr>
                <w:rFonts w:ascii="Arial" w:hAnsi="Arial" w:cs="Arial"/>
                <w:sz w:val="20"/>
                <w:szCs w:val="20"/>
              </w:rPr>
            </w:pPr>
            <w:r>
              <w:rPr>
                <w:rFonts w:ascii="Arial" w:hAnsi="Arial" w:cs="Arial"/>
                <w:sz w:val="20"/>
                <w:szCs w:val="20"/>
              </w:rPr>
              <w:t>En el primer semestre:</w:t>
            </w:r>
          </w:p>
          <w:p w:rsidR="006F7377" w:rsidRDefault="006F7377" w:rsidP="00DC1C66">
            <w:pPr>
              <w:rPr>
                <w:rFonts w:ascii="Arial" w:hAnsi="Arial" w:cs="Arial"/>
                <w:sz w:val="20"/>
                <w:szCs w:val="20"/>
              </w:rPr>
            </w:pPr>
            <w:r w:rsidRPr="006F7377">
              <w:rPr>
                <w:rFonts w:ascii="Arial" w:hAnsi="Arial" w:cs="Arial"/>
                <w:sz w:val="20"/>
                <w:szCs w:val="20"/>
              </w:rPr>
              <w:t>El personal conoce y aplica el modelo de atención. Se envió memorándum sobre la aplicación del mismo.</w:t>
            </w:r>
          </w:p>
          <w:p w:rsidR="006F7377" w:rsidRDefault="006F7377" w:rsidP="00DC1C66">
            <w:pPr>
              <w:rPr>
                <w:rFonts w:ascii="Arial" w:hAnsi="Arial" w:cs="Arial"/>
                <w:sz w:val="20"/>
                <w:szCs w:val="20"/>
              </w:rPr>
            </w:pPr>
            <w:r>
              <w:rPr>
                <w:rFonts w:ascii="Arial" w:hAnsi="Arial" w:cs="Arial"/>
                <w:sz w:val="20"/>
                <w:szCs w:val="20"/>
              </w:rPr>
              <w:t>En el segundo semestre:</w:t>
            </w:r>
          </w:p>
          <w:p w:rsidR="006F7377" w:rsidRPr="00FC1F2D" w:rsidRDefault="006F7377" w:rsidP="00DC1C66">
            <w:pPr>
              <w:rPr>
                <w:rFonts w:ascii="Arial" w:hAnsi="Arial" w:cs="Arial"/>
                <w:sz w:val="20"/>
                <w:szCs w:val="20"/>
              </w:rPr>
            </w:pPr>
            <w:r w:rsidRPr="006F7377">
              <w:rPr>
                <w:rFonts w:ascii="Arial" w:hAnsi="Arial" w:cs="Arial"/>
                <w:sz w:val="20"/>
                <w:szCs w:val="20"/>
              </w:rPr>
              <w:t xml:space="preserve">Revisión de metas programadas. Evaluación, revisión y seguimiento de las </w:t>
            </w:r>
            <w:r w:rsidRPr="006F7377">
              <w:rPr>
                <w:rFonts w:ascii="Arial" w:hAnsi="Arial" w:cs="Arial"/>
                <w:sz w:val="20"/>
                <w:szCs w:val="20"/>
              </w:rPr>
              <w:lastRenderedPageBreak/>
              <w:t>actividades. Reunión con el equipo de gestión para evaluación del modelo y su respectivo ajuste de acuerdo a la necesidad.</w:t>
            </w:r>
          </w:p>
        </w:tc>
        <w:tc>
          <w:tcPr>
            <w:tcW w:w="763" w:type="pct"/>
          </w:tcPr>
          <w:p w:rsidR="00C76326" w:rsidRPr="00FC1F2D" w:rsidRDefault="006F7377" w:rsidP="00DC1C66">
            <w:pPr>
              <w:rPr>
                <w:rFonts w:ascii="Arial" w:hAnsi="Arial" w:cs="Arial"/>
                <w:sz w:val="20"/>
                <w:szCs w:val="20"/>
              </w:rPr>
            </w:pPr>
            <w:r w:rsidRPr="006F7377">
              <w:rPr>
                <w:rFonts w:ascii="Arial" w:hAnsi="Arial" w:cs="Arial"/>
                <w:sz w:val="20"/>
                <w:szCs w:val="20"/>
              </w:rPr>
              <w:lastRenderedPageBreak/>
              <w:t>En proceso</w:t>
            </w:r>
          </w:p>
        </w:tc>
      </w:tr>
      <w:tr w:rsidR="00A17319" w:rsidRPr="00FC1F2D" w:rsidTr="00DC1C66">
        <w:trPr>
          <w:jc w:val="center"/>
        </w:trPr>
        <w:tc>
          <w:tcPr>
            <w:tcW w:w="1250" w:type="pct"/>
          </w:tcPr>
          <w:p w:rsidR="00A17319" w:rsidRPr="00FC1F2D" w:rsidRDefault="006F7377" w:rsidP="00DC1C66">
            <w:pPr>
              <w:rPr>
                <w:rFonts w:ascii="Arial" w:hAnsi="Arial" w:cs="Arial"/>
                <w:sz w:val="20"/>
                <w:szCs w:val="20"/>
              </w:rPr>
            </w:pPr>
            <w:r w:rsidRPr="006F7377">
              <w:rPr>
                <w:rFonts w:ascii="Arial" w:hAnsi="Arial" w:cs="Arial"/>
                <w:sz w:val="20"/>
                <w:szCs w:val="20"/>
              </w:rPr>
              <w:lastRenderedPageBreak/>
              <w:t>Incumplimiento de las normativas y lineamientos.</w:t>
            </w:r>
          </w:p>
        </w:tc>
        <w:tc>
          <w:tcPr>
            <w:tcW w:w="1493" w:type="pct"/>
          </w:tcPr>
          <w:p w:rsidR="00A17319" w:rsidRPr="00FC1F2D" w:rsidRDefault="006F7377" w:rsidP="00DC1C66">
            <w:pPr>
              <w:rPr>
                <w:rFonts w:ascii="Arial" w:hAnsi="Arial" w:cs="Arial"/>
                <w:sz w:val="20"/>
                <w:szCs w:val="20"/>
              </w:rPr>
            </w:pPr>
            <w:r w:rsidRPr="006F7377">
              <w:rPr>
                <w:rFonts w:ascii="Arial" w:hAnsi="Arial" w:cs="Arial"/>
                <w:sz w:val="20"/>
                <w:szCs w:val="20"/>
              </w:rPr>
              <w:t>Formación de los diferentes comités y cumplir con las normativas.</w:t>
            </w:r>
          </w:p>
        </w:tc>
        <w:tc>
          <w:tcPr>
            <w:tcW w:w="1493" w:type="pct"/>
          </w:tcPr>
          <w:p w:rsidR="00A17319" w:rsidRDefault="006F7377" w:rsidP="00DC1C66">
            <w:pPr>
              <w:rPr>
                <w:rFonts w:ascii="Arial" w:hAnsi="Arial" w:cs="Arial"/>
                <w:sz w:val="20"/>
                <w:szCs w:val="20"/>
              </w:rPr>
            </w:pPr>
            <w:r>
              <w:rPr>
                <w:rFonts w:ascii="Arial" w:hAnsi="Arial" w:cs="Arial"/>
                <w:sz w:val="20"/>
                <w:szCs w:val="20"/>
              </w:rPr>
              <w:t>En el primer semestre:</w:t>
            </w:r>
          </w:p>
          <w:p w:rsidR="006F7377" w:rsidRDefault="006F7377" w:rsidP="00DC1C66">
            <w:pPr>
              <w:rPr>
                <w:rFonts w:ascii="Arial" w:hAnsi="Arial" w:cs="Arial"/>
                <w:sz w:val="20"/>
                <w:szCs w:val="20"/>
              </w:rPr>
            </w:pPr>
            <w:r w:rsidRPr="006F7377">
              <w:rPr>
                <w:rFonts w:ascii="Arial" w:hAnsi="Arial" w:cs="Arial"/>
                <w:sz w:val="20"/>
                <w:szCs w:val="20"/>
              </w:rPr>
              <w:t>Cada comité realiza sus actividades de acuerdo a una calendarización.</w:t>
            </w:r>
          </w:p>
          <w:p w:rsidR="006F7377" w:rsidRDefault="006F7377" w:rsidP="00DC1C66">
            <w:pPr>
              <w:rPr>
                <w:rFonts w:ascii="Arial" w:hAnsi="Arial" w:cs="Arial"/>
                <w:sz w:val="20"/>
                <w:szCs w:val="20"/>
              </w:rPr>
            </w:pPr>
            <w:r>
              <w:rPr>
                <w:rFonts w:ascii="Arial" w:hAnsi="Arial" w:cs="Arial"/>
                <w:sz w:val="20"/>
                <w:szCs w:val="20"/>
              </w:rPr>
              <w:t>En el segundo semestre:</w:t>
            </w:r>
          </w:p>
          <w:p w:rsidR="006F7377" w:rsidRPr="00FC1F2D" w:rsidRDefault="006F7377" w:rsidP="00DC1C66">
            <w:pPr>
              <w:rPr>
                <w:rFonts w:ascii="Arial" w:hAnsi="Arial" w:cs="Arial"/>
                <w:sz w:val="20"/>
                <w:szCs w:val="20"/>
              </w:rPr>
            </w:pPr>
            <w:r w:rsidRPr="006F7377">
              <w:rPr>
                <w:rFonts w:ascii="Arial" w:hAnsi="Arial" w:cs="Arial"/>
                <w:sz w:val="20"/>
                <w:szCs w:val="20"/>
              </w:rPr>
              <w:t>Se ha continuado con la concientización del cumplimiento de las normativas, apoyando a los diferentes comités. Se mantiene activo el comité de expediente clínico con auditoría para verificar el cumplimiento de la normativa y la depuración de expedientes.</w:t>
            </w:r>
          </w:p>
        </w:tc>
        <w:tc>
          <w:tcPr>
            <w:tcW w:w="763" w:type="pct"/>
          </w:tcPr>
          <w:p w:rsidR="00A17319" w:rsidRPr="00FC1F2D" w:rsidRDefault="006F7377" w:rsidP="00DC1C66">
            <w:pPr>
              <w:rPr>
                <w:rFonts w:ascii="Arial" w:hAnsi="Arial" w:cs="Arial"/>
                <w:sz w:val="20"/>
                <w:szCs w:val="20"/>
              </w:rPr>
            </w:pPr>
            <w:r w:rsidRPr="006F7377">
              <w:rPr>
                <w:rFonts w:ascii="Arial" w:hAnsi="Arial" w:cs="Arial"/>
                <w:sz w:val="20"/>
                <w:szCs w:val="20"/>
              </w:rPr>
              <w:t>En proceso</w:t>
            </w:r>
          </w:p>
        </w:tc>
      </w:tr>
      <w:tr w:rsidR="00A17319" w:rsidRPr="00FC1F2D" w:rsidTr="00DC1C66">
        <w:trPr>
          <w:jc w:val="center"/>
        </w:trPr>
        <w:tc>
          <w:tcPr>
            <w:tcW w:w="1250" w:type="pct"/>
          </w:tcPr>
          <w:p w:rsidR="00A17319" w:rsidRPr="00FC1F2D" w:rsidRDefault="006F7377" w:rsidP="00DC1C66">
            <w:pPr>
              <w:rPr>
                <w:rFonts w:ascii="Arial" w:hAnsi="Arial" w:cs="Arial"/>
                <w:sz w:val="20"/>
                <w:szCs w:val="20"/>
              </w:rPr>
            </w:pPr>
            <w:r w:rsidRPr="006F7377">
              <w:rPr>
                <w:rFonts w:ascii="Arial" w:hAnsi="Arial" w:cs="Arial"/>
                <w:sz w:val="20"/>
                <w:szCs w:val="20"/>
              </w:rPr>
              <w:t>Resistencia del personal a la implementación del modelo.</w:t>
            </w:r>
          </w:p>
        </w:tc>
        <w:tc>
          <w:tcPr>
            <w:tcW w:w="1493" w:type="pct"/>
          </w:tcPr>
          <w:p w:rsidR="00A17319" w:rsidRPr="00FC1F2D" w:rsidRDefault="006F7377" w:rsidP="00DC1C66">
            <w:pPr>
              <w:rPr>
                <w:rFonts w:ascii="Arial" w:hAnsi="Arial" w:cs="Arial"/>
                <w:sz w:val="20"/>
                <w:szCs w:val="20"/>
              </w:rPr>
            </w:pPr>
            <w:r w:rsidRPr="006F7377">
              <w:rPr>
                <w:rFonts w:ascii="Arial" w:hAnsi="Arial" w:cs="Arial"/>
                <w:sz w:val="20"/>
                <w:szCs w:val="20"/>
              </w:rPr>
              <w:t>Socialización sobre la importancia de la ejecución del modelo con todo el personal. Contamos la mayor parte del personal empoderado del modelo de atención.</w:t>
            </w:r>
          </w:p>
        </w:tc>
        <w:tc>
          <w:tcPr>
            <w:tcW w:w="1493" w:type="pct"/>
          </w:tcPr>
          <w:p w:rsidR="00A17319" w:rsidRDefault="006F7377" w:rsidP="00DC1C66">
            <w:pPr>
              <w:rPr>
                <w:rFonts w:ascii="Arial" w:hAnsi="Arial" w:cs="Arial"/>
                <w:sz w:val="20"/>
                <w:szCs w:val="20"/>
              </w:rPr>
            </w:pPr>
            <w:r>
              <w:rPr>
                <w:rFonts w:ascii="Arial" w:hAnsi="Arial" w:cs="Arial"/>
                <w:sz w:val="20"/>
                <w:szCs w:val="20"/>
              </w:rPr>
              <w:t>En el primer semestre:</w:t>
            </w:r>
          </w:p>
          <w:p w:rsidR="006F7377" w:rsidRDefault="006F7377" w:rsidP="00DC1C66">
            <w:pPr>
              <w:rPr>
                <w:rFonts w:ascii="Arial" w:hAnsi="Arial" w:cs="Arial"/>
                <w:sz w:val="20"/>
                <w:szCs w:val="20"/>
              </w:rPr>
            </w:pPr>
            <w:r w:rsidRPr="006F7377">
              <w:rPr>
                <w:rFonts w:ascii="Arial" w:hAnsi="Arial" w:cs="Arial"/>
                <w:sz w:val="20"/>
                <w:szCs w:val="20"/>
              </w:rPr>
              <w:t>Reuniones con coordinadores para evaluar el modelo, participación de los usuarios para que estos así mismo también conozcan el modelo, reuniones a través de los grupos de interés en donde tienen una participación activa.</w:t>
            </w:r>
          </w:p>
          <w:p w:rsidR="006F7377" w:rsidRDefault="006F7377" w:rsidP="00DC1C66">
            <w:pPr>
              <w:rPr>
                <w:rFonts w:ascii="Arial" w:hAnsi="Arial" w:cs="Arial"/>
                <w:sz w:val="20"/>
                <w:szCs w:val="20"/>
              </w:rPr>
            </w:pPr>
            <w:r>
              <w:rPr>
                <w:rFonts w:ascii="Arial" w:hAnsi="Arial" w:cs="Arial"/>
                <w:sz w:val="20"/>
                <w:szCs w:val="20"/>
              </w:rPr>
              <w:t>En el segundo semestre:</w:t>
            </w:r>
          </w:p>
          <w:p w:rsidR="006F7377" w:rsidRPr="00FC1F2D" w:rsidRDefault="006F7377" w:rsidP="00DC1C66">
            <w:pPr>
              <w:rPr>
                <w:rFonts w:ascii="Arial" w:hAnsi="Arial" w:cs="Arial"/>
                <w:sz w:val="20"/>
                <w:szCs w:val="20"/>
              </w:rPr>
            </w:pPr>
            <w:r w:rsidRPr="006F7377">
              <w:rPr>
                <w:rFonts w:ascii="Arial" w:hAnsi="Arial" w:cs="Arial"/>
                <w:sz w:val="20"/>
                <w:szCs w:val="20"/>
              </w:rPr>
              <w:t>Se ha tenido acercamiento con el personal para evaluar el empoderamiento del modelo. Se han discutido algunas modificaciones de la manera que este sea lo más funcional.</w:t>
            </w:r>
          </w:p>
        </w:tc>
        <w:tc>
          <w:tcPr>
            <w:tcW w:w="763" w:type="pct"/>
          </w:tcPr>
          <w:p w:rsidR="00A17319" w:rsidRPr="00FC1F2D" w:rsidRDefault="006F7377" w:rsidP="00DC1C66">
            <w:pPr>
              <w:rPr>
                <w:rFonts w:ascii="Arial" w:hAnsi="Arial" w:cs="Arial"/>
                <w:sz w:val="20"/>
                <w:szCs w:val="20"/>
              </w:rPr>
            </w:pPr>
            <w:r w:rsidRPr="006F7377">
              <w:rPr>
                <w:rFonts w:ascii="Arial" w:hAnsi="Arial" w:cs="Arial"/>
                <w:sz w:val="20"/>
                <w:szCs w:val="20"/>
              </w:rPr>
              <w:t>En proceso</w:t>
            </w:r>
          </w:p>
        </w:tc>
      </w:tr>
    </w:tbl>
    <w:p w:rsidR="00C76326" w:rsidRDefault="00C76326" w:rsidP="00C76326">
      <w:pPr>
        <w:spacing w:line="360" w:lineRule="auto"/>
        <w:jc w:val="both"/>
        <w:rPr>
          <w:rFonts w:ascii="Arial" w:hAnsi="Arial" w:cs="Arial"/>
        </w:rPr>
      </w:pPr>
    </w:p>
    <w:p w:rsidR="00C76326" w:rsidRPr="00541BAD" w:rsidRDefault="008A5393" w:rsidP="00C76326">
      <w:pPr>
        <w:pStyle w:val="Ttulo2"/>
      </w:pPr>
      <w:bookmarkStart w:id="82" w:name="_Toc410131084"/>
      <w:bookmarkStart w:id="83" w:name="_Toc410204461"/>
      <w:r w:rsidRPr="008A5393">
        <w:rPr>
          <w:lang w:val="es-SV"/>
        </w:rPr>
        <w:lastRenderedPageBreak/>
        <w:t>Centro de Rehabilitación Profesional (CRP)</w:t>
      </w:r>
      <w:bookmarkEnd w:id="82"/>
      <w:bookmarkEnd w:id="8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C76326" w:rsidRPr="00FC1F2D" w:rsidTr="00DC1C66">
        <w:trPr>
          <w:trHeight w:val="758"/>
          <w:tblHeader/>
          <w:jc w:val="center"/>
        </w:trPr>
        <w:tc>
          <w:tcPr>
            <w:tcW w:w="1250" w:type="pct"/>
            <w:tcBorders>
              <w:bottom w:val="double" w:sz="4" w:space="0" w:color="auto"/>
            </w:tcBorders>
            <w:shd w:val="clear" w:color="auto" w:fill="FBD4B4"/>
            <w:vAlign w:val="center"/>
          </w:tcPr>
          <w:p w:rsidR="00C76326" w:rsidRPr="00FC1F2D" w:rsidRDefault="00C76326" w:rsidP="00DC1C66">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8A5393" w:rsidRPr="008A5393">
              <w:rPr>
                <w:rFonts w:ascii="Arial" w:hAnsi="Arial" w:cs="Arial"/>
                <w:b/>
                <w:sz w:val="20"/>
                <w:szCs w:val="20"/>
                <w:lang w:val="es-SV"/>
              </w:rPr>
              <w:t>Centro de Rehabilitación Profesional (CRP)</w:t>
            </w:r>
          </w:p>
        </w:tc>
        <w:tc>
          <w:tcPr>
            <w:tcW w:w="1493" w:type="pct"/>
            <w:tcBorders>
              <w:bottom w:val="double" w:sz="4" w:space="0" w:color="auto"/>
            </w:tcBorders>
            <w:shd w:val="clear" w:color="auto" w:fill="FBD4B4"/>
            <w:vAlign w:val="center"/>
          </w:tcPr>
          <w:p w:rsidR="00C76326" w:rsidRPr="00FC1F2D" w:rsidRDefault="00C76326" w:rsidP="00DC1C66">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C76326" w:rsidRPr="00FC1F2D" w:rsidRDefault="00C76326" w:rsidP="00DC1C66">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C76326" w:rsidRPr="00FC1F2D" w:rsidRDefault="00C76326" w:rsidP="00DC1C66">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C76326" w:rsidRPr="00FC1F2D" w:rsidTr="00DC1C66">
        <w:trPr>
          <w:jc w:val="center"/>
        </w:trPr>
        <w:tc>
          <w:tcPr>
            <w:tcW w:w="1250" w:type="pct"/>
            <w:tcBorders>
              <w:top w:val="double" w:sz="4" w:space="0" w:color="auto"/>
            </w:tcBorders>
          </w:tcPr>
          <w:p w:rsidR="00C76326" w:rsidRPr="00FC1F2D" w:rsidRDefault="00812A90" w:rsidP="00DC1C66">
            <w:pPr>
              <w:rPr>
                <w:rFonts w:ascii="Arial" w:hAnsi="Arial" w:cs="Arial"/>
                <w:sz w:val="20"/>
                <w:szCs w:val="20"/>
              </w:rPr>
            </w:pPr>
            <w:r w:rsidRPr="00812A90">
              <w:rPr>
                <w:rFonts w:ascii="Arial" w:hAnsi="Arial" w:cs="Arial"/>
                <w:sz w:val="20"/>
                <w:szCs w:val="20"/>
              </w:rPr>
              <w:t>No contar con recursos económicos para mejorar la infraestructura y dotar de equipos a diferentes áreas del CRP.</w:t>
            </w:r>
          </w:p>
        </w:tc>
        <w:tc>
          <w:tcPr>
            <w:tcW w:w="1493" w:type="pct"/>
            <w:tcBorders>
              <w:top w:val="double" w:sz="4" w:space="0" w:color="auto"/>
            </w:tcBorders>
          </w:tcPr>
          <w:p w:rsidR="00812A90" w:rsidRPr="00812A90" w:rsidRDefault="00812A90" w:rsidP="00812A90">
            <w:pPr>
              <w:rPr>
                <w:rFonts w:ascii="Arial" w:hAnsi="Arial" w:cs="Arial"/>
                <w:sz w:val="20"/>
                <w:szCs w:val="20"/>
              </w:rPr>
            </w:pPr>
            <w:r w:rsidRPr="00812A90">
              <w:rPr>
                <w:rFonts w:ascii="Arial" w:hAnsi="Arial" w:cs="Arial"/>
                <w:sz w:val="20"/>
                <w:szCs w:val="20"/>
              </w:rPr>
              <w:t>1) Gestión institucional de fondos para la dotación de equipos a diferentes áreas del CRP.</w:t>
            </w:r>
          </w:p>
          <w:p w:rsidR="00C76326" w:rsidRPr="00FC1F2D" w:rsidRDefault="00812A90" w:rsidP="00812A90">
            <w:pPr>
              <w:rPr>
                <w:rFonts w:ascii="Arial" w:hAnsi="Arial" w:cs="Arial"/>
                <w:sz w:val="20"/>
                <w:szCs w:val="20"/>
              </w:rPr>
            </w:pPr>
            <w:r w:rsidRPr="00812A90">
              <w:rPr>
                <w:rFonts w:ascii="Arial" w:hAnsi="Arial" w:cs="Arial"/>
                <w:sz w:val="20"/>
                <w:szCs w:val="20"/>
              </w:rPr>
              <w:t>2) Gestión institucional de fondos para la ejecución de proyectos de mejora de infraestructura.</w:t>
            </w:r>
          </w:p>
        </w:tc>
        <w:tc>
          <w:tcPr>
            <w:tcW w:w="1493" w:type="pct"/>
            <w:tcBorders>
              <w:top w:val="double" w:sz="4" w:space="0" w:color="auto"/>
            </w:tcBorders>
          </w:tcPr>
          <w:p w:rsidR="00812A90" w:rsidRPr="00812A90" w:rsidRDefault="00812A90" w:rsidP="00812A90">
            <w:pPr>
              <w:rPr>
                <w:rFonts w:ascii="Arial" w:hAnsi="Arial" w:cs="Arial"/>
                <w:sz w:val="20"/>
                <w:szCs w:val="20"/>
              </w:rPr>
            </w:pPr>
            <w:r w:rsidRPr="00812A90">
              <w:rPr>
                <w:rFonts w:ascii="Arial" w:hAnsi="Arial" w:cs="Arial"/>
                <w:sz w:val="20"/>
                <w:szCs w:val="20"/>
              </w:rPr>
              <w:t>1) Se ha incluido en el presupuesto del Centro el detalle de los equipos necesarios par</w:t>
            </w:r>
            <w:r>
              <w:rPr>
                <w:rFonts w:ascii="Arial" w:hAnsi="Arial" w:cs="Arial"/>
                <w:sz w:val="20"/>
                <w:szCs w:val="20"/>
              </w:rPr>
              <w:t>a</w:t>
            </w:r>
            <w:r w:rsidRPr="00812A90">
              <w:rPr>
                <w:rFonts w:ascii="Arial" w:hAnsi="Arial" w:cs="Arial"/>
                <w:sz w:val="20"/>
                <w:szCs w:val="20"/>
              </w:rPr>
              <w:t xml:space="preserve"> el buen funcionamiento del CRP.</w:t>
            </w:r>
          </w:p>
          <w:p w:rsidR="00C76326" w:rsidRPr="00FC1F2D" w:rsidRDefault="00812A90" w:rsidP="00812A90">
            <w:pPr>
              <w:rPr>
                <w:rFonts w:ascii="Arial" w:hAnsi="Arial" w:cs="Arial"/>
                <w:sz w:val="20"/>
                <w:szCs w:val="20"/>
              </w:rPr>
            </w:pPr>
            <w:r w:rsidRPr="00812A90">
              <w:rPr>
                <w:rFonts w:ascii="Arial" w:hAnsi="Arial" w:cs="Arial"/>
                <w:sz w:val="20"/>
                <w:szCs w:val="20"/>
              </w:rPr>
              <w:t>2) Se ha gestionado el apoyo de instituciones de educación superior para la actualización de las especificaciones técnicas y de las necesidades en la infraestructura para la realización de los diferentes proyectos.</w:t>
            </w:r>
          </w:p>
        </w:tc>
        <w:tc>
          <w:tcPr>
            <w:tcW w:w="763" w:type="pct"/>
            <w:tcBorders>
              <w:top w:val="double" w:sz="4" w:space="0" w:color="auto"/>
            </w:tcBorders>
          </w:tcPr>
          <w:p w:rsidR="00C76326" w:rsidRPr="00FC1F2D" w:rsidRDefault="00812A90" w:rsidP="00DC1C66">
            <w:pPr>
              <w:rPr>
                <w:rFonts w:ascii="Arial" w:hAnsi="Arial" w:cs="Arial"/>
                <w:sz w:val="20"/>
                <w:szCs w:val="20"/>
              </w:rPr>
            </w:pPr>
            <w:r w:rsidRPr="00812A90">
              <w:rPr>
                <w:rFonts w:ascii="Arial" w:hAnsi="Arial" w:cs="Arial"/>
                <w:sz w:val="20"/>
                <w:szCs w:val="20"/>
              </w:rPr>
              <w:t>En proceso</w:t>
            </w:r>
          </w:p>
        </w:tc>
      </w:tr>
      <w:tr w:rsidR="00C76326" w:rsidRPr="00FC1F2D" w:rsidTr="00DC1C66">
        <w:trPr>
          <w:jc w:val="center"/>
        </w:trPr>
        <w:tc>
          <w:tcPr>
            <w:tcW w:w="1250" w:type="pct"/>
          </w:tcPr>
          <w:p w:rsidR="00C76326" w:rsidRPr="00FC1F2D" w:rsidRDefault="00812A90" w:rsidP="00DC1C66">
            <w:pPr>
              <w:rPr>
                <w:rFonts w:ascii="Arial" w:hAnsi="Arial" w:cs="Arial"/>
                <w:sz w:val="20"/>
                <w:szCs w:val="20"/>
              </w:rPr>
            </w:pPr>
            <w:r w:rsidRPr="00812A90">
              <w:rPr>
                <w:rFonts w:ascii="Arial" w:hAnsi="Arial" w:cs="Arial"/>
                <w:sz w:val="20"/>
                <w:szCs w:val="20"/>
              </w:rPr>
              <w:t>Insuficiente demanda de usuarios del Centro.</w:t>
            </w:r>
          </w:p>
        </w:tc>
        <w:tc>
          <w:tcPr>
            <w:tcW w:w="1493" w:type="pct"/>
          </w:tcPr>
          <w:p w:rsidR="00C76326" w:rsidRPr="00FC1F2D" w:rsidRDefault="00812A90" w:rsidP="00DC1C66">
            <w:pPr>
              <w:rPr>
                <w:rFonts w:ascii="Arial" w:hAnsi="Arial" w:cs="Arial"/>
                <w:sz w:val="20"/>
                <w:szCs w:val="20"/>
              </w:rPr>
            </w:pPr>
            <w:r w:rsidRPr="00812A90">
              <w:rPr>
                <w:rFonts w:ascii="Arial" w:hAnsi="Arial" w:cs="Arial"/>
                <w:sz w:val="20"/>
                <w:szCs w:val="20"/>
              </w:rPr>
              <w:t>Mantener las actividades de divulgación de los servicios que brinda el Centro.</w:t>
            </w:r>
          </w:p>
        </w:tc>
        <w:tc>
          <w:tcPr>
            <w:tcW w:w="1493" w:type="pct"/>
          </w:tcPr>
          <w:p w:rsidR="00812A90" w:rsidRPr="00812A90" w:rsidRDefault="00812A90" w:rsidP="00812A90">
            <w:pPr>
              <w:rPr>
                <w:rFonts w:ascii="Arial" w:hAnsi="Arial" w:cs="Arial"/>
                <w:sz w:val="20"/>
                <w:szCs w:val="20"/>
              </w:rPr>
            </w:pPr>
            <w:r w:rsidRPr="00812A90">
              <w:rPr>
                <w:rFonts w:ascii="Arial" w:hAnsi="Arial" w:cs="Arial"/>
                <w:sz w:val="20"/>
                <w:szCs w:val="20"/>
              </w:rPr>
              <w:t>1) Como miembros de la Red de Entidades de personas con discapacidad, se han promovido los servicios que brinda el CRP en diferentes actividades realizadas de manera conjunta.</w:t>
            </w:r>
          </w:p>
          <w:p w:rsidR="00812A90" w:rsidRPr="00812A90" w:rsidRDefault="00812A90" w:rsidP="00812A90">
            <w:pPr>
              <w:rPr>
                <w:rFonts w:ascii="Arial" w:hAnsi="Arial" w:cs="Arial"/>
                <w:sz w:val="20"/>
                <w:szCs w:val="20"/>
              </w:rPr>
            </w:pPr>
            <w:r w:rsidRPr="00812A90">
              <w:rPr>
                <w:rFonts w:ascii="Arial" w:hAnsi="Arial" w:cs="Arial"/>
                <w:sz w:val="20"/>
                <w:szCs w:val="20"/>
              </w:rPr>
              <w:t>2) Se han visitado universidades, ONG's, centros de capacitación, unidades de salud, alcaldías municipales, centros escolares donde se han entregado brochures y afiches promocionales del CRP.</w:t>
            </w:r>
          </w:p>
          <w:p w:rsidR="00812A90" w:rsidRPr="00812A90" w:rsidRDefault="00812A90" w:rsidP="00812A90">
            <w:pPr>
              <w:rPr>
                <w:rFonts w:ascii="Arial" w:hAnsi="Arial" w:cs="Arial"/>
                <w:sz w:val="20"/>
                <w:szCs w:val="20"/>
              </w:rPr>
            </w:pPr>
            <w:r w:rsidRPr="00812A90">
              <w:rPr>
                <w:rFonts w:ascii="Arial" w:hAnsi="Arial" w:cs="Arial"/>
                <w:sz w:val="20"/>
                <w:szCs w:val="20"/>
              </w:rPr>
              <w:t>3) A través del programa de Inserción y Seguimiento Laboral se promocionan los servicios del Centro con la finalidad de lograr oportunidades laborales y captar nuevos usuarios.</w:t>
            </w:r>
          </w:p>
          <w:p w:rsidR="00812A90" w:rsidRPr="00812A90" w:rsidRDefault="00812A90" w:rsidP="00812A90">
            <w:pPr>
              <w:rPr>
                <w:rFonts w:ascii="Arial" w:hAnsi="Arial" w:cs="Arial"/>
                <w:sz w:val="20"/>
                <w:szCs w:val="20"/>
              </w:rPr>
            </w:pPr>
            <w:r w:rsidRPr="00812A90">
              <w:rPr>
                <w:rFonts w:ascii="Arial" w:hAnsi="Arial" w:cs="Arial"/>
                <w:sz w:val="20"/>
                <w:szCs w:val="20"/>
              </w:rPr>
              <w:t xml:space="preserve">4) Se ha mantenido la coordinación con el departamento de Comunicaciones del </w:t>
            </w:r>
            <w:r w:rsidRPr="00812A90">
              <w:rPr>
                <w:rFonts w:ascii="Arial" w:hAnsi="Arial" w:cs="Arial"/>
                <w:sz w:val="20"/>
                <w:szCs w:val="20"/>
              </w:rPr>
              <w:lastRenderedPageBreak/>
              <w:t>ISRI para dar a conocer a través de la página Web las diferentes actividades que realiza el CRP y de esta manera invitar a las personas con discapacidad a buscar los servicios del Centro.</w:t>
            </w:r>
          </w:p>
          <w:p w:rsidR="00812A90" w:rsidRPr="00812A90" w:rsidRDefault="00812A90" w:rsidP="00812A90">
            <w:pPr>
              <w:rPr>
                <w:rFonts w:ascii="Arial" w:hAnsi="Arial" w:cs="Arial"/>
                <w:sz w:val="20"/>
                <w:szCs w:val="20"/>
              </w:rPr>
            </w:pPr>
            <w:r w:rsidRPr="00812A90">
              <w:rPr>
                <w:rFonts w:ascii="Arial" w:hAnsi="Arial" w:cs="Arial"/>
                <w:sz w:val="20"/>
                <w:szCs w:val="20"/>
              </w:rPr>
              <w:t>5) Se gestionó el apoyo de diferentes medios de comunicación para divulgar los servicios del Centro: departamento de Comunicaciones de la Asamblea Legislativa y FM Corporación.</w:t>
            </w:r>
          </w:p>
          <w:p w:rsidR="00C76326" w:rsidRPr="00FC1F2D" w:rsidRDefault="00812A90" w:rsidP="00812A90">
            <w:pPr>
              <w:rPr>
                <w:rFonts w:ascii="Arial" w:hAnsi="Arial" w:cs="Arial"/>
                <w:sz w:val="20"/>
                <w:szCs w:val="20"/>
              </w:rPr>
            </w:pPr>
            <w:r w:rsidRPr="00812A90">
              <w:rPr>
                <w:rFonts w:ascii="Arial" w:hAnsi="Arial" w:cs="Arial"/>
                <w:sz w:val="20"/>
                <w:szCs w:val="20"/>
              </w:rPr>
              <w:t>6) Mediante el apoyo de estudiantes en servicio social de diferentes universidades: UES, universidad Evangélica, universidad Andrés Bello y el ITCA.</w:t>
            </w:r>
          </w:p>
        </w:tc>
        <w:tc>
          <w:tcPr>
            <w:tcW w:w="763" w:type="pct"/>
          </w:tcPr>
          <w:p w:rsidR="00C76326" w:rsidRPr="00FC1F2D" w:rsidRDefault="00812A90" w:rsidP="00DC1C66">
            <w:pPr>
              <w:rPr>
                <w:rFonts w:ascii="Arial" w:hAnsi="Arial" w:cs="Arial"/>
                <w:sz w:val="20"/>
                <w:szCs w:val="20"/>
              </w:rPr>
            </w:pPr>
            <w:r w:rsidRPr="00812A90">
              <w:rPr>
                <w:rFonts w:ascii="Arial" w:hAnsi="Arial" w:cs="Arial"/>
                <w:sz w:val="20"/>
                <w:szCs w:val="20"/>
              </w:rPr>
              <w:lastRenderedPageBreak/>
              <w:t>En proceso</w:t>
            </w:r>
          </w:p>
        </w:tc>
      </w:tr>
    </w:tbl>
    <w:p w:rsidR="00AA3716" w:rsidRDefault="00AA3716" w:rsidP="00C76326">
      <w:pPr>
        <w:spacing w:line="360" w:lineRule="auto"/>
        <w:jc w:val="both"/>
        <w:rPr>
          <w:rFonts w:ascii="Arial" w:hAnsi="Arial" w:cs="Arial"/>
        </w:rPr>
      </w:pPr>
    </w:p>
    <w:p w:rsidR="00AA3716" w:rsidRPr="00541BAD" w:rsidRDefault="00764B07" w:rsidP="00AA3716">
      <w:pPr>
        <w:pStyle w:val="Ttulo2"/>
      </w:pPr>
      <w:bookmarkStart w:id="84" w:name="_Toc410131085"/>
      <w:bookmarkStart w:id="85" w:name="_Toc410204462"/>
      <w:r w:rsidRPr="00764B07">
        <w:rPr>
          <w:lang w:val="es-SV"/>
        </w:rPr>
        <w:t>Unidad de Asesoría Jurídica</w:t>
      </w:r>
      <w:bookmarkEnd w:id="84"/>
      <w:bookmarkEnd w:id="8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AA3716" w:rsidRPr="00FC1F2D" w:rsidTr="0071731C">
        <w:trPr>
          <w:trHeight w:val="758"/>
          <w:tblHeader/>
          <w:jc w:val="center"/>
        </w:trPr>
        <w:tc>
          <w:tcPr>
            <w:tcW w:w="1250"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764B07" w:rsidRPr="00764B07">
              <w:rPr>
                <w:rFonts w:ascii="Arial" w:hAnsi="Arial" w:cs="Arial"/>
                <w:b/>
                <w:sz w:val="20"/>
                <w:szCs w:val="20"/>
                <w:lang w:val="es-SV"/>
              </w:rPr>
              <w:t>Unidad de Asesoría Jurídica</w:t>
            </w:r>
          </w:p>
        </w:tc>
        <w:tc>
          <w:tcPr>
            <w:tcW w:w="1493"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AA3716" w:rsidRPr="00FC1F2D" w:rsidTr="0071731C">
        <w:trPr>
          <w:jc w:val="center"/>
        </w:trPr>
        <w:tc>
          <w:tcPr>
            <w:tcW w:w="1250" w:type="pct"/>
            <w:tcBorders>
              <w:top w:val="double" w:sz="4" w:space="0" w:color="auto"/>
            </w:tcBorders>
          </w:tcPr>
          <w:p w:rsidR="00AA3716" w:rsidRPr="00FC1F2D" w:rsidRDefault="00764B07" w:rsidP="0071731C">
            <w:pPr>
              <w:rPr>
                <w:rFonts w:ascii="Arial" w:hAnsi="Arial" w:cs="Arial"/>
                <w:sz w:val="20"/>
                <w:szCs w:val="20"/>
              </w:rPr>
            </w:pPr>
            <w:r w:rsidRPr="00764B07">
              <w:rPr>
                <w:rFonts w:ascii="Arial" w:hAnsi="Arial" w:cs="Arial"/>
                <w:sz w:val="20"/>
                <w:szCs w:val="20"/>
              </w:rPr>
              <w:t>Improvisación de procedimientos administrativos ajenos al área jurídica.</w:t>
            </w:r>
          </w:p>
        </w:tc>
        <w:tc>
          <w:tcPr>
            <w:tcW w:w="1493" w:type="pct"/>
            <w:tcBorders>
              <w:top w:val="double" w:sz="4" w:space="0" w:color="auto"/>
            </w:tcBorders>
          </w:tcPr>
          <w:p w:rsidR="00AA3716" w:rsidRPr="00FC1F2D" w:rsidRDefault="00764B07" w:rsidP="0071731C">
            <w:pPr>
              <w:rPr>
                <w:rFonts w:ascii="Arial" w:hAnsi="Arial" w:cs="Arial"/>
                <w:sz w:val="20"/>
                <w:szCs w:val="20"/>
              </w:rPr>
            </w:pPr>
            <w:r w:rsidRPr="00764B07">
              <w:rPr>
                <w:rFonts w:ascii="Arial" w:hAnsi="Arial" w:cs="Arial"/>
                <w:sz w:val="20"/>
                <w:szCs w:val="20"/>
              </w:rPr>
              <w:t>Advertencia a las unidades responsables para el respeto de los procedimientos propios del área.</w:t>
            </w:r>
          </w:p>
        </w:tc>
        <w:tc>
          <w:tcPr>
            <w:tcW w:w="1493" w:type="pct"/>
            <w:tcBorders>
              <w:top w:val="double" w:sz="4" w:space="0" w:color="auto"/>
            </w:tcBorders>
          </w:tcPr>
          <w:p w:rsidR="00AA3716" w:rsidRDefault="00764B07" w:rsidP="0071731C">
            <w:pPr>
              <w:rPr>
                <w:rFonts w:ascii="Arial" w:hAnsi="Arial" w:cs="Arial"/>
                <w:sz w:val="20"/>
                <w:szCs w:val="20"/>
              </w:rPr>
            </w:pPr>
            <w:r>
              <w:rPr>
                <w:rFonts w:ascii="Arial" w:hAnsi="Arial" w:cs="Arial"/>
                <w:sz w:val="20"/>
                <w:szCs w:val="20"/>
              </w:rPr>
              <w:t>En el primer semestre:</w:t>
            </w:r>
          </w:p>
          <w:p w:rsidR="00764B07" w:rsidRDefault="00764B07" w:rsidP="0071731C">
            <w:pPr>
              <w:rPr>
                <w:rFonts w:ascii="Arial" w:hAnsi="Arial" w:cs="Arial"/>
                <w:sz w:val="20"/>
                <w:szCs w:val="20"/>
              </w:rPr>
            </w:pPr>
            <w:r w:rsidRPr="00764B07">
              <w:rPr>
                <w:rFonts w:ascii="Arial" w:hAnsi="Arial" w:cs="Arial"/>
                <w:sz w:val="20"/>
                <w:szCs w:val="20"/>
              </w:rPr>
              <w:t>Advertencia escrita a la unidad responsable.</w:t>
            </w:r>
          </w:p>
          <w:p w:rsidR="00764B07" w:rsidRDefault="00764B07" w:rsidP="0071731C">
            <w:pPr>
              <w:rPr>
                <w:rFonts w:ascii="Arial" w:hAnsi="Arial" w:cs="Arial"/>
                <w:sz w:val="20"/>
                <w:szCs w:val="20"/>
              </w:rPr>
            </w:pPr>
            <w:r>
              <w:rPr>
                <w:rFonts w:ascii="Arial" w:hAnsi="Arial" w:cs="Arial"/>
                <w:sz w:val="20"/>
                <w:szCs w:val="20"/>
              </w:rPr>
              <w:t>En el segundo semestre:</w:t>
            </w:r>
          </w:p>
          <w:p w:rsidR="00764B07" w:rsidRPr="00FC1F2D" w:rsidRDefault="00764B07" w:rsidP="0071731C">
            <w:pPr>
              <w:rPr>
                <w:rFonts w:ascii="Arial" w:hAnsi="Arial" w:cs="Arial"/>
                <w:sz w:val="20"/>
                <w:szCs w:val="20"/>
              </w:rPr>
            </w:pPr>
            <w:r w:rsidRPr="00764B07">
              <w:rPr>
                <w:rFonts w:ascii="Arial" w:hAnsi="Arial" w:cs="Arial"/>
                <w:sz w:val="20"/>
                <w:szCs w:val="20"/>
              </w:rPr>
              <w:t xml:space="preserve">Se les ha efectuado advertencias a las unidades sobre la no improvisación de </w:t>
            </w:r>
            <w:r w:rsidRPr="00764B07">
              <w:rPr>
                <w:rFonts w:ascii="Arial" w:hAnsi="Arial" w:cs="Arial"/>
                <w:sz w:val="20"/>
                <w:szCs w:val="20"/>
              </w:rPr>
              <w:lastRenderedPageBreak/>
              <w:t>procedimientos, sin embargo las mismas no han sido cumplidas en su totalidad.</w:t>
            </w:r>
          </w:p>
        </w:tc>
        <w:tc>
          <w:tcPr>
            <w:tcW w:w="763" w:type="pct"/>
            <w:tcBorders>
              <w:top w:val="double" w:sz="4" w:space="0" w:color="auto"/>
            </w:tcBorders>
          </w:tcPr>
          <w:p w:rsidR="00AA3716" w:rsidRPr="00FC1F2D" w:rsidRDefault="00764B07" w:rsidP="0071731C">
            <w:pPr>
              <w:rPr>
                <w:rFonts w:ascii="Arial" w:hAnsi="Arial" w:cs="Arial"/>
                <w:sz w:val="20"/>
                <w:szCs w:val="20"/>
              </w:rPr>
            </w:pPr>
            <w:r w:rsidRPr="00764B07">
              <w:rPr>
                <w:rFonts w:ascii="Arial" w:hAnsi="Arial" w:cs="Arial"/>
                <w:sz w:val="20"/>
                <w:szCs w:val="20"/>
              </w:rPr>
              <w:lastRenderedPageBreak/>
              <w:t>En proceso</w:t>
            </w:r>
          </w:p>
        </w:tc>
      </w:tr>
      <w:tr w:rsidR="00AA3716" w:rsidRPr="00FC1F2D" w:rsidTr="0071731C">
        <w:trPr>
          <w:jc w:val="center"/>
        </w:trPr>
        <w:tc>
          <w:tcPr>
            <w:tcW w:w="1250" w:type="pct"/>
          </w:tcPr>
          <w:p w:rsidR="00AA3716" w:rsidRPr="00FC1F2D" w:rsidRDefault="00764B07" w:rsidP="0071731C">
            <w:pPr>
              <w:rPr>
                <w:rFonts w:ascii="Arial" w:hAnsi="Arial" w:cs="Arial"/>
                <w:sz w:val="20"/>
                <w:szCs w:val="20"/>
              </w:rPr>
            </w:pPr>
            <w:r w:rsidRPr="00764B07">
              <w:rPr>
                <w:rFonts w:ascii="Arial" w:hAnsi="Arial" w:cs="Arial"/>
                <w:sz w:val="20"/>
                <w:szCs w:val="20"/>
              </w:rPr>
              <w:lastRenderedPageBreak/>
              <w:t>Comunicación que no sea clara, concisa, concreta y correcta.</w:t>
            </w:r>
          </w:p>
        </w:tc>
        <w:tc>
          <w:tcPr>
            <w:tcW w:w="1493" w:type="pct"/>
          </w:tcPr>
          <w:p w:rsidR="00AA3716" w:rsidRPr="00FC1F2D" w:rsidRDefault="00764B07" w:rsidP="0071731C">
            <w:pPr>
              <w:rPr>
                <w:rFonts w:ascii="Arial" w:hAnsi="Arial" w:cs="Arial"/>
                <w:sz w:val="20"/>
                <w:szCs w:val="20"/>
              </w:rPr>
            </w:pPr>
            <w:r w:rsidRPr="00764B07">
              <w:rPr>
                <w:rFonts w:ascii="Arial" w:hAnsi="Arial" w:cs="Arial"/>
                <w:sz w:val="20"/>
                <w:szCs w:val="20"/>
              </w:rPr>
              <w:t>Coordinar acciones para establecer canales de comunicación efectiva.</w:t>
            </w:r>
          </w:p>
        </w:tc>
        <w:tc>
          <w:tcPr>
            <w:tcW w:w="1493" w:type="pct"/>
          </w:tcPr>
          <w:p w:rsidR="00AA3716" w:rsidRDefault="00764B07" w:rsidP="0071731C">
            <w:pPr>
              <w:rPr>
                <w:rFonts w:ascii="Arial" w:hAnsi="Arial" w:cs="Arial"/>
                <w:sz w:val="20"/>
                <w:szCs w:val="20"/>
              </w:rPr>
            </w:pPr>
            <w:r>
              <w:rPr>
                <w:rFonts w:ascii="Arial" w:hAnsi="Arial" w:cs="Arial"/>
                <w:sz w:val="20"/>
                <w:szCs w:val="20"/>
              </w:rPr>
              <w:t>En el primer semestre:</w:t>
            </w:r>
          </w:p>
          <w:p w:rsidR="00764B07" w:rsidRDefault="00764B07" w:rsidP="0071731C">
            <w:pPr>
              <w:rPr>
                <w:rFonts w:ascii="Arial" w:hAnsi="Arial" w:cs="Arial"/>
                <w:sz w:val="20"/>
                <w:szCs w:val="20"/>
              </w:rPr>
            </w:pPr>
            <w:r w:rsidRPr="00764B07">
              <w:rPr>
                <w:rFonts w:ascii="Arial" w:hAnsi="Arial" w:cs="Arial"/>
                <w:sz w:val="20"/>
                <w:szCs w:val="20"/>
              </w:rPr>
              <w:t>Actividades de investigación.</w:t>
            </w:r>
          </w:p>
          <w:p w:rsidR="00764B07" w:rsidRDefault="00764B07" w:rsidP="0071731C">
            <w:pPr>
              <w:rPr>
                <w:rFonts w:ascii="Arial" w:hAnsi="Arial" w:cs="Arial"/>
                <w:sz w:val="20"/>
                <w:szCs w:val="20"/>
              </w:rPr>
            </w:pPr>
            <w:r>
              <w:rPr>
                <w:rFonts w:ascii="Arial" w:hAnsi="Arial" w:cs="Arial"/>
                <w:sz w:val="20"/>
                <w:szCs w:val="20"/>
              </w:rPr>
              <w:t>En el segundo semestre:</w:t>
            </w:r>
          </w:p>
          <w:p w:rsidR="00764B07" w:rsidRPr="00FC1F2D" w:rsidRDefault="00764B07" w:rsidP="0071731C">
            <w:pPr>
              <w:rPr>
                <w:rFonts w:ascii="Arial" w:hAnsi="Arial" w:cs="Arial"/>
                <w:sz w:val="20"/>
                <w:szCs w:val="20"/>
              </w:rPr>
            </w:pPr>
            <w:r w:rsidRPr="00764B07">
              <w:rPr>
                <w:rFonts w:ascii="Arial" w:hAnsi="Arial" w:cs="Arial"/>
                <w:sz w:val="20"/>
                <w:szCs w:val="20"/>
              </w:rPr>
              <w:t>Se han efectuado coordinaciones con jefaturas y direcciones de centros para hacer más efectiva la comunicación.</w:t>
            </w:r>
          </w:p>
        </w:tc>
        <w:tc>
          <w:tcPr>
            <w:tcW w:w="763" w:type="pct"/>
          </w:tcPr>
          <w:p w:rsidR="00AA3716" w:rsidRPr="00FC1F2D" w:rsidRDefault="00764B07" w:rsidP="0071731C">
            <w:pPr>
              <w:rPr>
                <w:rFonts w:ascii="Arial" w:hAnsi="Arial" w:cs="Arial"/>
                <w:sz w:val="20"/>
                <w:szCs w:val="20"/>
              </w:rPr>
            </w:pPr>
            <w:r w:rsidRPr="00764B07">
              <w:rPr>
                <w:rFonts w:ascii="Arial" w:hAnsi="Arial" w:cs="Arial"/>
                <w:sz w:val="20"/>
                <w:szCs w:val="20"/>
              </w:rPr>
              <w:t>En proceso</w:t>
            </w:r>
          </w:p>
        </w:tc>
      </w:tr>
      <w:tr w:rsidR="00AA3716" w:rsidRPr="00FC1F2D" w:rsidTr="0071731C">
        <w:trPr>
          <w:jc w:val="center"/>
        </w:trPr>
        <w:tc>
          <w:tcPr>
            <w:tcW w:w="1250" w:type="pct"/>
          </w:tcPr>
          <w:p w:rsidR="00AA3716" w:rsidRPr="00FC1F2D" w:rsidRDefault="00AA6102" w:rsidP="0071731C">
            <w:pPr>
              <w:rPr>
                <w:rFonts w:ascii="Arial" w:hAnsi="Arial" w:cs="Arial"/>
                <w:sz w:val="20"/>
                <w:szCs w:val="20"/>
              </w:rPr>
            </w:pPr>
            <w:r w:rsidRPr="00AA6102">
              <w:rPr>
                <w:rFonts w:ascii="Arial" w:hAnsi="Arial" w:cs="Arial"/>
                <w:sz w:val="20"/>
                <w:szCs w:val="20"/>
              </w:rPr>
              <w:t>Se emiten opiniones y las mismas no son tomadas en cuenta, y las consecuencias pueden traducirse en  un riesgo mayor en el área procedimental, jurídica y administrativa próvidamente.</w:t>
            </w:r>
          </w:p>
        </w:tc>
        <w:tc>
          <w:tcPr>
            <w:tcW w:w="1493" w:type="pct"/>
          </w:tcPr>
          <w:p w:rsidR="00AA3716" w:rsidRPr="00FC1F2D" w:rsidRDefault="00D00781" w:rsidP="0071731C">
            <w:pPr>
              <w:rPr>
                <w:rFonts w:ascii="Arial" w:hAnsi="Arial" w:cs="Arial"/>
                <w:sz w:val="20"/>
                <w:szCs w:val="20"/>
              </w:rPr>
            </w:pPr>
            <w:r w:rsidRPr="00D00781">
              <w:rPr>
                <w:rFonts w:ascii="Arial" w:hAnsi="Arial" w:cs="Arial"/>
                <w:sz w:val="20"/>
                <w:szCs w:val="20"/>
              </w:rPr>
              <w:t>Al emitir opinión jurídica, resaltar la importancia y las consecuencias legales de omitir el cumplimiento de las mismas.</w:t>
            </w:r>
          </w:p>
        </w:tc>
        <w:tc>
          <w:tcPr>
            <w:tcW w:w="1493" w:type="pct"/>
          </w:tcPr>
          <w:p w:rsidR="00AA3716" w:rsidRDefault="00D00781" w:rsidP="0071731C">
            <w:pPr>
              <w:rPr>
                <w:rFonts w:ascii="Arial" w:hAnsi="Arial" w:cs="Arial"/>
                <w:sz w:val="20"/>
                <w:szCs w:val="20"/>
              </w:rPr>
            </w:pPr>
            <w:r>
              <w:rPr>
                <w:rFonts w:ascii="Arial" w:hAnsi="Arial" w:cs="Arial"/>
                <w:sz w:val="20"/>
                <w:szCs w:val="20"/>
              </w:rPr>
              <w:t>En el primer semestre:</w:t>
            </w:r>
          </w:p>
          <w:p w:rsidR="00D00781" w:rsidRDefault="00D00781" w:rsidP="0071731C">
            <w:pPr>
              <w:rPr>
                <w:rFonts w:ascii="Arial" w:hAnsi="Arial" w:cs="Arial"/>
                <w:sz w:val="20"/>
                <w:szCs w:val="20"/>
              </w:rPr>
            </w:pPr>
            <w:r w:rsidRPr="00D00781">
              <w:rPr>
                <w:rFonts w:ascii="Arial" w:hAnsi="Arial" w:cs="Arial"/>
                <w:sz w:val="20"/>
                <w:szCs w:val="20"/>
              </w:rPr>
              <w:t>No existe actividad de control.</w:t>
            </w:r>
          </w:p>
          <w:p w:rsidR="00D00781" w:rsidRDefault="00D00781" w:rsidP="0071731C">
            <w:pPr>
              <w:rPr>
                <w:rFonts w:ascii="Arial" w:hAnsi="Arial" w:cs="Arial"/>
                <w:sz w:val="20"/>
                <w:szCs w:val="20"/>
              </w:rPr>
            </w:pPr>
            <w:r>
              <w:rPr>
                <w:rFonts w:ascii="Arial" w:hAnsi="Arial" w:cs="Arial"/>
                <w:sz w:val="20"/>
                <w:szCs w:val="20"/>
              </w:rPr>
              <w:t>En el segundo semestre:</w:t>
            </w:r>
          </w:p>
          <w:p w:rsidR="00D00781" w:rsidRPr="00FC1F2D" w:rsidRDefault="00D00781" w:rsidP="0071731C">
            <w:pPr>
              <w:rPr>
                <w:rFonts w:ascii="Arial" w:hAnsi="Arial" w:cs="Arial"/>
                <w:sz w:val="20"/>
                <w:szCs w:val="20"/>
              </w:rPr>
            </w:pPr>
            <w:r w:rsidRPr="00D00781">
              <w:rPr>
                <w:rFonts w:ascii="Arial" w:hAnsi="Arial" w:cs="Arial"/>
                <w:sz w:val="20"/>
                <w:szCs w:val="20"/>
              </w:rPr>
              <w:t>Se han emitido opiniones jurídicas las cuales han sido cumplidas y tomadas en cuenta en un alto porcentaje.</w:t>
            </w:r>
          </w:p>
        </w:tc>
        <w:tc>
          <w:tcPr>
            <w:tcW w:w="763" w:type="pct"/>
          </w:tcPr>
          <w:p w:rsidR="00AA3716" w:rsidRPr="00FC1F2D" w:rsidRDefault="00D00781" w:rsidP="0071731C">
            <w:pPr>
              <w:rPr>
                <w:rFonts w:ascii="Arial" w:hAnsi="Arial" w:cs="Arial"/>
                <w:sz w:val="20"/>
                <w:szCs w:val="20"/>
              </w:rPr>
            </w:pPr>
            <w:r w:rsidRPr="00D00781">
              <w:rPr>
                <w:rFonts w:ascii="Arial" w:hAnsi="Arial" w:cs="Arial"/>
                <w:sz w:val="20"/>
                <w:szCs w:val="20"/>
              </w:rPr>
              <w:t>En proceso</w:t>
            </w:r>
          </w:p>
        </w:tc>
      </w:tr>
      <w:tr w:rsidR="00AA3716" w:rsidRPr="00FC1F2D" w:rsidTr="0071731C">
        <w:trPr>
          <w:jc w:val="center"/>
        </w:trPr>
        <w:tc>
          <w:tcPr>
            <w:tcW w:w="1250" w:type="pct"/>
          </w:tcPr>
          <w:p w:rsidR="00AA3716" w:rsidRPr="00FC1F2D" w:rsidRDefault="00D00781" w:rsidP="0071731C">
            <w:pPr>
              <w:rPr>
                <w:rFonts w:ascii="Arial" w:hAnsi="Arial" w:cs="Arial"/>
                <w:sz w:val="20"/>
                <w:szCs w:val="20"/>
              </w:rPr>
            </w:pPr>
            <w:r w:rsidRPr="00D00781">
              <w:rPr>
                <w:rFonts w:ascii="Arial" w:hAnsi="Arial" w:cs="Arial"/>
                <w:sz w:val="20"/>
                <w:szCs w:val="20"/>
              </w:rPr>
              <w:t>Equipo informático deficiente, red informática inadecuada.</w:t>
            </w:r>
          </w:p>
        </w:tc>
        <w:tc>
          <w:tcPr>
            <w:tcW w:w="1493" w:type="pct"/>
          </w:tcPr>
          <w:p w:rsidR="00AA3716" w:rsidRPr="00FC1F2D" w:rsidRDefault="00D00781" w:rsidP="0071731C">
            <w:pPr>
              <w:rPr>
                <w:rFonts w:ascii="Arial" w:hAnsi="Arial" w:cs="Arial"/>
                <w:sz w:val="20"/>
                <w:szCs w:val="20"/>
              </w:rPr>
            </w:pPr>
            <w:r w:rsidRPr="00D00781">
              <w:rPr>
                <w:rFonts w:ascii="Arial" w:hAnsi="Arial" w:cs="Arial"/>
                <w:sz w:val="20"/>
                <w:szCs w:val="20"/>
              </w:rPr>
              <w:t>Gestionar el diseño de un sistema en red para captura de datos. Gestionar la adquisición de equipo informático actualizado.</w:t>
            </w:r>
          </w:p>
        </w:tc>
        <w:tc>
          <w:tcPr>
            <w:tcW w:w="1493" w:type="pct"/>
          </w:tcPr>
          <w:p w:rsidR="00AA3716" w:rsidRDefault="00D00781" w:rsidP="0071731C">
            <w:pPr>
              <w:rPr>
                <w:rFonts w:ascii="Arial" w:hAnsi="Arial" w:cs="Arial"/>
                <w:sz w:val="20"/>
                <w:szCs w:val="20"/>
              </w:rPr>
            </w:pPr>
            <w:r>
              <w:rPr>
                <w:rFonts w:ascii="Arial" w:hAnsi="Arial" w:cs="Arial"/>
                <w:sz w:val="20"/>
                <w:szCs w:val="20"/>
              </w:rPr>
              <w:t>En el primer semestre:</w:t>
            </w:r>
          </w:p>
          <w:p w:rsidR="00D00781" w:rsidRDefault="00D00781" w:rsidP="0071731C">
            <w:pPr>
              <w:rPr>
                <w:rFonts w:ascii="Arial" w:hAnsi="Arial" w:cs="Arial"/>
                <w:sz w:val="20"/>
                <w:szCs w:val="20"/>
              </w:rPr>
            </w:pPr>
            <w:r w:rsidRPr="00D00781">
              <w:rPr>
                <w:rFonts w:ascii="Arial" w:hAnsi="Arial" w:cs="Arial"/>
                <w:sz w:val="20"/>
                <w:szCs w:val="20"/>
              </w:rPr>
              <w:t>Gestionar la adquisición de equipo actualizado.</w:t>
            </w:r>
          </w:p>
          <w:p w:rsidR="00D00781" w:rsidRDefault="00D00781" w:rsidP="0071731C">
            <w:pPr>
              <w:rPr>
                <w:rFonts w:ascii="Arial" w:hAnsi="Arial" w:cs="Arial"/>
                <w:sz w:val="20"/>
                <w:szCs w:val="20"/>
              </w:rPr>
            </w:pPr>
            <w:r>
              <w:rPr>
                <w:rFonts w:ascii="Arial" w:hAnsi="Arial" w:cs="Arial"/>
                <w:sz w:val="20"/>
                <w:szCs w:val="20"/>
              </w:rPr>
              <w:t>En el segundo semestre:</w:t>
            </w:r>
          </w:p>
          <w:p w:rsidR="00D00781" w:rsidRPr="00FC1F2D" w:rsidRDefault="00D00781" w:rsidP="0071731C">
            <w:pPr>
              <w:rPr>
                <w:rFonts w:ascii="Arial" w:hAnsi="Arial" w:cs="Arial"/>
                <w:sz w:val="20"/>
                <w:szCs w:val="20"/>
              </w:rPr>
            </w:pPr>
            <w:r w:rsidRPr="00D00781">
              <w:rPr>
                <w:rFonts w:ascii="Arial" w:hAnsi="Arial" w:cs="Arial"/>
                <w:sz w:val="20"/>
                <w:szCs w:val="20"/>
              </w:rPr>
              <w:t>Se gestionó la adquisición de equipo informático adecuado para uno de los técnicos, quedando pendiente aun el equipo del otro técnico.</w:t>
            </w:r>
          </w:p>
        </w:tc>
        <w:tc>
          <w:tcPr>
            <w:tcW w:w="763" w:type="pct"/>
          </w:tcPr>
          <w:p w:rsidR="00AA3716" w:rsidRPr="00FC1F2D" w:rsidRDefault="00D00781" w:rsidP="0071731C">
            <w:pPr>
              <w:rPr>
                <w:rFonts w:ascii="Arial" w:hAnsi="Arial" w:cs="Arial"/>
                <w:sz w:val="20"/>
                <w:szCs w:val="20"/>
              </w:rPr>
            </w:pPr>
            <w:r w:rsidRPr="00D00781">
              <w:rPr>
                <w:rFonts w:ascii="Arial" w:hAnsi="Arial" w:cs="Arial"/>
                <w:sz w:val="20"/>
                <w:szCs w:val="20"/>
              </w:rPr>
              <w:t>En proceso</w:t>
            </w:r>
          </w:p>
        </w:tc>
      </w:tr>
    </w:tbl>
    <w:p w:rsidR="00AA3716" w:rsidRDefault="00AA3716" w:rsidP="00AA3716">
      <w:pPr>
        <w:spacing w:line="360" w:lineRule="auto"/>
        <w:jc w:val="both"/>
        <w:rPr>
          <w:rFonts w:ascii="Arial" w:hAnsi="Arial" w:cs="Arial"/>
        </w:rPr>
      </w:pPr>
    </w:p>
    <w:p w:rsidR="00AA3716" w:rsidRDefault="00AA3716" w:rsidP="00AA3716">
      <w:pPr>
        <w:spacing w:line="360" w:lineRule="auto"/>
        <w:jc w:val="both"/>
        <w:rPr>
          <w:rFonts w:ascii="Arial" w:hAnsi="Arial" w:cs="Arial"/>
        </w:rPr>
      </w:pPr>
    </w:p>
    <w:p w:rsidR="00AA3716" w:rsidRPr="00541BAD" w:rsidRDefault="003355DF" w:rsidP="00AA3716">
      <w:pPr>
        <w:pStyle w:val="Ttulo2"/>
      </w:pPr>
      <w:bookmarkStart w:id="86" w:name="_Toc410131086"/>
      <w:bookmarkStart w:id="87" w:name="_Toc410204463"/>
      <w:r w:rsidRPr="003355DF">
        <w:rPr>
          <w:lang w:val="es-SV"/>
        </w:rPr>
        <w:lastRenderedPageBreak/>
        <w:t>Unidad de Planificación Estratégica y Desarrollo Institucional</w:t>
      </w:r>
      <w:bookmarkEnd w:id="86"/>
      <w:bookmarkEnd w:id="87"/>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AA3716" w:rsidRPr="00FC1F2D" w:rsidTr="0071731C">
        <w:trPr>
          <w:trHeight w:val="758"/>
          <w:tblHeader/>
          <w:jc w:val="center"/>
        </w:trPr>
        <w:tc>
          <w:tcPr>
            <w:tcW w:w="1250"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3355DF" w:rsidRPr="003355DF">
              <w:rPr>
                <w:rFonts w:ascii="Arial" w:hAnsi="Arial" w:cs="Arial"/>
                <w:b/>
                <w:sz w:val="20"/>
                <w:szCs w:val="20"/>
                <w:lang w:val="es-SV"/>
              </w:rPr>
              <w:t>Unidad de Planificación Estratégica y Desarrollo Institucional</w:t>
            </w:r>
          </w:p>
        </w:tc>
        <w:tc>
          <w:tcPr>
            <w:tcW w:w="1493"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AA3716" w:rsidRPr="00FC1F2D" w:rsidTr="0071731C">
        <w:trPr>
          <w:jc w:val="center"/>
        </w:trPr>
        <w:tc>
          <w:tcPr>
            <w:tcW w:w="1250" w:type="pct"/>
            <w:tcBorders>
              <w:top w:val="double" w:sz="4" w:space="0" w:color="auto"/>
            </w:tcBorders>
          </w:tcPr>
          <w:p w:rsidR="00AA3716" w:rsidRPr="00FC1F2D" w:rsidRDefault="003355DF" w:rsidP="0071731C">
            <w:pPr>
              <w:rPr>
                <w:rFonts w:ascii="Arial" w:hAnsi="Arial" w:cs="Arial"/>
                <w:sz w:val="20"/>
                <w:szCs w:val="20"/>
              </w:rPr>
            </w:pPr>
            <w:r w:rsidRPr="003355DF">
              <w:rPr>
                <w:rFonts w:ascii="Arial" w:hAnsi="Arial" w:cs="Arial"/>
                <w:sz w:val="20"/>
                <w:szCs w:val="20"/>
              </w:rPr>
              <w:t>Falta de oportunidad y calidad en la información.</w:t>
            </w:r>
          </w:p>
        </w:tc>
        <w:tc>
          <w:tcPr>
            <w:tcW w:w="1493" w:type="pct"/>
            <w:tcBorders>
              <w:top w:val="double" w:sz="4" w:space="0" w:color="auto"/>
            </w:tcBorders>
          </w:tcPr>
          <w:p w:rsidR="00AA3716" w:rsidRPr="00FC1F2D" w:rsidRDefault="003355DF" w:rsidP="0071731C">
            <w:pPr>
              <w:rPr>
                <w:rFonts w:ascii="Arial" w:hAnsi="Arial" w:cs="Arial"/>
                <w:sz w:val="20"/>
                <w:szCs w:val="20"/>
              </w:rPr>
            </w:pPr>
            <w:r w:rsidRPr="003355DF">
              <w:rPr>
                <w:rFonts w:ascii="Arial" w:hAnsi="Arial" w:cs="Arial"/>
                <w:sz w:val="20"/>
                <w:szCs w:val="20"/>
              </w:rPr>
              <w:t>Gestión para la sistematización de la información que requiere la unidad de Planificación Estratégica y Desarrollo Institucional.</w:t>
            </w:r>
          </w:p>
        </w:tc>
        <w:tc>
          <w:tcPr>
            <w:tcW w:w="1493" w:type="pct"/>
            <w:tcBorders>
              <w:top w:val="double" w:sz="4" w:space="0" w:color="auto"/>
            </w:tcBorders>
          </w:tcPr>
          <w:p w:rsidR="003355DF" w:rsidRDefault="003355DF" w:rsidP="0071731C">
            <w:pPr>
              <w:rPr>
                <w:rFonts w:ascii="Arial" w:hAnsi="Arial" w:cs="Arial"/>
                <w:sz w:val="20"/>
                <w:szCs w:val="20"/>
              </w:rPr>
            </w:pPr>
            <w:r>
              <w:rPr>
                <w:rFonts w:ascii="Arial" w:hAnsi="Arial" w:cs="Arial"/>
                <w:sz w:val="20"/>
                <w:szCs w:val="20"/>
              </w:rPr>
              <w:t>En el primer semestre:</w:t>
            </w:r>
          </w:p>
          <w:p w:rsidR="00AA3716" w:rsidRDefault="003355DF" w:rsidP="0071731C">
            <w:pPr>
              <w:rPr>
                <w:rFonts w:ascii="Arial" w:hAnsi="Arial" w:cs="Arial"/>
                <w:sz w:val="20"/>
                <w:szCs w:val="20"/>
              </w:rPr>
            </w:pPr>
            <w:r w:rsidRPr="003355DF">
              <w:rPr>
                <w:rFonts w:ascii="Arial" w:hAnsi="Arial" w:cs="Arial"/>
                <w:sz w:val="20"/>
                <w:szCs w:val="20"/>
              </w:rPr>
              <w:t>Se gestionó ante las autoridades del ISRI, el apoyo para la sistematización de la información que requiere la unidad de Planificación Estratégica y Desarrollo Institucional.</w:t>
            </w:r>
          </w:p>
          <w:p w:rsidR="003355DF" w:rsidRDefault="003355DF" w:rsidP="0071731C">
            <w:pPr>
              <w:rPr>
                <w:rFonts w:ascii="Arial" w:hAnsi="Arial" w:cs="Arial"/>
                <w:sz w:val="20"/>
                <w:szCs w:val="20"/>
              </w:rPr>
            </w:pPr>
            <w:r>
              <w:rPr>
                <w:rFonts w:ascii="Arial" w:hAnsi="Arial" w:cs="Arial"/>
                <w:sz w:val="20"/>
                <w:szCs w:val="20"/>
              </w:rPr>
              <w:t>En el segundo semestre:</w:t>
            </w:r>
          </w:p>
          <w:p w:rsidR="003355DF" w:rsidRPr="00FC1F2D" w:rsidRDefault="003355DF" w:rsidP="0071731C">
            <w:pPr>
              <w:rPr>
                <w:rFonts w:ascii="Arial" w:hAnsi="Arial" w:cs="Arial"/>
                <w:sz w:val="20"/>
                <w:szCs w:val="20"/>
              </w:rPr>
            </w:pPr>
            <w:r w:rsidRPr="003355DF">
              <w:rPr>
                <w:rFonts w:ascii="Arial" w:hAnsi="Arial" w:cs="Arial"/>
                <w:sz w:val="20"/>
                <w:szCs w:val="20"/>
              </w:rPr>
              <w:t>Se ha dado seguimiento a las acciones realizadas ante las autoridades del ISRI, a fin de obtener el apoyo para la sistematización de la información que requiere la unidad de Planificación Estratégica y Desarrollo Institucional.</w:t>
            </w:r>
          </w:p>
        </w:tc>
        <w:tc>
          <w:tcPr>
            <w:tcW w:w="763" w:type="pct"/>
            <w:tcBorders>
              <w:top w:val="double" w:sz="4" w:space="0" w:color="auto"/>
            </w:tcBorders>
          </w:tcPr>
          <w:p w:rsidR="00AA3716" w:rsidRPr="00FC1F2D" w:rsidRDefault="003355DF" w:rsidP="0071731C">
            <w:pPr>
              <w:rPr>
                <w:rFonts w:ascii="Arial" w:hAnsi="Arial" w:cs="Arial"/>
                <w:sz w:val="20"/>
                <w:szCs w:val="20"/>
              </w:rPr>
            </w:pPr>
            <w:r w:rsidRPr="003355DF">
              <w:rPr>
                <w:rFonts w:ascii="Arial" w:hAnsi="Arial" w:cs="Arial"/>
                <w:sz w:val="20"/>
                <w:szCs w:val="20"/>
              </w:rPr>
              <w:t>En proceso</w:t>
            </w:r>
          </w:p>
        </w:tc>
      </w:tr>
    </w:tbl>
    <w:p w:rsidR="00AA3716" w:rsidRDefault="00AA3716" w:rsidP="00AA3716">
      <w:pPr>
        <w:spacing w:line="360" w:lineRule="auto"/>
        <w:jc w:val="both"/>
        <w:rPr>
          <w:rFonts w:ascii="Arial" w:hAnsi="Arial" w:cs="Arial"/>
        </w:rPr>
      </w:pPr>
    </w:p>
    <w:p w:rsidR="00AA3716" w:rsidRPr="00541BAD" w:rsidRDefault="00595D1B" w:rsidP="00AA3716">
      <w:pPr>
        <w:pStyle w:val="Ttulo2"/>
      </w:pPr>
      <w:bookmarkStart w:id="88" w:name="_Toc410131087"/>
      <w:bookmarkStart w:id="89" w:name="_Toc410204464"/>
      <w:r w:rsidRPr="00595D1B">
        <w:rPr>
          <w:lang w:val="es-SV"/>
        </w:rPr>
        <w:t>Unidad de Proyectos de Extensión y Cooperación</w:t>
      </w:r>
      <w:bookmarkEnd w:id="88"/>
      <w:bookmarkEnd w:id="8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AA3716" w:rsidRPr="00FC1F2D" w:rsidTr="0071731C">
        <w:trPr>
          <w:trHeight w:val="758"/>
          <w:tblHeader/>
          <w:jc w:val="center"/>
        </w:trPr>
        <w:tc>
          <w:tcPr>
            <w:tcW w:w="1250"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6041F3" w:rsidRPr="006041F3">
              <w:rPr>
                <w:rFonts w:ascii="Arial" w:hAnsi="Arial" w:cs="Arial"/>
                <w:b/>
                <w:sz w:val="20"/>
                <w:szCs w:val="20"/>
                <w:lang w:val="es-SV"/>
              </w:rPr>
              <w:t>Unidad de Proyectos de Extensión y Cooperación</w:t>
            </w:r>
          </w:p>
        </w:tc>
        <w:tc>
          <w:tcPr>
            <w:tcW w:w="1493"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AA3716" w:rsidRPr="00FC1F2D" w:rsidTr="0071731C">
        <w:trPr>
          <w:jc w:val="center"/>
        </w:trPr>
        <w:tc>
          <w:tcPr>
            <w:tcW w:w="1250" w:type="pct"/>
            <w:tcBorders>
              <w:top w:val="double" w:sz="4" w:space="0" w:color="auto"/>
            </w:tcBorders>
          </w:tcPr>
          <w:p w:rsidR="00AA3716" w:rsidRPr="00FC1F2D" w:rsidRDefault="006041F3" w:rsidP="0071731C">
            <w:pPr>
              <w:rPr>
                <w:rFonts w:ascii="Arial" w:hAnsi="Arial" w:cs="Arial"/>
                <w:sz w:val="20"/>
                <w:szCs w:val="20"/>
              </w:rPr>
            </w:pPr>
            <w:r w:rsidRPr="006041F3">
              <w:rPr>
                <w:rFonts w:ascii="Arial" w:hAnsi="Arial" w:cs="Arial"/>
                <w:sz w:val="20"/>
                <w:szCs w:val="20"/>
              </w:rPr>
              <w:t>Irregularidad en el servicio de transporte.</w:t>
            </w:r>
          </w:p>
        </w:tc>
        <w:tc>
          <w:tcPr>
            <w:tcW w:w="1493" w:type="pct"/>
            <w:tcBorders>
              <w:top w:val="double" w:sz="4" w:space="0" w:color="auto"/>
            </w:tcBorders>
          </w:tcPr>
          <w:p w:rsidR="00AA3716" w:rsidRPr="00FC1F2D" w:rsidRDefault="006041F3" w:rsidP="0071731C">
            <w:pPr>
              <w:rPr>
                <w:rFonts w:ascii="Arial" w:hAnsi="Arial" w:cs="Arial"/>
                <w:sz w:val="20"/>
                <w:szCs w:val="20"/>
              </w:rPr>
            </w:pPr>
            <w:r w:rsidRPr="006041F3">
              <w:rPr>
                <w:rFonts w:ascii="Arial" w:hAnsi="Arial" w:cs="Arial"/>
                <w:sz w:val="20"/>
                <w:szCs w:val="20"/>
              </w:rPr>
              <w:t>Solicitar a las autoridades correspondientes para que se facilite un motorista a la Unidad.</w:t>
            </w:r>
          </w:p>
        </w:tc>
        <w:tc>
          <w:tcPr>
            <w:tcW w:w="1493" w:type="pct"/>
            <w:tcBorders>
              <w:top w:val="double" w:sz="4" w:space="0" w:color="auto"/>
            </w:tcBorders>
          </w:tcPr>
          <w:p w:rsidR="00AA3716" w:rsidRPr="00FC1F2D" w:rsidRDefault="006041F3" w:rsidP="0071731C">
            <w:pPr>
              <w:rPr>
                <w:rFonts w:ascii="Arial" w:hAnsi="Arial" w:cs="Arial"/>
                <w:sz w:val="20"/>
                <w:szCs w:val="20"/>
              </w:rPr>
            </w:pPr>
            <w:r w:rsidRPr="006041F3">
              <w:rPr>
                <w:rFonts w:ascii="Arial" w:hAnsi="Arial" w:cs="Arial"/>
                <w:sz w:val="20"/>
                <w:szCs w:val="20"/>
              </w:rPr>
              <w:t>A pesar de que no se asignó un motorista a la Unidad, el transporte ha sido regular en el servicio.</w:t>
            </w:r>
          </w:p>
        </w:tc>
        <w:tc>
          <w:tcPr>
            <w:tcW w:w="763" w:type="pct"/>
            <w:tcBorders>
              <w:top w:val="double" w:sz="4" w:space="0" w:color="auto"/>
            </w:tcBorders>
          </w:tcPr>
          <w:p w:rsidR="00AA3716" w:rsidRPr="00FC1F2D" w:rsidRDefault="006041F3" w:rsidP="0071731C">
            <w:pPr>
              <w:rPr>
                <w:rFonts w:ascii="Arial" w:hAnsi="Arial" w:cs="Arial"/>
                <w:sz w:val="20"/>
                <w:szCs w:val="20"/>
              </w:rPr>
            </w:pPr>
            <w:r w:rsidRPr="006041F3">
              <w:rPr>
                <w:rFonts w:ascii="Arial" w:hAnsi="Arial" w:cs="Arial"/>
                <w:sz w:val="20"/>
                <w:szCs w:val="20"/>
              </w:rPr>
              <w:t>Controlado</w:t>
            </w:r>
          </w:p>
        </w:tc>
      </w:tr>
      <w:tr w:rsidR="00AA3716" w:rsidRPr="00FC1F2D" w:rsidTr="0071731C">
        <w:trPr>
          <w:jc w:val="center"/>
        </w:trPr>
        <w:tc>
          <w:tcPr>
            <w:tcW w:w="1250" w:type="pct"/>
          </w:tcPr>
          <w:p w:rsidR="00AA3716" w:rsidRPr="00FC1F2D" w:rsidRDefault="006041F3" w:rsidP="0071731C">
            <w:pPr>
              <w:rPr>
                <w:rFonts w:ascii="Arial" w:hAnsi="Arial" w:cs="Arial"/>
                <w:sz w:val="20"/>
                <w:szCs w:val="20"/>
              </w:rPr>
            </w:pPr>
            <w:r w:rsidRPr="006041F3">
              <w:rPr>
                <w:rFonts w:ascii="Arial" w:hAnsi="Arial" w:cs="Arial"/>
                <w:sz w:val="20"/>
                <w:szCs w:val="20"/>
              </w:rPr>
              <w:t>Equipo informático necesario para la Unidad.</w:t>
            </w:r>
          </w:p>
        </w:tc>
        <w:tc>
          <w:tcPr>
            <w:tcW w:w="1493" w:type="pct"/>
          </w:tcPr>
          <w:p w:rsidR="00AA3716" w:rsidRPr="00FC1F2D" w:rsidRDefault="006041F3" w:rsidP="0071731C">
            <w:pPr>
              <w:rPr>
                <w:rFonts w:ascii="Arial" w:hAnsi="Arial" w:cs="Arial"/>
                <w:sz w:val="20"/>
                <w:szCs w:val="20"/>
              </w:rPr>
            </w:pPr>
            <w:r w:rsidRPr="006041F3">
              <w:rPr>
                <w:rFonts w:ascii="Arial" w:hAnsi="Arial" w:cs="Arial"/>
                <w:sz w:val="20"/>
                <w:szCs w:val="20"/>
              </w:rPr>
              <w:t>Solicitar en el presupuesto del ISRI la compra de dos computadoras, impresora, etc., una para cada recurso humano.</w:t>
            </w:r>
          </w:p>
        </w:tc>
        <w:tc>
          <w:tcPr>
            <w:tcW w:w="1493" w:type="pct"/>
          </w:tcPr>
          <w:p w:rsidR="00AA3716" w:rsidRPr="00FC1F2D" w:rsidRDefault="006041F3" w:rsidP="0071731C">
            <w:pPr>
              <w:rPr>
                <w:rFonts w:ascii="Arial" w:hAnsi="Arial" w:cs="Arial"/>
                <w:sz w:val="20"/>
                <w:szCs w:val="20"/>
              </w:rPr>
            </w:pPr>
            <w:r w:rsidRPr="006041F3">
              <w:rPr>
                <w:rFonts w:ascii="Arial" w:hAnsi="Arial" w:cs="Arial"/>
                <w:sz w:val="20"/>
                <w:szCs w:val="20"/>
              </w:rPr>
              <w:t xml:space="preserve">Se autorizó la compra de una computadora por fondos propios, sin embargo, aún prevalece la necesidad de </w:t>
            </w:r>
            <w:r w:rsidRPr="006041F3">
              <w:rPr>
                <w:rFonts w:ascii="Arial" w:hAnsi="Arial" w:cs="Arial"/>
                <w:sz w:val="20"/>
                <w:szCs w:val="20"/>
              </w:rPr>
              <w:lastRenderedPageBreak/>
              <w:t>una computadora e impresora como necesidad primaria.</w:t>
            </w:r>
          </w:p>
        </w:tc>
        <w:tc>
          <w:tcPr>
            <w:tcW w:w="763" w:type="pct"/>
          </w:tcPr>
          <w:p w:rsidR="00AA3716" w:rsidRPr="00FC1F2D" w:rsidRDefault="006041F3" w:rsidP="0071731C">
            <w:pPr>
              <w:rPr>
                <w:rFonts w:ascii="Arial" w:hAnsi="Arial" w:cs="Arial"/>
                <w:sz w:val="20"/>
                <w:szCs w:val="20"/>
              </w:rPr>
            </w:pPr>
            <w:r w:rsidRPr="006041F3">
              <w:rPr>
                <w:rFonts w:ascii="Arial" w:hAnsi="Arial" w:cs="Arial"/>
                <w:sz w:val="20"/>
                <w:szCs w:val="20"/>
              </w:rPr>
              <w:lastRenderedPageBreak/>
              <w:t>En proceso</w:t>
            </w:r>
          </w:p>
        </w:tc>
      </w:tr>
      <w:tr w:rsidR="00AA3716" w:rsidRPr="00FC1F2D" w:rsidTr="0071731C">
        <w:trPr>
          <w:jc w:val="center"/>
        </w:trPr>
        <w:tc>
          <w:tcPr>
            <w:tcW w:w="1250" w:type="pct"/>
          </w:tcPr>
          <w:p w:rsidR="00AA3716" w:rsidRPr="00FC1F2D" w:rsidRDefault="006041F3" w:rsidP="0071731C">
            <w:pPr>
              <w:rPr>
                <w:rFonts w:ascii="Arial" w:hAnsi="Arial" w:cs="Arial"/>
                <w:sz w:val="20"/>
                <w:szCs w:val="20"/>
              </w:rPr>
            </w:pPr>
            <w:r w:rsidRPr="006041F3">
              <w:rPr>
                <w:rFonts w:ascii="Arial" w:hAnsi="Arial" w:cs="Arial"/>
                <w:sz w:val="20"/>
                <w:szCs w:val="20"/>
              </w:rPr>
              <w:lastRenderedPageBreak/>
              <w:t>Asignación de plazas de Ley de Salarios para el recurso humano de la Unidad.</w:t>
            </w:r>
          </w:p>
        </w:tc>
        <w:tc>
          <w:tcPr>
            <w:tcW w:w="1493" w:type="pct"/>
          </w:tcPr>
          <w:p w:rsidR="00AA3716" w:rsidRPr="00FC1F2D" w:rsidRDefault="006041F3" w:rsidP="0071731C">
            <w:pPr>
              <w:rPr>
                <w:rFonts w:ascii="Arial" w:hAnsi="Arial" w:cs="Arial"/>
                <w:sz w:val="20"/>
                <w:szCs w:val="20"/>
              </w:rPr>
            </w:pPr>
            <w:r w:rsidRPr="006041F3">
              <w:rPr>
                <w:rFonts w:ascii="Arial" w:hAnsi="Arial" w:cs="Arial"/>
                <w:sz w:val="20"/>
                <w:szCs w:val="20"/>
              </w:rPr>
              <w:t>Solicitar en el presupuesto del ISRI la creación de nuevas plazas para la Unidad.</w:t>
            </w:r>
          </w:p>
        </w:tc>
        <w:tc>
          <w:tcPr>
            <w:tcW w:w="1493" w:type="pct"/>
          </w:tcPr>
          <w:p w:rsidR="00AA3716" w:rsidRPr="00FC1F2D" w:rsidRDefault="006041F3" w:rsidP="0071731C">
            <w:pPr>
              <w:rPr>
                <w:rFonts w:ascii="Arial" w:hAnsi="Arial" w:cs="Arial"/>
                <w:sz w:val="20"/>
                <w:szCs w:val="20"/>
              </w:rPr>
            </w:pPr>
            <w:r w:rsidRPr="006041F3">
              <w:rPr>
                <w:rFonts w:ascii="Arial" w:hAnsi="Arial" w:cs="Arial"/>
                <w:sz w:val="20"/>
                <w:szCs w:val="20"/>
              </w:rPr>
              <w:t>Solicitar prorrogas de contratos de servicios a dos técnicos para el funcionamiento de la Unidad.</w:t>
            </w:r>
          </w:p>
        </w:tc>
        <w:tc>
          <w:tcPr>
            <w:tcW w:w="763" w:type="pct"/>
          </w:tcPr>
          <w:p w:rsidR="00AA3716" w:rsidRPr="00FC1F2D" w:rsidRDefault="006041F3" w:rsidP="0071731C">
            <w:pPr>
              <w:rPr>
                <w:rFonts w:ascii="Arial" w:hAnsi="Arial" w:cs="Arial"/>
                <w:sz w:val="20"/>
                <w:szCs w:val="20"/>
              </w:rPr>
            </w:pPr>
            <w:r w:rsidRPr="006041F3">
              <w:rPr>
                <w:rFonts w:ascii="Arial" w:hAnsi="Arial" w:cs="Arial"/>
                <w:sz w:val="20"/>
                <w:szCs w:val="20"/>
              </w:rPr>
              <w:t>No controlado</w:t>
            </w:r>
          </w:p>
        </w:tc>
      </w:tr>
    </w:tbl>
    <w:p w:rsidR="00AA3716" w:rsidRDefault="00AA3716" w:rsidP="00AA3716">
      <w:pPr>
        <w:spacing w:line="360" w:lineRule="auto"/>
        <w:jc w:val="both"/>
        <w:rPr>
          <w:rFonts w:ascii="Arial" w:hAnsi="Arial" w:cs="Arial"/>
        </w:rPr>
      </w:pPr>
    </w:p>
    <w:p w:rsidR="00AA3716" w:rsidRPr="00541BAD" w:rsidRDefault="009D649F" w:rsidP="00AA3716">
      <w:pPr>
        <w:pStyle w:val="Ttulo2"/>
      </w:pPr>
      <w:bookmarkStart w:id="90" w:name="_Toc410131088"/>
      <w:bookmarkStart w:id="91" w:name="_Toc410204465"/>
      <w:r w:rsidRPr="009D649F">
        <w:rPr>
          <w:lang w:val="es-SV"/>
        </w:rPr>
        <w:t>Unidad de Regulación</w:t>
      </w:r>
      <w:bookmarkEnd w:id="90"/>
      <w:bookmarkEnd w:id="9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AA3716" w:rsidRPr="00FC1F2D" w:rsidTr="0071731C">
        <w:trPr>
          <w:trHeight w:val="758"/>
          <w:tblHeader/>
          <w:jc w:val="center"/>
        </w:trPr>
        <w:tc>
          <w:tcPr>
            <w:tcW w:w="1250"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9D649F" w:rsidRPr="009D649F">
              <w:rPr>
                <w:rFonts w:ascii="Arial" w:hAnsi="Arial" w:cs="Arial"/>
                <w:b/>
                <w:sz w:val="20"/>
                <w:szCs w:val="20"/>
                <w:lang w:val="es-SV"/>
              </w:rPr>
              <w:t>Unidad de Regulación</w:t>
            </w:r>
          </w:p>
        </w:tc>
        <w:tc>
          <w:tcPr>
            <w:tcW w:w="1493"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AA3716" w:rsidRPr="00FC1F2D" w:rsidRDefault="00AA3716" w:rsidP="0071731C">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AA3716" w:rsidRPr="00FC1F2D" w:rsidTr="0071731C">
        <w:trPr>
          <w:jc w:val="center"/>
        </w:trPr>
        <w:tc>
          <w:tcPr>
            <w:tcW w:w="1250" w:type="pct"/>
            <w:tcBorders>
              <w:top w:val="double" w:sz="4" w:space="0" w:color="auto"/>
            </w:tcBorders>
          </w:tcPr>
          <w:p w:rsidR="00AA3716" w:rsidRPr="00FC1F2D" w:rsidRDefault="00D45D2B" w:rsidP="0071731C">
            <w:pPr>
              <w:rPr>
                <w:rFonts w:ascii="Arial" w:hAnsi="Arial" w:cs="Arial"/>
                <w:sz w:val="20"/>
                <w:szCs w:val="20"/>
              </w:rPr>
            </w:pPr>
            <w:r w:rsidRPr="00D45D2B">
              <w:rPr>
                <w:rFonts w:ascii="Arial" w:hAnsi="Arial" w:cs="Arial"/>
                <w:sz w:val="20"/>
                <w:szCs w:val="20"/>
              </w:rPr>
              <w:t>No contar con las normativas institucionales aprobadas.</w:t>
            </w:r>
          </w:p>
        </w:tc>
        <w:tc>
          <w:tcPr>
            <w:tcW w:w="1493" w:type="pct"/>
            <w:tcBorders>
              <w:top w:val="double" w:sz="4" w:space="0" w:color="auto"/>
            </w:tcBorders>
          </w:tcPr>
          <w:p w:rsidR="00D45D2B" w:rsidRPr="00D45D2B" w:rsidRDefault="00D45D2B" w:rsidP="00D45D2B">
            <w:pPr>
              <w:rPr>
                <w:rFonts w:ascii="Arial" w:hAnsi="Arial" w:cs="Arial"/>
                <w:sz w:val="20"/>
                <w:szCs w:val="20"/>
              </w:rPr>
            </w:pPr>
            <w:r w:rsidRPr="00D45D2B">
              <w:rPr>
                <w:rFonts w:ascii="Arial" w:hAnsi="Arial" w:cs="Arial"/>
                <w:sz w:val="20"/>
                <w:szCs w:val="20"/>
              </w:rPr>
              <w:t>1) Solicitar a las unidades organizativas correspondientes las normativas institucionales.</w:t>
            </w:r>
          </w:p>
          <w:p w:rsidR="00D45D2B" w:rsidRPr="00D45D2B" w:rsidRDefault="00D45D2B" w:rsidP="00D45D2B">
            <w:pPr>
              <w:rPr>
                <w:rFonts w:ascii="Arial" w:hAnsi="Arial" w:cs="Arial"/>
                <w:sz w:val="20"/>
                <w:szCs w:val="20"/>
              </w:rPr>
            </w:pPr>
            <w:r w:rsidRPr="00D45D2B">
              <w:rPr>
                <w:rFonts w:ascii="Arial" w:hAnsi="Arial" w:cs="Arial"/>
                <w:sz w:val="20"/>
                <w:szCs w:val="20"/>
              </w:rPr>
              <w:t>2) Solicitar el apoyo de las unidades organizativas para contar con la información de sus propuestas.</w:t>
            </w:r>
          </w:p>
          <w:p w:rsidR="00AA3716" w:rsidRPr="00FC1F2D" w:rsidRDefault="00D45D2B" w:rsidP="00D45D2B">
            <w:pPr>
              <w:rPr>
                <w:rFonts w:ascii="Arial" w:hAnsi="Arial" w:cs="Arial"/>
                <w:sz w:val="20"/>
                <w:szCs w:val="20"/>
              </w:rPr>
            </w:pPr>
            <w:r w:rsidRPr="00D45D2B">
              <w:rPr>
                <w:rFonts w:ascii="Arial" w:hAnsi="Arial" w:cs="Arial"/>
                <w:sz w:val="20"/>
                <w:szCs w:val="20"/>
              </w:rPr>
              <w:t>3) Proporcionar a las unidades organizativas el acompañamiento necesario.</w:t>
            </w:r>
          </w:p>
        </w:tc>
        <w:tc>
          <w:tcPr>
            <w:tcW w:w="1493" w:type="pct"/>
            <w:tcBorders>
              <w:top w:val="double" w:sz="4" w:space="0" w:color="auto"/>
            </w:tcBorders>
          </w:tcPr>
          <w:p w:rsidR="00AA3716" w:rsidRDefault="00D45D2B" w:rsidP="0071731C">
            <w:pPr>
              <w:rPr>
                <w:rFonts w:ascii="Arial" w:hAnsi="Arial" w:cs="Arial"/>
                <w:sz w:val="20"/>
                <w:szCs w:val="20"/>
              </w:rPr>
            </w:pPr>
            <w:r>
              <w:rPr>
                <w:rFonts w:ascii="Arial" w:hAnsi="Arial" w:cs="Arial"/>
                <w:sz w:val="20"/>
                <w:szCs w:val="20"/>
              </w:rPr>
              <w:t>En el primer semestre:</w:t>
            </w:r>
          </w:p>
          <w:p w:rsidR="00D45D2B" w:rsidRPr="00D45D2B" w:rsidRDefault="00D45D2B" w:rsidP="00D45D2B">
            <w:pPr>
              <w:rPr>
                <w:rFonts w:ascii="Arial" w:hAnsi="Arial" w:cs="Arial"/>
                <w:sz w:val="20"/>
                <w:szCs w:val="20"/>
              </w:rPr>
            </w:pPr>
            <w:r w:rsidRPr="00D45D2B">
              <w:rPr>
                <w:rFonts w:ascii="Arial" w:hAnsi="Arial" w:cs="Arial"/>
                <w:sz w:val="20"/>
                <w:szCs w:val="20"/>
              </w:rPr>
              <w:t>1) Se ha solicitado a Presidencia  la entrega de normativas existentes, en proceso de revisión y aprobadas.</w:t>
            </w:r>
          </w:p>
          <w:p w:rsidR="00D45D2B" w:rsidRPr="00D45D2B" w:rsidRDefault="00D45D2B" w:rsidP="00D45D2B">
            <w:pPr>
              <w:rPr>
                <w:rFonts w:ascii="Arial" w:hAnsi="Arial" w:cs="Arial"/>
                <w:sz w:val="20"/>
                <w:szCs w:val="20"/>
              </w:rPr>
            </w:pPr>
            <w:r w:rsidRPr="00D45D2B">
              <w:rPr>
                <w:rFonts w:ascii="Arial" w:hAnsi="Arial" w:cs="Arial"/>
                <w:sz w:val="20"/>
                <w:szCs w:val="20"/>
              </w:rPr>
              <w:t>2) Solicitud a Presidencia el apoyo del área Jurídica pero no existe un recurso disponible para dar el apoyo que la Unidad necesita.</w:t>
            </w:r>
          </w:p>
          <w:p w:rsidR="00D45D2B" w:rsidRDefault="00D45D2B" w:rsidP="00D45D2B">
            <w:pPr>
              <w:rPr>
                <w:rFonts w:ascii="Arial" w:hAnsi="Arial" w:cs="Arial"/>
                <w:sz w:val="20"/>
                <w:szCs w:val="20"/>
              </w:rPr>
            </w:pPr>
            <w:r w:rsidRPr="00D45D2B">
              <w:rPr>
                <w:rFonts w:ascii="Arial" w:hAnsi="Arial" w:cs="Arial"/>
                <w:sz w:val="20"/>
                <w:szCs w:val="20"/>
              </w:rPr>
              <w:t xml:space="preserve">3) Al momento se ha dado respuesta a las diferentes unidades organizativas (unidad de Bienes Institucionales, Recursos Humanos, unidad de Acceso a la Información </w:t>
            </w:r>
            <w:r w:rsidR="00771C13" w:rsidRPr="00D45D2B">
              <w:rPr>
                <w:rFonts w:ascii="Arial" w:hAnsi="Arial" w:cs="Arial"/>
                <w:sz w:val="20"/>
                <w:szCs w:val="20"/>
              </w:rPr>
              <w:t>Pública</w:t>
            </w:r>
            <w:r w:rsidRPr="00D45D2B">
              <w:rPr>
                <w:rFonts w:ascii="Arial" w:hAnsi="Arial" w:cs="Arial"/>
                <w:sz w:val="20"/>
                <w:szCs w:val="20"/>
              </w:rPr>
              <w:t xml:space="preserve">, modelos de centros de atención, guías, manuales y toda la documentación recibida de la unidad Jurídica y presidencia que están </w:t>
            </w:r>
            <w:r w:rsidRPr="00D45D2B">
              <w:rPr>
                <w:rFonts w:ascii="Arial" w:hAnsi="Arial" w:cs="Arial"/>
                <w:sz w:val="20"/>
                <w:szCs w:val="20"/>
              </w:rPr>
              <w:lastRenderedPageBreak/>
              <w:t>en proceso de revisión o aprobación. Además se ha participado en la revisión de documentos con la comisión de Junta Directiva del ISRI. Se solicitó por escrito a secretaria de Junta Directiva de normativas aprobadas. Se recibió las normativas aprobadas al mes de julio de 2013, en febrero de 2014 se envía nuevamente la solicitud y se reciben las aprobadas de enero a mayo 2014.</w:t>
            </w:r>
          </w:p>
          <w:p w:rsidR="00D45D2B" w:rsidRDefault="00D45D2B" w:rsidP="00D45D2B">
            <w:pPr>
              <w:rPr>
                <w:rFonts w:ascii="Arial" w:hAnsi="Arial" w:cs="Arial"/>
                <w:sz w:val="20"/>
                <w:szCs w:val="20"/>
              </w:rPr>
            </w:pPr>
            <w:r>
              <w:rPr>
                <w:rFonts w:ascii="Arial" w:hAnsi="Arial" w:cs="Arial"/>
                <w:sz w:val="20"/>
                <w:szCs w:val="20"/>
              </w:rPr>
              <w:t>En el segundo semestre:</w:t>
            </w:r>
          </w:p>
          <w:p w:rsidR="00D45D2B" w:rsidRPr="00FC1F2D" w:rsidRDefault="00771C13" w:rsidP="00D45D2B">
            <w:pPr>
              <w:rPr>
                <w:rFonts w:ascii="Arial" w:hAnsi="Arial" w:cs="Arial"/>
                <w:sz w:val="20"/>
                <w:szCs w:val="20"/>
              </w:rPr>
            </w:pPr>
            <w:r w:rsidRPr="00771C13">
              <w:rPr>
                <w:rFonts w:ascii="Arial" w:hAnsi="Arial" w:cs="Arial"/>
                <w:sz w:val="20"/>
                <w:szCs w:val="20"/>
              </w:rPr>
              <w:t>Solicitud a las unidades organizativas por medio de correos electrónicos o telefónicos la pronta revisión de los documentos considerando el tiempo requerido para tal acción con las observaciones incorporadas hechas por la unidad de Regulación.</w:t>
            </w:r>
          </w:p>
        </w:tc>
        <w:tc>
          <w:tcPr>
            <w:tcW w:w="763" w:type="pct"/>
            <w:tcBorders>
              <w:top w:val="double" w:sz="4" w:space="0" w:color="auto"/>
            </w:tcBorders>
          </w:tcPr>
          <w:p w:rsidR="00AA3716" w:rsidRPr="00FC1F2D" w:rsidRDefault="00771C13" w:rsidP="0071731C">
            <w:pPr>
              <w:rPr>
                <w:rFonts w:ascii="Arial" w:hAnsi="Arial" w:cs="Arial"/>
                <w:sz w:val="20"/>
                <w:szCs w:val="20"/>
              </w:rPr>
            </w:pPr>
            <w:r w:rsidRPr="00771C13">
              <w:rPr>
                <w:rFonts w:ascii="Arial" w:hAnsi="Arial" w:cs="Arial"/>
                <w:sz w:val="20"/>
                <w:szCs w:val="20"/>
              </w:rPr>
              <w:lastRenderedPageBreak/>
              <w:t>En proceso</w:t>
            </w:r>
          </w:p>
        </w:tc>
      </w:tr>
    </w:tbl>
    <w:p w:rsidR="00D712AE" w:rsidRDefault="00D712AE" w:rsidP="00AA3716">
      <w:pPr>
        <w:spacing w:line="360" w:lineRule="auto"/>
        <w:jc w:val="both"/>
        <w:rPr>
          <w:rFonts w:ascii="Arial" w:hAnsi="Arial" w:cs="Arial"/>
        </w:rPr>
      </w:pPr>
    </w:p>
    <w:p w:rsidR="00D712AE" w:rsidRPr="00541BAD" w:rsidRDefault="00112747" w:rsidP="00D712AE">
      <w:pPr>
        <w:pStyle w:val="Ttulo2"/>
      </w:pPr>
      <w:bookmarkStart w:id="92" w:name="_Toc410131089"/>
      <w:bookmarkStart w:id="93" w:name="_Toc410204466"/>
      <w:r w:rsidRPr="00112747">
        <w:rPr>
          <w:lang w:val="es-SV"/>
        </w:rPr>
        <w:t>Departamento de Recursos Humanos</w:t>
      </w:r>
      <w:bookmarkEnd w:id="92"/>
      <w:bookmarkEnd w:id="9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D712AE" w:rsidRPr="00FC1F2D" w:rsidTr="00840A1D">
        <w:trPr>
          <w:trHeight w:val="758"/>
          <w:tblHeader/>
          <w:jc w:val="center"/>
        </w:trPr>
        <w:tc>
          <w:tcPr>
            <w:tcW w:w="1250"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112747" w:rsidRPr="00112747">
              <w:rPr>
                <w:rFonts w:ascii="Arial" w:hAnsi="Arial" w:cs="Arial"/>
                <w:b/>
                <w:sz w:val="20"/>
                <w:szCs w:val="20"/>
                <w:lang w:val="es-SV"/>
              </w:rPr>
              <w:t>Departamento de Recursos Humanos</w:t>
            </w:r>
          </w:p>
        </w:tc>
        <w:tc>
          <w:tcPr>
            <w:tcW w:w="1493"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D712AE" w:rsidRPr="00FC1F2D" w:rsidTr="00840A1D">
        <w:trPr>
          <w:jc w:val="center"/>
        </w:trPr>
        <w:tc>
          <w:tcPr>
            <w:tcW w:w="1250" w:type="pct"/>
            <w:tcBorders>
              <w:top w:val="double" w:sz="4" w:space="0" w:color="auto"/>
            </w:tcBorders>
          </w:tcPr>
          <w:p w:rsidR="00D712AE" w:rsidRPr="00FC1F2D" w:rsidRDefault="00A15E2C" w:rsidP="00840A1D">
            <w:pPr>
              <w:rPr>
                <w:rFonts w:ascii="Arial" w:hAnsi="Arial" w:cs="Arial"/>
                <w:sz w:val="20"/>
                <w:szCs w:val="20"/>
              </w:rPr>
            </w:pPr>
            <w:r w:rsidRPr="00A15E2C">
              <w:rPr>
                <w:rFonts w:ascii="Arial" w:hAnsi="Arial" w:cs="Arial"/>
                <w:sz w:val="20"/>
                <w:szCs w:val="20"/>
              </w:rPr>
              <w:t xml:space="preserve">Insatisfacción del personal a causa de recarga de trabajo por falta de recurso en el </w:t>
            </w:r>
            <w:r w:rsidRPr="00A15E2C">
              <w:rPr>
                <w:rFonts w:ascii="Arial" w:hAnsi="Arial" w:cs="Arial"/>
                <w:sz w:val="20"/>
                <w:szCs w:val="20"/>
              </w:rPr>
              <w:lastRenderedPageBreak/>
              <w:t>Departamento.</w:t>
            </w:r>
          </w:p>
        </w:tc>
        <w:tc>
          <w:tcPr>
            <w:tcW w:w="1493" w:type="pct"/>
            <w:tcBorders>
              <w:top w:val="double" w:sz="4" w:space="0" w:color="auto"/>
            </w:tcBorders>
          </w:tcPr>
          <w:p w:rsidR="00A15E2C" w:rsidRPr="00A15E2C" w:rsidRDefault="00A15E2C" w:rsidP="00A15E2C">
            <w:pPr>
              <w:rPr>
                <w:rFonts w:ascii="Arial" w:hAnsi="Arial" w:cs="Arial"/>
                <w:sz w:val="20"/>
                <w:szCs w:val="20"/>
              </w:rPr>
            </w:pPr>
            <w:r w:rsidRPr="00A15E2C">
              <w:rPr>
                <w:rFonts w:ascii="Arial" w:hAnsi="Arial" w:cs="Arial"/>
                <w:sz w:val="20"/>
                <w:szCs w:val="20"/>
              </w:rPr>
              <w:lastRenderedPageBreak/>
              <w:t>1) Solicitar la asignación de un recurso más para el Departamento.</w:t>
            </w:r>
          </w:p>
          <w:p w:rsidR="00D712AE" w:rsidRPr="00FC1F2D" w:rsidRDefault="00A15E2C" w:rsidP="00A15E2C">
            <w:pPr>
              <w:rPr>
                <w:rFonts w:ascii="Arial" w:hAnsi="Arial" w:cs="Arial"/>
                <w:sz w:val="20"/>
                <w:szCs w:val="20"/>
              </w:rPr>
            </w:pPr>
            <w:r w:rsidRPr="00A15E2C">
              <w:rPr>
                <w:rFonts w:ascii="Arial" w:hAnsi="Arial" w:cs="Arial"/>
                <w:sz w:val="20"/>
                <w:szCs w:val="20"/>
              </w:rPr>
              <w:t xml:space="preserve">2) Redistribuir la carga entre los recursos </w:t>
            </w:r>
            <w:r w:rsidRPr="00A15E2C">
              <w:rPr>
                <w:rFonts w:ascii="Arial" w:hAnsi="Arial" w:cs="Arial"/>
                <w:sz w:val="20"/>
                <w:szCs w:val="20"/>
              </w:rPr>
              <w:lastRenderedPageBreak/>
              <w:t>existentes.</w:t>
            </w:r>
          </w:p>
        </w:tc>
        <w:tc>
          <w:tcPr>
            <w:tcW w:w="1493" w:type="pct"/>
            <w:tcBorders>
              <w:top w:val="double" w:sz="4" w:space="0" w:color="auto"/>
            </w:tcBorders>
          </w:tcPr>
          <w:p w:rsidR="00A15E2C" w:rsidRPr="00A15E2C" w:rsidRDefault="00A15E2C" w:rsidP="00A15E2C">
            <w:pPr>
              <w:rPr>
                <w:rFonts w:ascii="Arial" w:hAnsi="Arial" w:cs="Arial"/>
                <w:sz w:val="20"/>
                <w:szCs w:val="20"/>
              </w:rPr>
            </w:pPr>
            <w:r w:rsidRPr="00A15E2C">
              <w:rPr>
                <w:rFonts w:ascii="Arial" w:hAnsi="Arial" w:cs="Arial"/>
                <w:sz w:val="20"/>
                <w:szCs w:val="20"/>
              </w:rPr>
              <w:lastRenderedPageBreak/>
              <w:t xml:space="preserve">1) Se solicitó en 2013 la asignación de al menos un recurso para el Departamento, debido a la carencia de personal no ha </w:t>
            </w:r>
            <w:r w:rsidRPr="00A15E2C">
              <w:rPr>
                <w:rFonts w:ascii="Arial" w:hAnsi="Arial" w:cs="Arial"/>
                <w:sz w:val="20"/>
                <w:szCs w:val="20"/>
              </w:rPr>
              <w:lastRenderedPageBreak/>
              <w:t>sido atendido el llamado.</w:t>
            </w:r>
          </w:p>
          <w:p w:rsidR="00A15E2C" w:rsidRPr="00A15E2C" w:rsidRDefault="00A15E2C" w:rsidP="00A15E2C">
            <w:pPr>
              <w:rPr>
                <w:rFonts w:ascii="Arial" w:hAnsi="Arial" w:cs="Arial"/>
                <w:sz w:val="20"/>
                <w:szCs w:val="20"/>
              </w:rPr>
            </w:pPr>
            <w:r w:rsidRPr="00A15E2C">
              <w:rPr>
                <w:rFonts w:ascii="Arial" w:hAnsi="Arial" w:cs="Arial"/>
                <w:sz w:val="20"/>
                <w:szCs w:val="20"/>
              </w:rPr>
              <w:t>2) Durante el primer semestre se ha contado con el apoyo de una estudiante de bachillerato en Trabajo Social, a la cual se le han asignado tareas de menor responsabilidad pero que disminuyen la carga de trabajo del personal.</w:t>
            </w:r>
          </w:p>
          <w:p w:rsidR="00D712AE" w:rsidRPr="00FC1F2D" w:rsidRDefault="00A15E2C" w:rsidP="00A15E2C">
            <w:pPr>
              <w:rPr>
                <w:rFonts w:ascii="Arial" w:hAnsi="Arial" w:cs="Arial"/>
                <w:sz w:val="20"/>
                <w:szCs w:val="20"/>
              </w:rPr>
            </w:pPr>
            <w:r w:rsidRPr="00A15E2C">
              <w:rPr>
                <w:rFonts w:ascii="Arial" w:hAnsi="Arial" w:cs="Arial"/>
                <w:sz w:val="20"/>
                <w:szCs w:val="20"/>
              </w:rPr>
              <w:t>3) A la fecha no se han comprado las tarjetas "hojas de servicio" en las cuales se registra todo acuerdo relacionado al empleado.</w:t>
            </w:r>
          </w:p>
        </w:tc>
        <w:tc>
          <w:tcPr>
            <w:tcW w:w="763" w:type="pct"/>
            <w:tcBorders>
              <w:top w:val="double" w:sz="4" w:space="0" w:color="auto"/>
            </w:tcBorders>
          </w:tcPr>
          <w:p w:rsidR="00D712AE" w:rsidRPr="00FC1F2D" w:rsidRDefault="00A15E2C" w:rsidP="00840A1D">
            <w:pPr>
              <w:rPr>
                <w:rFonts w:ascii="Arial" w:hAnsi="Arial" w:cs="Arial"/>
                <w:sz w:val="20"/>
                <w:szCs w:val="20"/>
              </w:rPr>
            </w:pPr>
            <w:r w:rsidRPr="00A15E2C">
              <w:rPr>
                <w:rFonts w:ascii="Arial" w:hAnsi="Arial" w:cs="Arial"/>
                <w:sz w:val="20"/>
                <w:szCs w:val="20"/>
              </w:rPr>
              <w:lastRenderedPageBreak/>
              <w:t>En proceso</w:t>
            </w:r>
          </w:p>
        </w:tc>
      </w:tr>
      <w:tr w:rsidR="00D712AE" w:rsidRPr="00FC1F2D" w:rsidTr="00840A1D">
        <w:trPr>
          <w:jc w:val="center"/>
        </w:trPr>
        <w:tc>
          <w:tcPr>
            <w:tcW w:w="1250" w:type="pct"/>
          </w:tcPr>
          <w:p w:rsidR="00D712AE" w:rsidRPr="00FC1F2D" w:rsidRDefault="00A15E2C" w:rsidP="00840A1D">
            <w:pPr>
              <w:rPr>
                <w:rFonts w:ascii="Arial" w:hAnsi="Arial" w:cs="Arial"/>
                <w:sz w:val="20"/>
                <w:szCs w:val="20"/>
              </w:rPr>
            </w:pPr>
            <w:r w:rsidRPr="00A15E2C">
              <w:rPr>
                <w:rFonts w:ascii="Arial" w:hAnsi="Arial" w:cs="Arial"/>
                <w:sz w:val="20"/>
                <w:szCs w:val="20"/>
              </w:rPr>
              <w:lastRenderedPageBreak/>
              <w:t>Obsoleto sistema de registro de expediente de personal activo y banco de datos.</w:t>
            </w:r>
          </w:p>
        </w:tc>
        <w:tc>
          <w:tcPr>
            <w:tcW w:w="1493" w:type="pct"/>
          </w:tcPr>
          <w:p w:rsidR="00A15E2C" w:rsidRPr="00A15E2C" w:rsidRDefault="00A15E2C" w:rsidP="00A15E2C">
            <w:pPr>
              <w:rPr>
                <w:rFonts w:ascii="Arial" w:hAnsi="Arial" w:cs="Arial"/>
                <w:sz w:val="20"/>
                <w:szCs w:val="20"/>
              </w:rPr>
            </w:pPr>
            <w:r w:rsidRPr="00A15E2C">
              <w:rPr>
                <w:rFonts w:ascii="Arial" w:hAnsi="Arial" w:cs="Arial"/>
                <w:sz w:val="20"/>
                <w:szCs w:val="20"/>
              </w:rPr>
              <w:t>1) Procurar ante las autoridades la compra/elaboración de sistema o programa.</w:t>
            </w:r>
          </w:p>
          <w:p w:rsidR="00A15E2C" w:rsidRPr="00A15E2C" w:rsidRDefault="00A15E2C" w:rsidP="00A15E2C">
            <w:pPr>
              <w:rPr>
                <w:rFonts w:ascii="Arial" w:hAnsi="Arial" w:cs="Arial"/>
                <w:sz w:val="20"/>
                <w:szCs w:val="20"/>
              </w:rPr>
            </w:pPr>
            <w:r w:rsidRPr="00A15E2C">
              <w:rPr>
                <w:rFonts w:ascii="Arial" w:hAnsi="Arial" w:cs="Arial"/>
                <w:sz w:val="20"/>
                <w:szCs w:val="20"/>
              </w:rPr>
              <w:t>2) Solicitud de compra de equipo informático capaz de soportar el sistema/programa.</w:t>
            </w:r>
          </w:p>
          <w:p w:rsidR="00D712AE" w:rsidRPr="00FC1F2D" w:rsidRDefault="00A15E2C" w:rsidP="00A15E2C">
            <w:pPr>
              <w:rPr>
                <w:rFonts w:ascii="Arial" w:hAnsi="Arial" w:cs="Arial"/>
                <w:sz w:val="20"/>
                <w:szCs w:val="20"/>
              </w:rPr>
            </w:pPr>
            <w:r w:rsidRPr="00A15E2C">
              <w:rPr>
                <w:rFonts w:ascii="Arial" w:hAnsi="Arial" w:cs="Arial"/>
                <w:sz w:val="20"/>
                <w:szCs w:val="20"/>
              </w:rPr>
              <w:t>3) Entrenamiento de personal.</w:t>
            </w:r>
          </w:p>
        </w:tc>
        <w:tc>
          <w:tcPr>
            <w:tcW w:w="1493" w:type="pct"/>
          </w:tcPr>
          <w:p w:rsidR="00A15E2C" w:rsidRPr="00A15E2C" w:rsidRDefault="00A15E2C" w:rsidP="00A15E2C">
            <w:pPr>
              <w:rPr>
                <w:rFonts w:ascii="Arial" w:hAnsi="Arial" w:cs="Arial"/>
                <w:sz w:val="20"/>
                <w:szCs w:val="20"/>
              </w:rPr>
            </w:pPr>
            <w:r w:rsidRPr="00A15E2C">
              <w:rPr>
                <w:rFonts w:ascii="Arial" w:hAnsi="Arial" w:cs="Arial"/>
                <w:sz w:val="20"/>
                <w:szCs w:val="20"/>
              </w:rPr>
              <w:t>1) Se ha solicitado por medio de oficio de Gerencia el programa elaborado por los estudiantes de la universidad de El Salvador, a la fecha no existe respuesta de la UES.</w:t>
            </w:r>
          </w:p>
          <w:p w:rsidR="00A15E2C" w:rsidRPr="00A15E2C" w:rsidRDefault="00A15E2C" w:rsidP="00A15E2C">
            <w:pPr>
              <w:rPr>
                <w:rFonts w:ascii="Arial" w:hAnsi="Arial" w:cs="Arial"/>
                <w:sz w:val="20"/>
                <w:szCs w:val="20"/>
              </w:rPr>
            </w:pPr>
            <w:r w:rsidRPr="00A15E2C">
              <w:rPr>
                <w:rFonts w:ascii="Arial" w:hAnsi="Arial" w:cs="Arial"/>
                <w:sz w:val="20"/>
                <w:szCs w:val="20"/>
              </w:rPr>
              <w:t>2) Se solicitó a Gerencia la reprogramación de fondos para la compra de dos equipos informáticos con capacidad para soportar el programa creado por los estudiantes de la UES.</w:t>
            </w:r>
          </w:p>
          <w:p w:rsidR="00A15E2C" w:rsidRPr="00A15E2C" w:rsidRDefault="00A15E2C" w:rsidP="00A15E2C">
            <w:pPr>
              <w:rPr>
                <w:rFonts w:ascii="Arial" w:hAnsi="Arial" w:cs="Arial"/>
                <w:sz w:val="20"/>
                <w:szCs w:val="20"/>
              </w:rPr>
            </w:pPr>
            <w:r w:rsidRPr="00A15E2C">
              <w:rPr>
                <w:rFonts w:ascii="Arial" w:hAnsi="Arial" w:cs="Arial"/>
                <w:sz w:val="20"/>
                <w:szCs w:val="20"/>
              </w:rPr>
              <w:t>3) Se ha realizado un entrenamiento preliminar sobre el uso y manejo del programa al personal del Departamento con un programa "Demo" preparado por los estudiantes.</w:t>
            </w:r>
          </w:p>
          <w:p w:rsidR="00D712AE" w:rsidRPr="00FC1F2D" w:rsidRDefault="00B16FA0" w:rsidP="00A15E2C">
            <w:pPr>
              <w:rPr>
                <w:rFonts w:ascii="Arial" w:hAnsi="Arial" w:cs="Arial"/>
                <w:sz w:val="20"/>
                <w:szCs w:val="20"/>
              </w:rPr>
            </w:pPr>
            <w:r>
              <w:rPr>
                <w:rFonts w:ascii="Arial" w:hAnsi="Arial" w:cs="Arial"/>
                <w:sz w:val="20"/>
                <w:szCs w:val="20"/>
              </w:rPr>
              <w:t>4) Contactar a la facultad de I</w:t>
            </w:r>
            <w:r w:rsidR="00A15E2C" w:rsidRPr="00A15E2C">
              <w:rPr>
                <w:rFonts w:ascii="Arial" w:hAnsi="Arial" w:cs="Arial"/>
                <w:sz w:val="20"/>
                <w:szCs w:val="20"/>
              </w:rPr>
              <w:t>ngeniería de la UES, para indagar sobre el estado del proceso de entrega del programa.</w:t>
            </w:r>
          </w:p>
        </w:tc>
        <w:tc>
          <w:tcPr>
            <w:tcW w:w="763" w:type="pct"/>
          </w:tcPr>
          <w:p w:rsidR="00D712AE" w:rsidRPr="00FC1F2D" w:rsidRDefault="00A15E2C" w:rsidP="00840A1D">
            <w:pPr>
              <w:rPr>
                <w:rFonts w:ascii="Arial" w:hAnsi="Arial" w:cs="Arial"/>
                <w:sz w:val="20"/>
                <w:szCs w:val="20"/>
              </w:rPr>
            </w:pPr>
            <w:r w:rsidRPr="00A15E2C">
              <w:rPr>
                <w:rFonts w:ascii="Arial" w:hAnsi="Arial" w:cs="Arial"/>
                <w:sz w:val="20"/>
                <w:szCs w:val="20"/>
              </w:rPr>
              <w:t>En proceso</w:t>
            </w:r>
          </w:p>
        </w:tc>
      </w:tr>
    </w:tbl>
    <w:p w:rsidR="00D712AE" w:rsidRDefault="00D712AE" w:rsidP="00D712AE">
      <w:pPr>
        <w:spacing w:line="360" w:lineRule="auto"/>
        <w:jc w:val="both"/>
        <w:rPr>
          <w:rFonts w:ascii="Arial" w:hAnsi="Arial" w:cs="Arial"/>
        </w:rPr>
      </w:pPr>
    </w:p>
    <w:p w:rsidR="00D712AE" w:rsidRPr="00541BAD" w:rsidRDefault="0023679C" w:rsidP="00D712AE">
      <w:pPr>
        <w:pStyle w:val="Ttulo2"/>
      </w:pPr>
      <w:bookmarkStart w:id="94" w:name="_Toc410131090"/>
      <w:bookmarkStart w:id="95" w:name="_Toc410204467"/>
      <w:r w:rsidRPr="0023679C">
        <w:rPr>
          <w:lang w:val="es-SV"/>
        </w:rPr>
        <w:t>Unidad de Acceso a la Información Pública (UAIP)</w:t>
      </w:r>
      <w:bookmarkEnd w:id="94"/>
      <w:bookmarkEnd w:id="9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D712AE" w:rsidRPr="00FC1F2D" w:rsidTr="00840A1D">
        <w:trPr>
          <w:trHeight w:val="758"/>
          <w:tblHeader/>
          <w:jc w:val="center"/>
        </w:trPr>
        <w:tc>
          <w:tcPr>
            <w:tcW w:w="1250"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23679C" w:rsidRPr="0023679C">
              <w:rPr>
                <w:rFonts w:ascii="Arial" w:hAnsi="Arial" w:cs="Arial"/>
                <w:b/>
                <w:sz w:val="20"/>
                <w:szCs w:val="20"/>
                <w:lang w:val="es-SV"/>
              </w:rPr>
              <w:t>Unidad de Acceso a la Información Pública (UAIP)</w:t>
            </w:r>
          </w:p>
        </w:tc>
        <w:tc>
          <w:tcPr>
            <w:tcW w:w="1493"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D712AE" w:rsidRPr="00FC1F2D" w:rsidTr="00840A1D">
        <w:trPr>
          <w:jc w:val="center"/>
        </w:trPr>
        <w:tc>
          <w:tcPr>
            <w:tcW w:w="1250" w:type="pct"/>
            <w:tcBorders>
              <w:top w:val="double" w:sz="4" w:space="0" w:color="auto"/>
            </w:tcBorders>
          </w:tcPr>
          <w:p w:rsidR="00D712AE" w:rsidRPr="00FC1F2D" w:rsidRDefault="0023679C" w:rsidP="00840A1D">
            <w:pPr>
              <w:rPr>
                <w:rFonts w:ascii="Arial" w:hAnsi="Arial" w:cs="Arial"/>
                <w:sz w:val="20"/>
                <w:szCs w:val="20"/>
              </w:rPr>
            </w:pPr>
            <w:r w:rsidRPr="0023679C">
              <w:rPr>
                <w:rFonts w:ascii="Arial" w:hAnsi="Arial" w:cs="Arial"/>
                <w:sz w:val="20"/>
                <w:szCs w:val="20"/>
              </w:rPr>
              <w:t>Pérdida de información considerada vital para el desarrollo de las actividades de la institución.</w:t>
            </w:r>
          </w:p>
        </w:tc>
        <w:tc>
          <w:tcPr>
            <w:tcW w:w="1493" w:type="pct"/>
            <w:tcBorders>
              <w:top w:val="double" w:sz="4" w:space="0" w:color="auto"/>
            </w:tcBorders>
          </w:tcPr>
          <w:p w:rsidR="0023679C" w:rsidRPr="0023679C" w:rsidRDefault="0023679C" w:rsidP="0023679C">
            <w:pPr>
              <w:rPr>
                <w:rFonts w:ascii="Arial" w:hAnsi="Arial" w:cs="Arial"/>
                <w:sz w:val="20"/>
                <w:szCs w:val="20"/>
              </w:rPr>
            </w:pPr>
            <w:r w:rsidRPr="0023679C">
              <w:rPr>
                <w:rFonts w:ascii="Arial" w:hAnsi="Arial" w:cs="Arial"/>
                <w:sz w:val="20"/>
                <w:szCs w:val="20"/>
              </w:rPr>
              <w:t>1) Digitalizar la información y crear un archivo de backup y resguardarlo en un medio diferente al propietario.</w:t>
            </w:r>
          </w:p>
          <w:p w:rsidR="0023679C" w:rsidRPr="0023679C" w:rsidRDefault="0023679C" w:rsidP="0023679C">
            <w:pPr>
              <w:rPr>
                <w:rFonts w:ascii="Arial" w:hAnsi="Arial" w:cs="Arial"/>
                <w:sz w:val="20"/>
                <w:szCs w:val="20"/>
              </w:rPr>
            </w:pPr>
            <w:r w:rsidRPr="0023679C">
              <w:rPr>
                <w:rFonts w:ascii="Arial" w:hAnsi="Arial" w:cs="Arial"/>
                <w:sz w:val="20"/>
                <w:szCs w:val="20"/>
              </w:rPr>
              <w:t>2) Mantener actualizadas las copias de seguridad (backup).</w:t>
            </w:r>
          </w:p>
          <w:p w:rsidR="00D712AE" w:rsidRPr="00FC1F2D" w:rsidRDefault="0023679C" w:rsidP="0023679C">
            <w:pPr>
              <w:rPr>
                <w:rFonts w:ascii="Arial" w:hAnsi="Arial" w:cs="Arial"/>
                <w:sz w:val="20"/>
                <w:szCs w:val="20"/>
              </w:rPr>
            </w:pPr>
            <w:r w:rsidRPr="0023679C">
              <w:rPr>
                <w:rFonts w:ascii="Arial" w:hAnsi="Arial" w:cs="Arial"/>
                <w:sz w:val="20"/>
                <w:szCs w:val="20"/>
              </w:rPr>
              <w:t>3) Administración y seguridad perimetral con los Firewall, en los equipos informáticos que tendrán acceso a Internet, correo electrónico y sitios Web (1 Administración Superior, 1 CALE, 1 Ciegos, 1 CRIO y 1 CRIOR).</w:t>
            </w:r>
          </w:p>
        </w:tc>
        <w:tc>
          <w:tcPr>
            <w:tcW w:w="1493" w:type="pct"/>
            <w:tcBorders>
              <w:top w:val="double" w:sz="4" w:space="0" w:color="auto"/>
            </w:tcBorders>
          </w:tcPr>
          <w:p w:rsidR="0023679C" w:rsidRPr="0023679C" w:rsidRDefault="0023679C" w:rsidP="0023679C">
            <w:pPr>
              <w:rPr>
                <w:rFonts w:ascii="Arial" w:hAnsi="Arial" w:cs="Arial"/>
                <w:sz w:val="20"/>
                <w:szCs w:val="20"/>
              </w:rPr>
            </w:pPr>
            <w:r w:rsidRPr="0023679C">
              <w:rPr>
                <w:rFonts w:ascii="Arial" w:hAnsi="Arial" w:cs="Arial"/>
                <w:sz w:val="20"/>
                <w:szCs w:val="20"/>
              </w:rPr>
              <w:t>1) Programación de fondos para adquisición de equipo y sistema informático para digitalizar y resguardo de información.</w:t>
            </w:r>
          </w:p>
          <w:p w:rsidR="0023679C" w:rsidRPr="0023679C" w:rsidRDefault="0023679C" w:rsidP="0023679C">
            <w:pPr>
              <w:rPr>
                <w:rFonts w:ascii="Arial" w:hAnsi="Arial" w:cs="Arial"/>
                <w:sz w:val="20"/>
                <w:szCs w:val="20"/>
              </w:rPr>
            </w:pPr>
            <w:r w:rsidRPr="0023679C">
              <w:rPr>
                <w:rFonts w:ascii="Arial" w:hAnsi="Arial" w:cs="Arial"/>
                <w:sz w:val="20"/>
                <w:szCs w:val="20"/>
              </w:rPr>
              <w:t>2) Programación en política de sincronización de carpetas de las computadoras personales que ingresan al dominio ISRI. Observación directa en la carpeta de sincronización del servidor principal y secundario. Observación directa en sistema informático para monitorear la protección perimetral de las computadoras personales que ingresan a la red y tienen acceso a internet el sistema.</w:t>
            </w:r>
          </w:p>
          <w:p w:rsidR="00D712AE" w:rsidRPr="00FC1F2D" w:rsidRDefault="0023679C" w:rsidP="0023679C">
            <w:pPr>
              <w:rPr>
                <w:rFonts w:ascii="Arial" w:hAnsi="Arial" w:cs="Arial"/>
                <w:sz w:val="20"/>
                <w:szCs w:val="20"/>
              </w:rPr>
            </w:pPr>
            <w:r w:rsidRPr="0023679C">
              <w:rPr>
                <w:rFonts w:ascii="Arial" w:hAnsi="Arial" w:cs="Arial"/>
                <w:sz w:val="20"/>
                <w:szCs w:val="20"/>
              </w:rPr>
              <w:t>3) Contratación del servicio de Firewall para el ISRI para protección perimetral de las computadoras personales que ingresan a la red institucional.</w:t>
            </w:r>
          </w:p>
        </w:tc>
        <w:tc>
          <w:tcPr>
            <w:tcW w:w="763" w:type="pct"/>
            <w:tcBorders>
              <w:top w:val="double" w:sz="4" w:space="0" w:color="auto"/>
            </w:tcBorders>
          </w:tcPr>
          <w:p w:rsidR="00D712AE" w:rsidRPr="00FC1F2D" w:rsidRDefault="0023679C" w:rsidP="00840A1D">
            <w:pPr>
              <w:rPr>
                <w:rFonts w:ascii="Arial" w:hAnsi="Arial" w:cs="Arial"/>
                <w:sz w:val="20"/>
                <w:szCs w:val="20"/>
              </w:rPr>
            </w:pPr>
            <w:r w:rsidRPr="0023679C">
              <w:rPr>
                <w:rFonts w:ascii="Arial" w:hAnsi="Arial" w:cs="Arial"/>
                <w:sz w:val="20"/>
                <w:szCs w:val="20"/>
              </w:rPr>
              <w:t>En proceso</w:t>
            </w:r>
          </w:p>
        </w:tc>
      </w:tr>
      <w:tr w:rsidR="00D712AE" w:rsidRPr="00FC1F2D" w:rsidTr="00840A1D">
        <w:trPr>
          <w:jc w:val="center"/>
        </w:trPr>
        <w:tc>
          <w:tcPr>
            <w:tcW w:w="1250" w:type="pct"/>
          </w:tcPr>
          <w:p w:rsidR="00D712AE" w:rsidRPr="00FC1F2D" w:rsidRDefault="0023679C" w:rsidP="00840A1D">
            <w:pPr>
              <w:rPr>
                <w:rFonts w:ascii="Arial" w:hAnsi="Arial" w:cs="Arial"/>
                <w:sz w:val="20"/>
                <w:szCs w:val="20"/>
              </w:rPr>
            </w:pPr>
            <w:r w:rsidRPr="0023679C">
              <w:rPr>
                <w:rFonts w:ascii="Arial" w:hAnsi="Arial" w:cs="Arial"/>
                <w:sz w:val="20"/>
                <w:szCs w:val="20"/>
              </w:rPr>
              <w:t>Incumplimiento de los plazos legales para dar respuesta a las solicitudes de información</w:t>
            </w:r>
          </w:p>
        </w:tc>
        <w:tc>
          <w:tcPr>
            <w:tcW w:w="1493" w:type="pct"/>
          </w:tcPr>
          <w:p w:rsidR="00D712AE" w:rsidRPr="00FC1F2D" w:rsidRDefault="0023679C" w:rsidP="00840A1D">
            <w:pPr>
              <w:rPr>
                <w:rFonts w:ascii="Arial" w:hAnsi="Arial" w:cs="Arial"/>
                <w:sz w:val="20"/>
                <w:szCs w:val="20"/>
              </w:rPr>
            </w:pPr>
            <w:r w:rsidRPr="0023679C">
              <w:rPr>
                <w:rFonts w:ascii="Arial" w:hAnsi="Arial" w:cs="Arial"/>
                <w:sz w:val="20"/>
                <w:szCs w:val="20"/>
              </w:rPr>
              <w:t>Monitoreo de plazos con alerta temprana.</w:t>
            </w:r>
          </w:p>
        </w:tc>
        <w:tc>
          <w:tcPr>
            <w:tcW w:w="1493" w:type="pct"/>
          </w:tcPr>
          <w:p w:rsidR="00D712AE" w:rsidRPr="00FC1F2D" w:rsidRDefault="0023679C" w:rsidP="00840A1D">
            <w:pPr>
              <w:rPr>
                <w:rFonts w:ascii="Arial" w:hAnsi="Arial" w:cs="Arial"/>
                <w:sz w:val="20"/>
                <w:szCs w:val="20"/>
              </w:rPr>
            </w:pPr>
            <w:r w:rsidRPr="0023679C">
              <w:rPr>
                <w:rFonts w:ascii="Arial" w:hAnsi="Arial" w:cs="Arial"/>
                <w:sz w:val="20"/>
                <w:szCs w:val="20"/>
              </w:rPr>
              <w:t>Monitoreo de plazos con alerta temprana.</w:t>
            </w:r>
          </w:p>
        </w:tc>
        <w:tc>
          <w:tcPr>
            <w:tcW w:w="763" w:type="pct"/>
          </w:tcPr>
          <w:p w:rsidR="00D712AE" w:rsidRPr="00FC1F2D" w:rsidRDefault="0023679C" w:rsidP="00840A1D">
            <w:pPr>
              <w:rPr>
                <w:rFonts w:ascii="Arial" w:hAnsi="Arial" w:cs="Arial"/>
                <w:sz w:val="20"/>
                <w:szCs w:val="20"/>
              </w:rPr>
            </w:pPr>
            <w:r w:rsidRPr="0023679C">
              <w:rPr>
                <w:rFonts w:ascii="Arial" w:hAnsi="Arial" w:cs="Arial"/>
                <w:sz w:val="20"/>
                <w:szCs w:val="20"/>
              </w:rPr>
              <w:t>En proceso</w:t>
            </w:r>
          </w:p>
        </w:tc>
      </w:tr>
    </w:tbl>
    <w:p w:rsidR="00D712AE" w:rsidRDefault="00D712AE" w:rsidP="00D712AE">
      <w:pPr>
        <w:spacing w:line="360" w:lineRule="auto"/>
        <w:jc w:val="both"/>
        <w:rPr>
          <w:rFonts w:ascii="Arial" w:hAnsi="Arial" w:cs="Arial"/>
        </w:rPr>
      </w:pPr>
    </w:p>
    <w:p w:rsidR="00D712AE" w:rsidRDefault="00D712AE" w:rsidP="00D712AE">
      <w:pPr>
        <w:spacing w:line="360" w:lineRule="auto"/>
        <w:jc w:val="both"/>
        <w:rPr>
          <w:rFonts w:ascii="Arial" w:hAnsi="Arial" w:cs="Arial"/>
        </w:rPr>
      </w:pPr>
    </w:p>
    <w:p w:rsidR="00D712AE" w:rsidRPr="00541BAD" w:rsidRDefault="00725658" w:rsidP="00D712AE">
      <w:pPr>
        <w:pStyle w:val="Ttulo2"/>
      </w:pPr>
      <w:bookmarkStart w:id="96" w:name="_Toc410131091"/>
      <w:bookmarkStart w:id="97" w:name="_Toc410204468"/>
      <w:r w:rsidRPr="00725658">
        <w:rPr>
          <w:lang w:val="es-SV"/>
        </w:rPr>
        <w:lastRenderedPageBreak/>
        <w:t>Unidad de Control de Bienes Institucional (UCBI)</w:t>
      </w:r>
      <w:bookmarkEnd w:id="96"/>
      <w:bookmarkEnd w:id="97"/>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D712AE" w:rsidRPr="00FC1F2D" w:rsidTr="00840A1D">
        <w:trPr>
          <w:trHeight w:val="758"/>
          <w:tblHeader/>
          <w:jc w:val="center"/>
        </w:trPr>
        <w:tc>
          <w:tcPr>
            <w:tcW w:w="1250"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725658" w:rsidRPr="00725658">
              <w:rPr>
                <w:rFonts w:ascii="Arial" w:hAnsi="Arial" w:cs="Arial"/>
                <w:b/>
                <w:sz w:val="20"/>
                <w:szCs w:val="20"/>
                <w:lang w:val="es-SV"/>
              </w:rPr>
              <w:t>Unidad de Control de Bienes Institucional (UCBI)</w:t>
            </w:r>
          </w:p>
        </w:tc>
        <w:tc>
          <w:tcPr>
            <w:tcW w:w="1493"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D712AE" w:rsidRPr="00FC1F2D" w:rsidTr="00840A1D">
        <w:trPr>
          <w:jc w:val="center"/>
        </w:trPr>
        <w:tc>
          <w:tcPr>
            <w:tcW w:w="1250" w:type="pct"/>
            <w:tcBorders>
              <w:top w:val="double" w:sz="4" w:space="0" w:color="auto"/>
            </w:tcBorders>
          </w:tcPr>
          <w:p w:rsidR="00D712AE" w:rsidRPr="00FC1F2D" w:rsidRDefault="00725658" w:rsidP="00840A1D">
            <w:pPr>
              <w:rPr>
                <w:rFonts w:ascii="Arial" w:hAnsi="Arial" w:cs="Arial"/>
                <w:sz w:val="20"/>
                <w:szCs w:val="20"/>
              </w:rPr>
            </w:pPr>
            <w:r w:rsidRPr="00725658">
              <w:rPr>
                <w:rFonts w:ascii="Arial" w:hAnsi="Arial" w:cs="Arial"/>
                <w:sz w:val="20"/>
                <w:szCs w:val="20"/>
              </w:rPr>
              <w:t>Dificultad para el cumplimiento de trabajo de campo por asignación de funciones del monto fijo a personal técnico de la Unidad.</w:t>
            </w:r>
          </w:p>
        </w:tc>
        <w:tc>
          <w:tcPr>
            <w:tcW w:w="1493" w:type="pct"/>
            <w:tcBorders>
              <w:top w:val="double" w:sz="4" w:space="0" w:color="auto"/>
            </w:tcBorders>
          </w:tcPr>
          <w:p w:rsidR="00725658" w:rsidRPr="00725658" w:rsidRDefault="00725658" w:rsidP="00725658">
            <w:pPr>
              <w:rPr>
                <w:rFonts w:ascii="Arial" w:hAnsi="Arial" w:cs="Arial"/>
                <w:sz w:val="20"/>
                <w:szCs w:val="20"/>
              </w:rPr>
            </w:pPr>
            <w:r w:rsidRPr="00725658">
              <w:rPr>
                <w:rFonts w:ascii="Arial" w:hAnsi="Arial" w:cs="Arial"/>
                <w:sz w:val="20"/>
                <w:szCs w:val="20"/>
              </w:rPr>
              <w:t>1) Definir un día específico para atender lo relacionado al monto.</w:t>
            </w:r>
          </w:p>
          <w:p w:rsidR="00D712AE" w:rsidRPr="00FC1F2D" w:rsidRDefault="00725658" w:rsidP="00725658">
            <w:pPr>
              <w:rPr>
                <w:rFonts w:ascii="Arial" w:hAnsi="Arial" w:cs="Arial"/>
                <w:sz w:val="20"/>
                <w:szCs w:val="20"/>
              </w:rPr>
            </w:pPr>
            <w:r w:rsidRPr="00725658">
              <w:rPr>
                <w:rFonts w:ascii="Arial" w:hAnsi="Arial" w:cs="Arial"/>
                <w:sz w:val="20"/>
                <w:szCs w:val="20"/>
              </w:rPr>
              <w:t>2) Supervisar que se cumplan los días estipulados.</w:t>
            </w:r>
          </w:p>
        </w:tc>
        <w:tc>
          <w:tcPr>
            <w:tcW w:w="1493" w:type="pct"/>
            <w:tcBorders>
              <w:top w:val="double" w:sz="4" w:space="0" w:color="auto"/>
            </w:tcBorders>
          </w:tcPr>
          <w:p w:rsidR="00D712AE" w:rsidRDefault="00725658" w:rsidP="00840A1D">
            <w:pPr>
              <w:rPr>
                <w:rFonts w:ascii="Arial" w:hAnsi="Arial" w:cs="Arial"/>
                <w:sz w:val="20"/>
                <w:szCs w:val="20"/>
              </w:rPr>
            </w:pPr>
            <w:r>
              <w:rPr>
                <w:rFonts w:ascii="Arial" w:hAnsi="Arial" w:cs="Arial"/>
                <w:sz w:val="20"/>
                <w:szCs w:val="20"/>
              </w:rPr>
              <w:t>En el primer semestre:</w:t>
            </w:r>
          </w:p>
          <w:p w:rsidR="00725658" w:rsidRDefault="00725658" w:rsidP="00840A1D">
            <w:pPr>
              <w:rPr>
                <w:rFonts w:ascii="Arial" w:hAnsi="Arial" w:cs="Arial"/>
                <w:sz w:val="20"/>
                <w:szCs w:val="20"/>
              </w:rPr>
            </w:pPr>
            <w:r w:rsidRPr="00725658">
              <w:rPr>
                <w:rFonts w:ascii="Arial" w:hAnsi="Arial" w:cs="Arial"/>
                <w:sz w:val="20"/>
                <w:szCs w:val="20"/>
              </w:rPr>
              <w:t>Por haber llevado por 4 años el monto fijo Gerencia determinó quitar la responsabilidad al técnico la Unidad.</w:t>
            </w:r>
          </w:p>
          <w:p w:rsidR="00725658" w:rsidRDefault="00725658" w:rsidP="00840A1D">
            <w:pPr>
              <w:rPr>
                <w:rFonts w:ascii="Arial" w:hAnsi="Arial" w:cs="Arial"/>
                <w:sz w:val="20"/>
                <w:szCs w:val="20"/>
              </w:rPr>
            </w:pPr>
            <w:r>
              <w:rPr>
                <w:rFonts w:ascii="Arial" w:hAnsi="Arial" w:cs="Arial"/>
                <w:sz w:val="20"/>
                <w:szCs w:val="20"/>
              </w:rPr>
              <w:t>En el segundo semestre:</w:t>
            </w:r>
          </w:p>
          <w:p w:rsidR="00725658" w:rsidRPr="00FC1F2D" w:rsidRDefault="00725658" w:rsidP="00840A1D">
            <w:pPr>
              <w:rPr>
                <w:rFonts w:ascii="Arial" w:hAnsi="Arial" w:cs="Arial"/>
                <w:sz w:val="20"/>
                <w:szCs w:val="20"/>
              </w:rPr>
            </w:pPr>
            <w:r w:rsidRPr="00725658">
              <w:rPr>
                <w:rFonts w:ascii="Arial" w:hAnsi="Arial" w:cs="Arial"/>
                <w:sz w:val="20"/>
                <w:szCs w:val="20"/>
              </w:rPr>
              <w:t>La responsabilidad del monto fijo fue quitada pero se asignó al otro recurso de la Unidad la responsabilidad de verificar llenado de tanques de gasolina de vehículos.</w:t>
            </w:r>
          </w:p>
        </w:tc>
        <w:tc>
          <w:tcPr>
            <w:tcW w:w="763" w:type="pct"/>
            <w:tcBorders>
              <w:top w:val="double" w:sz="4" w:space="0" w:color="auto"/>
            </w:tcBorders>
          </w:tcPr>
          <w:p w:rsidR="00D712AE" w:rsidRPr="00FC1F2D" w:rsidRDefault="00725658" w:rsidP="00840A1D">
            <w:pPr>
              <w:rPr>
                <w:rFonts w:ascii="Arial" w:hAnsi="Arial" w:cs="Arial"/>
                <w:sz w:val="20"/>
                <w:szCs w:val="20"/>
              </w:rPr>
            </w:pPr>
            <w:r w:rsidRPr="00725658">
              <w:rPr>
                <w:rFonts w:ascii="Arial" w:hAnsi="Arial" w:cs="Arial"/>
                <w:sz w:val="20"/>
                <w:szCs w:val="20"/>
              </w:rPr>
              <w:t>En proceso</w:t>
            </w:r>
          </w:p>
        </w:tc>
      </w:tr>
      <w:tr w:rsidR="00D712AE" w:rsidRPr="00FC1F2D" w:rsidTr="00840A1D">
        <w:trPr>
          <w:jc w:val="center"/>
        </w:trPr>
        <w:tc>
          <w:tcPr>
            <w:tcW w:w="1250" w:type="pct"/>
          </w:tcPr>
          <w:p w:rsidR="00D712AE" w:rsidRPr="00FC1F2D" w:rsidRDefault="00725658" w:rsidP="00840A1D">
            <w:pPr>
              <w:rPr>
                <w:rFonts w:ascii="Arial" w:hAnsi="Arial" w:cs="Arial"/>
                <w:sz w:val="20"/>
                <w:szCs w:val="20"/>
              </w:rPr>
            </w:pPr>
            <w:r w:rsidRPr="00725658">
              <w:rPr>
                <w:rFonts w:ascii="Arial" w:hAnsi="Arial" w:cs="Arial"/>
                <w:sz w:val="20"/>
                <w:szCs w:val="20"/>
              </w:rPr>
              <w:t>Inoportunidad en el  envío de informes de parte de las dependencias.</w:t>
            </w:r>
          </w:p>
        </w:tc>
        <w:tc>
          <w:tcPr>
            <w:tcW w:w="1493" w:type="pct"/>
          </w:tcPr>
          <w:p w:rsidR="00725658" w:rsidRPr="00725658" w:rsidRDefault="00725658" w:rsidP="00725658">
            <w:pPr>
              <w:rPr>
                <w:rFonts w:ascii="Arial" w:hAnsi="Arial" w:cs="Arial"/>
                <w:sz w:val="20"/>
                <w:szCs w:val="20"/>
              </w:rPr>
            </w:pPr>
            <w:r w:rsidRPr="00725658">
              <w:rPr>
                <w:rFonts w:ascii="Arial" w:hAnsi="Arial" w:cs="Arial"/>
                <w:sz w:val="20"/>
                <w:szCs w:val="20"/>
              </w:rPr>
              <w:t>1) Gestionar el diseño de un sistema en red para captura de datos.</w:t>
            </w:r>
          </w:p>
          <w:p w:rsidR="00D712AE" w:rsidRPr="00FC1F2D" w:rsidRDefault="00725658" w:rsidP="00725658">
            <w:pPr>
              <w:rPr>
                <w:rFonts w:ascii="Arial" w:hAnsi="Arial" w:cs="Arial"/>
                <w:sz w:val="20"/>
                <w:szCs w:val="20"/>
              </w:rPr>
            </w:pPr>
            <w:r w:rsidRPr="00725658">
              <w:rPr>
                <w:rFonts w:ascii="Arial" w:hAnsi="Arial" w:cs="Arial"/>
                <w:sz w:val="20"/>
                <w:szCs w:val="20"/>
              </w:rPr>
              <w:t>2) Solicitar la aplicación de sanciones por incumplir fechas.</w:t>
            </w:r>
          </w:p>
        </w:tc>
        <w:tc>
          <w:tcPr>
            <w:tcW w:w="1493" w:type="pct"/>
          </w:tcPr>
          <w:p w:rsidR="00D712AE" w:rsidRDefault="00725658" w:rsidP="00840A1D">
            <w:pPr>
              <w:rPr>
                <w:rFonts w:ascii="Arial" w:hAnsi="Arial" w:cs="Arial"/>
                <w:sz w:val="20"/>
                <w:szCs w:val="20"/>
              </w:rPr>
            </w:pPr>
            <w:r>
              <w:rPr>
                <w:rFonts w:ascii="Arial" w:hAnsi="Arial" w:cs="Arial"/>
                <w:sz w:val="20"/>
                <w:szCs w:val="20"/>
              </w:rPr>
              <w:t>En el primer semestre:</w:t>
            </w:r>
          </w:p>
          <w:p w:rsidR="00725658" w:rsidRPr="00725658" w:rsidRDefault="00725658" w:rsidP="00725658">
            <w:pPr>
              <w:rPr>
                <w:rFonts w:ascii="Arial" w:hAnsi="Arial" w:cs="Arial"/>
                <w:sz w:val="20"/>
                <w:szCs w:val="20"/>
              </w:rPr>
            </w:pPr>
            <w:r w:rsidRPr="00725658">
              <w:rPr>
                <w:rFonts w:ascii="Arial" w:hAnsi="Arial" w:cs="Arial"/>
                <w:sz w:val="20"/>
                <w:szCs w:val="20"/>
              </w:rPr>
              <w:t>1) Informar por escrito a Gerencia y directores de las inconsistencias. El problema ha disminuido.</w:t>
            </w:r>
          </w:p>
          <w:p w:rsidR="00725658" w:rsidRDefault="00725658" w:rsidP="00725658">
            <w:pPr>
              <w:rPr>
                <w:rFonts w:ascii="Arial" w:hAnsi="Arial" w:cs="Arial"/>
                <w:sz w:val="20"/>
                <w:szCs w:val="20"/>
              </w:rPr>
            </w:pPr>
            <w:r w:rsidRPr="00725658">
              <w:rPr>
                <w:rFonts w:ascii="Arial" w:hAnsi="Arial" w:cs="Arial"/>
                <w:sz w:val="20"/>
                <w:szCs w:val="20"/>
              </w:rPr>
              <w:t>2) Se coordinará con Planificación que se emigre el sistema de control de inventarios actual a un ambiente Web.</w:t>
            </w:r>
          </w:p>
          <w:p w:rsidR="00725658" w:rsidRDefault="00253B8A" w:rsidP="00725658">
            <w:pPr>
              <w:rPr>
                <w:rFonts w:ascii="Arial" w:hAnsi="Arial" w:cs="Arial"/>
                <w:sz w:val="20"/>
                <w:szCs w:val="20"/>
              </w:rPr>
            </w:pPr>
            <w:r>
              <w:rPr>
                <w:rFonts w:ascii="Arial" w:hAnsi="Arial" w:cs="Arial"/>
                <w:sz w:val="20"/>
                <w:szCs w:val="20"/>
              </w:rPr>
              <w:t>En el segundo semestre:</w:t>
            </w:r>
          </w:p>
          <w:p w:rsidR="00253B8A" w:rsidRPr="00253B8A" w:rsidRDefault="00253B8A" w:rsidP="00253B8A">
            <w:pPr>
              <w:rPr>
                <w:rFonts w:ascii="Arial" w:hAnsi="Arial" w:cs="Arial"/>
                <w:sz w:val="20"/>
                <w:szCs w:val="20"/>
              </w:rPr>
            </w:pPr>
            <w:r w:rsidRPr="00253B8A">
              <w:rPr>
                <w:rFonts w:ascii="Arial" w:hAnsi="Arial" w:cs="Arial"/>
                <w:sz w:val="20"/>
                <w:szCs w:val="20"/>
              </w:rPr>
              <w:t>1) Informar a Gerencia los incumplimientos, para aplicación de medidas.</w:t>
            </w:r>
          </w:p>
          <w:p w:rsidR="00253B8A" w:rsidRPr="00FC1F2D" w:rsidRDefault="00253B8A" w:rsidP="00253B8A">
            <w:pPr>
              <w:rPr>
                <w:rFonts w:ascii="Arial" w:hAnsi="Arial" w:cs="Arial"/>
                <w:sz w:val="20"/>
                <w:szCs w:val="20"/>
              </w:rPr>
            </w:pPr>
            <w:r w:rsidRPr="00253B8A">
              <w:rPr>
                <w:rFonts w:ascii="Arial" w:hAnsi="Arial" w:cs="Arial"/>
                <w:sz w:val="20"/>
                <w:szCs w:val="20"/>
              </w:rPr>
              <w:t>2) Solicitar la instalación de sistema de inventario en la Web.</w:t>
            </w:r>
          </w:p>
        </w:tc>
        <w:tc>
          <w:tcPr>
            <w:tcW w:w="763" w:type="pct"/>
          </w:tcPr>
          <w:p w:rsidR="00D712AE" w:rsidRPr="00FC1F2D" w:rsidRDefault="00253B8A" w:rsidP="00840A1D">
            <w:pPr>
              <w:rPr>
                <w:rFonts w:ascii="Arial" w:hAnsi="Arial" w:cs="Arial"/>
                <w:sz w:val="20"/>
                <w:szCs w:val="20"/>
              </w:rPr>
            </w:pPr>
            <w:r w:rsidRPr="00253B8A">
              <w:rPr>
                <w:rFonts w:ascii="Arial" w:hAnsi="Arial" w:cs="Arial"/>
                <w:sz w:val="20"/>
                <w:szCs w:val="20"/>
              </w:rPr>
              <w:t>En proceso</w:t>
            </w:r>
          </w:p>
        </w:tc>
      </w:tr>
    </w:tbl>
    <w:p w:rsidR="00D712AE" w:rsidRDefault="00D712AE" w:rsidP="00D712AE">
      <w:pPr>
        <w:spacing w:line="360" w:lineRule="auto"/>
        <w:jc w:val="both"/>
        <w:rPr>
          <w:rFonts w:ascii="Arial" w:hAnsi="Arial" w:cs="Arial"/>
        </w:rPr>
      </w:pPr>
    </w:p>
    <w:p w:rsidR="00D712AE" w:rsidRDefault="00D712AE" w:rsidP="00D712AE">
      <w:pPr>
        <w:spacing w:line="360" w:lineRule="auto"/>
        <w:jc w:val="both"/>
        <w:rPr>
          <w:rFonts w:ascii="Arial" w:hAnsi="Arial" w:cs="Arial"/>
        </w:rPr>
      </w:pPr>
    </w:p>
    <w:p w:rsidR="00D712AE" w:rsidRPr="00541BAD" w:rsidRDefault="00C51063" w:rsidP="00D712AE">
      <w:pPr>
        <w:pStyle w:val="Ttulo2"/>
      </w:pPr>
      <w:bookmarkStart w:id="98" w:name="_Toc410131092"/>
      <w:bookmarkStart w:id="99" w:name="_Toc410204469"/>
      <w:r w:rsidRPr="00C51063">
        <w:rPr>
          <w:lang w:val="es-SV"/>
        </w:rPr>
        <w:lastRenderedPageBreak/>
        <w:t>Unidad Financiera Institucional (UFI)</w:t>
      </w:r>
      <w:bookmarkEnd w:id="98"/>
      <w:bookmarkEnd w:id="9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935"/>
        <w:gridCol w:w="3935"/>
        <w:gridCol w:w="2011"/>
      </w:tblGrid>
      <w:tr w:rsidR="00D712AE" w:rsidRPr="00FC1F2D" w:rsidTr="00840A1D">
        <w:trPr>
          <w:trHeight w:val="758"/>
          <w:tblHeader/>
          <w:jc w:val="center"/>
        </w:trPr>
        <w:tc>
          <w:tcPr>
            <w:tcW w:w="1250"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Riesgo identificado</w:t>
            </w:r>
            <w:r>
              <w:rPr>
                <w:rFonts w:ascii="Arial" w:hAnsi="Arial" w:cs="Arial"/>
                <w:b/>
                <w:sz w:val="20"/>
                <w:szCs w:val="20"/>
              </w:rPr>
              <w:t xml:space="preserve"> por </w:t>
            </w:r>
            <w:r w:rsidR="00C51063" w:rsidRPr="00C51063">
              <w:rPr>
                <w:rFonts w:ascii="Arial" w:hAnsi="Arial" w:cs="Arial"/>
                <w:b/>
                <w:sz w:val="20"/>
                <w:szCs w:val="20"/>
                <w:lang w:val="es-SV"/>
              </w:rPr>
              <w:t>Unidad Financiera Institucional (UFI)</w:t>
            </w:r>
          </w:p>
        </w:tc>
        <w:tc>
          <w:tcPr>
            <w:tcW w:w="1493"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Actividad de control programada</w:t>
            </w:r>
          </w:p>
        </w:tc>
        <w:tc>
          <w:tcPr>
            <w:tcW w:w="1493"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Actividad realizada</w:t>
            </w:r>
          </w:p>
        </w:tc>
        <w:tc>
          <w:tcPr>
            <w:tcW w:w="763" w:type="pct"/>
            <w:tcBorders>
              <w:bottom w:val="double" w:sz="4" w:space="0" w:color="auto"/>
            </w:tcBorders>
            <w:shd w:val="clear" w:color="auto" w:fill="FBD4B4"/>
            <w:vAlign w:val="center"/>
          </w:tcPr>
          <w:p w:rsidR="00D712AE" w:rsidRPr="00FC1F2D" w:rsidRDefault="00D712AE" w:rsidP="00840A1D">
            <w:pPr>
              <w:jc w:val="center"/>
              <w:rPr>
                <w:rFonts w:ascii="Arial" w:hAnsi="Arial" w:cs="Arial"/>
                <w:b/>
                <w:sz w:val="20"/>
                <w:szCs w:val="20"/>
              </w:rPr>
            </w:pPr>
            <w:r w:rsidRPr="00FC1F2D">
              <w:rPr>
                <w:rFonts w:ascii="Arial" w:hAnsi="Arial" w:cs="Arial"/>
                <w:b/>
                <w:sz w:val="20"/>
                <w:szCs w:val="20"/>
              </w:rPr>
              <w:t>Situa</w:t>
            </w:r>
            <w:r>
              <w:rPr>
                <w:rFonts w:ascii="Arial" w:hAnsi="Arial" w:cs="Arial"/>
                <w:b/>
                <w:sz w:val="20"/>
                <w:szCs w:val="20"/>
              </w:rPr>
              <w:t>ción del riesgo al final de 2014</w:t>
            </w:r>
          </w:p>
        </w:tc>
      </w:tr>
      <w:tr w:rsidR="00D712AE" w:rsidRPr="00FC1F2D" w:rsidTr="00840A1D">
        <w:trPr>
          <w:jc w:val="center"/>
        </w:trPr>
        <w:tc>
          <w:tcPr>
            <w:tcW w:w="1250" w:type="pct"/>
            <w:tcBorders>
              <w:top w:val="double" w:sz="4" w:space="0" w:color="auto"/>
            </w:tcBorders>
          </w:tcPr>
          <w:p w:rsidR="00D712AE" w:rsidRPr="00FC1F2D" w:rsidRDefault="00C51063" w:rsidP="00840A1D">
            <w:pPr>
              <w:rPr>
                <w:rFonts w:ascii="Arial" w:hAnsi="Arial" w:cs="Arial"/>
                <w:sz w:val="20"/>
                <w:szCs w:val="20"/>
              </w:rPr>
            </w:pPr>
            <w:r w:rsidRPr="00C51063">
              <w:rPr>
                <w:rFonts w:ascii="Arial" w:hAnsi="Arial" w:cs="Arial"/>
                <w:sz w:val="20"/>
                <w:szCs w:val="20"/>
              </w:rPr>
              <w:t>Incremento del margen de "error humano" por obsolescencia de tecnología y aplicativos.</w:t>
            </w:r>
          </w:p>
        </w:tc>
        <w:tc>
          <w:tcPr>
            <w:tcW w:w="1493" w:type="pct"/>
            <w:tcBorders>
              <w:top w:val="double" w:sz="4" w:space="0" w:color="auto"/>
            </w:tcBorders>
          </w:tcPr>
          <w:p w:rsidR="00C51063" w:rsidRPr="00C51063" w:rsidRDefault="00C51063" w:rsidP="00C51063">
            <w:pPr>
              <w:rPr>
                <w:rFonts w:ascii="Arial" w:hAnsi="Arial" w:cs="Arial"/>
                <w:sz w:val="20"/>
                <w:szCs w:val="20"/>
              </w:rPr>
            </w:pPr>
            <w:r w:rsidRPr="00C51063">
              <w:rPr>
                <w:rFonts w:ascii="Arial" w:hAnsi="Arial" w:cs="Arial"/>
                <w:sz w:val="20"/>
                <w:szCs w:val="20"/>
              </w:rPr>
              <w:t>1) Gestionar la compra de equipos que permitan el ritmo financiero actual, y que eviten el margen de "error humano", al realizar procesos manuales.</w:t>
            </w:r>
          </w:p>
          <w:p w:rsidR="00D712AE" w:rsidRPr="00FC1F2D" w:rsidRDefault="00C51063" w:rsidP="00C51063">
            <w:pPr>
              <w:rPr>
                <w:rFonts w:ascii="Arial" w:hAnsi="Arial" w:cs="Arial"/>
                <w:sz w:val="20"/>
                <w:szCs w:val="20"/>
              </w:rPr>
            </w:pPr>
            <w:r w:rsidRPr="00C51063">
              <w:rPr>
                <w:rFonts w:ascii="Arial" w:hAnsi="Arial" w:cs="Arial"/>
                <w:sz w:val="20"/>
                <w:szCs w:val="20"/>
              </w:rPr>
              <w:t>2) Gestionar creación de aplicativos que sustituyan los procesos manuales de elaboración de recibos y control de ingresos, así como de emisión de Quedan y Comprobantes de Retención que actualmente se hacen manualmente.</w:t>
            </w:r>
          </w:p>
        </w:tc>
        <w:tc>
          <w:tcPr>
            <w:tcW w:w="1493" w:type="pct"/>
            <w:tcBorders>
              <w:top w:val="double" w:sz="4" w:space="0" w:color="auto"/>
            </w:tcBorders>
          </w:tcPr>
          <w:p w:rsidR="00D712AE" w:rsidRDefault="00C51063" w:rsidP="00840A1D">
            <w:pPr>
              <w:rPr>
                <w:rFonts w:ascii="Arial" w:hAnsi="Arial" w:cs="Arial"/>
                <w:sz w:val="20"/>
                <w:szCs w:val="20"/>
              </w:rPr>
            </w:pPr>
            <w:r>
              <w:rPr>
                <w:rFonts w:ascii="Arial" w:hAnsi="Arial" w:cs="Arial"/>
                <w:sz w:val="20"/>
                <w:szCs w:val="20"/>
              </w:rPr>
              <w:t>En el primer semestre:</w:t>
            </w:r>
          </w:p>
          <w:p w:rsidR="00C51063" w:rsidRPr="00C51063" w:rsidRDefault="00C51063" w:rsidP="00C51063">
            <w:pPr>
              <w:rPr>
                <w:rFonts w:ascii="Arial" w:hAnsi="Arial" w:cs="Arial"/>
                <w:sz w:val="20"/>
                <w:szCs w:val="20"/>
              </w:rPr>
            </w:pPr>
            <w:r w:rsidRPr="00C51063">
              <w:rPr>
                <w:rFonts w:ascii="Arial" w:hAnsi="Arial" w:cs="Arial"/>
                <w:sz w:val="20"/>
                <w:szCs w:val="20"/>
              </w:rPr>
              <w:t>1) Se hará petición a nuevo titular del ISRI.</w:t>
            </w:r>
          </w:p>
          <w:p w:rsidR="00C51063" w:rsidRDefault="00C51063" w:rsidP="00C51063">
            <w:pPr>
              <w:rPr>
                <w:rFonts w:ascii="Arial" w:hAnsi="Arial" w:cs="Arial"/>
                <w:sz w:val="20"/>
                <w:szCs w:val="20"/>
              </w:rPr>
            </w:pPr>
            <w:r w:rsidRPr="00C51063">
              <w:rPr>
                <w:rFonts w:ascii="Arial" w:hAnsi="Arial" w:cs="Arial"/>
                <w:sz w:val="20"/>
                <w:szCs w:val="20"/>
              </w:rPr>
              <w:t>2) Se ha requerido desde 2013 a Gerencia el apoyo para la creación de los aplicativos informáticos para elaborar quedan y comprobantes de retención, se dará seguimiento a dicha petición.</w:t>
            </w:r>
          </w:p>
          <w:p w:rsidR="00C51063" w:rsidRDefault="00C51063" w:rsidP="00C51063">
            <w:pPr>
              <w:rPr>
                <w:rFonts w:ascii="Arial" w:hAnsi="Arial" w:cs="Arial"/>
                <w:sz w:val="20"/>
                <w:szCs w:val="20"/>
              </w:rPr>
            </w:pPr>
            <w:r>
              <w:rPr>
                <w:rFonts w:ascii="Arial" w:hAnsi="Arial" w:cs="Arial"/>
                <w:sz w:val="20"/>
                <w:szCs w:val="20"/>
              </w:rPr>
              <w:t>En el segundo semestre:</w:t>
            </w:r>
          </w:p>
          <w:p w:rsidR="00C51063" w:rsidRPr="00C51063" w:rsidRDefault="00C51063" w:rsidP="00C51063">
            <w:pPr>
              <w:rPr>
                <w:rFonts w:ascii="Arial" w:hAnsi="Arial" w:cs="Arial"/>
                <w:sz w:val="20"/>
                <w:szCs w:val="20"/>
              </w:rPr>
            </w:pPr>
            <w:r w:rsidRPr="00C51063">
              <w:rPr>
                <w:rFonts w:ascii="Arial" w:hAnsi="Arial" w:cs="Arial"/>
                <w:sz w:val="20"/>
                <w:szCs w:val="20"/>
              </w:rPr>
              <w:t>1) Se gestionó la compra de equipos.</w:t>
            </w:r>
          </w:p>
          <w:p w:rsidR="00C51063" w:rsidRPr="00FC1F2D" w:rsidRDefault="00C51063" w:rsidP="00C51063">
            <w:pPr>
              <w:rPr>
                <w:rFonts w:ascii="Arial" w:hAnsi="Arial" w:cs="Arial"/>
                <w:sz w:val="20"/>
                <w:szCs w:val="20"/>
              </w:rPr>
            </w:pPr>
            <w:r w:rsidRPr="00C51063">
              <w:rPr>
                <w:rFonts w:ascii="Arial" w:hAnsi="Arial" w:cs="Arial"/>
                <w:sz w:val="20"/>
                <w:szCs w:val="20"/>
              </w:rPr>
              <w:t>2) Se gestionó la creación de aplicativos.</w:t>
            </w:r>
          </w:p>
        </w:tc>
        <w:tc>
          <w:tcPr>
            <w:tcW w:w="763" w:type="pct"/>
            <w:tcBorders>
              <w:top w:val="double" w:sz="4" w:space="0" w:color="auto"/>
            </w:tcBorders>
          </w:tcPr>
          <w:p w:rsidR="00D712AE" w:rsidRPr="00FC1F2D" w:rsidRDefault="00C51063" w:rsidP="00840A1D">
            <w:pPr>
              <w:rPr>
                <w:rFonts w:ascii="Arial" w:hAnsi="Arial" w:cs="Arial"/>
                <w:sz w:val="20"/>
                <w:szCs w:val="20"/>
              </w:rPr>
            </w:pPr>
            <w:r w:rsidRPr="00C51063">
              <w:rPr>
                <w:rFonts w:ascii="Arial" w:hAnsi="Arial" w:cs="Arial"/>
                <w:sz w:val="20"/>
                <w:szCs w:val="20"/>
              </w:rPr>
              <w:t>En proceso</w:t>
            </w:r>
          </w:p>
        </w:tc>
      </w:tr>
      <w:tr w:rsidR="00D712AE" w:rsidRPr="00FC1F2D" w:rsidTr="00840A1D">
        <w:trPr>
          <w:jc w:val="center"/>
        </w:trPr>
        <w:tc>
          <w:tcPr>
            <w:tcW w:w="1250" w:type="pct"/>
          </w:tcPr>
          <w:p w:rsidR="00D712AE" w:rsidRPr="00FC1F2D" w:rsidRDefault="00C51063" w:rsidP="00840A1D">
            <w:pPr>
              <w:rPr>
                <w:rFonts w:ascii="Arial" w:hAnsi="Arial" w:cs="Arial"/>
                <w:sz w:val="20"/>
                <w:szCs w:val="20"/>
              </w:rPr>
            </w:pPr>
            <w:r w:rsidRPr="00C51063">
              <w:rPr>
                <w:rFonts w:ascii="Arial" w:hAnsi="Arial" w:cs="Arial"/>
                <w:sz w:val="20"/>
                <w:szCs w:val="20"/>
              </w:rPr>
              <w:t>Carencia de capacitación y motivación al personal del área ante una sobrecarga de trabajo.</w:t>
            </w:r>
          </w:p>
        </w:tc>
        <w:tc>
          <w:tcPr>
            <w:tcW w:w="1493" w:type="pct"/>
          </w:tcPr>
          <w:p w:rsidR="00C51063" w:rsidRPr="00C51063" w:rsidRDefault="00C51063" w:rsidP="00C51063">
            <w:pPr>
              <w:rPr>
                <w:rFonts w:ascii="Arial" w:hAnsi="Arial" w:cs="Arial"/>
                <w:sz w:val="20"/>
                <w:szCs w:val="20"/>
              </w:rPr>
            </w:pPr>
            <w:r w:rsidRPr="00C51063">
              <w:rPr>
                <w:rFonts w:ascii="Arial" w:hAnsi="Arial" w:cs="Arial"/>
                <w:sz w:val="20"/>
                <w:szCs w:val="20"/>
              </w:rPr>
              <w:t>1) Tramitar interna y externamente capacitaciones para formación de personal.</w:t>
            </w:r>
          </w:p>
          <w:p w:rsidR="00D712AE" w:rsidRPr="00FC1F2D" w:rsidRDefault="00C51063" w:rsidP="00C51063">
            <w:pPr>
              <w:rPr>
                <w:rFonts w:ascii="Arial" w:hAnsi="Arial" w:cs="Arial"/>
                <w:sz w:val="20"/>
                <w:szCs w:val="20"/>
              </w:rPr>
            </w:pPr>
            <w:r w:rsidRPr="00C51063">
              <w:rPr>
                <w:rFonts w:ascii="Arial" w:hAnsi="Arial" w:cs="Arial"/>
                <w:sz w:val="20"/>
                <w:szCs w:val="20"/>
              </w:rPr>
              <w:t>2) Tramitar interna y externamente charlas motivacionales para mejorar salud mental de personal.</w:t>
            </w:r>
          </w:p>
        </w:tc>
        <w:tc>
          <w:tcPr>
            <w:tcW w:w="1493" w:type="pct"/>
          </w:tcPr>
          <w:p w:rsidR="00D712AE" w:rsidRDefault="00C51063" w:rsidP="00840A1D">
            <w:pPr>
              <w:rPr>
                <w:rFonts w:ascii="Arial" w:hAnsi="Arial" w:cs="Arial"/>
                <w:sz w:val="20"/>
                <w:szCs w:val="20"/>
              </w:rPr>
            </w:pPr>
            <w:r>
              <w:rPr>
                <w:rFonts w:ascii="Arial" w:hAnsi="Arial" w:cs="Arial"/>
                <w:sz w:val="20"/>
                <w:szCs w:val="20"/>
              </w:rPr>
              <w:t>En el primer semestre:</w:t>
            </w:r>
          </w:p>
          <w:p w:rsidR="00C51063" w:rsidRPr="00C51063" w:rsidRDefault="00C51063" w:rsidP="00C51063">
            <w:pPr>
              <w:rPr>
                <w:rFonts w:ascii="Arial" w:hAnsi="Arial" w:cs="Arial"/>
                <w:sz w:val="20"/>
                <w:szCs w:val="20"/>
              </w:rPr>
            </w:pPr>
            <w:r w:rsidRPr="00C51063">
              <w:rPr>
                <w:rFonts w:ascii="Arial" w:hAnsi="Arial" w:cs="Arial"/>
                <w:sz w:val="20"/>
                <w:szCs w:val="20"/>
              </w:rPr>
              <w:t>1) Se incorpora al personal de la UFI en las diversas capacitaciones que está coordinando Recursos Humanos.</w:t>
            </w:r>
          </w:p>
          <w:p w:rsidR="00C51063" w:rsidRDefault="00C51063" w:rsidP="00C51063">
            <w:pPr>
              <w:rPr>
                <w:rFonts w:ascii="Arial" w:hAnsi="Arial" w:cs="Arial"/>
                <w:sz w:val="20"/>
                <w:szCs w:val="20"/>
              </w:rPr>
            </w:pPr>
            <w:r w:rsidRPr="00C51063">
              <w:rPr>
                <w:rFonts w:ascii="Arial" w:hAnsi="Arial" w:cs="Arial"/>
                <w:sz w:val="20"/>
                <w:szCs w:val="20"/>
              </w:rPr>
              <w:t>2) Se inició en 2013 con Tesorería un proceso de Salud Mental, el cual se solicitará se extienda hacia los otros empleados de la UFI.</w:t>
            </w:r>
          </w:p>
          <w:p w:rsidR="00C51063" w:rsidRDefault="00C51063" w:rsidP="00C51063">
            <w:pPr>
              <w:rPr>
                <w:rFonts w:ascii="Arial" w:hAnsi="Arial" w:cs="Arial"/>
                <w:sz w:val="20"/>
                <w:szCs w:val="20"/>
              </w:rPr>
            </w:pPr>
            <w:r>
              <w:rPr>
                <w:rFonts w:ascii="Arial" w:hAnsi="Arial" w:cs="Arial"/>
                <w:sz w:val="20"/>
                <w:szCs w:val="20"/>
              </w:rPr>
              <w:t>En el segundo semestre:</w:t>
            </w:r>
          </w:p>
          <w:p w:rsidR="00C51063" w:rsidRPr="00C51063" w:rsidRDefault="00C51063" w:rsidP="00C51063">
            <w:pPr>
              <w:rPr>
                <w:rFonts w:ascii="Arial" w:hAnsi="Arial" w:cs="Arial"/>
                <w:sz w:val="20"/>
                <w:szCs w:val="20"/>
              </w:rPr>
            </w:pPr>
            <w:r w:rsidRPr="00C51063">
              <w:rPr>
                <w:rFonts w:ascii="Arial" w:hAnsi="Arial" w:cs="Arial"/>
                <w:sz w:val="20"/>
                <w:szCs w:val="20"/>
              </w:rPr>
              <w:t>1) Se asistió a las capacitaciones que brindó Recursos Humanos y que eran aplicables al área financiera.</w:t>
            </w:r>
          </w:p>
          <w:p w:rsidR="00C51063" w:rsidRPr="00FC1F2D" w:rsidRDefault="00C51063" w:rsidP="00C51063">
            <w:pPr>
              <w:rPr>
                <w:rFonts w:ascii="Arial" w:hAnsi="Arial" w:cs="Arial"/>
                <w:sz w:val="20"/>
                <w:szCs w:val="20"/>
              </w:rPr>
            </w:pPr>
            <w:r w:rsidRPr="00C51063">
              <w:rPr>
                <w:rFonts w:ascii="Arial" w:hAnsi="Arial" w:cs="Arial"/>
                <w:sz w:val="20"/>
                <w:szCs w:val="20"/>
              </w:rPr>
              <w:t>2) Se tramitó charlas motivacionales para mejorar la salud mental del personal.</w:t>
            </w:r>
          </w:p>
        </w:tc>
        <w:tc>
          <w:tcPr>
            <w:tcW w:w="763" w:type="pct"/>
          </w:tcPr>
          <w:p w:rsidR="00D712AE" w:rsidRPr="00FC1F2D" w:rsidRDefault="00C51063" w:rsidP="00840A1D">
            <w:pPr>
              <w:rPr>
                <w:rFonts w:ascii="Arial" w:hAnsi="Arial" w:cs="Arial"/>
                <w:sz w:val="20"/>
                <w:szCs w:val="20"/>
              </w:rPr>
            </w:pPr>
            <w:r w:rsidRPr="00C51063">
              <w:rPr>
                <w:rFonts w:ascii="Arial" w:hAnsi="Arial" w:cs="Arial"/>
                <w:sz w:val="20"/>
                <w:szCs w:val="20"/>
              </w:rPr>
              <w:t>En proceso</w:t>
            </w:r>
          </w:p>
        </w:tc>
      </w:tr>
    </w:tbl>
    <w:p w:rsidR="00D712AE" w:rsidRDefault="00D712AE" w:rsidP="00D712AE">
      <w:pPr>
        <w:spacing w:line="360" w:lineRule="auto"/>
        <w:jc w:val="both"/>
        <w:rPr>
          <w:rFonts w:ascii="Arial" w:hAnsi="Arial" w:cs="Arial"/>
        </w:rPr>
      </w:pPr>
    </w:p>
    <w:p w:rsidR="001C18D5" w:rsidRDefault="001C18D5" w:rsidP="00B64D2C">
      <w:pPr>
        <w:spacing w:line="360" w:lineRule="auto"/>
        <w:jc w:val="both"/>
        <w:rPr>
          <w:rFonts w:ascii="Arial" w:hAnsi="Arial" w:cs="Arial"/>
        </w:rPr>
      </w:pPr>
    </w:p>
    <w:p w:rsidR="002C7B4F" w:rsidRDefault="002C7B4F" w:rsidP="00AC0358">
      <w:pPr>
        <w:spacing w:line="360" w:lineRule="auto"/>
        <w:jc w:val="both"/>
        <w:rPr>
          <w:rFonts w:ascii="Arial" w:hAnsi="Arial" w:cs="Arial"/>
        </w:rPr>
        <w:sectPr w:rsidR="002C7B4F" w:rsidSect="002C5550">
          <w:headerReference w:type="default" r:id="rId12"/>
          <w:pgSz w:w="15840" w:h="12240" w:orient="landscape" w:code="2"/>
          <w:pgMar w:top="1440" w:right="1440" w:bottom="1871" w:left="1440" w:header="567" w:footer="340" w:gutter="0"/>
          <w:pgBorders w:offsetFrom="page">
            <w:top w:val="single" w:sz="12" w:space="24" w:color="1F497D"/>
            <w:left w:val="single" w:sz="12" w:space="24" w:color="1F497D"/>
            <w:bottom w:val="single" w:sz="12" w:space="24" w:color="1F497D"/>
            <w:right w:val="single" w:sz="12" w:space="24" w:color="1F497D"/>
          </w:pgBorders>
          <w:cols w:space="708"/>
          <w:docGrid w:linePitch="360"/>
        </w:sectPr>
      </w:pPr>
    </w:p>
    <w:p w:rsidR="00AA7066" w:rsidRPr="00CE6AAE" w:rsidRDefault="00AA7066" w:rsidP="00AA7066">
      <w:pPr>
        <w:spacing w:line="360" w:lineRule="auto"/>
        <w:jc w:val="both"/>
        <w:rPr>
          <w:rFonts w:ascii="Arial" w:hAnsi="Arial" w:cs="Arial"/>
          <w:sz w:val="2"/>
        </w:rPr>
      </w:pPr>
      <w:bookmarkStart w:id="100" w:name="_Toc377558162"/>
      <w:bookmarkStart w:id="101" w:name="_Toc377645970"/>
      <w:bookmarkStart w:id="102" w:name="_Toc377973865"/>
    </w:p>
    <w:p w:rsidR="00DC22C1" w:rsidRPr="00DC22C1" w:rsidRDefault="00DC22C1" w:rsidP="00DC22C1">
      <w:pPr>
        <w:pStyle w:val="Prrafodelista"/>
        <w:spacing w:line="360" w:lineRule="auto"/>
        <w:ind w:left="0"/>
        <w:jc w:val="both"/>
        <w:rPr>
          <w:rFonts w:ascii="Arial" w:hAnsi="Arial" w:cs="Arial"/>
        </w:rPr>
      </w:pPr>
    </w:p>
    <w:p w:rsidR="007E136A" w:rsidRPr="00AD24EF" w:rsidRDefault="007E136A" w:rsidP="00AC0358">
      <w:pPr>
        <w:pStyle w:val="Ttulo1"/>
      </w:pPr>
      <w:bookmarkStart w:id="103" w:name="_Toc410131093"/>
      <w:bookmarkStart w:id="104" w:name="_Toc410204470"/>
      <w:r w:rsidRPr="00AD24EF">
        <w:t>Conclusiones</w:t>
      </w:r>
      <w:bookmarkEnd w:id="48"/>
      <w:bookmarkEnd w:id="100"/>
      <w:bookmarkEnd w:id="101"/>
      <w:bookmarkEnd w:id="102"/>
      <w:bookmarkEnd w:id="103"/>
      <w:bookmarkEnd w:id="104"/>
    </w:p>
    <w:p w:rsidR="002652C3" w:rsidRPr="00AD24EF" w:rsidRDefault="00AD24EF" w:rsidP="001C6805">
      <w:pPr>
        <w:pStyle w:val="Prrafodelista"/>
        <w:numPr>
          <w:ilvl w:val="0"/>
          <w:numId w:val="36"/>
        </w:numPr>
        <w:spacing w:line="360" w:lineRule="auto"/>
        <w:jc w:val="both"/>
        <w:rPr>
          <w:rFonts w:ascii="Arial" w:hAnsi="Arial" w:cs="Arial"/>
        </w:rPr>
      </w:pPr>
      <w:r>
        <w:rPr>
          <w:rFonts w:ascii="Arial" w:hAnsi="Arial" w:cs="Arial"/>
        </w:rPr>
        <w:t>Veinte</w:t>
      </w:r>
      <w:r w:rsidR="002652C3" w:rsidRPr="00AD24EF">
        <w:rPr>
          <w:rFonts w:ascii="Arial" w:hAnsi="Arial" w:cs="Arial"/>
        </w:rPr>
        <w:t xml:space="preserve"> unidades orga</w:t>
      </w:r>
      <w:r w:rsidR="00094EC6" w:rsidRPr="00AD24EF">
        <w:rPr>
          <w:rFonts w:ascii="Arial" w:hAnsi="Arial" w:cs="Arial"/>
        </w:rPr>
        <w:t>nizativas</w:t>
      </w:r>
      <w:r w:rsidR="0070445C">
        <w:rPr>
          <w:rFonts w:ascii="Arial" w:hAnsi="Arial" w:cs="Arial"/>
        </w:rPr>
        <w:t xml:space="preserve"> del ISRI</w:t>
      </w:r>
      <w:r w:rsidR="00094EC6" w:rsidRPr="00AD24EF">
        <w:rPr>
          <w:rFonts w:ascii="Arial" w:hAnsi="Arial" w:cs="Arial"/>
        </w:rPr>
        <w:t xml:space="preserve"> identificaron riesgos. De estas unidades</w:t>
      </w:r>
      <w:r>
        <w:rPr>
          <w:rFonts w:ascii="Arial" w:hAnsi="Arial" w:cs="Arial"/>
        </w:rPr>
        <w:t xml:space="preserve"> 11</w:t>
      </w:r>
      <w:r w:rsidR="002652C3" w:rsidRPr="00AD24EF">
        <w:rPr>
          <w:rFonts w:ascii="Arial" w:hAnsi="Arial" w:cs="Arial"/>
        </w:rPr>
        <w:t xml:space="preserve"> fueron de la Administración Superior y</w:t>
      </w:r>
      <w:r w:rsidR="00AA3E9A" w:rsidRPr="00AD24EF">
        <w:rPr>
          <w:rFonts w:ascii="Arial" w:hAnsi="Arial" w:cs="Arial"/>
        </w:rPr>
        <w:t xml:space="preserve"> nueve</w:t>
      </w:r>
      <w:r w:rsidR="002652C3" w:rsidRPr="00AD24EF">
        <w:rPr>
          <w:rFonts w:ascii="Arial" w:hAnsi="Arial" w:cs="Arial"/>
        </w:rPr>
        <w:t xml:space="preserve"> fueron centros de atención (incluyendo la Consulta Externa).</w:t>
      </w:r>
    </w:p>
    <w:p w:rsidR="00BE2EC7" w:rsidRPr="00AD24EF" w:rsidRDefault="008535A2" w:rsidP="00BE2EC7">
      <w:pPr>
        <w:pStyle w:val="Prrafodelista"/>
        <w:numPr>
          <w:ilvl w:val="0"/>
          <w:numId w:val="36"/>
        </w:numPr>
        <w:spacing w:line="360" w:lineRule="auto"/>
        <w:jc w:val="both"/>
        <w:rPr>
          <w:rFonts w:ascii="Arial" w:hAnsi="Arial" w:cs="Arial"/>
        </w:rPr>
      </w:pPr>
      <w:r w:rsidRPr="00AD24EF">
        <w:rPr>
          <w:rFonts w:ascii="Arial" w:hAnsi="Arial" w:cs="Arial"/>
        </w:rPr>
        <w:t xml:space="preserve">El total de riesgos identificados fue </w:t>
      </w:r>
      <w:r w:rsidR="00AD24EF">
        <w:rPr>
          <w:rFonts w:ascii="Arial" w:hAnsi="Arial" w:cs="Arial"/>
        </w:rPr>
        <w:t>55</w:t>
      </w:r>
      <w:r w:rsidR="00BE2EC7" w:rsidRPr="00AD24EF">
        <w:rPr>
          <w:rFonts w:ascii="Arial" w:hAnsi="Arial" w:cs="Arial"/>
        </w:rPr>
        <w:t>. El número menor correspondió a la</w:t>
      </w:r>
      <w:r w:rsidR="00AD24EF">
        <w:rPr>
          <w:rFonts w:ascii="Arial" w:hAnsi="Arial" w:cs="Arial"/>
        </w:rPr>
        <w:t>s unidades</w:t>
      </w:r>
      <w:r w:rsidR="0070445C">
        <w:rPr>
          <w:rFonts w:ascii="Arial" w:hAnsi="Arial" w:cs="Arial"/>
        </w:rPr>
        <w:t xml:space="preserve"> de</w:t>
      </w:r>
      <w:r w:rsidR="00AD24EF">
        <w:rPr>
          <w:rFonts w:ascii="Arial" w:hAnsi="Arial" w:cs="Arial"/>
        </w:rPr>
        <w:t xml:space="preserve"> Consulta Externa,</w:t>
      </w:r>
      <w:r w:rsidR="0070445C">
        <w:rPr>
          <w:rFonts w:ascii="Arial" w:hAnsi="Arial" w:cs="Arial"/>
        </w:rPr>
        <w:t xml:space="preserve"> de</w:t>
      </w:r>
      <w:r w:rsidR="00BE2EC7" w:rsidRPr="00AD24EF">
        <w:rPr>
          <w:rFonts w:ascii="Arial" w:hAnsi="Arial" w:cs="Arial"/>
        </w:rPr>
        <w:t xml:space="preserve"> Planificación Estratégica y Desarrollo Institucional y</w:t>
      </w:r>
      <w:r w:rsidR="0070445C">
        <w:rPr>
          <w:rFonts w:ascii="Arial" w:hAnsi="Arial" w:cs="Arial"/>
        </w:rPr>
        <w:t xml:space="preserve"> de</w:t>
      </w:r>
      <w:r w:rsidR="00BE2EC7" w:rsidRPr="00AD24EF">
        <w:rPr>
          <w:rFonts w:ascii="Arial" w:hAnsi="Arial" w:cs="Arial"/>
        </w:rPr>
        <w:t xml:space="preserve"> Regulación, con </w:t>
      </w:r>
      <w:r w:rsidR="0070445C">
        <w:rPr>
          <w:rFonts w:ascii="Arial" w:hAnsi="Arial" w:cs="Arial"/>
        </w:rPr>
        <w:t>un riesgo cada una. El</w:t>
      </w:r>
      <w:r w:rsidR="002652C3" w:rsidRPr="00AD24EF">
        <w:rPr>
          <w:rFonts w:ascii="Arial" w:hAnsi="Arial" w:cs="Arial"/>
        </w:rPr>
        <w:t xml:space="preserve"> Centro de Rehabilitación Integral de Oriente (CRIOR)</w:t>
      </w:r>
      <w:r w:rsidR="0070445C">
        <w:rPr>
          <w:rFonts w:ascii="Arial" w:hAnsi="Arial" w:cs="Arial"/>
        </w:rPr>
        <w:t xml:space="preserve"> es el que más riesgos identificó</w:t>
      </w:r>
      <w:r w:rsidR="002652C3" w:rsidRPr="00AD24EF">
        <w:rPr>
          <w:rFonts w:ascii="Arial" w:hAnsi="Arial" w:cs="Arial"/>
        </w:rPr>
        <w:t xml:space="preserve"> </w:t>
      </w:r>
      <w:r w:rsidR="0070445C">
        <w:rPr>
          <w:rFonts w:ascii="Arial" w:hAnsi="Arial" w:cs="Arial"/>
        </w:rPr>
        <w:t>(</w:t>
      </w:r>
      <w:r w:rsidR="00AD24EF">
        <w:rPr>
          <w:rFonts w:ascii="Arial" w:hAnsi="Arial" w:cs="Arial"/>
        </w:rPr>
        <w:t>seis</w:t>
      </w:r>
      <w:r w:rsidR="002652C3" w:rsidRPr="00AD24EF">
        <w:rPr>
          <w:rFonts w:ascii="Arial" w:hAnsi="Arial" w:cs="Arial"/>
        </w:rPr>
        <w:t xml:space="preserve"> riesgos</w:t>
      </w:r>
      <w:r w:rsidR="0070445C">
        <w:rPr>
          <w:rFonts w:ascii="Arial" w:hAnsi="Arial" w:cs="Arial"/>
        </w:rPr>
        <w:t>)</w:t>
      </w:r>
      <w:r w:rsidR="002652C3" w:rsidRPr="00AD24EF">
        <w:rPr>
          <w:rFonts w:ascii="Arial" w:hAnsi="Arial" w:cs="Arial"/>
        </w:rPr>
        <w:t>.</w:t>
      </w:r>
    </w:p>
    <w:p w:rsidR="007332AD" w:rsidRDefault="006B271F" w:rsidP="00013F97">
      <w:pPr>
        <w:pStyle w:val="Prrafodelista"/>
        <w:numPr>
          <w:ilvl w:val="0"/>
          <w:numId w:val="36"/>
        </w:numPr>
        <w:spacing w:line="360" w:lineRule="auto"/>
        <w:jc w:val="both"/>
        <w:rPr>
          <w:rFonts w:ascii="Arial" w:hAnsi="Arial" w:cs="Arial"/>
        </w:rPr>
      </w:pPr>
      <w:r w:rsidRPr="007332AD">
        <w:rPr>
          <w:rFonts w:ascii="Arial" w:hAnsi="Arial" w:cs="Arial"/>
        </w:rPr>
        <w:t xml:space="preserve">De los </w:t>
      </w:r>
      <w:r w:rsidR="007332AD">
        <w:rPr>
          <w:rFonts w:ascii="Arial" w:hAnsi="Arial" w:cs="Arial"/>
        </w:rPr>
        <w:t>55</w:t>
      </w:r>
      <w:r w:rsidRPr="007332AD">
        <w:rPr>
          <w:rFonts w:ascii="Arial" w:hAnsi="Arial" w:cs="Arial"/>
        </w:rPr>
        <w:t xml:space="preserve"> riesgos identificados</w:t>
      </w:r>
      <w:r w:rsidR="0070445C">
        <w:rPr>
          <w:rFonts w:ascii="Arial" w:hAnsi="Arial" w:cs="Arial"/>
        </w:rPr>
        <w:t>,</w:t>
      </w:r>
      <w:r w:rsidR="0037611B" w:rsidRPr="007332AD">
        <w:rPr>
          <w:rFonts w:ascii="Arial" w:hAnsi="Arial" w:cs="Arial"/>
        </w:rPr>
        <w:t xml:space="preserve"> </w:t>
      </w:r>
      <w:r w:rsidR="007332AD">
        <w:rPr>
          <w:rFonts w:ascii="Arial" w:hAnsi="Arial" w:cs="Arial"/>
        </w:rPr>
        <w:t>30</w:t>
      </w:r>
      <w:r w:rsidR="00013F97" w:rsidRPr="007332AD">
        <w:rPr>
          <w:rFonts w:ascii="Arial" w:hAnsi="Arial" w:cs="Arial"/>
        </w:rPr>
        <w:t xml:space="preserve"> (</w:t>
      </w:r>
      <w:r w:rsidR="007332AD">
        <w:rPr>
          <w:rFonts w:ascii="Arial" w:hAnsi="Arial" w:cs="Arial"/>
        </w:rPr>
        <w:t>54</w:t>
      </w:r>
      <w:r w:rsidR="00013F97" w:rsidRPr="007332AD">
        <w:rPr>
          <w:rFonts w:ascii="Arial" w:hAnsi="Arial" w:cs="Arial"/>
        </w:rPr>
        <w:t xml:space="preserve"> %) </w:t>
      </w:r>
      <w:r w:rsidR="007332AD" w:rsidRPr="000550B4">
        <w:rPr>
          <w:rFonts w:ascii="Arial" w:hAnsi="Arial" w:cs="Arial"/>
        </w:rPr>
        <w:t xml:space="preserve">se relacionaron con los temas: </w:t>
      </w:r>
      <w:r w:rsidR="007332AD">
        <w:rPr>
          <w:rFonts w:ascii="Arial" w:hAnsi="Arial" w:cs="Arial"/>
        </w:rPr>
        <w:t>presupuesto (9), información (7), equipamiento (5), personal del ISRI (5), y normativas (4)</w:t>
      </w:r>
      <w:r w:rsidR="007332AD" w:rsidRPr="000550B4">
        <w:rPr>
          <w:rFonts w:ascii="Arial" w:hAnsi="Arial" w:cs="Arial"/>
        </w:rPr>
        <w:t>.</w:t>
      </w:r>
      <w:r w:rsidR="00EA6379">
        <w:rPr>
          <w:rFonts w:ascii="Arial" w:hAnsi="Arial" w:cs="Arial"/>
        </w:rPr>
        <w:t xml:space="preserve"> </w:t>
      </w:r>
      <w:r w:rsidR="00DB4601">
        <w:rPr>
          <w:rFonts w:ascii="Arial" w:hAnsi="Arial" w:cs="Arial"/>
        </w:rPr>
        <w:t>Tres</w:t>
      </w:r>
      <w:r w:rsidR="00EA6379">
        <w:rPr>
          <w:rFonts w:ascii="Arial" w:hAnsi="Arial" w:cs="Arial"/>
        </w:rPr>
        <w:t xml:space="preserve"> temas relacionados con los usuarios (atención, demanda y satisfacción)</w:t>
      </w:r>
      <w:r w:rsidR="00DB4601">
        <w:rPr>
          <w:rFonts w:ascii="Arial" w:hAnsi="Arial" w:cs="Arial"/>
        </w:rPr>
        <w:t xml:space="preserve"> fueron identificados por seis </w:t>
      </w:r>
      <w:r w:rsidR="00DB4601" w:rsidRPr="00AD24EF">
        <w:rPr>
          <w:rFonts w:ascii="Arial" w:hAnsi="Arial" w:cs="Arial"/>
        </w:rPr>
        <w:t>(</w:t>
      </w:r>
      <w:r w:rsidR="0070445C">
        <w:rPr>
          <w:rFonts w:ascii="Arial" w:hAnsi="Arial" w:cs="Arial"/>
        </w:rPr>
        <w:t>incluyendo la Consulta Externa)</w:t>
      </w:r>
      <w:r w:rsidR="00DB4601">
        <w:rPr>
          <w:rFonts w:ascii="Arial" w:hAnsi="Arial" w:cs="Arial"/>
        </w:rPr>
        <w:t xml:space="preserve"> de los nueve centros.</w:t>
      </w:r>
    </w:p>
    <w:p w:rsidR="005C55C2" w:rsidRPr="005C55C2" w:rsidRDefault="005C55C2" w:rsidP="00013F97">
      <w:pPr>
        <w:pStyle w:val="Prrafodelista"/>
        <w:numPr>
          <w:ilvl w:val="0"/>
          <w:numId w:val="36"/>
        </w:numPr>
        <w:spacing w:line="360" w:lineRule="auto"/>
        <w:jc w:val="both"/>
        <w:rPr>
          <w:rFonts w:ascii="Arial" w:hAnsi="Arial" w:cs="Arial"/>
        </w:rPr>
      </w:pPr>
      <w:r w:rsidRPr="005C55C2">
        <w:rPr>
          <w:rFonts w:ascii="Arial" w:hAnsi="Arial" w:cs="Arial"/>
        </w:rPr>
        <w:t>Se observó que algunos de los riesgos identificados fueron de carácter externo, es decir, su control no dependía directamente de los recursos existentes en las unidades organizativas. Un ejemplo fue el tema del presupuesto, que fue identificado por:</w:t>
      </w:r>
      <w:r w:rsidR="00365284">
        <w:rPr>
          <w:rFonts w:ascii="Arial" w:hAnsi="Arial" w:cs="Arial"/>
        </w:rPr>
        <w:t xml:space="preserve"> el</w:t>
      </w:r>
      <w:r w:rsidRPr="005C55C2">
        <w:rPr>
          <w:rFonts w:ascii="Arial" w:hAnsi="Arial" w:cs="Arial"/>
        </w:rPr>
        <w:t xml:space="preserve"> </w:t>
      </w:r>
      <w:r w:rsidR="00365284" w:rsidRPr="00365284">
        <w:rPr>
          <w:rFonts w:ascii="Arial" w:hAnsi="Arial" w:cs="Arial"/>
        </w:rPr>
        <w:t>Centro de Audición y Lenguaje (CALE)</w:t>
      </w:r>
      <w:r w:rsidR="00365284">
        <w:rPr>
          <w:rFonts w:ascii="Arial" w:hAnsi="Arial" w:cs="Arial"/>
          <w:lang w:val="es-SV"/>
        </w:rPr>
        <w:t xml:space="preserve">, el </w:t>
      </w:r>
      <w:r w:rsidR="00365284" w:rsidRPr="00365284">
        <w:rPr>
          <w:rFonts w:ascii="Arial" w:hAnsi="Arial" w:cs="Arial"/>
        </w:rPr>
        <w:t>Centro de Rehabilitación Integral para la Niñez y la Adolescencia (CRINA)</w:t>
      </w:r>
      <w:r w:rsidR="00365284">
        <w:rPr>
          <w:rFonts w:ascii="Arial" w:hAnsi="Arial" w:cs="Arial"/>
          <w:lang w:val="es-SV"/>
        </w:rPr>
        <w:t xml:space="preserve">, el </w:t>
      </w:r>
      <w:r w:rsidR="00365284" w:rsidRPr="00365284">
        <w:rPr>
          <w:rFonts w:ascii="Arial" w:hAnsi="Arial" w:cs="Arial"/>
        </w:rPr>
        <w:t>Centro de Rehabilitación Integral de Occidente (CRIO)</w:t>
      </w:r>
      <w:r w:rsidR="00365284">
        <w:rPr>
          <w:rFonts w:ascii="Arial" w:hAnsi="Arial" w:cs="Arial"/>
          <w:lang w:val="es-SV"/>
        </w:rPr>
        <w:t xml:space="preserve">, el </w:t>
      </w:r>
      <w:r w:rsidR="00365284" w:rsidRPr="00365284">
        <w:rPr>
          <w:rFonts w:ascii="Arial" w:hAnsi="Arial" w:cs="Arial"/>
        </w:rPr>
        <w:t>Centro de Rehabilitación Integral de Oriente (CRIOR)</w:t>
      </w:r>
      <w:r w:rsidR="00365284">
        <w:rPr>
          <w:rFonts w:ascii="Arial" w:hAnsi="Arial" w:cs="Arial"/>
          <w:lang w:val="es-SV"/>
        </w:rPr>
        <w:t xml:space="preserve">, el </w:t>
      </w:r>
      <w:r w:rsidR="00365284" w:rsidRPr="00365284">
        <w:rPr>
          <w:rFonts w:ascii="Arial" w:hAnsi="Arial" w:cs="Arial"/>
        </w:rPr>
        <w:t>Centro de Rehabilitación Profesional (CRP)</w:t>
      </w:r>
      <w:r w:rsidR="00365284">
        <w:rPr>
          <w:rFonts w:ascii="Arial" w:hAnsi="Arial" w:cs="Arial"/>
          <w:lang w:val="es-SV"/>
        </w:rPr>
        <w:t xml:space="preserve">, la unidad de Comunicaciones, y la unidad de </w:t>
      </w:r>
      <w:r w:rsidR="00365284" w:rsidRPr="00365284">
        <w:rPr>
          <w:rFonts w:ascii="Arial" w:hAnsi="Arial" w:cs="Arial"/>
        </w:rPr>
        <w:t>Proyectos de Extensión y Cooperación</w:t>
      </w:r>
      <w:r w:rsidRPr="005C55C2">
        <w:rPr>
          <w:rFonts w:ascii="Arial" w:hAnsi="Arial" w:cs="Arial"/>
        </w:rPr>
        <w:t>.</w:t>
      </w:r>
    </w:p>
    <w:p w:rsidR="00BE2EC7" w:rsidRPr="00500162" w:rsidRDefault="00500162" w:rsidP="00013F97">
      <w:pPr>
        <w:pStyle w:val="Prrafodelista"/>
        <w:numPr>
          <w:ilvl w:val="0"/>
          <w:numId w:val="36"/>
        </w:numPr>
        <w:spacing w:line="360" w:lineRule="auto"/>
        <w:jc w:val="both"/>
        <w:rPr>
          <w:rFonts w:ascii="Arial" w:hAnsi="Arial" w:cs="Arial"/>
        </w:rPr>
      </w:pPr>
      <w:r>
        <w:rPr>
          <w:rFonts w:ascii="Arial" w:hAnsi="Arial" w:cs="Arial"/>
        </w:rPr>
        <w:t>A</w:t>
      </w:r>
      <w:r w:rsidR="00EF5F93" w:rsidRPr="00500162">
        <w:rPr>
          <w:rFonts w:ascii="Arial" w:hAnsi="Arial" w:cs="Arial"/>
        </w:rPr>
        <w:t>l final del</w:t>
      </w:r>
      <w:r>
        <w:rPr>
          <w:rFonts w:ascii="Arial" w:hAnsi="Arial" w:cs="Arial"/>
        </w:rPr>
        <w:t xml:space="preserve"> 2014</w:t>
      </w:r>
      <w:r w:rsidR="00EF5F93" w:rsidRPr="00500162">
        <w:rPr>
          <w:rFonts w:ascii="Arial" w:hAnsi="Arial" w:cs="Arial"/>
        </w:rPr>
        <w:t>, de</w:t>
      </w:r>
      <w:r>
        <w:rPr>
          <w:rFonts w:ascii="Arial" w:hAnsi="Arial" w:cs="Arial"/>
        </w:rPr>
        <w:t xml:space="preserve"> los</w:t>
      </w:r>
      <w:r w:rsidR="00EF5F93" w:rsidRPr="00500162">
        <w:rPr>
          <w:rFonts w:ascii="Arial" w:hAnsi="Arial" w:cs="Arial"/>
        </w:rPr>
        <w:t xml:space="preserve"> 50 riesgos</w:t>
      </w:r>
      <w:r>
        <w:rPr>
          <w:rFonts w:ascii="Arial" w:hAnsi="Arial" w:cs="Arial"/>
        </w:rPr>
        <w:t xml:space="preserve"> identificados</w:t>
      </w:r>
      <w:r w:rsidR="00EF5F93" w:rsidRPr="00500162">
        <w:rPr>
          <w:rFonts w:ascii="Arial" w:hAnsi="Arial" w:cs="Arial"/>
        </w:rPr>
        <w:t xml:space="preserve">, </w:t>
      </w:r>
      <w:r>
        <w:rPr>
          <w:rFonts w:ascii="Arial" w:hAnsi="Arial" w:cs="Arial"/>
        </w:rPr>
        <w:t>38</w:t>
      </w:r>
      <w:r w:rsidR="0015509A">
        <w:rPr>
          <w:rFonts w:ascii="Arial" w:hAnsi="Arial" w:cs="Arial"/>
        </w:rPr>
        <w:t xml:space="preserve"> (69 %)</w:t>
      </w:r>
      <w:r w:rsidR="00EF5F93" w:rsidRPr="00500162">
        <w:rPr>
          <w:rFonts w:ascii="Arial" w:hAnsi="Arial" w:cs="Arial"/>
        </w:rPr>
        <w:t xml:space="preserve"> estaban en proceso</w:t>
      </w:r>
      <w:r w:rsidR="008C5E5F" w:rsidRPr="00500162">
        <w:rPr>
          <w:rFonts w:ascii="Arial" w:hAnsi="Arial" w:cs="Arial"/>
        </w:rPr>
        <w:t>,</w:t>
      </w:r>
      <w:r>
        <w:rPr>
          <w:rFonts w:ascii="Arial" w:hAnsi="Arial" w:cs="Arial"/>
        </w:rPr>
        <w:t xml:space="preserve"> 15</w:t>
      </w:r>
      <w:r w:rsidR="0015509A">
        <w:rPr>
          <w:rFonts w:ascii="Arial" w:hAnsi="Arial" w:cs="Arial"/>
        </w:rPr>
        <w:t xml:space="preserve"> (27 %)</w:t>
      </w:r>
      <w:r>
        <w:rPr>
          <w:rFonts w:ascii="Arial" w:hAnsi="Arial" w:cs="Arial"/>
        </w:rPr>
        <w:t xml:space="preserve"> controlados, </w:t>
      </w:r>
      <w:r w:rsidR="0070445C">
        <w:rPr>
          <w:rFonts w:ascii="Arial" w:hAnsi="Arial" w:cs="Arial"/>
        </w:rPr>
        <w:t>uno no controlado</w:t>
      </w:r>
      <w:r w:rsidR="0015509A">
        <w:rPr>
          <w:rFonts w:ascii="Arial" w:hAnsi="Arial" w:cs="Arial"/>
        </w:rPr>
        <w:t xml:space="preserve"> (2 %)</w:t>
      </w:r>
      <w:r>
        <w:rPr>
          <w:rFonts w:ascii="Arial" w:hAnsi="Arial" w:cs="Arial"/>
        </w:rPr>
        <w:t xml:space="preserve"> y uno sin seguimiento</w:t>
      </w:r>
      <w:r w:rsidR="0015509A">
        <w:rPr>
          <w:rFonts w:ascii="Arial" w:hAnsi="Arial" w:cs="Arial"/>
        </w:rPr>
        <w:t xml:space="preserve"> (2 %)</w:t>
      </w:r>
      <w:r w:rsidR="00EF5F93" w:rsidRPr="00500162">
        <w:rPr>
          <w:rFonts w:ascii="Arial" w:hAnsi="Arial" w:cs="Arial"/>
        </w:rPr>
        <w:t>.</w:t>
      </w:r>
    </w:p>
    <w:p w:rsidR="0040110C" w:rsidRPr="00751972" w:rsidRDefault="0070445C" w:rsidP="008F41E3">
      <w:pPr>
        <w:pStyle w:val="Prrafodelista"/>
        <w:numPr>
          <w:ilvl w:val="0"/>
          <w:numId w:val="36"/>
        </w:numPr>
        <w:spacing w:line="360" w:lineRule="auto"/>
        <w:jc w:val="both"/>
        <w:rPr>
          <w:rFonts w:ascii="Arial" w:hAnsi="Arial" w:cs="Arial"/>
        </w:rPr>
      </w:pPr>
      <w:r>
        <w:rPr>
          <w:rFonts w:ascii="Arial" w:hAnsi="Arial" w:cs="Arial"/>
        </w:rPr>
        <w:lastRenderedPageBreak/>
        <w:t>P</w:t>
      </w:r>
      <w:r w:rsidR="0040110C" w:rsidRPr="00751972">
        <w:rPr>
          <w:rFonts w:ascii="Arial" w:hAnsi="Arial" w:cs="Arial"/>
        </w:rPr>
        <w:t xml:space="preserve">ara cada </w:t>
      </w:r>
      <w:r w:rsidR="006F3892" w:rsidRPr="00751972">
        <w:rPr>
          <w:rFonts w:ascii="Arial" w:hAnsi="Arial" w:cs="Arial"/>
        </w:rPr>
        <w:t>riesgo identificado</w:t>
      </w:r>
      <w:r w:rsidR="00102F98" w:rsidRPr="00751972">
        <w:rPr>
          <w:rFonts w:ascii="Arial" w:hAnsi="Arial" w:cs="Arial"/>
        </w:rPr>
        <w:t>, las diferentes unidades organizativas describieron</w:t>
      </w:r>
      <w:r w:rsidR="0040110C" w:rsidRPr="00751972">
        <w:rPr>
          <w:rFonts w:ascii="Arial" w:hAnsi="Arial" w:cs="Arial"/>
        </w:rPr>
        <w:t xml:space="preserve"> una o más actividades de control, observándose que, en algunos casos,</w:t>
      </w:r>
      <w:r w:rsidR="00102F98" w:rsidRPr="00751972">
        <w:rPr>
          <w:rFonts w:ascii="Arial" w:hAnsi="Arial" w:cs="Arial"/>
        </w:rPr>
        <w:t xml:space="preserve"> </w:t>
      </w:r>
      <w:r w:rsidR="00956D8C" w:rsidRPr="00751972">
        <w:rPr>
          <w:rFonts w:ascii="Arial" w:hAnsi="Arial" w:cs="Arial"/>
        </w:rPr>
        <w:t>estas</w:t>
      </w:r>
      <w:r w:rsidR="0040110C" w:rsidRPr="00751972">
        <w:rPr>
          <w:rFonts w:ascii="Arial" w:hAnsi="Arial" w:cs="Arial"/>
        </w:rPr>
        <w:t xml:space="preserve"> actividades fueron ampliamente detalladas, en cambio, en otros casos</w:t>
      </w:r>
      <w:r w:rsidR="009C5B51" w:rsidRPr="00751972">
        <w:rPr>
          <w:rFonts w:ascii="Arial" w:hAnsi="Arial" w:cs="Arial"/>
        </w:rPr>
        <w:t xml:space="preserve"> su descripción fue muy breve</w:t>
      </w:r>
      <w:r w:rsidR="0040110C" w:rsidRPr="00751972">
        <w:rPr>
          <w:rFonts w:ascii="Arial" w:hAnsi="Arial" w:cs="Arial"/>
        </w:rPr>
        <w:t>.</w:t>
      </w:r>
    </w:p>
    <w:p w:rsidR="00AA3E9A" w:rsidRPr="00751972" w:rsidRDefault="00AA3E9A" w:rsidP="008F41E3">
      <w:pPr>
        <w:pStyle w:val="Prrafodelista"/>
        <w:numPr>
          <w:ilvl w:val="0"/>
          <w:numId w:val="36"/>
        </w:numPr>
        <w:spacing w:line="360" w:lineRule="auto"/>
        <w:jc w:val="both"/>
        <w:rPr>
          <w:rFonts w:ascii="Arial" w:hAnsi="Arial" w:cs="Arial"/>
        </w:rPr>
      </w:pPr>
      <w:r w:rsidRPr="00751972">
        <w:rPr>
          <w:rFonts w:ascii="Arial" w:hAnsi="Arial" w:cs="Arial"/>
        </w:rPr>
        <w:t>Se observó que las actividades realizadas, no siempre tuvieron relación con las actividades de control programadas.</w:t>
      </w:r>
    </w:p>
    <w:p w:rsidR="00B6438C" w:rsidRPr="00751972" w:rsidRDefault="006F3892" w:rsidP="001F12B6">
      <w:pPr>
        <w:pStyle w:val="Prrafodelista"/>
        <w:numPr>
          <w:ilvl w:val="0"/>
          <w:numId w:val="36"/>
        </w:numPr>
        <w:spacing w:line="360" w:lineRule="auto"/>
        <w:jc w:val="both"/>
        <w:rPr>
          <w:rFonts w:ascii="Arial" w:hAnsi="Arial" w:cs="Arial"/>
        </w:rPr>
      </w:pPr>
      <w:r w:rsidRPr="00751972">
        <w:rPr>
          <w:rFonts w:ascii="Arial" w:hAnsi="Arial" w:cs="Arial"/>
        </w:rPr>
        <w:t>Llamó</w:t>
      </w:r>
      <w:r w:rsidR="00CF2372" w:rsidRPr="00751972">
        <w:rPr>
          <w:rFonts w:ascii="Arial" w:hAnsi="Arial" w:cs="Arial"/>
        </w:rPr>
        <w:t xml:space="preserve"> la atención qu</w:t>
      </w:r>
      <w:r w:rsidR="002537ED" w:rsidRPr="00751972">
        <w:rPr>
          <w:rFonts w:ascii="Arial" w:hAnsi="Arial" w:cs="Arial"/>
        </w:rPr>
        <w:t>e los</w:t>
      </w:r>
      <w:r w:rsidR="006F5613" w:rsidRPr="00751972">
        <w:rPr>
          <w:rFonts w:ascii="Arial" w:hAnsi="Arial" w:cs="Arial"/>
        </w:rPr>
        <w:t xml:space="preserve"> </w:t>
      </w:r>
      <w:r w:rsidR="002537ED" w:rsidRPr="00751972">
        <w:rPr>
          <w:rFonts w:ascii="Arial" w:hAnsi="Arial" w:cs="Arial"/>
        </w:rPr>
        <w:t xml:space="preserve">riesgos </w:t>
      </w:r>
      <w:r w:rsidR="006F5613" w:rsidRPr="00751972">
        <w:rPr>
          <w:rFonts w:ascii="Arial" w:hAnsi="Arial" w:cs="Arial"/>
        </w:rPr>
        <w:t xml:space="preserve">reportados como </w:t>
      </w:r>
      <w:r w:rsidR="002537ED" w:rsidRPr="00751972">
        <w:rPr>
          <w:rFonts w:ascii="Arial" w:hAnsi="Arial" w:cs="Arial"/>
        </w:rPr>
        <w:t>controlados</w:t>
      </w:r>
      <w:r w:rsidR="006F5613" w:rsidRPr="00751972">
        <w:rPr>
          <w:rFonts w:ascii="Arial" w:hAnsi="Arial" w:cs="Arial"/>
        </w:rPr>
        <w:t xml:space="preserve"> </w:t>
      </w:r>
      <w:r w:rsidR="002537ED" w:rsidRPr="00751972">
        <w:rPr>
          <w:rFonts w:ascii="Arial" w:hAnsi="Arial" w:cs="Arial"/>
        </w:rPr>
        <w:t xml:space="preserve">se </w:t>
      </w:r>
      <w:r w:rsidR="00CF2372" w:rsidRPr="00751972">
        <w:rPr>
          <w:rFonts w:ascii="Arial" w:hAnsi="Arial" w:cs="Arial"/>
        </w:rPr>
        <w:t>superaron con</w:t>
      </w:r>
      <w:r w:rsidR="00956D8C" w:rsidRPr="00751972">
        <w:rPr>
          <w:rFonts w:ascii="Arial" w:hAnsi="Arial" w:cs="Arial"/>
        </w:rPr>
        <w:t xml:space="preserve"> actividades</w:t>
      </w:r>
      <w:r w:rsidR="00CF2372" w:rsidRPr="00751972">
        <w:rPr>
          <w:rFonts w:ascii="Arial" w:hAnsi="Arial" w:cs="Arial"/>
        </w:rPr>
        <w:t xml:space="preserve"> </w:t>
      </w:r>
      <w:r w:rsidR="002537ED" w:rsidRPr="00751972">
        <w:rPr>
          <w:rFonts w:ascii="Arial" w:hAnsi="Arial" w:cs="Arial"/>
        </w:rPr>
        <w:t>de baja complejidad</w:t>
      </w:r>
      <w:r w:rsidR="00956D8C" w:rsidRPr="00751972">
        <w:rPr>
          <w:rFonts w:ascii="Arial" w:hAnsi="Arial" w:cs="Arial"/>
        </w:rPr>
        <w:t xml:space="preserve"> o rutinarias</w:t>
      </w:r>
      <w:r w:rsidR="00CF2372" w:rsidRPr="00751972">
        <w:rPr>
          <w:rFonts w:ascii="Arial" w:hAnsi="Arial" w:cs="Arial"/>
        </w:rPr>
        <w:t>.</w:t>
      </w:r>
    </w:p>
    <w:p w:rsidR="001F12B6" w:rsidRDefault="001F12B6" w:rsidP="00F25E3F">
      <w:pPr>
        <w:spacing w:line="360" w:lineRule="auto"/>
        <w:jc w:val="both"/>
        <w:rPr>
          <w:rFonts w:ascii="Arial" w:hAnsi="Arial" w:cs="Arial"/>
        </w:rPr>
      </w:pPr>
    </w:p>
    <w:p w:rsidR="0026128E" w:rsidRPr="001F12B6" w:rsidRDefault="0026128E" w:rsidP="00F25E3F">
      <w:pPr>
        <w:spacing w:line="360" w:lineRule="auto"/>
        <w:jc w:val="both"/>
        <w:rPr>
          <w:rFonts w:ascii="Arial" w:hAnsi="Arial" w:cs="Arial"/>
        </w:rPr>
      </w:pPr>
    </w:p>
    <w:sectPr w:rsidR="0026128E" w:rsidRPr="001F12B6" w:rsidSect="0051758A">
      <w:headerReference w:type="default" r:id="rId13"/>
      <w:footerReference w:type="default" r:id="rId14"/>
      <w:pgSz w:w="12240" w:h="15840" w:code="2"/>
      <w:pgMar w:top="1440" w:right="1440" w:bottom="1440" w:left="1871" w:header="567" w:footer="340" w:gutter="0"/>
      <w:pgBorders w:offsetFrom="page">
        <w:top w:val="single" w:sz="12" w:space="24" w:color="1F497D"/>
        <w:left w:val="single" w:sz="12" w:space="24" w:color="1F497D"/>
        <w:bottom w:val="single" w:sz="12" w:space="24" w:color="1F497D"/>
        <w:right w:val="single" w:sz="12" w:space="24" w:color="1F497D"/>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A2F" w:rsidRDefault="00B16A2F">
      <w:r>
        <w:separator/>
      </w:r>
    </w:p>
  </w:endnote>
  <w:endnote w:type="continuationSeparator" w:id="0">
    <w:p w:rsidR="00B16A2F" w:rsidRDefault="00B16A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merType Md BT">
    <w:altName w:val="Bookman Old Style"/>
    <w:charset w:val="00"/>
    <w:family w:val="roman"/>
    <w:pitch w:val="variable"/>
    <w:sig w:usb0="00000007" w:usb1="00000000" w:usb2="00000000" w:usb3="00000000" w:csb0="0000001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63"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3997"/>
      <w:gridCol w:w="2182"/>
      <w:gridCol w:w="2062"/>
      <w:gridCol w:w="2300"/>
    </w:tblGrid>
    <w:tr w:rsidR="007332AD" w:rsidRPr="00212535" w:rsidTr="00B06908">
      <w:trPr>
        <w:trHeight w:val="406"/>
        <w:jc w:val="center"/>
      </w:trPr>
      <w:tc>
        <w:tcPr>
          <w:tcW w:w="5000" w:type="pct"/>
          <w:gridSpan w:val="4"/>
          <w:tcBorders>
            <w:top w:val="single" w:sz="12" w:space="0" w:color="1F497D"/>
            <w:left w:val="single" w:sz="12" w:space="0" w:color="1F497D"/>
            <w:bottom w:val="single" w:sz="18" w:space="0" w:color="4F81BD"/>
            <w:right w:val="single" w:sz="12" w:space="0" w:color="1F497D"/>
          </w:tcBorders>
          <w:vAlign w:val="center"/>
        </w:tcPr>
        <w:p w:rsidR="007332AD" w:rsidRPr="00271D87" w:rsidRDefault="007332AD" w:rsidP="002B1286">
          <w:pPr>
            <w:pStyle w:val="Piedepgina"/>
            <w:jc w:val="center"/>
            <w:rPr>
              <w:rFonts w:ascii="Arial" w:hAnsi="Arial" w:cs="Arial"/>
              <w:b/>
              <w:bCs/>
              <w:spacing w:val="20"/>
            </w:rPr>
          </w:pPr>
          <w:r w:rsidRPr="00271D87">
            <w:rPr>
              <w:rFonts w:ascii="Arial" w:hAnsi="Arial" w:cs="Arial"/>
              <w:b/>
              <w:bCs/>
              <w:spacing w:val="20"/>
            </w:rPr>
            <w:t>CONTROL DE LA EMISIÓN</w:t>
          </w:r>
        </w:p>
      </w:tc>
    </w:tr>
    <w:tr w:rsidR="007332AD" w:rsidRPr="00212535" w:rsidTr="00B06908">
      <w:trPr>
        <w:trHeight w:val="144"/>
        <w:jc w:val="center"/>
      </w:trPr>
      <w:tc>
        <w:tcPr>
          <w:tcW w:w="1896" w:type="pct"/>
          <w:tcBorders>
            <w:top w:val="single" w:sz="8" w:space="0" w:color="4F81BD"/>
            <w:left w:val="single" w:sz="12" w:space="0" w:color="1F497D"/>
            <w:bottom w:val="single" w:sz="8" w:space="0" w:color="4F81BD"/>
            <w:right w:val="single" w:sz="8" w:space="0" w:color="4F81BD"/>
          </w:tcBorders>
          <w:shd w:val="clear" w:color="auto" w:fill="D3DFEE"/>
          <w:vAlign w:val="center"/>
        </w:tcPr>
        <w:p w:rsidR="007332AD" w:rsidRPr="00271D87" w:rsidRDefault="007332AD" w:rsidP="002B1286">
          <w:pPr>
            <w:pStyle w:val="Piedepgina"/>
            <w:jc w:val="center"/>
            <w:rPr>
              <w:rFonts w:ascii="Arial" w:hAnsi="Arial" w:cs="Arial"/>
              <w:b/>
              <w:bCs/>
              <w:spacing w:val="6"/>
              <w:sz w:val="20"/>
            </w:rPr>
          </w:pPr>
          <w:r>
            <w:rPr>
              <w:rFonts w:ascii="Arial" w:hAnsi="Arial" w:cs="Arial"/>
              <w:b/>
              <w:bCs/>
              <w:spacing w:val="6"/>
              <w:sz w:val="20"/>
            </w:rPr>
            <w:t>Elaborado por</w:t>
          </w:r>
        </w:p>
      </w:tc>
      <w:tc>
        <w:tcPr>
          <w:tcW w:w="1035"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7332AD" w:rsidRPr="00271D87" w:rsidRDefault="007332AD" w:rsidP="002B1286">
          <w:pPr>
            <w:pStyle w:val="Piedepgina"/>
            <w:jc w:val="center"/>
            <w:rPr>
              <w:rFonts w:ascii="Arial" w:hAnsi="Arial" w:cs="Arial"/>
              <w:b/>
              <w:spacing w:val="6"/>
              <w:sz w:val="20"/>
            </w:rPr>
          </w:pPr>
          <w:r>
            <w:rPr>
              <w:rFonts w:ascii="Arial" w:hAnsi="Arial" w:cs="Arial"/>
              <w:b/>
              <w:spacing w:val="6"/>
              <w:sz w:val="20"/>
            </w:rPr>
            <w:t>Fecha de actualización</w:t>
          </w:r>
        </w:p>
      </w:tc>
      <w:tc>
        <w:tcPr>
          <w:tcW w:w="978"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7332AD" w:rsidRPr="00271D87" w:rsidRDefault="007332AD" w:rsidP="002B1286">
          <w:pPr>
            <w:pStyle w:val="Piedepgina"/>
            <w:jc w:val="center"/>
            <w:rPr>
              <w:rFonts w:ascii="Arial" w:hAnsi="Arial" w:cs="Arial"/>
              <w:b/>
              <w:spacing w:val="6"/>
              <w:sz w:val="20"/>
            </w:rPr>
          </w:pPr>
          <w:r>
            <w:rPr>
              <w:rFonts w:ascii="Arial" w:hAnsi="Arial" w:cs="Arial"/>
              <w:b/>
              <w:spacing w:val="6"/>
              <w:sz w:val="20"/>
            </w:rPr>
            <w:t>Fecha de aprobación</w:t>
          </w:r>
        </w:p>
      </w:tc>
      <w:tc>
        <w:tcPr>
          <w:tcW w:w="1092" w:type="pct"/>
          <w:tcBorders>
            <w:top w:val="single" w:sz="8" w:space="0" w:color="4F81BD"/>
            <w:left w:val="single" w:sz="8" w:space="0" w:color="4F81BD"/>
            <w:bottom w:val="single" w:sz="8" w:space="0" w:color="4F81BD"/>
            <w:right w:val="single" w:sz="12" w:space="0" w:color="1F497D"/>
          </w:tcBorders>
          <w:shd w:val="clear" w:color="auto" w:fill="D3DFEE"/>
          <w:vAlign w:val="center"/>
        </w:tcPr>
        <w:p w:rsidR="007332AD" w:rsidRPr="00271D87" w:rsidRDefault="007332AD" w:rsidP="002B1286">
          <w:pPr>
            <w:pStyle w:val="Piedepgina"/>
            <w:jc w:val="center"/>
            <w:rPr>
              <w:rFonts w:ascii="Arial" w:hAnsi="Arial" w:cs="Arial"/>
              <w:b/>
              <w:spacing w:val="6"/>
              <w:sz w:val="20"/>
            </w:rPr>
          </w:pPr>
          <w:r w:rsidRPr="00271D87">
            <w:rPr>
              <w:rFonts w:ascii="Arial" w:hAnsi="Arial" w:cs="Arial"/>
              <w:b/>
              <w:spacing w:val="6"/>
              <w:sz w:val="20"/>
            </w:rPr>
            <w:t>Página</w:t>
          </w:r>
        </w:p>
      </w:tc>
    </w:tr>
    <w:tr w:rsidR="007332AD" w:rsidRPr="00212535" w:rsidTr="003474A7">
      <w:trPr>
        <w:trHeight w:val="316"/>
        <w:jc w:val="center"/>
      </w:trPr>
      <w:tc>
        <w:tcPr>
          <w:tcW w:w="1896" w:type="pct"/>
          <w:tcBorders>
            <w:top w:val="single" w:sz="8" w:space="0" w:color="4F81BD"/>
            <w:left w:val="single" w:sz="12" w:space="0" w:color="1F497D"/>
            <w:bottom w:val="single" w:sz="12" w:space="0" w:color="1F497D"/>
            <w:right w:val="single" w:sz="8" w:space="0" w:color="4F81BD"/>
          </w:tcBorders>
          <w:vAlign w:val="center"/>
        </w:tcPr>
        <w:p w:rsidR="007332AD" w:rsidRPr="00212535" w:rsidRDefault="007332AD" w:rsidP="002B1286">
          <w:pPr>
            <w:pStyle w:val="Piedepgina"/>
            <w:rPr>
              <w:rFonts w:ascii="Arial" w:hAnsi="Arial" w:cs="Arial"/>
              <w:bCs/>
              <w:sz w:val="20"/>
            </w:rPr>
          </w:pPr>
          <w:r>
            <w:rPr>
              <w:rFonts w:ascii="Arial" w:hAnsi="Arial" w:cs="Arial"/>
              <w:bCs/>
              <w:sz w:val="20"/>
            </w:rPr>
            <w:t>Unidad de Planificación Estratégica y Desarrollo Institucional</w:t>
          </w:r>
        </w:p>
      </w:tc>
      <w:tc>
        <w:tcPr>
          <w:tcW w:w="1035" w:type="pct"/>
          <w:tcBorders>
            <w:top w:val="single" w:sz="8" w:space="0" w:color="4F81BD"/>
            <w:left w:val="single" w:sz="8" w:space="0" w:color="4F81BD"/>
            <w:bottom w:val="single" w:sz="12" w:space="0" w:color="1F497D"/>
            <w:right w:val="single" w:sz="8" w:space="0" w:color="4F81BD"/>
          </w:tcBorders>
          <w:vAlign w:val="center"/>
        </w:tcPr>
        <w:p w:rsidR="007332AD" w:rsidRPr="00212535" w:rsidRDefault="007332AD" w:rsidP="002B1286">
          <w:pPr>
            <w:pStyle w:val="Piedepgina"/>
            <w:jc w:val="center"/>
            <w:rPr>
              <w:rFonts w:ascii="Arial" w:hAnsi="Arial" w:cs="Arial"/>
              <w:sz w:val="20"/>
            </w:rPr>
          </w:pPr>
          <w:r>
            <w:rPr>
              <w:rFonts w:ascii="Arial" w:hAnsi="Arial" w:cs="Arial"/>
              <w:sz w:val="20"/>
            </w:rPr>
            <w:t>Enero 2015</w:t>
          </w:r>
        </w:p>
      </w:tc>
      <w:tc>
        <w:tcPr>
          <w:tcW w:w="978" w:type="pct"/>
          <w:tcBorders>
            <w:top w:val="single" w:sz="8" w:space="0" w:color="4F81BD"/>
            <w:left w:val="single" w:sz="8" w:space="0" w:color="4F81BD"/>
            <w:bottom w:val="single" w:sz="12" w:space="0" w:color="1F497D"/>
            <w:right w:val="single" w:sz="8" w:space="0" w:color="4F81BD"/>
          </w:tcBorders>
          <w:vAlign w:val="center"/>
        </w:tcPr>
        <w:p w:rsidR="007332AD" w:rsidRPr="00212535" w:rsidRDefault="007332AD" w:rsidP="002B1286">
          <w:pPr>
            <w:pStyle w:val="Piedepgina"/>
            <w:jc w:val="center"/>
            <w:rPr>
              <w:rFonts w:ascii="Arial" w:hAnsi="Arial" w:cs="Arial"/>
              <w:sz w:val="20"/>
            </w:rPr>
          </w:pPr>
        </w:p>
      </w:tc>
      <w:tc>
        <w:tcPr>
          <w:tcW w:w="1092" w:type="pct"/>
          <w:tcBorders>
            <w:top w:val="single" w:sz="8" w:space="0" w:color="4F81BD"/>
            <w:left w:val="single" w:sz="8" w:space="0" w:color="4F81BD"/>
            <w:bottom w:val="single" w:sz="12" w:space="0" w:color="1F497D"/>
            <w:right w:val="single" w:sz="12" w:space="0" w:color="1F497D"/>
          </w:tcBorders>
          <w:vAlign w:val="center"/>
        </w:tcPr>
        <w:p w:rsidR="007332AD" w:rsidRPr="00212535" w:rsidRDefault="00A9706E" w:rsidP="002B1286">
          <w:pPr>
            <w:jc w:val="center"/>
            <w:rPr>
              <w:rFonts w:ascii="Arial" w:hAnsi="Arial" w:cs="Arial"/>
              <w:sz w:val="20"/>
              <w:szCs w:val="20"/>
            </w:rPr>
          </w:pPr>
          <w:r w:rsidRPr="00271D87">
            <w:rPr>
              <w:b/>
              <w:color w:val="365F91"/>
            </w:rPr>
            <w:fldChar w:fldCharType="begin"/>
          </w:r>
          <w:r w:rsidR="007332AD" w:rsidRPr="00271D87">
            <w:rPr>
              <w:b/>
              <w:color w:val="365F91"/>
            </w:rPr>
            <w:instrText xml:space="preserve"> PAGE </w:instrText>
          </w:r>
          <w:r w:rsidRPr="00271D87">
            <w:rPr>
              <w:b/>
              <w:color w:val="365F91"/>
            </w:rPr>
            <w:fldChar w:fldCharType="separate"/>
          </w:r>
          <w:r w:rsidR="008614FD">
            <w:rPr>
              <w:b/>
              <w:noProof/>
              <w:color w:val="365F91"/>
            </w:rPr>
            <w:t>2</w:t>
          </w:r>
          <w:r w:rsidRPr="00271D87">
            <w:rPr>
              <w:b/>
              <w:color w:val="365F91"/>
            </w:rPr>
            <w:fldChar w:fldCharType="end"/>
          </w:r>
          <w:r w:rsidR="007332AD" w:rsidRPr="00271D87">
            <w:rPr>
              <w:b/>
              <w:color w:val="365F91"/>
            </w:rPr>
            <w:t xml:space="preserve"> de </w:t>
          </w:r>
          <w:r w:rsidRPr="00271D87">
            <w:rPr>
              <w:b/>
              <w:color w:val="365F91"/>
            </w:rPr>
            <w:fldChar w:fldCharType="begin"/>
          </w:r>
          <w:r w:rsidR="007332AD" w:rsidRPr="00271D87">
            <w:rPr>
              <w:b/>
              <w:color w:val="365F91"/>
            </w:rPr>
            <w:instrText xml:space="preserve"> NUMPAGES  </w:instrText>
          </w:r>
          <w:r w:rsidRPr="00271D87">
            <w:rPr>
              <w:b/>
              <w:color w:val="365F91"/>
            </w:rPr>
            <w:fldChar w:fldCharType="separate"/>
          </w:r>
          <w:r w:rsidR="008614FD">
            <w:rPr>
              <w:b/>
              <w:noProof/>
              <w:color w:val="365F91"/>
            </w:rPr>
            <w:t>42</w:t>
          </w:r>
          <w:r w:rsidRPr="00271D87">
            <w:rPr>
              <w:b/>
              <w:color w:val="365F91"/>
            </w:rPr>
            <w:fldChar w:fldCharType="end"/>
          </w:r>
        </w:p>
      </w:tc>
    </w:tr>
  </w:tbl>
  <w:p w:rsidR="007332AD" w:rsidRPr="004711B3" w:rsidRDefault="007332AD" w:rsidP="004711B3">
    <w:pPr>
      <w:pStyle w:val="Piedepgina"/>
      <w:jc w:val="both"/>
      <w:rPr>
        <w:lang w:val="es-E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63"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3997"/>
      <w:gridCol w:w="2182"/>
      <w:gridCol w:w="2062"/>
      <w:gridCol w:w="2300"/>
    </w:tblGrid>
    <w:tr w:rsidR="007332AD" w:rsidRPr="00212535" w:rsidTr="00B06908">
      <w:trPr>
        <w:trHeight w:val="406"/>
        <w:jc w:val="center"/>
      </w:trPr>
      <w:tc>
        <w:tcPr>
          <w:tcW w:w="5000" w:type="pct"/>
          <w:gridSpan w:val="4"/>
          <w:tcBorders>
            <w:top w:val="single" w:sz="12" w:space="0" w:color="1F497D"/>
            <w:left w:val="single" w:sz="12" w:space="0" w:color="1F497D"/>
            <w:bottom w:val="single" w:sz="18" w:space="0" w:color="4F81BD"/>
            <w:right w:val="single" w:sz="12" w:space="0" w:color="1F497D"/>
          </w:tcBorders>
          <w:vAlign w:val="center"/>
        </w:tcPr>
        <w:p w:rsidR="007332AD" w:rsidRPr="00271D87" w:rsidRDefault="007332AD" w:rsidP="002B1286">
          <w:pPr>
            <w:pStyle w:val="Piedepgina"/>
            <w:jc w:val="center"/>
            <w:rPr>
              <w:rFonts w:ascii="Arial" w:hAnsi="Arial" w:cs="Arial"/>
              <w:b/>
              <w:bCs/>
              <w:spacing w:val="20"/>
            </w:rPr>
          </w:pPr>
          <w:r w:rsidRPr="00271D87">
            <w:rPr>
              <w:rFonts w:ascii="Arial" w:hAnsi="Arial" w:cs="Arial"/>
              <w:b/>
              <w:bCs/>
              <w:spacing w:val="20"/>
            </w:rPr>
            <w:t>CONTROL DE LA EMISIÓN</w:t>
          </w:r>
        </w:p>
      </w:tc>
    </w:tr>
    <w:tr w:rsidR="007332AD" w:rsidRPr="00212535" w:rsidTr="00B06908">
      <w:trPr>
        <w:trHeight w:val="144"/>
        <w:jc w:val="center"/>
      </w:trPr>
      <w:tc>
        <w:tcPr>
          <w:tcW w:w="1896" w:type="pct"/>
          <w:tcBorders>
            <w:top w:val="single" w:sz="8" w:space="0" w:color="4F81BD"/>
            <w:left w:val="single" w:sz="12" w:space="0" w:color="1F497D"/>
            <w:bottom w:val="single" w:sz="8" w:space="0" w:color="4F81BD"/>
            <w:right w:val="single" w:sz="8" w:space="0" w:color="4F81BD"/>
          </w:tcBorders>
          <w:shd w:val="clear" w:color="auto" w:fill="D3DFEE"/>
          <w:vAlign w:val="center"/>
        </w:tcPr>
        <w:p w:rsidR="007332AD" w:rsidRPr="00271D87" w:rsidRDefault="007332AD" w:rsidP="002B1286">
          <w:pPr>
            <w:pStyle w:val="Piedepgina"/>
            <w:jc w:val="center"/>
            <w:rPr>
              <w:rFonts w:ascii="Arial" w:hAnsi="Arial" w:cs="Arial"/>
              <w:b/>
              <w:bCs/>
              <w:spacing w:val="6"/>
              <w:sz w:val="20"/>
            </w:rPr>
          </w:pPr>
          <w:r w:rsidRPr="00271D87">
            <w:rPr>
              <w:rFonts w:ascii="Arial" w:hAnsi="Arial" w:cs="Arial"/>
              <w:b/>
              <w:bCs/>
              <w:spacing w:val="6"/>
              <w:sz w:val="20"/>
            </w:rPr>
            <w:t>Elaborado por:</w:t>
          </w:r>
        </w:p>
      </w:tc>
      <w:tc>
        <w:tcPr>
          <w:tcW w:w="1035"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7332AD" w:rsidRPr="00271D87" w:rsidRDefault="007332AD" w:rsidP="002B1286">
          <w:pPr>
            <w:pStyle w:val="Piedepgina"/>
            <w:jc w:val="center"/>
            <w:rPr>
              <w:rFonts w:ascii="Arial" w:hAnsi="Arial" w:cs="Arial"/>
              <w:b/>
              <w:spacing w:val="6"/>
              <w:sz w:val="20"/>
            </w:rPr>
          </w:pPr>
          <w:r w:rsidRPr="00271D87">
            <w:rPr>
              <w:rFonts w:ascii="Arial" w:hAnsi="Arial" w:cs="Arial"/>
              <w:b/>
              <w:spacing w:val="6"/>
              <w:sz w:val="20"/>
            </w:rPr>
            <w:t>Fecha de actualización:</w:t>
          </w:r>
        </w:p>
      </w:tc>
      <w:tc>
        <w:tcPr>
          <w:tcW w:w="978"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7332AD" w:rsidRPr="00271D87" w:rsidRDefault="007332AD" w:rsidP="002B1286">
          <w:pPr>
            <w:pStyle w:val="Piedepgina"/>
            <w:jc w:val="center"/>
            <w:rPr>
              <w:rFonts w:ascii="Arial" w:hAnsi="Arial" w:cs="Arial"/>
              <w:b/>
              <w:spacing w:val="6"/>
              <w:sz w:val="20"/>
            </w:rPr>
          </w:pPr>
          <w:r w:rsidRPr="00271D87">
            <w:rPr>
              <w:rFonts w:ascii="Arial" w:hAnsi="Arial" w:cs="Arial"/>
              <w:b/>
              <w:spacing w:val="6"/>
              <w:sz w:val="20"/>
            </w:rPr>
            <w:t>Fecha de aprobación:</w:t>
          </w:r>
        </w:p>
      </w:tc>
      <w:tc>
        <w:tcPr>
          <w:tcW w:w="1092" w:type="pct"/>
          <w:tcBorders>
            <w:top w:val="single" w:sz="8" w:space="0" w:color="4F81BD"/>
            <w:left w:val="single" w:sz="8" w:space="0" w:color="4F81BD"/>
            <w:bottom w:val="single" w:sz="8" w:space="0" w:color="4F81BD"/>
            <w:right w:val="single" w:sz="12" w:space="0" w:color="1F497D"/>
          </w:tcBorders>
          <w:shd w:val="clear" w:color="auto" w:fill="D3DFEE"/>
          <w:vAlign w:val="center"/>
        </w:tcPr>
        <w:p w:rsidR="007332AD" w:rsidRPr="00271D87" w:rsidRDefault="007332AD" w:rsidP="002B1286">
          <w:pPr>
            <w:pStyle w:val="Piedepgina"/>
            <w:jc w:val="center"/>
            <w:rPr>
              <w:rFonts w:ascii="Arial" w:hAnsi="Arial" w:cs="Arial"/>
              <w:b/>
              <w:spacing w:val="6"/>
              <w:sz w:val="20"/>
            </w:rPr>
          </w:pPr>
          <w:r w:rsidRPr="00271D87">
            <w:rPr>
              <w:rFonts w:ascii="Arial" w:hAnsi="Arial" w:cs="Arial"/>
              <w:b/>
              <w:spacing w:val="6"/>
              <w:sz w:val="20"/>
            </w:rPr>
            <w:t>Página</w:t>
          </w:r>
        </w:p>
      </w:tc>
    </w:tr>
    <w:tr w:rsidR="007332AD" w:rsidRPr="00212535" w:rsidTr="00B06908">
      <w:trPr>
        <w:trHeight w:val="567"/>
        <w:jc w:val="center"/>
      </w:trPr>
      <w:tc>
        <w:tcPr>
          <w:tcW w:w="1896" w:type="pct"/>
          <w:tcBorders>
            <w:top w:val="single" w:sz="8" w:space="0" w:color="4F81BD"/>
            <w:left w:val="single" w:sz="12" w:space="0" w:color="1F497D"/>
            <w:bottom w:val="single" w:sz="12" w:space="0" w:color="1F497D"/>
            <w:right w:val="single" w:sz="8" w:space="0" w:color="4F81BD"/>
          </w:tcBorders>
          <w:vAlign w:val="center"/>
        </w:tcPr>
        <w:p w:rsidR="007332AD" w:rsidRPr="00212535" w:rsidRDefault="007332AD" w:rsidP="002B1286">
          <w:pPr>
            <w:pStyle w:val="Piedepgina"/>
            <w:rPr>
              <w:rFonts w:ascii="Arial" w:hAnsi="Arial" w:cs="Arial"/>
              <w:bCs/>
              <w:sz w:val="20"/>
            </w:rPr>
          </w:pPr>
          <w:r>
            <w:rPr>
              <w:rFonts w:ascii="Arial" w:hAnsi="Arial" w:cs="Arial"/>
              <w:bCs/>
              <w:sz w:val="20"/>
            </w:rPr>
            <w:t>Unidad de Planificación Estratégica y Desarrollo Institucional</w:t>
          </w:r>
        </w:p>
      </w:tc>
      <w:tc>
        <w:tcPr>
          <w:tcW w:w="1035" w:type="pct"/>
          <w:tcBorders>
            <w:top w:val="single" w:sz="8" w:space="0" w:color="4F81BD"/>
            <w:left w:val="single" w:sz="8" w:space="0" w:color="4F81BD"/>
            <w:bottom w:val="single" w:sz="12" w:space="0" w:color="1F497D"/>
            <w:right w:val="single" w:sz="8" w:space="0" w:color="4F81BD"/>
          </w:tcBorders>
          <w:vAlign w:val="center"/>
        </w:tcPr>
        <w:p w:rsidR="007332AD" w:rsidRPr="00212535" w:rsidRDefault="007332AD" w:rsidP="002B1286">
          <w:pPr>
            <w:pStyle w:val="Piedepgina"/>
            <w:jc w:val="center"/>
            <w:rPr>
              <w:rFonts w:ascii="Arial" w:hAnsi="Arial" w:cs="Arial"/>
              <w:sz w:val="20"/>
            </w:rPr>
          </w:pPr>
          <w:r>
            <w:rPr>
              <w:rFonts w:ascii="Arial" w:hAnsi="Arial" w:cs="Arial"/>
              <w:sz w:val="20"/>
            </w:rPr>
            <w:t>Enero 2015</w:t>
          </w:r>
        </w:p>
      </w:tc>
      <w:tc>
        <w:tcPr>
          <w:tcW w:w="978" w:type="pct"/>
          <w:tcBorders>
            <w:top w:val="single" w:sz="8" w:space="0" w:color="4F81BD"/>
            <w:left w:val="single" w:sz="8" w:space="0" w:color="4F81BD"/>
            <w:bottom w:val="single" w:sz="12" w:space="0" w:color="1F497D"/>
            <w:right w:val="single" w:sz="8" w:space="0" w:color="4F81BD"/>
          </w:tcBorders>
          <w:vAlign w:val="center"/>
        </w:tcPr>
        <w:p w:rsidR="007332AD" w:rsidRPr="00212535" w:rsidRDefault="007332AD" w:rsidP="002B1286">
          <w:pPr>
            <w:pStyle w:val="Piedepgina"/>
            <w:jc w:val="center"/>
            <w:rPr>
              <w:rFonts w:ascii="Arial" w:hAnsi="Arial" w:cs="Arial"/>
              <w:sz w:val="20"/>
            </w:rPr>
          </w:pPr>
        </w:p>
      </w:tc>
      <w:tc>
        <w:tcPr>
          <w:tcW w:w="1092" w:type="pct"/>
          <w:tcBorders>
            <w:top w:val="single" w:sz="8" w:space="0" w:color="4F81BD"/>
            <w:left w:val="single" w:sz="8" w:space="0" w:color="4F81BD"/>
            <w:bottom w:val="single" w:sz="12" w:space="0" w:color="1F497D"/>
            <w:right w:val="single" w:sz="12" w:space="0" w:color="1F497D"/>
          </w:tcBorders>
          <w:vAlign w:val="center"/>
        </w:tcPr>
        <w:p w:rsidR="007332AD" w:rsidRPr="00212535" w:rsidRDefault="00A9706E" w:rsidP="002B1286">
          <w:pPr>
            <w:jc w:val="center"/>
            <w:rPr>
              <w:rFonts w:ascii="Arial" w:hAnsi="Arial" w:cs="Arial"/>
              <w:sz w:val="20"/>
              <w:szCs w:val="20"/>
            </w:rPr>
          </w:pPr>
          <w:r w:rsidRPr="00271D87">
            <w:rPr>
              <w:b/>
              <w:color w:val="365F91"/>
            </w:rPr>
            <w:fldChar w:fldCharType="begin"/>
          </w:r>
          <w:r w:rsidR="007332AD" w:rsidRPr="00271D87">
            <w:rPr>
              <w:b/>
              <w:color w:val="365F91"/>
            </w:rPr>
            <w:instrText xml:space="preserve"> PAGE </w:instrText>
          </w:r>
          <w:r w:rsidRPr="00271D87">
            <w:rPr>
              <w:b/>
              <w:color w:val="365F91"/>
            </w:rPr>
            <w:fldChar w:fldCharType="separate"/>
          </w:r>
          <w:r w:rsidR="008614FD">
            <w:rPr>
              <w:b/>
              <w:noProof/>
              <w:color w:val="365F91"/>
            </w:rPr>
            <w:t>42</w:t>
          </w:r>
          <w:r w:rsidRPr="00271D87">
            <w:rPr>
              <w:b/>
              <w:color w:val="365F91"/>
            </w:rPr>
            <w:fldChar w:fldCharType="end"/>
          </w:r>
          <w:r w:rsidR="007332AD" w:rsidRPr="00271D87">
            <w:rPr>
              <w:b/>
              <w:color w:val="365F91"/>
            </w:rPr>
            <w:t xml:space="preserve"> de </w:t>
          </w:r>
          <w:r w:rsidRPr="00271D87">
            <w:rPr>
              <w:b/>
              <w:color w:val="365F91"/>
            </w:rPr>
            <w:fldChar w:fldCharType="begin"/>
          </w:r>
          <w:r w:rsidR="007332AD" w:rsidRPr="00271D87">
            <w:rPr>
              <w:b/>
              <w:color w:val="365F91"/>
            </w:rPr>
            <w:instrText xml:space="preserve"> NUMPAGES  </w:instrText>
          </w:r>
          <w:r w:rsidRPr="00271D87">
            <w:rPr>
              <w:b/>
              <w:color w:val="365F91"/>
            </w:rPr>
            <w:fldChar w:fldCharType="separate"/>
          </w:r>
          <w:r w:rsidR="008614FD">
            <w:rPr>
              <w:b/>
              <w:noProof/>
              <w:color w:val="365F91"/>
            </w:rPr>
            <w:t>42</w:t>
          </w:r>
          <w:r w:rsidRPr="00271D87">
            <w:rPr>
              <w:b/>
              <w:color w:val="365F91"/>
            </w:rPr>
            <w:fldChar w:fldCharType="end"/>
          </w:r>
        </w:p>
      </w:tc>
    </w:tr>
  </w:tbl>
  <w:p w:rsidR="007332AD" w:rsidRPr="004711B3" w:rsidRDefault="007332AD" w:rsidP="004711B3">
    <w:pPr>
      <w:pStyle w:val="Piedepgina"/>
      <w:jc w:val="both"/>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A2F" w:rsidRDefault="00B16A2F">
      <w:r>
        <w:separator/>
      </w:r>
    </w:p>
  </w:footnote>
  <w:footnote w:type="continuationSeparator" w:id="0">
    <w:p w:rsidR="00B16A2F" w:rsidRDefault="00B16A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10" w:type="dxa"/>
      <w:tblInd w:w="-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07"/>
      <w:gridCol w:w="7903"/>
    </w:tblGrid>
    <w:tr w:rsidR="007332AD" w:rsidRPr="00D27B9A" w:rsidTr="00266B2E">
      <w:trPr>
        <w:trHeight w:hRule="exact" w:val="1531"/>
      </w:trPr>
      <w:tc>
        <w:tcPr>
          <w:tcW w:w="3107" w:type="dxa"/>
          <w:tcBorders>
            <w:top w:val="single" w:sz="12" w:space="0" w:color="1F497D"/>
            <w:left w:val="single" w:sz="12" w:space="0" w:color="1F497D"/>
            <w:bottom w:val="single" w:sz="12" w:space="0" w:color="1F497D"/>
            <w:right w:val="single" w:sz="12" w:space="0" w:color="1F497D"/>
          </w:tcBorders>
          <w:vAlign w:val="center"/>
        </w:tcPr>
        <w:p w:rsidR="007332AD" w:rsidRPr="001D36FF" w:rsidRDefault="007332AD" w:rsidP="00BC368C">
          <w:pPr>
            <w:jc w:val="center"/>
            <w:rPr>
              <w:b/>
              <w:color w:val="003399"/>
              <w:sz w:val="16"/>
              <w:szCs w:val="16"/>
              <w:lang w:val="es-MX"/>
            </w:rPr>
          </w:pPr>
          <w:r>
            <w:rPr>
              <w:b/>
              <w:noProof/>
              <w:lang w:eastAsia="es-SV"/>
            </w:rPr>
            <w:t xml:space="preserve">    </w:t>
          </w:r>
          <w:r w:rsidR="008614FD" w:rsidRPr="00A9706E">
            <w:rPr>
              <w:b/>
              <w:noProof/>
              <w:lang w:val="es-SV"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7" type="#_x0000_t75" style="width:66.75pt;height:45pt;visibility:visible;mso-wrap-style:square">
                <v:imagedata r:id="rId1" o:title=""/>
              </v:shape>
            </w:pict>
          </w:r>
          <w:r>
            <w:rPr>
              <w:b/>
              <w:noProof/>
              <w:lang w:eastAsia="es-SV"/>
            </w:rPr>
            <w:t xml:space="preserve">                      </w:t>
          </w:r>
          <w:r w:rsidRPr="00BD4822">
            <w:rPr>
              <w:b/>
              <w:color w:val="003399"/>
              <w:spacing w:val="8"/>
              <w:sz w:val="16"/>
              <w:szCs w:val="16"/>
              <w:lang w:val="es-MX"/>
            </w:rPr>
            <w:t xml:space="preserve">INSTITUTO SALVADOREÑO DE REHABILITACIÓN </w:t>
          </w:r>
          <w:r>
            <w:rPr>
              <w:b/>
              <w:color w:val="003399"/>
              <w:spacing w:val="8"/>
              <w:sz w:val="16"/>
              <w:szCs w:val="16"/>
              <w:lang w:val="es-MX"/>
            </w:rPr>
            <w:t>INTEGRAL</w:t>
          </w:r>
        </w:p>
      </w:tc>
      <w:tc>
        <w:tcPr>
          <w:tcW w:w="7903" w:type="dxa"/>
          <w:tcBorders>
            <w:top w:val="single" w:sz="12" w:space="0" w:color="1F497D"/>
            <w:left w:val="single" w:sz="12" w:space="0" w:color="1F497D"/>
            <w:bottom w:val="single" w:sz="12" w:space="0" w:color="1F497D"/>
            <w:right w:val="single" w:sz="12" w:space="0" w:color="1F497D"/>
          </w:tcBorders>
          <w:vAlign w:val="center"/>
        </w:tcPr>
        <w:p w:rsidR="007332AD" w:rsidRDefault="007332AD" w:rsidP="00F768E5">
          <w:pPr>
            <w:tabs>
              <w:tab w:val="left" w:pos="426"/>
            </w:tabs>
            <w:jc w:val="center"/>
            <w:rPr>
              <w:rFonts w:ascii="Cambria" w:hAnsi="Cambria"/>
              <w:b/>
              <w:spacing w:val="40"/>
              <w:sz w:val="22"/>
              <w:szCs w:val="22"/>
            </w:rPr>
          </w:pPr>
          <w:r w:rsidRPr="00CC680B">
            <w:rPr>
              <w:rFonts w:ascii="Cambria" w:hAnsi="Cambria"/>
              <w:b/>
              <w:spacing w:val="40"/>
              <w:sz w:val="22"/>
              <w:szCs w:val="22"/>
            </w:rPr>
            <w:t>INFORME</w:t>
          </w:r>
          <w:r>
            <w:rPr>
              <w:rFonts w:ascii="Cambria" w:hAnsi="Cambria"/>
              <w:b/>
              <w:spacing w:val="40"/>
              <w:sz w:val="22"/>
              <w:szCs w:val="22"/>
            </w:rPr>
            <w:t xml:space="preserve"> VALORACIÓN DE RIESGOS DEL ISRI</w:t>
          </w:r>
        </w:p>
        <w:p w:rsidR="007332AD" w:rsidRPr="00CC680B" w:rsidRDefault="007332AD" w:rsidP="00B34F8C">
          <w:pPr>
            <w:tabs>
              <w:tab w:val="left" w:pos="426"/>
            </w:tabs>
            <w:jc w:val="center"/>
            <w:rPr>
              <w:rFonts w:ascii="Arial" w:hAnsi="Arial" w:cs="Arial"/>
              <w:b/>
              <w:color w:val="365F91"/>
              <w:spacing w:val="40"/>
              <w:sz w:val="22"/>
              <w:szCs w:val="22"/>
            </w:rPr>
          </w:pPr>
          <w:r w:rsidRPr="00CC680B">
            <w:rPr>
              <w:rFonts w:ascii="Cambria" w:hAnsi="Cambria"/>
              <w:b/>
              <w:spacing w:val="40"/>
              <w:sz w:val="22"/>
              <w:szCs w:val="22"/>
            </w:rPr>
            <w:t xml:space="preserve">ENERO- </w:t>
          </w:r>
          <w:r>
            <w:rPr>
              <w:rFonts w:ascii="Cambria" w:hAnsi="Cambria"/>
              <w:b/>
              <w:spacing w:val="40"/>
              <w:sz w:val="22"/>
              <w:szCs w:val="22"/>
            </w:rPr>
            <w:t>DICIEMBRE 2014</w:t>
          </w:r>
        </w:p>
      </w:tc>
    </w:tr>
  </w:tbl>
  <w:p w:rsidR="007332AD" w:rsidRPr="004711B3" w:rsidRDefault="007332AD" w:rsidP="004711B3">
    <w:pPr>
      <w:pStyle w:val="Encabezado"/>
      <w:rPr>
        <w:rFonts w:eastAsia="Arial Unicode MS"/>
        <w:szCs w:val="16"/>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10" w:type="dxa"/>
      <w:jc w:val="center"/>
      <w:tblInd w:w="-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07"/>
      <w:gridCol w:w="7903"/>
    </w:tblGrid>
    <w:tr w:rsidR="007332AD" w:rsidRPr="00D27B9A" w:rsidTr="002C5550">
      <w:trPr>
        <w:trHeight w:hRule="exact" w:val="1531"/>
        <w:jc w:val="center"/>
      </w:trPr>
      <w:tc>
        <w:tcPr>
          <w:tcW w:w="3107" w:type="dxa"/>
          <w:tcBorders>
            <w:top w:val="single" w:sz="12" w:space="0" w:color="1F497D"/>
            <w:left w:val="single" w:sz="12" w:space="0" w:color="1F497D"/>
            <w:bottom w:val="single" w:sz="12" w:space="0" w:color="1F497D"/>
            <w:right w:val="single" w:sz="12" w:space="0" w:color="1F497D"/>
          </w:tcBorders>
          <w:vAlign w:val="center"/>
        </w:tcPr>
        <w:p w:rsidR="007332AD" w:rsidRPr="001D36FF" w:rsidRDefault="007332AD" w:rsidP="002C5550">
          <w:pPr>
            <w:rPr>
              <w:b/>
              <w:color w:val="003399"/>
              <w:sz w:val="16"/>
              <w:szCs w:val="16"/>
              <w:lang w:val="es-MX"/>
            </w:rPr>
          </w:pPr>
          <w:r>
            <w:rPr>
              <w:b/>
              <w:noProof/>
              <w:lang w:eastAsia="es-SV"/>
            </w:rPr>
            <w:t xml:space="preserve">    </w:t>
          </w:r>
          <w:r w:rsidR="008614FD" w:rsidRPr="00A9706E">
            <w:rPr>
              <w:b/>
              <w:noProof/>
              <w:lang w:val="es-SV"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75pt;height:45pt;visibility:visible;mso-wrap-style:square">
                <v:imagedata r:id="rId1" o:title=""/>
              </v:shape>
            </w:pict>
          </w:r>
          <w:r>
            <w:rPr>
              <w:b/>
              <w:noProof/>
              <w:lang w:eastAsia="es-SV"/>
            </w:rPr>
            <w:t xml:space="preserve">                      </w:t>
          </w:r>
          <w:r w:rsidRPr="00BD4822">
            <w:rPr>
              <w:b/>
              <w:color w:val="003399"/>
              <w:spacing w:val="8"/>
              <w:sz w:val="16"/>
              <w:szCs w:val="16"/>
              <w:lang w:val="es-MX"/>
            </w:rPr>
            <w:t xml:space="preserve">INSTITUTO SALVADOREÑO DE REHABILITACIÓN </w:t>
          </w:r>
          <w:r>
            <w:rPr>
              <w:b/>
              <w:color w:val="003399"/>
              <w:spacing w:val="8"/>
              <w:sz w:val="16"/>
              <w:szCs w:val="16"/>
              <w:lang w:val="es-MX"/>
            </w:rPr>
            <w:t>INTEGRAL</w:t>
          </w:r>
        </w:p>
      </w:tc>
      <w:tc>
        <w:tcPr>
          <w:tcW w:w="7903" w:type="dxa"/>
          <w:tcBorders>
            <w:top w:val="single" w:sz="12" w:space="0" w:color="1F497D"/>
            <w:left w:val="single" w:sz="12" w:space="0" w:color="1F497D"/>
            <w:bottom w:val="single" w:sz="12" w:space="0" w:color="1F497D"/>
            <w:right w:val="single" w:sz="12" w:space="0" w:color="1F497D"/>
          </w:tcBorders>
          <w:vAlign w:val="center"/>
        </w:tcPr>
        <w:p w:rsidR="007332AD" w:rsidRDefault="007332AD" w:rsidP="00F768E5">
          <w:pPr>
            <w:tabs>
              <w:tab w:val="left" w:pos="426"/>
            </w:tabs>
            <w:jc w:val="center"/>
            <w:rPr>
              <w:rFonts w:ascii="Cambria" w:hAnsi="Cambria"/>
              <w:b/>
              <w:spacing w:val="40"/>
              <w:sz w:val="22"/>
              <w:szCs w:val="22"/>
            </w:rPr>
          </w:pPr>
          <w:r w:rsidRPr="00CC680B">
            <w:rPr>
              <w:rFonts w:ascii="Cambria" w:hAnsi="Cambria"/>
              <w:b/>
              <w:spacing w:val="40"/>
              <w:sz w:val="22"/>
              <w:szCs w:val="22"/>
            </w:rPr>
            <w:t>INFORME</w:t>
          </w:r>
          <w:r>
            <w:rPr>
              <w:rFonts w:ascii="Cambria" w:hAnsi="Cambria"/>
              <w:b/>
              <w:spacing w:val="40"/>
              <w:sz w:val="22"/>
              <w:szCs w:val="22"/>
            </w:rPr>
            <w:t xml:space="preserve"> VALORACIÓN DE RIESGOS DEL ISRI</w:t>
          </w:r>
        </w:p>
        <w:p w:rsidR="007332AD" w:rsidRPr="00CC680B" w:rsidRDefault="007332AD" w:rsidP="00B34F8C">
          <w:pPr>
            <w:tabs>
              <w:tab w:val="left" w:pos="426"/>
            </w:tabs>
            <w:jc w:val="center"/>
            <w:rPr>
              <w:rFonts w:ascii="Arial" w:hAnsi="Arial" w:cs="Arial"/>
              <w:b/>
              <w:color w:val="365F91"/>
              <w:spacing w:val="40"/>
              <w:sz w:val="22"/>
              <w:szCs w:val="22"/>
            </w:rPr>
          </w:pPr>
          <w:r w:rsidRPr="00CC680B">
            <w:rPr>
              <w:rFonts w:ascii="Cambria" w:hAnsi="Cambria"/>
              <w:b/>
              <w:spacing w:val="40"/>
              <w:sz w:val="22"/>
              <w:szCs w:val="22"/>
            </w:rPr>
            <w:t xml:space="preserve">ENERO- </w:t>
          </w:r>
          <w:r>
            <w:rPr>
              <w:rFonts w:ascii="Cambria" w:hAnsi="Cambria"/>
              <w:b/>
              <w:spacing w:val="40"/>
              <w:sz w:val="22"/>
              <w:szCs w:val="22"/>
            </w:rPr>
            <w:t>DICIEMBRE 2014</w:t>
          </w:r>
        </w:p>
      </w:tc>
    </w:tr>
  </w:tbl>
  <w:p w:rsidR="007332AD" w:rsidRPr="004711B3" w:rsidRDefault="007332AD" w:rsidP="004711B3">
    <w:pPr>
      <w:pStyle w:val="Encabezado"/>
      <w:rPr>
        <w:rFonts w:eastAsia="Arial Unicode MS"/>
        <w:szCs w:val="16"/>
        <w:lang w:val="es-E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857" w:type="pct"/>
      <w:jc w:val="center"/>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51"/>
      <w:gridCol w:w="7772"/>
    </w:tblGrid>
    <w:tr w:rsidR="007332AD" w:rsidRPr="00D27B9A" w:rsidTr="00B06908">
      <w:trPr>
        <w:trHeight w:hRule="exact" w:val="1531"/>
        <w:jc w:val="center"/>
      </w:trPr>
      <w:tc>
        <w:tcPr>
          <w:tcW w:w="1342" w:type="pct"/>
          <w:tcBorders>
            <w:top w:val="single" w:sz="12" w:space="0" w:color="1F497D"/>
            <w:left w:val="single" w:sz="12" w:space="0" w:color="1F497D"/>
            <w:bottom w:val="single" w:sz="12" w:space="0" w:color="1F497D"/>
            <w:right w:val="single" w:sz="12" w:space="0" w:color="1F497D"/>
          </w:tcBorders>
          <w:vAlign w:val="center"/>
        </w:tcPr>
        <w:p w:rsidR="007332AD" w:rsidRPr="001D36FF" w:rsidRDefault="008614FD" w:rsidP="0051758A">
          <w:pPr>
            <w:jc w:val="center"/>
            <w:rPr>
              <w:b/>
              <w:color w:val="003399"/>
              <w:sz w:val="16"/>
              <w:szCs w:val="16"/>
              <w:lang w:val="es-MX"/>
            </w:rPr>
          </w:pPr>
          <w:r w:rsidRPr="00A9706E">
            <w:rPr>
              <w:b/>
              <w:noProof/>
              <w:lang w:val="es-SV"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75pt;height:45pt;visibility:visible;mso-wrap-style:square">
                <v:imagedata r:id="rId1" o:title=""/>
              </v:shape>
            </w:pict>
          </w:r>
          <w:r w:rsidR="007332AD">
            <w:rPr>
              <w:b/>
              <w:noProof/>
              <w:lang w:eastAsia="es-SV"/>
            </w:rPr>
            <w:t xml:space="preserve">                      </w:t>
          </w:r>
          <w:r w:rsidR="007332AD" w:rsidRPr="00BD4822">
            <w:rPr>
              <w:b/>
              <w:color w:val="003399"/>
              <w:spacing w:val="8"/>
              <w:sz w:val="16"/>
              <w:szCs w:val="16"/>
              <w:lang w:val="es-MX"/>
            </w:rPr>
            <w:t xml:space="preserve">INSTITUTO SALVADOREÑO DE REHABILITACIÓN </w:t>
          </w:r>
          <w:r w:rsidR="007332AD">
            <w:rPr>
              <w:b/>
              <w:color w:val="003399"/>
              <w:spacing w:val="8"/>
              <w:sz w:val="16"/>
              <w:szCs w:val="16"/>
              <w:lang w:val="es-MX"/>
            </w:rPr>
            <w:t>INTEGRAL</w:t>
          </w:r>
        </w:p>
      </w:tc>
      <w:tc>
        <w:tcPr>
          <w:tcW w:w="3658" w:type="pct"/>
          <w:tcBorders>
            <w:top w:val="single" w:sz="12" w:space="0" w:color="1F497D"/>
            <w:left w:val="single" w:sz="12" w:space="0" w:color="1F497D"/>
            <w:bottom w:val="single" w:sz="12" w:space="0" w:color="1F497D"/>
            <w:right w:val="single" w:sz="12" w:space="0" w:color="1F497D"/>
          </w:tcBorders>
          <w:vAlign w:val="center"/>
        </w:tcPr>
        <w:p w:rsidR="007332AD" w:rsidRDefault="007332AD" w:rsidP="00F768E5">
          <w:pPr>
            <w:tabs>
              <w:tab w:val="left" w:pos="426"/>
            </w:tabs>
            <w:jc w:val="center"/>
            <w:rPr>
              <w:rFonts w:ascii="Cambria" w:hAnsi="Cambria"/>
              <w:b/>
              <w:spacing w:val="40"/>
              <w:sz w:val="22"/>
              <w:szCs w:val="22"/>
            </w:rPr>
          </w:pPr>
          <w:r w:rsidRPr="00CC680B">
            <w:rPr>
              <w:rFonts w:ascii="Cambria" w:hAnsi="Cambria"/>
              <w:b/>
              <w:spacing w:val="40"/>
              <w:sz w:val="22"/>
              <w:szCs w:val="22"/>
            </w:rPr>
            <w:t>INFORME</w:t>
          </w:r>
          <w:r>
            <w:rPr>
              <w:rFonts w:ascii="Cambria" w:hAnsi="Cambria"/>
              <w:b/>
              <w:spacing w:val="40"/>
              <w:sz w:val="22"/>
              <w:szCs w:val="22"/>
            </w:rPr>
            <w:t xml:space="preserve"> VALORACIÓN DE RIESGOS DEL ISRI</w:t>
          </w:r>
        </w:p>
        <w:p w:rsidR="007332AD" w:rsidRPr="00CC680B" w:rsidRDefault="007332AD" w:rsidP="00B34F8C">
          <w:pPr>
            <w:tabs>
              <w:tab w:val="left" w:pos="426"/>
            </w:tabs>
            <w:jc w:val="center"/>
            <w:rPr>
              <w:rFonts w:ascii="Arial" w:hAnsi="Arial" w:cs="Arial"/>
              <w:b/>
              <w:color w:val="365F91"/>
              <w:spacing w:val="40"/>
              <w:sz w:val="22"/>
              <w:szCs w:val="22"/>
            </w:rPr>
          </w:pPr>
          <w:r w:rsidRPr="00CC680B">
            <w:rPr>
              <w:rFonts w:ascii="Cambria" w:hAnsi="Cambria"/>
              <w:b/>
              <w:spacing w:val="40"/>
              <w:sz w:val="22"/>
              <w:szCs w:val="22"/>
            </w:rPr>
            <w:t xml:space="preserve">ENERO- </w:t>
          </w:r>
          <w:r>
            <w:rPr>
              <w:rFonts w:ascii="Cambria" w:hAnsi="Cambria"/>
              <w:b/>
              <w:spacing w:val="40"/>
              <w:sz w:val="22"/>
              <w:szCs w:val="22"/>
            </w:rPr>
            <w:t>DICIEMBRE 2014</w:t>
          </w:r>
        </w:p>
      </w:tc>
    </w:tr>
  </w:tbl>
  <w:p w:rsidR="007332AD" w:rsidRPr="004711B3" w:rsidRDefault="007332AD" w:rsidP="004711B3">
    <w:pPr>
      <w:pStyle w:val="Encabezado"/>
      <w:rPr>
        <w:rFonts w:eastAsia="Arial Unicode MS"/>
        <w:szCs w:val="16"/>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C8E043"/>
    <w:multiLevelType w:val="hybridMultilevel"/>
    <w:tmpl w:val="3EAA6A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61E33DB"/>
    <w:multiLevelType w:val="hybridMultilevel"/>
    <w:tmpl w:val="8573CC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9E75CE9"/>
    <w:multiLevelType w:val="hybridMultilevel"/>
    <w:tmpl w:val="6BB447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20E891C"/>
    <w:multiLevelType w:val="hybridMultilevel"/>
    <w:tmpl w:val="70D21F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2D79AD"/>
    <w:multiLevelType w:val="hybridMultilevel"/>
    <w:tmpl w:val="7A42934C"/>
    <w:lvl w:ilvl="0" w:tplc="0C0A0017">
      <w:start w:val="1"/>
      <w:numFmt w:val="lowerLetter"/>
      <w:lvlText w:val="%1)"/>
      <w:lvlJc w:val="left"/>
      <w:pPr>
        <w:tabs>
          <w:tab w:val="num" w:pos="1140"/>
        </w:tabs>
        <w:ind w:left="1140" w:hanging="360"/>
      </w:pPr>
    </w:lvl>
    <w:lvl w:ilvl="1" w:tplc="0C0A0019" w:tentative="1">
      <w:start w:val="1"/>
      <w:numFmt w:val="lowerLetter"/>
      <w:lvlText w:val="%2."/>
      <w:lvlJc w:val="left"/>
      <w:pPr>
        <w:tabs>
          <w:tab w:val="num" w:pos="1860"/>
        </w:tabs>
        <w:ind w:left="1860" w:hanging="360"/>
      </w:pPr>
    </w:lvl>
    <w:lvl w:ilvl="2" w:tplc="0C0A001B" w:tentative="1">
      <w:start w:val="1"/>
      <w:numFmt w:val="lowerRoman"/>
      <w:lvlText w:val="%3."/>
      <w:lvlJc w:val="right"/>
      <w:pPr>
        <w:tabs>
          <w:tab w:val="num" w:pos="2580"/>
        </w:tabs>
        <w:ind w:left="2580" w:hanging="180"/>
      </w:pPr>
    </w:lvl>
    <w:lvl w:ilvl="3" w:tplc="0C0A000F" w:tentative="1">
      <w:start w:val="1"/>
      <w:numFmt w:val="decimal"/>
      <w:lvlText w:val="%4."/>
      <w:lvlJc w:val="left"/>
      <w:pPr>
        <w:tabs>
          <w:tab w:val="num" w:pos="3300"/>
        </w:tabs>
        <w:ind w:left="3300" w:hanging="360"/>
      </w:pPr>
    </w:lvl>
    <w:lvl w:ilvl="4" w:tplc="0C0A0019" w:tentative="1">
      <w:start w:val="1"/>
      <w:numFmt w:val="lowerLetter"/>
      <w:lvlText w:val="%5."/>
      <w:lvlJc w:val="left"/>
      <w:pPr>
        <w:tabs>
          <w:tab w:val="num" w:pos="4020"/>
        </w:tabs>
        <w:ind w:left="4020" w:hanging="360"/>
      </w:pPr>
    </w:lvl>
    <w:lvl w:ilvl="5" w:tplc="0C0A001B" w:tentative="1">
      <w:start w:val="1"/>
      <w:numFmt w:val="lowerRoman"/>
      <w:lvlText w:val="%6."/>
      <w:lvlJc w:val="right"/>
      <w:pPr>
        <w:tabs>
          <w:tab w:val="num" w:pos="4740"/>
        </w:tabs>
        <w:ind w:left="4740" w:hanging="180"/>
      </w:pPr>
    </w:lvl>
    <w:lvl w:ilvl="6" w:tplc="0C0A000F" w:tentative="1">
      <w:start w:val="1"/>
      <w:numFmt w:val="decimal"/>
      <w:lvlText w:val="%7."/>
      <w:lvlJc w:val="left"/>
      <w:pPr>
        <w:tabs>
          <w:tab w:val="num" w:pos="5460"/>
        </w:tabs>
        <w:ind w:left="5460" w:hanging="360"/>
      </w:pPr>
    </w:lvl>
    <w:lvl w:ilvl="7" w:tplc="0C0A0019" w:tentative="1">
      <w:start w:val="1"/>
      <w:numFmt w:val="lowerLetter"/>
      <w:lvlText w:val="%8."/>
      <w:lvlJc w:val="left"/>
      <w:pPr>
        <w:tabs>
          <w:tab w:val="num" w:pos="6180"/>
        </w:tabs>
        <w:ind w:left="6180" w:hanging="360"/>
      </w:pPr>
    </w:lvl>
    <w:lvl w:ilvl="8" w:tplc="0C0A001B" w:tentative="1">
      <w:start w:val="1"/>
      <w:numFmt w:val="lowerRoman"/>
      <w:lvlText w:val="%9."/>
      <w:lvlJc w:val="right"/>
      <w:pPr>
        <w:tabs>
          <w:tab w:val="num" w:pos="6900"/>
        </w:tabs>
        <w:ind w:left="6900" w:hanging="180"/>
      </w:pPr>
    </w:lvl>
  </w:abstractNum>
  <w:abstractNum w:abstractNumId="5">
    <w:nsid w:val="00752BBC"/>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2C62212"/>
    <w:multiLevelType w:val="hybridMultilevel"/>
    <w:tmpl w:val="888E18C4"/>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6C05CF9"/>
    <w:multiLevelType w:val="hybridMultilevel"/>
    <w:tmpl w:val="6F3AC6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76B344E"/>
    <w:multiLevelType w:val="hybridMultilevel"/>
    <w:tmpl w:val="C794152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
    <w:nsid w:val="07E22811"/>
    <w:multiLevelType w:val="multilevel"/>
    <w:tmpl w:val="8FCE6DB6"/>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07E50686"/>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88A3A8E"/>
    <w:multiLevelType w:val="hybridMultilevel"/>
    <w:tmpl w:val="20023D34"/>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nsid w:val="0CE85A45"/>
    <w:multiLevelType w:val="multilevel"/>
    <w:tmpl w:val="B186F6A0"/>
    <w:lvl w:ilvl="0">
      <w:start w:val="7"/>
      <w:numFmt w:val="decimal"/>
      <w:lvlText w:val="%1"/>
      <w:lvlJc w:val="left"/>
      <w:pPr>
        <w:tabs>
          <w:tab w:val="num" w:pos="360"/>
        </w:tabs>
        <w:ind w:left="360" w:hanging="360"/>
      </w:pPr>
      <w:rPr>
        <w:rFonts w:hint="default"/>
        <w:b/>
        <w:sz w:val="20"/>
      </w:rPr>
    </w:lvl>
    <w:lvl w:ilvl="1">
      <w:start w:val="2"/>
      <w:numFmt w:val="decimal"/>
      <w:lvlText w:val="%1.%2"/>
      <w:lvlJc w:val="left"/>
      <w:pPr>
        <w:tabs>
          <w:tab w:val="num" w:pos="360"/>
        </w:tabs>
        <w:ind w:left="360" w:hanging="360"/>
      </w:pPr>
      <w:rPr>
        <w:rFonts w:hint="default"/>
        <w:b/>
        <w:sz w:val="20"/>
      </w:rPr>
    </w:lvl>
    <w:lvl w:ilvl="2">
      <w:start w:val="1"/>
      <w:numFmt w:val="decimal"/>
      <w:lvlText w:val="%1.%2.%3"/>
      <w:lvlJc w:val="left"/>
      <w:pPr>
        <w:tabs>
          <w:tab w:val="num" w:pos="360"/>
        </w:tabs>
        <w:ind w:left="360" w:hanging="360"/>
      </w:pPr>
      <w:rPr>
        <w:rFonts w:hint="default"/>
        <w:b/>
        <w:sz w:val="20"/>
      </w:rPr>
    </w:lvl>
    <w:lvl w:ilvl="3">
      <w:start w:val="1"/>
      <w:numFmt w:val="decimal"/>
      <w:lvlText w:val="%1.%2.%3.%4"/>
      <w:lvlJc w:val="left"/>
      <w:pPr>
        <w:tabs>
          <w:tab w:val="num" w:pos="360"/>
        </w:tabs>
        <w:ind w:left="360" w:hanging="360"/>
      </w:pPr>
      <w:rPr>
        <w:rFonts w:hint="default"/>
        <w:b/>
        <w:sz w:val="20"/>
      </w:rPr>
    </w:lvl>
    <w:lvl w:ilvl="4">
      <w:start w:val="1"/>
      <w:numFmt w:val="decimal"/>
      <w:lvlText w:val="%1.%2.%3.%4.%5"/>
      <w:lvlJc w:val="left"/>
      <w:pPr>
        <w:tabs>
          <w:tab w:val="num" w:pos="720"/>
        </w:tabs>
        <w:ind w:left="720" w:hanging="720"/>
      </w:pPr>
      <w:rPr>
        <w:rFonts w:hint="default"/>
        <w:b/>
        <w:sz w:val="20"/>
      </w:rPr>
    </w:lvl>
    <w:lvl w:ilvl="5">
      <w:start w:val="1"/>
      <w:numFmt w:val="decimal"/>
      <w:lvlText w:val="%1.%2.%3.%4.%5.%6"/>
      <w:lvlJc w:val="left"/>
      <w:pPr>
        <w:tabs>
          <w:tab w:val="num" w:pos="720"/>
        </w:tabs>
        <w:ind w:left="720" w:hanging="720"/>
      </w:pPr>
      <w:rPr>
        <w:rFonts w:hint="default"/>
        <w:b/>
        <w:sz w:val="20"/>
      </w:rPr>
    </w:lvl>
    <w:lvl w:ilvl="6">
      <w:start w:val="1"/>
      <w:numFmt w:val="decimal"/>
      <w:lvlText w:val="%1.%2.%3.%4.%5.%6.%7"/>
      <w:lvlJc w:val="left"/>
      <w:pPr>
        <w:tabs>
          <w:tab w:val="num" w:pos="720"/>
        </w:tabs>
        <w:ind w:left="720" w:hanging="720"/>
      </w:pPr>
      <w:rPr>
        <w:rFonts w:hint="default"/>
        <w:b/>
        <w:sz w:val="20"/>
      </w:rPr>
    </w:lvl>
    <w:lvl w:ilvl="7">
      <w:start w:val="1"/>
      <w:numFmt w:val="decimal"/>
      <w:lvlText w:val="%1.%2.%3.%4.%5.%6.%7.%8"/>
      <w:lvlJc w:val="left"/>
      <w:pPr>
        <w:tabs>
          <w:tab w:val="num" w:pos="720"/>
        </w:tabs>
        <w:ind w:left="720" w:hanging="720"/>
      </w:pPr>
      <w:rPr>
        <w:rFonts w:hint="default"/>
        <w:b/>
        <w:sz w:val="20"/>
      </w:rPr>
    </w:lvl>
    <w:lvl w:ilvl="8">
      <w:start w:val="1"/>
      <w:numFmt w:val="decimal"/>
      <w:lvlText w:val="%1.%2.%3.%4.%5.%6.%7.%8.%9"/>
      <w:lvlJc w:val="left"/>
      <w:pPr>
        <w:tabs>
          <w:tab w:val="num" w:pos="1080"/>
        </w:tabs>
        <w:ind w:left="1080" w:hanging="1080"/>
      </w:pPr>
      <w:rPr>
        <w:rFonts w:hint="default"/>
        <w:b/>
        <w:sz w:val="20"/>
      </w:rPr>
    </w:lvl>
  </w:abstractNum>
  <w:abstractNum w:abstractNumId="13">
    <w:nsid w:val="0F740A23"/>
    <w:multiLevelType w:val="hybridMultilevel"/>
    <w:tmpl w:val="372C024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12A32784"/>
    <w:multiLevelType w:val="hybridMultilevel"/>
    <w:tmpl w:val="6C2065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12AE425E"/>
    <w:multiLevelType w:val="hybridMultilevel"/>
    <w:tmpl w:val="833E5D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3A5516E"/>
    <w:multiLevelType w:val="multilevel"/>
    <w:tmpl w:val="D370E816"/>
    <w:lvl w:ilvl="0">
      <w:start w:val="1"/>
      <w:numFmt w:val="decimal"/>
      <w:lvlText w:val="%1."/>
      <w:lvlJc w:val="left"/>
      <w:pPr>
        <w:tabs>
          <w:tab w:val="num" w:pos="360"/>
        </w:tabs>
        <w:ind w:left="360" w:hanging="360"/>
      </w:pPr>
      <w:rPr>
        <w:rFonts w:ascii="Arial" w:hAnsi="Arial" w:hint="default"/>
        <w:b/>
        <w:i w:val="0"/>
      </w:rPr>
    </w:lvl>
    <w:lvl w:ilvl="1">
      <w:start w:val="1"/>
      <w:numFmt w:val="decimal"/>
      <w:isLgl/>
      <w:lvlText w:val="%1.%2"/>
      <w:lvlJc w:val="left"/>
      <w:pPr>
        <w:tabs>
          <w:tab w:val="num" w:pos="1422"/>
        </w:tabs>
        <w:ind w:left="1422" w:hanging="855"/>
      </w:pPr>
      <w:rPr>
        <w:rFonts w:hint="default"/>
      </w:rPr>
    </w:lvl>
    <w:lvl w:ilvl="2">
      <w:start w:val="1"/>
      <w:numFmt w:val="decimal"/>
      <w:isLgl/>
      <w:lvlText w:val="%1.%2.%3"/>
      <w:lvlJc w:val="left"/>
      <w:pPr>
        <w:tabs>
          <w:tab w:val="num" w:pos="1989"/>
        </w:tabs>
        <w:ind w:left="1989" w:hanging="855"/>
      </w:pPr>
      <w:rPr>
        <w:rFonts w:hint="default"/>
      </w:rPr>
    </w:lvl>
    <w:lvl w:ilvl="3">
      <w:start w:val="1"/>
      <w:numFmt w:val="decimal"/>
      <w:isLgl/>
      <w:lvlText w:val="%1.%2.%3.%4"/>
      <w:lvlJc w:val="left"/>
      <w:pPr>
        <w:tabs>
          <w:tab w:val="num" w:pos="2556"/>
        </w:tabs>
        <w:ind w:left="2556" w:hanging="855"/>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7">
    <w:nsid w:val="15730E54"/>
    <w:multiLevelType w:val="hybridMultilevel"/>
    <w:tmpl w:val="A6DA9692"/>
    <w:lvl w:ilvl="0" w:tplc="E50CC32C">
      <w:start w:val="1"/>
      <w:numFmt w:val="decimal"/>
      <w:lvlText w:val="%1."/>
      <w:lvlJc w:val="righ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nsid w:val="184B2D8A"/>
    <w:multiLevelType w:val="hybridMultilevel"/>
    <w:tmpl w:val="75CC9B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18C45319"/>
    <w:multiLevelType w:val="hybridMultilevel"/>
    <w:tmpl w:val="6DDAA27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0">
    <w:nsid w:val="1DCB3967"/>
    <w:multiLevelType w:val="hybridMultilevel"/>
    <w:tmpl w:val="D6DA207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1F1767D8"/>
    <w:multiLevelType w:val="multilevel"/>
    <w:tmpl w:val="2752E5F4"/>
    <w:lvl w:ilvl="0">
      <w:start w:val="4"/>
      <w:numFmt w:val="decimal"/>
      <w:lvlText w:val="%1"/>
      <w:lvlJc w:val="left"/>
      <w:pPr>
        <w:tabs>
          <w:tab w:val="num" w:pos="375"/>
        </w:tabs>
        <w:ind w:left="375" w:hanging="375"/>
      </w:pPr>
      <w:rPr>
        <w:rFonts w:hint="default"/>
      </w:rPr>
    </w:lvl>
    <w:lvl w:ilvl="1">
      <w:start w:val="10"/>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222A2B33"/>
    <w:multiLevelType w:val="hybridMultilevel"/>
    <w:tmpl w:val="F0034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BF220E0"/>
    <w:multiLevelType w:val="hybridMultilevel"/>
    <w:tmpl w:val="E7D46216"/>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4">
    <w:nsid w:val="2EF23F86"/>
    <w:multiLevelType w:val="multilevel"/>
    <w:tmpl w:val="13A2ADC8"/>
    <w:lvl w:ilvl="0">
      <w:start w:val="1"/>
      <w:numFmt w:val="decimal"/>
      <w:lvlText w:val="%1"/>
      <w:lvlJc w:val="left"/>
      <w:pPr>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2F7847E3"/>
    <w:multiLevelType w:val="multilevel"/>
    <w:tmpl w:val="35B84F8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3091668E"/>
    <w:multiLevelType w:val="hybridMultilevel"/>
    <w:tmpl w:val="AB58FBCE"/>
    <w:lvl w:ilvl="0" w:tplc="5A2CB3D0">
      <w:start w:val="1"/>
      <w:numFmt w:val="decimal"/>
      <w:lvlText w:val="%1-"/>
      <w:lvlJc w:val="left"/>
      <w:pPr>
        <w:tabs>
          <w:tab w:val="num" w:pos="720"/>
        </w:tabs>
        <w:ind w:left="720" w:hanging="360"/>
      </w:pPr>
      <w:rPr>
        <w:rFonts w:hint="default"/>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7">
    <w:nsid w:val="3330788A"/>
    <w:multiLevelType w:val="hybridMultilevel"/>
    <w:tmpl w:val="32BE2752"/>
    <w:lvl w:ilvl="0" w:tplc="0C0A000F">
      <w:start w:val="1"/>
      <w:numFmt w:val="decimal"/>
      <w:lvlText w:val="%1."/>
      <w:lvlJc w:val="left"/>
      <w:pPr>
        <w:tabs>
          <w:tab w:val="num" w:pos="1145"/>
        </w:tabs>
        <w:ind w:left="1145" w:hanging="360"/>
      </w:pPr>
    </w:lvl>
    <w:lvl w:ilvl="1" w:tplc="0C0A0019" w:tentative="1">
      <w:start w:val="1"/>
      <w:numFmt w:val="lowerLetter"/>
      <w:lvlText w:val="%2."/>
      <w:lvlJc w:val="left"/>
      <w:pPr>
        <w:tabs>
          <w:tab w:val="num" w:pos="1865"/>
        </w:tabs>
        <w:ind w:left="1865" w:hanging="360"/>
      </w:pPr>
    </w:lvl>
    <w:lvl w:ilvl="2" w:tplc="0C0A001B" w:tentative="1">
      <w:start w:val="1"/>
      <w:numFmt w:val="lowerRoman"/>
      <w:lvlText w:val="%3."/>
      <w:lvlJc w:val="right"/>
      <w:pPr>
        <w:tabs>
          <w:tab w:val="num" w:pos="2585"/>
        </w:tabs>
        <w:ind w:left="2585" w:hanging="180"/>
      </w:pPr>
    </w:lvl>
    <w:lvl w:ilvl="3" w:tplc="0C0A000F" w:tentative="1">
      <w:start w:val="1"/>
      <w:numFmt w:val="decimal"/>
      <w:lvlText w:val="%4."/>
      <w:lvlJc w:val="left"/>
      <w:pPr>
        <w:tabs>
          <w:tab w:val="num" w:pos="3305"/>
        </w:tabs>
        <w:ind w:left="3305" w:hanging="360"/>
      </w:pPr>
    </w:lvl>
    <w:lvl w:ilvl="4" w:tplc="0C0A0019" w:tentative="1">
      <w:start w:val="1"/>
      <w:numFmt w:val="lowerLetter"/>
      <w:lvlText w:val="%5."/>
      <w:lvlJc w:val="left"/>
      <w:pPr>
        <w:tabs>
          <w:tab w:val="num" w:pos="4025"/>
        </w:tabs>
        <w:ind w:left="4025" w:hanging="360"/>
      </w:pPr>
    </w:lvl>
    <w:lvl w:ilvl="5" w:tplc="0C0A001B" w:tentative="1">
      <w:start w:val="1"/>
      <w:numFmt w:val="lowerRoman"/>
      <w:lvlText w:val="%6."/>
      <w:lvlJc w:val="right"/>
      <w:pPr>
        <w:tabs>
          <w:tab w:val="num" w:pos="4745"/>
        </w:tabs>
        <w:ind w:left="4745" w:hanging="180"/>
      </w:pPr>
    </w:lvl>
    <w:lvl w:ilvl="6" w:tplc="0C0A000F" w:tentative="1">
      <w:start w:val="1"/>
      <w:numFmt w:val="decimal"/>
      <w:lvlText w:val="%7."/>
      <w:lvlJc w:val="left"/>
      <w:pPr>
        <w:tabs>
          <w:tab w:val="num" w:pos="5465"/>
        </w:tabs>
        <w:ind w:left="5465" w:hanging="360"/>
      </w:pPr>
    </w:lvl>
    <w:lvl w:ilvl="7" w:tplc="0C0A0019" w:tentative="1">
      <w:start w:val="1"/>
      <w:numFmt w:val="lowerLetter"/>
      <w:lvlText w:val="%8."/>
      <w:lvlJc w:val="left"/>
      <w:pPr>
        <w:tabs>
          <w:tab w:val="num" w:pos="6185"/>
        </w:tabs>
        <w:ind w:left="6185" w:hanging="360"/>
      </w:pPr>
    </w:lvl>
    <w:lvl w:ilvl="8" w:tplc="0C0A001B" w:tentative="1">
      <w:start w:val="1"/>
      <w:numFmt w:val="lowerRoman"/>
      <w:lvlText w:val="%9."/>
      <w:lvlJc w:val="right"/>
      <w:pPr>
        <w:tabs>
          <w:tab w:val="num" w:pos="6905"/>
        </w:tabs>
        <w:ind w:left="6905" w:hanging="180"/>
      </w:pPr>
    </w:lvl>
  </w:abstractNum>
  <w:abstractNum w:abstractNumId="28">
    <w:nsid w:val="3581C0AA"/>
    <w:multiLevelType w:val="hybridMultilevel"/>
    <w:tmpl w:val="CEC573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59B2951"/>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37847513"/>
    <w:multiLevelType w:val="hybridMultilevel"/>
    <w:tmpl w:val="685ADDC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1">
    <w:nsid w:val="37BD7D23"/>
    <w:multiLevelType w:val="hybridMultilevel"/>
    <w:tmpl w:val="D9F2C0E2"/>
    <w:lvl w:ilvl="0" w:tplc="E50CC32C">
      <w:start w:val="1"/>
      <w:numFmt w:val="decimal"/>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9D138B0"/>
    <w:multiLevelType w:val="hybridMultilevel"/>
    <w:tmpl w:val="A6DA9692"/>
    <w:lvl w:ilvl="0" w:tplc="E50CC32C">
      <w:start w:val="1"/>
      <w:numFmt w:val="decimal"/>
      <w:lvlText w:val="%1."/>
      <w:lvlJc w:val="righ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3">
    <w:nsid w:val="3A384750"/>
    <w:multiLevelType w:val="hybridMultilevel"/>
    <w:tmpl w:val="1E7AAE64"/>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4">
    <w:nsid w:val="3A675067"/>
    <w:multiLevelType w:val="hybridMultilevel"/>
    <w:tmpl w:val="5338727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53E24D81"/>
    <w:multiLevelType w:val="hybridMultilevel"/>
    <w:tmpl w:val="04D6FC20"/>
    <w:lvl w:ilvl="0" w:tplc="440A0015">
      <w:start w:val="1"/>
      <w:numFmt w:val="upp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6">
    <w:nsid w:val="55CC2A9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5B6458AA"/>
    <w:multiLevelType w:val="hybridMultilevel"/>
    <w:tmpl w:val="A6DA9692"/>
    <w:lvl w:ilvl="0" w:tplc="E50CC32C">
      <w:start w:val="1"/>
      <w:numFmt w:val="decimal"/>
      <w:lvlText w:val="%1."/>
      <w:lvlJc w:val="righ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8">
    <w:nsid w:val="629779BB"/>
    <w:multiLevelType w:val="hybridMultilevel"/>
    <w:tmpl w:val="A094C7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055406"/>
    <w:multiLevelType w:val="multilevel"/>
    <w:tmpl w:val="4BE63A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BB37337"/>
    <w:multiLevelType w:val="multilevel"/>
    <w:tmpl w:val="D4A8E8E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C900E79"/>
    <w:multiLevelType w:val="multilevel"/>
    <w:tmpl w:val="4BE63A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2B30A4F"/>
    <w:multiLevelType w:val="hybridMultilevel"/>
    <w:tmpl w:val="AA8E8560"/>
    <w:lvl w:ilvl="0" w:tplc="D1B25628">
      <w:start w:val="1"/>
      <w:numFmt w:val="decimal"/>
      <w:lvlText w:val="%1."/>
      <w:lvlJc w:val="left"/>
      <w:pPr>
        <w:tabs>
          <w:tab w:val="num" w:pos="785"/>
        </w:tabs>
        <w:ind w:left="785" w:hanging="360"/>
      </w:pPr>
      <w:rPr>
        <w:rFonts w:hint="default"/>
      </w:rPr>
    </w:lvl>
    <w:lvl w:ilvl="1" w:tplc="0C0A0019" w:tentative="1">
      <w:start w:val="1"/>
      <w:numFmt w:val="lowerLetter"/>
      <w:lvlText w:val="%2."/>
      <w:lvlJc w:val="left"/>
      <w:pPr>
        <w:tabs>
          <w:tab w:val="num" w:pos="1505"/>
        </w:tabs>
        <w:ind w:left="1505" w:hanging="360"/>
      </w:pPr>
    </w:lvl>
    <w:lvl w:ilvl="2" w:tplc="0C0A001B" w:tentative="1">
      <w:start w:val="1"/>
      <w:numFmt w:val="lowerRoman"/>
      <w:lvlText w:val="%3."/>
      <w:lvlJc w:val="right"/>
      <w:pPr>
        <w:tabs>
          <w:tab w:val="num" w:pos="2225"/>
        </w:tabs>
        <w:ind w:left="2225" w:hanging="180"/>
      </w:pPr>
    </w:lvl>
    <w:lvl w:ilvl="3" w:tplc="0C0A000F" w:tentative="1">
      <w:start w:val="1"/>
      <w:numFmt w:val="decimal"/>
      <w:lvlText w:val="%4."/>
      <w:lvlJc w:val="left"/>
      <w:pPr>
        <w:tabs>
          <w:tab w:val="num" w:pos="2945"/>
        </w:tabs>
        <w:ind w:left="2945" w:hanging="360"/>
      </w:pPr>
    </w:lvl>
    <w:lvl w:ilvl="4" w:tplc="0C0A0019" w:tentative="1">
      <w:start w:val="1"/>
      <w:numFmt w:val="lowerLetter"/>
      <w:lvlText w:val="%5."/>
      <w:lvlJc w:val="left"/>
      <w:pPr>
        <w:tabs>
          <w:tab w:val="num" w:pos="3665"/>
        </w:tabs>
        <w:ind w:left="3665" w:hanging="360"/>
      </w:pPr>
    </w:lvl>
    <w:lvl w:ilvl="5" w:tplc="0C0A001B" w:tentative="1">
      <w:start w:val="1"/>
      <w:numFmt w:val="lowerRoman"/>
      <w:lvlText w:val="%6."/>
      <w:lvlJc w:val="right"/>
      <w:pPr>
        <w:tabs>
          <w:tab w:val="num" w:pos="4385"/>
        </w:tabs>
        <w:ind w:left="4385" w:hanging="180"/>
      </w:pPr>
    </w:lvl>
    <w:lvl w:ilvl="6" w:tplc="0C0A000F" w:tentative="1">
      <w:start w:val="1"/>
      <w:numFmt w:val="decimal"/>
      <w:lvlText w:val="%7."/>
      <w:lvlJc w:val="left"/>
      <w:pPr>
        <w:tabs>
          <w:tab w:val="num" w:pos="5105"/>
        </w:tabs>
        <w:ind w:left="5105" w:hanging="360"/>
      </w:pPr>
    </w:lvl>
    <w:lvl w:ilvl="7" w:tplc="0C0A0019" w:tentative="1">
      <w:start w:val="1"/>
      <w:numFmt w:val="lowerLetter"/>
      <w:lvlText w:val="%8."/>
      <w:lvlJc w:val="left"/>
      <w:pPr>
        <w:tabs>
          <w:tab w:val="num" w:pos="5825"/>
        </w:tabs>
        <w:ind w:left="5825" w:hanging="360"/>
      </w:pPr>
    </w:lvl>
    <w:lvl w:ilvl="8" w:tplc="0C0A001B" w:tentative="1">
      <w:start w:val="1"/>
      <w:numFmt w:val="lowerRoman"/>
      <w:lvlText w:val="%9."/>
      <w:lvlJc w:val="right"/>
      <w:pPr>
        <w:tabs>
          <w:tab w:val="num" w:pos="6545"/>
        </w:tabs>
        <w:ind w:left="6545" w:hanging="180"/>
      </w:pPr>
    </w:lvl>
  </w:abstractNum>
  <w:abstractNum w:abstractNumId="43">
    <w:nsid w:val="747C1309"/>
    <w:multiLevelType w:val="hybridMultilevel"/>
    <w:tmpl w:val="CB46CB86"/>
    <w:lvl w:ilvl="0" w:tplc="E50CC32C">
      <w:start w:val="1"/>
      <w:numFmt w:val="decimal"/>
      <w:lvlText w:val="%1."/>
      <w:lvlJc w:val="righ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4">
    <w:nsid w:val="76A613AF"/>
    <w:multiLevelType w:val="hybridMultilevel"/>
    <w:tmpl w:val="85BCF4A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5">
    <w:nsid w:val="78DF6743"/>
    <w:multiLevelType w:val="hybridMultilevel"/>
    <w:tmpl w:val="78B077A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9951EE2"/>
    <w:multiLevelType w:val="hybridMultilevel"/>
    <w:tmpl w:val="0B1A46C0"/>
    <w:lvl w:ilvl="0" w:tplc="9534881A">
      <w:start w:val="1"/>
      <w:numFmt w:val="decimal"/>
      <w:lvlText w:val="%1."/>
      <w:lvlJc w:val="left"/>
      <w:pPr>
        <w:tabs>
          <w:tab w:val="num" w:pos="780"/>
        </w:tabs>
        <w:ind w:left="780" w:hanging="42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A957E35"/>
    <w:multiLevelType w:val="hybridMultilevel"/>
    <w:tmpl w:val="1C3229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nsid w:val="7EB773D9"/>
    <w:multiLevelType w:val="hybridMultilevel"/>
    <w:tmpl w:val="3FC6E29E"/>
    <w:lvl w:ilvl="0" w:tplc="440A000D">
      <w:start w:val="1"/>
      <w:numFmt w:val="bullet"/>
      <w:lvlText w:val=""/>
      <w:lvlJc w:val="left"/>
      <w:pPr>
        <w:ind w:left="1428" w:hanging="360"/>
      </w:pPr>
      <w:rPr>
        <w:rFonts w:ascii="Wingdings" w:hAnsi="Wingding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46"/>
  </w:num>
  <w:num w:numId="2">
    <w:abstractNumId w:val="39"/>
  </w:num>
  <w:num w:numId="3">
    <w:abstractNumId w:val="12"/>
  </w:num>
  <w:num w:numId="4">
    <w:abstractNumId w:val="7"/>
  </w:num>
  <w:num w:numId="5">
    <w:abstractNumId w:val="34"/>
  </w:num>
  <w:num w:numId="6">
    <w:abstractNumId w:val="0"/>
  </w:num>
  <w:num w:numId="7">
    <w:abstractNumId w:val="28"/>
  </w:num>
  <w:num w:numId="8">
    <w:abstractNumId w:val="2"/>
  </w:num>
  <w:num w:numId="9">
    <w:abstractNumId w:val="3"/>
  </w:num>
  <w:num w:numId="10">
    <w:abstractNumId w:val="1"/>
  </w:num>
  <w:num w:numId="11">
    <w:abstractNumId w:val="22"/>
  </w:num>
  <w:num w:numId="12">
    <w:abstractNumId w:val="27"/>
  </w:num>
  <w:num w:numId="13">
    <w:abstractNumId w:val="42"/>
  </w:num>
  <w:num w:numId="14">
    <w:abstractNumId w:val="40"/>
  </w:num>
  <w:num w:numId="15">
    <w:abstractNumId w:val="15"/>
  </w:num>
  <w:num w:numId="16">
    <w:abstractNumId w:val="16"/>
  </w:num>
  <w:num w:numId="17">
    <w:abstractNumId w:val="29"/>
  </w:num>
  <w:num w:numId="18">
    <w:abstractNumId w:val="5"/>
  </w:num>
  <w:num w:numId="19">
    <w:abstractNumId w:val="4"/>
  </w:num>
  <w:num w:numId="20">
    <w:abstractNumId w:val="10"/>
  </w:num>
  <w:num w:numId="21">
    <w:abstractNumId w:val="36"/>
  </w:num>
  <w:num w:numId="22">
    <w:abstractNumId w:val="19"/>
  </w:num>
  <w:num w:numId="23">
    <w:abstractNumId w:val="21"/>
  </w:num>
  <w:num w:numId="24">
    <w:abstractNumId w:val="24"/>
  </w:num>
  <w:num w:numId="25">
    <w:abstractNumId w:val="9"/>
  </w:num>
  <w:num w:numId="26">
    <w:abstractNumId w:val="25"/>
  </w:num>
  <w:num w:numId="27">
    <w:abstractNumId w:val="41"/>
  </w:num>
  <w:num w:numId="28">
    <w:abstractNumId w:val="26"/>
  </w:num>
  <w:num w:numId="29">
    <w:abstractNumId w:val="23"/>
  </w:num>
  <w:num w:numId="30">
    <w:abstractNumId w:val="33"/>
  </w:num>
  <w:num w:numId="31">
    <w:abstractNumId w:val="30"/>
  </w:num>
  <w:num w:numId="32">
    <w:abstractNumId w:val="14"/>
  </w:num>
  <w:num w:numId="33">
    <w:abstractNumId w:val="44"/>
  </w:num>
  <w:num w:numId="34">
    <w:abstractNumId w:val="18"/>
  </w:num>
  <w:num w:numId="35">
    <w:abstractNumId w:val="11"/>
  </w:num>
  <w:num w:numId="36">
    <w:abstractNumId w:val="45"/>
  </w:num>
  <w:num w:numId="37">
    <w:abstractNumId w:val="47"/>
  </w:num>
  <w:num w:numId="38">
    <w:abstractNumId w:val="8"/>
  </w:num>
  <w:num w:numId="39">
    <w:abstractNumId w:val="20"/>
  </w:num>
  <w:num w:numId="40">
    <w:abstractNumId w:val="13"/>
  </w:num>
  <w:num w:numId="41">
    <w:abstractNumId w:val="31"/>
  </w:num>
  <w:num w:numId="42">
    <w:abstractNumId w:val="48"/>
  </w:num>
  <w:num w:numId="43">
    <w:abstractNumId w:val="43"/>
  </w:num>
  <w:num w:numId="44">
    <w:abstractNumId w:val="17"/>
  </w:num>
  <w:num w:numId="45">
    <w:abstractNumId w:val="37"/>
  </w:num>
  <w:num w:numId="46">
    <w:abstractNumId w:val="6"/>
  </w:num>
  <w:num w:numId="47">
    <w:abstractNumId w:val="32"/>
  </w:num>
  <w:num w:numId="48">
    <w:abstractNumId w:val="38"/>
  </w:num>
  <w:num w:numId="4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drawingGridHorizontalSpacing w:val="120"/>
  <w:displayHorizontalDrawingGridEvery w:val="2"/>
  <w:noPunctuationKerning/>
  <w:characterSpacingControl w:val="doNotCompress"/>
  <w:hdrShapeDefaults>
    <o:shapedefaults v:ext="edit" spidmax="69634" fill="f" fillcolor="white" stroke="f">
      <v:fill color="white" on="f"/>
      <v:stroke on="f"/>
      <v:textbox style="mso-rotate-with-shape: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6B7C"/>
    <w:rsid w:val="00001F78"/>
    <w:rsid w:val="0000226B"/>
    <w:rsid w:val="00002CCA"/>
    <w:rsid w:val="0000328A"/>
    <w:rsid w:val="00005381"/>
    <w:rsid w:val="00006CF7"/>
    <w:rsid w:val="00006E5A"/>
    <w:rsid w:val="000108E0"/>
    <w:rsid w:val="00010B1A"/>
    <w:rsid w:val="000127D3"/>
    <w:rsid w:val="000132DD"/>
    <w:rsid w:val="00013F97"/>
    <w:rsid w:val="0001516D"/>
    <w:rsid w:val="00015ED5"/>
    <w:rsid w:val="00016869"/>
    <w:rsid w:val="00017B0B"/>
    <w:rsid w:val="00021008"/>
    <w:rsid w:val="00021B00"/>
    <w:rsid w:val="00021B0B"/>
    <w:rsid w:val="000236FF"/>
    <w:rsid w:val="00023E3C"/>
    <w:rsid w:val="00025730"/>
    <w:rsid w:val="00026211"/>
    <w:rsid w:val="00026BF0"/>
    <w:rsid w:val="0002770A"/>
    <w:rsid w:val="00030489"/>
    <w:rsid w:val="000338D6"/>
    <w:rsid w:val="00034009"/>
    <w:rsid w:val="000345DA"/>
    <w:rsid w:val="00034A72"/>
    <w:rsid w:val="000351CF"/>
    <w:rsid w:val="00037B57"/>
    <w:rsid w:val="000402A1"/>
    <w:rsid w:val="0004079D"/>
    <w:rsid w:val="000413E0"/>
    <w:rsid w:val="0004425B"/>
    <w:rsid w:val="00045162"/>
    <w:rsid w:val="00050CBD"/>
    <w:rsid w:val="00053C55"/>
    <w:rsid w:val="000550B4"/>
    <w:rsid w:val="00055DF6"/>
    <w:rsid w:val="00056128"/>
    <w:rsid w:val="0005669B"/>
    <w:rsid w:val="000567B1"/>
    <w:rsid w:val="00057E1E"/>
    <w:rsid w:val="000601D7"/>
    <w:rsid w:val="00060CEE"/>
    <w:rsid w:val="00060F6D"/>
    <w:rsid w:val="00062787"/>
    <w:rsid w:val="000627EB"/>
    <w:rsid w:val="00066D3E"/>
    <w:rsid w:val="0006755F"/>
    <w:rsid w:val="00067FA1"/>
    <w:rsid w:val="00070193"/>
    <w:rsid w:val="00070D2B"/>
    <w:rsid w:val="000738F7"/>
    <w:rsid w:val="00075693"/>
    <w:rsid w:val="00075AED"/>
    <w:rsid w:val="00082278"/>
    <w:rsid w:val="00082A87"/>
    <w:rsid w:val="000835FA"/>
    <w:rsid w:val="0008382A"/>
    <w:rsid w:val="00083DED"/>
    <w:rsid w:val="000853D8"/>
    <w:rsid w:val="00085C83"/>
    <w:rsid w:val="00086CA1"/>
    <w:rsid w:val="00092589"/>
    <w:rsid w:val="00094EC6"/>
    <w:rsid w:val="00095308"/>
    <w:rsid w:val="0009559A"/>
    <w:rsid w:val="000A0A73"/>
    <w:rsid w:val="000A0C48"/>
    <w:rsid w:val="000A1AD2"/>
    <w:rsid w:val="000A56E0"/>
    <w:rsid w:val="000A58EE"/>
    <w:rsid w:val="000A658F"/>
    <w:rsid w:val="000A6E0B"/>
    <w:rsid w:val="000A771B"/>
    <w:rsid w:val="000A7DDE"/>
    <w:rsid w:val="000B2B98"/>
    <w:rsid w:val="000B37E8"/>
    <w:rsid w:val="000B497E"/>
    <w:rsid w:val="000C495D"/>
    <w:rsid w:val="000C5F18"/>
    <w:rsid w:val="000C6D23"/>
    <w:rsid w:val="000C752C"/>
    <w:rsid w:val="000C78B0"/>
    <w:rsid w:val="000C7BC7"/>
    <w:rsid w:val="000D17B9"/>
    <w:rsid w:val="000D19FE"/>
    <w:rsid w:val="000D1B8A"/>
    <w:rsid w:val="000D1E91"/>
    <w:rsid w:val="000D5C99"/>
    <w:rsid w:val="000D6477"/>
    <w:rsid w:val="000E0120"/>
    <w:rsid w:val="000E0531"/>
    <w:rsid w:val="000E331F"/>
    <w:rsid w:val="000E364E"/>
    <w:rsid w:val="000E3BEB"/>
    <w:rsid w:val="000E56B8"/>
    <w:rsid w:val="000E7041"/>
    <w:rsid w:val="000F2302"/>
    <w:rsid w:val="000F2D4C"/>
    <w:rsid w:val="000F4DED"/>
    <w:rsid w:val="000F5A0C"/>
    <w:rsid w:val="000F5C1F"/>
    <w:rsid w:val="000F6E34"/>
    <w:rsid w:val="000F74A5"/>
    <w:rsid w:val="00100E83"/>
    <w:rsid w:val="00102E8D"/>
    <w:rsid w:val="00102F98"/>
    <w:rsid w:val="001034C0"/>
    <w:rsid w:val="0010467C"/>
    <w:rsid w:val="001056B4"/>
    <w:rsid w:val="0010667C"/>
    <w:rsid w:val="00106C2F"/>
    <w:rsid w:val="0010772C"/>
    <w:rsid w:val="0011100B"/>
    <w:rsid w:val="0011180C"/>
    <w:rsid w:val="00112747"/>
    <w:rsid w:val="00112E93"/>
    <w:rsid w:val="001140E7"/>
    <w:rsid w:val="00115EBC"/>
    <w:rsid w:val="00116419"/>
    <w:rsid w:val="00117C54"/>
    <w:rsid w:val="0012061C"/>
    <w:rsid w:val="00122FE7"/>
    <w:rsid w:val="00124D25"/>
    <w:rsid w:val="0013076D"/>
    <w:rsid w:val="0013581F"/>
    <w:rsid w:val="00140303"/>
    <w:rsid w:val="00142ECF"/>
    <w:rsid w:val="00143493"/>
    <w:rsid w:val="001434D3"/>
    <w:rsid w:val="00144C8C"/>
    <w:rsid w:val="00145479"/>
    <w:rsid w:val="001456EB"/>
    <w:rsid w:val="00150B76"/>
    <w:rsid w:val="00152157"/>
    <w:rsid w:val="001538D1"/>
    <w:rsid w:val="0015509A"/>
    <w:rsid w:val="001556AF"/>
    <w:rsid w:val="00161066"/>
    <w:rsid w:val="00162A85"/>
    <w:rsid w:val="001648FC"/>
    <w:rsid w:val="00171BAB"/>
    <w:rsid w:val="00172343"/>
    <w:rsid w:val="00173E0E"/>
    <w:rsid w:val="00176332"/>
    <w:rsid w:val="00176DE1"/>
    <w:rsid w:val="001776F0"/>
    <w:rsid w:val="00182400"/>
    <w:rsid w:val="001827FB"/>
    <w:rsid w:val="001828AB"/>
    <w:rsid w:val="00182B98"/>
    <w:rsid w:val="0018643C"/>
    <w:rsid w:val="001901BC"/>
    <w:rsid w:val="00192992"/>
    <w:rsid w:val="00193332"/>
    <w:rsid w:val="00193458"/>
    <w:rsid w:val="00193837"/>
    <w:rsid w:val="0019708C"/>
    <w:rsid w:val="001A026F"/>
    <w:rsid w:val="001A039D"/>
    <w:rsid w:val="001A107D"/>
    <w:rsid w:val="001A1153"/>
    <w:rsid w:val="001A2562"/>
    <w:rsid w:val="001A3867"/>
    <w:rsid w:val="001A3DAB"/>
    <w:rsid w:val="001A59BC"/>
    <w:rsid w:val="001A60E7"/>
    <w:rsid w:val="001A692F"/>
    <w:rsid w:val="001A795B"/>
    <w:rsid w:val="001B0890"/>
    <w:rsid w:val="001B1ED9"/>
    <w:rsid w:val="001B5C57"/>
    <w:rsid w:val="001B7755"/>
    <w:rsid w:val="001C16D9"/>
    <w:rsid w:val="001C18D5"/>
    <w:rsid w:val="001C4CC6"/>
    <w:rsid w:val="001C6805"/>
    <w:rsid w:val="001C7B16"/>
    <w:rsid w:val="001D0148"/>
    <w:rsid w:val="001D2489"/>
    <w:rsid w:val="001D4189"/>
    <w:rsid w:val="001D4BCC"/>
    <w:rsid w:val="001E1258"/>
    <w:rsid w:val="001E1786"/>
    <w:rsid w:val="001E1E96"/>
    <w:rsid w:val="001E1F92"/>
    <w:rsid w:val="001E43B2"/>
    <w:rsid w:val="001E4E6E"/>
    <w:rsid w:val="001E70FE"/>
    <w:rsid w:val="001E78D9"/>
    <w:rsid w:val="001F0082"/>
    <w:rsid w:val="001F12B6"/>
    <w:rsid w:val="001F26A9"/>
    <w:rsid w:val="001F71B7"/>
    <w:rsid w:val="001F7778"/>
    <w:rsid w:val="0020102F"/>
    <w:rsid w:val="00202AC9"/>
    <w:rsid w:val="00203207"/>
    <w:rsid w:val="00203AF0"/>
    <w:rsid w:val="00205C85"/>
    <w:rsid w:val="00205D4E"/>
    <w:rsid w:val="00206C2C"/>
    <w:rsid w:val="00207B01"/>
    <w:rsid w:val="00212458"/>
    <w:rsid w:val="0021250B"/>
    <w:rsid w:val="00212B2F"/>
    <w:rsid w:val="00212F55"/>
    <w:rsid w:val="00215C86"/>
    <w:rsid w:val="00217931"/>
    <w:rsid w:val="00222BCA"/>
    <w:rsid w:val="00222DE4"/>
    <w:rsid w:val="00223438"/>
    <w:rsid w:val="002246F9"/>
    <w:rsid w:val="00224C35"/>
    <w:rsid w:val="0022676D"/>
    <w:rsid w:val="00227B5A"/>
    <w:rsid w:val="0023679C"/>
    <w:rsid w:val="00236CA9"/>
    <w:rsid w:val="00236EF1"/>
    <w:rsid w:val="00237DF0"/>
    <w:rsid w:val="00241792"/>
    <w:rsid w:val="00241BD2"/>
    <w:rsid w:val="002426B0"/>
    <w:rsid w:val="00250F47"/>
    <w:rsid w:val="002517F5"/>
    <w:rsid w:val="0025215D"/>
    <w:rsid w:val="002537ED"/>
    <w:rsid w:val="00253B8A"/>
    <w:rsid w:val="00254100"/>
    <w:rsid w:val="00255A4A"/>
    <w:rsid w:val="002564ED"/>
    <w:rsid w:val="0026128E"/>
    <w:rsid w:val="00262345"/>
    <w:rsid w:val="002626AE"/>
    <w:rsid w:val="0026341C"/>
    <w:rsid w:val="00264704"/>
    <w:rsid w:val="002652C3"/>
    <w:rsid w:val="002654DF"/>
    <w:rsid w:val="00266B2E"/>
    <w:rsid w:val="00267875"/>
    <w:rsid w:val="00267C10"/>
    <w:rsid w:val="002714D1"/>
    <w:rsid w:val="002720C1"/>
    <w:rsid w:val="0027230A"/>
    <w:rsid w:val="002735C6"/>
    <w:rsid w:val="00275E92"/>
    <w:rsid w:val="002777C1"/>
    <w:rsid w:val="00277C29"/>
    <w:rsid w:val="00280EA5"/>
    <w:rsid w:val="002816C5"/>
    <w:rsid w:val="0028204A"/>
    <w:rsid w:val="0028327A"/>
    <w:rsid w:val="00284919"/>
    <w:rsid w:val="00286F85"/>
    <w:rsid w:val="002A2BBD"/>
    <w:rsid w:val="002A5B4F"/>
    <w:rsid w:val="002A614A"/>
    <w:rsid w:val="002B0249"/>
    <w:rsid w:val="002B1097"/>
    <w:rsid w:val="002B1286"/>
    <w:rsid w:val="002B377C"/>
    <w:rsid w:val="002B3FD3"/>
    <w:rsid w:val="002B55D8"/>
    <w:rsid w:val="002B6B3E"/>
    <w:rsid w:val="002C0A8A"/>
    <w:rsid w:val="002C19A4"/>
    <w:rsid w:val="002C2B68"/>
    <w:rsid w:val="002C54AC"/>
    <w:rsid w:val="002C5550"/>
    <w:rsid w:val="002C5ABF"/>
    <w:rsid w:val="002C68B4"/>
    <w:rsid w:val="002C7B4F"/>
    <w:rsid w:val="002D3BA7"/>
    <w:rsid w:val="002D5343"/>
    <w:rsid w:val="002D5C7F"/>
    <w:rsid w:val="002E1CDC"/>
    <w:rsid w:val="002F0BC8"/>
    <w:rsid w:val="002F2AF0"/>
    <w:rsid w:val="002F2D41"/>
    <w:rsid w:val="002F314D"/>
    <w:rsid w:val="002F3257"/>
    <w:rsid w:val="002F3996"/>
    <w:rsid w:val="002F42CE"/>
    <w:rsid w:val="00300311"/>
    <w:rsid w:val="003022F0"/>
    <w:rsid w:val="003031F1"/>
    <w:rsid w:val="00305EDE"/>
    <w:rsid w:val="0030654C"/>
    <w:rsid w:val="003069F2"/>
    <w:rsid w:val="003071D7"/>
    <w:rsid w:val="003140FE"/>
    <w:rsid w:val="00316AA8"/>
    <w:rsid w:val="00321745"/>
    <w:rsid w:val="003232F9"/>
    <w:rsid w:val="00325C8E"/>
    <w:rsid w:val="0032606D"/>
    <w:rsid w:val="0032614C"/>
    <w:rsid w:val="003269E0"/>
    <w:rsid w:val="003309D8"/>
    <w:rsid w:val="00331A9F"/>
    <w:rsid w:val="00331DEB"/>
    <w:rsid w:val="0033304A"/>
    <w:rsid w:val="00333368"/>
    <w:rsid w:val="00333C15"/>
    <w:rsid w:val="003355DF"/>
    <w:rsid w:val="0033584B"/>
    <w:rsid w:val="003426B8"/>
    <w:rsid w:val="003464E5"/>
    <w:rsid w:val="00346E24"/>
    <w:rsid w:val="003472A8"/>
    <w:rsid w:val="003474A7"/>
    <w:rsid w:val="00347AE9"/>
    <w:rsid w:val="00352221"/>
    <w:rsid w:val="0035374C"/>
    <w:rsid w:val="00353D18"/>
    <w:rsid w:val="00353EE8"/>
    <w:rsid w:val="003573BE"/>
    <w:rsid w:val="00357BAE"/>
    <w:rsid w:val="00362C0F"/>
    <w:rsid w:val="00362C95"/>
    <w:rsid w:val="00365284"/>
    <w:rsid w:val="00365E70"/>
    <w:rsid w:val="00366253"/>
    <w:rsid w:val="00366C6A"/>
    <w:rsid w:val="00370A09"/>
    <w:rsid w:val="00370B4F"/>
    <w:rsid w:val="003719AD"/>
    <w:rsid w:val="00374E72"/>
    <w:rsid w:val="00375C64"/>
    <w:rsid w:val="0037611B"/>
    <w:rsid w:val="00376820"/>
    <w:rsid w:val="00376FAC"/>
    <w:rsid w:val="0037718C"/>
    <w:rsid w:val="00377972"/>
    <w:rsid w:val="0038140B"/>
    <w:rsid w:val="00382C24"/>
    <w:rsid w:val="00384564"/>
    <w:rsid w:val="00384E3E"/>
    <w:rsid w:val="0038586D"/>
    <w:rsid w:val="00386188"/>
    <w:rsid w:val="00387C78"/>
    <w:rsid w:val="0039020A"/>
    <w:rsid w:val="00390594"/>
    <w:rsid w:val="00390DB6"/>
    <w:rsid w:val="00390DCB"/>
    <w:rsid w:val="0039184D"/>
    <w:rsid w:val="00392048"/>
    <w:rsid w:val="003A365B"/>
    <w:rsid w:val="003A43E9"/>
    <w:rsid w:val="003A6A13"/>
    <w:rsid w:val="003B23B5"/>
    <w:rsid w:val="003B5827"/>
    <w:rsid w:val="003B6F6A"/>
    <w:rsid w:val="003B792E"/>
    <w:rsid w:val="003C201B"/>
    <w:rsid w:val="003C55A1"/>
    <w:rsid w:val="003C7E56"/>
    <w:rsid w:val="003D06A3"/>
    <w:rsid w:val="003D0DE0"/>
    <w:rsid w:val="003D2440"/>
    <w:rsid w:val="003D2B2F"/>
    <w:rsid w:val="003D5927"/>
    <w:rsid w:val="003D5A5A"/>
    <w:rsid w:val="003D7252"/>
    <w:rsid w:val="003D7347"/>
    <w:rsid w:val="003E0FA7"/>
    <w:rsid w:val="003E1B75"/>
    <w:rsid w:val="003E25E3"/>
    <w:rsid w:val="003E2C0C"/>
    <w:rsid w:val="003E2D4E"/>
    <w:rsid w:val="003E6193"/>
    <w:rsid w:val="003E681A"/>
    <w:rsid w:val="003E6B3A"/>
    <w:rsid w:val="003E6F9D"/>
    <w:rsid w:val="003F2667"/>
    <w:rsid w:val="0040110C"/>
    <w:rsid w:val="004014A4"/>
    <w:rsid w:val="00401889"/>
    <w:rsid w:val="00404311"/>
    <w:rsid w:val="00405638"/>
    <w:rsid w:val="00406449"/>
    <w:rsid w:val="004064CF"/>
    <w:rsid w:val="00410106"/>
    <w:rsid w:val="0041060D"/>
    <w:rsid w:val="004107F1"/>
    <w:rsid w:val="004113D3"/>
    <w:rsid w:val="004132AD"/>
    <w:rsid w:val="00413710"/>
    <w:rsid w:val="00413A9D"/>
    <w:rsid w:val="00414DE6"/>
    <w:rsid w:val="00421896"/>
    <w:rsid w:val="00421E34"/>
    <w:rsid w:val="00424297"/>
    <w:rsid w:val="004248D6"/>
    <w:rsid w:val="00426F19"/>
    <w:rsid w:val="00430EC5"/>
    <w:rsid w:val="00431344"/>
    <w:rsid w:val="0043187A"/>
    <w:rsid w:val="004348EB"/>
    <w:rsid w:val="00434E6D"/>
    <w:rsid w:val="0043637A"/>
    <w:rsid w:val="004372C6"/>
    <w:rsid w:val="004403EE"/>
    <w:rsid w:val="00446D2A"/>
    <w:rsid w:val="00447B39"/>
    <w:rsid w:val="00450A14"/>
    <w:rsid w:val="00451B32"/>
    <w:rsid w:val="00452276"/>
    <w:rsid w:val="004539F5"/>
    <w:rsid w:val="00455118"/>
    <w:rsid w:val="0045518F"/>
    <w:rsid w:val="004551C1"/>
    <w:rsid w:val="00456273"/>
    <w:rsid w:val="00456D7E"/>
    <w:rsid w:val="004579E4"/>
    <w:rsid w:val="00464CFA"/>
    <w:rsid w:val="00467045"/>
    <w:rsid w:val="00470760"/>
    <w:rsid w:val="004711B3"/>
    <w:rsid w:val="00471E0E"/>
    <w:rsid w:val="00472FB0"/>
    <w:rsid w:val="00475F6F"/>
    <w:rsid w:val="00476150"/>
    <w:rsid w:val="00477380"/>
    <w:rsid w:val="004774C1"/>
    <w:rsid w:val="00480F90"/>
    <w:rsid w:val="00485365"/>
    <w:rsid w:val="0048638B"/>
    <w:rsid w:val="0049143C"/>
    <w:rsid w:val="00491D1B"/>
    <w:rsid w:val="0049292D"/>
    <w:rsid w:val="00492C0D"/>
    <w:rsid w:val="004942ED"/>
    <w:rsid w:val="00496044"/>
    <w:rsid w:val="00496296"/>
    <w:rsid w:val="00496619"/>
    <w:rsid w:val="00496E5F"/>
    <w:rsid w:val="00497150"/>
    <w:rsid w:val="004974EC"/>
    <w:rsid w:val="00497E3D"/>
    <w:rsid w:val="00497EA6"/>
    <w:rsid w:val="004A0C1F"/>
    <w:rsid w:val="004A117C"/>
    <w:rsid w:val="004A7576"/>
    <w:rsid w:val="004A7DDC"/>
    <w:rsid w:val="004B786B"/>
    <w:rsid w:val="004B799A"/>
    <w:rsid w:val="004B7C55"/>
    <w:rsid w:val="004C048C"/>
    <w:rsid w:val="004C2179"/>
    <w:rsid w:val="004C3D00"/>
    <w:rsid w:val="004C4084"/>
    <w:rsid w:val="004C5560"/>
    <w:rsid w:val="004C5E89"/>
    <w:rsid w:val="004D085B"/>
    <w:rsid w:val="004D0FAE"/>
    <w:rsid w:val="004D2EDA"/>
    <w:rsid w:val="004D4102"/>
    <w:rsid w:val="004D66F6"/>
    <w:rsid w:val="004D7236"/>
    <w:rsid w:val="004E139F"/>
    <w:rsid w:val="004E1759"/>
    <w:rsid w:val="004E2A67"/>
    <w:rsid w:val="004E2AA3"/>
    <w:rsid w:val="004E2FE7"/>
    <w:rsid w:val="004E4C40"/>
    <w:rsid w:val="004E4FC3"/>
    <w:rsid w:val="004E5CB1"/>
    <w:rsid w:val="004E689C"/>
    <w:rsid w:val="004E7785"/>
    <w:rsid w:val="004F034D"/>
    <w:rsid w:val="004F13A5"/>
    <w:rsid w:val="004F160E"/>
    <w:rsid w:val="004F2C77"/>
    <w:rsid w:val="004F604C"/>
    <w:rsid w:val="004F6536"/>
    <w:rsid w:val="00500162"/>
    <w:rsid w:val="005002C4"/>
    <w:rsid w:val="00502AF8"/>
    <w:rsid w:val="00502CBC"/>
    <w:rsid w:val="00503D94"/>
    <w:rsid w:val="00504463"/>
    <w:rsid w:val="00511481"/>
    <w:rsid w:val="0051165E"/>
    <w:rsid w:val="00511E9F"/>
    <w:rsid w:val="0051311B"/>
    <w:rsid w:val="0051758A"/>
    <w:rsid w:val="005206EE"/>
    <w:rsid w:val="005213DA"/>
    <w:rsid w:val="00521EF9"/>
    <w:rsid w:val="005236F6"/>
    <w:rsid w:val="00523AAC"/>
    <w:rsid w:val="00524628"/>
    <w:rsid w:val="00524C96"/>
    <w:rsid w:val="00525049"/>
    <w:rsid w:val="005264B2"/>
    <w:rsid w:val="00530345"/>
    <w:rsid w:val="00531ED4"/>
    <w:rsid w:val="0053276F"/>
    <w:rsid w:val="00537453"/>
    <w:rsid w:val="00541BAD"/>
    <w:rsid w:val="0054397E"/>
    <w:rsid w:val="00544704"/>
    <w:rsid w:val="00547A43"/>
    <w:rsid w:val="005614A9"/>
    <w:rsid w:val="00563493"/>
    <w:rsid w:val="005661F6"/>
    <w:rsid w:val="005700D4"/>
    <w:rsid w:val="005726A3"/>
    <w:rsid w:val="00574405"/>
    <w:rsid w:val="00574810"/>
    <w:rsid w:val="005762B9"/>
    <w:rsid w:val="005767D8"/>
    <w:rsid w:val="00580D52"/>
    <w:rsid w:val="00582D67"/>
    <w:rsid w:val="005837CF"/>
    <w:rsid w:val="00583BD2"/>
    <w:rsid w:val="00584980"/>
    <w:rsid w:val="00584A1D"/>
    <w:rsid w:val="00584A50"/>
    <w:rsid w:val="00584A7E"/>
    <w:rsid w:val="0058562D"/>
    <w:rsid w:val="00585BCF"/>
    <w:rsid w:val="0058728F"/>
    <w:rsid w:val="00587599"/>
    <w:rsid w:val="00587A9A"/>
    <w:rsid w:val="00591A75"/>
    <w:rsid w:val="0059312D"/>
    <w:rsid w:val="00593900"/>
    <w:rsid w:val="00593C3C"/>
    <w:rsid w:val="00594BAF"/>
    <w:rsid w:val="00595D1B"/>
    <w:rsid w:val="00595D7A"/>
    <w:rsid w:val="00597240"/>
    <w:rsid w:val="005A0D16"/>
    <w:rsid w:val="005A2BE2"/>
    <w:rsid w:val="005A3500"/>
    <w:rsid w:val="005A4C36"/>
    <w:rsid w:val="005B0599"/>
    <w:rsid w:val="005B1376"/>
    <w:rsid w:val="005B2C7E"/>
    <w:rsid w:val="005B3B48"/>
    <w:rsid w:val="005B4093"/>
    <w:rsid w:val="005B4B65"/>
    <w:rsid w:val="005B76C9"/>
    <w:rsid w:val="005B7C93"/>
    <w:rsid w:val="005B7FDF"/>
    <w:rsid w:val="005C0C4D"/>
    <w:rsid w:val="005C38CA"/>
    <w:rsid w:val="005C55C2"/>
    <w:rsid w:val="005C64EE"/>
    <w:rsid w:val="005D0501"/>
    <w:rsid w:val="005D14B2"/>
    <w:rsid w:val="005E0581"/>
    <w:rsid w:val="005E12F6"/>
    <w:rsid w:val="005E18D5"/>
    <w:rsid w:val="005E259E"/>
    <w:rsid w:val="005E25DB"/>
    <w:rsid w:val="005E271B"/>
    <w:rsid w:val="005E2DC0"/>
    <w:rsid w:val="005E3746"/>
    <w:rsid w:val="005E4233"/>
    <w:rsid w:val="005E43DA"/>
    <w:rsid w:val="005E7B32"/>
    <w:rsid w:val="005E7C28"/>
    <w:rsid w:val="005F4916"/>
    <w:rsid w:val="005F5782"/>
    <w:rsid w:val="005F5EDE"/>
    <w:rsid w:val="005F6332"/>
    <w:rsid w:val="005F7C5C"/>
    <w:rsid w:val="00600594"/>
    <w:rsid w:val="006014C6"/>
    <w:rsid w:val="00601F76"/>
    <w:rsid w:val="006041F3"/>
    <w:rsid w:val="006051EB"/>
    <w:rsid w:val="00607519"/>
    <w:rsid w:val="00607EBD"/>
    <w:rsid w:val="00610ADF"/>
    <w:rsid w:val="00610BB4"/>
    <w:rsid w:val="006151EE"/>
    <w:rsid w:val="00615472"/>
    <w:rsid w:val="00615E4F"/>
    <w:rsid w:val="006161D2"/>
    <w:rsid w:val="0062029E"/>
    <w:rsid w:val="00620EFE"/>
    <w:rsid w:val="00621916"/>
    <w:rsid w:val="00622924"/>
    <w:rsid w:val="00626B57"/>
    <w:rsid w:val="0062715A"/>
    <w:rsid w:val="00631831"/>
    <w:rsid w:val="00633493"/>
    <w:rsid w:val="00635F72"/>
    <w:rsid w:val="0063631C"/>
    <w:rsid w:val="00636A71"/>
    <w:rsid w:val="006400B4"/>
    <w:rsid w:val="00640586"/>
    <w:rsid w:val="006419A4"/>
    <w:rsid w:val="00642884"/>
    <w:rsid w:val="00642DFC"/>
    <w:rsid w:val="00650B1C"/>
    <w:rsid w:val="00650E37"/>
    <w:rsid w:val="0065124A"/>
    <w:rsid w:val="00651E98"/>
    <w:rsid w:val="00652A97"/>
    <w:rsid w:val="00652B7D"/>
    <w:rsid w:val="006560F8"/>
    <w:rsid w:val="0066197E"/>
    <w:rsid w:val="006625B2"/>
    <w:rsid w:val="006628CD"/>
    <w:rsid w:val="00664032"/>
    <w:rsid w:val="00665853"/>
    <w:rsid w:val="006665E8"/>
    <w:rsid w:val="00666C45"/>
    <w:rsid w:val="00667BE0"/>
    <w:rsid w:val="0067159C"/>
    <w:rsid w:val="006722BA"/>
    <w:rsid w:val="00673836"/>
    <w:rsid w:val="00673D60"/>
    <w:rsid w:val="00673F22"/>
    <w:rsid w:val="00675035"/>
    <w:rsid w:val="00675508"/>
    <w:rsid w:val="00676974"/>
    <w:rsid w:val="00681EA5"/>
    <w:rsid w:val="006848BD"/>
    <w:rsid w:val="00684C71"/>
    <w:rsid w:val="00684CAA"/>
    <w:rsid w:val="00686D53"/>
    <w:rsid w:val="00687A8B"/>
    <w:rsid w:val="006900D2"/>
    <w:rsid w:val="00690F7A"/>
    <w:rsid w:val="00691161"/>
    <w:rsid w:val="006912A2"/>
    <w:rsid w:val="00691FBA"/>
    <w:rsid w:val="00692C71"/>
    <w:rsid w:val="00694362"/>
    <w:rsid w:val="006946BB"/>
    <w:rsid w:val="00695A2D"/>
    <w:rsid w:val="00697E0B"/>
    <w:rsid w:val="006A248B"/>
    <w:rsid w:val="006A2DFB"/>
    <w:rsid w:val="006A2EA7"/>
    <w:rsid w:val="006A4A49"/>
    <w:rsid w:val="006B271F"/>
    <w:rsid w:val="006B693F"/>
    <w:rsid w:val="006C0B06"/>
    <w:rsid w:val="006C1411"/>
    <w:rsid w:val="006C2A69"/>
    <w:rsid w:val="006C32D6"/>
    <w:rsid w:val="006C3785"/>
    <w:rsid w:val="006C4AD4"/>
    <w:rsid w:val="006C635A"/>
    <w:rsid w:val="006C7643"/>
    <w:rsid w:val="006D186A"/>
    <w:rsid w:val="006D257A"/>
    <w:rsid w:val="006D2F63"/>
    <w:rsid w:val="006D6348"/>
    <w:rsid w:val="006E024A"/>
    <w:rsid w:val="006E421D"/>
    <w:rsid w:val="006F1EA3"/>
    <w:rsid w:val="006F2BFC"/>
    <w:rsid w:val="006F30FB"/>
    <w:rsid w:val="006F3892"/>
    <w:rsid w:val="006F4979"/>
    <w:rsid w:val="006F5613"/>
    <w:rsid w:val="006F5ECB"/>
    <w:rsid w:val="006F6B7C"/>
    <w:rsid w:val="006F7377"/>
    <w:rsid w:val="006F7A88"/>
    <w:rsid w:val="007003F8"/>
    <w:rsid w:val="007012A3"/>
    <w:rsid w:val="00701A23"/>
    <w:rsid w:val="007020E2"/>
    <w:rsid w:val="007027AF"/>
    <w:rsid w:val="00703A18"/>
    <w:rsid w:val="00703BA0"/>
    <w:rsid w:val="0070445C"/>
    <w:rsid w:val="00704A49"/>
    <w:rsid w:val="00706B23"/>
    <w:rsid w:val="00716E0E"/>
    <w:rsid w:val="0071731C"/>
    <w:rsid w:val="00717A1E"/>
    <w:rsid w:val="00717E43"/>
    <w:rsid w:val="00721897"/>
    <w:rsid w:val="00722440"/>
    <w:rsid w:val="00725658"/>
    <w:rsid w:val="00727665"/>
    <w:rsid w:val="00731636"/>
    <w:rsid w:val="00731857"/>
    <w:rsid w:val="007332AD"/>
    <w:rsid w:val="00735225"/>
    <w:rsid w:val="00735DA2"/>
    <w:rsid w:val="00737BB1"/>
    <w:rsid w:val="00740B51"/>
    <w:rsid w:val="00741C3F"/>
    <w:rsid w:val="007442AD"/>
    <w:rsid w:val="00746A67"/>
    <w:rsid w:val="00746C3A"/>
    <w:rsid w:val="007505D5"/>
    <w:rsid w:val="007507D4"/>
    <w:rsid w:val="00751972"/>
    <w:rsid w:val="00753FDD"/>
    <w:rsid w:val="00754863"/>
    <w:rsid w:val="00754E07"/>
    <w:rsid w:val="00755AAE"/>
    <w:rsid w:val="00761BFD"/>
    <w:rsid w:val="00761E0A"/>
    <w:rsid w:val="00762398"/>
    <w:rsid w:val="007637BE"/>
    <w:rsid w:val="007648E4"/>
    <w:rsid w:val="00764AE1"/>
    <w:rsid w:val="00764B07"/>
    <w:rsid w:val="00766CF9"/>
    <w:rsid w:val="00771C13"/>
    <w:rsid w:val="00772278"/>
    <w:rsid w:val="007752EE"/>
    <w:rsid w:val="00775994"/>
    <w:rsid w:val="00776D94"/>
    <w:rsid w:val="00777EE3"/>
    <w:rsid w:val="00784458"/>
    <w:rsid w:val="00786285"/>
    <w:rsid w:val="007872F3"/>
    <w:rsid w:val="00787772"/>
    <w:rsid w:val="00791061"/>
    <w:rsid w:val="00794AED"/>
    <w:rsid w:val="007959BE"/>
    <w:rsid w:val="00795F30"/>
    <w:rsid w:val="0079745A"/>
    <w:rsid w:val="007A149C"/>
    <w:rsid w:val="007A29AC"/>
    <w:rsid w:val="007A3EA0"/>
    <w:rsid w:val="007A6AB7"/>
    <w:rsid w:val="007B116E"/>
    <w:rsid w:val="007B5280"/>
    <w:rsid w:val="007B5503"/>
    <w:rsid w:val="007B5557"/>
    <w:rsid w:val="007B69B9"/>
    <w:rsid w:val="007C04B8"/>
    <w:rsid w:val="007C0686"/>
    <w:rsid w:val="007C0B93"/>
    <w:rsid w:val="007C0C21"/>
    <w:rsid w:val="007C1B03"/>
    <w:rsid w:val="007C227B"/>
    <w:rsid w:val="007C2AB3"/>
    <w:rsid w:val="007C3D74"/>
    <w:rsid w:val="007D2F40"/>
    <w:rsid w:val="007D4524"/>
    <w:rsid w:val="007D4EFE"/>
    <w:rsid w:val="007D4F40"/>
    <w:rsid w:val="007D6179"/>
    <w:rsid w:val="007D7436"/>
    <w:rsid w:val="007D7E5C"/>
    <w:rsid w:val="007E0583"/>
    <w:rsid w:val="007E0B21"/>
    <w:rsid w:val="007E136A"/>
    <w:rsid w:val="007E13E6"/>
    <w:rsid w:val="007E2F2C"/>
    <w:rsid w:val="007E3A47"/>
    <w:rsid w:val="007E3C90"/>
    <w:rsid w:val="007E3CC6"/>
    <w:rsid w:val="007E541B"/>
    <w:rsid w:val="007F04A3"/>
    <w:rsid w:val="007F3B0A"/>
    <w:rsid w:val="00800385"/>
    <w:rsid w:val="00800D16"/>
    <w:rsid w:val="008035CD"/>
    <w:rsid w:val="0080465D"/>
    <w:rsid w:val="00804936"/>
    <w:rsid w:val="00805499"/>
    <w:rsid w:val="008066B1"/>
    <w:rsid w:val="00806E5C"/>
    <w:rsid w:val="00812A90"/>
    <w:rsid w:val="008140FC"/>
    <w:rsid w:val="008141DA"/>
    <w:rsid w:val="00815015"/>
    <w:rsid w:val="00815183"/>
    <w:rsid w:val="0081579C"/>
    <w:rsid w:val="00815E30"/>
    <w:rsid w:val="00815FDC"/>
    <w:rsid w:val="008165A6"/>
    <w:rsid w:val="0081675E"/>
    <w:rsid w:val="00816B53"/>
    <w:rsid w:val="00820400"/>
    <w:rsid w:val="00821EB2"/>
    <w:rsid w:val="008220A4"/>
    <w:rsid w:val="0082224C"/>
    <w:rsid w:val="00822C80"/>
    <w:rsid w:val="008230DD"/>
    <w:rsid w:val="008244BB"/>
    <w:rsid w:val="0082562C"/>
    <w:rsid w:val="00827946"/>
    <w:rsid w:val="0083060B"/>
    <w:rsid w:val="00833AD6"/>
    <w:rsid w:val="00834798"/>
    <w:rsid w:val="008401EC"/>
    <w:rsid w:val="00840A1D"/>
    <w:rsid w:val="008427E6"/>
    <w:rsid w:val="00842972"/>
    <w:rsid w:val="00842E1A"/>
    <w:rsid w:val="0084565E"/>
    <w:rsid w:val="0084569A"/>
    <w:rsid w:val="0085001C"/>
    <w:rsid w:val="00852E87"/>
    <w:rsid w:val="0085347B"/>
    <w:rsid w:val="008535A2"/>
    <w:rsid w:val="00856844"/>
    <w:rsid w:val="00857CBA"/>
    <w:rsid w:val="008614FD"/>
    <w:rsid w:val="0086174B"/>
    <w:rsid w:val="00861B49"/>
    <w:rsid w:val="00861C1D"/>
    <w:rsid w:val="00862E9A"/>
    <w:rsid w:val="00865EF4"/>
    <w:rsid w:val="00870619"/>
    <w:rsid w:val="0087113D"/>
    <w:rsid w:val="00872A45"/>
    <w:rsid w:val="00872A83"/>
    <w:rsid w:val="00875820"/>
    <w:rsid w:val="00875B7A"/>
    <w:rsid w:val="00877B82"/>
    <w:rsid w:val="00881FFD"/>
    <w:rsid w:val="00882786"/>
    <w:rsid w:val="00882E96"/>
    <w:rsid w:val="008833F5"/>
    <w:rsid w:val="00890047"/>
    <w:rsid w:val="0089049E"/>
    <w:rsid w:val="00891C50"/>
    <w:rsid w:val="00892238"/>
    <w:rsid w:val="00892864"/>
    <w:rsid w:val="008933F8"/>
    <w:rsid w:val="00894793"/>
    <w:rsid w:val="00894906"/>
    <w:rsid w:val="008951F8"/>
    <w:rsid w:val="008972AF"/>
    <w:rsid w:val="008A3FE4"/>
    <w:rsid w:val="008A4314"/>
    <w:rsid w:val="008A4CF5"/>
    <w:rsid w:val="008A5393"/>
    <w:rsid w:val="008A550A"/>
    <w:rsid w:val="008A5A5C"/>
    <w:rsid w:val="008A7F63"/>
    <w:rsid w:val="008B501C"/>
    <w:rsid w:val="008C18EC"/>
    <w:rsid w:val="008C2362"/>
    <w:rsid w:val="008C359B"/>
    <w:rsid w:val="008C391E"/>
    <w:rsid w:val="008C5B84"/>
    <w:rsid w:val="008C5D9A"/>
    <w:rsid w:val="008C5E5F"/>
    <w:rsid w:val="008C64B4"/>
    <w:rsid w:val="008D0376"/>
    <w:rsid w:val="008D076E"/>
    <w:rsid w:val="008D097F"/>
    <w:rsid w:val="008D197B"/>
    <w:rsid w:val="008D2962"/>
    <w:rsid w:val="008D39F2"/>
    <w:rsid w:val="008D3CDE"/>
    <w:rsid w:val="008D6888"/>
    <w:rsid w:val="008D7295"/>
    <w:rsid w:val="008E010D"/>
    <w:rsid w:val="008E0C9A"/>
    <w:rsid w:val="008E14F0"/>
    <w:rsid w:val="008E22CC"/>
    <w:rsid w:val="008E22DC"/>
    <w:rsid w:val="008E3760"/>
    <w:rsid w:val="008E4BCD"/>
    <w:rsid w:val="008E54DD"/>
    <w:rsid w:val="008E7B94"/>
    <w:rsid w:val="008F0C99"/>
    <w:rsid w:val="008F1427"/>
    <w:rsid w:val="008F3897"/>
    <w:rsid w:val="008F3D74"/>
    <w:rsid w:val="008F41E3"/>
    <w:rsid w:val="009013B6"/>
    <w:rsid w:val="009017EB"/>
    <w:rsid w:val="00901B95"/>
    <w:rsid w:val="009020FE"/>
    <w:rsid w:val="009031D5"/>
    <w:rsid w:val="00903C0F"/>
    <w:rsid w:val="00903CA5"/>
    <w:rsid w:val="009046E1"/>
    <w:rsid w:val="00911F27"/>
    <w:rsid w:val="00912970"/>
    <w:rsid w:val="009140AF"/>
    <w:rsid w:val="0091544A"/>
    <w:rsid w:val="00915898"/>
    <w:rsid w:val="00915B60"/>
    <w:rsid w:val="009204C7"/>
    <w:rsid w:val="009222BC"/>
    <w:rsid w:val="0092375C"/>
    <w:rsid w:val="009238B7"/>
    <w:rsid w:val="00924B8A"/>
    <w:rsid w:val="00925B22"/>
    <w:rsid w:val="00925EB8"/>
    <w:rsid w:val="0092620E"/>
    <w:rsid w:val="00930055"/>
    <w:rsid w:val="0093356F"/>
    <w:rsid w:val="0093543F"/>
    <w:rsid w:val="00941785"/>
    <w:rsid w:val="0094196D"/>
    <w:rsid w:val="00941BEA"/>
    <w:rsid w:val="00943317"/>
    <w:rsid w:val="00943EAC"/>
    <w:rsid w:val="00944D70"/>
    <w:rsid w:val="00947174"/>
    <w:rsid w:val="0095278D"/>
    <w:rsid w:val="00954AE1"/>
    <w:rsid w:val="00956D8C"/>
    <w:rsid w:val="00957530"/>
    <w:rsid w:val="00957961"/>
    <w:rsid w:val="009628CA"/>
    <w:rsid w:val="00963444"/>
    <w:rsid w:val="009661AD"/>
    <w:rsid w:val="009719E3"/>
    <w:rsid w:val="0097229F"/>
    <w:rsid w:val="009728F6"/>
    <w:rsid w:val="00973DAD"/>
    <w:rsid w:val="0098012E"/>
    <w:rsid w:val="00980332"/>
    <w:rsid w:val="009827A3"/>
    <w:rsid w:val="00985217"/>
    <w:rsid w:val="009908C0"/>
    <w:rsid w:val="0099332E"/>
    <w:rsid w:val="0099512B"/>
    <w:rsid w:val="009951A5"/>
    <w:rsid w:val="009973A8"/>
    <w:rsid w:val="0099763F"/>
    <w:rsid w:val="00997BBB"/>
    <w:rsid w:val="009A3F78"/>
    <w:rsid w:val="009A4CE6"/>
    <w:rsid w:val="009A71BE"/>
    <w:rsid w:val="009A7350"/>
    <w:rsid w:val="009A7C7E"/>
    <w:rsid w:val="009B0B32"/>
    <w:rsid w:val="009B1B7B"/>
    <w:rsid w:val="009B59FE"/>
    <w:rsid w:val="009B6E6D"/>
    <w:rsid w:val="009B6FE2"/>
    <w:rsid w:val="009C0D67"/>
    <w:rsid w:val="009C1364"/>
    <w:rsid w:val="009C20AF"/>
    <w:rsid w:val="009C35DA"/>
    <w:rsid w:val="009C528E"/>
    <w:rsid w:val="009C5B51"/>
    <w:rsid w:val="009C6F7B"/>
    <w:rsid w:val="009D357E"/>
    <w:rsid w:val="009D6169"/>
    <w:rsid w:val="009D63B2"/>
    <w:rsid w:val="009D6466"/>
    <w:rsid w:val="009D649F"/>
    <w:rsid w:val="009D6AA6"/>
    <w:rsid w:val="009D7E3B"/>
    <w:rsid w:val="009E3548"/>
    <w:rsid w:val="009E3593"/>
    <w:rsid w:val="009E37AE"/>
    <w:rsid w:val="009E398D"/>
    <w:rsid w:val="009E752C"/>
    <w:rsid w:val="009E7893"/>
    <w:rsid w:val="009F1B0F"/>
    <w:rsid w:val="009F32A5"/>
    <w:rsid w:val="009F3DB9"/>
    <w:rsid w:val="009F4B32"/>
    <w:rsid w:val="009F54DA"/>
    <w:rsid w:val="009F6230"/>
    <w:rsid w:val="009F6BB0"/>
    <w:rsid w:val="009F6CA8"/>
    <w:rsid w:val="009F77BD"/>
    <w:rsid w:val="00A01172"/>
    <w:rsid w:val="00A01CB8"/>
    <w:rsid w:val="00A032D9"/>
    <w:rsid w:val="00A04342"/>
    <w:rsid w:val="00A063C2"/>
    <w:rsid w:val="00A067B0"/>
    <w:rsid w:val="00A1526B"/>
    <w:rsid w:val="00A15E2C"/>
    <w:rsid w:val="00A16DF2"/>
    <w:rsid w:val="00A17319"/>
    <w:rsid w:val="00A17A9D"/>
    <w:rsid w:val="00A2117A"/>
    <w:rsid w:val="00A23F0B"/>
    <w:rsid w:val="00A25D47"/>
    <w:rsid w:val="00A268E9"/>
    <w:rsid w:val="00A3103F"/>
    <w:rsid w:val="00A31999"/>
    <w:rsid w:val="00A321DF"/>
    <w:rsid w:val="00A337F7"/>
    <w:rsid w:val="00A346AE"/>
    <w:rsid w:val="00A36CAB"/>
    <w:rsid w:val="00A41CEC"/>
    <w:rsid w:val="00A4337E"/>
    <w:rsid w:val="00A45D9B"/>
    <w:rsid w:val="00A50697"/>
    <w:rsid w:val="00A51D99"/>
    <w:rsid w:val="00A524E6"/>
    <w:rsid w:val="00A52AF8"/>
    <w:rsid w:val="00A52F21"/>
    <w:rsid w:val="00A541A1"/>
    <w:rsid w:val="00A54261"/>
    <w:rsid w:val="00A544AF"/>
    <w:rsid w:val="00A56444"/>
    <w:rsid w:val="00A56E23"/>
    <w:rsid w:val="00A57256"/>
    <w:rsid w:val="00A60B16"/>
    <w:rsid w:val="00A621D5"/>
    <w:rsid w:val="00A62C99"/>
    <w:rsid w:val="00A62CE2"/>
    <w:rsid w:val="00A659B5"/>
    <w:rsid w:val="00A663D0"/>
    <w:rsid w:val="00A70104"/>
    <w:rsid w:val="00A70BCB"/>
    <w:rsid w:val="00A773E1"/>
    <w:rsid w:val="00A8017F"/>
    <w:rsid w:val="00A805B7"/>
    <w:rsid w:val="00A83A71"/>
    <w:rsid w:val="00A85E7E"/>
    <w:rsid w:val="00A8625B"/>
    <w:rsid w:val="00A87861"/>
    <w:rsid w:val="00A90B49"/>
    <w:rsid w:val="00A9198E"/>
    <w:rsid w:val="00A919C7"/>
    <w:rsid w:val="00A932F5"/>
    <w:rsid w:val="00A9706E"/>
    <w:rsid w:val="00AA20DF"/>
    <w:rsid w:val="00AA2B74"/>
    <w:rsid w:val="00AA3716"/>
    <w:rsid w:val="00AA3E9A"/>
    <w:rsid w:val="00AA442A"/>
    <w:rsid w:val="00AA4801"/>
    <w:rsid w:val="00AA4DE9"/>
    <w:rsid w:val="00AA57E0"/>
    <w:rsid w:val="00AA59A4"/>
    <w:rsid w:val="00AA6102"/>
    <w:rsid w:val="00AA6F87"/>
    <w:rsid w:val="00AA7066"/>
    <w:rsid w:val="00AA7651"/>
    <w:rsid w:val="00AB0249"/>
    <w:rsid w:val="00AB097E"/>
    <w:rsid w:val="00AB0C29"/>
    <w:rsid w:val="00AB1185"/>
    <w:rsid w:val="00AB16CC"/>
    <w:rsid w:val="00AB26FE"/>
    <w:rsid w:val="00AB4882"/>
    <w:rsid w:val="00AB4F34"/>
    <w:rsid w:val="00AB5246"/>
    <w:rsid w:val="00AB7039"/>
    <w:rsid w:val="00AB7056"/>
    <w:rsid w:val="00AB723E"/>
    <w:rsid w:val="00AC0358"/>
    <w:rsid w:val="00AC098A"/>
    <w:rsid w:val="00AC461D"/>
    <w:rsid w:val="00AC4677"/>
    <w:rsid w:val="00AC4D26"/>
    <w:rsid w:val="00AC5992"/>
    <w:rsid w:val="00AC62AE"/>
    <w:rsid w:val="00AC632C"/>
    <w:rsid w:val="00AC6D1E"/>
    <w:rsid w:val="00AD24EF"/>
    <w:rsid w:val="00AD334D"/>
    <w:rsid w:val="00AD6EE9"/>
    <w:rsid w:val="00AE02AF"/>
    <w:rsid w:val="00AE0598"/>
    <w:rsid w:val="00AE0DB7"/>
    <w:rsid w:val="00AE6A6D"/>
    <w:rsid w:val="00AE796F"/>
    <w:rsid w:val="00AF26A7"/>
    <w:rsid w:val="00AF39DE"/>
    <w:rsid w:val="00AF3FF4"/>
    <w:rsid w:val="00AF7F84"/>
    <w:rsid w:val="00B02CE5"/>
    <w:rsid w:val="00B05BA2"/>
    <w:rsid w:val="00B06908"/>
    <w:rsid w:val="00B069D0"/>
    <w:rsid w:val="00B12320"/>
    <w:rsid w:val="00B130E1"/>
    <w:rsid w:val="00B16A2F"/>
    <w:rsid w:val="00B16DE1"/>
    <w:rsid w:val="00B16FA0"/>
    <w:rsid w:val="00B202A1"/>
    <w:rsid w:val="00B26200"/>
    <w:rsid w:val="00B27C9D"/>
    <w:rsid w:val="00B30AB5"/>
    <w:rsid w:val="00B31CCD"/>
    <w:rsid w:val="00B32C3A"/>
    <w:rsid w:val="00B34552"/>
    <w:rsid w:val="00B34F8C"/>
    <w:rsid w:val="00B40799"/>
    <w:rsid w:val="00B4086B"/>
    <w:rsid w:val="00B412A3"/>
    <w:rsid w:val="00B418AE"/>
    <w:rsid w:val="00B443B1"/>
    <w:rsid w:val="00B47043"/>
    <w:rsid w:val="00B4753B"/>
    <w:rsid w:val="00B47B0B"/>
    <w:rsid w:val="00B50A15"/>
    <w:rsid w:val="00B50A47"/>
    <w:rsid w:val="00B50ABF"/>
    <w:rsid w:val="00B51459"/>
    <w:rsid w:val="00B60356"/>
    <w:rsid w:val="00B61267"/>
    <w:rsid w:val="00B630CA"/>
    <w:rsid w:val="00B6438C"/>
    <w:rsid w:val="00B64D2C"/>
    <w:rsid w:val="00B653FA"/>
    <w:rsid w:val="00B65540"/>
    <w:rsid w:val="00B662B0"/>
    <w:rsid w:val="00B66F96"/>
    <w:rsid w:val="00B67CEA"/>
    <w:rsid w:val="00B70C32"/>
    <w:rsid w:val="00B72D5E"/>
    <w:rsid w:val="00B7422C"/>
    <w:rsid w:val="00B74485"/>
    <w:rsid w:val="00B757F5"/>
    <w:rsid w:val="00B77343"/>
    <w:rsid w:val="00B77560"/>
    <w:rsid w:val="00B81E52"/>
    <w:rsid w:val="00B82F15"/>
    <w:rsid w:val="00B90B29"/>
    <w:rsid w:val="00B92F2F"/>
    <w:rsid w:val="00B96305"/>
    <w:rsid w:val="00BA26BC"/>
    <w:rsid w:val="00BA298D"/>
    <w:rsid w:val="00BA2C21"/>
    <w:rsid w:val="00BA37C3"/>
    <w:rsid w:val="00BA38F9"/>
    <w:rsid w:val="00BA4214"/>
    <w:rsid w:val="00BA51C0"/>
    <w:rsid w:val="00BA5FC1"/>
    <w:rsid w:val="00BA604A"/>
    <w:rsid w:val="00BB2C0E"/>
    <w:rsid w:val="00BB37B0"/>
    <w:rsid w:val="00BB4878"/>
    <w:rsid w:val="00BB4A51"/>
    <w:rsid w:val="00BB4FD5"/>
    <w:rsid w:val="00BB7421"/>
    <w:rsid w:val="00BB7718"/>
    <w:rsid w:val="00BC0AD8"/>
    <w:rsid w:val="00BC368C"/>
    <w:rsid w:val="00BD64BA"/>
    <w:rsid w:val="00BE0FC0"/>
    <w:rsid w:val="00BE1F76"/>
    <w:rsid w:val="00BE2EC7"/>
    <w:rsid w:val="00BE49EE"/>
    <w:rsid w:val="00BE687B"/>
    <w:rsid w:val="00BE71CA"/>
    <w:rsid w:val="00BF04E6"/>
    <w:rsid w:val="00BF122D"/>
    <w:rsid w:val="00BF2A7C"/>
    <w:rsid w:val="00BF56AA"/>
    <w:rsid w:val="00C013FF"/>
    <w:rsid w:val="00C02B68"/>
    <w:rsid w:val="00C0349A"/>
    <w:rsid w:val="00C045DE"/>
    <w:rsid w:val="00C07368"/>
    <w:rsid w:val="00C07B84"/>
    <w:rsid w:val="00C10CFD"/>
    <w:rsid w:val="00C110AE"/>
    <w:rsid w:val="00C131BA"/>
    <w:rsid w:val="00C202DD"/>
    <w:rsid w:val="00C25990"/>
    <w:rsid w:val="00C26B7A"/>
    <w:rsid w:val="00C3330D"/>
    <w:rsid w:val="00C33681"/>
    <w:rsid w:val="00C33990"/>
    <w:rsid w:val="00C36181"/>
    <w:rsid w:val="00C366C9"/>
    <w:rsid w:val="00C37309"/>
    <w:rsid w:val="00C4044B"/>
    <w:rsid w:val="00C41B61"/>
    <w:rsid w:val="00C42876"/>
    <w:rsid w:val="00C432BF"/>
    <w:rsid w:val="00C435CB"/>
    <w:rsid w:val="00C44232"/>
    <w:rsid w:val="00C51063"/>
    <w:rsid w:val="00C53E50"/>
    <w:rsid w:val="00C54E00"/>
    <w:rsid w:val="00C554A1"/>
    <w:rsid w:val="00C60C5B"/>
    <w:rsid w:val="00C61B8A"/>
    <w:rsid w:val="00C62B52"/>
    <w:rsid w:val="00C64221"/>
    <w:rsid w:val="00C65F30"/>
    <w:rsid w:val="00C66070"/>
    <w:rsid w:val="00C70786"/>
    <w:rsid w:val="00C7514D"/>
    <w:rsid w:val="00C76326"/>
    <w:rsid w:val="00C771E5"/>
    <w:rsid w:val="00C80631"/>
    <w:rsid w:val="00C838CA"/>
    <w:rsid w:val="00C84549"/>
    <w:rsid w:val="00C854E0"/>
    <w:rsid w:val="00C871A9"/>
    <w:rsid w:val="00C9067C"/>
    <w:rsid w:val="00C907A3"/>
    <w:rsid w:val="00C951EF"/>
    <w:rsid w:val="00C95A73"/>
    <w:rsid w:val="00C95F99"/>
    <w:rsid w:val="00C9711F"/>
    <w:rsid w:val="00C974BF"/>
    <w:rsid w:val="00C97EFA"/>
    <w:rsid w:val="00CA043B"/>
    <w:rsid w:val="00CA673D"/>
    <w:rsid w:val="00CA7D3D"/>
    <w:rsid w:val="00CB197F"/>
    <w:rsid w:val="00CB1DCB"/>
    <w:rsid w:val="00CB399E"/>
    <w:rsid w:val="00CB7562"/>
    <w:rsid w:val="00CC33BC"/>
    <w:rsid w:val="00CC5B6B"/>
    <w:rsid w:val="00CC680B"/>
    <w:rsid w:val="00CC680E"/>
    <w:rsid w:val="00CD2495"/>
    <w:rsid w:val="00CD3010"/>
    <w:rsid w:val="00CD59F2"/>
    <w:rsid w:val="00CD6FD6"/>
    <w:rsid w:val="00CD70B9"/>
    <w:rsid w:val="00CD743C"/>
    <w:rsid w:val="00CD7CE8"/>
    <w:rsid w:val="00CD7EF1"/>
    <w:rsid w:val="00CE1F92"/>
    <w:rsid w:val="00CE44AA"/>
    <w:rsid w:val="00CE6AAE"/>
    <w:rsid w:val="00CE6C4B"/>
    <w:rsid w:val="00CF1099"/>
    <w:rsid w:val="00CF17C0"/>
    <w:rsid w:val="00CF2372"/>
    <w:rsid w:val="00CF3AA4"/>
    <w:rsid w:val="00CF418D"/>
    <w:rsid w:val="00CF548C"/>
    <w:rsid w:val="00CF6326"/>
    <w:rsid w:val="00CF6865"/>
    <w:rsid w:val="00CF73AD"/>
    <w:rsid w:val="00CF7B32"/>
    <w:rsid w:val="00D00781"/>
    <w:rsid w:val="00D01329"/>
    <w:rsid w:val="00D057FC"/>
    <w:rsid w:val="00D058F3"/>
    <w:rsid w:val="00D066B5"/>
    <w:rsid w:val="00D072F9"/>
    <w:rsid w:val="00D078EB"/>
    <w:rsid w:val="00D10DA9"/>
    <w:rsid w:val="00D115B6"/>
    <w:rsid w:val="00D15336"/>
    <w:rsid w:val="00D164F7"/>
    <w:rsid w:val="00D2147C"/>
    <w:rsid w:val="00D22A0C"/>
    <w:rsid w:val="00D2591B"/>
    <w:rsid w:val="00D25E22"/>
    <w:rsid w:val="00D27C75"/>
    <w:rsid w:val="00D31BE4"/>
    <w:rsid w:val="00D33111"/>
    <w:rsid w:val="00D35AB1"/>
    <w:rsid w:val="00D376CC"/>
    <w:rsid w:val="00D45D2B"/>
    <w:rsid w:val="00D50EAC"/>
    <w:rsid w:val="00D51726"/>
    <w:rsid w:val="00D539E7"/>
    <w:rsid w:val="00D55236"/>
    <w:rsid w:val="00D56B0C"/>
    <w:rsid w:val="00D61E57"/>
    <w:rsid w:val="00D647ED"/>
    <w:rsid w:val="00D6632C"/>
    <w:rsid w:val="00D664A9"/>
    <w:rsid w:val="00D67987"/>
    <w:rsid w:val="00D70973"/>
    <w:rsid w:val="00D70DAA"/>
    <w:rsid w:val="00D712AE"/>
    <w:rsid w:val="00D71576"/>
    <w:rsid w:val="00D7188B"/>
    <w:rsid w:val="00D71B77"/>
    <w:rsid w:val="00D71BA1"/>
    <w:rsid w:val="00D71D99"/>
    <w:rsid w:val="00D774DE"/>
    <w:rsid w:val="00D80F06"/>
    <w:rsid w:val="00D840EF"/>
    <w:rsid w:val="00D84EB0"/>
    <w:rsid w:val="00D90111"/>
    <w:rsid w:val="00D90966"/>
    <w:rsid w:val="00D91819"/>
    <w:rsid w:val="00D91D81"/>
    <w:rsid w:val="00D93194"/>
    <w:rsid w:val="00D93C4B"/>
    <w:rsid w:val="00D949A9"/>
    <w:rsid w:val="00D9572B"/>
    <w:rsid w:val="00D96376"/>
    <w:rsid w:val="00D96722"/>
    <w:rsid w:val="00D9675B"/>
    <w:rsid w:val="00DA2C51"/>
    <w:rsid w:val="00DA3DB6"/>
    <w:rsid w:val="00DA58BC"/>
    <w:rsid w:val="00DB08E1"/>
    <w:rsid w:val="00DB140F"/>
    <w:rsid w:val="00DB4601"/>
    <w:rsid w:val="00DB549A"/>
    <w:rsid w:val="00DB6ECE"/>
    <w:rsid w:val="00DC0607"/>
    <w:rsid w:val="00DC1C66"/>
    <w:rsid w:val="00DC22C1"/>
    <w:rsid w:val="00DC7E77"/>
    <w:rsid w:val="00DD0BA6"/>
    <w:rsid w:val="00DD2659"/>
    <w:rsid w:val="00DD2E7B"/>
    <w:rsid w:val="00DD63B8"/>
    <w:rsid w:val="00DE00BF"/>
    <w:rsid w:val="00DE05F8"/>
    <w:rsid w:val="00DE12DC"/>
    <w:rsid w:val="00DE1E37"/>
    <w:rsid w:val="00DE24CC"/>
    <w:rsid w:val="00DE4009"/>
    <w:rsid w:val="00DE4352"/>
    <w:rsid w:val="00DE51AC"/>
    <w:rsid w:val="00DF2276"/>
    <w:rsid w:val="00DF5468"/>
    <w:rsid w:val="00E00289"/>
    <w:rsid w:val="00E0115A"/>
    <w:rsid w:val="00E03245"/>
    <w:rsid w:val="00E03F92"/>
    <w:rsid w:val="00E0447C"/>
    <w:rsid w:val="00E04887"/>
    <w:rsid w:val="00E059A1"/>
    <w:rsid w:val="00E11C4C"/>
    <w:rsid w:val="00E12F28"/>
    <w:rsid w:val="00E13A9F"/>
    <w:rsid w:val="00E13FC0"/>
    <w:rsid w:val="00E161BD"/>
    <w:rsid w:val="00E16380"/>
    <w:rsid w:val="00E16BAE"/>
    <w:rsid w:val="00E200C0"/>
    <w:rsid w:val="00E204F1"/>
    <w:rsid w:val="00E20574"/>
    <w:rsid w:val="00E2104E"/>
    <w:rsid w:val="00E2315C"/>
    <w:rsid w:val="00E240AD"/>
    <w:rsid w:val="00E24B77"/>
    <w:rsid w:val="00E25746"/>
    <w:rsid w:val="00E25A4F"/>
    <w:rsid w:val="00E26017"/>
    <w:rsid w:val="00E2625B"/>
    <w:rsid w:val="00E26B70"/>
    <w:rsid w:val="00E26C96"/>
    <w:rsid w:val="00E27834"/>
    <w:rsid w:val="00E30C18"/>
    <w:rsid w:val="00E330E6"/>
    <w:rsid w:val="00E34175"/>
    <w:rsid w:val="00E428AF"/>
    <w:rsid w:val="00E43A1C"/>
    <w:rsid w:val="00E43FCB"/>
    <w:rsid w:val="00E45A11"/>
    <w:rsid w:val="00E4797C"/>
    <w:rsid w:val="00E52477"/>
    <w:rsid w:val="00E53671"/>
    <w:rsid w:val="00E53EF9"/>
    <w:rsid w:val="00E5564C"/>
    <w:rsid w:val="00E6062D"/>
    <w:rsid w:val="00E62552"/>
    <w:rsid w:val="00E6278F"/>
    <w:rsid w:val="00E66A79"/>
    <w:rsid w:val="00E71181"/>
    <w:rsid w:val="00E72269"/>
    <w:rsid w:val="00E7387A"/>
    <w:rsid w:val="00E75225"/>
    <w:rsid w:val="00E756F7"/>
    <w:rsid w:val="00E80636"/>
    <w:rsid w:val="00E80C03"/>
    <w:rsid w:val="00E91E55"/>
    <w:rsid w:val="00E95F50"/>
    <w:rsid w:val="00EA27F2"/>
    <w:rsid w:val="00EA2E21"/>
    <w:rsid w:val="00EA57A7"/>
    <w:rsid w:val="00EA62FD"/>
    <w:rsid w:val="00EA6379"/>
    <w:rsid w:val="00EA734B"/>
    <w:rsid w:val="00EA755B"/>
    <w:rsid w:val="00EA773F"/>
    <w:rsid w:val="00EA7892"/>
    <w:rsid w:val="00EB0371"/>
    <w:rsid w:val="00EB230A"/>
    <w:rsid w:val="00EB2523"/>
    <w:rsid w:val="00EB2D6C"/>
    <w:rsid w:val="00EB3E25"/>
    <w:rsid w:val="00EB4851"/>
    <w:rsid w:val="00EB60E6"/>
    <w:rsid w:val="00EC2C2E"/>
    <w:rsid w:val="00EC357A"/>
    <w:rsid w:val="00EC4407"/>
    <w:rsid w:val="00ED0E61"/>
    <w:rsid w:val="00ED16B7"/>
    <w:rsid w:val="00ED2C93"/>
    <w:rsid w:val="00ED3835"/>
    <w:rsid w:val="00ED5255"/>
    <w:rsid w:val="00ED6E7D"/>
    <w:rsid w:val="00EE1FC3"/>
    <w:rsid w:val="00EE2367"/>
    <w:rsid w:val="00EE2A45"/>
    <w:rsid w:val="00EE40FB"/>
    <w:rsid w:val="00EE4904"/>
    <w:rsid w:val="00EE50BF"/>
    <w:rsid w:val="00EE53A9"/>
    <w:rsid w:val="00EE5694"/>
    <w:rsid w:val="00EF0A53"/>
    <w:rsid w:val="00EF2CCC"/>
    <w:rsid w:val="00EF2E00"/>
    <w:rsid w:val="00EF53EB"/>
    <w:rsid w:val="00EF55F7"/>
    <w:rsid w:val="00EF5F93"/>
    <w:rsid w:val="00EF7995"/>
    <w:rsid w:val="00F03F59"/>
    <w:rsid w:val="00F0525A"/>
    <w:rsid w:val="00F057D8"/>
    <w:rsid w:val="00F05E27"/>
    <w:rsid w:val="00F128A5"/>
    <w:rsid w:val="00F14A9C"/>
    <w:rsid w:val="00F177E7"/>
    <w:rsid w:val="00F17ED5"/>
    <w:rsid w:val="00F20861"/>
    <w:rsid w:val="00F21A34"/>
    <w:rsid w:val="00F23C33"/>
    <w:rsid w:val="00F2408F"/>
    <w:rsid w:val="00F24F12"/>
    <w:rsid w:val="00F25E3F"/>
    <w:rsid w:val="00F31815"/>
    <w:rsid w:val="00F342A9"/>
    <w:rsid w:val="00F34722"/>
    <w:rsid w:val="00F3603B"/>
    <w:rsid w:val="00F36F82"/>
    <w:rsid w:val="00F37161"/>
    <w:rsid w:val="00F42874"/>
    <w:rsid w:val="00F4465B"/>
    <w:rsid w:val="00F4518E"/>
    <w:rsid w:val="00F51355"/>
    <w:rsid w:val="00F51F28"/>
    <w:rsid w:val="00F5432C"/>
    <w:rsid w:val="00F548AB"/>
    <w:rsid w:val="00F54FEB"/>
    <w:rsid w:val="00F56361"/>
    <w:rsid w:val="00F6199F"/>
    <w:rsid w:val="00F61A25"/>
    <w:rsid w:val="00F62CB0"/>
    <w:rsid w:val="00F6590A"/>
    <w:rsid w:val="00F65B36"/>
    <w:rsid w:val="00F65DB7"/>
    <w:rsid w:val="00F66B29"/>
    <w:rsid w:val="00F70812"/>
    <w:rsid w:val="00F768E5"/>
    <w:rsid w:val="00F77FAC"/>
    <w:rsid w:val="00F82EFA"/>
    <w:rsid w:val="00F83138"/>
    <w:rsid w:val="00F86485"/>
    <w:rsid w:val="00F864DE"/>
    <w:rsid w:val="00F86A4F"/>
    <w:rsid w:val="00F87A44"/>
    <w:rsid w:val="00F87A98"/>
    <w:rsid w:val="00F9075F"/>
    <w:rsid w:val="00F91061"/>
    <w:rsid w:val="00F9253D"/>
    <w:rsid w:val="00F9417A"/>
    <w:rsid w:val="00F96514"/>
    <w:rsid w:val="00F975C8"/>
    <w:rsid w:val="00FA09D0"/>
    <w:rsid w:val="00FA1CC5"/>
    <w:rsid w:val="00FA21F7"/>
    <w:rsid w:val="00FA3DC7"/>
    <w:rsid w:val="00FA4329"/>
    <w:rsid w:val="00FA5218"/>
    <w:rsid w:val="00FA7236"/>
    <w:rsid w:val="00FB1481"/>
    <w:rsid w:val="00FB3115"/>
    <w:rsid w:val="00FB580B"/>
    <w:rsid w:val="00FC1F2D"/>
    <w:rsid w:val="00FC20E9"/>
    <w:rsid w:val="00FC4F0C"/>
    <w:rsid w:val="00FC5148"/>
    <w:rsid w:val="00FC5BC9"/>
    <w:rsid w:val="00FC6E53"/>
    <w:rsid w:val="00FC7B30"/>
    <w:rsid w:val="00FD0BB4"/>
    <w:rsid w:val="00FD5B75"/>
    <w:rsid w:val="00FD640F"/>
    <w:rsid w:val="00FD7A7C"/>
    <w:rsid w:val="00FD7E94"/>
    <w:rsid w:val="00FE0830"/>
    <w:rsid w:val="00FE09A5"/>
    <w:rsid w:val="00FE0AB4"/>
    <w:rsid w:val="00FE33F2"/>
    <w:rsid w:val="00FE36FD"/>
    <w:rsid w:val="00FE39ED"/>
    <w:rsid w:val="00FE3D19"/>
    <w:rsid w:val="00FE4768"/>
    <w:rsid w:val="00FE58A9"/>
    <w:rsid w:val="00FE5DEF"/>
    <w:rsid w:val="00FF0822"/>
    <w:rsid w:val="00FF4D16"/>
    <w:rsid w:val="00FF5D0C"/>
    <w:rsid w:val="00FF7BDC"/>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D0376"/>
    <w:rPr>
      <w:sz w:val="24"/>
      <w:szCs w:val="24"/>
      <w:lang w:val="es-ES" w:eastAsia="es-ES"/>
    </w:rPr>
  </w:style>
  <w:style w:type="paragraph" w:styleId="Ttulo1">
    <w:name w:val="heading 1"/>
    <w:basedOn w:val="Normal"/>
    <w:next w:val="Normal"/>
    <w:qFormat/>
    <w:rsid w:val="007B69B9"/>
    <w:pPr>
      <w:keepNext/>
      <w:spacing w:before="120" w:after="120"/>
      <w:jc w:val="center"/>
      <w:outlineLvl w:val="0"/>
    </w:pPr>
    <w:rPr>
      <w:rFonts w:ascii="Arial" w:hAnsi="Arial"/>
      <w:b/>
      <w:bCs/>
      <w:sz w:val="40"/>
      <w:szCs w:val="20"/>
      <w:lang w:val="es-MX"/>
    </w:rPr>
  </w:style>
  <w:style w:type="paragraph" w:styleId="Ttulo2">
    <w:name w:val="heading 2"/>
    <w:basedOn w:val="Normal"/>
    <w:next w:val="Normal"/>
    <w:link w:val="Ttulo2Car"/>
    <w:uiPriority w:val="9"/>
    <w:unhideWhenUsed/>
    <w:qFormat/>
    <w:rsid w:val="006722BA"/>
    <w:pPr>
      <w:keepNext/>
      <w:keepLines/>
      <w:spacing w:before="320" w:after="120"/>
      <w:outlineLvl w:val="1"/>
    </w:pPr>
    <w:rPr>
      <w:rFonts w:ascii="Cambria" w:hAnsi="Cambria"/>
      <w:b/>
      <w:bCs/>
      <w:sz w:val="28"/>
      <w:szCs w:val="26"/>
      <w:lang w:eastAsia="en-US"/>
    </w:rPr>
  </w:style>
  <w:style w:type="paragraph" w:styleId="Ttulo6">
    <w:name w:val="heading 6"/>
    <w:basedOn w:val="Normal"/>
    <w:next w:val="Normal"/>
    <w:qFormat/>
    <w:rsid w:val="006F6B7C"/>
    <w:pPr>
      <w:keepNext/>
      <w:ind w:left="426" w:right="283"/>
      <w:jc w:val="both"/>
      <w:outlineLvl w:val="5"/>
    </w:pPr>
    <w:rPr>
      <w:rFonts w:ascii="Arial" w:hAnsi="Arial"/>
      <w:b/>
      <w:sz w:val="20"/>
      <w:szCs w:val="20"/>
      <w:lang w:val="es-MX"/>
    </w:rPr>
  </w:style>
  <w:style w:type="paragraph" w:styleId="Ttulo7">
    <w:name w:val="heading 7"/>
    <w:basedOn w:val="Normal"/>
    <w:next w:val="Normal"/>
    <w:qFormat/>
    <w:rsid w:val="006F6B7C"/>
    <w:pPr>
      <w:keepNext/>
      <w:jc w:val="center"/>
      <w:outlineLvl w:val="6"/>
    </w:pPr>
    <w:rPr>
      <w:rFonts w:ascii="Arial" w:hAnsi="Arial"/>
      <w:b/>
      <w:bCs/>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F6B7C"/>
    <w:pPr>
      <w:tabs>
        <w:tab w:val="center" w:pos="4419"/>
        <w:tab w:val="right" w:pos="8838"/>
      </w:tabs>
    </w:pPr>
    <w:rPr>
      <w:rFonts w:ascii="AmerType Md BT" w:hAnsi="AmerType Md BT"/>
      <w:szCs w:val="20"/>
      <w:lang w:val="es-MX"/>
    </w:rPr>
  </w:style>
  <w:style w:type="paragraph" w:styleId="Piedepgina">
    <w:name w:val="footer"/>
    <w:basedOn w:val="Normal"/>
    <w:link w:val="PiedepginaCar"/>
    <w:uiPriority w:val="99"/>
    <w:rsid w:val="006F6B7C"/>
    <w:pPr>
      <w:tabs>
        <w:tab w:val="center" w:pos="4252"/>
        <w:tab w:val="right" w:pos="8504"/>
      </w:tabs>
    </w:pPr>
    <w:rPr>
      <w:rFonts w:ascii="AmerType Md BT" w:hAnsi="AmerType Md BT"/>
      <w:szCs w:val="20"/>
      <w:lang w:val="es-MX"/>
    </w:rPr>
  </w:style>
  <w:style w:type="character" w:styleId="Nmerodepgina">
    <w:name w:val="page number"/>
    <w:basedOn w:val="Fuentedeprrafopredeter"/>
    <w:rsid w:val="006F6B7C"/>
  </w:style>
  <w:style w:type="paragraph" w:styleId="Textodeglobo">
    <w:name w:val="Balloon Text"/>
    <w:basedOn w:val="Normal"/>
    <w:semiHidden/>
    <w:rsid w:val="00CD743C"/>
    <w:rPr>
      <w:rFonts w:ascii="Tahoma" w:hAnsi="Tahoma" w:cs="Tahoma"/>
      <w:sz w:val="16"/>
      <w:szCs w:val="16"/>
    </w:rPr>
  </w:style>
  <w:style w:type="paragraph" w:styleId="Sinespaciado">
    <w:name w:val="No Spacing"/>
    <w:link w:val="SinespaciadoCar"/>
    <w:uiPriority w:val="1"/>
    <w:qFormat/>
    <w:rsid w:val="004711B3"/>
    <w:rPr>
      <w:rFonts w:ascii="Calibri" w:hAnsi="Calibri"/>
      <w:sz w:val="22"/>
      <w:szCs w:val="22"/>
      <w:lang w:val="es-ES" w:eastAsia="en-US"/>
    </w:rPr>
  </w:style>
  <w:style w:type="character" w:customStyle="1" w:styleId="SinespaciadoCar">
    <w:name w:val="Sin espaciado Car"/>
    <w:link w:val="Sinespaciado"/>
    <w:uiPriority w:val="1"/>
    <w:rsid w:val="004711B3"/>
    <w:rPr>
      <w:rFonts w:ascii="Calibri" w:hAnsi="Calibri"/>
      <w:sz w:val="22"/>
      <w:szCs w:val="22"/>
      <w:lang w:val="es-ES" w:eastAsia="en-US" w:bidi="ar-SA"/>
    </w:rPr>
  </w:style>
  <w:style w:type="character" w:customStyle="1" w:styleId="PiedepginaCar">
    <w:name w:val="Pie de página Car"/>
    <w:link w:val="Piedepgina"/>
    <w:uiPriority w:val="99"/>
    <w:rsid w:val="004711B3"/>
    <w:rPr>
      <w:rFonts w:ascii="AmerType Md BT" w:hAnsi="AmerType Md BT"/>
      <w:sz w:val="24"/>
      <w:lang w:val="es-MX" w:eastAsia="es-ES"/>
    </w:rPr>
  </w:style>
  <w:style w:type="paragraph" w:styleId="TtulodeTDC">
    <w:name w:val="TOC Heading"/>
    <w:basedOn w:val="Ttulo1"/>
    <w:next w:val="Normal"/>
    <w:uiPriority w:val="39"/>
    <w:qFormat/>
    <w:rsid w:val="00584A1D"/>
    <w:pPr>
      <w:keepLines/>
      <w:spacing w:before="480" w:line="276" w:lineRule="auto"/>
      <w:jc w:val="left"/>
      <w:outlineLvl w:val="9"/>
    </w:pPr>
    <w:rPr>
      <w:rFonts w:ascii="Cambria" w:hAnsi="Cambria"/>
      <w:color w:val="365F91"/>
      <w:sz w:val="28"/>
      <w:szCs w:val="28"/>
      <w:lang w:val="es-ES" w:eastAsia="en-US"/>
    </w:rPr>
  </w:style>
  <w:style w:type="paragraph" w:styleId="TDC1">
    <w:name w:val="toc 1"/>
    <w:basedOn w:val="Normal"/>
    <w:next w:val="Normal"/>
    <w:autoRedefine/>
    <w:uiPriority w:val="39"/>
    <w:rsid w:val="00584A1D"/>
  </w:style>
  <w:style w:type="character" w:styleId="Hipervnculo">
    <w:name w:val="Hyperlink"/>
    <w:uiPriority w:val="99"/>
    <w:unhideWhenUsed/>
    <w:rsid w:val="00584A1D"/>
    <w:rPr>
      <w:color w:val="0000FF"/>
      <w:u w:val="single"/>
    </w:rPr>
  </w:style>
  <w:style w:type="table" w:styleId="Tablaconcuadrcula">
    <w:name w:val="Table Grid"/>
    <w:basedOn w:val="Tablanormal"/>
    <w:rsid w:val="006946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EB60E6"/>
    <w:pPr>
      <w:ind w:left="720"/>
      <w:contextualSpacing/>
    </w:pPr>
  </w:style>
  <w:style w:type="paragraph" w:styleId="Ttulo">
    <w:name w:val="Title"/>
    <w:basedOn w:val="Normal"/>
    <w:next w:val="Normal"/>
    <w:link w:val="TtuloCar"/>
    <w:qFormat/>
    <w:rsid w:val="00193332"/>
    <w:pPr>
      <w:spacing w:before="240" w:after="60"/>
      <w:jc w:val="center"/>
      <w:outlineLvl w:val="0"/>
    </w:pPr>
    <w:rPr>
      <w:rFonts w:ascii="Cambria" w:hAnsi="Cambria"/>
      <w:b/>
      <w:bCs/>
      <w:kern w:val="28"/>
      <w:sz w:val="32"/>
      <w:szCs w:val="32"/>
    </w:rPr>
  </w:style>
  <w:style w:type="character" w:customStyle="1" w:styleId="TtuloCar">
    <w:name w:val="Título Car"/>
    <w:link w:val="Ttulo"/>
    <w:rsid w:val="00193332"/>
    <w:rPr>
      <w:rFonts w:ascii="Cambria" w:eastAsia="Times New Roman" w:hAnsi="Cambria" w:cs="Times New Roman"/>
      <w:b/>
      <w:bCs/>
      <w:kern w:val="28"/>
      <w:sz w:val="32"/>
      <w:szCs w:val="32"/>
      <w:lang w:val="es-ES" w:eastAsia="es-ES"/>
    </w:rPr>
  </w:style>
  <w:style w:type="character" w:customStyle="1" w:styleId="Ttulo2Car">
    <w:name w:val="Título 2 Car"/>
    <w:link w:val="Ttulo2"/>
    <w:uiPriority w:val="9"/>
    <w:rsid w:val="006722BA"/>
    <w:rPr>
      <w:rFonts w:ascii="Cambria" w:eastAsia="Times New Roman" w:hAnsi="Cambria" w:cs="Times New Roman"/>
      <w:b/>
      <w:bCs/>
      <w:sz w:val="28"/>
      <w:szCs w:val="26"/>
      <w:lang w:eastAsia="en-US"/>
    </w:rPr>
  </w:style>
  <w:style w:type="paragraph" w:styleId="TDC2">
    <w:name w:val="toc 2"/>
    <w:basedOn w:val="Normal"/>
    <w:next w:val="Normal"/>
    <w:autoRedefine/>
    <w:uiPriority w:val="39"/>
    <w:rsid w:val="008E22DC"/>
    <w:pPr>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129836">
      <w:bodyDiv w:val="1"/>
      <w:marLeft w:val="0"/>
      <w:marRight w:val="0"/>
      <w:marTop w:val="0"/>
      <w:marBottom w:val="0"/>
      <w:divBdr>
        <w:top w:val="none" w:sz="0" w:space="0" w:color="auto"/>
        <w:left w:val="none" w:sz="0" w:space="0" w:color="auto"/>
        <w:bottom w:val="none" w:sz="0" w:space="0" w:color="auto"/>
        <w:right w:val="none" w:sz="0" w:space="0" w:color="auto"/>
      </w:divBdr>
    </w:div>
    <w:div w:id="275059898">
      <w:bodyDiv w:val="1"/>
      <w:marLeft w:val="0"/>
      <w:marRight w:val="0"/>
      <w:marTop w:val="0"/>
      <w:marBottom w:val="0"/>
      <w:divBdr>
        <w:top w:val="none" w:sz="0" w:space="0" w:color="auto"/>
        <w:left w:val="none" w:sz="0" w:space="0" w:color="auto"/>
        <w:bottom w:val="none" w:sz="0" w:space="0" w:color="auto"/>
        <w:right w:val="none" w:sz="0" w:space="0" w:color="auto"/>
      </w:divBdr>
    </w:div>
    <w:div w:id="383524546">
      <w:bodyDiv w:val="1"/>
      <w:marLeft w:val="0"/>
      <w:marRight w:val="0"/>
      <w:marTop w:val="0"/>
      <w:marBottom w:val="0"/>
      <w:divBdr>
        <w:top w:val="none" w:sz="0" w:space="0" w:color="auto"/>
        <w:left w:val="none" w:sz="0" w:space="0" w:color="auto"/>
        <w:bottom w:val="none" w:sz="0" w:space="0" w:color="auto"/>
        <w:right w:val="none" w:sz="0" w:space="0" w:color="auto"/>
      </w:divBdr>
    </w:div>
    <w:div w:id="423494279">
      <w:bodyDiv w:val="1"/>
      <w:marLeft w:val="0"/>
      <w:marRight w:val="0"/>
      <w:marTop w:val="0"/>
      <w:marBottom w:val="0"/>
      <w:divBdr>
        <w:top w:val="none" w:sz="0" w:space="0" w:color="auto"/>
        <w:left w:val="none" w:sz="0" w:space="0" w:color="auto"/>
        <w:bottom w:val="none" w:sz="0" w:space="0" w:color="auto"/>
        <w:right w:val="none" w:sz="0" w:space="0" w:color="auto"/>
      </w:divBdr>
    </w:div>
    <w:div w:id="577060890">
      <w:bodyDiv w:val="1"/>
      <w:marLeft w:val="0"/>
      <w:marRight w:val="0"/>
      <w:marTop w:val="0"/>
      <w:marBottom w:val="0"/>
      <w:divBdr>
        <w:top w:val="none" w:sz="0" w:space="0" w:color="auto"/>
        <w:left w:val="none" w:sz="0" w:space="0" w:color="auto"/>
        <w:bottom w:val="none" w:sz="0" w:space="0" w:color="auto"/>
        <w:right w:val="none" w:sz="0" w:space="0" w:color="auto"/>
      </w:divBdr>
    </w:div>
    <w:div w:id="619994298">
      <w:bodyDiv w:val="1"/>
      <w:marLeft w:val="0"/>
      <w:marRight w:val="0"/>
      <w:marTop w:val="0"/>
      <w:marBottom w:val="0"/>
      <w:divBdr>
        <w:top w:val="none" w:sz="0" w:space="0" w:color="auto"/>
        <w:left w:val="none" w:sz="0" w:space="0" w:color="auto"/>
        <w:bottom w:val="none" w:sz="0" w:space="0" w:color="auto"/>
        <w:right w:val="none" w:sz="0" w:space="0" w:color="auto"/>
      </w:divBdr>
    </w:div>
    <w:div w:id="694189379">
      <w:bodyDiv w:val="1"/>
      <w:marLeft w:val="0"/>
      <w:marRight w:val="0"/>
      <w:marTop w:val="0"/>
      <w:marBottom w:val="0"/>
      <w:divBdr>
        <w:top w:val="none" w:sz="0" w:space="0" w:color="auto"/>
        <w:left w:val="none" w:sz="0" w:space="0" w:color="auto"/>
        <w:bottom w:val="none" w:sz="0" w:space="0" w:color="auto"/>
        <w:right w:val="none" w:sz="0" w:space="0" w:color="auto"/>
      </w:divBdr>
    </w:div>
    <w:div w:id="740715291">
      <w:bodyDiv w:val="1"/>
      <w:marLeft w:val="0"/>
      <w:marRight w:val="0"/>
      <w:marTop w:val="0"/>
      <w:marBottom w:val="0"/>
      <w:divBdr>
        <w:top w:val="none" w:sz="0" w:space="0" w:color="auto"/>
        <w:left w:val="none" w:sz="0" w:space="0" w:color="auto"/>
        <w:bottom w:val="none" w:sz="0" w:space="0" w:color="auto"/>
        <w:right w:val="none" w:sz="0" w:space="0" w:color="auto"/>
      </w:divBdr>
    </w:div>
    <w:div w:id="1036665285">
      <w:bodyDiv w:val="1"/>
      <w:marLeft w:val="0"/>
      <w:marRight w:val="0"/>
      <w:marTop w:val="0"/>
      <w:marBottom w:val="0"/>
      <w:divBdr>
        <w:top w:val="none" w:sz="0" w:space="0" w:color="auto"/>
        <w:left w:val="none" w:sz="0" w:space="0" w:color="auto"/>
        <w:bottom w:val="none" w:sz="0" w:space="0" w:color="auto"/>
        <w:right w:val="none" w:sz="0" w:space="0" w:color="auto"/>
      </w:divBdr>
    </w:div>
    <w:div w:id="1177572659">
      <w:bodyDiv w:val="1"/>
      <w:marLeft w:val="0"/>
      <w:marRight w:val="0"/>
      <w:marTop w:val="0"/>
      <w:marBottom w:val="0"/>
      <w:divBdr>
        <w:top w:val="none" w:sz="0" w:space="0" w:color="auto"/>
        <w:left w:val="none" w:sz="0" w:space="0" w:color="auto"/>
        <w:bottom w:val="none" w:sz="0" w:space="0" w:color="auto"/>
        <w:right w:val="none" w:sz="0" w:space="0" w:color="auto"/>
      </w:divBdr>
    </w:div>
    <w:div w:id="1184124211">
      <w:bodyDiv w:val="1"/>
      <w:marLeft w:val="0"/>
      <w:marRight w:val="0"/>
      <w:marTop w:val="0"/>
      <w:marBottom w:val="0"/>
      <w:divBdr>
        <w:top w:val="none" w:sz="0" w:space="0" w:color="auto"/>
        <w:left w:val="none" w:sz="0" w:space="0" w:color="auto"/>
        <w:bottom w:val="none" w:sz="0" w:space="0" w:color="auto"/>
        <w:right w:val="none" w:sz="0" w:space="0" w:color="auto"/>
      </w:divBdr>
    </w:div>
    <w:div w:id="1325933382">
      <w:bodyDiv w:val="1"/>
      <w:marLeft w:val="0"/>
      <w:marRight w:val="0"/>
      <w:marTop w:val="0"/>
      <w:marBottom w:val="0"/>
      <w:divBdr>
        <w:top w:val="none" w:sz="0" w:space="0" w:color="auto"/>
        <w:left w:val="none" w:sz="0" w:space="0" w:color="auto"/>
        <w:bottom w:val="none" w:sz="0" w:space="0" w:color="auto"/>
        <w:right w:val="none" w:sz="0" w:space="0" w:color="auto"/>
      </w:divBdr>
    </w:div>
    <w:div w:id="1524903768">
      <w:bodyDiv w:val="1"/>
      <w:marLeft w:val="0"/>
      <w:marRight w:val="0"/>
      <w:marTop w:val="0"/>
      <w:marBottom w:val="0"/>
      <w:divBdr>
        <w:top w:val="none" w:sz="0" w:space="0" w:color="auto"/>
        <w:left w:val="none" w:sz="0" w:space="0" w:color="auto"/>
        <w:bottom w:val="none" w:sz="0" w:space="0" w:color="auto"/>
        <w:right w:val="none" w:sz="0" w:space="0" w:color="auto"/>
      </w:divBdr>
    </w:div>
    <w:div w:id="1942182124">
      <w:bodyDiv w:val="1"/>
      <w:marLeft w:val="0"/>
      <w:marRight w:val="0"/>
      <w:marTop w:val="0"/>
      <w:marBottom w:val="0"/>
      <w:divBdr>
        <w:top w:val="none" w:sz="0" w:space="0" w:color="auto"/>
        <w:left w:val="none" w:sz="0" w:space="0" w:color="auto"/>
        <w:bottom w:val="none" w:sz="0" w:space="0" w:color="auto"/>
        <w:right w:val="none" w:sz="0" w:space="0" w:color="auto"/>
      </w:divBdr>
    </w:div>
    <w:div w:id="2069255874">
      <w:bodyDiv w:val="1"/>
      <w:marLeft w:val="0"/>
      <w:marRight w:val="0"/>
      <w:marTop w:val="0"/>
      <w:marBottom w:val="0"/>
      <w:divBdr>
        <w:top w:val="none" w:sz="0" w:space="0" w:color="auto"/>
        <w:left w:val="none" w:sz="0" w:space="0" w:color="auto"/>
        <w:bottom w:val="none" w:sz="0" w:space="0" w:color="auto"/>
        <w:right w:val="none" w:sz="0" w:space="0" w:color="auto"/>
      </w:divBdr>
    </w:div>
    <w:div w:id="2078892545">
      <w:bodyDiv w:val="1"/>
      <w:marLeft w:val="0"/>
      <w:marRight w:val="0"/>
      <w:marTop w:val="0"/>
      <w:marBottom w:val="0"/>
      <w:divBdr>
        <w:top w:val="none" w:sz="0" w:space="0" w:color="auto"/>
        <w:left w:val="none" w:sz="0" w:space="0" w:color="auto"/>
        <w:bottom w:val="none" w:sz="0" w:space="0" w:color="auto"/>
        <w:right w:val="none" w:sz="0" w:space="0" w:color="auto"/>
      </w:divBdr>
    </w:div>
    <w:div w:id="214168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142BA-1944-4E6C-AC4D-3379B843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42</Pages>
  <Words>8919</Words>
  <Characters>49058</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Informe Valoración de Riesgos</vt:lpstr>
    </vt:vector>
  </TitlesOfParts>
  <Manager>U. Planificación</Manager>
  <Company>ISRI</Company>
  <LinksUpToDate>false</LinksUpToDate>
  <CharactersWithSpaces>57862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Valoración de Riesgos</dc:title>
  <dc:subject>Enero-diciembre 2014</dc:subject>
  <dc:creator>Dr. Alfredo Salvador Galán Avalos</dc:creator>
  <dc:description>Por indicaciones del jefe de Planificación, se preparó este informe con la información de los centros y Administración Superior, enero 2015.</dc:description>
  <cp:lastModifiedBy>agalan</cp:lastModifiedBy>
  <cp:revision>115</cp:revision>
  <cp:lastPrinted>2015-01-28T16:32:00Z</cp:lastPrinted>
  <dcterms:created xsi:type="dcterms:W3CDTF">2015-01-19T15:31:00Z</dcterms:created>
  <dcterms:modified xsi:type="dcterms:W3CDTF">2015-01-28T16:36:00Z</dcterms:modified>
</cp:coreProperties>
</file>