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6A8F" w:rsidRDefault="004F20CD" w:rsidP="00E9777A">
      <w:pPr>
        <w:pStyle w:val="Sinespaciado"/>
        <w:rPr>
          <w:lang w:val="es-ES" w:eastAsia="es-ES"/>
        </w:rPr>
      </w:pPr>
      <w:r>
        <w:rPr>
          <w:lang w:val="es-ES" w:eastAsia="es-ES"/>
        </w:rPr>
        <w:tab/>
      </w:r>
    </w:p>
    <w:p w:rsidR="004F20CD" w:rsidRDefault="004F20CD" w:rsidP="004F20CD">
      <w:pPr>
        <w:spacing w:after="0" w:line="360" w:lineRule="auto"/>
        <w:ind w:firstLine="708"/>
        <w:jc w:val="both"/>
        <w:rPr>
          <w:rFonts w:ascii="Arial" w:eastAsia="Times New Roman" w:hAnsi="Arial" w:cs="Arial"/>
          <w:lang w:val="es-ES" w:eastAsia="es-ES"/>
        </w:rPr>
      </w:pPr>
    </w:p>
    <w:p w:rsidR="00A04D7C" w:rsidRPr="00865259" w:rsidRDefault="00A04D7C" w:rsidP="00A04D7C">
      <w:pPr>
        <w:tabs>
          <w:tab w:val="center" w:pos="4252"/>
          <w:tab w:val="right" w:pos="8504"/>
        </w:tabs>
        <w:spacing w:after="200" w:line="276" w:lineRule="auto"/>
        <w:jc w:val="center"/>
        <w:rPr>
          <w:rFonts w:ascii="Arial" w:eastAsia="Times New Roman" w:hAnsi="Arial" w:cs="Arial"/>
          <w:b/>
          <w:bCs/>
          <w:lang w:val="es-ES" w:eastAsia="es-ES"/>
        </w:rPr>
      </w:pPr>
      <w:r w:rsidRPr="00865259">
        <w:rPr>
          <w:rFonts w:ascii="Arial" w:eastAsia="Times New Roman" w:hAnsi="Arial" w:cs="Arial"/>
          <w:b/>
          <w:bCs/>
          <w:lang w:val="es-ES" w:eastAsia="es-ES"/>
        </w:rPr>
        <w:t>INSTITUTO SALVADOREÑO DE REHABILITACIÓN INTEGRAL</w:t>
      </w:r>
    </w:p>
    <w:p w:rsidR="00A04D7C" w:rsidRPr="00865259" w:rsidRDefault="00FE4B25" w:rsidP="00FE4B25">
      <w:pPr>
        <w:tabs>
          <w:tab w:val="left" w:pos="3180"/>
          <w:tab w:val="center" w:pos="4252"/>
          <w:tab w:val="center" w:pos="4419"/>
          <w:tab w:val="left" w:pos="5250"/>
        </w:tabs>
        <w:spacing w:after="200" w:line="276" w:lineRule="auto"/>
        <w:rPr>
          <w:rFonts w:ascii="Arial" w:eastAsia="Times New Roman" w:hAnsi="Arial" w:cs="Arial"/>
          <w:b/>
          <w:bCs/>
          <w:lang w:val="es-ES" w:eastAsia="es-ES"/>
        </w:rPr>
      </w:pPr>
      <w:r>
        <w:rPr>
          <w:rFonts w:ascii="Arial" w:eastAsia="Times New Roman" w:hAnsi="Arial" w:cs="Arial"/>
          <w:b/>
          <w:bCs/>
          <w:lang w:val="es-ES" w:eastAsia="es-ES"/>
        </w:rPr>
        <w:tab/>
      </w:r>
      <w:r>
        <w:rPr>
          <w:rFonts w:ascii="Arial" w:eastAsia="Times New Roman" w:hAnsi="Arial" w:cs="Arial"/>
          <w:b/>
          <w:bCs/>
          <w:lang w:val="es-ES" w:eastAsia="es-ES"/>
        </w:rPr>
        <w:tab/>
      </w:r>
      <w:r w:rsidR="006C0099">
        <w:rPr>
          <w:rFonts w:ascii="Arial" w:eastAsia="Times New Roman" w:hAnsi="Arial" w:cs="Arial"/>
          <w:b/>
          <w:bCs/>
          <w:lang w:val="es-ES" w:eastAsia="es-ES"/>
        </w:rPr>
        <w:t>ACTA 2615</w:t>
      </w:r>
    </w:p>
    <w:p w:rsidR="00A04D7C" w:rsidRPr="00865259" w:rsidRDefault="00A04D7C" w:rsidP="00A04D7C">
      <w:pPr>
        <w:tabs>
          <w:tab w:val="center" w:pos="4252"/>
          <w:tab w:val="left" w:pos="5250"/>
        </w:tabs>
        <w:spacing w:after="200" w:line="276" w:lineRule="auto"/>
        <w:jc w:val="both"/>
        <w:rPr>
          <w:rFonts w:ascii="Arial" w:eastAsia="Times New Roman" w:hAnsi="Arial" w:cs="Arial"/>
          <w:b/>
          <w:bCs/>
          <w:lang w:val="es-ES" w:eastAsia="es-ES"/>
        </w:rPr>
      </w:pPr>
    </w:p>
    <w:p w:rsidR="00A04D7C" w:rsidRPr="00865259" w:rsidRDefault="00A04D7C" w:rsidP="00A04D7C">
      <w:pPr>
        <w:spacing w:after="200" w:line="276" w:lineRule="auto"/>
        <w:jc w:val="both"/>
        <w:rPr>
          <w:rFonts w:ascii="Arial" w:eastAsia="Times New Roman" w:hAnsi="Arial" w:cs="Arial"/>
          <w:b/>
          <w:bCs/>
          <w:lang w:val="es-ES" w:eastAsia="es-ES"/>
        </w:rPr>
      </w:pPr>
    </w:p>
    <w:p w:rsidR="00A04D7C" w:rsidRPr="00865259" w:rsidRDefault="00A04D7C" w:rsidP="00A04D7C">
      <w:pPr>
        <w:spacing w:after="200" w:line="276" w:lineRule="auto"/>
        <w:jc w:val="both"/>
        <w:rPr>
          <w:rFonts w:ascii="Arial" w:eastAsia="Times New Roman" w:hAnsi="Arial" w:cs="Arial"/>
          <w:b/>
          <w:bCs/>
          <w:lang w:val="es-ES" w:eastAsia="es-ES"/>
        </w:rPr>
      </w:pPr>
      <w:r w:rsidRPr="00865259">
        <w:rPr>
          <w:rFonts w:ascii="Arial" w:eastAsia="Times New Roman" w:hAnsi="Arial" w:cs="Arial"/>
          <w:b/>
          <w:bCs/>
          <w:lang w:val="es-ES" w:eastAsia="es-ES"/>
        </w:rPr>
        <w:t xml:space="preserve">ASISTENCIA: </w:t>
      </w:r>
    </w:p>
    <w:p w:rsidR="00A04D7C" w:rsidRPr="00865259" w:rsidRDefault="00A04D7C" w:rsidP="00A04D7C">
      <w:pPr>
        <w:spacing w:after="0" w:line="360" w:lineRule="auto"/>
        <w:jc w:val="both"/>
        <w:rPr>
          <w:rFonts w:ascii="Arial" w:eastAsia="Times New Roman" w:hAnsi="Arial" w:cs="Arial"/>
          <w:lang w:val="es-ES" w:eastAsia="es-ES"/>
        </w:rPr>
      </w:pPr>
      <w:r w:rsidRPr="00865259">
        <w:rPr>
          <w:rFonts w:ascii="Arial" w:eastAsia="Times New Roman" w:hAnsi="Arial" w:cs="Arial"/>
          <w:lang w:val="es-ES" w:eastAsia="es-ES"/>
        </w:rPr>
        <w:t>Dr. A</w:t>
      </w:r>
      <w:r w:rsidR="004E0F15" w:rsidRPr="00865259">
        <w:rPr>
          <w:rFonts w:ascii="Arial" w:eastAsia="Times New Roman" w:hAnsi="Arial" w:cs="Arial"/>
          <w:lang w:val="es-ES" w:eastAsia="es-ES"/>
        </w:rPr>
        <w:t xml:space="preserve">lex Francisco González </w:t>
      </w:r>
      <w:r w:rsidR="00FD747F" w:rsidRPr="00865259">
        <w:rPr>
          <w:rFonts w:ascii="Arial" w:eastAsia="Times New Roman" w:hAnsi="Arial" w:cs="Arial"/>
          <w:lang w:val="es-ES" w:eastAsia="es-ES"/>
        </w:rPr>
        <w:t>Menjivar</w:t>
      </w:r>
      <w:r w:rsidR="004E0F15" w:rsidRPr="00865259">
        <w:rPr>
          <w:rFonts w:ascii="Arial" w:eastAsia="Times New Roman" w:hAnsi="Arial" w:cs="Arial"/>
          <w:lang w:val="es-ES" w:eastAsia="es-ES"/>
        </w:rPr>
        <w:t xml:space="preserve"> Presidente,</w:t>
      </w:r>
      <w:r w:rsidR="00FC5036">
        <w:rPr>
          <w:rFonts w:ascii="Arial" w:eastAsia="Times New Roman" w:hAnsi="Arial" w:cs="Arial"/>
          <w:lang w:val="es-ES" w:eastAsia="es-ES"/>
        </w:rPr>
        <w:t xml:space="preserve"> Dr. Miguel Ángel Martínez Salmerón representante suplente del Ministerio de Salud, </w:t>
      </w:r>
      <w:r w:rsidR="00245B3F">
        <w:rPr>
          <w:rFonts w:ascii="Arial" w:eastAsia="Times New Roman" w:hAnsi="Arial" w:cs="Arial"/>
          <w:lang w:val="es-ES" w:eastAsia="es-ES"/>
        </w:rPr>
        <w:t xml:space="preserve"> </w:t>
      </w:r>
      <w:r w:rsidR="00E87AA3" w:rsidRPr="00865259">
        <w:rPr>
          <w:rFonts w:ascii="Arial" w:eastAsia="Times New Roman" w:hAnsi="Arial" w:cs="Arial"/>
          <w:lang w:val="es-ES" w:eastAsia="es-ES"/>
        </w:rPr>
        <w:t>Sra. Darling Azucena Mejía Pineda</w:t>
      </w:r>
      <w:r w:rsidR="00CE3E0B" w:rsidRPr="00865259">
        <w:rPr>
          <w:rFonts w:ascii="Arial" w:eastAsia="Times New Roman" w:hAnsi="Arial" w:cs="Arial"/>
          <w:lang w:val="es-ES" w:eastAsia="es-ES"/>
        </w:rPr>
        <w:t>,  Re</w:t>
      </w:r>
      <w:r w:rsidR="00E87AA3" w:rsidRPr="00865259">
        <w:rPr>
          <w:rFonts w:ascii="Arial" w:eastAsia="Times New Roman" w:hAnsi="Arial" w:cs="Arial"/>
          <w:lang w:val="es-ES" w:eastAsia="es-ES"/>
        </w:rPr>
        <w:t>presentante</w:t>
      </w:r>
      <w:r w:rsidR="00097590">
        <w:rPr>
          <w:rFonts w:ascii="Arial" w:eastAsia="Times New Roman" w:hAnsi="Arial" w:cs="Arial"/>
          <w:lang w:val="es-ES" w:eastAsia="es-ES"/>
        </w:rPr>
        <w:t xml:space="preserve"> S</w:t>
      </w:r>
      <w:r w:rsidR="00E87AA3" w:rsidRPr="00865259">
        <w:rPr>
          <w:rFonts w:ascii="Arial" w:eastAsia="Times New Roman" w:hAnsi="Arial" w:cs="Arial"/>
          <w:lang w:val="es-ES" w:eastAsia="es-ES"/>
        </w:rPr>
        <w:t>uplente del Ministerio de Relaciones Exteriores</w:t>
      </w:r>
      <w:r w:rsidR="00CE3E0B" w:rsidRPr="00865259">
        <w:rPr>
          <w:rFonts w:ascii="Arial" w:eastAsia="Times New Roman" w:hAnsi="Arial" w:cs="Arial"/>
          <w:lang w:val="es-ES" w:eastAsia="es-ES"/>
        </w:rPr>
        <w:t>,</w:t>
      </w:r>
      <w:r w:rsidR="005B0FF6">
        <w:rPr>
          <w:rFonts w:ascii="Arial" w:eastAsia="Times New Roman" w:hAnsi="Arial" w:cs="Arial"/>
          <w:lang w:val="es-ES" w:eastAsia="es-ES"/>
        </w:rPr>
        <w:t xml:space="preserve"> </w:t>
      </w:r>
      <w:r w:rsidR="00393CB6" w:rsidRPr="00865259">
        <w:rPr>
          <w:rFonts w:ascii="Arial" w:eastAsia="Times New Roman" w:hAnsi="Arial" w:cs="Arial"/>
          <w:lang w:val="es-ES" w:eastAsia="es-ES"/>
        </w:rPr>
        <w:t xml:space="preserve"> Licda. Sonia </w:t>
      </w:r>
      <w:r w:rsidR="006C0099">
        <w:rPr>
          <w:rFonts w:ascii="Arial" w:eastAsia="Times New Roman" w:hAnsi="Arial" w:cs="Arial"/>
          <w:lang w:val="es-ES" w:eastAsia="es-ES"/>
        </w:rPr>
        <w:t>Mar</w:t>
      </w:r>
      <w:r w:rsidR="00FD747F" w:rsidRPr="00865259">
        <w:rPr>
          <w:rFonts w:ascii="Arial" w:eastAsia="Times New Roman" w:hAnsi="Arial" w:cs="Arial"/>
          <w:lang w:val="es-ES" w:eastAsia="es-ES"/>
        </w:rPr>
        <w:t>belita</w:t>
      </w:r>
      <w:r w:rsidR="00393CB6" w:rsidRPr="00865259">
        <w:rPr>
          <w:rFonts w:ascii="Arial" w:eastAsia="Times New Roman" w:hAnsi="Arial" w:cs="Arial"/>
          <w:lang w:val="es-ES" w:eastAsia="es-ES"/>
        </w:rPr>
        <w:t xml:space="preserve"> </w:t>
      </w:r>
      <w:r w:rsidR="00FD747F" w:rsidRPr="00865259">
        <w:rPr>
          <w:rFonts w:ascii="Arial" w:eastAsia="Times New Roman" w:hAnsi="Arial" w:cs="Arial"/>
          <w:lang w:val="es-ES" w:eastAsia="es-ES"/>
        </w:rPr>
        <w:t>Menjivar</w:t>
      </w:r>
      <w:r w:rsidR="002107B5" w:rsidRPr="00865259">
        <w:rPr>
          <w:rFonts w:ascii="Arial" w:eastAsia="Times New Roman" w:hAnsi="Arial" w:cs="Arial"/>
          <w:lang w:val="es-ES" w:eastAsia="es-ES"/>
        </w:rPr>
        <w:t xml:space="preserve"> de </w:t>
      </w:r>
      <w:r w:rsidR="009169B0">
        <w:rPr>
          <w:rFonts w:ascii="Arial" w:eastAsia="Times New Roman" w:hAnsi="Arial" w:cs="Arial"/>
          <w:lang w:val="es-ES" w:eastAsia="es-ES"/>
        </w:rPr>
        <w:t>Merino</w:t>
      </w:r>
      <w:r w:rsidR="00B662A4">
        <w:rPr>
          <w:rFonts w:ascii="Arial" w:eastAsia="Times New Roman" w:hAnsi="Arial" w:cs="Arial"/>
          <w:lang w:val="es-ES" w:eastAsia="es-ES"/>
        </w:rPr>
        <w:t>,</w:t>
      </w:r>
      <w:r w:rsidR="00393CB6" w:rsidRPr="00865259">
        <w:rPr>
          <w:rFonts w:ascii="Arial" w:eastAsia="Times New Roman" w:hAnsi="Arial" w:cs="Arial"/>
          <w:lang w:val="es-ES" w:eastAsia="es-ES"/>
        </w:rPr>
        <w:t xml:space="preserve"> Representa</w:t>
      </w:r>
      <w:r w:rsidR="002107B5" w:rsidRPr="00865259">
        <w:rPr>
          <w:rFonts w:ascii="Arial" w:eastAsia="Times New Roman" w:hAnsi="Arial" w:cs="Arial"/>
          <w:lang w:val="es-ES" w:eastAsia="es-ES"/>
        </w:rPr>
        <w:t>nte</w:t>
      </w:r>
      <w:r w:rsidR="006C0099">
        <w:rPr>
          <w:rFonts w:ascii="Arial" w:eastAsia="Times New Roman" w:hAnsi="Arial" w:cs="Arial"/>
          <w:lang w:val="es-ES" w:eastAsia="es-ES"/>
        </w:rPr>
        <w:t xml:space="preserve">s </w:t>
      </w:r>
      <w:r w:rsidR="002107B5" w:rsidRPr="00865259">
        <w:rPr>
          <w:rFonts w:ascii="Arial" w:eastAsia="Times New Roman" w:hAnsi="Arial" w:cs="Arial"/>
          <w:lang w:val="es-ES" w:eastAsia="es-ES"/>
        </w:rPr>
        <w:t xml:space="preserve"> suplente de FUNTER</w:t>
      </w:r>
      <w:r w:rsidR="00B662A4">
        <w:rPr>
          <w:rFonts w:ascii="Arial" w:eastAsia="Times New Roman" w:hAnsi="Arial" w:cs="Arial"/>
          <w:lang w:val="es-ES" w:eastAsia="es-ES"/>
        </w:rPr>
        <w:t>,</w:t>
      </w:r>
      <w:r w:rsidR="002107B5" w:rsidRPr="00865259">
        <w:rPr>
          <w:rFonts w:ascii="Arial" w:eastAsia="Times New Roman" w:hAnsi="Arial" w:cs="Arial"/>
          <w:lang w:val="es-ES" w:eastAsia="es-ES"/>
        </w:rPr>
        <w:t xml:space="preserve"> </w:t>
      </w:r>
      <w:r w:rsidR="006C0099">
        <w:rPr>
          <w:rFonts w:ascii="Arial" w:eastAsia="Times New Roman" w:hAnsi="Arial" w:cs="Arial"/>
          <w:lang w:val="es-ES" w:eastAsia="es-ES"/>
        </w:rPr>
        <w:t>Lic. Francisco Humberto Castaneda Monterrosa,</w:t>
      </w:r>
      <w:r w:rsidR="005B0591">
        <w:rPr>
          <w:rFonts w:ascii="Arial" w:eastAsia="Times New Roman" w:hAnsi="Arial" w:cs="Arial"/>
          <w:lang w:val="es-ES" w:eastAsia="es-ES"/>
        </w:rPr>
        <w:t xml:space="preserve"> </w:t>
      </w:r>
      <w:r w:rsidR="006C0099">
        <w:rPr>
          <w:rFonts w:ascii="Arial" w:eastAsia="Times New Roman" w:hAnsi="Arial" w:cs="Arial"/>
          <w:lang w:val="es-ES" w:eastAsia="es-ES"/>
        </w:rPr>
        <w:t xml:space="preserve">Representante Propietario del Ministerio de Educación, </w:t>
      </w:r>
      <w:r w:rsidR="00E87AA3" w:rsidRPr="00865259">
        <w:rPr>
          <w:rFonts w:ascii="Arial" w:eastAsia="Times New Roman" w:hAnsi="Arial" w:cs="Arial"/>
          <w:lang w:val="es-ES" w:eastAsia="es-ES"/>
        </w:rPr>
        <w:t xml:space="preserve"> </w:t>
      </w:r>
      <w:r w:rsidRPr="00865259">
        <w:rPr>
          <w:rFonts w:ascii="Arial" w:eastAsia="Times New Roman" w:hAnsi="Arial" w:cs="Arial"/>
          <w:lang w:val="es-ES" w:eastAsia="es-ES"/>
        </w:rPr>
        <w:t xml:space="preserve"> Lic. Luis J</w:t>
      </w:r>
      <w:r w:rsidR="000E7168" w:rsidRPr="00865259">
        <w:rPr>
          <w:rFonts w:ascii="Arial" w:eastAsia="Times New Roman" w:hAnsi="Arial" w:cs="Arial"/>
          <w:lang w:val="es-ES" w:eastAsia="es-ES"/>
        </w:rPr>
        <w:t>av</w:t>
      </w:r>
      <w:r w:rsidR="005A4B66" w:rsidRPr="00865259">
        <w:rPr>
          <w:rFonts w:ascii="Arial" w:eastAsia="Times New Roman" w:hAnsi="Arial" w:cs="Arial"/>
          <w:lang w:val="es-ES" w:eastAsia="es-ES"/>
        </w:rPr>
        <w:t>ier Suárez Magaña,  A</w:t>
      </w:r>
      <w:r w:rsidR="00D11610" w:rsidRPr="00865259">
        <w:rPr>
          <w:rFonts w:ascii="Arial" w:eastAsia="Times New Roman" w:hAnsi="Arial" w:cs="Arial"/>
          <w:lang w:val="es-ES" w:eastAsia="es-ES"/>
        </w:rPr>
        <w:t xml:space="preserve">sesor </w:t>
      </w:r>
      <w:r w:rsidR="002353BD" w:rsidRPr="00865259">
        <w:rPr>
          <w:rFonts w:ascii="Arial" w:eastAsia="Times New Roman" w:hAnsi="Arial" w:cs="Arial"/>
          <w:lang w:val="es-ES" w:eastAsia="es-ES"/>
        </w:rPr>
        <w:t xml:space="preserve">Ad-Honorem </w:t>
      </w:r>
      <w:r w:rsidR="00D11610" w:rsidRPr="00865259">
        <w:rPr>
          <w:rFonts w:ascii="Arial" w:eastAsia="Times New Roman" w:hAnsi="Arial" w:cs="Arial"/>
          <w:lang w:val="es-ES" w:eastAsia="es-ES"/>
        </w:rPr>
        <w:t xml:space="preserve">de </w:t>
      </w:r>
      <w:r w:rsidR="005A4B66" w:rsidRPr="00865259">
        <w:rPr>
          <w:rFonts w:ascii="Arial" w:eastAsia="Times New Roman" w:hAnsi="Arial" w:cs="Arial"/>
          <w:lang w:val="es-ES" w:eastAsia="es-ES"/>
        </w:rPr>
        <w:t>Junta D</w:t>
      </w:r>
      <w:r w:rsidR="00D11610" w:rsidRPr="00865259">
        <w:rPr>
          <w:rFonts w:ascii="Arial" w:eastAsia="Times New Roman" w:hAnsi="Arial" w:cs="Arial"/>
          <w:lang w:val="es-ES" w:eastAsia="es-ES"/>
        </w:rPr>
        <w:t xml:space="preserve">irectiva </w:t>
      </w:r>
      <w:r w:rsidR="005A4B66" w:rsidRPr="00865259">
        <w:rPr>
          <w:rFonts w:ascii="Arial" w:eastAsia="Times New Roman" w:hAnsi="Arial" w:cs="Arial"/>
          <w:lang w:val="es-ES" w:eastAsia="es-ES"/>
        </w:rPr>
        <w:t xml:space="preserve">y  Lic. Joselito Tobar Recinos, </w:t>
      </w:r>
      <w:r w:rsidR="00D11610" w:rsidRPr="00865259">
        <w:rPr>
          <w:rFonts w:ascii="Arial" w:eastAsia="Times New Roman" w:hAnsi="Arial" w:cs="Arial"/>
          <w:lang w:val="es-ES" w:eastAsia="es-ES"/>
        </w:rPr>
        <w:t xml:space="preserve">Gerente </w:t>
      </w:r>
      <w:r w:rsidRPr="00865259">
        <w:rPr>
          <w:rFonts w:ascii="Arial" w:eastAsia="Times New Roman" w:hAnsi="Arial" w:cs="Arial"/>
          <w:lang w:val="es-ES" w:eastAsia="es-ES"/>
        </w:rPr>
        <w:t>y Secretario de Junta Directiva.</w:t>
      </w:r>
    </w:p>
    <w:p w:rsidR="00A04D7C" w:rsidRPr="00865259" w:rsidRDefault="00A04D7C" w:rsidP="00A04D7C">
      <w:pPr>
        <w:spacing w:after="0" w:line="360" w:lineRule="auto"/>
        <w:jc w:val="both"/>
        <w:rPr>
          <w:rFonts w:ascii="Arial" w:eastAsia="Times New Roman" w:hAnsi="Arial" w:cs="Arial"/>
          <w:lang w:val="es-ES" w:eastAsia="es-ES"/>
        </w:rPr>
      </w:pPr>
    </w:p>
    <w:p w:rsidR="00A04D7C" w:rsidRPr="00865259" w:rsidRDefault="00A04D7C" w:rsidP="00A04D7C">
      <w:pPr>
        <w:spacing w:after="200" w:line="360" w:lineRule="auto"/>
        <w:jc w:val="both"/>
        <w:rPr>
          <w:rFonts w:ascii="Arial" w:eastAsia="Times New Roman" w:hAnsi="Arial" w:cs="Arial"/>
          <w:b/>
          <w:bCs/>
          <w:lang w:val="es-ES" w:eastAsia="es-ES"/>
        </w:rPr>
      </w:pPr>
    </w:p>
    <w:p w:rsidR="00A04D7C" w:rsidRPr="00865259" w:rsidRDefault="00A04D7C" w:rsidP="00A04D7C">
      <w:pPr>
        <w:spacing w:after="200" w:line="360" w:lineRule="auto"/>
        <w:jc w:val="both"/>
        <w:rPr>
          <w:rFonts w:ascii="Arial" w:eastAsia="Times New Roman" w:hAnsi="Arial" w:cs="Arial"/>
          <w:bCs/>
          <w:lang w:val="es-ES" w:eastAsia="es-ES"/>
        </w:rPr>
      </w:pPr>
      <w:r w:rsidRPr="00865259">
        <w:rPr>
          <w:rFonts w:ascii="Arial" w:eastAsia="Times New Roman" w:hAnsi="Arial" w:cs="Arial"/>
          <w:b/>
          <w:bCs/>
          <w:lang w:val="es-ES" w:eastAsia="es-ES"/>
        </w:rPr>
        <w:t>FECHA:</w:t>
      </w:r>
      <w:r w:rsidR="006C0099">
        <w:rPr>
          <w:rFonts w:ascii="Arial" w:eastAsia="Times New Roman" w:hAnsi="Arial" w:cs="Arial"/>
          <w:bCs/>
          <w:lang w:val="es-ES" w:eastAsia="es-ES"/>
        </w:rPr>
        <w:t xml:space="preserve"> Martes 25</w:t>
      </w:r>
      <w:r w:rsidR="00F80E5D">
        <w:rPr>
          <w:rFonts w:ascii="Arial" w:eastAsia="Times New Roman" w:hAnsi="Arial" w:cs="Arial"/>
          <w:bCs/>
          <w:lang w:val="es-ES" w:eastAsia="es-ES"/>
        </w:rPr>
        <w:t xml:space="preserve">  de </w:t>
      </w:r>
      <w:r w:rsidR="00FC5036">
        <w:rPr>
          <w:rFonts w:ascii="Arial" w:eastAsia="Times New Roman" w:hAnsi="Arial" w:cs="Arial"/>
          <w:bCs/>
          <w:lang w:val="es-ES" w:eastAsia="es-ES"/>
        </w:rPr>
        <w:t>Octubre</w:t>
      </w:r>
      <w:r w:rsidR="00393CB6" w:rsidRPr="00865259">
        <w:rPr>
          <w:rFonts w:ascii="Arial" w:eastAsia="Times New Roman" w:hAnsi="Arial" w:cs="Arial"/>
          <w:bCs/>
          <w:lang w:val="es-ES" w:eastAsia="es-ES"/>
        </w:rPr>
        <w:t xml:space="preserve"> </w:t>
      </w:r>
      <w:r w:rsidR="00DB1379" w:rsidRPr="00865259">
        <w:rPr>
          <w:rFonts w:ascii="Arial" w:eastAsia="Times New Roman" w:hAnsi="Arial" w:cs="Arial"/>
          <w:bCs/>
          <w:lang w:val="es-ES" w:eastAsia="es-ES"/>
        </w:rPr>
        <w:t>de 2016</w:t>
      </w:r>
    </w:p>
    <w:p w:rsidR="00A04D7C" w:rsidRPr="00865259" w:rsidRDefault="00A04D7C" w:rsidP="00A04D7C">
      <w:pPr>
        <w:spacing w:after="200" w:line="360" w:lineRule="auto"/>
        <w:jc w:val="both"/>
        <w:rPr>
          <w:rFonts w:ascii="Arial" w:eastAsia="Times New Roman" w:hAnsi="Arial" w:cs="Arial"/>
          <w:lang w:val="es-ES" w:eastAsia="es-ES"/>
        </w:rPr>
      </w:pPr>
      <w:r w:rsidRPr="00865259">
        <w:rPr>
          <w:rFonts w:ascii="Arial" w:eastAsia="Times New Roman" w:hAnsi="Arial" w:cs="Arial"/>
          <w:b/>
          <w:bCs/>
          <w:lang w:val="es-ES" w:eastAsia="es-ES"/>
        </w:rPr>
        <w:t>HORA</w:t>
      </w:r>
      <w:r w:rsidR="005B0FF6">
        <w:rPr>
          <w:rFonts w:ascii="Arial" w:eastAsia="Times New Roman" w:hAnsi="Arial" w:cs="Arial"/>
          <w:lang w:val="es-ES" w:eastAsia="es-ES"/>
        </w:rPr>
        <w:t>: 13:15</w:t>
      </w:r>
      <w:r w:rsidR="00E87AA3" w:rsidRPr="00865259">
        <w:rPr>
          <w:rFonts w:ascii="Arial" w:eastAsia="Times New Roman" w:hAnsi="Arial" w:cs="Arial"/>
          <w:lang w:val="es-ES" w:eastAsia="es-ES"/>
        </w:rPr>
        <w:t xml:space="preserve"> </w:t>
      </w:r>
      <w:r w:rsidR="000B5260" w:rsidRPr="00865259">
        <w:rPr>
          <w:rFonts w:ascii="Arial" w:eastAsia="Times New Roman" w:hAnsi="Arial" w:cs="Arial"/>
          <w:lang w:val="es-ES" w:eastAsia="es-ES"/>
        </w:rPr>
        <w:t>p.m.</w:t>
      </w:r>
    </w:p>
    <w:p w:rsidR="00A04D7C" w:rsidRPr="00865259" w:rsidRDefault="00A04D7C" w:rsidP="00A04D7C">
      <w:pPr>
        <w:spacing w:after="200" w:line="360" w:lineRule="auto"/>
        <w:jc w:val="both"/>
        <w:rPr>
          <w:rFonts w:ascii="Arial" w:hAnsi="Arial" w:cs="Arial"/>
        </w:rPr>
      </w:pPr>
      <w:r w:rsidRPr="00865259">
        <w:rPr>
          <w:rFonts w:ascii="Arial" w:eastAsia="Times New Roman" w:hAnsi="Arial" w:cs="Arial"/>
          <w:b/>
          <w:bCs/>
          <w:lang w:val="es-ES" w:eastAsia="es-ES"/>
        </w:rPr>
        <w:t>LUGAR</w:t>
      </w:r>
      <w:r w:rsidR="00C602E6" w:rsidRPr="00865259">
        <w:rPr>
          <w:rFonts w:ascii="Arial" w:eastAsia="Times New Roman" w:hAnsi="Arial" w:cs="Arial"/>
          <w:lang w:val="es-ES" w:eastAsia="es-ES"/>
        </w:rPr>
        <w:t>:</w:t>
      </w:r>
      <w:r w:rsidR="00C602E6" w:rsidRPr="00865259">
        <w:rPr>
          <w:rFonts w:ascii="Arial" w:hAnsi="Arial" w:cs="Arial"/>
        </w:rPr>
        <w:t xml:space="preserve"> </w:t>
      </w:r>
      <w:r w:rsidR="006C0099">
        <w:rPr>
          <w:rFonts w:ascii="Arial" w:hAnsi="Arial" w:cs="Arial"/>
        </w:rPr>
        <w:t xml:space="preserve">Centro Escolar Católico Inmaculada  Concepción, del Puerto de La Libertad.  </w:t>
      </w:r>
    </w:p>
    <w:p w:rsidR="00A04D7C" w:rsidRPr="00865259" w:rsidRDefault="00A04D7C" w:rsidP="00A04D7C">
      <w:pPr>
        <w:spacing w:after="200" w:line="360" w:lineRule="auto"/>
        <w:jc w:val="both"/>
        <w:rPr>
          <w:rFonts w:ascii="Arial" w:eastAsia="Times New Roman" w:hAnsi="Arial" w:cs="Arial"/>
          <w:b/>
          <w:bCs/>
          <w:lang w:val="es-ES" w:eastAsia="es-ES"/>
        </w:rPr>
      </w:pPr>
    </w:p>
    <w:p w:rsidR="00A04D7C" w:rsidRPr="00865259" w:rsidRDefault="00A04D7C" w:rsidP="00A04D7C">
      <w:pPr>
        <w:spacing w:after="200" w:line="360" w:lineRule="auto"/>
        <w:jc w:val="both"/>
        <w:rPr>
          <w:rFonts w:ascii="Arial" w:eastAsia="Times New Roman" w:hAnsi="Arial" w:cs="Arial"/>
          <w:lang w:val="es-ES" w:eastAsia="es-ES"/>
        </w:rPr>
      </w:pPr>
      <w:r w:rsidRPr="00865259">
        <w:rPr>
          <w:rFonts w:ascii="Arial" w:eastAsia="Times New Roman" w:hAnsi="Arial" w:cs="Arial"/>
          <w:b/>
          <w:bCs/>
          <w:lang w:val="es-ES" w:eastAsia="es-ES"/>
        </w:rPr>
        <w:t>AGENDA</w:t>
      </w:r>
      <w:r w:rsidRPr="00865259">
        <w:rPr>
          <w:rFonts w:ascii="Arial" w:eastAsia="Times New Roman" w:hAnsi="Arial" w:cs="Arial"/>
          <w:b/>
          <w:lang w:val="es-ES" w:eastAsia="es-ES"/>
        </w:rPr>
        <w:t xml:space="preserve">: </w:t>
      </w:r>
    </w:p>
    <w:p w:rsidR="00A04D7C" w:rsidRPr="00865259" w:rsidRDefault="00A04D7C" w:rsidP="00A04D7C">
      <w:pPr>
        <w:numPr>
          <w:ilvl w:val="0"/>
          <w:numId w:val="1"/>
        </w:numPr>
        <w:spacing w:after="0" w:line="360" w:lineRule="auto"/>
        <w:ind w:left="426" w:hanging="426"/>
        <w:contextualSpacing/>
        <w:jc w:val="both"/>
        <w:rPr>
          <w:rFonts w:ascii="Arial" w:hAnsi="Arial" w:cs="Arial"/>
        </w:rPr>
      </w:pPr>
      <w:r w:rsidRPr="00865259">
        <w:rPr>
          <w:rFonts w:ascii="Arial" w:hAnsi="Arial" w:cs="Arial"/>
        </w:rPr>
        <w:t>Establecimiento de quórum y aprobación de agenda.</w:t>
      </w:r>
    </w:p>
    <w:p w:rsidR="00A04D7C" w:rsidRPr="00865259" w:rsidRDefault="00A04D7C" w:rsidP="00A04D7C">
      <w:pPr>
        <w:numPr>
          <w:ilvl w:val="0"/>
          <w:numId w:val="1"/>
        </w:numPr>
        <w:spacing w:after="0" w:line="360" w:lineRule="auto"/>
        <w:ind w:left="426" w:hanging="426"/>
        <w:contextualSpacing/>
        <w:jc w:val="both"/>
        <w:rPr>
          <w:rFonts w:ascii="Arial" w:hAnsi="Arial" w:cs="Arial"/>
        </w:rPr>
      </w:pPr>
      <w:r w:rsidRPr="00865259">
        <w:rPr>
          <w:rFonts w:ascii="Arial" w:hAnsi="Arial" w:cs="Arial"/>
        </w:rPr>
        <w:t>Lectura, discusión y aprobación de acta anterior.</w:t>
      </w:r>
    </w:p>
    <w:p w:rsidR="00A04D7C" w:rsidRPr="00865259" w:rsidRDefault="00A04D7C" w:rsidP="00A04D7C">
      <w:pPr>
        <w:numPr>
          <w:ilvl w:val="0"/>
          <w:numId w:val="1"/>
        </w:numPr>
        <w:spacing w:after="0" w:line="360" w:lineRule="auto"/>
        <w:contextualSpacing/>
        <w:jc w:val="both"/>
        <w:rPr>
          <w:rFonts w:ascii="Arial" w:hAnsi="Arial" w:cs="Arial"/>
        </w:rPr>
      </w:pPr>
      <w:r w:rsidRPr="00865259">
        <w:rPr>
          <w:rFonts w:ascii="Arial" w:hAnsi="Arial" w:cs="Arial"/>
        </w:rPr>
        <w:t>Ratificación de Acuerdos.</w:t>
      </w:r>
    </w:p>
    <w:p w:rsidR="00A04D7C" w:rsidRPr="00865259" w:rsidRDefault="00A04D7C" w:rsidP="00A04D7C">
      <w:pPr>
        <w:numPr>
          <w:ilvl w:val="0"/>
          <w:numId w:val="1"/>
        </w:numPr>
        <w:spacing w:after="0" w:line="360" w:lineRule="auto"/>
        <w:contextualSpacing/>
        <w:jc w:val="both"/>
        <w:rPr>
          <w:rFonts w:ascii="Arial" w:hAnsi="Arial" w:cs="Arial"/>
        </w:rPr>
      </w:pPr>
      <w:r w:rsidRPr="00865259">
        <w:rPr>
          <w:rFonts w:ascii="Arial" w:hAnsi="Arial" w:cs="Arial"/>
        </w:rPr>
        <w:t>Correspondencia recibida de Centros de Atención.</w:t>
      </w:r>
    </w:p>
    <w:p w:rsidR="00A04D7C" w:rsidRPr="00865259" w:rsidRDefault="00A04D7C" w:rsidP="00A04D7C">
      <w:pPr>
        <w:numPr>
          <w:ilvl w:val="0"/>
          <w:numId w:val="1"/>
        </w:numPr>
        <w:spacing w:after="0" w:line="360" w:lineRule="auto"/>
        <w:contextualSpacing/>
        <w:jc w:val="both"/>
        <w:rPr>
          <w:rFonts w:ascii="Arial" w:hAnsi="Arial" w:cs="Arial"/>
        </w:rPr>
      </w:pPr>
      <w:r w:rsidRPr="00865259">
        <w:rPr>
          <w:rFonts w:ascii="Arial" w:hAnsi="Arial" w:cs="Arial"/>
        </w:rPr>
        <w:t xml:space="preserve">Correspondencia recibida de la Administración Superior. </w:t>
      </w:r>
    </w:p>
    <w:p w:rsidR="00A04D7C" w:rsidRPr="00865259" w:rsidRDefault="00A04D7C" w:rsidP="00A04D7C">
      <w:pPr>
        <w:numPr>
          <w:ilvl w:val="0"/>
          <w:numId w:val="1"/>
        </w:numPr>
        <w:spacing w:line="360" w:lineRule="auto"/>
        <w:jc w:val="both"/>
        <w:rPr>
          <w:rFonts w:ascii="Arial" w:hAnsi="Arial" w:cs="Arial"/>
        </w:rPr>
      </w:pPr>
      <w:r w:rsidRPr="00865259">
        <w:rPr>
          <w:rFonts w:ascii="Arial" w:hAnsi="Arial" w:cs="Arial"/>
        </w:rPr>
        <w:t xml:space="preserve">Participación de miembros de Junta Directiva, ponencias solicitadas a Jefaturas, Directores de Centros de Atención de  la </w:t>
      </w:r>
      <w:r w:rsidR="006C2450" w:rsidRPr="00865259">
        <w:rPr>
          <w:rFonts w:ascii="Arial" w:hAnsi="Arial" w:cs="Arial"/>
        </w:rPr>
        <w:t>Institución</w:t>
      </w:r>
      <w:r w:rsidRPr="00865259">
        <w:rPr>
          <w:rFonts w:ascii="Arial" w:hAnsi="Arial" w:cs="Arial"/>
        </w:rPr>
        <w:t xml:space="preserve"> o invitados.</w:t>
      </w:r>
    </w:p>
    <w:p w:rsidR="00D65FD2" w:rsidRPr="00865259" w:rsidRDefault="00A04D7C" w:rsidP="00D65FD2">
      <w:pPr>
        <w:numPr>
          <w:ilvl w:val="0"/>
          <w:numId w:val="1"/>
        </w:numPr>
        <w:spacing w:line="276" w:lineRule="auto"/>
        <w:jc w:val="both"/>
        <w:rPr>
          <w:rFonts w:ascii="Arial" w:hAnsi="Arial" w:cs="Arial"/>
        </w:rPr>
      </w:pPr>
      <w:r w:rsidRPr="00865259">
        <w:rPr>
          <w:rFonts w:ascii="Arial" w:hAnsi="Arial" w:cs="Arial"/>
        </w:rPr>
        <w:t>Informes de Presidencia.</w:t>
      </w:r>
    </w:p>
    <w:p w:rsidR="00A04D7C" w:rsidRPr="00865259" w:rsidRDefault="00A04D7C" w:rsidP="00A04D7C">
      <w:pPr>
        <w:numPr>
          <w:ilvl w:val="0"/>
          <w:numId w:val="1"/>
        </w:numPr>
        <w:spacing w:after="0" w:line="276" w:lineRule="auto"/>
        <w:contextualSpacing/>
        <w:jc w:val="both"/>
        <w:rPr>
          <w:rFonts w:ascii="Arial" w:hAnsi="Arial" w:cs="Arial"/>
        </w:rPr>
      </w:pPr>
      <w:r w:rsidRPr="00865259">
        <w:rPr>
          <w:rFonts w:ascii="Arial" w:hAnsi="Arial" w:cs="Arial"/>
        </w:rPr>
        <w:t>Asuntos varios.</w:t>
      </w:r>
    </w:p>
    <w:p w:rsidR="006D1970" w:rsidRDefault="006D1970">
      <w:pPr>
        <w:spacing w:line="259" w:lineRule="auto"/>
        <w:rPr>
          <w:rFonts w:ascii="Arial" w:eastAsia="Times New Roman" w:hAnsi="Arial" w:cs="Arial"/>
          <w:b/>
          <w:u w:val="single"/>
          <w:lang w:val="es-ES" w:eastAsia="es-ES"/>
        </w:rPr>
      </w:pPr>
    </w:p>
    <w:p w:rsidR="006D1970" w:rsidRDefault="006D1970">
      <w:pPr>
        <w:spacing w:line="259" w:lineRule="auto"/>
        <w:rPr>
          <w:rFonts w:ascii="Arial" w:eastAsia="Times New Roman" w:hAnsi="Arial" w:cs="Arial"/>
          <w:b/>
          <w:u w:val="single"/>
          <w:lang w:val="es-ES" w:eastAsia="es-ES"/>
        </w:rPr>
      </w:pPr>
    </w:p>
    <w:p w:rsidR="00B87E77" w:rsidRDefault="00B87E77">
      <w:pPr>
        <w:spacing w:line="259" w:lineRule="auto"/>
        <w:rPr>
          <w:rFonts w:ascii="Arial" w:eastAsia="Times New Roman" w:hAnsi="Arial" w:cs="Arial"/>
          <w:b/>
          <w:u w:val="single"/>
          <w:lang w:val="es-ES" w:eastAsia="es-ES"/>
        </w:rPr>
      </w:pPr>
      <w:r>
        <w:rPr>
          <w:rFonts w:ascii="Arial" w:eastAsia="Times New Roman" w:hAnsi="Arial" w:cs="Arial"/>
          <w:b/>
          <w:u w:val="single"/>
          <w:lang w:val="es-ES" w:eastAsia="es-ES"/>
        </w:rPr>
        <w:br w:type="page"/>
      </w:r>
    </w:p>
    <w:p w:rsidR="00A04D7C" w:rsidRDefault="00A04D7C" w:rsidP="00A04D7C">
      <w:pPr>
        <w:spacing w:after="0" w:line="276" w:lineRule="auto"/>
        <w:contextualSpacing/>
        <w:jc w:val="both"/>
        <w:rPr>
          <w:rFonts w:cs="Calibri"/>
          <w:color w:val="000000"/>
          <w:sz w:val="18"/>
          <w:szCs w:val="18"/>
        </w:rPr>
      </w:pPr>
    </w:p>
    <w:p w:rsidR="006D1970" w:rsidRDefault="006D1970" w:rsidP="00A04D7C">
      <w:pPr>
        <w:spacing w:after="0" w:line="276" w:lineRule="auto"/>
        <w:contextualSpacing/>
        <w:jc w:val="both"/>
        <w:rPr>
          <w:rFonts w:cs="Calibri"/>
          <w:color w:val="000000"/>
          <w:sz w:val="18"/>
          <w:szCs w:val="18"/>
        </w:rPr>
      </w:pPr>
      <w:r>
        <w:rPr>
          <w:rFonts w:cs="Calibri"/>
          <w:color w:val="000000"/>
          <w:sz w:val="18"/>
          <w:szCs w:val="18"/>
        </w:rPr>
        <w:t xml:space="preserve">               </w:t>
      </w:r>
    </w:p>
    <w:p w:rsidR="0044654F" w:rsidRPr="00865259" w:rsidRDefault="0044654F" w:rsidP="00A04D7C">
      <w:pPr>
        <w:spacing w:after="0" w:line="276" w:lineRule="auto"/>
        <w:contextualSpacing/>
        <w:jc w:val="both"/>
        <w:rPr>
          <w:rFonts w:ascii="Arial" w:hAnsi="Arial" w:cs="Arial"/>
          <w:b/>
        </w:rPr>
      </w:pPr>
    </w:p>
    <w:p w:rsidR="00A04D7C" w:rsidRPr="00865259" w:rsidRDefault="00A04D7C" w:rsidP="00A04D7C">
      <w:pPr>
        <w:spacing w:after="200" w:line="276" w:lineRule="auto"/>
        <w:jc w:val="both"/>
        <w:rPr>
          <w:rFonts w:ascii="Arial" w:eastAsia="Times New Roman" w:hAnsi="Arial" w:cs="Arial"/>
          <w:lang w:val="es-ES" w:eastAsia="es-ES"/>
        </w:rPr>
      </w:pPr>
      <w:r w:rsidRPr="00865259">
        <w:rPr>
          <w:rFonts w:ascii="Arial" w:eastAsia="Times New Roman" w:hAnsi="Arial" w:cs="Arial"/>
          <w:b/>
          <w:bCs/>
          <w:lang w:val="es-ES" w:eastAsia="es-ES"/>
        </w:rPr>
        <w:t>1.- ESTABLECIMIENTO DE QUÓRUM Y APROBACIÓN DE AGENDA</w:t>
      </w:r>
      <w:r w:rsidRPr="00865259">
        <w:rPr>
          <w:rFonts w:ascii="Arial" w:eastAsia="Times New Roman" w:hAnsi="Arial" w:cs="Arial"/>
          <w:lang w:val="es-ES" w:eastAsia="es-ES"/>
        </w:rPr>
        <w:t>.</w:t>
      </w:r>
    </w:p>
    <w:p w:rsidR="00AA31D0" w:rsidRPr="00865259" w:rsidRDefault="00A04D7C" w:rsidP="00A04D7C">
      <w:pPr>
        <w:spacing w:after="200" w:line="276" w:lineRule="auto"/>
        <w:jc w:val="both"/>
        <w:rPr>
          <w:rFonts w:ascii="Arial" w:eastAsia="Times New Roman" w:hAnsi="Arial" w:cs="Arial"/>
          <w:lang w:val="es-ES" w:eastAsia="es-ES"/>
        </w:rPr>
      </w:pPr>
      <w:r w:rsidRPr="00865259">
        <w:rPr>
          <w:rFonts w:ascii="Arial" w:eastAsia="Times New Roman" w:hAnsi="Arial" w:cs="Arial"/>
          <w:lang w:val="es-ES" w:eastAsia="es-ES"/>
        </w:rPr>
        <w:t>Se establece el quórum y se aprueba la agenda.</w:t>
      </w:r>
    </w:p>
    <w:p w:rsidR="00CE3E0B" w:rsidRPr="00865259" w:rsidRDefault="00CE3E0B" w:rsidP="00A04D7C">
      <w:pPr>
        <w:spacing w:after="200" w:line="276" w:lineRule="auto"/>
        <w:jc w:val="both"/>
        <w:rPr>
          <w:rFonts w:ascii="Arial" w:eastAsia="Times New Roman" w:hAnsi="Arial" w:cs="Arial"/>
          <w:lang w:val="es-ES" w:eastAsia="es-ES"/>
        </w:rPr>
      </w:pPr>
    </w:p>
    <w:p w:rsidR="00A04D7C" w:rsidRPr="00865259" w:rsidRDefault="00AA31D0" w:rsidP="00A04D7C">
      <w:pPr>
        <w:spacing w:after="200" w:line="276" w:lineRule="auto"/>
        <w:jc w:val="both"/>
        <w:rPr>
          <w:rFonts w:ascii="Arial" w:eastAsia="Times New Roman" w:hAnsi="Arial" w:cs="Arial"/>
          <w:lang w:val="es-ES" w:eastAsia="es-ES"/>
        </w:rPr>
      </w:pPr>
      <w:r w:rsidRPr="00865259">
        <w:rPr>
          <w:rFonts w:ascii="Arial" w:eastAsia="Times New Roman" w:hAnsi="Arial" w:cs="Arial"/>
          <w:b/>
          <w:bCs/>
          <w:lang w:val="es-ES" w:eastAsia="es-ES"/>
        </w:rPr>
        <w:t>2</w:t>
      </w:r>
      <w:r w:rsidR="00A04D7C" w:rsidRPr="00865259">
        <w:rPr>
          <w:rFonts w:ascii="Arial" w:eastAsia="Times New Roman" w:hAnsi="Arial" w:cs="Arial"/>
          <w:b/>
          <w:bCs/>
          <w:lang w:val="es-ES" w:eastAsia="es-ES"/>
        </w:rPr>
        <w:t>.- LECTURA, DISCUSIÓN Y APROBACIÓN DE ACTA ANTERIOR.</w:t>
      </w:r>
    </w:p>
    <w:p w:rsidR="00A04D7C" w:rsidRPr="00865259" w:rsidRDefault="00AB0774" w:rsidP="00A04D7C">
      <w:pPr>
        <w:spacing w:after="200" w:line="276" w:lineRule="auto"/>
        <w:jc w:val="both"/>
        <w:rPr>
          <w:rFonts w:ascii="Arial" w:eastAsia="Times New Roman" w:hAnsi="Arial" w:cs="Arial"/>
          <w:bCs/>
          <w:lang w:val="es-ES" w:eastAsia="es-ES"/>
        </w:rPr>
      </w:pPr>
      <w:r>
        <w:rPr>
          <w:rFonts w:ascii="Arial" w:eastAsia="Times New Roman" w:hAnsi="Arial" w:cs="Arial"/>
          <w:bCs/>
          <w:lang w:val="es-ES" w:eastAsia="es-ES"/>
        </w:rPr>
        <w:t xml:space="preserve">Se da lectura al Acta </w:t>
      </w:r>
      <w:r w:rsidR="006C0099">
        <w:rPr>
          <w:rFonts w:ascii="Arial" w:eastAsia="Times New Roman" w:hAnsi="Arial" w:cs="Arial"/>
          <w:bCs/>
          <w:lang w:val="es-ES" w:eastAsia="es-ES"/>
        </w:rPr>
        <w:t>No. 2614</w:t>
      </w:r>
      <w:r w:rsidR="00D6326B" w:rsidRPr="00865259">
        <w:rPr>
          <w:rFonts w:ascii="Arial" w:eastAsia="Times New Roman" w:hAnsi="Arial" w:cs="Arial"/>
          <w:bCs/>
          <w:lang w:val="es-ES" w:eastAsia="es-ES"/>
        </w:rPr>
        <w:t xml:space="preserve">, </w:t>
      </w:r>
      <w:r w:rsidR="00121E43" w:rsidRPr="00865259">
        <w:rPr>
          <w:rFonts w:ascii="Arial" w:eastAsia="Times New Roman" w:hAnsi="Arial" w:cs="Arial"/>
          <w:bCs/>
          <w:lang w:val="es-ES" w:eastAsia="es-ES"/>
        </w:rPr>
        <w:t>que a su vez</w:t>
      </w:r>
      <w:r w:rsidR="00B24937" w:rsidRPr="00865259">
        <w:rPr>
          <w:rFonts w:ascii="Arial" w:eastAsia="Times New Roman" w:hAnsi="Arial" w:cs="Arial"/>
          <w:bCs/>
          <w:lang w:val="es-ES" w:eastAsia="es-ES"/>
        </w:rPr>
        <w:t xml:space="preserve"> es aprobada por los presentes</w:t>
      </w:r>
      <w:r w:rsidR="005A4B66" w:rsidRPr="00865259">
        <w:rPr>
          <w:rFonts w:ascii="Arial" w:eastAsia="Times New Roman" w:hAnsi="Arial" w:cs="Arial"/>
          <w:bCs/>
          <w:lang w:val="es-ES" w:eastAsia="es-ES"/>
        </w:rPr>
        <w:t>.</w:t>
      </w:r>
    </w:p>
    <w:p w:rsidR="00B0030C" w:rsidRPr="00865259" w:rsidRDefault="00B0030C" w:rsidP="00A04D7C">
      <w:pPr>
        <w:spacing w:after="200" w:line="276" w:lineRule="auto"/>
        <w:jc w:val="both"/>
        <w:rPr>
          <w:rFonts w:ascii="Arial" w:eastAsia="Times New Roman" w:hAnsi="Arial" w:cs="Arial"/>
          <w:lang w:val="es-ES" w:eastAsia="es-ES"/>
        </w:rPr>
      </w:pPr>
    </w:p>
    <w:p w:rsidR="00CD5D5F" w:rsidRDefault="00B6158E" w:rsidP="00CD5D5F">
      <w:pPr>
        <w:spacing w:after="200" w:line="276" w:lineRule="auto"/>
        <w:jc w:val="both"/>
        <w:rPr>
          <w:rFonts w:ascii="Arial" w:eastAsia="Times New Roman" w:hAnsi="Arial" w:cs="Arial"/>
          <w:b/>
          <w:bCs/>
          <w:lang w:val="es-ES" w:eastAsia="es-ES"/>
        </w:rPr>
      </w:pPr>
      <w:r w:rsidRPr="00865259">
        <w:rPr>
          <w:rFonts w:ascii="Arial" w:eastAsia="Times New Roman" w:hAnsi="Arial" w:cs="Arial"/>
          <w:b/>
          <w:bCs/>
          <w:lang w:val="es-ES" w:eastAsia="es-ES"/>
        </w:rPr>
        <w:t>3.- RATIFICACIÓN DE A</w:t>
      </w:r>
      <w:r w:rsidR="00A04D7C" w:rsidRPr="00865259">
        <w:rPr>
          <w:rFonts w:ascii="Arial" w:eastAsia="Times New Roman" w:hAnsi="Arial" w:cs="Arial"/>
          <w:b/>
          <w:bCs/>
          <w:lang w:val="es-ES" w:eastAsia="es-ES"/>
        </w:rPr>
        <w:t>CUERDOS.</w:t>
      </w:r>
    </w:p>
    <w:p w:rsidR="00AD6FC1" w:rsidRDefault="00AD6FC1" w:rsidP="00493A72">
      <w:pPr>
        <w:pStyle w:val="Prrafodelista"/>
        <w:numPr>
          <w:ilvl w:val="0"/>
          <w:numId w:val="23"/>
        </w:numPr>
        <w:spacing w:line="360" w:lineRule="auto"/>
        <w:jc w:val="both"/>
        <w:rPr>
          <w:rFonts w:ascii="Arial" w:hAnsi="Arial" w:cs="Arial"/>
          <w:b/>
          <w:lang w:val="es-MX"/>
        </w:rPr>
      </w:pPr>
      <w:r>
        <w:rPr>
          <w:rFonts w:ascii="Arial" w:eastAsia="Times New Roman" w:hAnsi="Arial" w:cs="Arial"/>
          <w:b/>
        </w:rPr>
        <w:t>ACUERDO 33-2016: “</w:t>
      </w:r>
      <w:r>
        <w:rPr>
          <w:rFonts w:ascii="Arial" w:hAnsi="Arial" w:cs="Arial"/>
          <w:b/>
          <w:lang w:val="es-MX"/>
        </w:rPr>
        <w:t>CON BA</w:t>
      </w:r>
      <w:r w:rsidR="00231FD0">
        <w:rPr>
          <w:rFonts w:ascii="Arial" w:hAnsi="Arial" w:cs="Arial"/>
          <w:b/>
          <w:lang w:val="es-MX"/>
        </w:rPr>
        <w:t>SE A LO ESTABLECIDO POR LA UNAC</w:t>
      </w:r>
      <w:r>
        <w:rPr>
          <w:rFonts w:ascii="Arial" w:hAnsi="Arial" w:cs="Arial"/>
          <w:b/>
          <w:lang w:val="es-MX"/>
        </w:rPr>
        <w:t xml:space="preserve"> EN EL MANUAL DE PROCEDIMIENTOS PARA EL CICLO DE GESTIÓN DE ADQUISICIONES Y CONTRATACIONES DE LAS INSTITUCIONES  DE LA ADMINISTRACIÓN PÚBLICA/2014, SE APRUEBA EL PROCEDIMIENTO PARA LA  RECEPCIÓN, CUSTODIA Y DEVOLUCIÓN DE GARANTÍAS EN EL ISRI”. COMUNIQUESE.</w:t>
      </w:r>
    </w:p>
    <w:p w:rsidR="006C0099" w:rsidRPr="00865259" w:rsidRDefault="006C0099" w:rsidP="00372968">
      <w:pPr>
        <w:spacing w:after="0" w:line="360" w:lineRule="auto"/>
        <w:ind w:left="360"/>
        <w:jc w:val="both"/>
        <w:rPr>
          <w:rFonts w:ascii="Arial" w:hAnsi="Arial" w:cs="Arial"/>
          <w:b/>
        </w:rPr>
      </w:pPr>
    </w:p>
    <w:p w:rsidR="005B0591" w:rsidRDefault="00A04D7C" w:rsidP="00A04D7C">
      <w:pPr>
        <w:spacing w:after="0" w:line="360" w:lineRule="auto"/>
        <w:contextualSpacing/>
        <w:jc w:val="both"/>
        <w:rPr>
          <w:rFonts w:ascii="Arial" w:hAnsi="Arial" w:cs="Arial"/>
          <w:b/>
        </w:rPr>
      </w:pPr>
      <w:r w:rsidRPr="00865259">
        <w:rPr>
          <w:rFonts w:ascii="Arial" w:hAnsi="Arial" w:cs="Arial"/>
          <w:b/>
        </w:rPr>
        <w:t>4.- Correspondencia recibida de Centros de Atención.</w:t>
      </w:r>
    </w:p>
    <w:p w:rsidR="00E74E30" w:rsidRPr="00853BD7" w:rsidRDefault="005B0591" w:rsidP="00E74E30">
      <w:pPr>
        <w:spacing w:after="0" w:line="360" w:lineRule="auto"/>
        <w:contextualSpacing/>
        <w:jc w:val="both"/>
        <w:rPr>
          <w:rFonts w:ascii="Arial" w:hAnsi="Arial" w:cs="Arial"/>
        </w:rPr>
      </w:pPr>
      <w:r w:rsidRPr="00853BD7">
        <w:rPr>
          <w:rFonts w:ascii="Arial" w:hAnsi="Arial" w:cs="Arial"/>
        </w:rPr>
        <w:t>No hubo</w:t>
      </w:r>
      <w:r w:rsidR="00853BD7">
        <w:rPr>
          <w:rFonts w:ascii="Arial" w:hAnsi="Arial" w:cs="Arial"/>
        </w:rPr>
        <w:t>.</w:t>
      </w:r>
      <w:r w:rsidR="007B1A7B" w:rsidRPr="00853BD7">
        <w:rPr>
          <w:rFonts w:ascii="Arial" w:hAnsi="Arial" w:cs="Arial"/>
        </w:rPr>
        <w:t xml:space="preserve"> </w:t>
      </w:r>
    </w:p>
    <w:p w:rsidR="00E74E30" w:rsidRPr="00865259" w:rsidRDefault="00E74E30" w:rsidP="00A04D7C">
      <w:pPr>
        <w:spacing w:after="0" w:line="360" w:lineRule="auto"/>
        <w:contextualSpacing/>
        <w:jc w:val="both"/>
        <w:rPr>
          <w:rFonts w:ascii="Arial" w:hAnsi="Arial" w:cs="Arial"/>
          <w:b/>
        </w:rPr>
      </w:pPr>
    </w:p>
    <w:p w:rsidR="00D65FD2" w:rsidRDefault="00A04D7C" w:rsidP="00A04D7C">
      <w:pPr>
        <w:spacing w:after="0" w:line="360" w:lineRule="auto"/>
        <w:contextualSpacing/>
        <w:jc w:val="both"/>
        <w:rPr>
          <w:rFonts w:ascii="Arial" w:hAnsi="Arial" w:cs="Arial"/>
          <w:b/>
        </w:rPr>
      </w:pPr>
      <w:r w:rsidRPr="00865259">
        <w:rPr>
          <w:rFonts w:ascii="Arial" w:hAnsi="Arial" w:cs="Arial"/>
          <w:b/>
        </w:rPr>
        <w:t>5.- Correspondencia recibida</w:t>
      </w:r>
      <w:r w:rsidR="0000022E" w:rsidRPr="00865259">
        <w:rPr>
          <w:rFonts w:ascii="Arial" w:hAnsi="Arial" w:cs="Arial"/>
          <w:b/>
        </w:rPr>
        <w:t xml:space="preserve"> de la  </w:t>
      </w:r>
      <w:r w:rsidR="00412104" w:rsidRPr="00865259">
        <w:rPr>
          <w:rFonts w:ascii="Arial" w:hAnsi="Arial" w:cs="Arial"/>
          <w:b/>
        </w:rPr>
        <w:t>Administración</w:t>
      </w:r>
      <w:r w:rsidR="0000022E" w:rsidRPr="00865259">
        <w:rPr>
          <w:rFonts w:ascii="Arial" w:hAnsi="Arial" w:cs="Arial"/>
          <w:b/>
        </w:rPr>
        <w:t xml:space="preserve">  Superior</w:t>
      </w:r>
      <w:r w:rsidR="00FF2D68">
        <w:rPr>
          <w:rFonts w:ascii="Arial" w:hAnsi="Arial" w:cs="Arial"/>
          <w:b/>
        </w:rPr>
        <w:t>.</w:t>
      </w:r>
    </w:p>
    <w:p w:rsidR="00DD3A6F" w:rsidRDefault="00DD3A6F" w:rsidP="00A04D7C">
      <w:pPr>
        <w:spacing w:after="0" w:line="360" w:lineRule="auto"/>
        <w:contextualSpacing/>
        <w:jc w:val="both"/>
        <w:rPr>
          <w:rFonts w:ascii="Arial" w:hAnsi="Arial" w:cs="Arial"/>
          <w:b/>
        </w:rPr>
      </w:pPr>
    </w:p>
    <w:p w:rsidR="00DD3A6F" w:rsidRDefault="00DD3A6F" w:rsidP="00A04D7C">
      <w:pPr>
        <w:spacing w:after="0" w:line="360" w:lineRule="auto"/>
        <w:contextualSpacing/>
        <w:jc w:val="both"/>
        <w:rPr>
          <w:rFonts w:ascii="Arial" w:hAnsi="Arial" w:cs="Arial"/>
        </w:rPr>
      </w:pPr>
      <w:r>
        <w:rPr>
          <w:rFonts w:ascii="Arial" w:hAnsi="Arial" w:cs="Arial"/>
          <w:b/>
        </w:rPr>
        <w:t>5.1.</w:t>
      </w:r>
      <w:r w:rsidR="00437B02">
        <w:rPr>
          <w:rFonts w:ascii="Arial" w:hAnsi="Arial" w:cs="Arial"/>
          <w:b/>
        </w:rPr>
        <w:t xml:space="preserve"> </w:t>
      </w:r>
      <w:r w:rsidR="00437B02" w:rsidRPr="00231FD0">
        <w:rPr>
          <w:rFonts w:ascii="Arial" w:hAnsi="Arial" w:cs="Arial"/>
        </w:rPr>
        <w:t>Se da</w:t>
      </w:r>
      <w:r w:rsidR="00231FD0">
        <w:rPr>
          <w:rFonts w:ascii="Arial" w:hAnsi="Arial" w:cs="Arial"/>
        </w:rPr>
        <w:t xml:space="preserve"> lectura al o</w:t>
      </w:r>
      <w:r>
        <w:rPr>
          <w:rFonts w:ascii="Arial" w:hAnsi="Arial" w:cs="Arial"/>
        </w:rPr>
        <w:t xml:space="preserve">ficio </w:t>
      </w:r>
      <w:r w:rsidR="00231FD0">
        <w:rPr>
          <w:rFonts w:ascii="Arial" w:hAnsi="Arial" w:cs="Arial"/>
        </w:rPr>
        <w:t>de la Unidad de Auditorí</w:t>
      </w:r>
      <w:r w:rsidR="00C3551D">
        <w:rPr>
          <w:rFonts w:ascii="Arial" w:hAnsi="Arial" w:cs="Arial"/>
        </w:rPr>
        <w:t xml:space="preserve">a Interna </w:t>
      </w:r>
      <w:r>
        <w:rPr>
          <w:rFonts w:ascii="Arial" w:hAnsi="Arial" w:cs="Arial"/>
        </w:rPr>
        <w:t xml:space="preserve">U.A.I. </w:t>
      </w:r>
      <w:r w:rsidR="00231FD0">
        <w:rPr>
          <w:rFonts w:ascii="Arial" w:hAnsi="Arial" w:cs="Arial"/>
        </w:rPr>
        <w:t>56/10/2016 remitido por el j</w:t>
      </w:r>
      <w:r w:rsidR="00C3551D">
        <w:rPr>
          <w:rFonts w:ascii="Arial" w:hAnsi="Arial" w:cs="Arial"/>
        </w:rPr>
        <w:t>efe,</w:t>
      </w:r>
      <w:r>
        <w:rPr>
          <w:rFonts w:ascii="Arial" w:hAnsi="Arial" w:cs="Arial"/>
        </w:rPr>
        <w:t xml:space="preserve"> Lic. Juan José Lechuga </w:t>
      </w:r>
      <w:r w:rsidR="00231FD0">
        <w:rPr>
          <w:rFonts w:ascii="Arial" w:hAnsi="Arial" w:cs="Arial"/>
        </w:rPr>
        <w:t>De</w:t>
      </w:r>
      <w:r w:rsidR="00660E49">
        <w:rPr>
          <w:rFonts w:ascii="Arial" w:hAnsi="Arial" w:cs="Arial"/>
        </w:rPr>
        <w:t>león</w:t>
      </w:r>
      <w:r>
        <w:rPr>
          <w:rFonts w:ascii="Arial" w:hAnsi="Arial" w:cs="Arial"/>
        </w:rPr>
        <w:t xml:space="preserve">, </w:t>
      </w:r>
      <w:r w:rsidR="00F57F56">
        <w:rPr>
          <w:rFonts w:ascii="Arial" w:hAnsi="Arial" w:cs="Arial"/>
        </w:rPr>
        <w:t>en el que recomienda acciones correctivas para cumplir con lo establecido en la Normas Técnicas de Control Interno, cuyo Reglamento fue publicado en el Diario Oficial No.165, Tomo No.412 de fecha 07 de septiembre de 2016</w:t>
      </w:r>
      <w:r w:rsidR="002472D4">
        <w:rPr>
          <w:rFonts w:ascii="Arial" w:hAnsi="Arial" w:cs="Arial"/>
        </w:rPr>
        <w:t>.</w:t>
      </w:r>
    </w:p>
    <w:p w:rsidR="002472D4" w:rsidRDefault="002472D4" w:rsidP="00A04D7C">
      <w:pPr>
        <w:spacing w:after="0" w:line="360" w:lineRule="auto"/>
        <w:contextualSpacing/>
        <w:jc w:val="both"/>
        <w:rPr>
          <w:rFonts w:ascii="Arial" w:hAnsi="Arial" w:cs="Arial"/>
        </w:rPr>
      </w:pPr>
    </w:p>
    <w:p w:rsidR="002472D4" w:rsidRDefault="002472D4" w:rsidP="00A04D7C">
      <w:pPr>
        <w:spacing w:after="0" w:line="360" w:lineRule="auto"/>
        <w:contextualSpacing/>
        <w:jc w:val="both"/>
        <w:rPr>
          <w:rFonts w:ascii="Arial" w:hAnsi="Arial" w:cs="Arial"/>
        </w:rPr>
      </w:pPr>
      <w:r>
        <w:rPr>
          <w:rFonts w:ascii="Arial" w:hAnsi="Arial" w:cs="Arial"/>
        </w:rPr>
        <w:t>Las recomendaciones que presenta son</w:t>
      </w:r>
      <w:r w:rsidR="00231FD0">
        <w:rPr>
          <w:rFonts w:ascii="Arial" w:hAnsi="Arial" w:cs="Arial"/>
        </w:rPr>
        <w:t xml:space="preserve"> las siguientes</w:t>
      </w:r>
      <w:r>
        <w:rPr>
          <w:rFonts w:ascii="Arial" w:hAnsi="Arial" w:cs="Arial"/>
        </w:rPr>
        <w:t>:</w:t>
      </w:r>
    </w:p>
    <w:p w:rsidR="00231FD0" w:rsidRDefault="00231FD0" w:rsidP="00A04D7C">
      <w:pPr>
        <w:spacing w:after="0" w:line="360" w:lineRule="auto"/>
        <w:contextualSpacing/>
        <w:jc w:val="both"/>
        <w:rPr>
          <w:rFonts w:ascii="Arial" w:hAnsi="Arial" w:cs="Arial"/>
        </w:rPr>
      </w:pPr>
    </w:p>
    <w:p w:rsidR="002472D4" w:rsidRDefault="002472D4" w:rsidP="00493A72">
      <w:pPr>
        <w:pStyle w:val="Prrafodelista"/>
        <w:numPr>
          <w:ilvl w:val="0"/>
          <w:numId w:val="20"/>
        </w:numPr>
        <w:spacing w:after="0" w:line="360" w:lineRule="auto"/>
        <w:jc w:val="both"/>
        <w:rPr>
          <w:rFonts w:ascii="Arial" w:hAnsi="Arial" w:cs="Arial"/>
        </w:rPr>
      </w:pPr>
      <w:r>
        <w:rPr>
          <w:rFonts w:ascii="Arial" w:hAnsi="Arial" w:cs="Arial"/>
        </w:rPr>
        <w:t>Dejar sin efecto los Acuerdos Presidenciales 04/2015 y 036/2015 y elaborar nuevo nombramiento de los miembros que conforman la Comisión Revisora de las Normas Técnicas de Control Interno Específicas del ISRI</w:t>
      </w:r>
      <w:r w:rsidR="00231FD0">
        <w:rPr>
          <w:rFonts w:ascii="Arial" w:hAnsi="Arial" w:cs="Arial"/>
        </w:rPr>
        <w:t>,</w:t>
      </w:r>
      <w:r>
        <w:rPr>
          <w:rFonts w:ascii="Arial" w:hAnsi="Arial" w:cs="Arial"/>
        </w:rPr>
        <w:t xml:space="preserve"> tomando como base el nuevo reglamento </w:t>
      </w:r>
      <w:r w:rsidR="00604C5E">
        <w:rPr>
          <w:rFonts w:ascii="Arial" w:hAnsi="Arial" w:cs="Arial"/>
        </w:rPr>
        <w:t xml:space="preserve"> emitido por la Corte de Cuentas de la República.</w:t>
      </w:r>
    </w:p>
    <w:p w:rsidR="00604C5E" w:rsidRPr="002472D4" w:rsidRDefault="00604C5E" w:rsidP="00493A72">
      <w:pPr>
        <w:pStyle w:val="Prrafodelista"/>
        <w:numPr>
          <w:ilvl w:val="0"/>
          <w:numId w:val="20"/>
        </w:numPr>
        <w:spacing w:after="0" w:line="360" w:lineRule="auto"/>
        <w:jc w:val="both"/>
        <w:rPr>
          <w:rFonts w:ascii="Arial" w:hAnsi="Arial" w:cs="Arial"/>
        </w:rPr>
      </w:pPr>
      <w:r>
        <w:rPr>
          <w:rFonts w:ascii="Arial" w:hAnsi="Arial" w:cs="Arial"/>
        </w:rPr>
        <w:t>Conceder un plazo máximo de seis meses para dicho proceso</w:t>
      </w:r>
      <w:r w:rsidR="00231FD0">
        <w:rPr>
          <w:rFonts w:ascii="Arial" w:hAnsi="Arial" w:cs="Arial"/>
        </w:rPr>
        <w:t>,</w:t>
      </w:r>
      <w:r>
        <w:rPr>
          <w:rFonts w:ascii="Arial" w:hAnsi="Arial" w:cs="Arial"/>
        </w:rPr>
        <w:t xml:space="preserve"> a fin de poder presentar oportunamente las Normas Técnicas de Control Interno </w:t>
      </w:r>
      <w:r w:rsidR="00231FD0">
        <w:rPr>
          <w:rFonts w:ascii="Arial" w:hAnsi="Arial" w:cs="Arial"/>
        </w:rPr>
        <w:t>Específicas</w:t>
      </w:r>
      <w:r>
        <w:rPr>
          <w:rFonts w:ascii="Arial" w:hAnsi="Arial" w:cs="Arial"/>
        </w:rPr>
        <w:t xml:space="preserve"> del ISRI a la Corte de Cuentas de la República.</w:t>
      </w:r>
    </w:p>
    <w:p w:rsidR="00DD3A6F" w:rsidRDefault="00DD3A6F" w:rsidP="00A04D7C">
      <w:pPr>
        <w:spacing w:after="0" w:line="360" w:lineRule="auto"/>
        <w:contextualSpacing/>
        <w:jc w:val="both"/>
        <w:rPr>
          <w:rFonts w:ascii="Arial" w:hAnsi="Arial" w:cs="Arial"/>
        </w:rPr>
      </w:pPr>
    </w:p>
    <w:p w:rsidR="00DD3A6F" w:rsidRPr="00DD3A6F" w:rsidRDefault="00DD3A6F" w:rsidP="00493A72">
      <w:pPr>
        <w:spacing w:after="0" w:line="360" w:lineRule="auto"/>
        <w:contextualSpacing/>
        <w:jc w:val="both"/>
        <w:rPr>
          <w:rFonts w:ascii="Arial" w:hAnsi="Arial" w:cs="Arial"/>
        </w:rPr>
      </w:pPr>
    </w:p>
    <w:p w:rsidR="00493A72" w:rsidRDefault="00493A72" w:rsidP="00493A72">
      <w:pPr>
        <w:spacing w:after="0" w:line="360" w:lineRule="auto"/>
        <w:contextualSpacing/>
        <w:jc w:val="both"/>
        <w:rPr>
          <w:rFonts w:ascii="Arial" w:hAnsi="Arial" w:cs="Arial"/>
          <w:b/>
        </w:rPr>
      </w:pPr>
    </w:p>
    <w:p w:rsidR="005404D4" w:rsidRDefault="005404D4" w:rsidP="00493A72">
      <w:pPr>
        <w:spacing w:after="0" w:line="360" w:lineRule="auto"/>
        <w:contextualSpacing/>
        <w:jc w:val="both"/>
        <w:rPr>
          <w:rFonts w:ascii="Arial" w:hAnsi="Arial" w:cs="Arial"/>
        </w:rPr>
      </w:pPr>
      <w:r>
        <w:rPr>
          <w:rFonts w:ascii="Arial" w:hAnsi="Arial" w:cs="Arial"/>
          <w:b/>
        </w:rPr>
        <w:t>5.</w:t>
      </w:r>
      <w:r w:rsidR="00DD3A6F">
        <w:rPr>
          <w:rFonts w:ascii="Arial" w:hAnsi="Arial" w:cs="Arial"/>
          <w:b/>
        </w:rPr>
        <w:t>2</w:t>
      </w:r>
      <w:r>
        <w:rPr>
          <w:rFonts w:ascii="Arial" w:hAnsi="Arial" w:cs="Arial"/>
          <w:b/>
        </w:rPr>
        <w:t xml:space="preserve">. </w:t>
      </w:r>
      <w:r>
        <w:rPr>
          <w:rFonts w:ascii="Arial" w:hAnsi="Arial" w:cs="Arial"/>
        </w:rPr>
        <w:t xml:space="preserve"> La Unidad de</w:t>
      </w:r>
      <w:r w:rsidR="00796585">
        <w:rPr>
          <w:rFonts w:ascii="Arial" w:hAnsi="Arial" w:cs="Arial"/>
        </w:rPr>
        <w:t xml:space="preserve"> Regulación a través</w:t>
      </w:r>
      <w:r>
        <w:rPr>
          <w:rFonts w:ascii="Arial" w:hAnsi="Arial" w:cs="Arial"/>
        </w:rPr>
        <w:t xml:space="preserve"> de memorándum 19/10/16-35</w:t>
      </w:r>
      <w:r w:rsidR="00796585">
        <w:rPr>
          <w:rFonts w:ascii="Arial" w:hAnsi="Arial" w:cs="Arial"/>
        </w:rPr>
        <w:t>,</w:t>
      </w:r>
      <w:r>
        <w:rPr>
          <w:rFonts w:ascii="Arial" w:hAnsi="Arial" w:cs="Arial"/>
        </w:rPr>
        <w:t xml:space="preserve"> ha dado por aceptado el</w:t>
      </w:r>
      <w:r w:rsidR="00796585">
        <w:rPr>
          <w:rFonts w:ascii="Arial" w:hAnsi="Arial" w:cs="Arial"/>
        </w:rPr>
        <w:t xml:space="preserve"> perfil de puesto “Terapista” (seis</w:t>
      </w:r>
      <w:r>
        <w:rPr>
          <w:rFonts w:ascii="Arial" w:hAnsi="Arial" w:cs="Arial"/>
        </w:rPr>
        <w:t xml:space="preserve"> horas), por lo que se presenta a Junta Directiva para su aprobación.</w:t>
      </w:r>
    </w:p>
    <w:p w:rsidR="005404D4" w:rsidRDefault="005404D4" w:rsidP="00493A72">
      <w:pPr>
        <w:spacing w:after="0" w:line="360" w:lineRule="auto"/>
        <w:contextualSpacing/>
        <w:jc w:val="both"/>
        <w:rPr>
          <w:rFonts w:ascii="Arial" w:hAnsi="Arial" w:cs="Arial"/>
        </w:rPr>
      </w:pPr>
    </w:p>
    <w:p w:rsidR="007F7912" w:rsidRDefault="007F7912" w:rsidP="00493A72">
      <w:pPr>
        <w:spacing w:after="0" w:line="360" w:lineRule="auto"/>
        <w:contextualSpacing/>
        <w:jc w:val="both"/>
        <w:rPr>
          <w:rFonts w:ascii="Arial" w:hAnsi="Arial" w:cs="Arial"/>
        </w:rPr>
      </w:pPr>
      <w:r>
        <w:rPr>
          <w:rFonts w:ascii="Arial" w:hAnsi="Arial" w:cs="Arial"/>
        </w:rPr>
        <w:t xml:space="preserve">Junta Directiva habiendo revisado </w:t>
      </w:r>
      <w:r w:rsidR="00F8384B">
        <w:rPr>
          <w:rFonts w:ascii="Arial" w:hAnsi="Arial" w:cs="Arial"/>
        </w:rPr>
        <w:t>el contenido</w:t>
      </w:r>
      <w:r w:rsidR="00FF2094">
        <w:rPr>
          <w:rFonts w:ascii="Arial" w:hAnsi="Arial" w:cs="Arial"/>
        </w:rPr>
        <w:t xml:space="preserve"> del perfil propuesto, ACUERDA:</w:t>
      </w:r>
    </w:p>
    <w:p w:rsidR="00FF2094" w:rsidRDefault="00FF2094" w:rsidP="00493A72">
      <w:pPr>
        <w:spacing w:after="0" w:line="360" w:lineRule="auto"/>
        <w:contextualSpacing/>
        <w:jc w:val="both"/>
        <w:rPr>
          <w:rFonts w:ascii="Arial" w:hAnsi="Arial" w:cs="Arial"/>
        </w:rPr>
      </w:pPr>
    </w:p>
    <w:p w:rsidR="00FF2094" w:rsidRPr="00127408" w:rsidRDefault="00FF2094" w:rsidP="00493A72">
      <w:pPr>
        <w:pStyle w:val="Prrafodelista"/>
        <w:numPr>
          <w:ilvl w:val="0"/>
          <w:numId w:val="21"/>
        </w:numPr>
        <w:spacing w:after="0" w:line="360" w:lineRule="auto"/>
        <w:jc w:val="both"/>
        <w:rPr>
          <w:rFonts w:ascii="Arial" w:hAnsi="Arial" w:cs="Arial"/>
          <w:b/>
        </w:rPr>
      </w:pPr>
      <w:r w:rsidRPr="00127408">
        <w:rPr>
          <w:rFonts w:ascii="Arial" w:hAnsi="Arial" w:cs="Arial"/>
          <w:b/>
        </w:rPr>
        <w:t>ACUERDO 3</w:t>
      </w:r>
      <w:r w:rsidR="00127408" w:rsidRPr="00127408">
        <w:rPr>
          <w:rFonts w:ascii="Arial" w:hAnsi="Arial" w:cs="Arial"/>
          <w:b/>
        </w:rPr>
        <w:t>4</w:t>
      </w:r>
      <w:r w:rsidRPr="00127408">
        <w:rPr>
          <w:rFonts w:ascii="Arial" w:hAnsi="Arial" w:cs="Arial"/>
          <w:b/>
        </w:rPr>
        <w:t>-2016: “</w:t>
      </w:r>
      <w:r w:rsidR="00C26642">
        <w:rPr>
          <w:rFonts w:ascii="Arial" w:hAnsi="Arial" w:cs="Arial"/>
          <w:b/>
        </w:rPr>
        <w:t xml:space="preserve">APROBAR </w:t>
      </w:r>
      <w:r w:rsidR="00C26642" w:rsidRPr="00127408">
        <w:rPr>
          <w:rFonts w:ascii="Arial" w:hAnsi="Arial" w:cs="Arial"/>
          <w:b/>
        </w:rPr>
        <w:t xml:space="preserve">EL PERFIL DE TERAPISTA II </w:t>
      </w:r>
      <w:r w:rsidR="00C26642">
        <w:rPr>
          <w:rFonts w:ascii="Arial" w:hAnsi="Arial" w:cs="Arial"/>
          <w:b/>
        </w:rPr>
        <w:t>Y AUTORIZAR SU</w:t>
      </w:r>
      <w:r w:rsidRPr="00127408">
        <w:rPr>
          <w:rFonts w:ascii="Arial" w:hAnsi="Arial" w:cs="Arial"/>
          <w:b/>
        </w:rPr>
        <w:t xml:space="preserve"> INCORPORACIÓN AL MANUAL DE DESCRIPCIÓN DE PUESTOS DEL ISRI”.</w:t>
      </w:r>
    </w:p>
    <w:p w:rsidR="00F8384B" w:rsidRDefault="00F8384B" w:rsidP="00493A72">
      <w:pPr>
        <w:spacing w:after="0" w:line="360" w:lineRule="auto"/>
        <w:contextualSpacing/>
        <w:jc w:val="both"/>
        <w:rPr>
          <w:rFonts w:ascii="Arial" w:hAnsi="Arial" w:cs="Arial"/>
        </w:rPr>
      </w:pPr>
    </w:p>
    <w:p w:rsidR="005404D4" w:rsidRPr="005404D4" w:rsidRDefault="005404D4" w:rsidP="00493A72">
      <w:pPr>
        <w:spacing w:after="0" w:line="360" w:lineRule="auto"/>
        <w:contextualSpacing/>
        <w:jc w:val="both"/>
        <w:rPr>
          <w:rFonts w:ascii="Arial" w:hAnsi="Arial" w:cs="Arial"/>
        </w:rPr>
      </w:pPr>
    </w:p>
    <w:p w:rsidR="001D0A52" w:rsidRDefault="001D0A52" w:rsidP="00493A72">
      <w:pPr>
        <w:spacing w:after="0" w:line="360" w:lineRule="auto"/>
        <w:contextualSpacing/>
        <w:jc w:val="both"/>
        <w:rPr>
          <w:rFonts w:ascii="Arial" w:hAnsi="Arial" w:cs="Arial"/>
        </w:rPr>
      </w:pPr>
      <w:r>
        <w:rPr>
          <w:rFonts w:ascii="Arial" w:hAnsi="Arial" w:cs="Arial"/>
          <w:b/>
        </w:rPr>
        <w:t>5.</w:t>
      </w:r>
      <w:r w:rsidR="00DD3A6F">
        <w:rPr>
          <w:rFonts w:ascii="Arial" w:hAnsi="Arial" w:cs="Arial"/>
          <w:b/>
        </w:rPr>
        <w:t>3</w:t>
      </w:r>
      <w:r>
        <w:rPr>
          <w:rFonts w:ascii="Arial" w:hAnsi="Arial" w:cs="Arial"/>
          <w:b/>
        </w:rPr>
        <w:t>.</w:t>
      </w:r>
      <w:r>
        <w:rPr>
          <w:rFonts w:ascii="Arial" w:hAnsi="Arial" w:cs="Arial"/>
        </w:rPr>
        <w:t xml:space="preserve"> </w:t>
      </w:r>
      <w:r w:rsidR="00067AFA">
        <w:rPr>
          <w:rFonts w:ascii="Arial" w:hAnsi="Arial" w:cs="Arial"/>
        </w:rPr>
        <w:t>La Lic. Blanca Elizabeth de Somoza, jefa ad honorem de la Unidad de Adquisiciones y Contrataciones de la Administración Pública</w:t>
      </w:r>
      <w:r>
        <w:rPr>
          <w:rFonts w:ascii="Arial" w:hAnsi="Arial" w:cs="Arial"/>
        </w:rPr>
        <w:t xml:space="preserve"> UACI</w:t>
      </w:r>
      <w:r w:rsidR="00067AFA">
        <w:rPr>
          <w:rFonts w:ascii="Arial" w:hAnsi="Arial" w:cs="Arial"/>
        </w:rPr>
        <w:t>,</w:t>
      </w:r>
      <w:r>
        <w:rPr>
          <w:rFonts w:ascii="Arial" w:hAnsi="Arial" w:cs="Arial"/>
        </w:rPr>
        <w:t xml:space="preserve"> presenta Informe d</w:t>
      </w:r>
      <w:r w:rsidR="00067AFA">
        <w:rPr>
          <w:rFonts w:ascii="Arial" w:hAnsi="Arial" w:cs="Arial"/>
        </w:rPr>
        <w:t>e contrataciones realizadas de j</w:t>
      </w:r>
      <w:r>
        <w:rPr>
          <w:rFonts w:ascii="Arial" w:hAnsi="Arial" w:cs="Arial"/>
        </w:rPr>
        <w:t>ulio a septiembre de 2016 (Memorándum UAC 0719/2016),</w:t>
      </w:r>
      <w:r w:rsidR="00067AFA">
        <w:rPr>
          <w:rFonts w:ascii="Arial" w:hAnsi="Arial" w:cs="Arial"/>
        </w:rPr>
        <w:t xml:space="preserve"> que se resumen de la siguiente forma</w:t>
      </w:r>
      <w:r>
        <w:rPr>
          <w:rFonts w:ascii="Arial" w:hAnsi="Arial" w:cs="Arial"/>
        </w:rPr>
        <w:t>:</w:t>
      </w:r>
    </w:p>
    <w:p w:rsidR="001D0A52" w:rsidRPr="001D0A52" w:rsidRDefault="001D0A52" w:rsidP="00493A72">
      <w:pPr>
        <w:pStyle w:val="Textoindependiente2"/>
        <w:spacing w:line="360" w:lineRule="auto"/>
        <w:rPr>
          <w:rFonts w:ascii="Arial" w:hAnsi="Arial" w:cs="Arial"/>
        </w:rPr>
      </w:pPr>
    </w:p>
    <w:p w:rsidR="001D0A52" w:rsidRPr="001D0A52" w:rsidRDefault="001D0A52" w:rsidP="00493A72">
      <w:pPr>
        <w:pStyle w:val="Textoindependiente2"/>
        <w:numPr>
          <w:ilvl w:val="0"/>
          <w:numId w:val="18"/>
        </w:numPr>
        <w:spacing w:after="0" w:line="360" w:lineRule="auto"/>
        <w:jc w:val="both"/>
        <w:rPr>
          <w:rFonts w:ascii="Arial" w:hAnsi="Arial" w:cs="Arial"/>
        </w:rPr>
      </w:pPr>
      <w:r w:rsidRPr="001D0A52">
        <w:rPr>
          <w:rFonts w:ascii="Arial" w:hAnsi="Arial" w:cs="Arial"/>
        </w:rPr>
        <w:t xml:space="preserve">Prorroga de contratación de servicios profesionales, de técnico para proyectos de infraestructura, ascendiendo el monto total de la prorroga a </w:t>
      </w:r>
      <w:r w:rsidRPr="001D0A52">
        <w:rPr>
          <w:rFonts w:ascii="Arial" w:hAnsi="Arial" w:cs="Arial"/>
          <w:b/>
        </w:rPr>
        <w:t>$1,947.00</w:t>
      </w:r>
      <w:r w:rsidRPr="001D0A52">
        <w:rPr>
          <w:rFonts w:ascii="Arial" w:hAnsi="Arial" w:cs="Arial"/>
        </w:rPr>
        <w:t xml:space="preserve">. </w:t>
      </w:r>
    </w:p>
    <w:p w:rsidR="001D0A52" w:rsidRDefault="001D0A52" w:rsidP="00493A72">
      <w:pPr>
        <w:pStyle w:val="Textoindependiente2"/>
        <w:spacing w:after="0" w:line="360" w:lineRule="auto"/>
        <w:ind w:left="720"/>
        <w:jc w:val="both"/>
        <w:rPr>
          <w:rFonts w:ascii="Arial" w:hAnsi="Arial" w:cs="Arial"/>
        </w:rPr>
      </w:pPr>
    </w:p>
    <w:p w:rsidR="001D0A52" w:rsidRPr="001D0A52" w:rsidRDefault="001D0A52" w:rsidP="00493A72">
      <w:pPr>
        <w:pStyle w:val="Textoindependiente2"/>
        <w:numPr>
          <w:ilvl w:val="0"/>
          <w:numId w:val="18"/>
        </w:numPr>
        <w:spacing w:after="0" w:line="360" w:lineRule="auto"/>
        <w:jc w:val="both"/>
        <w:rPr>
          <w:rFonts w:ascii="Arial" w:hAnsi="Arial" w:cs="Arial"/>
        </w:rPr>
      </w:pPr>
      <w:r w:rsidRPr="001D0A52">
        <w:rPr>
          <w:rFonts w:ascii="Arial" w:hAnsi="Arial" w:cs="Arial"/>
        </w:rPr>
        <w:t xml:space="preserve">Las adquisiciones de la forma de contratación libre gestión que se tramitaron a través de órdenes de compra fueron de los bienes y servicios, según detalle: insumos médicos, productos textiles, materiales de ferretería, mantenimiento correctivo de vehículos,  reproducción de formularios, alimentos, medicamentos, recarga de extintores, llantas y lubricantes para vehículos, reparación de fotocopiadoras, suministro e instalación de cortinas, materiales para limpieza, confección de vestidos y pantalones, confección de ropa de cama, mantenimiento de lectores de huella, mantenimiento de equipo informático, instalación de botones de pánico, equipo biomédico, calcetines globos publicitarios, reactivos para laboratorio clínico, tintas para impresoras, suministro e instalación de canales y piso, entre otros ascendiendo el monto total adquirido en </w:t>
      </w:r>
      <w:r w:rsidRPr="001D0A52">
        <w:rPr>
          <w:rFonts w:ascii="Arial" w:hAnsi="Arial" w:cs="Arial"/>
          <w:b/>
        </w:rPr>
        <w:t>$65,598.18</w:t>
      </w:r>
      <w:r>
        <w:rPr>
          <w:rFonts w:ascii="Arial" w:hAnsi="Arial" w:cs="Arial"/>
          <w:b/>
        </w:rPr>
        <w:t>.</w:t>
      </w:r>
    </w:p>
    <w:p w:rsidR="001D0A52" w:rsidRDefault="001D0A52" w:rsidP="00493A72">
      <w:pPr>
        <w:pStyle w:val="Prrafodelista"/>
        <w:spacing w:line="360" w:lineRule="auto"/>
        <w:rPr>
          <w:rFonts w:ascii="Arial" w:hAnsi="Arial" w:cs="Arial"/>
        </w:rPr>
      </w:pPr>
    </w:p>
    <w:p w:rsidR="001D0A52" w:rsidRPr="001D0A52" w:rsidRDefault="001D0A52" w:rsidP="00493A72">
      <w:pPr>
        <w:pStyle w:val="Textoindependiente2"/>
        <w:numPr>
          <w:ilvl w:val="0"/>
          <w:numId w:val="18"/>
        </w:numPr>
        <w:spacing w:after="0" w:line="360" w:lineRule="auto"/>
        <w:jc w:val="both"/>
        <w:rPr>
          <w:rFonts w:ascii="Arial" w:hAnsi="Arial" w:cs="Arial"/>
        </w:rPr>
      </w:pPr>
      <w:r w:rsidRPr="001D0A52">
        <w:rPr>
          <w:rFonts w:ascii="Arial" w:hAnsi="Arial" w:cs="Arial"/>
        </w:rPr>
        <w:t xml:space="preserve">Las adquisiciones de la forma de contratación libre gestión a través de contratos que se tramitaron fueron de los bienes y servicios, según detalle: alimentos para personas, arrendamiento de equipos multifunción, así como ampliaciones de contratos de suministro de agua purificada envasada y servicio de telefonía fija, ascendiendo el monto total contratado en </w:t>
      </w:r>
      <w:r w:rsidRPr="001D0A52">
        <w:rPr>
          <w:rFonts w:ascii="Arial" w:hAnsi="Arial" w:cs="Arial"/>
          <w:b/>
        </w:rPr>
        <w:t>$53,380.17</w:t>
      </w:r>
      <w:r>
        <w:rPr>
          <w:rFonts w:ascii="Arial" w:hAnsi="Arial" w:cs="Arial"/>
        </w:rPr>
        <w:t>.</w:t>
      </w:r>
    </w:p>
    <w:p w:rsidR="001D0A52" w:rsidRPr="001D0A52" w:rsidRDefault="001D0A52" w:rsidP="00493A72">
      <w:pPr>
        <w:pStyle w:val="Textoindependiente2"/>
        <w:spacing w:line="360" w:lineRule="auto"/>
        <w:ind w:left="720"/>
        <w:rPr>
          <w:rFonts w:ascii="Arial" w:hAnsi="Arial" w:cs="Arial"/>
        </w:rPr>
      </w:pPr>
    </w:p>
    <w:p w:rsidR="001D0A52" w:rsidRDefault="001D0A52" w:rsidP="00493A72">
      <w:pPr>
        <w:spacing w:line="360" w:lineRule="auto"/>
        <w:jc w:val="both"/>
        <w:rPr>
          <w:rFonts w:ascii="Arial" w:hAnsi="Arial" w:cs="Arial"/>
        </w:rPr>
      </w:pPr>
    </w:p>
    <w:p w:rsidR="001D0A52" w:rsidRPr="001D0A52" w:rsidRDefault="001D0A52" w:rsidP="00493A72">
      <w:pPr>
        <w:spacing w:line="360" w:lineRule="auto"/>
        <w:jc w:val="both"/>
        <w:rPr>
          <w:rFonts w:ascii="Arial" w:hAnsi="Arial" w:cs="Arial"/>
          <w:b/>
          <w:lang w:val="es-ES_tradnl"/>
        </w:rPr>
      </w:pPr>
      <w:r>
        <w:rPr>
          <w:rFonts w:ascii="Arial" w:hAnsi="Arial" w:cs="Arial"/>
        </w:rPr>
        <w:lastRenderedPageBreak/>
        <w:t>E</w:t>
      </w:r>
      <w:r w:rsidRPr="001D0A52">
        <w:rPr>
          <w:rFonts w:ascii="Arial" w:hAnsi="Arial" w:cs="Arial"/>
        </w:rPr>
        <w:t xml:space="preserve">l grado de cumplimiento de lo dispuesto en el artículo 39 </w:t>
      </w:r>
      <w:r w:rsidR="007241CD">
        <w:rPr>
          <w:rFonts w:ascii="Arial" w:hAnsi="Arial" w:cs="Arial"/>
        </w:rPr>
        <w:t xml:space="preserve">literal C </w:t>
      </w:r>
      <w:r w:rsidRPr="001D0A52">
        <w:rPr>
          <w:rFonts w:ascii="Arial" w:hAnsi="Arial" w:cs="Arial"/>
        </w:rPr>
        <w:t xml:space="preserve">LACAP, literal b) </w:t>
      </w:r>
      <w:r w:rsidRPr="001D0A52">
        <w:rPr>
          <w:rFonts w:ascii="Arial" w:hAnsi="Arial" w:cs="Arial"/>
          <w:b/>
          <w:lang w:val="es-ES_tradnl"/>
        </w:rPr>
        <w:t xml:space="preserve">Adquirir o contratar a las micro, pequeñas y medianas empresas nacionales al menos lo correspondiente a un 12% del presupuesto anual destinado para adquisiciones y contrataciones de bienes y servicios, siempre que éstas garanticen la calidad de los mismos. </w:t>
      </w:r>
    </w:p>
    <w:p w:rsidR="001D0A52" w:rsidRPr="001D0A52" w:rsidRDefault="001D0A52" w:rsidP="00493A72">
      <w:pPr>
        <w:spacing w:line="360" w:lineRule="auto"/>
        <w:jc w:val="both"/>
        <w:rPr>
          <w:rFonts w:ascii="Arial" w:hAnsi="Arial" w:cs="Arial"/>
          <w:lang w:val="es-ES_tradnl"/>
        </w:rPr>
      </w:pPr>
      <w:r w:rsidRPr="001D0A52">
        <w:rPr>
          <w:rFonts w:ascii="Arial" w:hAnsi="Arial" w:cs="Arial"/>
          <w:lang w:val="es-ES_tradnl"/>
        </w:rPr>
        <w:t>Al respecto los montos adquiridos y contratados por estrato empresarial, durante el periodo del 01 de julio al 30 de  septiembre de 2016, son según el siguiente detalle:</w:t>
      </w:r>
    </w:p>
    <w:p w:rsidR="001D0A52" w:rsidRPr="001D0A52" w:rsidRDefault="001D0A52" w:rsidP="00493A72">
      <w:pPr>
        <w:spacing w:line="360" w:lineRule="auto"/>
        <w:jc w:val="both"/>
        <w:rPr>
          <w:rFonts w:ascii="Arial" w:hAnsi="Arial" w:cs="Arial"/>
          <w:lang w:val="es-ES_tradnl"/>
        </w:rPr>
      </w:pPr>
    </w:p>
    <w:tbl>
      <w:tblPr>
        <w:tblW w:w="7632" w:type="dxa"/>
        <w:tblInd w:w="93" w:type="dxa"/>
        <w:tblCellMar>
          <w:left w:w="70" w:type="dxa"/>
          <w:right w:w="70" w:type="dxa"/>
        </w:tblCellMar>
        <w:tblLook w:val="04A0" w:firstRow="1" w:lastRow="0" w:firstColumn="1" w:lastColumn="0" w:noHBand="0" w:noVBand="1"/>
      </w:tblPr>
      <w:tblGrid>
        <w:gridCol w:w="3025"/>
        <w:gridCol w:w="2600"/>
        <w:gridCol w:w="2416"/>
      </w:tblGrid>
      <w:tr w:rsidR="001D0A52" w:rsidRPr="001D0A52" w:rsidTr="007805E0">
        <w:trPr>
          <w:trHeight w:val="1030"/>
        </w:trPr>
        <w:tc>
          <w:tcPr>
            <w:tcW w:w="2616" w:type="dxa"/>
            <w:tcBorders>
              <w:top w:val="double" w:sz="6" w:space="0" w:color="auto"/>
              <w:left w:val="double" w:sz="6" w:space="0" w:color="auto"/>
              <w:bottom w:val="double" w:sz="6" w:space="0" w:color="auto"/>
              <w:right w:val="double" w:sz="6" w:space="0" w:color="auto"/>
            </w:tcBorders>
            <w:shd w:val="clear" w:color="auto" w:fill="auto"/>
            <w:hideMark/>
          </w:tcPr>
          <w:p w:rsidR="001D0A52" w:rsidRPr="001D0A52" w:rsidRDefault="001D0A52" w:rsidP="00493A72">
            <w:pPr>
              <w:spacing w:line="360" w:lineRule="auto"/>
              <w:jc w:val="center"/>
              <w:rPr>
                <w:rFonts w:ascii="Arial" w:hAnsi="Arial" w:cs="Arial"/>
                <w:b/>
                <w:bCs/>
                <w:color w:val="000000"/>
                <w:lang w:eastAsia="es-SV"/>
              </w:rPr>
            </w:pPr>
            <w:r w:rsidRPr="001D0A52">
              <w:rPr>
                <w:rFonts w:ascii="Arial" w:hAnsi="Arial" w:cs="Arial"/>
                <w:b/>
                <w:bCs/>
                <w:color w:val="000000"/>
              </w:rPr>
              <w:t>MONTO ADQUIRIDO/CONTRATADO PERIODO 01 DE  JULIO AL 30 DE  SEPTIEMBRE DE 2016</w:t>
            </w:r>
          </w:p>
        </w:tc>
        <w:tc>
          <w:tcPr>
            <w:tcW w:w="2600" w:type="dxa"/>
            <w:tcBorders>
              <w:top w:val="double" w:sz="6" w:space="0" w:color="auto"/>
              <w:left w:val="nil"/>
              <w:bottom w:val="double" w:sz="6" w:space="0" w:color="auto"/>
              <w:right w:val="double" w:sz="6" w:space="0" w:color="auto"/>
            </w:tcBorders>
            <w:shd w:val="clear" w:color="auto" w:fill="auto"/>
            <w:noWrap/>
            <w:hideMark/>
          </w:tcPr>
          <w:p w:rsidR="001D0A52" w:rsidRPr="001D0A52" w:rsidRDefault="001D0A52" w:rsidP="00493A72">
            <w:pPr>
              <w:spacing w:line="360" w:lineRule="auto"/>
              <w:jc w:val="center"/>
              <w:rPr>
                <w:rFonts w:ascii="Arial" w:hAnsi="Arial" w:cs="Arial"/>
                <w:b/>
                <w:bCs/>
                <w:color w:val="000000"/>
              </w:rPr>
            </w:pPr>
            <w:r w:rsidRPr="001D0A52">
              <w:rPr>
                <w:rFonts w:ascii="Arial" w:hAnsi="Arial" w:cs="Arial"/>
                <w:b/>
                <w:bCs/>
                <w:color w:val="000000"/>
              </w:rPr>
              <w:t>MONTO EJECUTADO</w:t>
            </w:r>
          </w:p>
        </w:tc>
        <w:tc>
          <w:tcPr>
            <w:tcW w:w="2416" w:type="dxa"/>
            <w:tcBorders>
              <w:top w:val="double" w:sz="6" w:space="0" w:color="auto"/>
              <w:left w:val="nil"/>
              <w:bottom w:val="double" w:sz="6" w:space="0" w:color="auto"/>
              <w:right w:val="double" w:sz="6" w:space="0" w:color="auto"/>
            </w:tcBorders>
            <w:shd w:val="clear" w:color="auto" w:fill="auto"/>
            <w:noWrap/>
            <w:hideMark/>
          </w:tcPr>
          <w:p w:rsidR="001D0A52" w:rsidRPr="001D0A52" w:rsidRDefault="001D0A52" w:rsidP="00493A72">
            <w:pPr>
              <w:spacing w:line="360" w:lineRule="auto"/>
              <w:jc w:val="center"/>
              <w:rPr>
                <w:rFonts w:ascii="Arial" w:hAnsi="Arial" w:cs="Arial"/>
                <w:b/>
                <w:bCs/>
                <w:color w:val="000000"/>
              </w:rPr>
            </w:pPr>
            <w:r w:rsidRPr="001D0A52">
              <w:rPr>
                <w:rFonts w:ascii="Arial" w:hAnsi="Arial" w:cs="Arial"/>
                <w:b/>
                <w:bCs/>
                <w:color w:val="000000"/>
              </w:rPr>
              <w:t>PORCENTAJE EJECUTADO</w:t>
            </w:r>
          </w:p>
        </w:tc>
      </w:tr>
      <w:tr w:rsidR="001D0A52" w:rsidRPr="001D0A52" w:rsidTr="007805E0">
        <w:trPr>
          <w:trHeight w:val="677"/>
        </w:trPr>
        <w:tc>
          <w:tcPr>
            <w:tcW w:w="2616" w:type="dxa"/>
            <w:tcBorders>
              <w:top w:val="nil"/>
              <w:left w:val="double" w:sz="6" w:space="0" w:color="auto"/>
              <w:bottom w:val="double" w:sz="6" w:space="0" w:color="auto"/>
              <w:right w:val="double" w:sz="6" w:space="0" w:color="auto"/>
            </w:tcBorders>
            <w:shd w:val="clear" w:color="auto" w:fill="auto"/>
            <w:hideMark/>
          </w:tcPr>
          <w:p w:rsidR="001D0A52" w:rsidRPr="001D0A52" w:rsidRDefault="001D0A52" w:rsidP="00493A72">
            <w:pPr>
              <w:spacing w:line="360" w:lineRule="auto"/>
              <w:rPr>
                <w:rFonts w:ascii="Arial" w:hAnsi="Arial" w:cs="Arial"/>
                <w:color w:val="000000"/>
              </w:rPr>
            </w:pPr>
            <w:r w:rsidRPr="001D0A52">
              <w:rPr>
                <w:rFonts w:ascii="Arial" w:hAnsi="Arial" w:cs="Arial"/>
                <w:color w:val="000000"/>
              </w:rPr>
              <w:t>MONTO ADQUIRIDO/CONTRATADO MICRO EMPRESAS</w:t>
            </w:r>
          </w:p>
        </w:tc>
        <w:tc>
          <w:tcPr>
            <w:tcW w:w="2600" w:type="dxa"/>
            <w:tcBorders>
              <w:top w:val="nil"/>
              <w:left w:val="nil"/>
              <w:bottom w:val="double" w:sz="6" w:space="0" w:color="auto"/>
              <w:right w:val="double" w:sz="6" w:space="0" w:color="auto"/>
            </w:tcBorders>
            <w:shd w:val="clear" w:color="auto" w:fill="auto"/>
            <w:noWrap/>
            <w:hideMark/>
          </w:tcPr>
          <w:p w:rsidR="001D0A52" w:rsidRPr="001D0A52" w:rsidRDefault="001D0A52" w:rsidP="00493A72">
            <w:pPr>
              <w:spacing w:line="360" w:lineRule="auto"/>
              <w:jc w:val="right"/>
              <w:rPr>
                <w:rFonts w:ascii="Arial" w:hAnsi="Arial" w:cs="Arial"/>
                <w:color w:val="000000"/>
              </w:rPr>
            </w:pPr>
            <w:r w:rsidRPr="001D0A52">
              <w:rPr>
                <w:rFonts w:ascii="Arial" w:hAnsi="Arial" w:cs="Arial"/>
                <w:color w:val="000000"/>
              </w:rPr>
              <w:t>$21,727.07</w:t>
            </w:r>
          </w:p>
        </w:tc>
        <w:tc>
          <w:tcPr>
            <w:tcW w:w="2416" w:type="dxa"/>
            <w:tcBorders>
              <w:top w:val="nil"/>
              <w:left w:val="nil"/>
              <w:bottom w:val="double" w:sz="6" w:space="0" w:color="auto"/>
              <w:right w:val="double" w:sz="6" w:space="0" w:color="auto"/>
            </w:tcBorders>
            <w:shd w:val="clear" w:color="auto" w:fill="auto"/>
            <w:noWrap/>
            <w:hideMark/>
          </w:tcPr>
          <w:p w:rsidR="001D0A52" w:rsidRPr="001D0A52" w:rsidRDefault="001D0A52" w:rsidP="00493A72">
            <w:pPr>
              <w:spacing w:line="360" w:lineRule="auto"/>
              <w:jc w:val="right"/>
              <w:rPr>
                <w:rFonts w:ascii="Arial" w:hAnsi="Arial" w:cs="Arial"/>
                <w:color w:val="000000"/>
              </w:rPr>
            </w:pPr>
            <w:r w:rsidRPr="001D0A52">
              <w:rPr>
                <w:rFonts w:ascii="Arial" w:hAnsi="Arial" w:cs="Arial"/>
                <w:color w:val="000000"/>
              </w:rPr>
              <w:t>17.97%</w:t>
            </w:r>
          </w:p>
        </w:tc>
      </w:tr>
      <w:tr w:rsidR="001D0A52" w:rsidRPr="001D0A52" w:rsidTr="007805E0">
        <w:trPr>
          <w:trHeight w:val="547"/>
        </w:trPr>
        <w:tc>
          <w:tcPr>
            <w:tcW w:w="2616" w:type="dxa"/>
            <w:tcBorders>
              <w:top w:val="nil"/>
              <w:left w:val="double" w:sz="6" w:space="0" w:color="auto"/>
              <w:bottom w:val="double" w:sz="6" w:space="0" w:color="auto"/>
              <w:right w:val="double" w:sz="6" w:space="0" w:color="auto"/>
            </w:tcBorders>
            <w:shd w:val="clear" w:color="auto" w:fill="auto"/>
            <w:hideMark/>
          </w:tcPr>
          <w:p w:rsidR="001D0A52" w:rsidRPr="001D0A52" w:rsidRDefault="001D0A52" w:rsidP="00493A72">
            <w:pPr>
              <w:spacing w:line="360" w:lineRule="auto"/>
              <w:rPr>
                <w:rFonts w:ascii="Arial" w:hAnsi="Arial" w:cs="Arial"/>
                <w:color w:val="000000"/>
              </w:rPr>
            </w:pPr>
            <w:r w:rsidRPr="001D0A52">
              <w:rPr>
                <w:rFonts w:ascii="Arial" w:hAnsi="Arial" w:cs="Arial"/>
                <w:color w:val="000000"/>
              </w:rPr>
              <w:t>MONTO ADQUIRIDO/CONTRATADO PEQUEÑA EMPRESA</w:t>
            </w:r>
          </w:p>
        </w:tc>
        <w:tc>
          <w:tcPr>
            <w:tcW w:w="2600" w:type="dxa"/>
            <w:tcBorders>
              <w:top w:val="nil"/>
              <w:left w:val="nil"/>
              <w:bottom w:val="double" w:sz="6" w:space="0" w:color="auto"/>
              <w:right w:val="double" w:sz="6" w:space="0" w:color="auto"/>
            </w:tcBorders>
            <w:shd w:val="clear" w:color="auto" w:fill="auto"/>
            <w:noWrap/>
            <w:hideMark/>
          </w:tcPr>
          <w:p w:rsidR="001D0A52" w:rsidRPr="001D0A52" w:rsidRDefault="001D0A52" w:rsidP="00493A72">
            <w:pPr>
              <w:spacing w:line="360" w:lineRule="auto"/>
              <w:jc w:val="right"/>
              <w:rPr>
                <w:rFonts w:ascii="Arial" w:hAnsi="Arial" w:cs="Arial"/>
                <w:color w:val="000000"/>
              </w:rPr>
            </w:pPr>
            <w:r w:rsidRPr="001D0A52">
              <w:rPr>
                <w:rFonts w:ascii="Arial" w:hAnsi="Arial" w:cs="Arial"/>
                <w:color w:val="000000"/>
              </w:rPr>
              <w:t>$70,052.86</w:t>
            </w:r>
          </w:p>
        </w:tc>
        <w:tc>
          <w:tcPr>
            <w:tcW w:w="2416" w:type="dxa"/>
            <w:tcBorders>
              <w:top w:val="nil"/>
              <w:left w:val="nil"/>
              <w:bottom w:val="double" w:sz="6" w:space="0" w:color="auto"/>
              <w:right w:val="double" w:sz="6" w:space="0" w:color="auto"/>
            </w:tcBorders>
            <w:shd w:val="clear" w:color="auto" w:fill="auto"/>
            <w:noWrap/>
            <w:hideMark/>
          </w:tcPr>
          <w:p w:rsidR="001D0A52" w:rsidRPr="001D0A52" w:rsidRDefault="001D0A52" w:rsidP="00493A72">
            <w:pPr>
              <w:spacing w:line="360" w:lineRule="auto"/>
              <w:jc w:val="right"/>
              <w:rPr>
                <w:rFonts w:ascii="Arial" w:hAnsi="Arial" w:cs="Arial"/>
                <w:color w:val="000000"/>
              </w:rPr>
            </w:pPr>
            <w:r w:rsidRPr="001D0A52">
              <w:rPr>
                <w:rFonts w:ascii="Arial" w:hAnsi="Arial" w:cs="Arial"/>
                <w:color w:val="000000"/>
              </w:rPr>
              <w:t>57.93%</w:t>
            </w:r>
          </w:p>
        </w:tc>
      </w:tr>
      <w:tr w:rsidR="001D0A52" w:rsidRPr="001D0A52" w:rsidTr="007805E0">
        <w:trPr>
          <w:trHeight w:val="583"/>
        </w:trPr>
        <w:tc>
          <w:tcPr>
            <w:tcW w:w="2616" w:type="dxa"/>
            <w:tcBorders>
              <w:top w:val="nil"/>
              <w:left w:val="double" w:sz="6" w:space="0" w:color="auto"/>
              <w:bottom w:val="double" w:sz="6" w:space="0" w:color="auto"/>
              <w:right w:val="double" w:sz="6" w:space="0" w:color="auto"/>
            </w:tcBorders>
            <w:shd w:val="clear" w:color="auto" w:fill="auto"/>
            <w:hideMark/>
          </w:tcPr>
          <w:p w:rsidR="001D0A52" w:rsidRPr="001D0A52" w:rsidRDefault="001D0A52" w:rsidP="00493A72">
            <w:pPr>
              <w:spacing w:line="360" w:lineRule="auto"/>
              <w:rPr>
                <w:rFonts w:ascii="Arial" w:hAnsi="Arial" w:cs="Arial"/>
                <w:color w:val="000000"/>
              </w:rPr>
            </w:pPr>
            <w:r w:rsidRPr="001D0A52">
              <w:rPr>
                <w:rFonts w:ascii="Arial" w:hAnsi="Arial" w:cs="Arial"/>
                <w:color w:val="000000"/>
              </w:rPr>
              <w:t>MONTO ADQUIRIDO/CONTRATADO MEDIANA EMPRESA</w:t>
            </w:r>
          </w:p>
        </w:tc>
        <w:tc>
          <w:tcPr>
            <w:tcW w:w="2600" w:type="dxa"/>
            <w:tcBorders>
              <w:top w:val="nil"/>
              <w:left w:val="nil"/>
              <w:bottom w:val="double" w:sz="6" w:space="0" w:color="auto"/>
              <w:right w:val="double" w:sz="6" w:space="0" w:color="auto"/>
            </w:tcBorders>
            <w:shd w:val="clear" w:color="auto" w:fill="auto"/>
            <w:noWrap/>
            <w:hideMark/>
          </w:tcPr>
          <w:p w:rsidR="001D0A52" w:rsidRPr="001D0A52" w:rsidRDefault="001D0A52" w:rsidP="00493A72">
            <w:pPr>
              <w:spacing w:line="360" w:lineRule="auto"/>
              <w:jc w:val="right"/>
              <w:rPr>
                <w:rFonts w:ascii="Arial" w:hAnsi="Arial" w:cs="Arial"/>
                <w:color w:val="000000"/>
              </w:rPr>
            </w:pPr>
            <w:r w:rsidRPr="001D0A52">
              <w:rPr>
                <w:rFonts w:ascii="Arial" w:hAnsi="Arial" w:cs="Arial"/>
                <w:color w:val="000000"/>
              </w:rPr>
              <w:t>$22,744.06</w:t>
            </w:r>
          </w:p>
        </w:tc>
        <w:tc>
          <w:tcPr>
            <w:tcW w:w="2416" w:type="dxa"/>
            <w:tcBorders>
              <w:top w:val="nil"/>
              <w:left w:val="nil"/>
              <w:bottom w:val="double" w:sz="6" w:space="0" w:color="auto"/>
              <w:right w:val="double" w:sz="6" w:space="0" w:color="auto"/>
            </w:tcBorders>
            <w:shd w:val="clear" w:color="auto" w:fill="auto"/>
            <w:noWrap/>
            <w:hideMark/>
          </w:tcPr>
          <w:p w:rsidR="001D0A52" w:rsidRPr="001D0A52" w:rsidRDefault="001D0A52" w:rsidP="00493A72">
            <w:pPr>
              <w:spacing w:line="360" w:lineRule="auto"/>
              <w:jc w:val="right"/>
              <w:rPr>
                <w:rFonts w:ascii="Arial" w:hAnsi="Arial" w:cs="Arial"/>
                <w:color w:val="000000"/>
              </w:rPr>
            </w:pPr>
            <w:r w:rsidRPr="001D0A52">
              <w:rPr>
                <w:rFonts w:ascii="Arial" w:hAnsi="Arial" w:cs="Arial"/>
                <w:color w:val="000000"/>
              </w:rPr>
              <w:t>18.81%</w:t>
            </w:r>
          </w:p>
        </w:tc>
      </w:tr>
      <w:tr w:rsidR="001D0A52" w:rsidRPr="001D0A52" w:rsidTr="007805E0">
        <w:trPr>
          <w:trHeight w:val="1063"/>
        </w:trPr>
        <w:tc>
          <w:tcPr>
            <w:tcW w:w="2616" w:type="dxa"/>
            <w:tcBorders>
              <w:top w:val="double" w:sz="6" w:space="0" w:color="auto"/>
              <w:left w:val="double" w:sz="6" w:space="0" w:color="auto"/>
              <w:bottom w:val="double" w:sz="6" w:space="0" w:color="auto"/>
              <w:right w:val="double" w:sz="6" w:space="0" w:color="auto"/>
            </w:tcBorders>
            <w:shd w:val="clear" w:color="auto" w:fill="auto"/>
            <w:hideMark/>
          </w:tcPr>
          <w:p w:rsidR="001D0A52" w:rsidRPr="001D0A52" w:rsidRDefault="001D0A52" w:rsidP="00493A72">
            <w:pPr>
              <w:spacing w:line="360" w:lineRule="auto"/>
              <w:rPr>
                <w:rFonts w:ascii="Arial" w:hAnsi="Arial" w:cs="Arial"/>
                <w:color w:val="000000"/>
              </w:rPr>
            </w:pPr>
            <w:r w:rsidRPr="001D0A52">
              <w:rPr>
                <w:rFonts w:ascii="Arial" w:hAnsi="Arial" w:cs="Arial"/>
                <w:color w:val="000000"/>
              </w:rPr>
              <w:t>SUBTOTAL MONTO ADQUIRIDO/CONTRATADO MICRO,PEQUEÑA Y MEDIANA EMPRESA DEL PERIODO INFORMADO</w:t>
            </w:r>
          </w:p>
        </w:tc>
        <w:tc>
          <w:tcPr>
            <w:tcW w:w="2600" w:type="dxa"/>
            <w:tcBorders>
              <w:top w:val="double" w:sz="6" w:space="0" w:color="auto"/>
              <w:left w:val="nil"/>
              <w:bottom w:val="double" w:sz="6" w:space="0" w:color="auto"/>
              <w:right w:val="double" w:sz="6" w:space="0" w:color="auto"/>
            </w:tcBorders>
            <w:shd w:val="clear" w:color="auto" w:fill="auto"/>
            <w:noWrap/>
            <w:hideMark/>
          </w:tcPr>
          <w:p w:rsidR="001D0A52" w:rsidRPr="001D0A52" w:rsidRDefault="001D0A52" w:rsidP="00493A72">
            <w:pPr>
              <w:spacing w:line="360" w:lineRule="auto"/>
              <w:jc w:val="right"/>
              <w:rPr>
                <w:rFonts w:ascii="Arial" w:hAnsi="Arial" w:cs="Arial"/>
                <w:b/>
                <w:bCs/>
                <w:color w:val="000000"/>
              </w:rPr>
            </w:pPr>
            <w:r w:rsidRPr="001D0A52">
              <w:rPr>
                <w:rFonts w:ascii="Arial" w:hAnsi="Arial" w:cs="Arial"/>
                <w:b/>
                <w:bCs/>
                <w:color w:val="000000"/>
              </w:rPr>
              <w:t>$114,523.99</w:t>
            </w:r>
          </w:p>
        </w:tc>
        <w:tc>
          <w:tcPr>
            <w:tcW w:w="2416" w:type="dxa"/>
            <w:tcBorders>
              <w:top w:val="double" w:sz="6" w:space="0" w:color="auto"/>
              <w:left w:val="nil"/>
              <w:bottom w:val="double" w:sz="6" w:space="0" w:color="auto"/>
              <w:right w:val="double" w:sz="6" w:space="0" w:color="auto"/>
            </w:tcBorders>
            <w:shd w:val="clear" w:color="auto" w:fill="auto"/>
            <w:noWrap/>
            <w:hideMark/>
          </w:tcPr>
          <w:p w:rsidR="001D0A52" w:rsidRPr="001D0A52" w:rsidRDefault="001D0A52" w:rsidP="00493A72">
            <w:pPr>
              <w:spacing w:line="360" w:lineRule="auto"/>
              <w:jc w:val="right"/>
              <w:rPr>
                <w:rFonts w:ascii="Arial" w:hAnsi="Arial" w:cs="Arial"/>
                <w:b/>
                <w:bCs/>
                <w:color w:val="000000"/>
              </w:rPr>
            </w:pPr>
            <w:r w:rsidRPr="001D0A52">
              <w:rPr>
                <w:rFonts w:ascii="Arial" w:hAnsi="Arial" w:cs="Arial"/>
                <w:b/>
                <w:bCs/>
                <w:color w:val="000000"/>
              </w:rPr>
              <w:t>94.71%</w:t>
            </w:r>
          </w:p>
        </w:tc>
      </w:tr>
      <w:tr w:rsidR="001D0A52" w:rsidRPr="001D0A52" w:rsidTr="007805E0">
        <w:trPr>
          <w:trHeight w:val="654"/>
        </w:trPr>
        <w:tc>
          <w:tcPr>
            <w:tcW w:w="2616" w:type="dxa"/>
            <w:tcBorders>
              <w:top w:val="nil"/>
              <w:left w:val="double" w:sz="6" w:space="0" w:color="auto"/>
              <w:bottom w:val="double" w:sz="6" w:space="0" w:color="auto"/>
              <w:right w:val="double" w:sz="6" w:space="0" w:color="auto"/>
            </w:tcBorders>
            <w:shd w:val="clear" w:color="auto" w:fill="auto"/>
            <w:hideMark/>
          </w:tcPr>
          <w:p w:rsidR="001D0A52" w:rsidRPr="001D0A52" w:rsidRDefault="001D0A52" w:rsidP="00493A72">
            <w:pPr>
              <w:spacing w:line="360" w:lineRule="auto"/>
              <w:rPr>
                <w:rFonts w:ascii="Arial" w:hAnsi="Arial" w:cs="Arial"/>
                <w:color w:val="000000"/>
              </w:rPr>
            </w:pPr>
            <w:r w:rsidRPr="001D0A52">
              <w:rPr>
                <w:rFonts w:ascii="Arial" w:hAnsi="Arial" w:cs="Arial"/>
                <w:color w:val="000000"/>
              </w:rPr>
              <w:t>MONTO ADQUIRIDO/CONTRATADO GRANDE EMPRESA</w:t>
            </w:r>
          </w:p>
        </w:tc>
        <w:tc>
          <w:tcPr>
            <w:tcW w:w="2600" w:type="dxa"/>
            <w:tcBorders>
              <w:top w:val="nil"/>
              <w:left w:val="nil"/>
              <w:bottom w:val="double" w:sz="6" w:space="0" w:color="auto"/>
              <w:right w:val="double" w:sz="6" w:space="0" w:color="auto"/>
            </w:tcBorders>
            <w:shd w:val="clear" w:color="auto" w:fill="auto"/>
            <w:noWrap/>
            <w:hideMark/>
          </w:tcPr>
          <w:p w:rsidR="001D0A52" w:rsidRPr="001D0A52" w:rsidRDefault="001D0A52" w:rsidP="00493A72">
            <w:pPr>
              <w:spacing w:line="360" w:lineRule="auto"/>
              <w:jc w:val="right"/>
              <w:rPr>
                <w:rFonts w:ascii="Arial" w:hAnsi="Arial" w:cs="Arial"/>
                <w:b/>
                <w:bCs/>
                <w:color w:val="000000"/>
              </w:rPr>
            </w:pPr>
            <w:r w:rsidRPr="001D0A52">
              <w:rPr>
                <w:rFonts w:ascii="Arial" w:hAnsi="Arial" w:cs="Arial"/>
                <w:b/>
                <w:bCs/>
                <w:color w:val="000000"/>
              </w:rPr>
              <w:t>$6,401.36</w:t>
            </w:r>
          </w:p>
        </w:tc>
        <w:tc>
          <w:tcPr>
            <w:tcW w:w="2416" w:type="dxa"/>
            <w:tcBorders>
              <w:top w:val="nil"/>
              <w:left w:val="nil"/>
              <w:bottom w:val="double" w:sz="6" w:space="0" w:color="auto"/>
              <w:right w:val="double" w:sz="6" w:space="0" w:color="auto"/>
            </w:tcBorders>
            <w:shd w:val="clear" w:color="auto" w:fill="auto"/>
            <w:noWrap/>
            <w:hideMark/>
          </w:tcPr>
          <w:p w:rsidR="001D0A52" w:rsidRPr="001D0A52" w:rsidRDefault="001D0A52" w:rsidP="00493A72">
            <w:pPr>
              <w:spacing w:line="360" w:lineRule="auto"/>
              <w:jc w:val="right"/>
              <w:rPr>
                <w:rFonts w:ascii="Arial" w:hAnsi="Arial" w:cs="Arial"/>
                <w:color w:val="000000"/>
              </w:rPr>
            </w:pPr>
            <w:r w:rsidRPr="001D0A52">
              <w:rPr>
                <w:rFonts w:ascii="Arial" w:hAnsi="Arial" w:cs="Arial"/>
                <w:color w:val="000000"/>
              </w:rPr>
              <w:t>5.29%</w:t>
            </w:r>
          </w:p>
        </w:tc>
      </w:tr>
      <w:tr w:rsidR="001D0A52" w:rsidRPr="001D0A52" w:rsidTr="007805E0">
        <w:trPr>
          <w:trHeight w:val="665"/>
        </w:trPr>
        <w:tc>
          <w:tcPr>
            <w:tcW w:w="2616" w:type="dxa"/>
            <w:tcBorders>
              <w:top w:val="nil"/>
              <w:left w:val="double" w:sz="6" w:space="0" w:color="auto"/>
              <w:bottom w:val="double" w:sz="6" w:space="0" w:color="auto"/>
              <w:right w:val="double" w:sz="6" w:space="0" w:color="auto"/>
            </w:tcBorders>
            <w:shd w:val="clear" w:color="auto" w:fill="auto"/>
            <w:hideMark/>
          </w:tcPr>
          <w:p w:rsidR="001D0A52" w:rsidRPr="001D0A52" w:rsidRDefault="001D0A52" w:rsidP="00493A72">
            <w:pPr>
              <w:spacing w:line="360" w:lineRule="auto"/>
              <w:rPr>
                <w:rFonts w:ascii="Arial" w:hAnsi="Arial" w:cs="Arial"/>
                <w:color w:val="000000"/>
              </w:rPr>
            </w:pPr>
            <w:r w:rsidRPr="001D0A52">
              <w:rPr>
                <w:rFonts w:ascii="Arial" w:hAnsi="Arial" w:cs="Arial"/>
                <w:color w:val="000000"/>
              </w:rPr>
              <w:t>MONTO TOTAL ADQUIRIDO/CONTRATADO DEL PERIODO INFORMADO</w:t>
            </w:r>
          </w:p>
        </w:tc>
        <w:tc>
          <w:tcPr>
            <w:tcW w:w="2600" w:type="dxa"/>
            <w:tcBorders>
              <w:top w:val="nil"/>
              <w:left w:val="nil"/>
              <w:bottom w:val="double" w:sz="6" w:space="0" w:color="auto"/>
              <w:right w:val="double" w:sz="6" w:space="0" w:color="auto"/>
            </w:tcBorders>
            <w:shd w:val="clear" w:color="auto" w:fill="auto"/>
            <w:noWrap/>
            <w:hideMark/>
          </w:tcPr>
          <w:p w:rsidR="001D0A52" w:rsidRPr="001D0A52" w:rsidRDefault="001D0A52" w:rsidP="00493A72">
            <w:pPr>
              <w:spacing w:line="360" w:lineRule="auto"/>
              <w:jc w:val="right"/>
              <w:rPr>
                <w:rFonts w:ascii="Arial" w:hAnsi="Arial" w:cs="Arial"/>
                <w:b/>
                <w:bCs/>
                <w:color w:val="000000"/>
              </w:rPr>
            </w:pPr>
            <w:r w:rsidRPr="001D0A52">
              <w:rPr>
                <w:rFonts w:ascii="Arial" w:hAnsi="Arial" w:cs="Arial"/>
                <w:b/>
                <w:bCs/>
                <w:color w:val="000000"/>
              </w:rPr>
              <w:t>$120,925.35</w:t>
            </w:r>
          </w:p>
        </w:tc>
        <w:tc>
          <w:tcPr>
            <w:tcW w:w="2416" w:type="dxa"/>
            <w:tcBorders>
              <w:top w:val="nil"/>
              <w:left w:val="nil"/>
              <w:bottom w:val="double" w:sz="6" w:space="0" w:color="auto"/>
              <w:right w:val="double" w:sz="6" w:space="0" w:color="auto"/>
            </w:tcBorders>
            <w:shd w:val="clear" w:color="auto" w:fill="auto"/>
            <w:noWrap/>
            <w:hideMark/>
          </w:tcPr>
          <w:p w:rsidR="001D0A52" w:rsidRPr="001D0A52" w:rsidRDefault="001D0A52" w:rsidP="00493A72">
            <w:pPr>
              <w:spacing w:line="360" w:lineRule="auto"/>
              <w:rPr>
                <w:rFonts w:ascii="Arial" w:hAnsi="Arial" w:cs="Arial"/>
                <w:color w:val="000000"/>
              </w:rPr>
            </w:pPr>
            <w:r w:rsidRPr="001D0A52">
              <w:rPr>
                <w:rFonts w:ascii="Arial" w:hAnsi="Arial" w:cs="Arial"/>
                <w:color w:val="000000"/>
              </w:rPr>
              <w:t> </w:t>
            </w:r>
          </w:p>
        </w:tc>
      </w:tr>
    </w:tbl>
    <w:p w:rsidR="001D0A52" w:rsidRPr="001D0A52" w:rsidRDefault="001D0A52" w:rsidP="00493A72">
      <w:pPr>
        <w:spacing w:after="0" w:line="360" w:lineRule="auto"/>
        <w:contextualSpacing/>
        <w:jc w:val="both"/>
        <w:rPr>
          <w:rFonts w:ascii="Arial" w:hAnsi="Arial" w:cs="Arial"/>
        </w:rPr>
      </w:pPr>
    </w:p>
    <w:p w:rsidR="006C0099" w:rsidRDefault="00395AE9" w:rsidP="00493A72">
      <w:pPr>
        <w:spacing w:after="0" w:line="360" w:lineRule="auto"/>
        <w:contextualSpacing/>
        <w:jc w:val="both"/>
        <w:rPr>
          <w:rFonts w:ascii="Arial" w:hAnsi="Arial" w:cs="Arial"/>
        </w:rPr>
      </w:pPr>
      <w:r>
        <w:rPr>
          <w:rFonts w:ascii="Arial" w:hAnsi="Arial" w:cs="Arial"/>
        </w:rPr>
        <w:t>El detalle de las compras gestionadas se anexa al archivo de la presente acta.</w:t>
      </w:r>
      <w:r w:rsidR="006C7E60">
        <w:rPr>
          <w:rFonts w:ascii="Arial" w:hAnsi="Arial" w:cs="Arial"/>
        </w:rPr>
        <w:t xml:space="preserve"> </w:t>
      </w:r>
    </w:p>
    <w:p w:rsidR="006C7E60" w:rsidRDefault="006C7E60" w:rsidP="00493A72">
      <w:pPr>
        <w:spacing w:after="0" w:line="360" w:lineRule="auto"/>
        <w:contextualSpacing/>
        <w:jc w:val="both"/>
        <w:rPr>
          <w:rFonts w:ascii="Arial" w:hAnsi="Arial" w:cs="Arial"/>
        </w:rPr>
      </w:pPr>
      <w:r>
        <w:rPr>
          <w:rFonts w:ascii="Arial" w:hAnsi="Arial" w:cs="Arial"/>
        </w:rPr>
        <w:t>Luego de leer el informe de la UACI  Junta Directiva de por recibido el informe.</w:t>
      </w:r>
    </w:p>
    <w:p w:rsidR="00395AE9" w:rsidRDefault="00395AE9" w:rsidP="00493A72">
      <w:pPr>
        <w:spacing w:after="0" w:line="360" w:lineRule="auto"/>
        <w:contextualSpacing/>
        <w:jc w:val="both"/>
        <w:rPr>
          <w:rFonts w:ascii="Arial" w:hAnsi="Arial" w:cs="Arial"/>
        </w:rPr>
      </w:pPr>
    </w:p>
    <w:p w:rsidR="0044654F" w:rsidRPr="00865259" w:rsidRDefault="0044654F" w:rsidP="00493A72">
      <w:pPr>
        <w:spacing w:after="0" w:line="360" w:lineRule="auto"/>
        <w:contextualSpacing/>
        <w:jc w:val="both"/>
        <w:rPr>
          <w:rFonts w:ascii="Arial" w:hAnsi="Arial" w:cs="Arial"/>
        </w:rPr>
      </w:pPr>
    </w:p>
    <w:p w:rsidR="00865259" w:rsidRDefault="00A04D7C" w:rsidP="00493A72">
      <w:pPr>
        <w:spacing w:line="360" w:lineRule="auto"/>
        <w:jc w:val="both"/>
        <w:rPr>
          <w:rFonts w:ascii="Arial" w:hAnsi="Arial" w:cs="Arial"/>
          <w:b/>
        </w:rPr>
      </w:pPr>
      <w:r w:rsidRPr="00865259">
        <w:rPr>
          <w:rFonts w:ascii="Arial" w:hAnsi="Arial" w:cs="Arial"/>
          <w:b/>
        </w:rPr>
        <w:t>6.- Participación de miembros de Junta Directiva, pon</w:t>
      </w:r>
      <w:r w:rsidR="00E568CC" w:rsidRPr="00865259">
        <w:rPr>
          <w:rFonts w:ascii="Arial" w:hAnsi="Arial" w:cs="Arial"/>
          <w:b/>
        </w:rPr>
        <w:t>encias solicitadas a Jefaturas</w:t>
      </w:r>
      <w:r w:rsidR="0043728D" w:rsidRPr="00865259">
        <w:rPr>
          <w:rFonts w:ascii="Arial" w:hAnsi="Arial" w:cs="Arial"/>
          <w:b/>
        </w:rPr>
        <w:t xml:space="preserve"> </w:t>
      </w:r>
      <w:r w:rsidRPr="00865259">
        <w:rPr>
          <w:rFonts w:ascii="Arial" w:hAnsi="Arial" w:cs="Arial"/>
          <w:b/>
        </w:rPr>
        <w:t>D</w:t>
      </w:r>
      <w:r w:rsidR="00AB0774">
        <w:rPr>
          <w:rFonts w:ascii="Arial" w:hAnsi="Arial" w:cs="Arial"/>
          <w:b/>
        </w:rPr>
        <w:t xml:space="preserve">irectores de Centros de Atención de la institución o invitados. </w:t>
      </w:r>
    </w:p>
    <w:p w:rsidR="00AF233C" w:rsidRDefault="00AF233C" w:rsidP="00493A72">
      <w:pPr>
        <w:spacing w:line="360" w:lineRule="auto"/>
        <w:jc w:val="both"/>
        <w:rPr>
          <w:rFonts w:ascii="Arial" w:hAnsi="Arial" w:cs="Arial"/>
          <w:b/>
        </w:rPr>
      </w:pPr>
      <w:r>
        <w:rPr>
          <w:rFonts w:ascii="Arial" w:hAnsi="Arial" w:cs="Arial"/>
          <w:b/>
        </w:rPr>
        <w:t>No hubo</w:t>
      </w:r>
      <w:r w:rsidR="00FF2094">
        <w:rPr>
          <w:rFonts w:ascii="Arial" w:hAnsi="Arial" w:cs="Arial"/>
          <w:b/>
        </w:rPr>
        <w:t>.</w:t>
      </w:r>
    </w:p>
    <w:p w:rsidR="000310BF" w:rsidRDefault="000310BF" w:rsidP="00493A72">
      <w:pPr>
        <w:spacing w:line="360" w:lineRule="auto"/>
        <w:jc w:val="both"/>
        <w:rPr>
          <w:rFonts w:ascii="Arial" w:hAnsi="Arial" w:cs="Arial"/>
          <w:b/>
        </w:rPr>
      </w:pPr>
    </w:p>
    <w:p w:rsidR="00FB1B49" w:rsidRDefault="00511246" w:rsidP="00493A72">
      <w:pPr>
        <w:spacing w:line="360" w:lineRule="auto"/>
        <w:jc w:val="both"/>
        <w:rPr>
          <w:rFonts w:ascii="Arial" w:hAnsi="Arial" w:cs="Arial"/>
          <w:b/>
        </w:rPr>
      </w:pPr>
      <w:r w:rsidRPr="00865259">
        <w:rPr>
          <w:rFonts w:ascii="Arial" w:hAnsi="Arial" w:cs="Arial"/>
          <w:b/>
        </w:rPr>
        <w:t xml:space="preserve">7.- </w:t>
      </w:r>
      <w:r w:rsidR="008337FD" w:rsidRPr="00865259">
        <w:rPr>
          <w:rFonts w:ascii="Arial" w:hAnsi="Arial" w:cs="Arial"/>
          <w:b/>
        </w:rPr>
        <w:t>Informes de Presidencia</w:t>
      </w:r>
      <w:r w:rsidR="00986270" w:rsidRPr="00865259">
        <w:rPr>
          <w:rFonts w:ascii="Arial" w:hAnsi="Arial" w:cs="Arial"/>
          <w:b/>
        </w:rPr>
        <w:t>.</w:t>
      </w:r>
    </w:p>
    <w:p w:rsidR="0037232B" w:rsidRDefault="003E7124" w:rsidP="00493A72">
      <w:pPr>
        <w:spacing w:line="360" w:lineRule="auto"/>
        <w:jc w:val="both"/>
        <w:rPr>
          <w:rFonts w:ascii="Arial" w:hAnsi="Arial" w:cs="Arial"/>
        </w:rPr>
      </w:pPr>
      <w:r w:rsidRPr="003F354F">
        <w:rPr>
          <w:rFonts w:ascii="Arial" w:hAnsi="Arial" w:cs="Arial"/>
        </w:rPr>
        <w:t xml:space="preserve">El </w:t>
      </w:r>
      <w:r w:rsidR="00116D89">
        <w:rPr>
          <w:rFonts w:ascii="Arial" w:hAnsi="Arial" w:cs="Arial"/>
        </w:rPr>
        <w:t>p</w:t>
      </w:r>
      <w:r w:rsidRPr="003F354F">
        <w:rPr>
          <w:rFonts w:ascii="Arial" w:hAnsi="Arial" w:cs="Arial"/>
        </w:rPr>
        <w:t>residente del Instituto Salvadoreño de Rehabilitación Integral</w:t>
      </w:r>
      <w:r w:rsidR="003D4AC2">
        <w:rPr>
          <w:rFonts w:ascii="Arial" w:hAnsi="Arial" w:cs="Arial"/>
        </w:rPr>
        <w:t>,</w:t>
      </w:r>
      <w:r w:rsidRPr="003F354F">
        <w:rPr>
          <w:rFonts w:ascii="Arial" w:hAnsi="Arial" w:cs="Arial"/>
        </w:rPr>
        <w:t xml:space="preserve"> Dr. Alex Francisco González </w:t>
      </w:r>
      <w:r w:rsidR="00D56F18">
        <w:rPr>
          <w:rFonts w:ascii="Arial" w:hAnsi="Arial" w:cs="Arial"/>
        </w:rPr>
        <w:t>Menji</w:t>
      </w:r>
      <w:r w:rsidR="00D56F18" w:rsidRPr="003F354F">
        <w:rPr>
          <w:rFonts w:ascii="Arial" w:hAnsi="Arial" w:cs="Arial"/>
        </w:rPr>
        <w:t>var</w:t>
      </w:r>
      <w:r w:rsidRPr="003F354F">
        <w:rPr>
          <w:rFonts w:ascii="Arial" w:hAnsi="Arial" w:cs="Arial"/>
        </w:rPr>
        <w:t xml:space="preserve"> informa a los miembros de esta Junta Directiva, que </w:t>
      </w:r>
      <w:r w:rsidR="0037232B">
        <w:rPr>
          <w:rFonts w:ascii="Arial" w:hAnsi="Arial" w:cs="Arial"/>
        </w:rPr>
        <w:t xml:space="preserve">el </w:t>
      </w:r>
      <w:r w:rsidR="007241CD">
        <w:rPr>
          <w:rFonts w:ascii="Arial" w:hAnsi="Arial" w:cs="Arial"/>
        </w:rPr>
        <w:t xml:space="preserve">martes 18 de octubre </w:t>
      </w:r>
      <w:r w:rsidR="007241CD" w:rsidRPr="00D56F18">
        <w:rPr>
          <w:rFonts w:ascii="Arial" w:hAnsi="Arial" w:cs="Arial"/>
          <w:color w:val="000000" w:themeColor="text1"/>
        </w:rPr>
        <w:t>de</w:t>
      </w:r>
      <w:r w:rsidR="008F5E47" w:rsidRPr="00D56F18">
        <w:rPr>
          <w:rFonts w:ascii="Arial" w:hAnsi="Arial" w:cs="Arial"/>
          <w:color w:val="000000" w:themeColor="text1"/>
        </w:rPr>
        <w:t xml:space="preserve"> </w:t>
      </w:r>
      <w:r w:rsidR="0037232B">
        <w:rPr>
          <w:rFonts w:ascii="Arial" w:hAnsi="Arial" w:cs="Arial"/>
        </w:rPr>
        <w:t>2016 sostuvo una reunión con la Licda. Vilma Flores de Rivera y la Lic</w:t>
      </w:r>
      <w:r w:rsidR="007241CD">
        <w:rPr>
          <w:rFonts w:ascii="Arial" w:hAnsi="Arial" w:cs="Arial"/>
        </w:rPr>
        <w:t>da. Sonia González del programa,</w:t>
      </w:r>
      <w:r w:rsidR="0037232B">
        <w:rPr>
          <w:rFonts w:ascii="Arial" w:hAnsi="Arial" w:cs="Arial"/>
        </w:rPr>
        <w:t xml:space="preserve"> “Yo Cambio” de la Dirección de Centros Penales del Ministerio de Justicia</w:t>
      </w:r>
      <w:r w:rsidR="007241CD">
        <w:rPr>
          <w:rFonts w:ascii="Arial" w:hAnsi="Arial" w:cs="Arial"/>
        </w:rPr>
        <w:t xml:space="preserve"> y Seguridad Pública</w:t>
      </w:r>
      <w:r w:rsidR="0037232B">
        <w:rPr>
          <w:rFonts w:ascii="Arial" w:hAnsi="Arial" w:cs="Arial"/>
        </w:rPr>
        <w:t>,</w:t>
      </w:r>
      <w:r w:rsidR="007241CD">
        <w:rPr>
          <w:rFonts w:ascii="Arial" w:hAnsi="Arial" w:cs="Arial"/>
        </w:rPr>
        <w:t xml:space="preserve"> esto</w:t>
      </w:r>
      <w:r w:rsidR="0037232B">
        <w:rPr>
          <w:rFonts w:ascii="Arial" w:hAnsi="Arial" w:cs="Arial"/>
        </w:rPr>
        <w:t xml:space="preserve"> con  el ob</w:t>
      </w:r>
      <w:r w:rsidR="007241CD">
        <w:rPr>
          <w:rFonts w:ascii="Arial" w:hAnsi="Arial" w:cs="Arial"/>
        </w:rPr>
        <w:t>jeto de presentar el programa. Asimismo</w:t>
      </w:r>
      <w:r w:rsidR="0037232B">
        <w:rPr>
          <w:rFonts w:ascii="Arial" w:hAnsi="Arial" w:cs="Arial"/>
        </w:rPr>
        <w:t xml:space="preserve"> este mismo día sostuvo una reunión </w:t>
      </w:r>
      <w:r w:rsidR="007241CD">
        <w:rPr>
          <w:rFonts w:ascii="Arial" w:hAnsi="Arial" w:cs="Arial"/>
        </w:rPr>
        <w:t>con los representantes de la oenegé</w:t>
      </w:r>
      <w:r w:rsidR="0037232B">
        <w:rPr>
          <w:rFonts w:ascii="Arial" w:hAnsi="Arial" w:cs="Arial"/>
        </w:rPr>
        <w:t xml:space="preserve"> </w:t>
      </w:r>
      <w:r w:rsidR="007241CD">
        <w:rPr>
          <w:rFonts w:ascii="Arial" w:hAnsi="Arial" w:cs="Arial"/>
        </w:rPr>
        <w:t>“</w:t>
      </w:r>
      <w:r w:rsidR="0037232B">
        <w:rPr>
          <w:rFonts w:ascii="Arial" w:hAnsi="Arial" w:cs="Arial"/>
        </w:rPr>
        <w:t>Joni Friends</w:t>
      </w:r>
      <w:r w:rsidR="007241CD">
        <w:rPr>
          <w:rFonts w:ascii="Arial" w:hAnsi="Arial" w:cs="Arial"/>
        </w:rPr>
        <w:t>”</w:t>
      </w:r>
      <w:r w:rsidR="0037232B">
        <w:rPr>
          <w:rFonts w:ascii="Arial" w:hAnsi="Arial" w:cs="Arial"/>
        </w:rPr>
        <w:t xml:space="preserve">, para tratar el tema de la donación que ellos hicieron de sillas de rueda, bastones, y andaderas, para la población con discapacidad física. </w:t>
      </w:r>
    </w:p>
    <w:p w:rsidR="00AC68C8" w:rsidRDefault="00AC68C8" w:rsidP="00493A72">
      <w:pPr>
        <w:spacing w:line="360" w:lineRule="auto"/>
        <w:jc w:val="both"/>
        <w:rPr>
          <w:rFonts w:ascii="Arial" w:hAnsi="Arial" w:cs="Arial"/>
        </w:rPr>
      </w:pPr>
      <w:r>
        <w:rPr>
          <w:rFonts w:ascii="Arial" w:hAnsi="Arial" w:cs="Arial"/>
        </w:rPr>
        <w:t xml:space="preserve">El </w:t>
      </w:r>
      <w:r w:rsidR="00B24896">
        <w:rPr>
          <w:rFonts w:ascii="Arial" w:hAnsi="Arial" w:cs="Arial"/>
        </w:rPr>
        <w:t xml:space="preserve">miércoles 19 de octubre de </w:t>
      </w:r>
      <w:r w:rsidR="00A53DFD">
        <w:rPr>
          <w:rFonts w:ascii="Arial" w:hAnsi="Arial" w:cs="Arial"/>
        </w:rPr>
        <w:t>2016,</w:t>
      </w:r>
      <w:r>
        <w:rPr>
          <w:rFonts w:ascii="Arial" w:hAnsi="Arial" w:cs="Arial"/>
        </w:rPr>
        <w:t xml:space="preserve"> sostuvo una reunión con el subdirector de C</w:t>
      </w:r>
      <w:r w:rsidR="00A53DFD">
        <w:rPr>
          <w:rFonts w:ascii="Arial" w:hAnsi="Arial" w:cs="Arial"/>
        </w:rPr>
        <w:t xml:space="preserve">ooperación </w:t>
      </w:r>
      <w:r>
        <w:rPr>
          <w:rFonts w:ascii="Arial" w:hAnsi="Arial" w:cs="Arial"/>
        </w:rPr>
        <w:t xml:space="preserve">externa del Ministerio de Relaciones </w:t>
      </w:r>
      <w:r w:rsidR="00A53DFD">
        <w:rPr>
          <w:rFonts w:ascii="Arial" w:hAnsi="Arial" w:cs="Arial"/>
        </w:rPr>
        <w:t>Exteriores</w:t>
      </w:r>
      <w:r>
        <w:rPr>
          <w:rFonts w:ascii="Arial" w:hAnsi="Arial" w:cs="Arial"/>
        </w:rPr>
        <w:t>, Lic. Pedro Martín García.</w:t>
      </w:r>
    </w:p>
    <w:p w:rsidR="0037232B" w:rsidRDefault="008F5E47" w:rsidP="00493A72">
      <w:pPr>
        <w:spacing w:line="360" w:lineRule="auto"/>
        <w:jc w:val="both"/>
        <w:rPr>
          <w:rFonts w:ascii="Arial" w:hAnsi="Arial" w:cs="Arial"/>
        </w:rPr>
      </w:pPr>
      <w:r w:rsidRPr="0078609A">
        <w:rPr>
          <w:rFonts w:ascii="Arial" w:hAnsi="Arial" w:cs="Arial"/>
        </w:rPr>
        <w:t>Para concluir,</w:t>
      </w:r>
      <w:r>
        <w:rPr>
          <w:rFonts w:ascii="Arial" w:hAnsi="Arial" w:cs="Arial"/>
        </w:rPr>
        <w:t xml:space="preserve"> </w:t>
      </w:r>
      <w:r w:rsidR="00B24896">
        <w:rPr>
          <w:rFonts w:ascii="Arial" w:hAnsi="Arial" w:cs="Arial"/>
        </w:rPr>
        <w:t xml:space="preserve">el viernes 21 de octubre de </w:t>
      </w:r>
      <w:r w:rsidR="00A53DFD">
        <w:rPr>
          <w:rFonts w:ascii="Arial" w:hAnsi="Arial" w:cs="Arial"/>
        </w:rPr>
        <w:t>2016</w:t>
      </w:r>
      <w:r w:rsidR="00B24896">
        <w:rPr>
          <w:rFonts w:ascii="Arial" w:hAnsi="Arial" w:cs="Arial"/>
        </w:rPr>
        <w:t>, el titular de esta autónoma estuvo reunido con el Sindicato de T</w:t>
      </w:r>
      <w:r w:rsidR="00A53DFD">
        <w:rPr>
          <w:rFonts w:ascii="Arial" w:hAnsi="Arial" w:cs="Arial"/>
        </w:rPr>
        <w:t xml:space="preserve">rabajadores </w:t>
      </w:r>
      <w:r w:rsidR="00B24896">
        <w:rPr>
          <w:rFonts w:ascii="Arial" w:hAnsi="Arial" w:cs="Arial"/>
        </w:rPr>
        <w:t>y T</w:t>
      </w:r>
      <w:r w:rsidR="00A53DFD">
        <w:rPr>
          <w:rFonts w:ascii="Arial" w:hAnsi="Arial" w:cs="Arial"/>
        </w:rPr>
        <w:t>rabajadoras del ISRI</w:t>
      </w:r>
      <w:r w:rsidR="00B24896">
        <w:rPr>
          <w:rFonts w:ascii="Arial" w:hAnsi="Arial" w:cs="Arial"/>
        </w:rPr>
        <w:t>. En dicho encuentro trataron temas</w:t>
      </w:r>
      <w:r w:rsidR="00A53DFD">
        <w:rPr>
          <w:rFonts w:ascii="Arial" w:hAnsi="Arial" w:cs="Arial"/>
        </w:rPr>
        <w:t xml:space="preserve"> </w:t>
      </w:r>
      <w:r w:rsidR="00B24896">
        <w:rPr>
          <w:rFonts w:ascii="Arial" w:hAnsi="Arial" w:cs="Arial"/>
        </w:rPr>
        <w:t xml:space="preserve">relacionados a </w:t>
      </w:r>
      <w:r w:rsidR="00A53DFD">
        <w:rPr>
          <w:rFonts w:ascii="Arial" w:hAnsi="Arial" w:cs="Arial"/>
        </w:rPr>
        <w:t>la segu</w:t>
      </w:r>
      <w:r w:rsidR="00B24896">
        <w:rPr>
          <w:rFonts w:ascii="Arial" w:hAnsi="Arial" w:cs="Arial"/>
        </w:rPr>
        <w:t>nda fase de la negociación del Contrato Colectivo de T</w:t>
      </w:r>
      <w:r w:rsidR="00A53DFD">
        <w:rPr>
          <w:rFonts w:ascii="Arial" w:hAnsi="Arial" w:cs="Arial"/>
        </w:rPr>
        <w:t xml:space="preserve">rabajo. </w:t>
      </w:r>
      <w:r w:rsidR="0037232B">
        <w:rPr>
          <w:rFonts w:ascii="Arial" w:hAnsi="Arial" w:cs="Arial"/>
        </w:rPr>
        <w:t xml:space="preserve"> </w:t>
      </w:r>
    </w:p>
    <w:p w:rsidR="008F5E47" w:rsidRDefault="0037232B" w:rsidP="00493A72">
      <w:pPr>
        <w:spacing w:line="360" w:lineRule="auto"/>
        <w:jc w:val="both"/>
        <w:rPr>
          <w:rFonts w:ascii="Arial" w:hAnsi="Arial" w:cs="Arial"/>
        </w:rPr>
      </w:pPr>
      <w:r>
        <w:rPr>
          <w:rFonts w:ascii="Arial" w:hAnsi="Arial" w:cs="Arial"/>
        </w:rPr>
        <w:t xml:space="preserve"> </w:t>
      </w:r>
    </w:p>
    <w:p w:rsidR="00E23107" w:rsidRDefault="00745105" w:rsidP="00493A72">
      <w:pPr>
        <w:spacing w:line="360" w:lineRule="auto"/>
        <w:jc w:val="both"/>
        <w:rPr>
          <w:rFonts w:ascii="Arial" w:hAnsi="Arial" w:cs="Arial"/>
          <w:b/>
        </w:rPr>
      </w:pPr>
      <w:r w:rsidRPr="00865259">
        <w:rPr>
          <w:rFonts w:ascii="Arial" w:hAnsi="Arial" w:cs="Arial"/>
          <w:b/>
        </w:rPr>
        <w:t>8</w:t>
      </w:r>
      <w:r w:rsidR="00AB0774">
        <w:rPr>
          <w:rFonts w:ascii="Arial" w:hAnsi="Arial" w:cs="Arial"/>
          <w:b/>
        </w:rPr>
        <w:t xml:space="preserve">.- Asuntos </w:t>
      </w:r>
      <w:r w:rsidR="00B65CCE">
        <w:rPr>
          <w:rFonts w:ascii="Arial" w:hAnsi="Arial" w:cs="Arial"/>
          <w:b/>
        </w:rPr>
        <w:t>V</w:t>
      </w:r>
      <w:r w:rsidR="008913F0">
        <w:rPr>
          <w:rFonts w:ascii="Arial" w:hAnsi="Arial" w:cs="Arial"/>
          <w:b/>
        </w:rPr>
        <w:t>arios.</w:t>
      </w:r>
    </w:p>
    <w:p w:rsidR="006C7E60" w:rsidRPr="00CE76F4" w:rsidRDefault="006C7E60" w:rsidP="00493A72">
      <w:pPr>
        <w:spacing w:after="0" w:line="360" w:lineRule="auto"/>
        <w:contextualSpacing/>
        <w:jc w:val="both"/>
        <w:rPr>
          <w:rFonts w:ascii="Arial" w:hAnsi="Arial" w:cs="Arial"/>
        </w:rPr>
      </w:pPr>
      <w:r w:rsidRPr="00CE76F4">
        <w:rPr>
          <w:rFonts w:ascii="Arial" w:hAnsi="Arial" w:cs="Arial"/>
        </w:rPr>
        <w:t>Luego de haber finalizado la sesión</w:t>
      </w:r>
      <w:r w:rsidR="00850A01" w:rsidRPr="00CE76F4">
        <w:rPr>
          <w:rFonts w:ascii="Arial" w:hAnsi="Arial" w:cs="Arial"/>
        </w:rPr>
        <w:t xml:space="preserve"> número 2614</w:t>
      </w:r>
      <w:r w:rsidRPr="00CE76F4">
        <w:rPr>
          <w:rFonts w:ascii="Arial" w:hAnsi="Arial" w:cs="Arial"/>
        </w:rPr>
        <w:t xml:space="preserve"> de J</w:t>
      </w:r>
      <w:r w:rsidR="00CE76F4">
        <w:rPr>
          <w:rFonts w:ascii="Arial" w:hAnsi="Arial" w:cs="Arial"/>
        </w:rPr>
        <w:t>unta Directiva se procedió a realizar</w:t>
      </w:r>
      <w:r w:rsidRPr="00CE76F4">
        <w:rPr>
          <w:rFonts w:ascii="Arial" w:hAnsi="Arial" w:cs="Arial"/>
        </w:rPr>
        <w:t xml:space="preserve"> un r</w:t>
      </w:r>
      <w:r w:rsidR="00CE76F4">
        <w:rPr>
          <w:rFonts w:ascii="Arial" w:hAnsi="Arial" w:cs="Arial"/>
        </w:rPr>
        <w:t xml:space="preserve">ecorrido en el terreno </w:t>
      </w:r>
      <w:r w:rsidR="004A2B1C">
        <w:rPr>
          <w:rFonts w:ascii="Arial" w:hAnsi="Arial" w:cs="Arial"/>
        </w:rPr>
        <w:t xml:space="preserve">ubicado en la cercanía de Playa Conchalío, en el Puerto de La Libertad, </w:t>
      </w:r>
      <w:r w:rsidR="00CE76F4">
        <w:rPr>
          <w:rFonts w:ascii="Arial" w:hAnsi="Arial" w:cs="Arial"/>
        </w:rPr>
        <w:t>donde el Ministerio de Educación ha implementado el “P</w:t>
      </w:r>
      <w:r w:rsidRPr="00CE76F4">
        <w:rPr>
          <w:rFonts w:ascii="Arial" w:hAnsi="Arial" w:cs="Arial"/>
        </w:rPr>
        <w:t>royecto</w:t>
      </w:r>
      <w:r w:rsidR="008A31E4">
        <w:rPr>
          <w:rFonts w:ascii="Arial" w:hAnsi="Arial" w:cs="Arial"/>
        </w:rPr>
        <w:t xml:space="preserve"> Laboratorio </w:t>
      </w:r>
      <w:r w:rsidRPr="00CE76F4">
        <w:rPr>
          <w:rFonts w:ascii="Arial" w:hAnsi="Arial" w:cs="Arial"/>
        </w:rPr>
        <w:t xml:space="preserve"> </w:t>
      </w:r>
      <w:r w:rsidR="00CE76F4">
        <w:rPr>
          <w:rFonts w:ascii="Arial" w:hAnsi="Arial" w:cs="Arial"/>
        </w:rPr>
        <w:t xml:space="preserve">Verde”, que consta en el cultivo variado de frutas y hortalizas </w:t>
      </w:r>
      <w:r w:rsidRPr="00CE76F4">
        <w:rPr>
          <w:rFonts w:ascii="Arial" w:hAnsi="Arial" w:cs="Arial"/>
        </w:rPr>
        <w:t>que</w:t>
      </w:r>
      <w:r w:rsidR="004A2B1C">
        <w:rPr>
          <w:rFonts w:ascii="Arial" w:hAnsi="Arial" w:cs="Arial"/>
        </w:rPr>
        <w:t xml:space="preserve"> luego </w:t>
      </w:r>
      <w:r w:rsidR="008F5E47" w:rsidRPr="00D56F18">
        <w:rPr>
          <w:rFonts w:ascii="Arial" w:hAnsi="Arial" w:cs="Arial"/>
          <w:color w:val="000000" w:themeColor="text1"/>
        </w:rPr>
        <w:t xml:space="preserve">se reparten a </w:t>
      </w:r>
      <w:r w:rsidR="004A2B1C">
        <w:rPr>
          <w:rFonts w:ascii="Arial" w:hAnsi="Arial" w:cs="Arial"/>
        </w:rPr>
        <w:t>diferent</w:t>
      </w:r>
      <w:r w:rsidR="00D236C9">
        <w:rPr>
          <w:rFonts w:ascii="Arial" w:hAnsi="Arial" w:cs="Arial"/>
        </w:rPr>
        <w:t>es centros escolares del sector; asimismo, las semillas son recolectadas por los alumnos</w:t>
      </w:r>
      <w:r w:rsidRPr="00CE76F4">
        <w:rPr>
          <w:rFonts w:ascii="Arial" w:hAnsi="Arial" w:cs="Arial"/>
        </w:rPr>
        <w:t xml:space="preserve"> </w:t>
      </w:r>
      <w:r w:rsidR="00850A01" w:rsidRPr="00CE76F4">
        <w:rPr>
          <w:rFonts w:ascii="Arial" w:hAnsi="Arial" w:cs="Arial"/>
        </w:rPr>
        <w:t>para que otros Centros Escolares</w:t>
      </w:r>
      <w:r w:rsidR="00D236C9">
        <w:rPr>
          <w:rFonts w:ascii="Arial" w:hAnsi="Arial" w:cs="Arial"/>
        </w:rPr>
        <w:t xml:space="preserve"> repliquen el proyecto haciendo </w:t>
      </w:r>
      <w:r w:rsidR="00850A01" w:rsidRPr="00CE76F4">
        <w:rPr>
          <w:rFonts w:ascii="Arial" w:hAnsi="Arial" w:cs="Arial"/>
        </w:rPr>
        <w:t>huertos caseros</w:t>
      </w:r>
      <w:r w:rsidR="008F5E47">
        <w:rPr>
          <w:rFonts w:ascii="Arial" w:hAnsi="Arial" w:cs="Arial"/>
        </w:rPr>
        <w:t>.</w:t>
      </w:r>
      <w:r w:rsidR="00850A01" w:rsidRPr="00CE76F4">
        <w:rPr>
          <w:rFonts w:ascii="Arial" w:hAnsi="Arial" w:cs="Arial"/>
        </w:rPr>
        <w:t xml:space="preserve"> </w:t>
      </w:r>
    </w:p>
    <w:p w:rsidR="006B72DC" w:rsidRDefault="006B72DC" w:rsidP="00493A72">
      <w:pPr>
        <w:spacing w:after="0" w:line="360" w:lineRule="auto"/>
        <w:contextualSpacing/>
        <w:jc w:val="both"/>
        <w:rPr>
          <w:rFonts w:ascii="Arial" w:hAnsi="Arial" w:cs="Arial"/>
          <w:b/>
        </w:rPr>
      </w:pPr>
    </w:p>
    <w:p w:rsidR="00493A72" w:rsidRDefault="008F5E47" w:rsidP="00493A72">
      <w:pPr>
        <w:spacing w:after="0" w:line="360" w:lineRule="auto"/>
        <w:contextualSpacing/>
        <w:jc w:val="both"/>
        <w:rPr>
          <w:rFonts w:ascii="Arial" w:hAnsi="Arial" w:cs="Arial"/>
        </w:rPr>
      </w:pPr>
      <w:r w:rsidRPr="0078609A">
        <w:rPr>
          <w:rFonts w:ascii="Arial" w:hAnsi="Arial" w:cs="Arial"/>
        </w:rPr>
        <w:t xml:space="preserve">La Directora de la Escuela </w:t>
      </w:r>
      <w:r w:rsidR="0078609A" w:rsidRPr="0078609A">
        <w:rPr>
          <w:rFonts w:ascii="Arial" w:hAnsi="Arial" w:cs="Arial"/>
        </w:rPr>
        <w:t xml:space="preserve">Católica </w:t>
      </w:r>
      <w:r w:rsidR="008A31E4">
        <w:rPr>
          <w:rFonts w:ascii="Arial" w:hAnsi="Arial" w:cs="Arial"/>
        </w:rPr>
        <w:t>“</w:t>
      </w:r>
      <w:r w:rsidRPr="0078609A">
        <w:rPr>
          <w:rFonts w:ascii="Arial" w:hAnsi="Arial" w:cs="Arial"/>
        </w:rPr>
        <w:t>Inmaculada Concepción</w:t>
      </w:r>
      <w:r w:rsidR="008A31E4">
        <w:rPr>
          <w:rFonts w:ascii="Arial" w:hAnsi="Arial" w:cs="Arial"/>
        </w:rPr>
        <w:t>”, Licda. Yanira García</w:t>
      </w:r>
      <w:r w:rsidRPr="0078609A">
        <w:rPr>
          <w:rFonts w:ascii="Arial" w:hAnsi="Arial" w:cs="Arial"/>
        </w:rPr>
        <w:t xml:space="preserve">, manifestó que atienden a estudiantes con </w:t>
      </w:r>
      <w:proofErr w:type="gramStart"/>
      <w:r w:rsidRPr="0078609A">
        <w:rPr>
          <w:rFonts w:ascii="Arial" w:hAnsi="Arial" w:cs="Arial"/>
        </w:rPr>
        <w:t>discapacidad –autistas, sordos, ciegos-</w:t>
      </w:r>
      <w:proofErr w:type="gramEnd"/>
      <w:r w:rsidRPr="0078609A">
        <w:rPr>
          <w:rFonts w:ascii="Arial" w:hAnsi="Arial" w:cs="Arial"/>
        </w:rPr>
        <w:t xml:space="preserve">, pero que tienen algunas limitaciones para la evaluación del nivel de discapacidad, porque no tienen los test y las pruebas más recientes, que permitan evaluar las capacidades y las fortalezas </w:t>
      </w:r>
    </w:p>
    <w:p w:rsidR="00493A72" w:rsidRDefault="00493A72" w:rsidP="00493A72">
      <w:pPr>
        <w:spacing w:after="0" w:line="360" w:lineRule="auto"/>
        <w:contextualSpacing/>
        <w:jc w:val="both"/>
        <w:rPr>
          <w:rFonts w:ascii="Arial" w:hAnsi="Arial" w:cs="Arial"/>
        </w:rPr>
      </w:pPr>
    </w:p>
    <w:p w:rsidR="008F5E47" w:rsidRPr="0078609A" w:rsidRDefault="008F5E47" w:rsidP="00493A72">
      <w:pPr>
        <w:spacing w:after="0" w:line="360" w:lineRule="auto"/>
        <w:contextualSpacing/>
        <w:jc w:val="both"/>
        <w:rPr>
          <w:rFonts w:ascii="Arial" w:hAnsi="Arial" w:cs="Arial"/>
        </w:rPr>
      </w:pPr>
      <w:proofErr w:type="gramStart"/>
      <w:r w:rsidRPr="0078609A">
        <w:rPr>
          <w:rFonts w:ascii="Arial" w:hAnsi="Arial" w:cs="Arial"/>
        </w:rPr>
        <w:t>de</w:t>
      </w:r>
      <w:proofErr w:type="gramEnd"/>
      <w:r w:rsidRPr="0078609A">
        <w:rPr>
          <w:rFonts w:ascii="Arial" w:hAnsi="Arial" w:cs="Arial"/>
        </w:rPr>
        <w:t xml:space="preserve"> los estudiantes para su rehabilitación y una mejor atención dentro del aula regular. Solicitaron al ISRI, el apoyo para las evaluaciones y otras atenciones para los estudiantes. El Doctor </w:t>
      </w:r>
      <w:r w:rsidR="00901197" w:rsidRPr="0078609A">
        <w:rPr>
          <w:rFonts w:ascii="Arial" w:hAnsi="Arial" w:cs="Arial"/>
        </w:rPr>
        <w:t>González</w:t>
      </w:r>
      <w:r w:rsidRPr="0078609A">
        <w:rPr>
          <w:rFonts w:ascii="Arial" w:hAnsi="Arial" w:cs="Arial"/>
        </w:rPr>
        <w:t xml:space="preserve">, manifestó que </w:t>
      </w:r>
      <w:r w:rsidR="00901197" w:rsidRPr="0078609A">
        <w:rPr>
          <w:rFonts w:ascii="Arial" w:hAnsi="Arial" w:cs="Arial"/>
        </w:rPr>
        <w:t>como ISRI brindarán el apoyo requerido.</w:t>
      </w:r>
    </w:p>
    <w:p w:rsidR="008F5E47" w:rsidRDefault="008F5E47" w:rsidP="00493A72">
      <w:pPr>
        <w:spacing w:after="0" w:line="360" w:lineRule="auto"/>
        <w:contextualSpacing/>
        <w:jc w:val="both"/>
        <w:rPr>
          <w:rFonts w:ascii="Arial" w:hAnsi="Arial" w:cs="Arial"/>
          <w:b/>
        </w:rPr>
      </w:pPr>
    </w:p>
    <w:p w:rsidR="00FC5036" w:rsidRDefault="00ED2FB9" w:rsidP="00493A72">
      <w:pPr>
        <w:spacing w:after="0" w:line="360" w:lineRule="auto"/>
        <w:contextualSpacing/>
        <w:jc w:val="both"/>
        <w:rPr>
          <w:rFonts w:ascii="Arial" w:hAnsi="Arial" w:cs="Arial"/>
        </w:rPr>
      </w:pPr>
      <w:r w:rsidRPr="00865259">
        <w:rPr>
          <w:rFonts w:ascii="Arial" w:hAnsi="Arial" w:cs="Arial"/>
        </w:rPr>
        <w:t>Y n</w:t>
      </w:r>
      <w:r w:rsidR="00A04D7C" w:rsidRPr="00865259">
        <w:rPr>
          <w:rFonts w:ascii="Arial" w:hAnsi="Arial" w:cs="Arial"/>
        </w:rPr>
        <w:t>o habiendo nada más que hacer constar</w:t>
      </w:r>
      <w:r w:rsidR="004676F6" w:rsidRPr="00865259">
        <w:rPr>
          <w:rFonts w:ascii="Arial" w:hAnsi="Arial" w:cs="Arial"/>
        </w:rPr>
        <w:t>,</w:t>
      </w:r>
      <w:r w:rsidR="00A04D7C" w:rsidRPr="00865259">
        <w:rPr>
          <w:rFonts w:ascii="Arial" w:hAnsi="Arial" w:cs="Arial"/>
        </w:rPr>
        <w:t xml:space="preserve"> se da po</w:t>
      </w:r>
      <w:r w:rsidR="0043728D" w:rsidRPr="00865259">
        <w:rPr>
          <w:rFonts w:ascii="Arial" w:hAnsi="Arial" w:cs="Arial"/>
        </w:rPr>
        <w:t xml:space="preserve">r finalizada la Sesión de Junta </w:t>
      </w:r>
      <w:r w:rsidR="00A04D7C" w:rsidRPr="00865259">
        <w:rPr>
          <w:rFonts w:ascii="Arial" w:hAnsi="Arial" w:cs="Arial"/>
        </w:rPr>
        <w:t>Direct</w:t>
      </w:r>
      <w:r w:rsidR="00C57329" w:rsidRPr="00865259">
        <w:rPr>
          <w:rFonts w:ascii="Arial" w:hAnsi="Arial" w:cs="Arial"/>
        </w:rPr>
        <w:t xml:space="preserve">iva a las </w:t>
      </w:r>
      <w:r w:rsidR="00C3551D" w:rsidRPr="002C3692">
        <w:rPr>
          <w:rFonts w:ascii="Arial" w:hAnsi="Arial" w:cs="Arial"/>
        </w:rPr>
        <w:t xml:space="preserve">catorce horas </w:t>
      </w:r>
      <w:r w:rsidR="004676F6" w:rsidRPr="00865259">
        <w:rPr>
          <w:rFonts w:ascii="Arial" w:hAnsi="Arial" w:cs="Arial"/>
        </w:rPr>
        <w:t xml:space="preserve"> </w:t>
      </w:r>
      <w:r w:rsidR="00D9038B" w:rsidRPr="00865259">
        <w:rPr>
          <w:rFonts w:ascii="Arial" w:hAnsi="Arial" w:cs="Arial"/>
        </w:rPr>
        <w:t>del</w:t>
      </w:r>
      <w:r w:rsidR="00D236C9">
        <w:rPr>
          <w:rFonts w:ascii="Arial" w:hAnsi="Arial" w:cs="Arial"/>
        </w:rPr>
        <w:t xml:space="preserve"> </w:t>
      </w:r>
      <w:r w:rsidR="00073349">
        <w:rPr>
          <w:rFonts w:ascii="Arial" w:hAnsi="Arial" w:cs="Arial"/>
        </w:rPr>
        <w:t xml:space="preserve">martes </w:t>
      </w:r>
      <w:r w:rsidR="00FF2094">
        <w:rPr>
          <w:rFonts w:ascii="Arial" w:hAnsi="Arial" w:cs="Arial"/>
        </w:rPr>
        <w:t>25</w:t>
      </w:r>
      <w:r w:rsidR="00FC5036">
        <w:rPr>
          <w:rFonts w:ascii="Arial" w:hAnsi="Arial" w:cs="Arial"/>
        </w:rPr>
        <w:t xml:space="preserve"> de Octubre de 2016</w:t>
      </w:r>
    </w:p>
    <w:p w:rsidR="004676F6" w:rsidRPr="00865259" w:rsidRDefault="004676F6" w:rsidP="00493A72">
      <w:pPr>
        <w:spacing w:after="0" w:line="360" w:lineRule="auto"/>
        <w:contextualSpacing/>
        <w:jc w:val="both"/>
        <w:rPr>
          <w:rFonts w:ascii="Arial" w:hAnsi="Arial" w:cs="Arial"/>
        </w:rPr>
      </w:pPr>
    </w:p>
    <w:p w:rsidR="00D74813" w:rsidRDefault="004676F6" w:rsidP="00493A72">
      <w:pPr>
        <w:spacing w:after="0" w:line="360" w:lineRule="auto"/>
        <w:contextualSpacing/>
        <w:jc w:val="both"/>
        <w:rPr>
          <w:rFonts w:ascii="Arial" w:hAnsi="Arial" w:cs="Arial"/>
        </w:rPr>
      </w:pPr>
      <w:r w:rsidRPr="00865259">
        <w:rPr>
          <w:rFonts w:ascii="Arial" w:hAnsi="Arial" w:cs="Arial"/>
        </w:rPr>
        <w:t>P</w:t>
      </w:r>
      <w:r w:rsidR="00A04D7C" w:rsidRPr="00865259">
        <w:rPr>
          <w:rFonts w:ascii="Arial" w:hAnsi="Arial" w:cs="Arial"/>
        </w:rPr>
        <w:t>ara constancia firmamos:</w:t>
      </w:r>
    </w:p>
    <w:p w:rsidR="00D74813" w:rsidRDefault="00D74813" w:rsidP="00493A72">
      <w:pPr>
        <w:spacing w:after="0" w:line="360" w:lineRule="auto"/>
        <w:contextualSpacing/>
        <w:jc w:val="both"/>
        <w:rPr>
          <w:rFonts w:ascii="Arial" w:hAnsi="Arial" w:cs="Arial"/>
        </w:rPr>
      </w:pPr>
    </w:p>
    <w:p w:rsidR="00493A72" w:rsidRDefault="00493A72" w:rsidP="00493A72">
      <w:pPr>
        <w:spacing w:after="0" w:line="360" w:lineRule="auto"/>
        <w:contextualSpacing/>
        <w:jc w:val="both"/>
        <w:rPr>
          <w:rFonts w:ascii="Arial" w:hAnsi="Arial" w:cs="Arial"/>
        </w:rPr>
      </w:pPr>
    </w:p>
    <w:p w:rsidR="00493A72" w:rsidRDefault="00493A72" w:rsidP="00493A72">
      <w:pPr>
        <w:spacing w:after="0" w:line="360" w:lineRule="auto"/>
        <w:contextualSpacing/>
        <w:jc w:val="both"/>
        <w:rPr>
          <w:rFonts w:ascii="Arial" w:hAnsi="Arial" w:cs="Arial"/>
        </w:rPr>
      </w:pPr>
    </w:p>
    <w:p w:rsidR="00493A72" w:rsidRDefault="00493A72" w:rsidP="00493A72">
      <w:pPr>
        <w:spacing w:after="0" w:line="360" w:lineRule="auto"/>
        <w:contextualSpacing/>
        <w:jc w:val="both"/>
        <w:rPr>
          <w:rFonts w:ascii="Arial" w:hAnsi="Arial" w:cs="Arial"/>
        </w:rPr>
      </w:pPr>
    </w:p>
    <w:p w:rsidR="00493A72" w:rsidRDefault="00493A72" w:rsidP="00493A72">
      <w:pPr>
        <w:spacing w:after="0" w:line="360" w:lineRule="auto"/>
        <w:jc w:val="both"/>
        <w:rPr>
          <w:rFonts w:ascii="Arial" w:eastAsia="Times New Roman" w:hAnsi="Arial" w:cs="Arial"/>
          <w:lang w:val="es-ES" w:eastAsia="es-ES"/>
        </w:rPr>
      </w:pPr>
      <w:r w:rsidRPr="00865259">
        <w:rPr>
          <w:rFonts w:ascii="Arial" w:eastAsia="Times New Roman" w:hAnsi="Arial" w:cs="Arial"/>
          <w:lang w:val="es-ES" w:eastAsia="es-ES"/>
        </w:rPr>
        <w:t xml:space="preserve">Dr. Alex Francisco González Menjivar </w:t>
      </w:r>
      <w:r>
        <w:rPr>
          <w:rFonts w:ascii="Arial" w:eastAsia="Times New Roman" w:hAnsi="Arial" w:cs="Arial"/>
          <w:lang w:val="es-ES" w:eastAsia="es-ES"/>
        </w:rPr>
        <w:tab/>
      </w:r>
      <w:r>
        <w:rPr>
          <w:rFonts w:ascii="Arial" w:eastAsia="Times New Roman" w:hAnsi="Arial" w:cs="Arial"/>
          <w:lang w:val="es-ES" w:eastAsia="es-ES"/>
        </w:rPr>
        <w:t xml:space="preserve">Dr. Miguel Ángel Martínez Salmerón </w:t>
      </w:r>
    </w:p>
    <w:p w:rsidR="00493A72" w:rsidRDefault="00493A72" w:rsidP="00493A72">
      <w:pPr>
        <w:spacing w:after="0" w:line="360" w:lineRule="auto"/>
        <w:jc w:val="both"/>
        <w:rPr>
          <w:rFonts w:ascii="Arial" w:eastAsia="Times New Roman" w:hAnsi="Arial" w:cs="Arial"/>
          <w:lang w:val="es-ES" w:eastAsia="es-ES"/>
        </w:rPr>
      </w:pPr>
    </w:p>
    <w:p w:rsidR="00493A72" w:rsidRDefault="00493A72" w:rsidP="00493A72">
      <w:pPr>
        <w:spacing w:after="0" w:line="360" w:lineRule="auto"/>
        <w:jc w:val="both"/>
        <w:rPr>
          <w:rFonts w:ascii="Arial" w:eastAsia="Times New Roman" w:hAnsi="Arial" w:cs="Arial"/>
          <w:lang w:val="es-ES" w:eastAsia="es-ES"/>
        </w:rPr>
      </w:pPr>
      <w:bookmarkStart w:id="0" w:name="_GoBack"/>
      <w:bookmarkEnd w:id="0"/>
    </w:p>
    <w:p w:rsidR="00493A72" w:rsidRDefault="00493A72" w:rsidP="00493A72">
      <w:pPr>
        <w:spacing w:after="0" w:line="360" w:lineRule="auto"/>
        <w:jc w:val="both"/>
        <w:rPr>
          <w:rFonts w:ascii="Arial" w:eastAsia="Times New Roman" w:hAnsi="Arial" w:cs="Arial"/>
          <w:lang w:val="es-ES" w:eastAsia="es-ES"/>
        </w:rPr>
      </w:pPr>
    </w:p>
    <w:p w:rsidR="00493A72" w:rsidRDefault="00493A72" w:rsidP="00493A72">
      <w:pPr>
        <w:spacing w:after="0" w:line="360" w:lineRule="auto"/>
        <w:jc w:val="both"/>
        <w:rPr>
          <w:rFonts w:ascii="Arial" w:eastAsia="Times New Roman" w:hAnsi="Arial" w:cs="Arial"/>
          <w:lang w:val="es-ES" w:eastAsia="es-ES"/>
        </w:rPr>
      </w:pPr>
      <w:r w:rsidRPr="00865259">
        <w:rPr>
          <w:rFonts w:ascii="Arial" w:eastAsia="Times New Roman" w:hAnsi="Arial" w:cs="Arial"/>
          <w:lang w:val="es-ES" w:eastAsia="es-ES"/>
        </w:rPr>
        <w:t>Sra. Darling Azucena Mejía Pineda</w:t>
      </w:r>
      <w:r>
        <w:rPr>
          <w:rFonts w:ascii="Arial" w:eastAsia="Times New Roman" w:hAnsi="Arial" w:cs="Arial"/>
          <w:lang w:val="es-ES" w:eastAsia="es-ES"/>
        </w:rPr>
        <w:tab/>
      </w:r>
      <w:r>
        <w:rPr>
          <w:rFonts w:ascii="Arial" w:eastAsia="Times New Roman" w:hAnsi="Arial" w:cs="Arial"/>
          <w:lang w:val="es-ES" w:eastAsia="es-ES"/>
        </w:rPr>
        <w:tab/>
      </w:r>
      <w:r w:rsidRPr="00865259">
        <w:rPr>
          <w:rFonts w:ascii="Arial" w:eastAsia="Times New Roman" w:hAnsi="Arial" w:cs="Arial"/>
          <w:lang w:val="es-ES" w:eastAsia="es-ES"/>
        </w:rPr>
        <w:t xml:space="preserve">Licda. Sonia </w:t>
      </w:r>
      <w:r>
        <w:rPr>
          <w:rFonts w:ascii="Arial" w:eastAsia="Times New Roman" w:hAnsi="Arial" w:cs="Arial"/>
          <w:lang w:val="es-ES" w:eastAsia="es-ES"/>
        </w:rPr>
        <w:t>Mar</w:t>
      </w:r>
      <w:r w:rsidRPr="00865259">
        <w:rPr>
          <w:rFonts w:ascii="Arial" w:eastAsia="Times New Roman" w:hAnsi="Arial" w:cs="Arial"/>
          <w:lang w:val="es-ES" w:eastAsia="es-ES"/>
        </w:rPr>
        <w:t xml:space="preserve">belita Menjivar de </w:t>
      </w:r>
      <w:r>
        <w:rPr>
          <w:rFonts w:ascii="Arial" w:eastAsia="Times New Roman" w:hAnsi="Arial" w:cs="Arial"/>
          <w:lang w:val="es-ES" w:eastAsia="es-ES"/>
        </w:rPr>
        <w:t>Merino</w:t>
      </w:r>
    </w:p>
    <w:p w:rsidR="00493A72" w:rsidRDefault="00493A72" w:rsidP="00493A72">
      <w:pPr>
        <w:spacing w:after="0" w:line="360" w:lineRule="auto"/>
        <w:jc w:val="both"/>
        <w:rPr>
          <w:rFonts w:ascii="Arial" w:eastAsia="Times New Roman" w:hAnsi="Arial" w:cs="Arial"/>
          <w:lang w:val="es-ES" w:eastAsia="es-ES"/>
        </w:rPr>
      </w:pPr>
    </w:p>
    <w:p w:rsidR="00493A72" w:rsidRDefault="00493A72" w:rsidP="00493A72">
      <w:pPr>
        <w:spacing w:after="0" w:line="360" w:lineRule="auto"/>
        <w:jc w:val="both"/>
        <w:rPr>
          <w:rFonts w:ascii="Arial" w:eastAsia="Times New Roman" w:hAnsi="Arial" w:cs="Arial"/>
          <w:lang w:val="es-ES" w:eastAsia="es-ES"/>
        </w:rPr>
      </w:pPr>
    </w:p>
    <w:p w:rsidR="00493A72" w:rsidRDefault="00493A72" w:rsidP="00493A72">
      <w:pPr>
        <w:spacing w:after="0" w:line="360" w:lineRule="auto"/>
        <w:jc w:val="both"/>
        <w:rPr>
          <w:rFonts w:ascii="Arial" w:eastAsia="Times New Roman" w:hAnsi="Arial" w:cs="Arial"/>
          <w:lang w:val="es-ES" w:eastAsia="es-ES"/>
        </w:rPr>
      </w:pPr>
    </w:p>
    <w:p w:rsidR="00493A72" w:rsidRPr="00865259" w:rsidRDefault="00493A72" w:rsidP="00493A72">
      <w:pPr>
        <w:spacing w:after="0" w:line="360" w:lineRule="auto"/>
        <w:jc w:val="both"/>
        <w:rPr>
          <w:rFonts w:ascii="Arial" w:eastAsia="Times New Roman" w:hAnsi="Arial" w:cs="Arial"/>
          <w:lang w:val="es-ES" w:eastAsia="es-ES"/>
        </w:rPr>
      </w:pPr>
      <w:r>
        <w:rPr>
          <w:rFonts w:ascii="Arial" w:eastAsia="Times New Roman" w:hAnsi="Arial" w:cs="Arial"/>
          <w:lang w:val="es-ES" w:eastAsia="es-ES"/>
        </w:rPr>
        <w:t>Lic. Francisco Humberto Castaneda Monterrosa</w:t>
      </w:r>
      <w:r>
        <w:rPr>
          <w:rFonts w:ascii="Arial" w:eastAsia="Times New Roman" w:hAnsi="Arial" w:cs="Arial"/>
          <w:lang w:val="es-ES" w:eastAsia="es-ES"/>
        </w:rPr>
        <w:tab/>
      </w:r>
      <w:r w:rsidRPr="00865259">
        <w:rPr>
          <w:rFonts w:ascii="Arial" w:eastAsia="Times New Roman" w:hAnsi="Arial" w:cs="Arial"/>
          <w:lang w:val="es-ES" w:eastAsia="es-ES"/>
        </w:rPr>
        <w:t xml:space="preserve"> Lic. Joselito Tobar Recinos</w:t>
      </w:r>
    </w:p>
    <w:p w:rsidR="0044654F" w:rsidRDefault="0044654F" w:rsidP="008A31E4">
      <w:pPr>
        <w:spacing w:after="0" w:line="360" w:lineRule="auto"/>
        <w:contextualSpacing/>
        <w:jc w:val="both"/>
        <w:rPr>
          <w:rFonts w:ascii="Arial" w:hAnsi="Arial" w:cs="Arial"/>
        </w:rPr>
      </w:pPr>
    </w:p>
    <w:sectPr w:rsidR="0044654F" w:rsidSect="000E532B">
      <w:headerReference w:type="default" r:id="rId8"/>
      <w:pgSz w:w="12240" w:h="20160" w:code="5"/>
      <w:pgMar w:top="2268" w:right="1701" w:bottom="2552" w:left="1701" w:header="198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3142" w:rsidRDefault="005A3142" w:rsidP="00463C81">
      <w:pPr>
        <w:spacing w:after="0" w:line="240" w:lineRule="auto"/>
      </w:pPr>
      <w:r>
        <w:separator/>
      </w:r>
    </w:p>
  </w:endnote>
  <w:endnote w:type="continuationSeparator" w:id="0">
    <w:p w:rsidR="005A3142" w:rsidRDefault="005A3142" w:rsidP="00463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3142" w:rsidRDefault="005A3142" w:rsidP="00463C81">
      <w:pPr>
        <w:spacing w:after="0" w:line="240" w:lineRule="auto"/>
      </w:pPr>
      <w:r>
        <w:separator/>
      </w:r>
    </w:p>
  </w:footnote>
  <w:footnote w:type="continuationSeparator" w:id="0">
    <w:p w:rsidR="005A3142" w:rsidRDefault="005A3142" w:rsidP="00463C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C81" w:rsidRDefault="006C0099">
    <w:pPr>
      <w:pStyle w:val="Encabezado"/>
    </w:pPr>
    <w:r>
      <w:t>Acta 2615</w:t>
    </w:r>
  </w:p>
  <w:p w:rsidR="00463C81" w:rsidRDefault="00463C81">
    <w:pPr>
      <w:pStyle w:val="Encabezado"/>
    </w:pPr>
    <w:proofErr w:type="spellStart"/>
    <w:r>
      <w:t>Pag</w:t>
    </w:r>
    <w:proofErr w:type="spellEnd"/>
    <w:r>
      <w:t>.</w:t>
    </w:r>
    <w:r w:rsidR="00812728">
      <w:fldChar w:fldCharType="begin"/>
    </w:r>
    <w:r>
      <w:instrText>PAGE   \* MERGEFORMAT</w:instrText>
    </w:r>
    <w:r w:rsidR="00812728">
      <w:fldChar w:fldCharType="separate"/>
    </w:r>
    <w:r w:rsidR="00493A72" w:rsidRPr="00493A72">
      <w:rPr>
        <w:noProof/>
        <w:lang w:val="es-ES"/>
      </w:rPr>
      <w:t>6</w:t>
    </w:r>
    <w:r w:rsidR="00812728">
      <w:fldChar w:fldCharType="end"/>
    </w:r>
    <w:r w:rsidR="00493A72">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E6667"/>
    <w:multiLevelType w:val="hybridMultilevel"/>
    <w:tmpl w:val="8E0A968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84455A5"/>
    <w:multiLevelType w:val="hybridMultilevel"/>
    <w:tmpl w:val="A3D47E8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1A9E4E9F"/>
    <w:multiLevelType w:val="hybridMultilevel"/>
    <w:tmpl w:val="F23A551E"/>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
    <w:nsid w:val="1F636126"/>
    <w:multiLevelType w:val="hybridMultilevel"/>
    <w:tmpl w:val="05BAF35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FAA717F"/>
    <w:multiLevelType w:val="hybridMultilevel"/>
    <w:tmpl w:val="A4AE4D4A"/>
    <w:lvl w:ilvl="0" w:tplc="DE7CB5B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3200599C"/>
    <w:multiLevelType w:val="hybridMultilevel"/>
    <w:tmpl w:val="6FFA6D50"/>
    <w:lvl w:ilvl="0" w:tplc="440A000F">
      <w:start w:val="7"/>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33CA1572"/>
    <w:multiLevelType w:val="hybridMultilevel"/>
    <w:tmpl w:val="5EA2FC04"/>
    <w:lvl w:ilvl="0" w:tplc="440A000F">
      <w:start w:val="7"/>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33E80B06"/>
    <w:multiLevelType w:val="hybridMultilevel"/>
    <w:tmpl w:val="59128B36"/>
    <w:lvl w:ilvl="0" w:tplc="440A000D">
      <w:start w:val="1"/>
      <w:numFmt w:val="bullet"/>
      <w:lvlText w:val=""/>
      <w:lvlJc w:val="left"/>
      <w:pPr>
        <w:ind w:left="36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46A02A3C"/>
    <w:multiLevelType w:val="hybridMultilevel"/>
    <w:tmpl w:val="1A2EC65C"/>
    <w:lvl w:ilvl="0" w:tplc="440A000B">
      <w:start w:val="1"/>
      <w:numFmt w:val="bullet"/>
      <w:lvlText w:val=""/>
      <w:lvlJc w:val="left"/>
      <w:pPr>
        <w:ind w:left="780" w:hanging="360"/>
      </w:pPr>
      <w:rPr>
        <w:rFonts w:ascii="Wingdings" w:hAnsi="Wingdings" w:hint="default"/>
      </w:rPr>
    </w:lvl>
    <w:lvl w:ilvl="1" w:tplc="440A0003">
      <w:start w:val="1"/>
      <w:numFmt w:val="bullet"/>
      <w:lvlText w:val="o"/>
      <w:lvlJc w:val="left"/>
      <w:pPr>
        <w:ind w:left="1500" w:hanging="360"/>
      </w:pPr>
      <w:rPr>
        <w:rFonts w:ascii="Courier New" w:hAnsi="Courier New" w:cs="Courier New" w:hint="default"/>
      </w:rPr>
    </w:lvl>
    <w:lvl w:ilvl="2" w:tplc="440A0005">
      <w:start w:val="1"/>
      <w:numFmt w:val="bullet"/>
      <w:lvlText w:val=""/>
      <w:lvlJc w:val="left"/>
      <w:pPr>
        <w:ind w:left="2220" w:hanging="360"/>
      </w:pPr>
      <w:rPr>
        <w:rFonts w:ascii="Wingdings" w:hAnsi="Wingdings" w:hint="default"/>
      </w:rPr>
    </w:lvl>
    <w:lvl w:ilvl="3" w:tplc="440A0001">
      <w:start w:val="1"/>
      <w:numFmt w:val="bullet"/>
      <w:lvlText w:val=""/>
      <w:lvlJc w:val="left"/>
      <w:pPr>
        <w:ind w:left="2940" w:hanging="360"/>
      </w:pPr>
      <w:rPr>
        <w:rFonts w:ascii="Symbol" w:hAnsi="Symbol" w:hint="default"/>
      </w:rPr>
    </w:lvl>
    <w:lvl w:ilvl="4" w:tplc="440A0003">
      <w:start w:val="1"/>
      <w:numFmt w:val="bullet"/>
      <w:lvlText w:val="o"/>
      <w:lvlJc w:val="left"/>
      <w:pPr>
        <w:ind w:left="3660" w:hanging="360"/>
      </w:pPr>
      <w:rPr>
        <w:rFonts w:ascii="Courier New" w:hAnsi="Courier New" w:cs="Courier New" w:hint="default"/>
      </w:rPr>
    </w:lvl>
    <w:lvl w:ilvl="5" w:tplc="440A0005">
      <w:start w:val="1"/>
      <w:numFmt w:val="bullet"/>
      <w:lvlText w:val=""/>
      <w:lvlJc w:val="left"/>
      <w:pPr>
        <w:ind w:left="4380" w:hanging="360"/>
      </w:pPr>
      <w:rPr>
        <w:rFonts w:ascii="Wingdings" w:hAnsi="Wingdings" w:hint="default"/>
      </w:rPr>
    </w:lvl>
    <w:lvl w:ilvl="6" w:tplc="440A0001">
      <w:start w:val="1"/>
      <w:numFmt w:val="bullet"/>
      <w:lvlText w:val=""/>
      <w:lvlJc w:val="left"/>
      <w:pPr>
        <w:ind w:left="5100" w:hanging="360"/>
      </w:pPr>
      <w:rPr>
        <w:rFonts w:ascii="Symbol" w:hAnsi="Symbol" w:hint="default"/>
      </w:rPr>
    </w:lvl>
    <w:lvl w:ilvl="7" w:tplc="440A0003">
      <w:start w:val="1"/>
      <w:numFmt w:val="bullet"/>
      <w:lvlText w:val="o"/>
      <w:lvlJc w:val="left"/>
      <w:pPr>
        <w:ind w:left="5820" w:hanging="360"/>
      </w:pPr>
      <w:rPr>
        <w:rFonts w:ascii="Courier New" w:hAnsi="Courier New" w:cs="Courier New" w:hint="default"/>
      </w:rPr>
    </w:lvl>
    <w:lvl w:ilvl="8" w:tplc="440A0005">
      <w:start w:val="1"/>
      <w:numFmt w:val="bullet"/>
      <w:lvlText w:val=""/>
      <w:lvlJc w:val="left"/>
      <w:pPr>
        <w:ind w:left="6540" w:hanging="360"/>
      </w:pPr>
      <w:rPr>
        <w:rFonts w:ascii="Wingdings" w:hAnsi="Wingdings" w:hint="default"/>
      </w:rPr>
    </w:lvl>
  </w:abstractNum>
  <w:abstractNum w:abstractNumId="9">
    <w:nsid w:val="46B975B5"/>
    <w:multiLevelType w:val="hybridMultilevel"/>
    <w:tmpl w:val="000AFF5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4ABE3249"/>
    <w:multiLevelType w:val="hybridMultilevel"/>
    <w:tmpl w:val="BE8EF656"/>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1">
    <w:nsid w:val="53CC0E0B"/>
    <w:multiLevelType w:val="hybridMultilevel"/>
    <w:tmpl w:val="EC88D8E2"/>
    <w:lvl w:ilvl="0" w:tplc="154C860C">
      <w:start w:val="6"/>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5EFB028A"/>
    <w:multiLevelType w:val="hybridMultilevel"/>
    <w:tmpl w:val="29C82078"/>
    <w:lvl w:ilvl="0" w:tplc="440A000B">
      <w:start w:val="1"/>
      <w:numFmt w:val="bullet"/>
      <w:lvlText w:val=""/>
      <w:lvlJc w:val="left"/>
      <w:pPr>
        <w:ind w:left="1425" w:hanging="360"/>
      </w:pPr>
      <w:rPr>
        <w:rFonts w:ascii="Wingdings" w:hAnsi="Wingdings" w:hint="default"/>
      </w:rPr>
    </w:lvl>
    <w:lvl w:ilvl="1" w:tplc="440A0003" w:tentative="1">
      <w:start w:val="1"/>
      <w:numFmt w:val="bullet"/>
      <w:lvlText w:val="o"/>
      <w:lvlJc w:val="left"/>
      <w:pPr>
        <w:ind w:left="2145" w:hanging="360"/>
      </w:pPr>
      <w:rPr>
        <w:rFonts w:ascii="Courier New" w:hAnsi="Courier New" w:cs="Courier New" w:hint="default"/>
      </w:rPr>
    </w:lvl>
    <w:lvl w:ilvl="2" w:tplc="440A0005" w:tentative="1">
      <w:start w:val="1"/>
      <w:numFmt w:val="bullet"/>
      <w:lvlText w:val=""/>
      <w:lvlJc w:val="left"/>
      <w:pPr>
        <w:ind w:left="2865" w:hanging="360"/>
      </w:pPr>
      <w:rPr>
        <w:rFonts w:ascii="Wingdings" w:hAnsi="Wingdings" w:hint="default"/>
      </w:rPr>
    </w:lvl>
    <w:lvl w:ilvl="3" w:tplc="440A0001" w:tentative="1">
      <w:start w:val="1"/>
      <w:numFmt w:val="bullet"/>
      <w:lvlText w:val=""/>
      <w:lvlJc w:val="left"/>
      <w:pPr>
        <w:ind w:left="3585" w:hanging="360"/>
      </w:pPr>
      <w:rPr>
        <w:rFonts w:ascii="Symbol" w:hAnsi="Symbol" w:hint="default"/>
      </w:rPr>
    </w:lvl>
    <w:lvl w:ilvl="4" w:tplc="440A0003" w:tentative="1">
      <w:start w:val="1"/>
      <w:numFmt w:val="bullet"/>
      <w:lvlText w:val="o"/>
      <w:lvlJc w:val="left"/>
      <w:pPr>
        <w:ind w:left="4305" w:hanging="360"/>
      </w:pPr>
      <w:rPr>
        <w:rFonts w:ascii="Courier New" w:hAnsi="Courier New" w:cs="Courier New" w:hint="default"/>
      </w:rPr>
    </w:lvl>
    <w:lvl w:ilvl="5" w:tplc="440A0005" w:tentative="1">
      <w:start w:val="1"/>
      <w:numFmt w:val="bullet"/>
      <w:lvlText w:val=""/>
      <w:lvlJc w:val="left"/>
      <w:pPr>
        <w:ind w:left="5025" w:hanging="360"/>
      </w:pPr>
      <w:rPr>
        <w:rFonts w:ascii="Wingdings" w:hAnsi="Wingdings" w:hint="default"/>
      </w:rPr>
    </w:lvl>
    <w:lvl w:ilvl="6" w:tplc="440A0001" w:tentative="1">
      <w:start w:val="1"/>
      <w:numFmt w:val="bullet"/>
      <w:lvlText w:val=""/>
      <w:lvlJc w:val="left"/>
      <w:pPr>
        <w:ind w:left="5745" w:hanging="360"/>
      </w:pPr>
      <w:rPr>
        <w:rFonts w:ascii="Symbol" w:hAnsi="Symbol" w:hint="default"/>
      </w:rPr>
    </w:lvl>
    <w:lvl w:ilvl="7" w:tplc="440A0003" w:tentative="1">
      <w:start w:val="1"/>
      <w:numFmt w:val="bullet"/>
      <w:lvlText w:val="o"/>
      <w:lvlJc w:val="left"/>
      <w:pPr>
        <w:ind w:left="6465" w:hanging="360"/>
      </w:pPr>
      <w:rPr>
        <w:rFonts w:ascii="Courier New" w:hAnsi="Courier New" w:cs="Courier New" w:hint="default"/>
      </w:rPr>
    </w:lvl>
    <w:lvl w:ilvl="8" w:tplc="440A0005" w:tentative="1">
      <w:start w:val="1"/>
      <w:numFmt w:val="bullet"/>
      <w:lvlText w:val=""/>
      <w:lvlJc w:val="left"/>
      <w:pPr>
        <w:ind w:left="7185" w:hanging="360"/>
      </w:pPr>
      <w:rPr>
        <w:rFonts w:ascii="Wingdings" w:hAnsi="Wingdings" w:hint="default"/>
      </w:rPr>
    </w:lvl>
  </w:abstractNum>
  <w:abstractNum w:abstractNumId="13">
    <w:nsid w:val="62F75EEB"/>
    <w:multiLevelType w:val="hybridMultilevel"/>
    <w:tmpl w:val="9B082C76"/>
    <w:lvl w:ilvl="0" w:tplc="440A000B">
      <w:start w:val="1"/>
      <w:numFmt w:val="bullet"/>
      <w:lvlText w:val=""/>
      <w:lvlJc w:val="left"/>
      <w:pPr>
        <w:ind w:left="1425" w:hanging="360"/>
      </w:pPr>
      <w:rPr>
        <w:rFonts w:ascii="Wingdings" w:hAnsi="Wingdings" w:hint="default"/>
      </w:rPr>
    </w:lvl>
    <w:lvl w:ilvl="1" w:tplc="440A0003">
      <w:start w:val="1"/>
      <w:numFmt w:val="bullet"/>
      <w:lvlText w:val="o"/>
      <w:lvlJc w:val="left"/>
      <w:pPr>
        <w:ind w:left="2145" w:hanging="360"/>
      </w:pPr>
      <w:rPr>
        <w:rFonts w:ascii="Courier New" w:hAnsi="Courier New" w:cs="Courier New" w:hint="default"/>
      </w:rPr>
    </w:lvl>
    <w:lvl w:ilvl="2" w:tplc="440A0005">
      <w:start w:val="1"/>
      <w:numFmt w:val="bullet"/>
      <w:lvlText w:val=""/>
      <w:lvlJc w:val="left"/>
      <w:pPr>
        <w:ind w:left="2865" w:hanging="360"/>
      </w:pPr>
      <w:rPr>
        <w:rFonts w:ascii="Wingdings" w:hAnsi="Wingdings" w:hint="default"/>
      </w:rPr>
    </w:lvl>
    <w:lvl w:ilvl="3" w:tplc="440A0001">
      <w:start w:val="1"/>
      <w:numFmt w:val="bullet"/>
      <w:lvlText w:val=""/>
      <w:lvlJc w:val="left"/>
      <w:pPr>
        <w:ind w:left="3585" w:hanging="360"/>
      </w:pPr>
      <w:rPr>
        <w:rFonts w:ascii="Symbol" w:hAnsi="Symbol" w:hint="default"/>
      </w:rPr>
    </w:lvl>
    <w:lvl w:ilvl="4" w:tplc="440A0003">
      <w:start w:val="1"/>
      <w:numFmt w:val="bullet"/>
      <w:lvlText w:val="o"/>
      <w:lvlJc w:val="left"/>
      <w:pPr>
        <w:ind w:left="4305" w:hanging="360"/>
      </w:pPr>
      <w:rPr>
        <w:rFonts w:ascii="Courier New" w:hAnsi="Courier New" w:cs="Courier New" w:hint="default"/>
      </w:rPr>
    </w:lvl>
    <w:lvl w:ilvl="5" w:tplc="440A0005">
      <w:start w:val="1"/>
      <w:numFmt w:val="bullet"/>
      <w:lvlText w:val=""/>
      <w:lvlJc w:val="left"/>
      <w:pPr>
        <w:ind w:left="5025" w:hanging="360"/>
      </w:pPr>
      <w:rPr>
        <w:rFonts w:ascii="Wingdings" w:hAnsi="Wingdings" w:hint="default"/>
      </w:rPr>
    </w:lvl>
    <w:lvl w:ilvl="6" w:tplc="440A0001">
      <w:start w:val="1"/>
      <w:numFmt w:val="bullet"/>
      <w:lvlText w:val=""/>
      <w:lvlJc w:val="left"/>
      <w:pPr>
        <w:ind w:left="5745" w:hanging="360"/>
      </w:pPr>
      <w:rPr>
        <w:rFonts w:ascii="Symbol" w:hAnsi="Symbol" w:hint="default"/>
      </w:rPr>
    </w:lvl>
    <w:lvl w:ilvl="7" w:tplc="440A0003">
      <w:start w:val="1"/>
      <w:numFmt w:val="bullet"/>
      <w:lvlText w:val="o"/>
      <w:lvlJc w:val="left"/>
      <w:pPr>
        <w:ind w:left="6465" w:hanging="360"/>
      </w:pPr>
      <w:rPr>
        <w:rFonts w:ascii="Courier New" w:hAnsi="Courier New" w:cs="Courier New" w:hint="default"/>
      </w:rPr>
    </w:lvl>
    <w:lvl w:ilvl="8" w:tplc="440A0005">
      <w:start w:val="1"/>
      <w:numFmt w:val="bullet"/>
      <w:lvlText w:val=""/>
      <w:lvlJc w:val="left"/>
      <w:pPr>
        <w:ind w:left="7185" w:hanging="360"/>
      </w:pPr>
      <w:rPr>
        <w:rFonts w:ascii="Wingdings" w:hAnsi="Wingdings" w:hint="default"/>
      </w:rPr>
    </w:lvl>
  </w:abstractNum>
  <w:abstractNum w:abstractNumId="14">
    <w:nsid w:val="65525529"/>
    <w:multiLevelType w:val="hybridMultilevel"/>
    <w:tmpl w:val="84AC31E8"/>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5">
    <w:nsid w:val="669949D7"/>
    <w:multiLevelType w:val="multilevel"/>
    <w:tmpl w:val="D9DEC5D0"/>
    <w:lvl w:ilvl="0">
      <w:start w:val="1"/>
      <w:numFmt w:val="decimal"/>
      <w:lvlText w:val="%1."/>
      <w:lvlJc w:val="left"/>
      <w:pPr>
        <w:ind w:left="360" w:hanging="360"/>
      </w:pPr>
    </w:lvl>
    <w:lvl w:ilvl="1">
      <w:start w:val="1"/>
      <w:numFmt w:val="decimal"/>
      <w:isLgl/>
      <w:lvlText w:val="%1.%2"/>
      <w:lvlJc w:val="left"/>
      <w:pPr>
        <w:ind w:left="4502" w:hanging="390"/>
      </w:pPr>
      <w:rPr>
        <w:b w:val="0"/>
        <w:lang w:val="es-SV"/>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16">
    <w:nsid w:val="69D8620B"/>
    <w:multiLevelType w:val="hybridMultilevel"/>
    <w:tmpl w:val="FE688C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6FB13982"/>
    <w:multiLevelType w:val="hybridMultilevel"/>
    <w:tmpl w:val="A9A47646"/>
    <w:lvl w:ilvl="0" w:tplc="4962B6D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74AC2DBF"/>
    <w:multiLevelType w:val="hybridMultilevel"/>
    <w:tmpl w:val="EE4CA304"/>
    <w:lvl w:ilvl="0" w:tplc="C360DFBC">
      <w:start w:val="6"/>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nsid w:val="758D6F0F"/>
    <w:multiLevelType w:val="hybridMultilevel"/>
    <w:tmpl w:val="14CAC798"/>
    <w:lvl w:ilvl="0" w:tplc="440A000F">
      <w:start w:val="7"/>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760F6E05"/>
    <w:multiLevelType w:val="hybridMultilevel"/>
    <w:tmpl w:val="BD1EDDD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1">
    <w:nsid w:val="7DE47823"/>
    <w:multiLevelType w:val="hybridMultilevel"/>
    <w:tmpl w:val="FF7CF412"/>
    <w:lvl w:ilvl="0" w:tplc="4F4CA0A8">
      <w:start w:val="5"/>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9"/>
  </w:num>
  <w:num w:numId="4">
    <w:abstractNumId w:val="5"/>
  </w:num>
  <w:num w:numId="5">
    <w:abstractNumId w:val="20"/>
  </w:num>
  <w:num w:numId="6">
    <w:abstractNumId w:val="11"/>
  </w:num>
  <w:num w:numId="7">
    <w:abstractNumId w:val="4"/>
  </w:num>
  <w:num w:numId="8">
    <w:abstractNumId w:val="17"/>
  </w:num>
  <w:num w:numId="9">
    <w:abstractNumId w:val="6"/>
  </w:num>
  <w:num w:numId="10">
    <w:abstractNumId w:val="2"/>
  </w:num>
  <w:num w:numId="11">
    <w:abstractNumId w:val="10"/>
  </w:num>
  <w:num w:numId="12">
    <w:abstractNumId w:val="3"/>
  </w:num>
  <w:num w:numId="13">
    <w:abstractNumId w:val="18"/>
  </w:num>
  <w:num w:numId="14">
    <w:abstractNumId w:val="14"/>
  </w:num>
  <w:num w:numId="15">
    <w:abstractNumId w:val="9"/>
  </w:num>
  <w:num w:numId="16">
    <w:abstractNumId w:val="1"/>
  </w:num>
  <w:num w:numId="17">
    <w:abstractNumId w:val="8"/>
  </w:num>
  <w:num w:numId="18">
    <w:abstractNumId w:val="0"/>
  </w:num>
  <w:num w:numId="19">
    <w:abstractNumId w:val="21"/>
  </w:num>
  <w:num w:numId="20">
    <w:abstractNumId w:val="16"/>
  </w:num>
  <w:num w:numId="21">
    <w:abstractNumId w:val="12"/>
  </w:num>
  <w:num w:numId="22">
    <w:abstractNumId w:val="13"/>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D7C"/>
    <w:rsid w:val="0000022E"/>
    <w:rsid w:val="0000696E"/>
    <w:rsid w:val="00010143"/>
    <w:rsid w:val="00010B35"/>
    <w:rsid w:val="00012CED"/>
    <w:rsid w:val="00013886"/>
    <w:rsid w:val="00014413"/>
    <w:rsid w:val="00020A21"/>
    <w:rsid w:val="0002127A"/>
    <w:rsid w:val="00024848"/>
    <w:rsid w:val="00025F16"/>
    <w:rsid w:val="00027C52"/>
    <w:rsid w:val="000310BF"/>
    <w:rsid w:val="00032684"/>
    <w:rsid w:val="0003641A"/>
    <w:rsid w:val="00042AF0"/>
    <w:rsid w:val="00044B7E"/>
    <w:rsid w:val="000470C7"/>
    <w:rsid w:val="00061C25"/>
    <w:rsid w:val="00065E50"/>
    <w:rsid w:val="000674C0"/>
    <w:rsid w:val="00067AFA"/>
    <w:rsid w:val="00072AE9"/>
    <w:rsid w:val="00073302"/>
    <w:rsid w:val="00073349"/>
    <w:rsid w:val="000768DF"/>
    <w:rsid w:val="0007768C"/>
    <w:rsid w:val="000867B3"/>
    <w:rsid w:val="0009098B"/>
    <w:rsid w:val="0009220A"/>
    <w:rsid w:val="00092CEE"/>
    <w:rsid w:val="000968D7"/>
    <w:rsid w:val="00097590"/>
    <w:rsid w:val="000A1BAC"/>
    <w:rsid w:val="000A3D27"/>
    <w:rsid w:val="000A7F28"/>
    <w:rsid w:val="000A7F68"/>
    <w:rsid w:val="000B2748"/>
    <w:rsid w:val="000B4981"/>
    <w:rsid w:val="000B5260"/>
    <w:rsid w:val="000C2465"/>
    <w:rsid w:val="000D5423"/>
    <w:rsid w:val="000D58E2"/>
    <w:rsid w:val="000E092D"/>
    <w:rsid w:val="000E1F3A"/>
    <w:rsid w:val="000E231F"/>
    <w:rsid w:val="000E5004"/>
    <w:rsid w:val="000E532B"/>
    <w:rsid w:val="000E7168"/>
    <w:rsid w:val="000E7315"/>
    <w:rsid w:val="000E786A"/>
    <w:rsid w:val="000F714A"/>
    <w:rsid w:val="001007F6"/>
    <w:rsid w:val="00106BA3"/>
    <w:rsid w:val="00116B51"/>
    <w:rsid w:val="00116D89"/>
    <w:rsid w:val="00117035"/>
    <w:rsid w:val="00120127"/>
    <w:rsid w:val="00120729"/>
    <w:rsid w:val="00121E43"/>
    <w:rsid w:val="001234D4"/>
    <w:rsid w:val="001253EB"/>
    <w:rsid w:val="00126AA6"/>
    <w:rsid w:val="00127408"/>
    <w:rsid w:val="00131B71"/>
    <w:rsid w:val="00132CE1"/>
    <w:rsid w:val="00135412"/>
    <w:rsid w:val="001369F2"/>
    <w:rsid w:val="0014725F"/>
    <w:rsid w:val="00156590"/>
    <w:rsid w:val="001636E0"/>
    <w:rsid w:val="00180CE1"/>
    <w:rsid w:val="00185148"/>
    <w:rsid w:val="00185965"/>
    <w:rsid w:val="00185A77"/>
    <w:rsid w:val="001861B1"/>
    <w:rsid w:val="00190821"/>
    <w:rsid w:val="0019774B"/>
    <w:rsid w:val="001A04B1"/>
    <w:rsid w:val="001A44C2"/>
    <w:rsid w:val="001A4730"/>
    <w:rsid w:val="001A54B7"/>
    <w:rsid w:val="001A7323"/>
    <w:rsid w:val="001B29FE"/>
    <w:rsid w:val="001B4ED9"/>
    <w:rsid w:val="001B69E6"/>
    <w:rsid w:val="001C220F"/>
    <w:rsid w:val="001D05C6"/>
    <w:rsid w:val="001D0A52"/>
    <w:rsid w:val="001D4252"/>
    <w:rsid w:val="001D5127"/>
    <w:rsid w:val="001D588D"/>
    <w:rsid w:val="001D656C"/>
    <w:rsid w:val="001D675D"/>
    <w:rsid w:val="001E24EA"/>
    <w:rsid w:val="001E5ED2"/>
    <w:rsid w:val="001F1C7D"/>
    <w:rsid w:val="001F4080"/>
    <w:rsid w:val="001F719D"/>
    <w:rsid w:val="00205CD8"/>
    <w:rsid w:val="002107B5"/>
    <w:rsid w:val="00210E99"/>
    <w:rsid w:val="00211315"/>
    <w:rsid w:val="00213B28"/>
    <w:rsid w:val="002206C4"/>
    <w:rsid w:val="00220835"/>
    <w:rsid w:val="0022342D"/>
    <w:rsid w:val="0022489D"/>
    <w:rsid w:val="00225828"/>
    <w:rsid w:val="00227733"/>
    <w:rsid w:val="00231067"/>
    <w:rsid w:val="00231F01"/>
    <w:rsid w:val="00231FD0"/>
    <w:rsid w:val="00233B59"/>
    <w:rsid w:val="002353BD"/>
    <w:rsid w:val="00237032"/>
    <w:rsid w:val="00237738"/>
    <w:rsid w:val="0024311D"/>
    <w:rsid w:val="00245558"/>
    <w:rsid w:val="00245B3F"/>
    <w:rsid w:val="002472D4"/>
    <w:rsid w:val="002562E5"/>
    <w:rsid w:val="0025735C"/>
    <w:rsid w:val="0026477A"/>
    <w:rsid w:val="00270BED"/>
    <w:rsid w:val="00273706"/>
    <w:rsid w:val="0027521E"/>
    <w:rsid w:val="00286871"/>
    <w:rsid w:val="00292C03"/>
    <w:rsid w:val="00295D2D"/>
    <w:rsid w:val="00296977"/>
    <w:rsid w:val="002979EE"/>
    <w:rsid w:val="002A485D"/>
    <w:rsid w:val="002C2760"/>
    <w:rsid w:val="002C3692"/>
    <w:rsid w:val="002C653B"/>
    <w:rsid w:val="002C782F"/>
    <w:rsid w:val="002E73FA"/>
    <w:rsid w:val="002F1B69"/>
    <w:rsid w:val="002F66CB"/>
    <w:rsid w:val="003014F5"/>
    <w:rsid w:val="003029E1"/>
    <w:rsid w:val="0030445B"/>
    <w:rsid w:val="00307E1A"/>
    <w:rsid w:val="00310E01"/>
    <w:rsid w:val="003158BC"/>
    <w:rsid w:val="0031602E"/>
    <w:rsid w:val="00316845"/>
    <w:rsid w:val="0032497A"/>
    <w:rsid w:val="00327351"/>
    <w:rsid w:val="003276E8"/>
    <w:rsid w:val="003325B7"/>
    <w:rsid w:val="00335382"/>
    <w:rsid w:val="00335F98"/>
    <w:rsid w:val="00337EB3"/>
    <w:rsid w:val="00340474"/>
    <w:rsid w:val="00344A54"/>
    <w:rsid w:val="00346671"/>
    <w:rsid w:val="00350ECA"/>
    <w:rsid w:val="003561B8"/>
    <w:rsid w:val="00361DAF"/>
    <w:rsid w:val="00362329"/>
    <w:rsid w:val="00363A9A"/>
    <w:rsid w:val="003648AF"/>
    <w:rsid w:val="0036781E"/>
    <w:rsid w:val="0037232B"/>
    <w:rsid w:val="00372968"/>
    <w:rsid w:val="00372E8E"/>
    <w:rsid w:val="00373C6E"/>
    <w:rsid w:val="00377525"/>
    <w:rsid w:val="003825BC"/>
    <w:rsid w:val="00383FEB"/>
    <w:rsid w:val="00385180"/>
    <w:rsid w:val="00393CB6"/>
    <w:rsid w:val="00395AE9"/>
    <w:rsid w:val="00397111"/>
    <w:rsid w:val="003A1986"/>
    <w:rsid w:val="003A4B89"/>
    <w:rsid w:val="003A58A1"/>
    <w:rsid w:val="003A6393"/>
    <w:rsid w:val="003A76F3"/>
    <w:rsid w:val="003B022D"/>
    <w:rsid w:val="003B1FD7"/>
    <w:rsid w:val="003B382A"/>
    <w:rsid w:val="003C0776"/>
    <w:rsid w:val="003C27AC"/>
    <w:rsid w:val="003C2BF8"/>
    <w:rsid w:val="003C5B37"/>
    <w:rsid w:val="003D360C"/>
    <w:rsid w:val="003D4AC2"/>
    <w:rsid w:val="003E27E2"/>
    <w:rsid w:val="003E2923"/>
    <w:rsid w:val="003E2965"/>
    <w:rsid w:val="003E6126"/>
    <w:rsid w:val="003E6F26"/>
    <w:rsid w:val="003E7124"/>
    <w:rsid w:val="003F285F"/>
    <w:rsid w:val="003F354F"/>
    <w:rsid w:val="003F5402"/>
    <w:rsid w:val="00402C43"/>
    <w:rsid w:val="00411B5F"/>
    <w:rsid w:val="00412104"/>
    <w:rsid w:val="004139C2"/>
    <w:rsid w:val="004204BD"/>
    <w:rsid w:val="00420C17"/>
    <w:rsid w:val="004227C4"/>
    <w:rsid w:val="00434497"/>
    <w:rsid w:val="004368FB"/>
    <w:rsid w:val="0043728D"/>
    <w:rsid w:val="00437628"/>
    <w:rsid w:val="00437B02"/>
    <w:rsid w:val="00440593"/>
    <w:rsid w:val="004422E3"/>
    <w:rsid w:val="004437FB"/>
    <w:rsid w:val="0044654F"/>
    <w:rsid w:val="004476C5"/>
    <w:rsid w:val="00451DD3"/>
    <w:rsid w:val="00453060"/>
    <w:rsid w:val="004554D7"/>
    <w:rsid w:val="004561A6"/>
    <w:rsid w:val="00460940"/>
    <w:rsid w:val="00461748"/>
    <w:rsid w:val="00463C81"/>
    <w:rsid w:val="00465E2F"/>
    <w:rsid w:val="004676F6"/>
    <w:rsid w:val="00473798"/>
    <w:rsid w:val="00484158"/>
    <w:rsid w:val="00484C9A"/>
    <w:rsid w:val="004854F3"/>
    <w:rsid w:val="00485A70"/>
    <w:rsid w:val="00491A37"/>
    <w:rsid w:val="00493A72"/>
    <w:rsid w:val="004A2730"/>
    <w:rsid w:val="004A2B1C"/>
    <w:rsid w:val="004A4816"/>
    <w:rsid w:val="004A48EA"/>
    <w:rsid w:val="004B301C"/>
    <w:rsid w:val="004B3544"/>
    <w:rsid w:val="004B3A7B"/>
    <w:rsid w:val="004C1926"/>
    <w:rsid w:val="004C5139"/>
    <w:rsid w:val="004C606F"/>
    <w:rsid w:val="004D03E3"/>
    <w:rsid w:val="004D0546"/>
    <w:rsid w:val="004D0733"/>
    <w:rsid w:val="004D6562"/>
    <w:rsid w:val="004D6C56"/>
    <w:rsid w:val="004E0F15"/>
    <w:rsid w:val="004E3826"/>
    <w:rsid w:val="004E3CB1"/>
    <w:rsid w:val="004E553E"/>
    <w:rsid w:val="004E7CF8"/>
    <w:rsid w:val="004F20CD"/>
    <w:rsid w:val="004F3E7B"/>
    <w:rsid w:val="004F51BF"/>
    <w:rsid w:val="004F6886"/>
    <w:rsid w:val="00500C94"/>
    <w:rsid w:val="00511246"/>
    <w:rsid w:val="00517551"/>
    <w:rsid w:val="00517CCF"/>
    <w:rsid w:val="00525D4C"/>
    <w:rsid w:val="00526EAB"/>
    <w:rsid w:val="00533861"/>
    <w:rsid w:val="0053575B"/>
    <w:rsid w:val="00535B94"/>
    <w:rsid w:val="00537BD0"/>
    <w:rsid w:val="005404D4"/>
    <w:rsid w:val="00541B85"/>
    <w:rsid w:val="00543EE1"/>
    <w:rsid w:val="005552CD"/>
    <w:rsid w:val="00572ED1"/>
    <w:rsid w:val="0057469D"/>
    <w:rsid w:val="00574FAC"/>
    <w:rsid w:val="00577239"/>
    <w:rsid w:val="0058011E"/>
    <w:rsid w:val="005852DC"/>
    <w:rsid w:val="00590F55"/>
    <w:rsid w:val="00592FC8"/>
    <w:rsid w:val="005952FB"/>
    <w:rsid w:val="005A3142"/>
    <w:rsid w:val="005A3234"/>
    <w:rsid w:val="005A36D8"/>
    <w:rsid w:val="005A4B66"/>
    <w:rsid w:val="005B0591"/>
    <w:rsid w:val="005B0FF6"/>
    <w:rsid w:val="005B133A"/>
    <w:rsid w:val="005C5807"/>
    <w:rsid w:val="005C5BA5"/>
    <w:rsid w:val="005C77A9"/>
    <w:rsid w:val="005D0F6C"/>
    <w:rsid w:val="005D5FD5"/>
    <w:rsid w:val="005D6AF0"/>
    <w:rsid w:val="005E326D"/>
    <w:rsid w:val="005E743E"/>
    <w:rsid w:val="005F484E"/>
    <w:rsid w:val="0060080F"/>
    <w:rsid w:val="006022F5"/>
    <w:rsid w:val="00603E82"/>
    <w:rsid w:val="00604347"/>
    <w:rsid w:val="00604C5E"/>
    <w:rsid w:val="006228B0"/>
    <w:rsid w:val="00622C1F"/>
    <w:rsid w:val="0062613C"/>
    <w:rsid w:val="00627238"/>
    <w:rsid w:val="0063230B"/>
    <w:rsid w:val="0063367A"/>
    <w:rsid w:val="00646A23"/>
    <w:rsid w:val="00651F3B"/>
    <w:rsid w:val="006525C7"/>
    <w:rsid w:val="00655606"/>
    <w:rsid w:val="00657088"/>
    <w:rsid w:val="00660221"/>
    <w:rsid w:val="00660E49"/>
    <w:rsid w:val="00663451"/>
    <w:rsid w:val="00665B2B"/>
    <w:rsid w:val="00666BB9"/>
    <w:rsid w:val="00674CFC"/>
    <w:rsid w:val="0068222C"/>
    <w:rsid w:val="00685C04"/>
    <w:rsid w:val="0069038B"/>
    <w:rsid w:val="0069041F"/>
    <w:rsid w:val="006904C7"/>
    <w:rsid w:val="00691BC8"/>
    <w:rsid w:val="00693BEF"/>
    <w:rsid w:val="00695101"/>
    <w:rsid w:val="006A0DB0"/>
    <w:rsid w:val="006A192E"/>
    <w:rsid w:val="006A21FB"/>
    <w:rsid w:val="006A4EAF"/>
    <w:rsid w:val="006A5F3C"/>
    <w:rsid w:val="006B08B2"/>
    <w:rsid w:val="006B2B99"/>
    <w:rsid w:val="006B4121"/>
    <w:rsid w:val="006B72DC"/>
    <w:rsid w:val="006B7B2D"/>
    <w:rsid w:val="006C0099"/>
    <w:rsid w:val="006C1667"/>
    <w:rsid w:val="006C2450"/>
    <w:rsid w:val="006C6D8F"/>
    <w:rsid w:val="006C7E60"/>
    <w:rsid w:val="006D1970"/>
    <w:rsid w:val="006D4F3D"/>
    <w:rsid w:val="006D5503"/>
    <w:rsid w:val="006E6A1C"/>
    <w:rsid w:val="006F1C6E"/>
    <w:rsid w:val="006F1DD7"/>
    <w:rsid w:val="006F228A"/>
    <w:rsid w:val="006F39F8"/>
    <w:rsid w:val="006F467C"/>
    <w:rsid w:val="006F4A09"/>
    <w:rsid w:val="006F71C0"/>
    <w:rsid w:val="00703BBF"/>
    <w:rsid w:val="00707C3D"/>
    <w:rsid w:val="00717859"/>
    <w:rsid w:val="00717AC7"/>
    <w:rsid w:val="0072397B"/>
    <w:rsid w:val="007241CD"/>
    <w:rsid w:val="00725B4D"/>
    <w:rsid w:val="00726247"/>
    <w:rsid w:val="00730C59"/>
    <w:rsid w:val="007329CA"/>
    <w:rsid w:val="00740299"/>
    <w:rsid w:val="00743C37"/>
    <w:rsid w:val="00744C55"/>
    <w:rsid w:val="007450B1"/>
    <w:rsid w:val="00745105"/>
    <w:rsid w:val="00747C0A"/>
    <w:rsid w:val="007516BA"/>
    <w:rsid w:val="00753405"/>
    <w:rsid w:val="00757021"/>
    <w:rsid w:val="00760636"/>
    <w:rsid w:val="007626D0"/>
    <w:rsid w:val="007658FB"/>
    <w:rsid w:val="007709FA"/>
    <w:rsid w:val="00774971"/>
    <w:rsid w:val="00783259"/>
    <w:rsid w:val="00783D2C"/>
    <w:rsid w:val="0078609A"/>
    <w:rsid w:val="007901BC"/>
    <w:rsid w:val="0079129D"/>
    <w:rsid w:val="00796585"/>
    <w:rsid w:val="007A3417"/>
    <w:rsid w:val="007A4A5C"/>
    <w:rsid w:val="007A7C34"/>
    <w:rsid w:val="007B17F7"/>
    <w:rsid w:val="007B1A7B"/>
    <w:rsid w:val="007C2128"/>
    <w:rsid w:val="007E08C9"/>
    <w:rsid w:val="007E31B2"/>
    <w:rsid w:val="007E76E2"/>
    <w:rsid w:val="007F2680"/>
    <w:rsid w:val="007F6165"/>
    <w:rsid w:val="007F7912"/>
    <w:rsid w:val="008077FC"/>
    <w:rsid w:val="00812728"/>
    <w:rsid w:val="00813598"/>
    <w:rsid w:val="0081739D"/>
    <w:rsid w:val="00817A07"/>
    <w:rsid w:val="00817A14"/>
    <w:rsid w:val="00817D46"/>
    <w:rsid w:val="008237F8"/>
    <w:rsid w:val="00826B6D"/>
    <w:rsid w:val="00830AB7"/>
    <w:rsid w:val="00831164"/>
    <w:rsid w:val="00831C2D"/>
    <w:rsid w:val="008337FD"/>
    <w:rsid w:val="00836262"/>
    <w:rsid w:val="00844285"/>
    <w:rsid w:val="00850A01"/>
    <w:rsid w:val="0085118C"/>
    <w:rsid w:val="00851640"/>
    <w:rsid w:val="00853BD7"/>
    <w:rsid w:val="00857557"/>
    <w:rsid w:val="0086192F"/>
    <w:rsid w:val="00862ED7"/>
    <w:rsid w:val="00863E04"/>
    <w:rsid w:val="00865259"/>
    <w:rsid w:val="00867135"/>
    <w:rsid w:val="008712E3"/>
    <w:rsid w:val="00875083"/>
    <w:rsid w:val="0087560A"/>
    <w:rsid w:val="00875FB6"/>
    <w:rsid w:val="00880E24"/>
    <w:rsid w:val="00881DF1"/>
    <w:rsid w:val="00886ACE"/>
    <w:rsid w:val="008913F0"/>
    <w:rsid w:val="008919EB"/>
    <w:rsid w:val="008A11D5"/>
    <w:rsid w:val="008A2B91"/>
    <w:rsid w:val="008A31E4"/>
    <w:rsid w:val="008A5CC6"/>
    <w:rsid w:val="008B1EFB"/>
    <w:rsid w:val="008B2C60"/>
    <w:rsid w:val="008B3423"/>
    <w:rsid w:val="008C5F4C"/>
    <w:rsid w:val="008C6F27"/>
    <w:rsid w:val="008E05A1"/>
    <w:rsid w:val="008E2FA4"/>
    <w:rsid w:val="008E3FA2"/>
    <w:rsid w:val="008E5D0B"/>
    <w:rsid w:val="008E775E"/>
    <w:rsid w:val="008F2082"/>
    <w:rsid w:val="008F291B"/>
    <w:rsid w:val="008F2E65"/>
    <w:rsid w:val="008F4331"/>
    <w:rsid w:val="008F5E47"/>
    <w:rsid w:val="00900374"/>
    <w:rsid w:val="00901197"/>
    <w:rsid w:val="00901E6F"/>
    <w:rsid w:val="00906A8F"/>
    <w:rsid w:val="00907AD4"/>
    <w:rsid w:val="0091263B"/>
    <w:rsid w:val="009169B0"/>
    <w:rsid w:val="00917D6F"/>
    <w:rsid w:val="00920E1B"/>
    <w:rsid w:val="00927326"/>
    <w:rsid w:val="00931C54"/>
    <w:rsid w:val="00935AA4"/>
    <w:rsid w:val="00942367"/>
    <w:rsid w:val="009503B4"/>
    <w:rsid w:val="00950BBF"/>
    <w:rsid w:val="00951F06"/>
    <w:rsid w:val="0095529B"/>
    <w:rsid w:val="00961A75"/>
    <w:rsid w:val="00964BCA"/>
    <w:rsid w:val="00967063"/>
    <w:rsid w:val="00972DC8"/>
    <w:rsid w:val="00973EB6"/>
    <w:rsid w:val="00975CAB"/>
    <w:rsid w:val="009815E7"/>
    <w:rsid w:val="00983F8D"/>
    <w:rsid w:val="0098584E"/>
    <w:rsid w:val="00986270"/>
    <w:rsid w:val="00986987"/>
    <w:rsid w:val="00986EA2"/>
    <w:rsid w:val="00990374"/>
    <w:rsid w:val="009949F5"/>
    <w:rsid w:val="009A4766"/>
    <w:rsid w:val="009B2581"/>
    <w:rsid w:val="009B375F"/>
    <w:rsid w:val="009B49D1"/>
    <w:rsid w:val="009B757C"/>
    <w:rsid w:val="009C0080"/>
    <w:rsid w:val="009C13A7"/>
    <w:rsid w:val="009C2528"/>
    <w:rsid w:val="009C4C42"/>
    <w:rsid w:val="009D621C"/>
    <w:rsid w:val="009E495F"/>
    <w:rsid w:val="009E6520"/>
    <w:rsid w:val="009F0B70"/>
    <w:rsid w:val="00A02826"/>
    <w:rsid w:val="00A04D7C"/>
    <w:rsid w:val="00A1338F"/>
    <w:rsid w:val="00A164B3"/>
    <w:rsid w:val="00A16BBF"/>
    <w:rsid w:val="00A23BAB"/>
    <w:rsid w:val="00A24669"/>
    <w:rsid w:val="00A254B7"/>
    <w:rsid w:val="00A31B80"/>
    <w:rsid w:val="00A322FA"/>
    <w:rsid w:val="00A34F96"/>
    <w:rsid w:val="00A37897"/>
    <w:rsid w:val="00A430A5"/>
    <w:rsid w:val="00A45836"/>
    <w:rsid w:val="00A4730D"/>
    <w:rsid w:val="00A47C11"/>
    <w:rsid w:val="00A53DFD"/>
    <w:rsid w:val="00A57467"/>
    <w:rsid w:val="00A60301"/>
    <w:rsid w:val="00A66FA7"/>
    <w:rsid w:val="00A66FD4"/>
    <w:rsid w:val="00A67276"/>
    <w:rsid w:val="00A676E8"/>
    <w:rsid w:val="00A76046"/>
    <w:rsid w:val="00A779B3"/>
    <w:rsid w:val="00A817C4"/>
    <w:rsid w:val="00A821E0"/>
    <w:rsid w:val="00A82E4D"/>
    <w:rsid w:val="00A8391F"/>
    <w:rsid w:val="00A90A7E"/>
    <w:rsid w:val="00A928EB"/>
    <w:rsid w:val="00A95667"/>
    <w:rsid w:val="00AA31D0"/>
    <w:rsid w:val="00AA65A3"/>
    <w:rsid w:val="00AA7C13"/>
    <w:rsid w:val="00AB0774"/>
    <w:rsid w:val="00AC0F03"/>
    <w:rsid w:val="00AC68C8"/>
    <w:rsid w:val="00AD2DE9"/>
    <w:rsid w:val="00AD5977"/>
    <w:rsid w:val="00AD6FC1"/>
    <w:rsid w:val="00AE4F62"/>
    <w:rsid w:val="00AE5C5F"/>
    <w:rsid w:val="00AE6B6D"/>
    <w:rsid w:val="00AF233C"/>
    <w:rsid w:val="00B0030C"/>
    <w:rsid w:val="00B003B9"/>
    <w:rsid w:val="00B00F23"/>
    <w:rsid w:val="00B04C7E"/>
    <w:rsid w:val="00B0508A"/>
    <w:rsid w:val="00B12F3C"/>
    <w:rsid w:val="00B15499"/>
    <w:rsid w:val="00B17BDF"/>
    <w:rsid w:val="00B24896"/>
    <w:rsid w:val="00B24937"/>
    <w:rsid w:val="00B2505B"/>
    <w:rsid w:val="00B26E7B"/>
    <w:rsid w:val="00B31F00"/>
    <w:rsid w:val="00B32B40"/>
    <w:rsid w:val="00B32BEB"/>
    <w:rsid w:val="00B40159"/>
    <w:rsid w:val="00B40907"/>
    <w:rsid w:val="00B41A11"/>
    <w:rsid w:val="00B42D12"/>
    <w:rsid w:val="00B45D67"/>
    <w:rsid w:val="00B47FDB"/>
    <w:rsid w:val="00B526B2"/>
    <w:rsid w:val="00B533B6"/>
    <w:rsid w:val="00B55137"/>
    <w:rsid w:val="00B61494"/>
    <w:rsid w:val="00B6158E"/>
    <w:rsid w:val="00B635CB"/>
    <w:rsid w:val="00B65CCE"/>
    <w:rsid w:val="00B662A4"/>
    <w:rsid w:val="00B70027"/>
    <w:rsid w:val="00B72037"/>
    <w:rsid w:val="00B76D58"/>
    <w:rsid w:val="00B8094B"/>
    <w:rsid w:val="00B8209D"/>
    <w:rsid w:val="00B825E7"/>
    <w:rsid w:val="00B863C1"/>
    <w:rsid w:val="00B87E77"/>
    <w:rsid w:val="00B93105"/>
    <w:rsid w:val="00B9655F"/>
    <w:rsid w:val="00BA0A48"/>
    <w:rsid w:val="00BA501E"/>
    <w:rsid w:val="00BA7C91"/>
    <w:rsid w:val="00BC3007"/>
    <w:rsid w:val="00BC6302"/>
    <w:rsid w:val="00BC6F5C"/>
    <w:rsid w:val="00BD005C"/>
    <w:rsid w:val="00BD4E8B"/>
    <w:rsid w:val="00BD4FD9"/>
    <w:rsid w:val="00BE261E"/>
    <w:rsid w:val="00BF06B3"/>
    <w:rsid w:val="00BF3228"/>
    <w:rsid w:val="00BF457B"/>
    <w:rsid w:val="00BF5E94"/>
    <w:rsid w:val="00BF79B7"/>
    <w:rsid w:val="00C01256"/>
    <w:rsid w:val="00C04BD3"/>
    <w:rsid w:val="00C05353"/>
    <w:rsid w:val="00C10D1F"/>
    <w:rsid w:val="00C16EB5"/>
    <w:rsid w:val="00C17BC5"/>
    <w:rsid w:val="00C20886"/>
    <w:rsid w:val="00C24958"/>
    <w:rsid w:val="00C26642"/>
    <w:rsid w:val="00C2714F"/>
    <w:rsid w:val="00C34E21"/>
    <w:rsid w:val="00C3551D"/>
    <w:rsid w:val="00C35F8F"/>
    <w:rsid w:val="00C3747E"/>
    <w:rsid w:val="00C4031E"/>
    <w:rsid w:val="00C41E31"/>
    <w:rsid w:val="00C43DDE"/>
    <w:rsid w:val="00C474F8"/>
    <w:rsid w:val="00C47709"/>
    <w:rsid w:val="00C51A49"/>
    <w:rsid w:val="00C57329"/>
    <w:rsid w:val="00C602E6"/>
    <w:rsid w:val="00C65320"/>
    <w:rsid w:val="00C73F4F"/>
    <w:rsid w:val="00C74C10"/>
    <w:rsid w:val="00C752D5"/>
    <w:rsid w:val="00C8083D"/>
    <w:rsid w:val="00C82B7C"/>
    <w:rsid w:val="00C90105"/>
    <w:rsid w:val="00C919E0"/>
    <w:rsid w:val="00CA1C3F"/>
    <w:rsid w:val="00CA3638"/>
    <w:rsid w:val="00CA4E20"/>
    <w:rsid w:val="00CB3FDD"/>
    <w:rsid w:val="00CB58B5"/>
    <w:rsid w:val="00CC0F07"/>
    <w:rsid w:val="00CC4A9C"/>
    <w:rsid w:val="00CC4DFC"/>
    <w:rsid w:val="00CD0A59"/>
    <w:rsid w:val="00CD2A3A"/>
    <w:rsid w:val="00CD5D5F"/>
    <w:rsid w:val="00CD6F21"/>
    <w:rsid w:val="00CE20BE"/>
    <w:rsid w:val="00CE3E0B"/>
    <w:rsid w:val="00CE76F4"/>
    <w:rsid w:val="00CF4829"/>
    <w:rsid w:val="00D03EEE"/>
    <w:rsid w:val="00D04938"/>
    <w:rsid w:val="00D05DDE"/>
    <w:rsid w:val="00D06EF0"/>
    <w:rsid w:val="00D0720B"/>
    <w:rsid w:val="00D07790"/>
    <w:rsid w:val="00D07C73"/>
    <w:rsid w:val="00D1066F"/>
    <w:rsid w:val="00D108D1"/>
    <w:rsid w:val="00D11610"/>
    <w:rsid w:val="00D14420"/>
    <w:rsid w:val="00D14778"/>
    <w:rsid w:val="00D16061"/>
    <w:rsid w:val="00D16DCB"/>
    <w:rsid w:val="00D236C9"/>
    <w:rsid w:val="00D24DBD"/>
    <w:rsid w:val="00D276B7"/>
    <w:rsid w:val="00D27F23"/>
    <w:rsid w:val="00D318F4"/>
    <w:rsid w:val="00D324B9"/>
    <w:rsid w:val="00D35FA6"/>
    <w:rsid w:val="00D36DF6"/>
    <w:rsid w:val="00D431F2"/>
    <w:rsid w:val="00D447F7"/>
    <w:rsid w:val="00D52E78"/>
    <w:rsid w:val="00D56F18"/>
    <w:rsid w:val="00D57DD1"/>
    <w:rsid w:val="00D6326B"/>
    <w:rsid w:val="00D65050"/>
    <w:rsid w:val="00D65588"/>
    <w:rsid w:val="00D65FD2"/>
    <w:rsid w:val="00D723FF"/>
    <w:rsid w:val="00D73FEF"/>
    <w:rsid w:val="00D74813"/>
    <w:rsid w:val="00D76549"/>
    <w:rsid w:val="00D87FB2"/>
    <w:rsid w:val="00D9038B"/>
    <w:rsid w:val="00D92BD1"/>
    <w:rsid w:val="00D93819"/>
    <w:rsid w:val="00DA59C4"/>
    <w:rsid w:val="00DB1379"/>
    <w:rsid w:val="00DC0E97"/>
    <w:rsid w:val="00DC6870"/>
    <w:rsid w:val="00DC78A0"/>
    <w:rsid w:val="00DD195A"/>
    <w:rsid w:val="00DD2F02"/>
    <w:rsid w:val="00DD3A6F"/>
    <w:rsid w:val="00DD3BE6"/>
    <w:rsid w:val="00DD7BA1"/>
    <w:rsid w:val="00DE184E"/>
    <w:rsid w:val="00DE23D9"/>
    <w:rsid w:val="00DE54BB"/>
    <w:rsid w:val="00DE669B"/>
    <w:rsid w:val="00DF27B2"/>
    <w:rsid w:val="00E01F24"/>
    <w:rsid w:val="00E02D94"/>
    <w:rsid w:val="00E0422F"/>
    <w:rsid w:val="00E07918"/>
    <w:rsid w:val="00E1601F"/>
    <w:rsid w:val="00E163A2"/>
    <w:rsid w:val="00E205A9"/>
    <w:rsid w:val="00E23107"/>
    <w:rsid w:val="00E32DFC"/>
    <w:rsid w:val="00E4020E"/>
    <w:rsid w:val="00E41124"/>
    <w:rsid w:val="00E43A4F"/>
    <w:rsid w:val="00E44FC3"/>
    <w:rsid w:val="00E47508"/>
    <w:rsid w:val="00E568CC"/>
    <w:rsid w:val="00E6091D"/>
    <w:rsid w:val="00E60E00"/>
    <w:rsid w:val="00E65B87"/>
    <w:rsid w:val="00E6619D"/>
    <w:rsid w:val="00E726F1"/>
    <w:rsid w:val="00E74E30"/>
    <w:rsid w:val="00E75394"/>
    <w:rsid w:val="00E76A79"/>
    <w:rsid w:val="00E82D68"/>
    <w:rsid w:val="00E84CD7"/>
    <w:rsid w:val="00E84E04"/>
    <w:rsid w:val="00E85C12"/>
    <w:rsid w:val="00E87AA3"/>
    <w:rsid w:val="00E9777A"/>
    <w:rsid w:val="00EA53FF"/>
    <w:rsid w:val="00EB2101"/>
    <w:rsid w:val="00EB444D"/>
    <w:rsid w:val="00EC6559"/>
    <w:rsid w:val="00EC7EBC"/>
    <w:rsid w:val="00ED1709"/>
    <w:rsid w:val="00ED26D2"/>
    <w:rsid w:val="00ED2FB9"/>
    <w:rsid w:val="00ED5997"/>
    <w:rsid w:val="00EE2597"/>
    <w:rsid w:val="00EE515B"/>
    <w:rsid w:val="00EE61A4"/>
    <w:rsid w:val="00EE641E"/>
    <w:rsid w:val="00F018B9"/>
    <w:rsid w:val="00F03AD9"/>
    <w:rsid w:val="00F0587B"/>
    <w:rsid w:val="00F27FA8"/>
    <w:rsid w:val="00F30707"/>
    <w:rsid w:val="00F31169"/>
    <w:rsid w:val="00F32A5E"/>
    <w:rsid w:val="00F35EBC"/>
    <w:rsid w:val="00F40551"/>
    <w:rsid w:val="00F44ED3"/>
    <w:rsid w:val="00F46E6D"/>
    <w:rsid w:val="00F5534F"/>
    <w:rsid w:val="00F57F56"/>
    <w:rsid w:val="00F60DFA"/>
    <w:rsid w:val="00F6608A"/>
    <w:rsid w:val="00F67AC2"/>
    <w:rsid w:val="00F735ED"/>
    <w:rsid w:val="00F742D5"/>
    <w:rsid w:val="00F80E5D"/>
    <w:rsid w:val="00F8378A"/>
    <w:rsid w:val="00F8384B"/>
    <w:rsid w:val="00F83A64"/>
    <w:rsid w:val="00F87392"/>
    <w:rsid w:val="00F87E68"/>
    <w:rsid w:val="00F91CDE"/>
    <w:rsid w:val="00F9273A"/>
    <w:rsid w:val="00F93284"/>
    <w:rsid w:val="00FA222B"/>
    <w:rsid w:val="00FA44CE"/>
    <w:rsid w:val="00FA7214"/>
    <w:rsid w:val="00FB0A12"/>
    <w:rsid w:val="00FB1B49"/>
    <w:rsid w:val="00FC4816"/>
    <w:rsid w:val="00FC5036"/>
    <w:rsid w:val="00FC5832"/>
    <w:rsid w:val="00FD6123"/>
    <w:rsid w:val="00FD747F"/>
    <w:rsid w:val="00FE0493"/>
    <w:rsid w:val="00FE06FF"/>
    <w:rsid w:val="00FE4B25"/>
    <w:rsid w:val="00FE62D2"/>
    <w:rsid w:val="00FE6B46"/>
    <w:rsid w:val="00FF0A1D"/>
    <w:rsid w:val="00FF13B0"/>
    <w:rsid w:val="00FF2094"/>
    <w:rsid w:val="00FF2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B126F2-197C-4A01-9A9E-7E06323C0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D7C"/>
    <w:pPr>
      <w:spacing w:line="25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04D7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PrrafodelistaCar">
    <w:name w:val="Párrafo de lista Car"/>
    <w:basedOn w:val="Fuentedeprrafopredeter"/>
    <w:link w:val="Prrafodelista"/>
    <w:locked/>
    <w:rsid w:val="00A04D7C"/>
  </w:style>
  <w:style w:type="paragraph" w:styleId="Prrafodelista">
    <w:name w:val="List Paragraph"/>
    <w:basedOn w:val="Normal"/>
    <w:link w:val="PrrafodelistaCar"/>
    <w:qFormat/>
    <w:rsid w:val="00A04D7C"/>
    <w:pPr>
      <w:ind w:left="720"/>
      <w:contextualSpacing/>
    </w:pPr>
    <w:rPr>
      <w:rFonts w:asciiTheme="minorHAnsi" w:eastAsiaTheme="minorHAnsi" w:hAnsiTheme="minorHAnsi" w:cstheme="minorBidi"/>
    </w:rPr>
  </w:style>
  <w:style w:type="paragraph" w:styleId="Encabezado">
    <w:name w:val="header"/>
    <w:basedOn w:val="Normal"/>
    <w:link w:val="EncabezadoCar"/>
    <w:uiPriority w:val="99"/>
    <w:unhideWhenUsed/>
    <w:rsid w:val="00463C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63C81"/>
    <w:rPr>
      <w:rFonts w:ascii="Calibri" w:eastAsia="Calibri" w:hAnsi="Calibri" w:cs="Times New Roman"/>
    </w:rPr>
  </w:style>
  <w:style w:type="paragraph" w:styleId="Piedepgina">
    <w:name w:val="footer"/>
    <w:basedOn w:val="Normal"/>
    <w:link w:val="PiedepginaCar"/>
    <w:uiPriority w:val="99"/>
    <w:unhideWhenUsed/>
    <w:rsid w:val="00463C8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63C81"/>
    <w:rPr>
      <w:rFonts w:ascii="Calibri" w:eastAsia="Calibri" w:hAnsi="Calibri" w:cs="Times New Roman"/>
    </w:rPr>
  </w:style>
  <w:style w:type="paragraph" w:styleId="Textodeglobo">
    <w:name w:val="Balloon Text"/>
    <w:basedOn w:val="Normal"/>
    <w:link w:val="TextodegloboCar"/>
    <w:uiPriority w:val="99"/>
    <w:semiHidden/>
    <w:unhideWhenUsed/>
    <w:rsid w:val="002562E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62E5"/>
    <w:rPr>
      <w:rFonts w:ascii="Segoe UI" w:eastAsia="Calibri" w:hAnsi="Segoe UI" w:cs="Segoe UI"/>
      <w:sz w:val="18"/>
      <w:szCs w:val="18"/>
    </w:rPr>
  </w:style>
  <w:style w:type="paragraph" w:styleId="Sangradetextonormal">
    <w:name w:val="Body Text Indent"/>
    <w:basedOn w:val="Normal"/>
    <w:link w:val="SangradetextonormalCar"/>
    <w:uiPriority w:val="99"/>
    <w:semiHidden/>
    <w:unhideWhenUsed/>
    <w:rsid w:val="00D276B7"/>
    <w:pPr>
      <w:spacing w:after="0" w:line="360" w:lineRule="auto"/>
      <w:ind w:left="360"/>
      <w:jc w:val="both"/>
    </w:pPr>
    <w:rPr>
      <w:rFonts w:ascii="Times New Roman" w:eastAsiaTheme="minorHAnsi" w:hAnsi="Times New Roman"/>
      <w:sz w:val="24"/>
      <w:szCs w:val="24"/>
      <w:lang w:eastAsia="es-ES"/>
    </w:rPr>
  </w:style>
  <w:style w:type="character" w:customStyle="1" w:styleId="SangradetextonormalCar">
    <w:name w:val="Sangría de texto normal Car"/>
    <w:basedOn w:val="Fuentedeprrafopredeter"/>
    <w:link w:val="Sangradetextonormal"/>
    <w:uiPriority w:val="99"/>
    <w:semiHidden/>
    <w:rsid w:val="00D276B7"/>
    <w:rPr>
      <w:rFonts w:ascii="Times New Roman" w:hAnsi="Times New Roman" w:cs="Times New Roman"/>
      <w:sz w:val="24"/>
      <w:szCs w:val="24"/>
      <w:lang w:eastAsia="es-ES"/>
    </w:rPr>
  </w:style>
  <w:style w:type="paragraph" w:styleId="Sinespaciado">
    <w:name w:val="No Spacing"/>
    <w:uiPriority w:val="1"/>
    <w:qFormat/>
    <w:rsid w:val="00E9777A"/>
    <w:pPr>
      <w:spacing w:after="0" w:line="240" w:lineRule="auto"/>
    </w:pPr>
    <w:rPr>
      <w:rFonts w:ascii="Calibri" w:eastAsia="Calibri" w:hAnsi="Calibri" w:cs="Times New Roman"/>
    </w:rPr>
  </w:style>
  <w:style w:type="character" w:styleId="Refdecomentario">
    <w:name w:val="annotation reference"/>
    <w:basedOn w:val="Fuentedeprrafopredeter"/>
    <w:uiPriority w:val="99"/>
    <w:semiHidden/>
    <w:unhideWhenUsed/>
    <w:rsid w:val="00E23107"/>
    <w:rPr>
      <w:sz w:val="16"/>
      <w:szCs w:val="16"/>
    </w:rPr>
  </w:style>
  <w:style w:type="paragraph" w:styleId="Textocomentario">
    <w:name w:val="annotation text"/>
    <w:basedOn w:val="Normal"/>
    <w:link w:val="TextocomentarioCar"/>
    <w:uiPriority w:val="99"/>
    <w:semiHidden/>
    <w:unhideWhenUsed/>
    <w:rsid w:val="00E2310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23107"/>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E23107"/>
    <w:rPr>
      <w:b/>
      <w:bCs/>
    </w:rPr>
  </w:style>
  <w:style w:type="character" w:customStyle="1" w:styleId="AsuntodelcomentarioCar">
    <w:name w:val="Asunto del comentario Car"/>
    <w:basedOn w:val="TextocomentarioCar"/>
    <w:link w:val="Asuntodelcomentario"/>
    <w:uiPriority w:val="99"/>
    <w:semiHidden/>
    <w:rsid w:val="00E23107"/>
    <w:rPr>
      <w:rFonts w:ascii="Calibri" w:eastAsia="Calibri" w:hAnsi="Calibri" w:cs="Times New Roman"/>
      <w:b/>
      <w:bCs/>
      <w:sz w:val="20"/>
      <w:szCs w:val="20"/>
    </w:rPr>
  </w:style>
  <w:style w:type="paragraph" w:styleId="Textoindependiente2">
    <w:name w:val="Body Text 2"/>
    <w:basedOn w:val="Normal"/>
    <w:link w:val="Textoindependiente2Car"/>
    <w:uiPriority w:val="99"/>
    <w:semiHidden/>
    <w:unhideWhenUsed/>
    <w:rsid w:val="001D0A52"/>
    <w:pPr>
      <w:spacing w:after="120" w:line="480" w:lineRule="auto"/>
    </w:pPr>
  </w:style>
  <w:style w:type="character" w:customStyle="1" w:styleId="Textoindependiente2Car">
    <w:name w:val="Texto independiente 2 Car"/>
    <w:basedOn w:val="Fuentedeprrafopredeter"/>
    <w:link w:val="Textoindependiente2"/>
    <w:uiPriority w:val="99"/>
    <w:semiHidden/>
    <w:rsid w:val="001D0A5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946638">
      <w:bodyDiv w:val="1"/>
      <w:marLeft w:val="0"/>
      <w:marRight w:val="0"/>
      <w:marTop w:val="0"/>
      <w:marBottom w:val="0"/>
      <w:divBdr>
        <w:top w:val="none" w:sz="0" w:space="0" w:color="auto"/>
        <w:left w:val="none" w:sz="0" w:space="0" w:color="auto"/>
        <w:bottom w:val="none" w:sz="0" w:space="0" w:color="auto"/>
        <w:right w:val="none" w:sz="0" w:space="0" w:color="auto"/>
      </w:divBdr>
    </w:div>
    <w:div w:id="567425037">
      <w:bodyDiv w:val="1"/>
      <w:marLeft w:val="0"/>
      <w:marRight w:val="0"/>
      <w:marTop w:val="0"/>
      <w:marBottom w:val="0"/>
      <w:divBdr>
        <w:top w:val="none" w:sz="0" w:space="0" w:color="auto"/>
        <w:left w:val="none" w:sz="0" w:space="0" w:color="auto"/>
        <w:bottom w:val="none" w:sz="0" w:space="0" w:color="auto"/>
        <w:right w:val="none" w:sz="0" w:space="0" w:color="auto"/>
      </w:divBdr>
    </w:div>
    <w:div w:id="738819681">
      <w:bodyDiv w:val="1"/>
      <w:marLeft w:val="0"/>
      <w:marRight w:val="0"/>
      <w:marTop w:val="0"/>
      <w:marBottom w:val="0"/>
      <w:divBdr>
        <w:top w:val="none" w:sz="0" w:space="0" w:color="auto"/>
        <w:left w:val="none" w:sz="0" w:space="0" w:color="auto"/>
        <w:bottom w:val="none" w:sz="0" w:space="0" w:color="auto"/>
        <w:right w:val="none" w:sz="0" w:space="0" w:color="auto"/>
      </w:divBdr>
    </w:div>
    <w:div w:id="852767635">
      <w:bodyDiv w:val="1"/>
      <w:marLeft w:val="0"/>
      <w:marRight w:val="0"/>
      <w:marTop w:val="0"/>
      <w:marBottom w:val="0"/>
      <w:divBdr>
        <w:top w:val="none" w:sz="0" w:space="0" w:color="auto"/>
        <w:left w:val="none" w:sz="0" w:space="0" w:color="auto"/>
        <w:bottom w:val="none" w:sz="0" w:space="0" w:color="auto"/>
        <w:right w:val="none" w:sz="0" w:space="0" w:color="auto"/>
      </w:divBdr>
    </w:div>
    <w:div w:id="971785497">
      <w:bodyDiv w:val="1"/>
      <w:marLeft w:val="0"/>
      <w:marRight w:val="0"/>
      <w:marTop w:val="0"/>
      <w:marBottom w:val="0"/>
      <w:divBdr>
        <w:top w:val="none" w:sz="0" w:space="0" w:color="auto"/>
        <w:left w:val="none" w:sz="0" w:space="0" w:color="auto"/>
        <w:bottom w:val="none" w:sz="0" w:space="0" w:color="auto"/>
        <w:right w:val="none" w:sz="0" w:space="0" w:color="auto"/>
      </w:divBdr>
    </w:div>
    <w:div w:id="1027754486">
      <w:bodyDiv w:val="1"/>
      <w:marLeft w:val="0"/>
      <w:marRight w:val="0"/>
      <w:marTop w:val="0"/>
      <w:marBottom w:val="0"/>
      <w:divBdr>
        <w:top w:val="none" w:sz="0" w:space="0" w:color="auto"/>
        <w:left w:val="none" w:sz="0" w:space="0" w:color="auto"/>
        <w:bottom w:val="none" w:sz="0" w:space="0" w:color="auto"/>
        <w:right w:val="none" w:sz="0" w:space="0" w:color="auto"/>
      </w:divBdr>
    </w:div>
    <w:div w:id="1048183052">
      <w:bodyDiv w:val="1"/>
      <w:marLeft w:val="0"/>
      <w:marRight w:val="0"/>
      <w:marTop w:val="0"/>
      <w:marBottom w:val="0"/>
      <w:divBdr>
        <w:top w:val="none" w:sz="0" w:space="0" w:color="auto"/>
        <w:left w:val="none" w:sz="0" w:space="0" w:color="auto"/>
        <w:bottom w:val="none" w:sz="0" w:space="0" w:color="auto"/>
        <w:right w:val="none" w:sz="0" w:space="0" w:color="auto"/>
      </w:divBdr>
    </w:div>
    <w:div w:id="1082871463">
      <w:bodyDiv w:val="1"/>
      <w:marLeft w:val="0"/>
      <w:marRight w:val="0"/>
      <w:marTop w:val="0"/>
      <w:marBottom w:val="0"/>
      <w:divBdr>
        <w:top w:val="none" w:sz="0" w:space="0" w:color="auto"/>
        <w:left w:val="none" w:sz="0" w:space="0" w:color="auto"/>
        <w:bottom w:val="none" w:sz="0" w:space="0" w:color="auto"/>
        <w:right w:val="none" w:sz="0" w:space="0" w:color="auto"/>
      </w:divBdr>
    </w:div>
    <w:div w:id="1274702139">
      <w:bodyDiv w:val="1"/>
      <w:marLeft w:val="0"/>
      <w:marRight w:val="0"/>
      <w:marTop w:val="0"/>
      <w:marBottom w:val="0"/>
      <w:divBdr>
        <w:top w:val="none" w:sz="0" w:space="0" w:color="auto"/>
        <w:left w:val="none" w:sz="0" w:space="0" w:color="auto"/>
        <w:bottom w:val="none" w:sz="0" w:space="0" w:color="auto"/>
        <w:right w:val="none" w:sz="0" w:space="0" w:color="auto"/>
      </w:divBdr>
    </w:div>
    <w:div w:id="1324359490">
      <w:bodyDiv w:val="1"/>
      <w:marLeft w:val="0"/>
      <w:marRight w:val="0"/>
      <w:marTop w:val="0"/>
      <w:marBottom w:val="0"/>
      <w:divBdr>
        <w:top w:val="none" w:sz="0" w:space="0" w:color="auto"/>
        <w:left w:val="none" w:sz="0" w:space="0" w:color="auto"/>
        <w:bottom w:val="none" w:sz="0" w:space="0" w:color="auto"/>
        <w:right w:val="none" w:sz="0" w:space="0" w:color="auto"/>
      </w:divBdr>
    </w:div>
    <w:div w:id="1332759647">
      <w:bodyDiv w:val="1"/>
      <w:marLeft w:val="0"/>
      <w:marRight w:val="0"/>
      <w:marTop w:val="0"/>
      <w:marBottom w:val="0"/>
      <w:divBdr>
        <w:top w:val="none" w:sz="0" w:space="0" w:color="auto"/>
        <w:left w:val="none" w:sz="0" w:space="0" w:color="auto"/>
        <w:bottom w:val="none" w:sz="0" w:space="0" w:color="auto"/>
        <w:right w:val="none" w:sz="0" w:space="0" w:color="auto"/>
      </w:divBdr>
    </w:div>
    <w:div w:id="1337729244">
      <w:bodyDiv w:val="1"/>
      <w:marLeft w:val="0"/>
      <w:marRight w:val="0"/>
      <w:marTop w:val="0"/>
      <w:marBottom w:val="0"/>
      <w:divBdr>
        <w:top w:val="none" w:sz="0" w:space="0" w:color="auto"/>
        <w:left w:val="none" w:sz="0" w:space="0" w:color="auto"/>
        <w:bottom w:val="none" w:sz="0" w:space="0" w:color="auto"/>
        <w:right w:val="none" w:sz="0" w:space="0" w:color="auto"/>
      </w:divBdr>
    </w:div>
    <w:div w:id="1408846332">
      <w:bodyDiv w:val="1"/>
      <w:marLeft w:val="0"/>
      <w:marRight w:val="0"/>
      <w:marTop w:val="0"/>
      <w:marBottom w:val="0"/>
      <w:divBdr>
        <w:top w:val="none" w:sz="0" w:space="0" w:color="auto"/>
        <w:left w:val="none" w:sz="0" w:space="0" w:color="auto"/>
        <w:bottom w:val="none" w:sz="0" w:space="0" w:color="auto"/>
        <w:right w:val="none" w:sz="0" w:space="0" w:color="auto"/>
      </w:divBdr>
    </w:div>
    <w:div w:id="1494757698">
      <w:bodyDiv w:val="1"/>
      <w:marLeft w:val="0"/>
      <w:marRight w:val="0"/>
      <w:marTop w:val="0"/>
      <w:marBottom w:val="0"/>
      <w:divBdr>
        <w:top w:val="none" w:sz="0" w:space="0" w:color="auto"/>
        <w:left w:val="none" w:sz="0" w:space="0" w:color="auto"/>
        <w:bottom w:val="none" w:sz="0" w:space="0" w:color="auto"/>
        <w:right w:val="none" w:sz="0" w:space="0" w:color="auto"/>
      </w:divBdr>
    </w:div>
    <w:div w:id="1534997725">
      <w:bodyDiv w:val="1"/>
      <w:marLeft w:val="0"/>
      <w:marRight w:val="0"/>
      <w:marTop w:val="0"/>
      <w:marBottom w:val="0"/>
      <w:divBdr>
        <w:top w:val="none" w:sz="0" w:space="0" w:color="auto"/>
        <w:left w:val="none" w:sz="0" w:space="0" w:color="auto"/>
        <w:bottom w:val="none" w:sz="0" w:space="0" w:color="auto"/>
        <w:right w:val="none" w:sz="0" w:space="0" w:color="auto"/>
      </w:divBdr>
    </w:div>
    <w:div w:id="194098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CBF4E-ADF8-4C22-9FDB-08770E6BE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1385</Words>
  <Characters>7621</Characters>
  <Application>Microsoft Office Word</Application>
  <DocSecurity>0</DocSecurity>
  <Lines>63</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Rebeca Elizabeth Hernández Gálvez</dc:creator>
  <cp:lastModifiedBy>Joselito T Recinos</cp:lastModifiedBy>
  <cp:revision>6</cp:revision>
  <cp:lastPrinted>2016-08-23T14:30:00Z</cp:lastPrinted>
  <dcterms:created xsi:type="dcterms:W3CDTF">2016-11-01T14:14:00Z</dcterms:created>
  <dcterms:modified xsi:type="dcterms:W3CDTF">2016-11-29T16:22:00Z</dcterms:modified>
</cp:coreProperties>
</file>