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EA" w:rsidRPr="00506CBF" w:rsidRDefault="00F266EA" w:rsidP="00F266EA">
      <w:pPr>
        <w:tabs>
          <w:tab w:val="center" w:pos="4252"/>
          <w:tab w:val="right" w:pos="8504"/>
        </w:tabs>
        <w:spacing w:after="200" w:line="276" w:lineRule="auto"/>
        <w:jc w:val="center"/>
        <w:rPr>
          <w:rFonts w:ascii="Arial" w:eastAsia="Times New Roman" w:hAnsi="Arial" w:cs="Arial"/>
          <w:b/>
          <w:bCs/>
          <w:lang w:val="es-ES" w:eastAsia="es-ES"/>
        </w:rPr>
      </w:pPr>
      <w:r w:rsidRPr="00506CBF">
        <w:rPr>
          <w:rFonts w:ascii="Arial" w:eastAsia="Times New Roman" w:hAnsi="Arial" w:cs="Arial"/>
          <w:b/>
          <w:bCs/>
          <w:lang w:val="es-ES" w:eastAsia="es-ES"/>
        </w:rPr>
        <w:t>INSTITUTO SALVADOREÑO DE REHABILITACIÓN INTEGRAL</w:t>
      </w:r>
    </w:p>
    <w:p w:rsidR="00F266EA" w:rsidRPr="00506CBF" w:rsidRDefault="00F266EA" w:rsidP="00F266EA">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2574</w:t>
      </w:r>
    </w:p>
    <w:p w:rsidR="00F266EA" w:rsidRPr="00506CBF" w:rsidRDefault="00F266EA" w:rsidP="00F266EA">
      <w:pPr>
        <w:tabs>
          <w:tab w:val="center" w:pos="4252"/>
          <w:tab w:val="left" w:pos="5250"/>
        </w:tabs>
        <w:spacing w:after="200" w:line="276" w:lineRule="auto"/>
        <w:jc w:val="both"/>
        <w:rPr>
          <w:rFonts w:ascii="Arial" w:eastAsia="Times New Roman" w:hAnsi="Arial" w:cs="Arial"/>
          <w:b/>
          <w:bCs/>
          <w:lang w:val="es-ES" w:eastAsia="es-ES"/>
        </w:rPr>
      </w:pPr>
    </w:p>
    <w:p w:rsidR="00F266EA" w:rsidRPr="00506CBF" w:rsidRDefault="00F266EA" w:rsidP="00F266EA">
      <w:pPr>
        <w:spacing w:after="200" w:line="276" w:lineRule="auto"/>
        <w:jc w:val="both"/>
        <w:rPr>
          <w:rFonts w:ascii="Arial" w:eastAsia="Times New Roman" w:hAnsi="Arial" w:cs="Arial"/>
          <w:b/>
          <w:bCs/>
          <w:lang w:val="es-ES" w:eastAsia="es-ES"/>
        </w:rPr>
      </w:pPr>
    </w:p>
    <w:p w:rsidR="00F266EA" w:rsidRPr="00506CBF" w:rsidRDefault="00F266EA" w:rsidP="00F266EA">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 xml:space="preserve">ASISTENCIA: </w:t>
      </w:r>
    </w:p>
    <w:p w:rsidR="00F266EA" w:rsidRPr="00506CBF" w:rsidRDefault="00F266EA" w:rsidP="00F266EA">
      <w:pPr>
        <w:spacing w:after="0" w:line="360" w:lineRule="auto"/>
        <w:jc w:val="both"/>
        <w:rPr>
          <w:rFonts w:ascii="Arial" w:eastAsia="Times New Roman" w:hAnsi="Arial" w:cs="Arial"/>
          <w:lang w:val="es-ES" w:eastAsia="es-ES"/>
        </w:rPr>
      </w:pPr>
      <w:r w:rsidRPr="00506CBF">
        <w:rPr>
          <w:rFonts w:ascii="Arial" w:eastAsia="Times New Roman" w:hAnsi="Arial" w:cs="Arial"/>
          <w:lang w:val="es-ES" w:eastAsia="es-ES"/>
        </w:rPr>
        <w:t xml:space="preserve">Dr. Alex Francisco González Menjívar, Presidente; </w:t>
      </w:r>
      <w:r>
        <w:rPr>
          <w:rFonts w:ascii="Arial" w:eastAsia="Times New Roman" w:hAnsi="Arial" w:cs="Arial"/>
          <w:lang w:val="es-ES" w:eastAsia="es-ES"/>
        </w:rPr>
        <w:t xml:space="preserve">Licda. Nora Lizeth Pérez Martínez, Representante Suplente del Ministerio de Hacienda; Licda. Lesly Noemy Cervellon y la </w:t>
      </w:r>
      <w:r w:rsidRPr="00506CBF">
        <w:rPr>
          <w:rFonts w:ascii="Arial" w:eastAsia="Times New Roman" w:hAnsi="Arial" w:cs="Arial"/>
          <w:lang w:val="es-ES" w:eastAsia="es-ES"/>
        </w:rPr>
        <w:t xml:space="preserve">Licda. María Marta Cañas de Herrera,  Representante </w:t>
      </w:r>
      <w:r>
        <w:rPr>
          <w:rFonts w:ascii="Arial" w:eastAsia="Times New Roman" w:hAnsi="Arial" w:cs="Arial"/>
          <w:lang w:val="es-ES" w:eastAsia="es-ES"/>
        </w:rPr>
        <w:t xml:space="preserve">Propietaria y </w:t>
      </w:r>
      <w:r w:rsidRPr="00506CBF">
        <w:rPr>
          <w:rFonts w:ascii="Arial" w:eastAsia="Times New Roman" w:hAnsi="Arial" w:cs="Arial"/>
          <w:lang w:val="es-ES" w:eastAsia="es-ES"/>
        </w:rPr>
        <w:t>Suplente del Ministerio de Trabajo</w:t>
      </w:r>
      <w:r>
        <w:rPr>
          <w:rFonts w:ascii="Arial" w:eastAsia="Times New Roman" w:hAnsi="Arial" w:cs="Arial"/>
          <w:lang w:val="es-ES" w:eastAsia="es-ES"/>
        </w:rPr>
        <w:t>; Licda. Maddelin Vanesa Brizuela Arévalo, Representante Suplente del Ministerio de Relaciones Exteriores; Licda. Sonia Marbelita Menjívar de Merino,</w:t>
      </w:r>
      <w:r w:rsidRPr="00506CBF">
        <w:rPr>
          <w:rFonts w:ascii="Arial" w:eastAsia="Times New Roman" w:hAnsi="Arial" w:cs="Arial"/>
          <w:lang w:val="es-ES" w:eastAsia="es-ES"/>
        </w:rPr>
        <w:t xml:space="preserve"> Representante </w:t>
      </w:r>
      <w:r>
        <w:rPr>
          <w:rFonts w:ascii="Arial" w:eastAsia="Times New Roman" w:hAnsi="Arial" w:cs="Arial"/>
          <w:lang w:val="es-ES" w:eastAsia="es-ES"/>
        </w:rPr>
        <w:t xml:space="preserve">Suplente </w:t>
      </w:r>
      <w:r w:rsidRPr="00506CBF">
        <w:rPr>
          <w:rFonts w:ascii="Arial" w:eastAsia="Times New Roman" w:hAnsi="Arial" w:cs="Arial"/>
          <w:lang w:val="es-ES" w:eastAsia="es-ES"/>
        </w:rPr>
        <w:t xml:space="preserve">de FUNTER; </w:t>
      </w:r>
      <w:r>
        <w:rPr>
          <w:rFonts w:ascii="Arial" w:eastAsia="Times New Roman" w:hAnsi="Arial" w:cs="Arial"/>
          <w:lang w:val="es-ES" w:eastAsia="es-ES"/>
        </w:rPr>
        <w:t>Lic.</w:t>
      </w:r>
      <w:r w:rsidRPr="00222DB8">
        <w:rPr>
          <w:rFonts w:ascii="Arial" w:eastAsia="Times New Roman" w:hAnsi="Arial" w:cs="Arial"/>
          <w:lang w:val="es-ES" w:eastAsia="es-ES"/>
        </w:rPr>
        <w:t xml:space="preserve"> </w:t>
      </w:r>
      <w:r>
        <w:rPr>
          <w:rFonts w:ascii="Arial" w:eastAsia="Times New Roman" w:hAnsi="Arial" w:cs="Arial"/>
          <w:lang w:val="es-ES" w:eastAsia="es-ES"/>
        </w:rPr>
        <w:t xml:space="preserve">Luis Javier Suarez Magaña, </w:t>
      </w:r>
      <w:r w:rsidRPr="005C1E1E">
        <w:rPr>
          <w:rFonts w:ascii="Arial" w:eastAsia="Times New Roman" w:hAnsi="Arial" w:cs="Arial"/>
          <w:lang w:val="es-ES" w:eastAsia="es-ES"/>
        </w:rPr>
        <w:t>Apoyo Técnico Jurídico</w:t>
      </w:r>
      <w:r>
        <w:rPr>
          <w:rFonts w:ascii="Arial" w:eastAsia="Times New Roman" w:hAnsi="Arial" w:cs="Arial"/>
          <w:lang w:val="es-ES" w:eastAsia="es-ES"/>
        </w:rPr>
        <w:t xml:space="preserve"> </w:t>
      </w:r>
      <w:r w:rsidRPr="00506CBF">
        <w:rPr>
          <w:rFonts w:ascii="Arial" w:eastAsia="Times New Roman" w:hAnsi="Arial" w:cs="Arial"/>
          <w:lang w:val="es-ES" w:eastAsia="es-ES"/>
        </w:rPr>
        <w:t>y Licda: Rebeca Elizabeth Hernández Gálvez, Gerente y Secretaria de Junta Directiva Ad- Honorem.</w:t>
      </w:r>
    </w:p>
    <w:p w:rsidR="00F266EA" w:rsidRPr="00506CBF" w:rsidRDefault="00F266EA" w:rsidP="00F266EA">
      <w:pPr>
        <w:spacing w:after="0" w:line="360" w:lineRule="auto"/>
        <w:jc w:val="both"/>
        <w:rPr>
          <w:rFonts w:ascii="Arial" w:eastAsia="Times New Roman" w:hAnsi="Arial" w:cs="Arial"/>
          <w:lang w:val="es-ES" w:eastAsia="es-ES"/>
        </w:rPr>
      </w:pPr>
    </w:p>
    <w:p w:rsidR="00F266EA" w:rsidRPr="00506CBF" w:rsidRDefault="00F266EA" w:rsidP="00F266EA">
      <w:pPr>
        <w:spacing w:after="200" w:line="360" w:lineRule="auto"/>
        <w:jc w:val="both"/>
        <w:rPr>
          <w:rFonts w:ascii="Arial" w:eastAsia="Times New Roman" w:hAnsi="Arial" w:cs="Arial"/>
          <w:b/>
          <w:bCs/>
          <w:lang w:val="es-ES" w:eastAsia="es-ES"/>
        </w:rPr>
      </w:pPr>
    </w:p>
    <w:p w:rsidR="00F266EA" w:rsidRPr="00506CBF" w:rsidRDefault="00F266EA" w:rsidP="00F266EA">
      <w:pPr>
        <w:spacing w:after="200" w:line="360" w:lineRule="auto"/>
        <w:jc w:val="both"/>
        <w:rPr>
          <w:rFonts w:ascii="Arial" w:eastAsia="Times New Roman" w:hAnsi="Arial" w:cs="Arial"/>
          <w:bCs/>
          <w:lang w:val="es-ES" w:eastAsia="es-ES"/>
        </w:rPr>
      </w:pPr>
      <w:r w:rsidRPr="00506CBF">
        <w:rPr>
          <w:rFonts w:ascii="Arial" w:eastAsia="Times New Roman" w:hAnsi="Arial" w:cs="Arial"/>
          <w:b/>
          <w:bCs/>
          <w:lang w:val="es-ES" w:eastAsia="es-ES"/>
        </w:rPr>
        <w:t>FECHA:</w:t>
      </w:r>
      <w:r>
        <w:rPr>
          <w:rFonts w:ascii="Arial" w:eastAsia="Times New Roman" w:hAnsi="Arial" w:cs="Arial"/>
          <w:bCs/>
          <w:lang w:val="es-ES" w:eastAsia="es-ES"/>
        </w:rPr>
        <w:t xml:space="preserve"> Martes 15</w:t>
      </w:r>
      <w:r w:rsidRPr="00506CBF">
        <w:rPr>
          <w:rFonts w:ascii="Arial" w:eastAsia="Times New Roman" w:hAnsi="Arial" w:cs="Arial"/>
          <w:bCs/>
          <w:lang w:val="es-ES" w:eastAsia="es-ES"/>
        </w:rPr>
        <w:t xml:space="preserve"> de </w:t>
      </w:r>
      <w:r>
        <w:rPr>
          <w:rFonts w:ascii="Arial" w:eastAsia="Times New Roman" w:hAnsi="Arial" w:cs="Arial"/>
          <w:bCs/>
          <w:lang w:val="es-ES" w:eastAsia="es-ES"/>
        </w:rPr>
        <w:t>diciembre</w:t>
      </w:r>
      <w:r w:rsidRPr="00506CBF">
        <w:rPr>
          <w:rFonts w:ascii="Arial" w:eastAsia="Times New Roman" w:hAnsi="Arial" w:cs="Arial"/>
          <w:bCs/>
          <w:lang w:val="es-ES" w:eastAsia="es-ES"/>
        </w:rPr>
        <w:t xml:space="preserve"> de 2015.</w:t>
      </w:r>
    </w:p>
    <w:p w:rsidR="00F266EA" w:rsidRPr="00506CBF" w:rsidRDefault="00F266EA" w:rsidP="00F266EA">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HORA</w:t>
      </w:r>
      <w:r w:rsidRPr="00506CBF">
        <w:rPr>
          <w:rFonts w:ascii="Arial" w:eastAsia="Times New Roman" w:hAnsi="Arial" w:cs="Arial"/>
          <w:lang w:val="es-ES" w:eastAsia="es-ES"/>
        </w:rPr>
        <w:t>: 12:30 p.m.</w:t>
      </w:r>
    </w:p>
    <w:p w:rsidR="00F266EA" w:rsidRDefault="00F266EA" w:rsidP="00F266EA">
      <w:pPr>
        <w:spacing w:after="200" w:line="360"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LUGAR</w:t>
      </w:r>
      <w:r w:rsidRPr="00506CBF">
        <w:rPr>
          <w:rFonts w:ascii="Arial" w:eastAsia="Times New Roman" w:hAnsi="Arial" w:cs="Arial"/>
          <w:lang w:val="es-ES" w:eastAsia="es-ES"/>
        </w:rPr>
        <w:t xml:space="preserve">: </w:t>
      </w:r>
      <w:r>
        <w:rPr>
          <w:rFonts w:ascii="Arial" w:eastAsia="Calibri" w:hAnsi="Arial" w:cs="Arial"/>
        </w:rPr>
        <w:t>Sala de Sesiones ISRI.-</w:t>
      </w:r>
    </w:p>
    <w:p w:rsidR="00F266EA" w:rsidRDefault="00F266EA" w:rsidP="00F266EA">
      <w:pPr>
        <w:spacing w:after="200" w:line="360" w:lineRule="auto"/>
        <w:jc w:val="both"/>
        <w:rPr>
          <w:rFonts w:ascii="Arial" w:eastAsia="Times New Roman" w:hAnsi="Arial" w:cs="Arial"/>
          <w:b/>
          <w:bCs/>
          <w:lang w:val="es-ES" w:eastAsia="es-ES"/>
        </w:rPr>
      </w:pPr>
    </w:p>
    <w:p w:rsidR="00F266EA" w:rsidRPr="00506CBF" w:rsidRDefault="00F266EA" w:rsidP="00F266EA">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AGENDA</w:t>
      </w:r>
      <w:r w:rsidRPr="00506CBF">
        <w:rPr>
          <w:rFonts w:ascii="Arial" w:eastAsia="Times New Roman" w:hAnsi="Arial" w:cs="Arial"/>
          <w:b/>
          <w:lang w:val="es-ES" w:eastAsia="es-ES"/>
        </w:rPr>
        <w:t xml:space="preserve">: </w:t>
      </w:r>
    </w:p>
    <w:p w:rsidR="00F266EA" w:rsidRPr="00506CBF" w:rsidRDefault="00F266EA" w:rsidP="00F266EA">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Establecimiento de quórum y aprobación de agenda</w:t>
      </w:r>
      <w:r w:rsidRPr="00506CBF">
        <w:rPr>
          <w:rFonts w:ascii="Arial" w:eastAsia="Calibri" w:hAnsi="Arial" w:cs="Arial"/>
          <w:b/>
          <w:lang w:eastAsia="x-none"/>
        </w:rPr>
        <w:t>.</w:t>
      </w:r>
    </w:p>
    <w:p w:rsidR="00F266EA" w:rsidRPr="00506CBF" w:rsidRDefault="00F266EA" w:rsidP="00F266EA">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Lectura, discusión y aprobación de acta anterior</w:t>
      </w:r>
      <w:r w:rsidRPr="00506CBF">
        <w:rPr>
          <w:rFonts w:ascii="Arial" w:eastAsia="Calibri" w:hAnsi="Arial" w:cs="Arial"/>
          <w:b/>
          <w:lang w:eastAsia="x-none"/>
        </w:rPr>
        <w:t>.</w:t>
      </w:r>
    </w:p>
    <w:p w:rsidR="00F266EA" w:rsidRPr="00506CBF" w:rsidRDefault="00F266EA" w:rsidP="00F266EA">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val="x-none" w:eastAsia="x-none"/>
        </w:rPr>
        <w:t>Ratificación de Acuerdos</w:t>
      </w:r>
      <w:r w:rsidRPr="00506CBF">
        <w:rPr>
          <w:rFonts w:ascii="Arial" w:eastAsia="Calibri" w:hAnsi="Arial" w:cs="Arial"/>
          <w:b/>
          <w:lang w:eastAsia="x-none"/>
        </w:rPr>
        <w:t>.</w:t>
      </w:r>
    </w:p>
    <w:p w:rsidR="00F266EA" w:rsidRPr="00506CBF" w:rsidRDefault="00F266EA" w:rsidP="00F266EA">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Correspondencia recibida de Centros de Atención.</w:t>
      </w:r>
    </w:p>
    <w:p w:rsidR="00F266EA" w:rsidRPr="00506CBF" w:rsidRDefault="00F266EA" w:rsidP="00F266EA">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 xml:space="preserve">Correspondencia recibida de la Administración Superior. </w:t>
      </w:r>
    </w:p>
    <w:p w:rsidR="00F266EA" w:rsidRPr="00506CBF" w:rsidRDefault="00F266EA" w:rsidP="00F266EA">
      <w:pPr>
        <w:numPr>
          <w:ilvl w:val="0"/>
          <w:numId w:val="1"/>
        </w:numPr>
        <w:spacing w:line="360" w:lineRule="auto"/>
        <w:jc w:val="both"/>
        <w:rPr>
          <w:rFonts w:ascii="Arial" w:eastAsia="Calibri" w:hAnsi="Arial" w:cs="Arial"/>
          <w:b/>
          <w:lang w:val="x-none" w:eastAsia="x-none"/>
        </w:rPr>
      </w:pPr>
      <w:r w:rsidRPr="00506CBF">
        <w:rPr>
          <w:rFonts w:ascii="Arial" w:eastAsia="Calibri" w:hAnsi="Arial" w:cs="Arial"/>
          <w:b/>
          <w:lang w:eastAsia="x-none"/>
        </w:rPr>
        <w:t>Participación de miembros de Junta Directiva, ponencias solicitadas a Jefaturas, Directores de Centros de Atención de  la Institucion o invitados.</w:t>
      </w:r>
    </w:p>
    <w:p w:rsidR="00F266EA" w:rsidRPr="00506CBF" w:rsidRDefault="00F266EA" w:rsidP="00F266EA">
      <w:pPr>
        <w:numPr>
          <w:ilvl w:val="0"/>
          <w:numId w:val="1"/>
        </w:numPr>
        <w:spacing w:line="276" w:lineRule="auto"/>
        <w:jc w:val="both"/>
        <w:rPr>
          <w:rFonts w:ascii="Arial" w:eastAsia="Calibri" w:hAnsi="Arial" w:cs="Arial"/>
          <w:b/>
          <w:lang w:val="x-none" w:eastAsia="x-none"/>
        </w:rPr>
      </w:pPr>
      <w:r w:rsidRPr="00506CBF">
        <w:rPr>
          <w:rFonts w:ascii="Arial" w:eastAsia="Calibri" w:hAnsi="Arial" w:cs="Arial"/>
          <w:b/>
          <w:lang w:eastAsia="x-none"/>
        </w:rPr>
        <w:t>Informes de Presidencia.</w:t>
      </w:r>
    </w:p>
    <w:p w:rsidR="00F266EA" w:rsidRPr="00506CBF" w:rsidRDefault="00F266EA" w:rsidP="00F266EA">
      <w:pPr>
        <w:numPr>
          <w:ilvl w:val="0"/>
          <w:numId w:val="1"/>
        </w:numPr>
        <w:spacing w:after="0" w:line="276" w:lineRule="auto"/>
        <w:contextualSpacing/>
        <w:jc w:val="both"/>
        <w:rPr>
          <w:rFonts w:ascii="Arial" w:eastAsia="Calibri" w:hAnsi="Arial" w:cs="Arial"/>
          <w:b/>
          <w:lang w:val="x-none" w:eastAsia="x-none"/>
        </w:rPr>
      </w:pPr>
      <w:r w:rsidRPr="00506CBF">
        <w:rPr>
          <w:rFonts w:ascii="Arial" w:eastAsia="Calibri" w:hAnsi="Arial" w:cs="Arial"/>
          <w:b/>
          <w:lang w:eastAsia="x-none"/>
        </w:rPr>
        <w:t>Asuntos varios.</w:t>
      </w:r>
    </w:p>
    <w:p w:rsidR="00F266EA" w:rsidRPr="00506CBF" w:rsidRDefault="00F266EA" w:rsidP="00F266EA">
      <w:pPr>
        <w:spacing w:after="0" w:line="276" w:lineRule="auto"/>
        <w:contextualSpacing/>
        <w:jc w:val="both"/>
        <w:rPr>
          <w:rFonts w:ascii="Arial" w:eastAsia="Times New Roman" w:hAnsi="Arial" w:cs="Arial"/>
          <w:b/>
          <w:u w:val="single"/>
          <w:lang w:val="es-ES" w:eastAsia="es-ES"/>
        </w:rPr>
      </w:pPr>
    </w:p>
    <w:p w:rsidR="00F266EA" w:rsidRPr="00506CBF" w:rsidRDefault="00F266EA" w:rsidP="00F266EA">
      <w:pPr>
        <w:spacing w:after="0" w:line="276" w:lineRule="auto"/>
        <w:contextualSpacing/>
        <w:jc w:val="both"/>
        <w:rPr>
          <w:rFonts w:ascii="Arial" w:eastAsia="Times New Roman" w:hAnsi="Arial" w:cs="Arial"/>
          <w:b/>
          <w:u w:val="single"/>
          <w:lang w:val="es-ES" w:eastAsia="es-ES"/>
        </w:rPr>
      </w:pPr>
    </w:p>
    <w:p w:rsidR="00F266EA" w:rsidRDefault="00F266EA" w:rsidP="00F266EA">
      <w:pPr>
        <w:spacing w:after="0" w:line="276" w:lineRule="auto"/>
        <w:contextualSpacing/>
        <w:jc w:val="both"/>
        <w:rPr>
          <w:rFonts w:ascii="Arial" w:eastAsia="Times New Roman" w:hAnsi="Arial" w:cs="Arial"/>
          <w:b/>
          <w:u w:val="single"/>
          <w:lang w:val="es-ES" w:eastAsia="es-ES"/>
        </w:rPr>
      </w:pPr>
    </w:p>
    <w:p w:rsidR="00F266EA" w:rsidRPr="00506CBF" w:rsidRDefault="00F266EA" w:rsidP="00F266EA">
      <w:pPr>
        <w:spacing w:after="0" w:line="276" w:lineRule="auto"/>
        <w:contextualSpacing/>
        <w:jc w:val="both"/>
        <w:rPr>
          <w:rFonts w:ascii="Arial" w:eastAsia="Times New Roman" w:hAnsi="Arial" w:cs="Arial"/>
          <w:b/>
          <w:u w:val="single"/>
          <w:lang w:val="es-ES" w:eastAsia="es-ES"/>
        </w:rPr>
      </w:pPr>
      <w:r w:rsidRPr="00506CBF">
        <w:rPr>
          <w:rFonts w:ascii="Arial" w:eastAsia="Times New Roman" w:hAnsi="Arial" w:cs="Arial"/>
          <w:b/>
          <w:u w:val="single"/>
          <w:lang w:val="es-ES" w:eastAsia="es-ES"/>
        </w:rPr>
        <w:t>DESARROLLO DE LA SESIÓN</w:t>
      </w:r>
    </w:p>
    <w:p w:rsidR="00F266EA" w:rsidRPr="00506CBF" w:rsidRDefault="00F266EA" w:rsidP="00F266EA">
      <w:pPr>
        <w:spacing w:after="0" w:line="276" w:lineRule="auto"/>
        <w:contextualSpacing/>
        <w:jc w:val="both"/>
        <w:rPr>
          <w:rFonts w:ascii="Arial" w:eastAsia="Calibri" w:hAnsi="Arial" w:cs="Arial"/>
          <w:b/>
          <w:lang w:val="x-none" w:eastAsia="x-none"/>
        </w:rPr>
      </w:pPr>
    </w:p>
    <w:p w:rsidR="00F266EA" w:rsidRPr="00506CBF" w:rsidRDefault="00F266EA" w:rsidP="00F266EA">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1.- ESTABLECIMIENTO DE QUÓRUM Y APROBACIÓN DE AGENDA</w:t>
      </w:r>
      <w:r w:rsidRPr="00506CBF">
        <w:rPr>
          <w:rFonts w:ascii="Arial" w:eastAsia="Times New Roman" w:hAnsi="Arial" w:cs="Arial"/>
          <w:lang w:val="es-ES" w:eastAsia="es-ES"/>
        </w:rPr>
        <w:t>.</w:t>
      </w:r>
    </w:p>
    <w:p w:rsidR="00F266EA" w:rsidRPr="00506CBF" w:rsidRDefault="00F266EA" w:rsidP="00F266EA">
      <w:pPr>
        <w:spacing w:after="200" w:line="276" w:lineRule="auto"/>
        <w:jc w:val="both"/>
        <w:rPr>
          <w:rFonts w:ascii="Arial" w:eastAsia="Times New Roman" w:hAnsi="Arial" w:cs="Arial"/>
          <w:lang w:val="es-ES" w:eastAsia="es-ES"/>
        </w:rPr>
      </w:pPr>
      <w:r w:rsidRPr="00506CBF">
        <w:rPr>
          <w:rFonts w:ascii="Arial" w:eastAsia="Times New Roman" w:hAnsi="Arial" w:cs="Arial"/>
          <w:lang w:val="es-ES" w:eastAsia="es-ES"/>
        </w:rPr>
        <w:t>Se establece el quórum y se aprueba la agenda.</w:t>
      </w:r>
    </w:p>
    <w:p w:rsidR="00F266EA" w:rsidRPr="00506CBF" w:rsidRDefault="00F266EA" w:rsidP="00F266EA">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2.- LECTURA, DISCUSIÓN Y APROBACIÓN DE ACTA ANTERIOR.</w:t>
      </w:r>
    </w:p>
    <w:p w:rsidR="00F266EA" w:rsidRPr="00506CBF" w:rsidRDefault="00F266EA" w:rsidP="00F266EA">
      <w:pPr>
        <w:spacing w:after="200" w:line="276" w:lineRule="auto"/>
        <w:jc w:val="both"/>
        <w:rPr>
          <w:rFonts w:ascii="Arial" w:eastAsia="Times New Roman" w:hAnsi="Arial" w:cs="Arial"/>
          <w:lang w:val="es-ES" w:eastAsia="es-ES"/>
        </w:rPr>
      </w:pPr>
      <w:r>
        <w:rPr>
          <w:rFonts w:ascii="Arial" w:eastAsia="Times New Roman" w:hAnsi="Arial" w:cs="Arial"/>
          <w:bCs/>
          <w:lang w:val="es-ES" w:eastAsia="es-ES"/>
        </w:rPr>
        <w:t>Se da lectura al Acta No. 2573</w:t>
      </w:r>
      <w:r w:rsidRPr="00506CBF">
        <w:rPr>
          <w:rFonts w:ascii="Arial" w:eastAsia="Times New Roman" w:hAnsi="Arial" w:cs="Arial"/>
          <w:bCs/>
          <w:lang w:val="es-ES" w:eastAsia="es-ES"/>
        </w:rPr>
        <w:t>.</w:t>
      </w:r>
    </w:p>
    <w:p w:rsidR="00F266EA" w:rsidRDefault="00F266EA" w:rsidP="00F266EA">
      <w:pPr>
        <w:spacing w:after="200" w:line="276" w:lineRule="auto"/>
        <w:jc w:val="both"/>
        <w:rPr>
          <w:rFonts w:ascii="Arial" w:eastAsia="Times New Roman" w:hAnsi="Arial" w:cs="Arial"/>
          <w:b/>
          <w:bCs/>
          <w:lang w:val="es-ES" w:eastAsia="es-ES"/>
        </w:rPr>
      </w:pPr>
    </w:p>
    <w:p w:rsidR="00F266EA" w:rsidRDefault="00F266EA" w:rsidP="00F266EA">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lastRenderedPageBreak/>
        <w:t>3.- RATIFICACIÓN DE ACUERDOS.</w:t>
      </w:r>
    </w:p>
    <w:p w:rsidR="002957D8" w:rsidRDefault="002957D8" w:rsidP="002957D8">
      <w:pPr>
        <w:pStyle w:val="Prrafodelista"/>
        <w:numPr>
          <w:ilvl w:val="0"/>
          <w:numId w:val="9"/>
        </w:numPr>
        <w:spacing w:line="360" w:lineRule="auto"/>
        <w:jc w:val="both"/>
        <w:rPr>
          <w:rFonts w:ascii="Arial" w:hAnsi="Arial" w:cs="Arial"/>
          <w:b/>
          <w:bCs/>
        </w:rPr>
      </w:pPr>
      <w:r>
        <w:rPr>
          <w:rFonts w:ascii="Arial" w:hAnsi="Arial" w:cs="Arial"/>
          <w:b/>
          <w:bCs/>
          <w:u w:val="single"/>
          <w:lang w:eastAsia="x-none"/>
        </w:rPr>
        <w:t>ACUERDO 47-2015:</w:t>
      </w:r>
      <w:r>
        <w:rPr>
          <w:rFonts w:ascii="Arial" w:hAnsi="Arial" w:cs="Arial"/>
          <w:b/>
          <w:bCs/>
          <w:lang w:eastAsia="x-none"/>
        </w:rPr>
        <w:t xml:space="preserve"> </w:t>
      </w:r>
      <w:r>
        <w:rPr>
          <w:rFonts w:ascii="Arial" w:hAnsi="Arial" w:cs="Arial"/>
          <w:b/>
          <w:bCs/>
        </w:rPr>
        <w:t xml:space="preserve">CON BASE A LOS ARTICULOS 82 BIS LITERAL G) Y 83 DE LACAP, ARTÍCULO 75 DEL RELACAP, PROCEDIMIENTO 6.11.1 DEL MANUAL DE PROCEDIMIENTOS PARA EL CICLO DE GESTIÓN DE ADQUISICIONES Y CONTRATACIONES DE LAS INSTITUCIONES DE LA ADMINISTRACIÓN PÚBLICA, CLÁUSULA X PRORROGA DE LOS CONTRATOS LP 37/2015 Y LP 38/2015 Y PETICIÓN DE LOS ADMINISTRADORES DE LOS CONTRATOS PARA EL CAA, CRINA, CRC Y CRP, SE AUTORIZA  PRÓRROGAR LOS REFERIDOS  CONTRATOS SUSCRITOS CON </w:t>
      </w:r>
      <w:r w:rsidR="00EB6AC5">
        <w:rPr>
          <w:rFonts w:ascii="Arial" w:hAnsi="Arial" w:cs="Arial"/>
          <w:b/>
        </w:rPr>
        <w:t>XXXXX</w:t>
      </w:r>
      <w:r>
        <w:rPr>
          <w:rFonts w:ascii="Arial" w:hAnsi="Arial" w:cs="Arial"/>
          <w:b/>
          <w:bCs/>
        </w:rPr>
        <w:t xml:space="preserve"> Y </w:t>
      </w:r>
      <w:r w:rsidR="00EB6AC5">
        <w:rPr>
          <w:rFonts w:ascii="Arial" w:hAnsi="Arial" w:cs="Arial"/>
          <w:b/>
        </w:rPr>
        <w:t>XXXXX</w:t>
      </w:r>
      <w:r>
        <w:rPr>
          <w:rFonts w:ascii="Arial" w:hAnsi="Arial" w:cs="Arial"/>
          <w:b/>
          <w:bCs/>
        </w:rPr>
        <w:t>, RESPECTIVAMENTE. EL PERIODO DE LA PRORROGA ES PARA LOS MESES DE ENERO Y FEBRERO 2016,  CON BASE AL DETALLE SIGUIENTE:</w:t>
      </w:r>
    </w:p>
    <w:p w:rsidR="002957D8" w:rsidRPr="002957D8" w:rsidRDefault="002957D8" w:rsidP="002957D8">
      <w:pPr>
        <w:jc w:val="both"/>
        <w:rPr>
          <w:rFonts w:ascii="Arial" w:hAnsi="Arial" w:cs="Arial"/>
          <w:b/>
        </w:rPr>
      </w:pPr>
      <w:r w:rsidRPr="002957D8">
        <w:rPr>
          <w:rFonts w:ascii="Arial" w:hAnsi="Arial" w:cs="Arial"/>
          <w:b/>
        </w:rPr>
        <w:t xml:space="preserve">  LP 37/2015 </w:t>
      </w:r>
      <w:r w:rsidR="00EB6AC5">
        <w:rPr>
          <w:rFonts w:ascii="Arial" w:hAnsi="Arial" w:cs="Arial"/>
          <w:b/>
        </w:rPr>
        <w:t>XXXXX</w:t>
      </w:r>
    </w:p>
    <w:p w:rsidR="002957D8" w:rsidRPr="002957D8" w:rsidRDefault="002957D8" w:rsidP="002957D8">
      <w:pPr>
        <w:jc w:val="both"/>
        <w:rPr>
          <w:rFonts w:ascii="Arial" w:hAnsi="Arial" w:cs="Arial"/>
          <w:b/>
        </w:rPr>
      </w:pPr>
    </w:p>
    <w:p w:rsidR="002957D8" w:rsidRPr="002957D8" w:rsidRDefault="002957D8" w:rsidP="002957D8">
      <w:pPr>
        <w:numPr>
          <w:ilvl w:val="0"/>
          <w:numId w:val="37"/>
        </w:numPr>
        <w:spacing w:after="0" w:line="360" w:lineRule="auto"/>
        <w:jc w:val="both"/>
        <w:rPr>
          <w:rFonts w:ascii="Arial" w:hAnsi="Arial" w:cs="Arial"/>
          <w:b/>
        </w:rPr>
      </w:pPr>
      <w:r w:rsidRPr="002957D8">
        <w:rPr>
          <w:rFonts w:ascii="Arial" w:hAnsi="Arial" w:cs="Arial"/>
          <w:b/>
        </w:rPr>
        <w:t>Cláusula I OBJETO DEL CONTRATO: suministro de los insumos siguientes para las diferentes dependencias del ISRI, Clausula IV PLAZO DE ENTREGA Y VIGENCIA, el plazo de entrega es de enero a febrero de 2016 y la vigencia de la prorroga es del 01 de enero al 29 de febrero de 2016  y Clausula V FORMA DE ENTREGA Y RECEPCIÓN: La recepción se hará de acuerdo al cuadro de insumos requeridos y su distribución según el siguiente detalle:</w:t>
      </w:r>
    </w:p>
    <w:p w:rsidR="002957D8" w:rsidRPr="002957D8" w:rsidRDefault="002957D8" w:rsidP="002957D8">
      <w:pPr>
        <w:jc w:val="both"/>
        <w:rPr>
          <w:rFonts w:ascii="Arial" w:hAnsi="Arial" w:cs="Arial"/>
          <w:b/>
        </w:rPr>
      </w:pPr>
    </w:p>
    <w:p w:rsidR="002957D8" w:rsidRPr="002957D8" w:rsidRDefault="002957D8" w:rsidP="002957D8">
      <w:pPr>
        <w:jc w:val="both"/>
        <w:rPr>
          <w:rFonts w:ascii="Arial" w:hAnsi="Arial" w:cs="Arial"/>
          <w:b/>
        </w:rPr>
      </w:pPr>
    </w:p>
    <w:tbl>
      <w:tblPr>
        <w:tblW w:w="9619" w:type="dxa"/>
        <w:tblInd w:w="-639" w:type="dxa"/>
        <w:tblCellMar>
          <w:left w:w="70" w:type="dxa"/>
          <w:right w:w="70" w:type="dxa"/>
        </w:tblCellMar>
        <w:tblLook w:val="04A0" w:firstRow="1" w:lastRow="0" w:firstColumn="1" w:lastColumn="0" w:noHBand="0" w:noVBand="1"/>
      </w:tblPr>
      <w:tblGrid>
        <w:gridCol w:w="823"/>
        <w:gridCol w:w="853"/>
        <w:gridCol w:w="1324"/>
        <w:gridCol w:w="1725"/>
        <w:gridCol w:w="954"/>
        <w:gridCol w:w="596"/>
        <w:gridCol w:w="800"/>
        <w:gridCol w:w="1080"/>
        <w:gridCol w:w="626"/>
        <w:gridCol w:w="838"/>
      </w:tblGrid>
      <w:tr w:rsidR="002957D8" w:rsidRPr="002957D8" w:rsidTr="00BC15EB">
        <w:trPr>
          <w:trHeight w:val="106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lang w:eastAsia="es-SV"/>
              </w:rPr>
            </w:pPr>
            <w:r w:rsidRPr="002957D8">
              <w:rPr>
                <w:rFonts w:ascii="Arial" w:hAnsi="Arial" w:cs="Arial"/>
                <w:b/>
                <w:bCs/>
                <w:color w:val="000000"/>
                <w:sz w:val="16"/>
              </w:rPr>
              <w:t>RENGLON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 xml:space="preserve">CENTRO DE ATENCIÓN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FUENTE DE FINANCIAMIENTO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DESCRIPCION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UNIDAD DE MEDIDA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CANT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PRECIO UNITARIO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MONTO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ENERO</w:t>
            </w:r>
          </w:p>
        </w:tc>
        <w:tc>
          <w:tcPr>
            <w:tcW w:w="958" w:type="dxa"/>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rPr>
            </w:pPr>
            <w:r w:rsidRPr="002957D8">
              <w:rPr>
                <w:rFonts w:ascii="Arial" w:hAnsi="Arial" w:cs="Arial"/>
                <w:b/>
                <w:bCs/>
                <w:color w:val="000000"/>
                <w:sz w:val="16"/>
              </w:rPr>
              <w:t>FEBRERO</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ACEITE VEGETAL DE SOYA, PRESENTACION: BIDON DE 5 GALONES, MARCA: SANTA CLARA ORIGEN: EL SALV.  VENCIMIENTO :6- 12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BIDON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$34.99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$2,064.41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31</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28</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AJO TIPO CHINO. LIBRA. VARIAS MARCAS.  ORIGEN: E.E.U.U.  VENCIMIENTO :4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120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$162.00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60</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60</w:t>
            </w:r>
          </w:p>
        </w:tc>
      </w:tr>
      <w:tr w:rsidR="002957D8" w:rsidRPr="002957D8" w:rsidTr="00BC15EB">
        <w:trPr>
          <w:trHeight w:val="62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AJO TIPO CHINO. LIBRA. VARIAS MARCAS.  </w:t>
            </w:r>
            <w:r w:rsidRPr="002957D8">
              <w:rPr>
                <w:rFonts w:ascii="Arial" w:hAnsi="Arial" w:cs="Arial"/>
                <w:color w:val="000000"/>
              </w:rPr>
              <w:lastRenderedPageBreak/>
              <w:t>ORIGEN: E.E.U.U.  VENCIMIENTO :4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$8.10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AJO TIPO CHINO. LIBRA. VARIAS MARCAS.  ORIGEN: E.E.U.U.  VENCIMIENTO :4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AJO TIPO CHINO. LIBRA. VARIAS MARCAS.  ORIGEN: E.E.U.U.  VENCIMIENTO :4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61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APIO FRESCO, PRESENTACION LIBRA, SIN MARCA, ORIGEN: EL SALV.  VENCIMIENTO :8 DIAS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$3.20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13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AZUCAR  EDULCORANTE ARTIFICIAL EN BASE DE A SUCRALOSA PRESENTACION CAJA DE 100 SOBRES, MARCA :SPLENDA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$6.31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$50.48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r>
      <w:tr w:rsidR="002957D8" w:rsidRPr="002957D8" w:rsidTr="00BC15EB">
        <w:trPr>
          <w:trHeight w:val="2817"/>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28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CARNE DE GANADO VACUNO POSTA DE YUGO, EMPACADO AL VACIO, CON SELLO SANITARIO, LIBRA CARNE IMPORTADA PREMIUM,  PRECIO COMPESA CALIDAD EN EL </w:t>
            </w:r>
            <w:r w:rsidRPr="002957D8">
              <w:rPr>
                <w:rFonts w:ascii="Arial" w:hAnsi="Arial" w:cs="Arial"/>
                <w:color w:val="000000"/>
              </w:rPr>
              <w:lastRenderedPageBreak/>
              <w:t xml:space="preserve">PRODUCTO EMPACADA AL VACIO , MARCA :SAN MARTIN , CARNIC, MACESA, EL CORRAL MONTECILLOS , CONDECA, NOVATERRA Y OTRAS,  ORIGEN :C.A.,  VENCIMIENTO :8 DIAS EN REFRIGERACION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$3.82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$229.20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60</w:t>
            </w:r>
          </w:p>
        </w:tc>
      </w:tr>
      <w:tr w:rsidR="002957D8" w:rsidRPr="002957D8" w:rsidTr="00BC15EB">
        <w:trPr>
          <w:trHeight w:val="1257"/>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30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CARNE DE PESCADO LONJA SIN ESPINA FRESCA, TIPO TOYO, NO CONGELADA  TOYO O TIBURONCILLO SIN ESPINAS ,LIBRA, SIN MARCA,  ORIGEN :EL SALV. , VENCIMIENTO :8 DIAS EN REFRIGERACION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90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$7.00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$630.00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45</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45</w:t>
            </w:r>
          </w:p>
        </w:tc>
      </w:tr>
      <w:tr w:rsidR="002957D8" w:rsidRPr="002957D8" w:rsidTr="00BC15EB">
        <w:trPr>
          <w:trHeight w:val="127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30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CARNE DE PESCADO LONJA SIN ESPINA FRESCA, TIPO TOYO, NO CONGELADA  TOYO O TIBURONCILLO SIN ESPINAS ,LIBRA, SIN MARCA,  ORIGEN :EL SALV. , VENCIMIENTO :8 DIAS EN REFRIGERACION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$7.00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$112.00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16</w:t>
            </w:r>
          </w:p>
        </w:tc>
      </w:tr>
      <w:tr w:rsidR="002957D8" w:rsidRPr="002957D8" w:rsidTr="00BC15EB">
        <w:trPr>
          <w:trHeight w:val="68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31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CARNE DE PESCADO PEPESCA, </w:t>
            </w:r>
            <w:r w:rsidRPr="002957D8">
              <w:rPr>
                <w:rFonts w:ascii="Arial" w:hAnsi="Arial" w:cs="Arial"/>
                <w:color w:val="000000"/>
              </w:rPr>
              <w:lastRenderedPageBreak/>
              <w:t xml:space="preserve">SECA, MEDIANA, LIBRA , SIN MARCA,  ORIGEN :EL SALV., VENCIMIENTO :1 MES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32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CARNE PROTEINA DE SOYA  PRESENTACION BOLSA DE 400 A 454 GRAMOS, MARCA :PROMAX  Y OTRAS,  ORIGEN :C.A.,  VENCIMIENTO :DE 6 MESES A 1 AÑO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$1.75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r>
      <w:tr w:rsidR="002957D8" w:rsidRPr="002957D8" w:rsidTr="00BC15EB">
        <w:trPr>
          <w:trHeight w:val="160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35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CEREAL ARROCITOS DE DIFERENTES SABORES, BOLITAS Y ARROCITOS DE CHOCOLATE, HOJUELAS DE MAIZ SIMPLE, CAJA DE 300 GRS. APROXIMADOS CAJA DE 300 GRS. APROX, MARCA: CHOCO KRISPI, DANY Y OTROS,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$6.00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83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37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CHILE  DULCE VERDE, FRESCO, TAMAÑO MEDIANO, LIBRA , SIN MARCA,  ORIGEN :EL SALV.,  VENCIMIENTO :8 DIAS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1000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$800.00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500</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500</w:t>
            </w:r>
          </w:p>
        </w:tc>
      </w:tr>
      <w:tr w:rsidR="002957D8" w:rsidRPr="002957D8" w:rsidTr="00BC15EB">
        <w:trPr>
          <w:trHeight w:val="806"/>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37</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 xml:space="preserve">CHILE  DULCE VERDE, FRESCO, TAMAÑO MEDIANO, LIBRA , SIN MARCA,  ORIGEN :EL SALV.,  VENCIMIENTO :8 DIAS </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$6.40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r>
      <w:tr w:rsidR="002957D8" w:rsidRPr="002957D8" w:rsidTr="00BC15EB">
        <w:trPr>
          <w:trHeight w:val="858"/>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37</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 xml:space="preserve">CHILE  DULCE VERDE, FRESCO, TAMAÑO MEDIANO, LIBRA , SIN MARCA,  ORIGEN :EL SALV.,  VENCIMIENTO :8 DIAS </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$1.60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37</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 xml:space="preserve">CHILE  DULCE VERDE, FRESCO, TAMAÑO MEDIANO, LIBRA , SIN MARCA,  ORIGEN :EL SALV.,  VENCIMIENTO :8 DIAS </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10</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40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CHORIZO  TIPO ARGENTINO, 1 LB APROX., MARCA :LA UNICA,  ORIGEN :EL SALV.,  VENCIMIENTO :8 DIAS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$87.50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35</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r>
      <w:tr w:rsidR="002957D8" w:rsidRPr="002957D8" w:rsidTr="00BC15EB">
        <w:trPr>
          <w:trHeight w:val="13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46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CREMA PASTEURIZADA PRESENTACION BOTELLA, SE OFERTA CON VENC. ESTRICTAMENTE DE 8 DIAS , MARCA :SULA ORIGEN :HONDURAS, VENCIMIENTO :8 DIAS EN </w:t>
            </w:r>
            <w:r w:rsidRPr="002957D8">
              <w:rPr>
                <w:rFonts w:ascii="Arial" w:hAnsi="Arial" w:cs="Arial"/>
                <w:color w:val="000000"/>
              </w:rPr>
              <w:lastRenderedPageBreak/>
              <w:t xml:space="preserve">REFRIGERACION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r>
      <w:tr w:rsidR="002957D8" w:rsidRPr="002957D8" w:rsidTr="00BC15EB">
        <w:trPr>
          <w:trHeight w:val="13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46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CREMA PASTEURIZADA PRESENTACION BOTELLA, SE OFERTA CON VENC. ESTRICTAMENTE DE 8 DIAS , MARCA :SULA ORIGEN :HONDURAS, VENCIMIENTO :8 DIAS EN REFRIGERACION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62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GRANADILLA  PARA REFRESCO  LIBRA, SIN MARCA,  ORIGEN :EL SALV.,  VENCIMIENTO :8 DIAS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$1.10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20</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20</w:t>
            </w:r>
          </w:p>
        </w:tc>
      </w:tr>
      <w:tr w:rsidR="002957D8" w:rsidRPr="002957D8" w:rsidTr="00BC15EB">
        <w:trPr>
          <w:trHeight w:val="117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65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HARINA  DE TRIGO FUERTE, PRESENTACION BOLSA DE 50 LIBRAS, MARCA :GRAN MEDALLA, HARIMASA, MOLSA Y OTRAS,  ORIGEN :C.A, VENCIMIENTO :DE 4 A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9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67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HARINA DE MAIZ NIXTAMALIZADA,  PRESENTACION  BOLSA DE 50 LIBRA , MARCA :MASECA,  ORIGEN :EL SALV.,  VENCIMIENTO </w:t>
            </w:r>
            <w:r w:rsidRPr="002957D8">
              <w:rPr>
                <w:rFonts w:ascii="Arial" w:hAnsi="Arial" w:cs="Arial"/>
                <w:color w:val="000000"/>
              </w:rPr>
              <w:lastRenderedPageBreak/>
              <w:t>:4-9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96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67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HARINA DE MAIZ NIXTAMALIZADA,  PRESENTACION  BOLSA DE 50 LIBRA , MARCA :MASECA,  ORIGEN :EL SALV.,  VENCIMIENTO :4-9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1107"/>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68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HARINA  DE TRIGO SUAVE PRESENTACION BOLSA DE 50 LIBRAS, MARCA :GRAN MEDALLA, HARIMASA, MOLSA Y OTRAS,  ORIGEN :EL SALV.,  VENCIMIENTO :4-9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$23.00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$46.00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1407"/>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73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HUEVO DE GALLINA, TAMAÑO JUMBO, CASCARON ROJO, PRESENTACION CARTON DE 30  UNIDADES, MARCA :NUEVA AVICOLA, ORIGEN :EL SALV.,  VENCIMIENTO :15 DIAS EN REFRIGERACION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r>
      <w:tr w:rsidR="002957D8" w:rsidRPr="002957D8" w:rsidTr="00BC15EB">
        <w:trPr>
          <w:trHeight w:val="1257"/>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73</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 xml:space="preserve">HUEVO DE GALLINA, TAMAÑO JUMBO, CASCARON ROJO, PRESENTACION CARTON DE 30  UNIDADES, </w:t>
            </w:r>
            <w:r w:rsidRPr="002957D8">
              <w:rPr>
                <w:rFonts w:ascii="Arial" w:hAnsi="Arial" w:cs="Arial"/>
                <w:color w:val="000000"/>
              </w:rPr>
              <w:lastRenderedPageBreak/>
              <w:t>MARCA :NUEVA AVICOLA, ORIGEN :EL SALV.,  VENCIMIENTO :15 DIAS EN REFRIGERACION</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157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73</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HUEVO DE GALLINA, TAMAÑO JUMBO, CASCARON ROJO, PRESENTACION CARTON DE 30  UNIDADES, MARCA :NUEVA AVICOLA, ORIGEN :EL SALV.,  VENCIMIENTO :15 DIAS EN REFRIGERACION</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$17.00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86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MAIZ  BLANCO DE PRIMERA CALIDAD, QUINTAL A GRANEL , SIN MARCA,  ORIGEN :EL SALV.,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QUINTAL</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$924.00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17</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16</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90</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MANTECA   VEGETAL PRESENTACION CAJA DE 50 LIBRAS, MARCA :VITINA CLASICA Y OTRAS,  ORIGEN :C.A.,  VENCIMIENTO :3-6 MESES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$80.00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95</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 xml:space="preserve">MIEL DE ABEJA  PURA, BOTELLA DE 200 ML, MARCA :DE LA FAMILIA,  ORIGEN :EL SALV.,  </w:t>
            </w:r>
            <w:r w:rsidRPr="002957D8">
              <w:rPr>
                <w:rFonts w:ascii="Arial" w:hAnsi="Arial" w:cs="Arial"/>
                <w:color w:val="000000"/>
              </w:rPr>
              <w:lastRenderedPageBreak/>
              <w:t>VENCIMIENTO :3 MESES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96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MOSTAZA  PRESENTACION GALON, MARCA :NUTRIZ, HERMEL, y EL MESERO,  ORIGEN :EL SALV.,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GALON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96</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MOSTAZA  PRESENTACION GALON, MARCA :NUTRIZ, HERMEL, y EL MESERO,  ORIGEN :EL SALV., VENCIMIENTO :3 MESES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GALON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99</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PAN DULCE MENUDO PRESENTACION BOLSA DE 32 GR., MARCA :DEL HORNO, LIDO Y ROSVILL, ORIGEN :EL SALV.,  VENCIMIENTO :15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90</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$22.50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45</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45</w:t>
            </w:r>
          </w:p>
        </w:tc>
      </w:tr>
      <w:tr w:rsidR="002957D8" w:rsidRPr="002957D8" w:rsidTr="00BC15EB">
        <w:trPr>
          <w:trHeight w:val="60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102</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PAPAYA SARAZA, DULCE, SIN MARCA,  ORIGEN :EL SALV.,  VENCIMIENTO :8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$0.99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$1.98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107</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 xml:space="preserve">PASTA ALIMENTICIA PARA LASAGNA PRESENTACION CAJA DE 250 A 280 GRAMOS ,VARIAS MARCAS  ORIGEN :EL SALV.,  </w:t>
            </w:r>
            <w:r w:rsidRPr="002957D8">
              <w:rPr>
                <w:rFonts w:ascii="Arial" w:hAnsi="Arial" w:cs="Arial"/>
                <w:color w:val="000000"/>
              </w:rPr>
              <w:lastRenderedPageBreak/>
              <w:t>VENCIMIENTO :3 MESES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$1.75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108</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PASTA DE TOMATE PRESENTACION: BOLSA DE 200 A 250 GR., MARCA: NATURAS, ORIGEN: EL SALV.  VENCIMIENTO :3 MESES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BOLSA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60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110</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PERA VERDE, LIBRA, SIN MARCA,  ORIGEN :EL SALV.,  VENCIMIENTO :8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40</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$200.00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20</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20</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114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POLLO ENTERO, SIN MENUDO, EMPACADO, LIBRA, MARCA: SELLO DE ORO ORIGEN: EL SALV. VENCIMIENTO :8 DIAS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3100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$4,154.00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1400</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1700</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114</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POLLO ENTERO, SIN MENUDO, EMPACADO, LIBRA, MARCA: SELLO DE ORO ORIGEN: EL SALV. VENCIMIENTO :8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30</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$40.20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15</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15</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115</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CRINA</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POLLO PECHUGA CON HUESO, LIBRA, MARCA :SELLO DE ORO,  ORIGEN :EL SALV., VENCIMIENTO :8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$1.34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$8.04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116</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POLVO PARA EMPANIZAR SAZONADO CON HIERBAS, PRESENTACION DE 8 A 12 ONZ, UNIDAD,  MARCA :CRYSPI, ORIGEN :EL SALV., VENCIMIENTO :1 MES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$9.00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157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121</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QUESO PASTEURIZADO, TIPO QUESILLO SUPER ESPECIAL, EMPACADO AL VACIO, BOLSA DE 400 GRAMOS, MARCA :LACTEOS EL RECREO, ORIGEN :EL SALVA DOR,  VENCIMIENTO :8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10</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$3.65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$36.50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r>
      <w:tr w:rsidR="002957D8" w:rsidRPr="002957D8" w:rsidTr="00BC15EB">
        <w:trPr>
          <w:trHeight w:val="157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121</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CRP</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QUESO PASTEURIZADO, TIPO QUESILLO SUPER ESPECIAL, EMPACADO AL VACIO, BOLSA DE 400 GRAMOS, MARCA :LACTEOS EL RECREO, ORIGEN :EL SALVADOR,  VENCIMIENTO :8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14</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$3.65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$51.10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7</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7</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123</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REMOLACHA CRUDA, LIBRA, SIN MARCA,  ORIGEN :EL SALVADOR,  VENCIMIENTO :8 DIAS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125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 xml:space="preserve">SAL YODADA, PRESENTACION: LIBRA , MARCA :BRISAS DEL PACIFICO / SAN JORGE,  ORIGEN :EL SALVADOR,  VENCIMIENTO :1 AÑO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155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$0.11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$17.05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155</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125</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 xml:space="preserve">SAL YODADA, PRESENTACION: LIBRA , MARCA :BRISAS DEL PACIFICO / SAN JORGE,  ORIGEN :EL SALVADOR,  VENCIMIENTO :1 AÑO </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24</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$0.11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$2.64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24</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SALCHICHA DE PAVO, LIBRA, EMPACADA AL VACIO, MARCA :FUD ORIGEN :EL SALVADOR  VENCIMIENTO :8 DIAS EN REFRIGERACION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$3.66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$128.10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35</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126</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SALCHICHA DE PAVO, LIBRA, EMPACADA AL VACIO, MARCA :FUD ORIGEN :EL SALVADOR  VENCIMIENTO :8 DIAS EN REFRIGERACION</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12</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$3.66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$43.92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6</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128</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SALSA DE TOMATE  PRESENTACION: BOLSA DE 200 A 250 GR., MARCA :NATURAS, ORIGEN :EL SALVADOR,  VENCIMIENTO :3 MESES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$1.25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r>
      <w:tr w:rsidR="002957D8" w:rsidRPr="002957D8" w:rsidTr="00BC15EB">
        <w:trPr>
          <w:trHeight w:val="795"/>
        </w:trPr>
        <w:tc>
          <w:tcPr>
            <w:tcW w:w="0" w:type="auto"/>
            <w:tcBorders>
              <w:top w:val="nil"/>
              <w:left w:val="single" w:sz="8" w:space="0" w:color="auto"/>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lastRenderedPageBreak/>
              <w:t>130</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right"/>
              <w:rPr>
                <w:rFonts w:ascii="Arial" w:hAnsi="Arial" w:cs="Arial"/>
                <w:color w:val="000000"/>
              </w:rPr>
            </w:pPr>
            <w:r w:rsidRPr="002957D8">
              <w:rPr>
                <w:rFonts w:ascii="Arial" w:hAnsi="Arial" w:cs="Arial"/>
                <w:color w:val="000000"/>
              </w:rPr>
              <w:t>CRC</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rPr>
                <w:rFonts w:ascii="Arial" w:hAnsi="Arial" w:cs="Arial"/>
                <w:color w:val="000000"/>
              </w:rPr>
            </w:pPr>
            <w:r w:rsidRPr="002957D8">
              <w:rPr>
                <w:rFonts w:ascii="Arial" w:hAnsi="Arial" w:cs="Arial"/>
                <w:color w:val="000000"/>
              </w:rPr>
              <w:t>SEMILLA DE CHAN, LIBRA, SIN MARCA,  ORIGEN :EL SALVADOR,  VENCIMIENTO :3 MESES</w:t>
            </w:r>
          </w:p>
        </w:tc>
        <w:tc>
          <w:tcPr>
            <w:tcW w:w="0" w:type="auto"/>
            <w:tcBorders>
              <w:top w:val="nil"/>
              <w:left w:val="nil"/>
              <w:bottom w:val="single" w:sz="8" w:space="0" w:color="auto"/>
              <w:right w:val="single" w:sz="8" w:space="0" w:color="auto"/>
            </w:tcBorders>
            <w:shd w:val="clear" w:color="000000" w:fill="FFFFFF"/>
            <w:hideMark/>
          </w:tcPr>
          <w:p w:rsidR="002957D8" w:rsidRPr="002957D8" w:rsidRDefault="002957D8" w:rsidP="002957D8">
            <w:pPr>
              <w:jc w:val="center"/>
              <w:rPr>
                <w:rFonts w:ascii="Arial" w:hAnsi="Arial" w:cs="Arial"/>
                <w:color w:val="000000"/>
              </w:rPr>
            </w:pPr>
            <w:r w:rsidRPr="002957D8">
              <w:rPr>
                <w:rFonts w:ascii="Arial" w:hAnsi="Arial" w:cs="Arial"/>
                <w:color w:val="000000"/>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131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SOPA INSTANTANEA, PRESENTACION: SOBRE DE 50 A 60 GRAMOS, VARIEDAD DE POLLO CON FIDEOS, MARCA :MAGGY, ORIGEN :C.A.,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100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$0.35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$35.00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50</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50</w:t>
            </w:r>
          </w:p>
        </w:tc>
      </w:tr>
      <w:tr w:rsidR="002957D8" w:rsidRPr="002957D8" w:rsidTr="00BC15EB">
        <w:trPr>
          <w:trHeight w:val="9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136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right"/>
              <w:rPr>
                <w:rFonts w:ascii="Arial" w:hAnsi="Arial" w:cs="Arial"/>
                <w:color w:val="000000"/>
              </w:rPr>
            </w:pPr>
            <w:r w:rsidRPr="002957D8">
              <w:rPr>
                <w:rFonts w:ascii="Arial" w:hAnsi="Arial" w:cs="Arial"/>
                <w:color w:val="000000"/>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rPr>
            </w:pPr>
            <w:r w:rsidRPr="002957D8">
              <w:rPr>
                <w:rFonts w:ascii="Arial" w:hAnsi="Arial" w:cs="Arial"/>
                <w:color w:val="000000"/>
              </w:rPr>
              <w:t>VAINILLA ESENCIA OSCURA, PRESENTACION DE 750 ML, UNIDAD, MARCA :HERMEL, ORIGEN :EL SALVADOR, VENCIMIENTO:3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8</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$1.75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 xml:space="preserve">$14.00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c>
          <w:tcPr>
            <w:tcW w:w="95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rPr>
            </w:pPr>
            <w:r w:rsidRPr="002957D8">
              <w:rPr>
                <w:rFonts w:ascii="Arial" w:hAnsi="Arial" w:cs="Arial"/>
                <w:color w:val="000000"/>
              </w:rPr>
              <w:t>4</w:t>
            </w:r>
          </w:p>
        </w:tc>
      </w:tr>
      <w:tr w:rsidR="002957D8" w:rsidRPr="002957D8" w:rsidTr="00BC15EB">
        <w:trPr>
          <w:trHeight w:val="315"/>
        </w:trPr>
        <w:tc>
          <w:tcPr>
            <w:tcW w:w="0" w:type="auto"/>
            <w:gridSpan w:val="3"/>
            <w:tcBorders>
              <w:top w:val="single" w:sz="8" w:space="0" w:color="auto"/>
              <w:left w:val="single" w:sz="8" w:space="0" w:color="auto"/>
              <w:bottom w:val="single" w:sz="8" w:space="0" w:color="auto"/>
              <w:right w:val="single" w:sz="8" w:space="0" w:color="auto"/>
            </w:tcBorders>
            <w:shd w:val="clear" w:color="auto" w:fill="auto"/>
            <w:noWrap/>
            <w:hideMark/>
          </w:tcPr>
          <w:p w:rsidR="002957D8" w:rsidRPr="002957D8" w:rsidRDefault="002957D8" w:rsidP="002957D8">
            <w:pPr>
              <w:rPr>
                <w:rFonts w:ascii="Arial" w:hAnsi="Arial" w:cs="Arial"/>
                <w:b/>
                <w:bCs/>
                <w:color w:val="000000"/>
              </w:rPr>
            </w:pPr>
            <w:r w:rsidRPr="002957D8">
              <w:rPr>
                <w:rFonts w:ascii="Arial" w:hAnsi="Arial" w:cs="Arial"/>
                <w:b/>
                <w:bCs/>
                <w:color w:val="000000"/>
              </w:rPr>
              <w:t xml:space="preserve">MONTO TOTAL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rPr>
                <w:rFonts w:ascii="Arial" w:hAnsi="Arial" w:cs="Arial"/>
                <w:color w:val="000000"/>
              </w:rPr>
            </w:pPr>
            <w:r w:rsidRPr="002957D8">
              <w:rPr>
                <w:rFonts w:ascii="Arial" w:hAnsi="Arial" w:cs="Arial"/>
                <w:color w:val="000000"/>
              </w:rPr>
              <w:t>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b/>
                <w:bCs/>
                <w:color w:val="000000"/>
              </w:rPr>
            </w:pPr>
            <w:r w:rsidRPr="002957D8">
              <w:rPr>
                <w:rFonts w:ascii="Arial" w:hAnsi="Arial" w:cs="Arial"/>
                <w:b/>
                <w:bCs/>
                <w:color w:val="000000"/>
              </w:rPr>
              <w:t>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rPr>
                <w:rFonts w:ascii="Arial" w:hAnsi="Arial" w:cs="Arial"/>
                <w:color w:val="000000"/>
              </w:rPr>
            </w:pPr>
            <w:r w:rsidRPr="002957D8">
              <w:rPr>
                <w:rFonts w:ascii="Arial" w:hAnsi="Arial" w:cs="Arial"/>
                <w:color w:val="000000"/>
              </w:rPr>
              <w:t>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rPr>
                <w:rFonts w:ascii="Arial" w:hAnsi="Arial" w:cs="Arial"/>
                <w:color w:val="000000"/>
              </w:rPr>
            </w:pPr>
            <w:r w:rsidRPr="002957D8">
              <w:rPr>
                <w:rFonts w:ascii="Arial" w:hAnsi="Arial" w:cs="Arial"/>
                <w:color w:val="000000"/>
              </w:rPr>
              <w:t> </w:t>
            </w:r>
          </w:p>
        </w:tc>
        <w:tc>
          <w:tcPr>
            <w:tcW w:w="0" w:type="auto"/>
            <w:tcBorders>
              <w:top w:val="nil"/>
              <w:left w:val="nil"/>
              <w:bottom w:val="single" w:sz="8" w:space="0" w:color="auto"/>
              <w:right w:val="single" w:sz="8" w:space="0" w:color="auto"/>
            </w:tcBorders>
            <w:shd w:val="clear" w:color="000000" w:fill="FFFFFF"/>
            <w:noWrap/>
            <w:hideMark/>
          </w:tcPr>
          <w:p w:rsidR="002957D8" w:rsidRPr="002957D8" w:rsidRDefault="002957D8" w:rsidP="002957D8">
            <w:pPr>
              <w:jc w:val="center"/>
              <w:rPr>
                <w:rFonts w:ascii="Arial" w:hAnsi="Arial" w:cs="Arial"/>
                <w:b/>
                <w:bCs/>
                <w:color w:val="000000"/>
              </w:rPr>
            </w:pPr>
            <w:r w:rsidRPr="002957D8">
              <w:rPr>
                <w:rFonts w:ascii="Arial" w:hAnsi="Arial" w:cs="Arial"/>
                <w:b/>
                <w:bCs/>
                <w:color w:val="000000"/>
              </w:rPr>
              <w:t xml:space="preserve">$10,355.67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c>
          <w:tcPr>
            <w:tcW w:w="958" w:type="dxa"/>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rPr>
            </w:pPr>
            <w:r w:rsidRPr="002957D8">
              <w:rPr>
                <w:rFonts w:ascii="Arial" w:hAnsi="Arial" w:cs="Arial"/>
                <w:color w:val="000000"/>
              </w:rPr>
              <w:t> </w:t>
            </w:r>
          </w:p>
        </w:tc>
      </w:tr>
    </w:tbl>
    <w:p w:rsidR="002957D8" w:rsidRPr="002957D8" w:rsidRDefault="002957D8" w:rsidP="002957D8">
      <w:pPr>
        <w:jc w:val="both"/>
        <w:rPr>
          <w:rFonts w:ascii="Arial" w:hAnsi="Arial" w:cs="Arial"/>
          <w:b/>
        </w:rPr>
      </w:pPr>
    </w:p>
    <w:p w:rsidR="002957D8" w:rsidRPr="002957D8" w:rsidRDefault="002957D8" w:rsidP="002957D8">
      <w:pPr>
        <w:numPr>
          <w:ilvl w:val="0"/>
          <w:numId w:val="37"/>
        </w:numPr>
        <w:spacing w:after="0" w:line="360" w:lineRule="auto"/>
        <w:jc w:val="both"/>
        <w:rPr>
          <w:rFonts w:ascii="Arial" w:hAnsi="Arial" w:cs="Arial"/>
          <w:b/>
        </w:rPr>
      </w:pPr>
      <w:r w:rsidRPr="002957D8">
        <w:rPr>
          <w:rFonts w:ascii="Arial" w:hAnsi="Arial" w:cs="Arial"/>
          <w:b/>
        </w:rPr>
        <w:t xml:space="preserve">La Clausula III FUENTE DE LOS RECURSOS, PRECIO Y FORMA DE PAGO: </w:t>
      </w:r>
      <w:r w:rsidRPr="002957D8">
        <w:rPr>
          <w:rFonts w:ascii="Arial" w:hAnsi="Arial" w:cs="Arial"/>
        </w:rPr>
        <w:t xml:space="preserve">El monto total de la prórroga con </w:t>
      </w:r>
      <w:r w:rsidR="00EB6AC5">
        <w:rPr>
          <w:rFonts w:ascii="Arial" w:hAnsi="Arial" w:cs="Arial"/>
          <w:b/>
        </w:rPr>
        <w:t>XXXXX</w:t>
      </w:r>
      <w:r w:rsidRPr="002957D8">
        <w:rPr>
          <w:rFonts w:ascii="Arial" w:hAnsi="Arial" w:cs="Arial"/>
        </w:rPr>
        <w:t xml:space="preserve"> asciende a DIEZ  MIL TRESCIENTOS CINCUENTA Y CINCO 67/100 DOLARES DE LOS ESTADOS UNIDOS DE AMERICA ($10,355.67) los cuales serán financiados CON FONDO GENERAL.</w:t>
      </w:r>
    </w:p>
    <w:p w:rsidR="002957D8" w:rsidRPr="002957D8" w:rsidRDefault="002957D8" w:rsidP="002957D8">
      <w:pPr>
        <w:spacing w:line="360" w:lineRule="auto"/>
        <w:contextualSpacing/>
        <w:rPr>
          <w:rFonts w:ascii="Arial" w:hAnsi="Arial" w:cs="Arial"/>
        </w:rPr>
      </w:pPr>
    </w:p>
    <w:p w:rsidR="002957D8" w:rsidRPr="002957D8" w:rsidRDefault="002957D8" w:rsidP="002957D8">
      <w:pPr>
        <w:numPr>
          <w:ilvl w:val="0"/>
          <w:numId w:val="37"/>
        </w:numPr>
        <w:spacing w:after="0" w:line="360" w:lineRule="auto"/>
        <w:jc w:val="both"/>
        <w:rPr>
          <w:rFonts w:ascii="Arial" w:hAnsi="Arial" w:cs="Arial"/>
          <w:b/>
        </w:rPr>
      </w:pPr>
      <w:r w:rsidRPr="002957D8">
        <w:rPr>
          <w:rFonts w:ascii="Arial" w:hAnsi="Arial" w:cs="Arial"/>
          <w:b/>
          <w:lang w:val="es-ES_tradnl"/>
        </w:rPr>
        <w:t xml:space="preserve">La cláusula VI GARANTIAS: </w:t>
      </w:r>
      <w:r w:rsidRPr="002957D8">
        <w:rPr>
          <w:rFonts w:ascii="Arial" w:hAnsi="Arial" w:cs="Arial"/>
          <w:lang w:val="es-ES_tradnl"/>
        </w:rPr>
        <w:t>El contratista</w:t>
      </w:r>
      <w:r w:rsidRPr="002957D8">
        <w:rPr>
          <w:rFonts w:ascii="Arial" w:hAnsi="Arial" w:cs="Arial"/>
          <w:b/>
          <w:lang w:val="es-ES_tradnl"/>
        </w:rPr>
        <w:t xml:space="preserve"> </w:t>
      </w:r>
      <w:r w:rsidRPr="002957D8">
        <w:rPr>
          <w:rFonts w:ascii="Arial" w:hAnsi="Arial" w:cs="Arial"/>
        </w:rPr>
        <w:t>deberá presentar una garantía del 12% del monto total prorrogado a favor del ISRI, y deberá presentarla 10 días hábiles después de recibir la fotocopia de la prorroga debidamente legalizada y estará vigente del 01 de enero al 29 de febrero de 2016.</w:t>
      </w:r>
    </w:p>
    <w:p w:rsidR="002957D8" w:rsidRPr="002957D8" w:rsidRDefault="002957D8" w:rsidP="002957D8">
      <w:pPr>
        <w:spacing w:line="360" w:lineRule="auto"/>
        <w:jc w:val="both"/>
        <w:rPr>
          <w:rFonts w:ascii="Arial" w:hAnsi="Arial" w:cs="Arial"/>
          <w:b/>
        </w:rPr>
      </w:pPr>
    </w:p>
    <w:p w:rsidR="002957D8" w:rsidRPr="002957D8" w:rsidRDefault="002957D8" w:rsidP="002957D8">
      <w:pPr>
        <w:spacing w:line="360" w:lineRule="auto"/>
        <w:jc w:val="both"/>
        <w:rPr>
          <w:rFonts w:ascii="Arial" w:hAnsi="Arial" w:cs="Arial"/>
          <w:b/>
        </w:rPr>
      </w:pPr>
      <w:r w:rsidRPr="002957D8">
        <w:rPr>
          <w:rFonts w:ascii="Arial" w:hAnsi="Arial" w:cs="Arial"/>
          <w:b/>
        </w:rPr>
        <w:t>El resto de condiciones establecidas en el contrato se mantiene sin modificación alguna.</w:t>
      </w:r>
    </w:p>
    <w:p w:rsidR="002957D8" w:rsidRPr="002957D8" w:rsidRDefault="002957D8" w:rsidP="002957D8">
      <w:pPr>
        <w:ind w:left="720"/>
        <w:jc w:val="both"/>
        <w:rPr>
          <w:rFonts w:ascii="Arial" w:hAnsi="Arial" w:cs="Arial"/>
          <w:b/>
        </w:rPr>
      </w:pPr>
      <w:r w:rsidRPr="002957D8">
        <w:rPr>
          <w:rFonts w:ascii="Arial" w:hAnsi="Arial" w:cs="Arial"/>
          <w:b/>
        </w:rPr>
        <w:t xml:space="preserve">LP 38/2015 </w:t>
      </w:r>
      <w:r w:rsidR="00EB6AC5">
        <w:rPr>
          <w:rFonts w:ascii="Arial" w:hAnsi="Arial" w:cs="Arial"/>
          <w:b/>
        </w:rPr>
        <w:t>XXXXX</w:t>
      </w:r>
      <w:r w:rsidRPr="002957D8">
        <w:rPr>
          <w:rFonts w:ascii="Arial" w:hAnsi="Arial" w:cs="Arial"/>
          <w:b/>
        </w:rPr>
        <w:t>:</w:t>
      </w:r>
    </w:p>
    <w:p w:rsidR="002957D8" w:rsidRPr="002957D8" w:rsidRDefault="002957D8" w:rsidP="002957D8">
      <w:pPr>
        <w:ind w:left="720"/>
        <w:jc w:val="both"/>
        <w:rPr>
          <w:rFonts w:ascii="Arial" w:hAnsi="Arial" w:cs="Arial"/>
          <w:b/>
        </w:rPr>
      </w:pPr>
    </w:p>
    <w:p w:rsidR="002957D8" w:rsidRPr="002957D8" w:rsidRDefault="002957D8" w:rsidP="002957D8">
      <w:pPr>
        <w:numPr>
          <w:ilvl w:val="0"/>
          <w:numId w:val="37"/>
        </w:numPr>
        <w:spacing w:after="0" w:line="360" w:lineRule="auto"/>
        <w:jc w:val="both"/>
        <w:rPr>
          <w:rFonts w:ascii="Arial" w:hAnsi="Arial" w:cs="Arial"/>
          <w:b/>
        </w:rPr>
      </w:pPr>
      <w:r w:rsidRPr="002957D8">
        <w:rPr>
          <w:rFonts w:ascii="Arial" w:hAnsi="Arial" w:cs="Arial"/>
          <w:b/>
        </w:rPr>
        <w:t>Cláusula I OBJETO DEL CONTRATO: suministro de los insumos siguientes para las diferentes dependencias del ISRI, Clausula IV PLAZO DE ENTREGA Y VIGENCIA, el plazo de entrega es de enero a febrero de 2016 y la vigencia de la prorroga es del 01 de enero al 29 de febrero de 2016  y Clausula V FORMA DE ENTREGA Y RECEPCIÓN: La recepción se hará de acuerdo al cuadro de insumos requeridos y su distribución según el siguiente detalle:</w:t>
      </w:r>
    </w:p>
    <w:p w:rsidR="002957D8" w:rsidRPr="002957D8" w:rsidRDefault="002957D8" w:rsidP="002957D8">
      <w:pPr>
        <w:spacing w:line="360" w:lineRule="auto"/>
        <w:ind w:left="720"/>
        <w:jc w:val="both"/>
        <w:rPr>
          <w:rFonts w:ascii="Arial" w:hAnsi="Arial" w:cs="Arial"/>
          <w:b/>
        </w:rPr>
      </w:pPr>
    </w:p>
    <w:tbl>
      <w:tblPr>
        <w:tblW w:w="9560" w:type="dxa"/>
        <w:tblInd w:w="-639" w:type="dxa"/>
        <w:tblCellMar>
          <w:left w:w="70" w:type="dxa"/>
          <w:right w:w="70" w:type="dxa"/>
        </w:tblCellMar>
        <w:tblLook w:val="04A0" w:firstRow="1" w:lastRow="0" w:firstColumn="1" w:lastColumn="0" w:noHBand="0" w:noVBand="1"/>
      </w:tblPr>
      <w:tblGrid>
        <w:gridCol w:w="874"/>
        <w:gridCol w:w="761"/>
        <w:gridCol w:w="1414"/>
        <w:gridCol w:w="1641"/>
        <w:gridCol w:w="844"/>
        <w:gridCol w:w="630"/>
        <w:gridCol w:w="851"/>
        <w:gridCol w:w="1059"/>
        <w:gridCol w:w="663"/>
        <w:gridCol w:w="882"/>
      </w:tblGrid>
      <w:tr w:rsidR="002957D8" w:rsidRPr="002957D8" w:rsidTr="00BC15EB">
        <w:trPr>
          <w:trHeight w:val="6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RENGLON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CENTRO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FUENTE DE FINANCIAMIENTO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DESCRIPCION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UNIDADE MEDIDA</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CANT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PRECIO UNITARIO</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MONTO TOTAL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ENERO</w:t>
            </w:r>
          </w:p>
        </w:tc>
        <w:tc>
          <w:tcPr>
            <w:tcW w:w="948" w:type="dxa"/>
            <w:tcBorders>
              <w:top w:val="single" w:sz="8" w:space="0" w:color="auto"/>
              <w:left w:val="nil"/>
              <w:bottom w:val="single" w:sz="8" w:space="0" w:color="auto"/>
              <w:right w:val="single" w:sz="8" w:space="0" w:color="auto"/>
            </w:tcBorders>
            <w:shd w:val="clear" w:color="auto" w:fill="auto"/>
            <w:vAlign w:val="center"/>
            <w:hideMark/>
          </w:tcPr>
          <w:p w:rsidR="002957D8" w:rsidRPr="002957D8" w:rsidRDefault="002957D8" w:rsidP="002957D8">
            <w:pPr>
              <w:jc w:val="center"/>
              <w:rPr>
                <w:rFonts w:ascii="Arial" w:hAnsi="Arial" w:cs="Arial"/>
                <w:b/>
                <w:bCs/>
                <w:color w:val="000000"/>
                <w:sz w:val="16"/>
                <w:szCs w:val="20"/>
                <w:lang w:eastAsia="es-SV"/>
              </w:rPr>
            </w:pPr>
            <w:r w:rsidRPr="002957D8">
              <w:rPr>
                <w:rFonts w:ascii="Arial" w:hAnsi="Arial" w:cs="Arial"/>
                <w:b/>
                <w:bCs/>
                <w:color w:val="000000"/>
                <w:sz w:val="16"/>
                <w:szCs w:val="20"/>
                <w:lang w:eastAsia="es-SV"/>
              </w:rPr>
              <w:t>FEBRERO</w:t>
            </w:r>
          </w:p>
        </w:tc>
      </w:tr>
      <w:tr w:rsidR="002957D8" w:rsidRPr="002957D8" w:rsidTr="00BC15EB">
        <w:trPr>
          <w:trHeight w:val="93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ACEITE DE SOYA, PRESENTACION: GALON, MARCA: Santa Clara ORIGEN: C.A.  VENCIMIENTO :5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GALON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$7.85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$7.85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93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ACEITE DE SOYA, PRESENTACION: GALON, MARCA: Santa Clara ORIGEN: C.A.  VENCIMIENTO :5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GALON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$7.85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$23.55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82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AJONJOLI, LIBRA, Sin marca, ORIGEN :C.A, VENCIMIENTO :1 mes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104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ARROZ GRANO ENTERO, PRESENTACION: BOLSA DE 5 LIBRAS, Diferentes marcas,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AVENA EN HOJUELAS, SIMPLE, PRESENTACION: BOLSA DE 360 A 400 GRAMOS, MARCA :</w:t>
            </w:r>
            <w:proofErr w:type="spellStart"/>
            <w:r w:rsidRPr="002957D8">
              <w:rPr>
                <w:rFonts w:ascii="Arial" w:hAnsi="Arial" w:cs="Arial"/>
                <w:color w:val="000000"/>
                <w:sz w:val="20"/>
                <w:szCs w:val="20"/>
                <w:lang w:eastAsia="es-SV"/>
              </w:rPr>
              <w:t>Quaker</w:t>
            </w:r>
            <w:proofErr w:type="spellEnd"/>
            <w:r w:rsidRPr="002957D8">
              <w:rPr>
                <w:rFonts w:ascii="Arial" w:hAnsi="Arial" w:cs="Arial"/>
                <w:color w:val="000000"/>
                <w:sz w:val="20"/>
                <w:szCs w:val="20"/>
                <w:lang w:eastAsia="es-SV"/>
              </w:rPr>
              <w:t xml:space="preserve"> ORIGEN :C.A,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$1.40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$280.00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100</w:t>
            </w:r>
          </w:p>
        </w:tc>
      </w:tr>
      <w:tr w:rsidR="002957D8" w:rsidRPr="002957D8" w:rsidTr="00BC15EB">
        <w:trPr>
          <w:trHeight w:val="1861"/>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10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AZUCAR BLANCA, FORTIFICADA CON VITAMINA "A”, PRESENTACION: BOLSA DE 5 LIBRAS EMPACADA EN QUINTAL. VENCIMIENTO MINIMO 9 MESES, MARCA :</w:t>
            </w:r>
            <w:proofErr w:type="spellStart"/>
            <w:r w:rsidRPr="002957D8">
              <w:rPr>
                <w:rFonts w:ascii="Arial" w:hAnsi="Arial" w:cs="Arial"/>
                <w:color w:val="000000"/>
                <w:sz w:val="20"/>
                <w:szCs w:val="20"/>
                <w:lang w:eastAsia="es-SV"/>
              </w:rPr>
              <w:t>Dizucar</w:t>
            </w:r>
            <w:proofErr w:type="spellEnd"/>
            <w:r w:rsidRPr="002957D8">
              <w:rPr>
                <w:rFonts w:ascii="Arial" w:hAnsi="Arial" w:cs="Arial"/>
                <w:color w:val="000000"/>
                <w:sz w:val="20"/>
                <w:szCs w:val="20"/>
                <w:lang w:eastAsia="es-SV"/>
              </w:rPr>
              <w:t>,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$1.98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$1,386.00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360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340</w:t>
            </w:r>
          </w:p>
        </w:tc>
      </w:tr>
      <w:tr w:rsidR="002957D8" w:rsidRPr="002957D8" w:rsidTr="00BC15EB">
        <w:trPr>
          <w:trHeight w:val="64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BROCOLI,  LIBRA,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$13.68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106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CAFE TOSTADO Y MOLIDO, PRESENTACION: LIBRA,  MARCA :Aroma, ORIGEN :C.A, VENCIMIENTO :7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$3.50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r>
      <w:tr w:rsidR="002957D8" w:rsidRPr="002957D8" w:rsidTr="00BC15EB">
        <w:trPr>
          <w:trHeight w:val="87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CAFE TOSTADO Y MOLIDO, PRESENTACION: LIBRA,  MARCA :Aroma, ORIGEN :C.A, VENCIMIENTO :7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$3.50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$105.00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15</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15</w:t>
            </w:r>
          </w:p>
        </w:tc>
      </w:tr>
      <w:tr w:rsidR="002957D8" w:rsidRPr="002957D8" w:rsidTr="00BC15EB">
        <w:trPr>
          <w:trHeight w:val="117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CAFE  INSTANTANEO, PRESENTACION: BOTE DE 200 A 250 GRAMOS,  MARCA :Aroma, ORIGEN :C.A VENCIMIENTO :7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$7.75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r>
      <w:tr w:rsidR="002957D8" w:rsidRPr="002957D8" w:rsidTr="00BC15EB">
        <w:trPr>
          <w:trHeight w:val="67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CANELA EN RAJA LIBRA, Sin marca, ORIGEN :C.A, VENCIMIENTO :1 mes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$8.00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62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CANELA EN RAJA LIBRA, Sin marca, ORIGEN :C.A, VENCIMIENTO </w:t>
            </w:r>
            <w:r w:rsidRPr="002957D8">
              <w:rPr>
                <w:rFonts w:ascii="Arial" w:hAnsi="Arial" w:cs="Arial"/>
                <w:color w:val="000000"/>
                <w:sz w:val="20"/>
                <w:szCs w:val="20"/>
                <w:lang w:eastAsia="es-SV"/>
              </w:rPr>
              <w:lastRenderedPageBreak/>
              <w:t>:1 mes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$8.00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1403"/>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18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PORCINO BRAZUELO, NO EMPACADO AL VACIO, CON SELLO SANITARIO, LIBRA. ,Diferentes marcas, ORIGEN :USA,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$3.66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$128.10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35</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118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PORCINO  CHICHARRON ENTERO,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$5.37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$32.22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124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PORCINO  CHICHARRON MOLIDO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$4.21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$16.84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40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PORCINO  LOMO, NO EMPACADO AL VACIO, CON SELLO SANITARIO LIBRA, Diferentes marcas, ORIGEN :USA,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$4.27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$234.85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55</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1397"/>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CARNE DE GANADO PORCINO  POSTA,NO  EMPACADO AL VACIO, CON SELLO SANITARIO, LIBRA, Diferentes marcas ,ORIGEN :USA, </w:t>
            </w:r>
            <w:r w:rsidRPr="002957D8">
              <w:rPr>
                <w:rFonts w:ascii="Arial" w:hAnsi="Arial" w:cs="Arial"/>
                <w:color w:val="000000"/>
                <w:sz w:val="20"/>
                <w:szCs w:val="20"/>
                <w:lang w:eastAsia="es-SV"/>
              </w:rPr>
              <w:lastRenderedPageBreak/>
              <w:t>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$3.94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$98.50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25</w:t>
            </w:r>
          </w:p>
        </w:tc>
      </w:tr>
      <w:tr w:rsidR="002957D8" w:rsidRPr="002957D8" w:rsidTr="00BC15EB">
        <w:trPr>
          <w:trHeight w:val="1683"/>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23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VACUNO  ALETA, EMPACADO AL VACIO, CON SELLO SANITARIO LIBRA, MARCA :</w:t>
            </w:r>
            <w:proofErr w:type="spellStart"/>
            <w:r w:rsidRPr="002957D8">
              <w:rPr>
                <w:rFonts w:ascii="Arial" w:hAnsi="Arial" w:cs="Arial"/>
                <w:color w:val="000000"/>
                <w:sz w:val="20"/>
                <w:szCs w:val="20"/>
                <w:lang w:eastAsia="es-SV"/>
              </w:rPr>
              <w:t>Monteccillo</w:t>
            </w:r>
            <w:proofErr w:type="spellEnd"/>
            <w:r w:rsidRPr="002957D8">
              <w:rPr>
                <w:rFonts w:ascii="Arial" w:hAnsi="Arial" w:cs="Arial"/>
                <w:color w:val="000000"/>
                <w:sz w:val="20"/>
                <w:szCs w:val="20"/>
                <w:lang w:eastAsia="es-SV"/>
              </w:rPr>
              <w:t xml:space="preserve">, </w:t>
            </w:r>
            <w:proofErr w:type="spellStart"/>
            <w:r w:rsidRPr="002957D8">
              <w:rPr>
                <w:rFonts w:ascii="Arial" w:hAnsi="Arial" w:cs="Arial"/>
                <w:color w:val="000000"/>
                <w:sz w:val="20"/>
                <w:szCs w:val="20"/>
                <w:lang w:eastAsia="es-SV"/>
              </w:rPr>
              <w:t>Macesa</w:t>
            </w:r>
            <w:proofErr w:type="spellEnd"/>
            <w:r w:rsidRPr="002957D8">
              <w:rPr>
                <w:rFonts w:ascii="Arial" w:hAnsi="Arial" w:cs="Arial"/>
                <w:color w:val="000000"/>
                <w:sz w:val="20"/>
                <w:szCs w:val="20"/>
                <w:lang w:eastAsia="es-SV"/>
              </w:rPr>
              <w:t xml:space="preserve">, </w:t>
            </w:r>
            <w:proofErr w:type="spellStart"/>
            <w:r w:rsidRPr="002957D8">
              <w:rPr>
                <w:rFonts w:ascii="Arial" w:hAnsi="Arial" w:cs="Arial"/>
                <w:color w:val="000000"/>
                <w:sz w:val="20"/>
                <w:szCs w:val="20"/>
                <w:lang w:eastAsia="es-SV"/>
              </w:rPr>
              <w:t>Nicabeef</w:t>
            </w:r>
            <w:proofErr w:type="spellEnd"/>
            <w:r w:rsidRPr="002957D8">
              <w:rPr>
                <w:rFonts w:ascii="Arial" w:hAnsi="Arial" w:cs="Arial"/>
                <w:color w:val="000000"/>
                <w:sz w:val="20"/>
                <w:szCs w:val="20"/>
                <w:lang w:eastAsia="es-SV"/>
              </w:rPr>
              <w:t>,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$4.41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$441.00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50</w:t>
            </w:r>
          </w:p>
        </w:tc>
      </w:tr>
      <w:tr w:rsidR="002957D8" w:rsidRPr="002957D8" w:rsidTr="00BC15EB">
        <w:trPr>
          <w:trHeight w:val="1683"/>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VACUNO ANGELINA, EMPACADO AL VACIO, CON SELLO SANITARIO LIBRA, MARCA :</w:t>
            </w:r>
            <w:proofErr w:type="spellStart"/>
            <w:r w:rsidRPr="002957D8">
              <w:rPr>
                <w:rFonts w:ascii="Arial" w:hAnsi="Arial" w:cs="Arial"/>
                <w:color w:val="000000"/>
                <w:sz w:val="20"/>
                <w:szCs w:val="20"/>
                <w:lang w:eastAsia="es-SV"/>
              </w:rPr>
              <w:t>Monteccillo</w:t>
            </w:r>
            <w:proofErr w:type="spellEnd"/>
            <w:r w:rsidRPr="002957D8">
              <w:rPr>
                <w:rFonts w:ascii="Arial" w:hAnsi="Arial" w:cs="Arial"/>
                <w:color w:val="000000"/>
                <w:sz w:val="20"/>
                <w:szCs w:val="20"/>
                <w:lang w:eastAsia="es-SV"/>
              </w:rPr>
              <w:t xml:space="preserve">, </w:t>
            </w:r>
            <w:proofErr w:type="spellStart"/>
            <w:r w:rsidRPr="002957D8">
              <w:rPr>
                <w:rFonts w:ascii="Arial" w:hAnsi="Arial" w:cs="Arial"/>
                <w:color w:val="000000"/>
                <w:sz w:val="20"/>
                <w:szCs w:val="20"/>
                <w:lang w:eastAsia="es-SV"/>
              </w:rPr>
              <w:t>Macesa</w:t>
            </w:r>
            <w:proofErr w:type="spellEnd"/>
            <w:r w:rsidRPr="002957D8">
              <w:rPr>
                <w:rFonts w:ascii="Arial" w:hAnsi="Arial" w:cs="Arial"/>
                <w:color w:val="000000"/>
                <w:sz w:val="20"/>
                <w:szCs w:val="20"/>
                <w:lang w:eastAsia="es-SV"/>
              </w:rPr>
              <w:t xml:space="preserve">, </w:t>
            </w:r>
            <w:proofErr w:type="spellStart"/>
            <w:r w:rsidRPr="002957D8">
              <w:rPr>
                <w:rFonts w:ascii="Arial" w:hAnsi="Arial" w:cs="Arial"/>
                <w:color w:val="000000"/>
                <w:sz w:val="20"/>
                <w:szCs w:val="20"/>
                <w:lang w:eastAsia="es-SV"/>
              </w:rPr>
              <w:t>Nicabeef</w:t>
            </w:r>
            <w:proofErr w:type="spellEnd"/>
            <w:r w:rsidRPr="002957D8">
              <w:rPr>
                <w:rFonts w:ascii="Arial" w:hAnsi="Arial" w:cs="Arial"/>
                <w:color w:val="000000"/>
                <w:sz w:val="20"/>
                <w:szCs w:val="20"/>
                <w:lang w:eastAsia="es-SV"/>
              </w:rPr>
              <w:t>,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185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$4.71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$871.35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65</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120</w:t>
            </w:r>
          </w:p>
        </w:tc>
      </w:tr>
      <w:tr w:rsidR="002957D8" w:rsidRPr="002957D8" w:rsidTr="00BC15EB">
        <w:trPr>
          <w:trHeight w:val="111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VACUNO  CARNE MOLIDA PREMIUM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$5.17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$1,137.40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120</w:t>
            </w:r>
          </w:p>
        </w:tc>
      </w:tr>
      <w:tr w:rsidR="002957D8" w:rsidRPr="002957D8" w:rsidTr="00BC15EB">
        <w:trPr>
          <w:trHeight w:val="111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VACUNO  CARNE MOLIDA PREMIUM LIBRA, MARCA :Súper selectos,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$5.17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$20.68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165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27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VACUNO  LOMO PACHO, CON SELLO SANITARIO LIBRA, MARCA :Montecillo, Macesa, Nicabeef,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$4.32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$17.28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183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CARNE DE GANADO VACUNO POSTA SALON, EMPACADO AL VACIO, CON SELLO SANITARIO LIBRA, MARCA :Montecillo, Macesa, Nicabeef, San Martin, Nuevo carnic, ORIGEN :C.A, VENCIMIENTO :15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180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$4.23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$761.40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120</w:t>
            </w:r>
          </w:p>
        </w:tc>
      </w:tr>
      <w:tr w:rsidR="002957D8" w:rsidRPr="002957D8" w:rsidTr="00BC15EB">
        <w:trPr>
          <w:trHeight w:val="82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$536.00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400</w:t>
            </w:r>
          </w:p>
        </w:tc>
      </w:tr>
      <w:tr w:rsidR="002957D8" w:rsidRPr="002957D8" w:rsidTr="00BC15EB">
        <w:trPr>
          <w:trHeight w:val="838"/>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r>
      <w:tr w:rsidR="002957D8" w:rsidRPr="002957D8" w:rsidTr="00BC15EB">
        <w:trPr>
          <w:trHeight w:val="82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$2.01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83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33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CEBOLLA BLANCA, SIN TALLO,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$0.67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r>
      <w:tr w:rsidR="002957D8" w:rsidRPr="002957D8" w:rsidTr="00BC15EB">
        <w:trPr>
          <w:trHeight w:val="139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CHAMPIÑONES  EN RODAJAS, PRESENTACION: LATA DE 15 A 16  ONZAS, MARCA :Del sol, Rolan, ORIGEN :C.A, VENCIMIENTO :5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$3.26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$13.04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CHIPILIN,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$0.89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CHIPILIN,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$0.89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CHOCOLATE EN TABLILLA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$2.25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r>
      <w:tr w:rsidR="002957D8" w:rsidRPr="002957D8" w:rsidTr="00BC15EB">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CILANTRO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$6.80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79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COCO PELADO, SAZON Y CON AGUA,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$0.90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167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CONDIMENTO MOLIDO  SAZON COMPLETO, PRESENTACION: FRASCO DE 3.5 A 4 ONZAS, VENCIMIENTO </w:t>
            </w:r>
            <w:r w:rsidRPr="002957D8">
              <w:rPr>
                <w:rFonts w:ascii="Arial" w:hAnsi="Arial" w:cs="Arial"/>
                <w:color w:val="000000"/>
                <w:sz w:val="20"/>
                <w:szCs w:val="20"/>
                <w:lang w:eastAsia="es-SV"/>
              </w:rPr>
              <w:lastRenderedPageBreak/>
              <w:t>MINIMO 3 MESES, MARCA :Sansón, Badia, ORIGEN :C.A,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$6.50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$26.00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271"/>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44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CONSOME DE POLLO EN POLVO, PRESENTACION: FRASCO DE 180 A 230 GRAMOS, MARCA :Continental,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110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CONSOME DE POLLO EN POLVO, PRESENTACION: FRASCO DE 180 A 230 GRAMOS, MARCA :Continental,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$7.12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23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CONSOME DE POLLO EN POLVO, PRESENTACION: FRASCO DE 180 A 230 GRAMOS, MARCA :Continental,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$7.12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25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CONSOME  DE RES EN POLVO, PRESENTACION: FRASCO DE 180 A 230 GRAMOS,  MARCA :Continental,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DULCE DE ATADO PANELA, UNIDAD, Sin marca, ORIGEN :C.A, VENCIMIENTO </w:t>
            </w:r>
            <w:r w:rsidRPr="002957D8">
              <w:rPr>
                <w:rFonts w:ascii="Arial" w:hAnsi="Arial" w:cs="Arial"/>
                <w:color w:val="000000"/>
                <w:sz w:val="20"/>
                <w:szCs w:val="20"/>
                <w:lang w:eastAsia="es-SV"/>
              </w:rPr>
              <w:lastRenderedPageBreak/>
              <w:t>:1 mes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$60.00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47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DULCE DE ATADO PANELA, UNIDAD, Sin marca, ORIGEN :C.A, VENCIMIENTO :1 mes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EJOTE,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EJOTE,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ELOTE TIERNO PARA TAMAL,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$0.38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15</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15</w:t>
            </w:r>
          </w:p>
        </w:tc>
      </w:tr>
      <w:tr w:rsidR="002957D8" w:rsidRPr="002957D8" w:rsidTr="00BC15EB">
        <w:trPr>
          <w:trHeight w:val="7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ESPINACA,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$6.60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868"/>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FECULA DE MAIZ SIMPLE, LIBRA,MARCA :Corn Starch,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$1.13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$452.00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200</w:t>
            </w:r>
          </w:p>
        </w:tc>
      </w:tr>
      <w:tr w:rsidR="002957D8" w:rsidRPr="002957D8" w:rsidTr="00BC15EB">
        <w:trPr>
          <w:trHeight w:val="82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FECULA DE MAIZ SIMPLE, LIBRA,MARCA :Corn Starch,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$1.13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$2.26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FLAN  SABOR VAINILLA, BOLSA DE 1 LIBRA comercial ,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$1.47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$117.60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w:t>
            </w:r>
          </w:p>
        </w:tc>
      </w:tr>
      <w:tr w:rsidR="002957D8" w:rsidRPr="002957D8" w:rsidTr="00BC15EB">
        <w:trPr>
          <w:trHeight w:val="109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56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FLAN  SABOR VAINILLA, BOLSA DE 1 LIBRA comercial ,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$1.47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$11.76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123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FRIJOL  ROJO DE SEDA, PRESENTACION: BOLSA DE 5 LIBRAS EMPACADO EN QUINTAL, Sin marca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$6.75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$2,025.00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160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140</w:t>
            </w:r>
          </w:p>
        </w:tc>
      </w:tr>
      <w:tr w:rsidR="002957D8" w:rsidRPr="002957D8" w:rsidTr="00BC15EB">
        <w:trPr>
          <w:trHeight w:val="111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GELATINA  SABOR FRESA,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$30.40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98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GELATINA  SABOR FRESA,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97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GELATINA  SABOR NARANJA,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$60.80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r>
      <w:tr w:rsidR="002957D8" w:rsidRPr="002957D8" w:rsidTr="00BC15EB">
        <w:trPr>
          <w:trHeight w:val="987"/>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GELATINA  SABOR UVA, PRESENTACION: BOLSA DE 1 LIBRA,  MARCA :De la familia ORIGEN :C.A VENCIMIENTO :1 año</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$1.52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$30.40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GUINEO SARAZO, TIPO HONDUREÑO LIBRA, Sin marca, ORIGEN </w:t>
            </w:r>
            <w:r w:rsidRPr="002957D8">
              <w:rPr>
                <w:rFonts w:ascii="Arial" w:hAnsi="Arial" w:cs="Arial"/>
                <w:color w:val="000000"/>
                <w:sz w:val="20"/>
                <w:szCs w:val="20"/>
                <w:lang w:eastAsia="es-SV"/>
              </w:rPr>
              <w:lastRenderedPageBreak/>
              <w:t>:C.A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$29.40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r>
      <w:tr w:rsidR="002957D8" w:rsidRPr="002957D8" w:rsidTr="00BC15EB">
        <w:trPr>
          <w:trHeight w:val="76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63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GUINEO SARAZO, TIPO HONDUREÑO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$2.45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r>
      <w:tr w:rsidR="002957D8" w:rsidRPr="002957D8" w:rsidTr="00BC15EB">
        <w:trPr>
          <w:trHeight w:val="971"/>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GUISQUIL CASCARA VERDE OSCURA, TIERNO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$0.37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$8.88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r>
      <w:tr w:rsidR="002957D8" w:rsidRPr="002957D8" w:rsidTr="00BC15EB">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GUISQUIL CASCARA VERDE OSCURA, TIERNO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$0.37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$1.85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r>
      <w:tr w:rsidR="002957D8" w:rsidRPr="002957D8" w:rsidTr="00BC15EB">
        <w:trPr>
          <w:trHeight w:val="66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HIERBABUENA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$3.57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67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HOJA DE HUERTA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$0.98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$3.92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90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HORCHATA EN SEMILLA,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$2.20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$308.00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70</w:t>
            </w:r>
          </w:p>
        </w:tc>
      </w:tr>
      <w:tr w:rsidR="002957D8" w:rsidRPr="002957D8" w:rsidTr="00BC15EB">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JAMON  PAVO, EMPACADO AL VACIO  LIBRA, MARCA :La única,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$187.00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35</w:t>
            </w:r>
          </w:p>
        </w:tc>
      </w:tr>
      <w:tr w:rsidR="002957D8" w:rsidRPr="002957D8" w:rsidTr="00BC15EB">
        <w:trPr>
          <w:trHeight w:val="82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78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JAMON  PAVO, EMPACADO AL VACIO  LIBRA, MARCA :La única,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$40.80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83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78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JAMON  PAVO, EMPACADO AL VACIO  LIBRA, MARCA :La única,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$10.20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1683"/>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LECHE  EN POLVO ENTERA, PRESENTACION: BOLSA DE 2000 A 2200 GRAMOS, VENCIMIENTO MINIMO 9 MESES UNIDAD, MARCA :Australian,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$22.50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$22.50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114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LECHE  EN POLVO, SEMI DESCREMADA, PRESENTACION: BOLSA DE 360 A 400GR., MARCA :Dos pinos   ORIGEN :C.A VENCIMIENTO :9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$4.95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$4,455.00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450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450</w:t>
            </w:r>
          </w:p>
        </w:tc>
      </w:tr>
      <w:tr w:rsidR="002957D8" w:rsidRPr="002957D8" w:rsidTr="00BC15EB">
        <w:trPr>
          <w:trHeight w:val="81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LECHUGA  REPOLLADA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$0.98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$15.68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r>
      <w:tr w:rsidR="002957D8" w:rsidRPr="002957D8" w:rsidTr="00BC15EB">
        <w:trPr>
          <w:trHeight w:val="76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LIMON  PERSICO, JUGOSO,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$0.59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$14.16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r>
      <w:tr w:rsidR="002957D8" w:rsidRPr="002957D8" w:rsidTr="00BC15EB">
        <w:trPr>
          <w:trHeight w:val="768"/>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LIMON  PERSICO, JUGOSO, LIBRA, Sin </w:t>
            </w:r>
            <w:r w:rsidRPr="002957D8">
              <w:rPr>
                <w:rFonts w:ascii="Arial" w:hAnsi="Arial" w:cs="Arial"/>
                <w:color w:val="000000"/>
                <w:sz w:val="20"/>
                <w:szCs w:val="20"/>
                <w:lang w:eastAsia="es-SV"/>
              </w:rPr>
              <w:lastRenderedPageBreak/>
              <w:t>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$0.59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$1.18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698"/>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84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LIMON  PERSICO, JUGOSO,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$0.59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$2.36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LOROCO en época de temporada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$8.50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25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MAIZ DULCE, PRESENTACION LATA DE 425 A 465 GRAMOS, MARCA :Del monte,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97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MANTECA VEGETAL, PRESENTACION: BOLSA DE 1 LIBRA COMERCIAL, MARCA :Nieve, ORIGEN :C.A VENCIMIENTO :4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96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MANZANA  VARIEDAD GALA, TAMAÑO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r>
      <w:tr w:rsidR="002957D8" w:rsidRPr="002957D8" w:rsidTr="00BC15EB">
        <w:trPr>
          <w:trHeight w:val="98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MANZANA  VARIEDAD GALA, TAMAÑO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93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MARGARINA  VEGETAL, LIBRA, MARCA :Mirasol, ORIGEN :C.A,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$1.80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$108.00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MARGARINA  VEGETAL, LIBRA, MARCA :Mirasol, ORIGEN :C.A,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$1.80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$7.20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21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MAYONESA  PURA, PRESENTACION: FRASCO DE 410 A 450 GRAMOS, MARCA :Mc </w:t>
            </w:r>
            <w:proofErr w:type="spellStart"/>
            <w:r w:rsidRPr="002957D8">
              <w:rPr>
                <w:rFonts w:ascii="Arial" w:hAnsi="Arial" w:cs="Arial"/>
                <w:color w:val="000000"/>
                <w:sz w:val="20"/>
                <w:szCs w:val="20"/>
                <w:lang w:eastAsia="es-SV"/>
              </w:rPr>
              <w:t>cormick</w:t>
            </w:r>
            <w:proofErr w:type="spellEnd"/>
            <w:r w:rsidRPr="002957D8">
              <w:rPr>
                <w:rFonts w:ascii="Arial" w:hAnsi="Arial" w:cs="Arial"/>
                <w:color w:val="000000"/>
                <w:sz w:val="20"/>
                <w:szCs w:val="20"/>
                <w:lang w:eastAsia="es-SV"/>
              </w:rPr>
              <w:t>, ORIGEN :C.A,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$2.90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96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NARANJA DULCE, VARIEDAD VALENCIA,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$0.31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r>
      <w:tr w:rsidR="002957D8" w:rsidRPr="002957D8" w:rsidTr="00BC15EB">
        <w:trPr>
          <w:trHeight w:val="977"/>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PAN PARA EMPAREDADO, PRESENTACION: BOLSA DE 700 A 750GR., MARCA :Lido, ORIGEN :C.A, VENCIMIENTO :5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$2.68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$21.44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82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PAPA VARIEDAD SOLOMA,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950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$465.50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450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500</w:t>
            </w:r>
          </w:p>
        </w:tc>
      </w:tr>
      <w:tr w:rsidR="002957D8" w:rsidRPr="002957D8" w:rsidTr="00BC15EB">
        <w:trPr>
          <w:trHeight w:val="83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PAPA VARIEDAD SOLOMA, MEDIANA,  LIBRA, Sin marca, ORIGEN :C.A, VENCIMIENTO </w:t>
            </w:r>
            <w:r w:rsidRPr="002957D8">
              <w:rPr>
                <w:rFonts w:ascii="Arial" w:hAnsi="Arial" w:cs="Arial"/>
                <w:color w:val="000000"/>
                <w:sz w:val="20"/>
                <w:szCs w:val="20"/>
                <w:lang w:eastAsia="es-SV"/>
              </w:rPr>
              <w:lastRenderedPageBreak/>
              <w:t>:10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$7.84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r>
      <w:tr w:rsidR="002957D8" w:rsidRPr="002957D8" w:rsidTr="00BC15EB">
        <w:trPr>
          <w:trHeight w:val="83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101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PAPA VARIEDAD SOLOMA,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$2.94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81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PAPA VARIEDAD SOLOMA, MEDIANA,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$5.88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84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PAPAYA SARAZA, DULCE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$1.07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$856.00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400</w:t>
            </w:r>
          </w:p>
        </w:tc>
      </w:tr>
      <w:tr w:rsidR="002957D8" w:rsidRPr="002957D8" w:rsidTr="00BC15EB">
        <w:trPr>
          <w:trHeight w:val="82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PAPAYA SARAZA, DULCE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$0.99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$19.80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r>
      <w:tr w:rsidR="002957D8" w:rsidRPr="002957D8" w:rsidTr="00BC15EB">
        <w:trPr>
          <w:trHeight w:val="1263"/>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PASTA ALIMENTICIA  CHOW MEIN, PRESENTACION: CAJA DE 200 A 230 GR., MARCA :Cantonesa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$47.40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r>
      <w:tr w:rsidR="002957D8" w:rsidRPr="002957D8" w:rsidTr="00BC15EB">
        <w:trPr>
          <w:trHeight w:val="1254"/>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PASTA ALIMENTICIA  CHOW MEIN, PRESENTACION: CAJA DE 200 A 230 GR., MARCA :Cantonesa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$1.58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$4.74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139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104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PASTA ALIMENTICIA  CODITO, TAMAÑO MEDIANO, PRESENTACION BOLSA DE 1 LIBRA COMERCIAL , MARCA :Fama, Ina,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$32.40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r>
      <w:tr w:rsidR="002957D8" w:rsidRPr="002957D8" w:rsidTr="00BC15EB">
        <w:trPr>
          <w:trHeight w:val="11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PASTA ALIMENTICIA  ESPAGUETI, PRESENTACION: PAQUETE DE 200 A 250 GR, MARCA :Fama, Ina,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1251"/>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106</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PASTA ALIMENTICIA  FIDEO,  PRESENTACION: BOLSA DE 1 LIBRA COMERCIAL, MARCA :Fama, Ina,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$1.35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r>
      <w:tr w:rsidR="002957D8" w:rsidRPr="002957D8" w:rsidTr="00BC15EB">
        <w:trPr>
          <w:trHeight w:val="688"/>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PEPINO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$0.24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$1.92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84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111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PIÑA VERDE, DE AZUCARON, GRANDE,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$0.74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$14.80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r>
      <w:tr w:rsidR="002957D8" w:rsidRPr="002957D8" w:rsidTr="00BC15EB">
        <w:trPr>
          <w:trHeight w:val="81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111</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PIÑA VERDE, DE AZUCARON, GRANDE,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$0.74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$1.48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69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112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PIPIAN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$0.75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r>
      <w:tr w:rsidR="002957D8" w:rsidRPr="002957D8" w:rsidTr="00BC15EB">
        <w:trPr>
          <w:trHeight w:val="6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113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PLATANO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1800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$810.00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900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900</w:t>
            </w:r>
          </w:p>
        </w:tc>
      </w:tr>
      <w:tr w:rsidR="002957D8" w:rsidRPr="002957D8" w:rsidTr="00BC15EB">
        <w:trPr>
          <w:trHeight w:val="68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113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PLATANO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$22.50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50</w:t>
            </w:r>
          </w:p>
        </w:tc>
      </w:tr>
      <w:tr w:rsidR="002957D8" w:rsidRPr="002957D8" w:rsidTr="00BC15EB">
        <w:trPr>
          <w:trHeight w:val="69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113</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PLATANO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$2.70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124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118</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QUESO PASTEURIZADO, TIPO AMERICANO, REBANADO, EMPACADO AL VACIO, LIBRA, MARCA :Petacones,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$5.25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$21.00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1121"/>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119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QUESO PASTEURIZADO, TIPO DURO BLANDO, EMPACADO AL VACIO LIBRA, MARCA :Lácteos San Juan,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$20.40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111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QUESO PASTEURIZADO, TIPO MOROLIQUE, EMPACADO AL VACIO LIBRA, MARCA :Lácteos San Juan, ORIGEN :C.A, VENCIMIENTO </w:t>
            </w:r>
            <w:r w:rsidRPr="002957D8">
              <w:rPr>
                <w:rFonts w:ascii="Arial" w:hAnsi="Arial" w:cs="Arial"/>
                <w:color w:val="000000"/>
                <w:sz w:val="20"/>
                <w:szCs w:val="20"/>
                <w:lang w:eastAsia="es-SV"/>
              </w:rPr>
              <w:lastRenderedPageBreak/>
              <w:t>:10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$34.00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122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RABANO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$0.75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$4.50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w:t>
            </w:r>
          </w:p>
        </w:tc>
      </w:tr>
      <w:tr w:rsidR="002957D8" w:rsidRPr="002957D8" w:rsidTr="00BC15EB">
        <w:trPr>
          <w:trHeight w:val="64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REPOLLO BLANCO LIBRA, MARCA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$0.49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$10.29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15</w:t>
            </w:r>
          </w:p>
        </w:tc>
      </w:tr>
      <w:tr w:rsidR="002957D8" w:rsidRPr="002957D8" w:rsidTr="00BC15EB">
        <w:trPr>
          <w:trHeight w:val="956"/>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SAL YODADA,  PRESENTACION: LIBRA, MARCA :Pica piedra, ORIGEN :C.A, VENCIMIENTO :6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$0.11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$15.95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145</w:t>
            </w:r>
          </w:p>
        </w:tc>
      </w:tr>
      <w:tr w:rsidR="002957D8" w:rsidRPr="002957D8" w:rsidTr="00BC15EB">
        <w:trPr>
          <w:trHeight w:val="983"/>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127</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SALSA DE SOYA PRESENTACION: GALON,  MARCA :Hermel, ORIGEN :C.A, VENCIMIENTO :8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GALON</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$5.94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$5.94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SANDIA, TAMAÑO MEDIANO,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$0.89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r>
      <w:tr w:rsidR="002957D8" w:rsidRPr="002957D8" w:rsidTr="00BC15EB">
        <w:trPr>
          <w:trHeight w:val="1339"/>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132</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CAA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SUPLEMENTO PROTEINICO Y VITAMINICO  DE SOYA Y MAIZ EN POLVO, PRESENTACION: BOLSA DE 450 GR , MARCA :Incaparina, ORIGEN :C.A, VENCIMIENTO :3 meses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240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$1.47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$352.80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120</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120</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134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xml:space="preserve">TOMATE  DE COCINA, SARAZO, LIBRA, Sin marca, ORIGEN </w:t>
            </w:r>
            <w:r w:rsidRPr="002957D8">
              <w:rPr>
                <w:rFonts w:ascii="Arial" w:hAnsi="Arial" w:cs="Arial"/>
                <w:color w:val="000000"/>
                <w:sz w:val="20"/>
                <w:szCs w:val="20"/>
                <w:lang w:eastAsia="es-SV"/>
              </w:rPr>
              <w:lastRenderedPageBreak/>
              <w:t>:C.A,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$0.57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$17.10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30</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lastRenderedPageBreak/>
              <w:t>134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TOMATE  DE COCINA,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$0.57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$2.85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134</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TOMATE  DE COCINA, SARAZO,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$0.57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$5.70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r>
      <w:tr w:rsidR="002957D8" w:rsidRPr="002957D8" w:rsidTr="00BC15EB">
        <w:trPr>
          <w:trHeight w:val="147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135</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TORTILLA DE HARINA DE TRIGO, PRESENTACION BOLSA DE 10 UNIDADES, PESO 250 GRAMOS MINIMO, MARCA :bimbo,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UNIDAD</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8</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$1.90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$15.20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4</w:t>
            </w:r>
          </w:p>
        </w:tc>
      </w:tr>
      <w:tr w:rsidR="002957D8" w:rsidRPr="002957D8" w:rsidTr="00BC15EB">
        <w:trPr>
          <w:trHeight w:val="1035"/>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139</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YUCA PARAFINADA,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$1.29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$15.48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6</w:t>
            </w:r>
          </w:p>
        </w:tc>
      </w:tr>
      <w:tr w:rsidR="002957D8" w:rsidRPr="002957D8" w:rsidTr="00BC15EB">
        <w:trPr>
          <w:trHeight w:val="691"/>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CRC</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ZANAHORIA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$0.34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$6.80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20</w:t>
            </w:r>
          </w:p>
        </w:tc>
      </w:tr>
      <w:tr w:rsidR="002957D8" w:rsidRPr="002957D8" w:rsidTr="00BC15EB">
        <w:trPr>
          <w:trHeight w:val="832"/>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CRINA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ZANAHORIA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$0.34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$0.68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2</w:t>
            </w:r>
          </w:p>
        </w:tc>
      </w:tr>
      <w:tr w:rsidR="002957D8" w:rsidRPr="002957D8" w:rsidTr="00BC15EB">
        <w:trPr>
          <w:trHeight w:val="790"/>
        </w:trPr>
        <w:tc>
          <w:tcPr>
            <w:tcW w:w="0" w:type="auto"/>
            <w:tcBorders>
              <w:top w:val="nil"/>
              <w:left w:val="single" w:sz="8" w:space="0" w:color="auto"/>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140</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CRP</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FG</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ZANAHORIA SIN HOJAS, LIBRA, Sin marca, ORIGEN :C.A, VENCIMIENTO :10 días</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LIBRA</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10</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$0.34 </w:t>
            </w:r>
          </w:p>
        </w:tc>
        <w:tc>
          <w:tcPr>
            <w:tcW w:w="0" w:type="auto"/>
            <w:tcBorders>
              <w:top w:val="nil"/>
              <w:left w:val="nil"/>
              <w:bottom w:val="single" w:sz="8" w:space="0" w:color="auto"/>
              <w:right w:val="single" w:sz="8" w:space="0" w:color="auto"/>
            </w:tcBorders>
            <w:shd w:val="clear" w:color="auto" w:fill="auto"/>
            <w:noWrap/>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 xml:space="preserve">$3.40 </w:t>
            </w:r>
          </w:p>
        </w:tc>
        <w:tc>
          <w:tcPr>
            <w:tcW w:w="0" w:type="auto"/>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c>
          <w:tcPr>
            <w:tcW w:w="948" w:type="dxa"/>
            <w:tcBorders>
              <w:top w:val="nil"/>
              <w:left w:val="nil"/>
              <w:bottom w:val="single" w:sz="8" w:space="0" w:color="auto"/>
              <w:right w:val="single" w:sz="8" w:space="0" w:color="auto"/>
            </w:tcBorders>
            <w:shd w:val="clear" w:color="auto" w:fill="auto"/>
            <w:hideMark/>
          </w:tcPr>
          <w:p w:rsidR="002957D8" w:rsidRPr="002957D8" w:rsidRDefault="002957D8" w:rsidP="002957D8">
            <w:pPr>
              <w:jc w:val="center"/>
              <w:rPr>
                <w:rFonts w:ascii="Arial" w:hAnsi="Arial" w:cs="Arial"/>
                <w:color w:val="000000"/>
                <w:sz w:val="20"/>
                <w:szCs w:val="20"/>
                <w:lang w:eastAsia="es-SV"/>
              </w:rPr>
            </w:pPr>
            <w:r w:rsidRPr="002957D8">
              <w:rPr>
                <w:rFonts w:ascii="Arial" w:hAnsi="Arial" w:cs="Arial"/>
                <w:color w:val="000000"/>
                <w:sz w:val="20"/>
                <w:szCs w:val="20"/>
                <w:lang w:eastAsia="es-SV"/>
              </w:rPr>
              <w:t>5</w:t>
            </w:r>
          </w:p>
        </w:tc>
      </w:tr>
      <w:tr w:rsidR="002957D8" w:rsidRPr="002957D8" w:rsidTr="00BC15EB">
        <w:trPr>
          <w:trHeight w:val="315"/>
        </w:trPr>
        <w:tc>
          <w:tcPr>
            <w:tcW w:w="0" w:type="auto"/>
            <w:gridSpan w:val="3"/>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957D8" w:rsidRPr="002957D8" w:rsidRDefault="002957D8" w:rsidP="002957D8">
            <w:pPr>
              <w:rPr>
                <w:rFonts w:ascii="Arial" w:hAnsi="Arial" w:cs="Arial"/>
                <w:b/>
                <w:bCs/>
                <w:color w:val="000000"/>
                <w:sz w:val="20"/>
                <w:szCs w:val="20"/>
                <w:lang w:eastAsia="es-SV"/>
              </w:rPr>
            </w:pPr>
            <w:r w:rsidRPr="002957D8">
              <w:rPr>
                <w:rFonts w:ascii="Arial" w:hAnsi="Arial" w:cs="Arial"/>
                <w:b/>
                <w:bCs/>
                <w:color w:val="000000"/>
                <w:sz w:val="20"/>
                <w:szCs w:val="20"/>
                <w:lang w:eastAsia="es-SV"/>
              </w:rPr>
              <w:lastRenderedPageBreak/>
              <w:t xml:space="preserve">MONTO TOTAL </w:t>
            </w:r>
          </w:p>
        </w:tc>
        <w:tc>
          <w:tcPr>
            <w:tcW w:w="0" w:type="auto"/>
            <w:tcBorders>
              <w:top w:val="nil"/>
              <w:left w:val="nil"/>
              <w:bottom w:val="single" w:sz="8" w:space="0" w:color="auto"/>
              <w:right w:val="single" w:sz="8" w:space="0" w:color="auto"/>
            </w:tcBorders>
            <w:shd w:val="clear" w:color="auto" w:fill="auto"/>
            <w:noWrap/>
            <w:vAlign w:val="bottom"/>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0" w:type="auto"/>
            <w:tcBorders>
              <w:top w:val="nil"/>
              <w:left w:val="nil"/>
              <w:bottom w:val="single" w:sz="8" w:space="0" w:color="auto"/>
              <w:right w:val="single" w:sz="8" w:space="0" w:color="auto"/>
            </w:tcBorders>
            <w:shd w:val="clear" w:color="auto" w:fill="auto"/>
            <w:vAlign w:val="bottom"/>
            <w:hideMark/>
          </w:tcPr>
          <w:p w:rsidR="002957D8" w:rsidRPr="002957D8" w:rsidRDefault="002957D8" w:rsidP="002957D8">
            <w:pPr>
              <w:jc w:val="center"/>
              <w:rPr>
                <w:rFonts w:ascii="Arial" w:hAnsi="Arial" w:cs="Arial"/>
                <w:b/>
                <w:bCs/>
                <w:color w:val="000000"/>
                <w:sz w:val="20"/>
                <w:szCs w:val="20"/>
                <w:lang w:eastAsia="es-SV"/>
              </w:rPr>
            </w:pPr>
            <w:r w:rsidRPr="002957D8">
              <w:rPr>
                <w:rFonts w:ascii="Arial" w:hAnsi="Arial" w:cs="Arial"/>
                <w:b/>
                <w:bCs/>
                <w:color w:val="000000"/>
                <w:sz w:val="20"/>
                <w:szCs w:val="20"/>
                <w:lang w:eastAsia="es-SV"/>
              </w:rPr>
              <w:t> </w:t>
            </w:r>
          </w:p>
        </w:tc>
        <w:tc>
          <w:tcPr>
            <w:tcW w:w="0" w:type="auto"/>
            <w:tcBorders>
              <w:top w:val="nil"/>
              <w:left w:val="nil"/>
              <w:bottom w:val="single" w:sz="8" w:space="0" w:color="auto"/>
              <w:right w:val="single" w:sz="8" w:space="0" w:color="auto"/>
            </w:tcBorders>
            <w:shd w:val="clear" w:color="auto" w:fill="auto"/>
            <w:noWrap/>
            <w:vAlign w:val="bottom"/>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0" w:type="auto"/>
            <w:tcBorders>
              <w:top w:val="nil"/>
              <w:left w:val="nil"/>
              <w:bottom w:val="single" w:sz="8" w:space="0" w:color="auto"/>
              <w:right w:val="single" w:sz="8" w:space="0" w:color="auto"/>
            </w:tcBorders>
            <w:shd w:val="clear" w:color="auto" w:fill="auto"/>
            <w:noWrap/>
            <w:vAlign w:val="bottom"/>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0" w:type="auto"/>
            <w:tcBorders>
              <w:top w:val="nil"/>
              <w:left w:val="nil"/>
              <w:bottom w:val="single" w:sz="8" w:space="0" w:color="auto"/>
              <w:right w:val="single" w:sz="8" w:space="0" w:color="auto"/>
            </w:tcBorders>
            <w:shd w:val="clear" w:color="000000" w:fill="FFFFFF"/>
            <w:noWrap/>
            <w:vAlign w:val="bottom"/>
            <w:hideMark/>
          </w:tcPr>
          <w:p w:rsidR="002957D8" w:rsidRPr="002957D8" w:rsidRDefault="002957D8" w:rsidP="002957D8">
            <w:pPr>
              <w:jc w:val="center"/>
              <w:rPr>
                <w:rFonts w:ascii="Arial" w:hAnsi="Arial" w:cs="Arial"/>
                <w:b/>
                <w:bCs/>
                <w:color w:val="000000"/>
                <w:sz w:val="20"/>
                <w:szCs w:val="20"/>
                <w:lang w:eastAsia="es-SV"/>
              </w:rPr>
            </w:pPr>
            <w:r w:rsidRPr="002957D8">
              <w:rPr>
                <w:rFonts w:ascii="Arial" w:hAnsi="Arial" w:cs="Arial"/>
                <w:b/>
                <w:bCs/>
                <w:color w:val="000000"/>
                <w:sz w:val="20"/>
                <w:szCs w:val="20"/>
                <w:lang w:eastAsia="es-SV"/>
              </w:rPr>
              <w:t xml:space="preserve">$17,606.33 </w:t>
            </w:r>
          </w:p>
        </w:tc>
        <w:tc>
          <w:tcPr>
            <w:tcW w:w="0" w:type="auto"/>
            <w:tcBorders>
              <w:top w:val="nil"/>
              <w:left w:val="nil"/>
              <w:bottom w:val="single" w:sz="8" w:space="0" w:color="auto"/>
              <w:right w:val="single" w:sz="8" w:space="0" w:color="auto"/>
            </w:tcBorders>
            <w:shd w:val="clear" w:color="auto" w:fill="auto"/>
            <w:noWrap/>
            <w:vAlign w:val="bottom"/>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w:t>
            </w:r>
          </w:p>
        </w:tc>
        <w:tc>
          <w:tcPr>
            <w:tcW w:w="948" w:type="dxa"/>
            <w:tcBorders>
              <w:top w:val="nil"/>
              <w:left w:val="nil"/>
              <w:bottom w:val="single" w:sz="8" w:space="0" w:color="auto"/>
              <w:right w:val="single" w:sz="8" w:space="0" w:color="auto"/>
            </w:tcBorders>
            <w:shd w:val="clear" w:color="auto" w:fill="auto"/>
            <w:noWrap/>
            <w:vAlign w:val="bottom"/>
            <w:hideMark/>
          </w:tcPr>
          <w:p w:rsidR="002957D8" w:rsidRPr="002957D8" w:rsidRDefault="002957D8" w:rsidP="002957D8">
            <w:pPr>
              <w:rPr>
                <w:rFonts w:ascii="Arial" w:hAnsi="Arial" w:cs="Arial"/>
                <w:color w:val="000000"/>
                <w:sz w:val="20"/>
                <w:szCs w:val="20"/>
                <w:lang w:eastAsia="es-SV"/>
              </w:rPr>
            </w:pPr>
            <w:r w:rsidRPr="002957D8">
              <w:rPr>
                <w:rFonts w:ascii="Arial" w:hAnsi="Arial" w:cs="Arial"/>
                <w:color w:val="000000"/>
                <w:sz w:val="20"/>
                <w:szCs w:val="20"/>
                <w:lang w:eastAsia="es-SV"/>
              </w:rPr>
              <w:t> </w:t>
            </w:r>
          </w:p>
        </w:tc>
      </w:tr>
    </w:tbl>
    <w:p w:rsidR="002957D8" w:rsidRPr="002957D8" w:rsidRDefault="002957D8" w:rsidP="002957D8">
      <w:pPr>
        <w:ind w:left="720"/>
        <w:jc w:val="both"/>
        <w:rPr>
          <w:rFonts w:ascii="Arial" w:hAnsi="Arial" w:cs="Arial"/>
          <w:b/>
        </w:rPr>
      </w:pPr>
    </w:p>
    <w:p w:rsidR="002957D8" w:rsidRPr="002957D8" w:rsidRDefault="002957D8" w:rsidP="002957D8">
      <w:pPr>
        <w:ind w:left="720"/>
        <w:jc w:val="both"/>
        <w:rPr>
          <w:rFonts w:ascii="Arial" w:hAnsi="Arial" w:cs="Arial"/>
          <w:b/>
        </w:rPr>
      </w:pPr>
    </w:p>
    <w:p w:rsidR="002957D8" w:rsidRPr="002957D8" w:rsidRDefault="002957D8" w:rsidP="002957D8">
      <w:pPr>
        <w:numPr>
          <w:ilvl w:val="0"/>
          <w:numId w:val="45"/>
        </w:numPr>
        <w:spacing w:after="0" w:line="360" w:lineRule="auto"/>
        <w:jc w:val="both"/>
        <w:rPr>
          <w:rFonts w:ascii="Arial" w:hAnsi="Arial" w:cs="Arial"/>
          <w:b/>
        </w:rPr>
      </w:pPr>
      <w:r w:rsidRPr="002957D8">
        <w:rPr>
          <w:rFonts w:ascii="Arial" w:hAnsi="Arial" w:cs="Arial"/>
          <w:b/>
        </w:rPr>
        <w:t xml:space="preserve">Clausula III FUENTE DE LOS RECURSOS, PRECIO Y FORMA DE PAGO: </w:t>
      </w:r>
      <w:r w:rsidRPr="002957D8">
        <w:rPr>
          <w:rFonts w:ascii="Arial" w:hAnsi="Arial" w:cs="Arial"/>
        </w:rPr>
        <w:t xml:space="preserve">El monto total de la prórroga con </w:t>
      </w:r>
      <w:r w:rsidR="00EB6AC5">
        <w:rPr>
          <w:rFonts w:ascii="Arial" w:hAnsi="Arial" w:cs="Arial"/>
          <w:b/>
        </w:rPr>
        <w:t>XXXXX</w:t>
      </w:r>
      <w:r w:rsidRPr="002957D8">
        <w:rPr>
          <w:rFonts w:ascii="Arial" w:hAnsi="Arial" w:cs="Arial"/>
        </w:rPr>
        <w:t xml:space="preserve"> es de DIECISIETE MIL SEISCIENTOS SEIS 33/100 DOLARES DE LOS ESTADOS UNIDOS DE AMERICA ($17,606.33), de los cuales DIECISIETE MIL QUINIENTOS NOVENTA Y NUEVE 21/100 DOLARES DE LOS ESTADOS UNIDOS DE AMERICA ($17,599.21), serán financiados con FONDO GENERAL y  SIETE 12/100  DOLARES DE LOS ESTADOS UNIDOS DE AMERICA ($7.12), serán financiados con RECURSOS PROPIOS. </w:t>
      </w:r>
    </w:p>
    <w:p w:rsidR="002957D8" w:rsidRPr="002957D8" w:rsidRDefault="002957D8" w:rsidP="002957D8">
      <w:pPr>
        <w:spacing w:line="360" w:lineRule="auto"/>
        <w:ind w:left="360"/>
        <w:jc w:val="both"/>
        <w:rPr>
          <w:rFonts w:ascii="Arial" w:hAnsi="Arial" w:cs="Arial"/>
          <w:b/>
        </w:rPr>
      </w:pPr>
    </w:p>
    <w:p w:rsidR="002957D8" w:rsidRPr="002957D8" w:rsidRDefault="002957D8" w:rsidP="002957D8">
      <w:pPr>
        <w:numPr>
          <w:ilvl w:val="0"/>
          <w:numId w:val="45"/>
        </w:numPr>
        <w:spacing w:after="0" w:line="360" w:lineRule="auto"/>
        <w:jc w:val="both"/>
        <w:rPr>
          <w:rFonts w:ascii="Arial" w:hAnsi="Arial" w:cs="Arial"/>
          <w:b/>
        </w:rPr>
      </w:pPr>
      <w:r w:rsidRPr="002957D8">
        <w:rPr>
          <w:rFonts w:ascii="Arial" w:hAnsi="Arial" w:cs="Arial"/>
          <w:b/>
          <w:lang w:val="es-ES_tradnl"/>
        </w:rPr>
        <w:t xml:space="preserve">Cláusula VI GARANTIAS: </w:t>
      </w:r>
      <w:r w:rsidRPr="002957D8">
        <w:rPr>
          <w:rFonts w:ascii="Arial" w:hAnsi="Arial" w:cs="Arial"/>
          <w:lang w:val="es-ES_tradnl"/>
        </w:rPr>
        <w:t>El contratista</w:t>
      </w:r>
      <w:r w:rsidRPr="002957D8">
        <w:rPr>
          <w:rFonts w:ascii="Arial" w:hAnsi="Arial" w:cs="Arial"/>
          <w:b/>
          <w:lang w:val="es-ES_tradnl"/>
        </w:rPr>
        <w:t xml:space="preserve"> </w:t>
      </w:r>
      <w:r w:rsidRPr="002957D8">
        <w:rPr>
          <w:rFonts w:ascii="Arial" w:hAnsi="Arial" w:cs="Arial"/>
        </w:rPr>
        <w:t>deberá presentar una garantía del 12% del monto total prorrogado a favor del ISRI y deberá presentarla 08 días hábiles después de recibir la fotocopia de la prorroga debidamente legalizada y estará vigente del 01 de enero al 29 de febrero de 2016.</w:t>
      </w:r>
    </w:p>
    <w:p w:rsidR="002957D8" w:rsidRPr="002957D8" w:rsidRDefault="002957D8" w:rsidP="002957D8">
      <w:pPr>
        <w:spacing w:after="0" w:line="360" w:lineRule="auto"/>
        <w:jc w:val="both"/>
        <w:rPr>
          <w:rFonts w:ascii="Arial" w:hAnsi="Arial" w:cs="Arial"/>
          <w:b/>
        </w:rPr>
      </w:pPr>
    </w:p>
    <w:p w:rsidR="002957D8" w:rsidRPr="002957D8" w:rsidRDefault="00431149" w:rsidP="002957D8">
      <w:pPr>
        <w:spacing w:line="360" w:lineRule="auto"/>
        <w:jc w:val="both"/>
        <w:rPr>
          <w:rFonts w:ascii="Arial" w:hAnsi="Arial" w:cs="Arial"/>
          <w:b/>
        </w:rPr>
      </w:pPr>
      <w:r w:rsidRPr="002957D8">
        <w:rPr>
          <w:rFonts w:ascii="Arial" w:hAnsi="Arial" w:cs="Arial"/>
          <w:b/>
        </w:rPr>
        <w:t>EL RESTO DE CONDICIONES ESTABLECIDAS EN EL CONTRATO SE MANTIENE SIN MODIFICACIÓN ALGUNA.</w:t>
      </w:r>
    </w:p>
    <w:p w:rsidR="002957D8" w:rsidRPr="002957D8" w:rsidRDefault="002957D8" w:rsidP="002957D8">
      <w:pPr>
        <w:spacing w:line="360" w:lineRule="auto"/>
        <w:jc w:val="both"/>
        <w:rPr>
          <w:rFonts w:ascii="Arial" w:hAnsi="Arial" w:cs="Arial"/>
          <w:b/>
        </w:rPr>
      </w:pPr>
      <w:r w:rsidRPr="002957D8">
        <w:rPr>
          <w:rFonts w:ascii="Arial" w:hAnsi="Arial" w:cs="Arial"/>
          <w:b/>
        </w:rPr>
        <w:t xml:space="preserve">COMUNÍQUESE.- </w:t>
      </w:r>
    </w:p>
    <w:p w:rsidR="00F266EA" w:rsidRDefault="00F266EA" w:rsidP="00F266E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4.- Correspondencia recibida de Centros de Atención.</w:t>
      </w:r>
    </w:p>
    <w:p w:rsidR="00F266EA" w:rsidRDefault="00F266EA" w:rsidP="00F266EA">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F266EA" w:rsidRDefault="00F266EA" w:rsidP="00F266EA">
      <w:pPr>
        <w:spacing w:after="0" w:line="360" w:lineRule="auto"/>
        <w:contextualSpacing/>
        <w:jc w:val="both"/>
        <w:rPr>
          <w:rFonts w:ascii="Arial" w:eastAsia="Calibri" w:hAnsi="Arial" w:cs="Arial"/>
          <w:b/>
          <w:lang w:eastAsia="x-none"/>
        </w:rPr>
      </w:pPr>
    </w:p>
    <w:p w:rsidR="00F266EA" w:rsidRDefault="00F266EA" w:rsidP="00F266E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 xml:space="preserve">5.- Correspondencia recibida de la Administración Superior. </w:t>
      </w:r>
    </w:p>
    <w:p w:rsidR="00F21096" w:rsidRDefault="00F21096" w:rsidP="00F266EA">
      <w:pPr>
        <w:spacing w:after="0" w:line="360" w:lineRule="auto"/>
        <w:contextualSpacing/>
        <w:jc w:val="both"/>
        <w:rPr>
          <w:rFonts w:ascii="Arial" w:eastAsia="Calibri" w:hAnsi="Arial" w:cs="Arial"/>
          <w:b/>
          <w:lang w:eastAsia="x-none"/>
        </w:rPr>
      </w:pPr>
    </w:p>
    <w:p w:rsidR="00A06249" w:rsidRDefault="002411DA" w:rsidP="00A06249">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5.1.- Presentación por parte del Jefe de la Auditoria Interna, Licenciado Juan José Lechuga Deleón, </w:t>
      </w:r>
      <w:r w:rsidR="00F21096">
        <w:rPr>
          <w:rFonts w:ascii="Arial" w:eastAsia="Calibri" w:hAnsi="Arial" w:cs="Arial"/>
          <w:b/>
          <w:lang w:eastAsia="x-none"/>
        </w:rPr>
        <w:t>en relación al informe U.A.I. 05/009/2015 de Auditoria Interna “Examen especial a los procedimientos de la Unidad de Ortopedia Técnica del Centro del Aparato Locomotor del ISRI del 01 de enero al 31 de diciembre de 2014”.</w:t>
      </w:r>
    </w:p>
    <w:p w:rsidR="008C655D" w:rsidRPr="00A06249" w:rsidRDefault="008C655D" w:rsidP="00A06249">
      <w:pPr>
        <w:spacing w:after="0" w:line="360" w:lineRule="auto"/>
        <w:contextualSpacing/>
        <w:jc w:val="both"/>
        <w:rPr>
          <w:rFonts w:ascii="Arial" w:eastAsia="Calibri" w:hAnsi="Arial" w:cs="Arial"/>
          <w:b/>
          <w:lang w:eastAsia="x-none"/>
        </w:rPr>
      </w:pPr>
    </w:p>
    <w:p w:rsidR="00A06249" w:rsidRPr="002F09B9" w:rsidRDefault="00A06249" w:rsidP="008C655D">
      <w:pPr>
        <w:spacing w:after="0" w:line="360" w:lineRule="auto"/>
        <w:contextualSpacing/>
        <w:jc w:val="both"/>
        <w:rPr>
          <w:rFonts w:ascii="Arial" w:eastAsia="Calibri" w:hAnsi="Arial" w:cs="Arial"/>
          <w:u w:val="single"/>
          <w:lang w:eastAsia="x-none"/>
        </w:rPr>
      </w:pPr>
      <w:r w:rsidRPr="002F09B9">
        <w:rPr>
          <w:rFonts w:ascii="Arial" w:eastAsia="Calibri" w:hAnsi="Arial" w:cs="Arial"/>
          <w:u w:val="single"/>
          <w:lang w:eastAsia="x-none"/>
        </w:rPr>
        <w:t>En cuanto a los resultados de la verificación realizada al periodo auditado se tiene:</w:t>
      </w:r>
    </w:p>
    <w:p w:rsidR="00A06249" w:rsidRDefault="00A06249" w:rsidP="008C655D">
      <w:pPr>
        <w:spacing w:after="0" w:line="360" w:lineRule="auto"/>
        <w:contextualSpacing/>
        <w:jc w:val="both"/>
        <w:rPr>
          <w:rFonts w:ascii="Arial" w:eastAsia="Calibri" w:hAnsi="Arial" w:cs="Arial"/>
          <w:b/>
          <w:lang w:eastAsia="x-none"/>
        </w:rPr>
      </w:pPr>
      <w:r>
        <w:rPr>
          <w:rFonts w:ascii="Arial" w:eastAsiaTheme="minorEastAsia" w:hAnsi="Arial" w:cs="Arial"/>
          <w:color w:val="000000" w:themeColor="dark1"/>
          <w:kern w:val="24"/>
          <w:lang w:val="es-ES"/>
        </w:rPr>
        <w:t>1</w:t>
      </w:r>
      <w:r w:rsidRPr="00A06249">
        <w:rPr>
          <w:rFonts w:ascii="Arial" w:eastAsiaTheme="minorEastAsia" w:hAnsi="Arial" w:cs="Arial"/>
          <w:color w:val="000000" w:themeColor="dark1"/>
          <w:kern w:val="24"/>
          <w:lang w:val="es-ES"/>
        </w:rPr>
        <w:t>. Personal con plazas en funciones distintas a las especificaciones de ley de salarios</w:t>
      </w:r>
      <w:r>
        <w:rPr>
          <w:rFonts w:ascii="Arial" w:eastAsiaTheme="minorEastAsia" w:hAnsi="Arial" w:cs="Arial"/>
          <w:color w:val="000000" w:themeColor="dark1"/>
          <w:kern w:val="24"/>
          <w:lang w:val="es-ES"/>
        </w:rPr>
        <w:t>.</w:t>
      </w:r>
    </w:p>
    <w:p w:rsidR="00A06249" w:rsidRDefault="00A06249" w:rsidP="008C655D">
      <w:pPr>
        <w:spacing w:after="0" w:line="360" w:lineRule="auto"/>
        <w:jc w:val="both"/>
        <w:rPr>
          <w:rFonts w:ascii="Arial" w:eastAsiaTheme="minorEastAsia" w:hAnsi="Arial" w:cs="Arial"/>
          <w:color w:val="000000" w:themeColor="dark1"/>
          <w:kern w:val="24"/>
          <w:lang w:val="es-ES" w:eastAsia="es-SV"/>
        </w:rPr>
      </w:pPr>
      <w:r>
        <w:rPr>
          <w:rFonts w:ascii="Arial" w:eastAsiaTheme="minorEastAsia" w:hAnsi="Arial" w:cs="Arial"/>
          <w:color w:val="000000" w:themeColor="dark1"/>
          <w:kern w:val="24"/>
          <w:lang w:val="es-ES" w:eastAsia="es-SV"/>
        </w:rPr>
        <w:t>2. D</w:t>
      </w:r>
      <w:r w:rsidRPr="00A06249">
        <w:rPr>
          <w:rFonts w:ascii="Arial" w:eastAsiaTheme="minorEastAsia" w:hAnsi="Arial" w:cs="Arial"/>
          <w:color w:val="000000" w:themeColor="dark1"/>
          <w:kern w:val="24"/>
          <w:lang w:val="es-ES" w:eastAsia="es-SV"/>
        </w:rPr>
        <w:t xml:space="preserve">iferencias entre el reporte mensual de metas y detalle consolidado de metas del año </w:t>
      </w:r>
      <w:r w:rsidR="008C655D">
        <w:rPr>
          <w:rFonts w:ascii="Arial" w:eastAsiaTheme="minorEastAsia" w:hAnsi="Arial" w:cs="Arial"/>
          <w:color w:val="000000" w:themeColor="dark1"/>
          <w:kern w:val="24"/>
          <w:lang w:val="es-ES" w:eastAsia="es-SV"/>
        </w:rPr>
        <w:t xml:space="preserve">        </w:t>
      </w:r>
      <w:r w:rsidRPr="00A06249">
        <w:rPr>
          <w:rFonts w:ascii="Arial" w:eastAsiaTheme="minorEastAsia" w:hAnsi="Arial" w:cs="Arial"/>
          <w:color w:val="000000" w:themeColor="dark1"/>
          <w:kern w:val="24"/>
          <w:lang w:val="es-ES" w:eastAsia="es-SV"/>
        </w:rPr>
        <w:t>2014</w:t>
      </w:r>
      <w:r>
        <w:rPr>
          <w:rFonts w:ascii="Arial" w:eastAsiaTheme="minorEastAsia" w:hAnsi="Arial" w:cs="Arial"/>
          <w:color w:val="000000" w:themeColor="dark1"/>
          <w:kern w:val="24"/>
          <w:lang w:val="es-ES" w:eastAsia="es-SV"/>
        </w:rPr>
        <w:t>.</w:t>
      </w:r>
    </w:p>
    <w:p w:rsidR="00A06249" w:rsidRPr="00A06249" w:rsidRDefault="00A06249" w:rsidP="008C655D">
      <w:pPr>
        <w:spacing w:after="0" w:line="360" w:lineRule="auto"/>
        <w:jc w:val="both"/>
        <w:rPr>
          <w:rFonts w:ascii="Arial" w:eastAsia="Times New Roman" w:hAnsi="Arial" w:cs="Arial"/>
          <w:lang w:eastAsia="es-SV"/>
        </w:rPr>
      </w:pPr>
      <w:r>
        <w:rPr>
          <w:rFonts w:ascii="Arial" w:eastAsiaTheme="minorEastAsia" w:hAnsi="Arial" w:cs="Arial"/>
          <w:color w:val="000000" w:themeColor="dark1"/>
          <w:kern w:val="24"/>
          <w:sz w:val="24"/>
          <w:szCs w:val="24"/>
          <w:lang w:val="es-ES" w:eastAsia="es-SV"/>
        </w:rPr>
        <w:t xml:space="preserve">3. </w:t>
      </w:r>
      <w:r w:rsidRPr="00A06249">
        <w:rPr>
          <w:rFonts w:ascii="Arial" w:eastAsiaTheme="minorEastAsia" w:hAnsi="Arial" w:cs="Arial"/>
          <w:color w:val="000000" w:themeColor="dark1"/>
          <w:kern w:val="24"/>
          <w:lang w:val="es-ES" w:eastAsia="es-SV"/>
        </w:rPr>
        <w:t>Supervisión inadecuada a los distintos procesos de producción de parte del jefe de la unidad  de ortopedia técnica</w:t>
      </w:r>
      <w:r>
        <w:rPr>
          <w:rFonts w:ascii="Arial" w:eastAsiaTheme="minorEastAsia" w:hAnsi="Arial" w:cs="Arial"/>
          <w:color w:val="000000" w:themeColor="dark1"/>
          <w:kern w:val="24"/>
          <w:lang w:val="es-ES" w:eastAsia="es-SV"/>
        </w:rPr>
        <w:t>.</w:t>
      </w:r>
    </w:p>
    <w:p w:rsidR="00A06249" w:rsidRPr="00A06249" w:rsidRDefault="00A06249" w:rsidP="008C655D">
      <w:pPr>
        <w:spacing w:after="0" w:line="360" w:lineRule="auto"/>
        <w:jc w:val="both"/>
        <w:rPr>
          <w:rFonts w:ascii="Arial" w:eastAsia="Times New Roman" w:hAnsi="Arial" w:cs="Arial"/>
          <w:lang w:eastAsia="es-SV"/>
        </w:rPr>
      </w:pPr>
      <w:r>
        <w:rPr>
          <w:rFonts w:ascii="Arial" w:eastAsiaTheme="minorEastAsia" w:hAnsi="Arial" w:cs="Arial"/>
          <w:color w:val="000000" w:themeColor="dark1"/>
          <w:kern w:val="24"/>
          <w:lang w:val="es-ES" w:eastAsia="es-SV"/>
        </w:rPr>
        <w:t>4. A</w:t>
      </w:r>
      <w:r w:rsidRPr="00A06249">
        <w:rPr>
          <w:rFonts w:ascii="Arial" w:eastAsiaTheme="minorEastAsia" w:hAnsi="Arial" w:cs="Arial"/>
          <w:color w:val="000000" w:themeColor="dark1"/>
          <w:kern w:val="24"/>
          <w:lang w:val="es-ES" w:eastAsia="es-SV"/>
        </w:rPr>
        <w:t>usencia de controles de materia prima e insumos de la unidad de ortopedia técnica</w:t>
      </w:r>
      <w:r>
        <w:rPr>
          <w:rFonts w:ascii="Arial" w:eastAsiaTheme="minorEastAsia" w:hAnsi="Arial" w:cs="Arial"/>
          <w:color w:val="000000" w:themeColor="dark1"/>
          <w:kern w:val="24"/>
          <w:lang w:val="es-ES" w:eastAsia="es-SV"/>
        </w:rPr>
        <w:t>.</w:t>
      </w:r>
      <w:r w:rsidRPr="00A06249">
        <w:rPr>
          <w:rFonts w:ascii="Arial" w:eastAsiaTheme="minorEastAsia" w:hAnsi="Arial" w:cs="Arial"/>
          <w:color w:val="000000" w:themeColor="dark1"/>
          <w:kern w:val="24"/>
          <w:lang w:val="es-ES" w:eastAsia="es-SV"/>
        </w:rPr>
        <w:t xml:space="preserve"> </w:t>
      </w:r>
    </w:p>
    <w:p w:rsidR="001D4D90" w:rsidRDefault="001D4D90" w:rsidP="008C655D">
      <w:pPr>
        <w:spacing w:after="0" w:line="360" w:lineRule="auto"/>
        <w:jc w:val="both"/>
        <w:rPr>
          <w:rFonts w:ascii="Arial" w:eastAsia="Times New Roman" w:hAnsi="Arial" w:cs="Arial"/>
          <w:lang w:eastAsia="es-SV"/>
        </w:rPr>
      </w:pPr>
    </w:p>
    <w:p w:rsidR="00A06249" w:rsidRPr="002F09B9" w:rsidRDefault="008C655D" w:rsidP="008C655D">
      <w:pPr>
        <w:spacing w:after="0" w:line="360" w:lineRule="auto"/>
        <w:jc w:val="both"/>
        <w:rPr>
          <w:rFonts w:ascii="Arial" w:eastAsia="Times New Roman" w:hAnsi="Arial" w:cs="Arial"/>
          <w:u w:val="single"/>
          <w:lang w:eastAsia="es-SV"/>
        </w:rPr>
      </w:pPr>
      <w:r w:rsidRPr="002F09B9">
        <w:rPr>
          <w:rFonts w:ascii="Arial" w:eastAsia="Times New Roman" w:hAnsi="Arial" w:cs="Arial"/>
          <w:u w:val="single"/>
          <w:lang w:eastAsia="es-SV"/>
        </w:rPr>
        <w:t>En cuanto al resultado de la evaluación del control interno:</w:t>
      </w:r>
    </w:p>
    <w:p w:rsidR="008C655D" w:rsidRPr="008C655D" w:rsidRDefault="008C655D" w:rsidP="008C655D">
      <w:pPr>
        <w:spacing w:after="0" w:line="360" w:lineRule="auto"/>
        <w:jc w:val="both"/>
        <w:rPr>
          <w:rFonts w:ascii="Arial" w:eastAsiaTheme="minorEastAsia" w:hAnsi="Arial" w:cs="Arial"/>
          <w:bCs/>
          <w:color w:val="000000" w:themeColor="dark1"/>
          <w:kern w:val="24"/>
          <w:lang w:val="es-ES"/>
        </w:rPr>
      </w:pPr>
      <w:r>
        <w:rPr>
          <w:rFonts w:ascii="Arial" w:eastAsiaTheme="minorEastAsia" w:hAnsi="Arial" w:cs="Arial"/>
          <w:bCs/>
          <w:color w:val="000000" w:themeColor="dark1"/>
          <w:kern w:val="24"/>
          <w:lang w:val="es-ES"/>
        </w:rPr>
        <w:t>1.</w:t>
      </w:r>
      <w:r w:rsidRPr="008C655D">
        <w:rPr>
          <w:rFonts w:ascii="Arial" w:eastAsiaTheme="minorEastAsia" w:hAnsi="Arial" w:cs="Arial"/>
          <w:bCs/>
          <w:color w:val="000000" w:themeColor="dark1"/>
          <w:kern w:val="24"/>
          <w:lang w:val="es-ES"/>
        </w:rPr>
        <w:t>Desconocimiento del Reglamento de Normas Técnicas de Control Interno Especificas del ISRI y del Manual de Procedimientos de la Unidad de Ortopedia Técnica del Centro del Aparato Locomotor</w:t>
      </w:r>
    </w:p>
    <w:p w:rsidR="008C655D" w:rsidRPr="008C655D" w:rsidRDefault="008C655D" w:rsidP="008C655D">
      <w:pPr>
        <w:spacing w:after="0" w:line="360" w:lineRule="auto"/>
        <w:jc w:val="both"/>
        <w:rPr>
          <w:rFonts w:ascii="Arial" w:eastAsia="Times New Roman" w:hAnsi="Arial" w:cs="Arial"/>
          <w:lang w:eastAsia="es-SV"/>
        </w:rPr>
      </w:pPr>
      <w:r>
        <w:rPr>
          <w:rFonts w:ascii="Arial" w:eastAsiaTheme="minorEastAsia" w:hAnsi="Arial" w:cs="Arial"/>
          <w:bCs/>
          <w:color w:val="000000" w:themeColor="dark1"/>
          <w:kern w:val="24"/>
          <w:lang w:val="es-ES" w:eastAsia="es-SV"/>
        </w:rPr>
        <w:lastRenderedPageBreak/>
        <w:t>2.</w:t>
      </w:r>
      <w:r w:rsidRPr="008C655D">
        <w:rPr>
          <w:rFonts w:ascii="Arial" w:eastAsiaTheme="minorEastAsia" w:hAnsi="Arial" w:cs="Arial"/>
          <w:bCs/>
          <w:color w:val="000000" w:themeColor="dark1"/>
          <w:kern w:val="24"/>
          <w:lang w:val="es-ES" w:eastAsia="es-SV"/>
        </w:rPr>
        <w:t xml:space="preserve"> Desconocimiento de la Estructura Organizativa de la Unidad de Ortopedia Técnica del Centro del Aparato Locomotor.</w:t>
      </w:r>
    </w:p>
    <w:p w:rsidR="008C655D" w:rsidRPr="008C655D" w:rsidRDefault="008C655D" w:rsidP="008C655D">
      <w:pPr>
        <w:spacing w:after="0" w:line="360" w:lineRule="auto"/>
        <w:jc w:val="both"/>
        <w:rPr>
          <w:rFonts w:ascii="Arial" w:eastAsia="Times New Roman" w:hAnsi="Arial" w:cs="Arial"/>
          <w:lang w:eastAsia="es-SV"/>
        </w:rPr>
      </w:pPr>
      <w:r>
        <w:rPr>
          <w:rFonts w:ascii="Arial" w:eastAsiaTheme="minorEastAsia" w:hAnsi="Arial" w:cs="Arial"/>
          <w:bCs/>
          <w:color w:val="000000" w:themeColor="dark1"/>
          <w:kern w:val="24"/>
          <w:lang w:val="es-ES" w:eastAsia="es-SV"/>
        </w:rPr>
        <w:t>3.</w:t>
      </w:r>
      <w:r w:rsidRPr="008C655D">
        <w:rPr>
          <w:rFonts w:ascii="Arial" w:eastAsiaTheme="minorEastAsia" w:hAnsi="Arial" w:cs="Arial"/>
          <w:bCs/>
          <w:color w:val="000000" w:themeColor="dark1"/>
          <w:kern w:val="24"/>
          <w:lang w:val="es-ES" w:eastAsia="es-SV"/>
        </w:rPr>
        <w:t xml:space="preserve"> Desconocimiento de las metas de productos terminados de la Unidad de Ortopedia Técnica del Centro del Aparato Locomotor</w:t>
      </w:r>
    </w:p>
    <w:p w:rsidR="008C655D" w:rsidRPr="008C655D" w:rsidRDefault="008C655D" w:rsidP="008C655D">
      <w:pPr>
        <w:spacing w:after="0" w:line="360" w:lineRule="auto"/>
        <w:jc w:val="both"/>
        <w:rPr>
          <w:rFonts w:ascii="Arial" w:eastAsia="Times New Roman" w:hAnsi="Arial" w:cs="Arial"/>
          <w:lang w:eastAsia="es-SV"/>
        </w:rPr>
      </w:pPr>
      <w:r>
        <w:rPr>
          <w:rFonts w:ascii="Arial" w:eastAsiaTheme="minorEastAsia" w:hAnsi="Arial" w:cs="Arial"/>
          <w:bCs/>
          <w:color w:val="000000" w:themeColor="dark1"/>
          <w:kern w:val="24"/>
          <w:lang w:eastAsia="es-SV"/>
        </w:rPr>
        <w:t>4.</w:t>
      </w:r>
      <w:r w:rsidRPr="008C655D">
        <w:rPr>
          <w:rFonts w:ascii="Arial" w:eastAsiaTheme="minorEastAsia" w:hAnsi="Arial" w:cs="Arial"/>
          <w:bCs/>
          <w:color w:val="000000" w:themeColor="dark1"/>
          <w:kern w:val="24"/>
          <w:lang w:eastAsia="es-SV"/>
        </w:rPr>
        <w:t xml:space="preserve"> Ausencia de supervisión en los procesos  de elaboración de Ayudas Técnicas, Calzado </w:t>
      </w:r>
      <w:r w:rsidR="001D4D90" w:rsidRPr="008C655D">
        <w:rPr>
          <w:rFonts w:ascii="Arial" w:eastAsiaTheme="minorEastAsia" w:hAnsi="Arial" w:cs="Arial"/>
          <w:bCs/>
          <w:color w:val="000000" w:themeColor="dark1"/>
          <w:kern w:val="24"/>
          <w:lang w:eastAsia="es-SV"/>
        </w:rPr>
        <w:t>Ortopédicos,</w:t>
      </w:r>
      <w:r w:rsidRPr="008C655D">
        <w:rPr>
          <w:rFonts w:ascii="Arial" w:eastAsiaTheme="minorEastAsia" w:hAnsi="Arial" w:cs="Arial"/>
          <w:bCs/>
          <w:color w:val="000000" w:themeColor="dark1"/>
          <w:kern w:val="24"/>
          <w:lang w:eastAsia="es-SV"/>
        </w:rPr>
        <w:t xml:space="preserve"> Componentes y Sillas Especiales</w:t>
      </w:r>
    </w:p>
    <w:p w:rsidR="00DB1F8E" w:rsidRDefault="00DB1F8E" w:rsidP="008C655D">
      <w:pPr>
        <w:spacing w:after="0" w:line="360" w:lineRule="auto"/>
        <w:contextualSpacing/>
        <w:jc w:val="both"/>
        <w:rPr>
          <w:rFonts w:ascii="Arial" w:eastAsia="Calibri" w:hAnsi="Arial" w:cs="Arial"/>
          <w:b/>
          <w:lang w:eastAsia="x-none"/>
        </w:rPr>
      </w:pPr>
    </w:p>
    <w:p w:rsidR="00DB1F8E" w:rsidRDefault="00DB1F8E" w:rsidP="00F266EA">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5.2.- Nombramiento de nuevo representante de Junta Directiva del ISRI ante el Concejo Asesor del Fideicomiso “Luis Castro </w:t>
      </w:r>
      <w:r w:rsidR="00C76C16">
        <w:rPr>
          <w:rFonts w:ascii="Arial" w:eastAsia="Calibri" w:hAnsi="Arial" w:cs="Arial"/>
          <w:b/>
          <w:lang w:eastAsia="x-none"/>
        </w:rPr>
        <w:t>López</w:t>
      </w:r>
      <w:r>
        <w:rPr>
          <w:rFonts w:ascii="Arial" w:eastAsia="Calibri" w:hAnsi="Arial" w:cs="Arial"/>
          <w:b/>
          <w:lang w:eastAsia="x-none"/>
        </w:rPr>
        <w:t>”.</w:t>
      </w:r>
    </w:p>
    <w:p w:rsidR="00465491" w:rsidRDefault="00465491" w:rsidP="00F266EA">
      <w:pPr>
        <w:spacing w:after="0" w:line="360" w:lineRule="auto"/>
        <w:contextualSpacing/>
        <w:jc w:val="both"/>
        <w:rPr>
          <w:rFonts w:ascii="Arial" w:eastAsia="Calibri" w:hAnsi="Arial" w:cs="Arial"/>
          <w:lang w:eastAsia="x-none"/>
        </w:rPr>
      </w:pPr>
      <w:r w:rsidRPr="00797E90">
        <w:rPr>
          <w:rFonts w:ascii="Arial" w:eastAsia="Calibri" w:hAnsi="Arial" w:cs="Arial"/>
          <w:lang w:eastAsia="x-none"/>
        </w:rPr>
        <w:t xml:space="preserve">Es el caso que el pasado uno de diciembre de dos mil quince, el Representante Propietario por parte del FUNTER finaliza periodo ante Junta Directiva ISRI el cual desempañaba la función de Representante ante el Concejo Asesor del Fideicomiso “Luis Castro López” según acuerdo 33-2015 de Junta Directiva ISRI en fecha martes veintiocho de julio 2015; por lo que </w:t>
      </w:r>
      <w:r w:rsidR="00644910" w:rsidRPr="00797E90">
        <w:rPr>
          <w:rFonts w:ascii="Arial" w:eastAsia="Calibri" w:hAnsi="Arial" w:cs="Arial"/>
          <w:lang w:eastAsia="x-none"/>
        </w:rPr>
        <w:t xml:space="preserve">es necesario nombrar al nuevo representante de Junta </w:t>
      </w:r>
      <w:r w:rsidR="00797E90">
        <w:rPr>
          <w:rFonts w:ascii="Arial" w:eastAsia="Calibri" w:hAnsi="Arial" w:cs="Arial"/>
          <w:lang w:eastAsia="x-none"/>
        </w:rPr>
        <w:t xml:space="preserve">Directiva ISRI </w:t>
      </w:r>
      <w:r w:rsidR="00644910" w:rsidRPr="00797E90">
        <w:rPr>
          <w:rFonts w:ascii="Arial" w:eastAsia="Calibri" w:hAnsi="Arial" w:cs="Arial"/>
          <w:lang w:eastAsia="x-none"/>
        </w:rPr>
        <w:t>ante di</w:t>
      </w:r>
      <w:r w:rsidR="00797E90">
        <w:rPr>
          <w:rFonts w:ascii="Arial" w:eastAsia="Calibri" w:hAnsi="Arial" w:cs="Arial"/>
          <w:lang w:eastAsia="x-none"/>
        </w:rPr>
        <w:t>cho Fideicomiso del cual el ISRI es uno de los beneficiarios.</w:t>
      </w:r>
    </w:p>
    <w:p w:rsidR="00797E90" w:rsidRPr="00797E90" w:rsidRDefault="00797E90" w:rsidP="00F266EA">
      <w:pPr>
        <w:spacing w:after="0" w:line="360" w:lineRule="auto"/>
        <w:contextualSpacing/>
        <w:jc w:val="both"/>
        <w:rPr>
          <w:rFonts w:ascii="Arial" w:eastAsia="Calibri" w:hAnsi="Arial" w:cs="Arial"/>
          <w:lang w:eastAsia="x-none"/>
        </w:rPr>
      </w:pPr>
    </w:p>
    <w:p w:rsidR="00F266EA" w:rsidRPr="00797E90" w:rsidRDefault="00644910" w:rsidP="00F266EA">
      <w:pPr>
        <w:spacing w:after="0" w:line="360" w:lineRule="auto"/>
        <w:contextualSpacing/>
        <w:jc w:val="both"/>
        <w:rPr>
          <w:rFonts w:ascii="Arial" w:eastAsia="Calibri" w:hAnsi="Arial" w:cs="Arial"/>
          <w:lang w:eastAsia="x-none"/>
        </w:rPr>
      </w:pPr>
      <w:r w:rsidRPr="00797E90">
        <w:rPr>
          <w:rFonts w:ascii="Arial" w:eastAsia="Calibri" w:hAnsi="Arial" w:cs="Arial"/>
          <w:lang w:eastAsia="x-none"/>
        </w:rPr>
        <w:t>Por lo que miembros de Junta Directiva por unanimidad acuerdan.</w:t>
      </w:r>
    </w:p>
    <w:p w:rsidR="00644910" w:rsidRDefault="00644910" w:rsidP="00F266EA">
      <w:pPr>
        <w:spacing w:after="0" w:line="360" w:lineRule="auto"/>
        <w:contextualSpacing/>
        <w:jc w:val="both"/>
        <w:rPr>
          <w:rFonts w:ascii="Arial" w:eastAsia="Calibri" w:hAnsi="Arial" w:cs="Arial"/>
          <w:b/>
          <w:lang w:eastAsia="x-none"/>
        </w:rPr>
      </w:pPr>
    </w:p>
    <w:p w:rsidR="00644910" w:rsidRPr="00644910" w:rsidRDefault="00644910" w:rsidP="00644910">
      <w:pPr>
        <w:pStyle w:val="Prrafodelista"/>
        <w:numPr>
          <w:ilvl w:val="0"/>
          <w:numId w:val="7"/>
        </w:numPr>
        <w:spacing w:after="0" w:line="360" w:lineRule="auto"/>
        <w:jc w:val="both"/>
        <w:rPr>
          <w:rFonts w:ascii="Arial" w:eastAsia="Calibri" w:hAnsi="Arial" w:cs="Arial"/>
          <w:b/>
          <w:lang w:eastAsia="x-none"/>
        </w:rPr>
      </w:pPr>
      <w:r w:rsidRPr="00644910">
        <w:rPr>
          <w:rFonts w:ascii="Arial" w:eastAsia="Calibri" w:hAnsi="Arial" w:cs="Arial"/>
          <w:b/>
          <w:u w:val="single"/>
          <w:lang w:eastAsia="x-none"/>
        </w:rPr>
        <w:t>ACUERDO 48-2015:</w:t>
      </w:r>
      <w:r w:rsidRPr="00644910">
        <w:rPr>
          <w:rFonts w:ascii="Arial" w:eastAsia="Calibri" w:hAnsi="Arial" w:cs="Arial"/>
          <w:b/>
          <w:lang w:eastAsia="x-none"/>
        </w:rPr>
        <w:t xml:space="preserve"> </w:t>
      </w:r>
      <w:r w:rsidR="00797E90">
        <w:rPr>
          <w:rFonts w:ascii="Arial" w:eastAsia="Calibri" w:hAnsi="Arial" w:cs="Arial"/>
          <w:b/>
          <w:lang w:eastAsia="x-none"/>
        </w:rPr>
        <w:t>SE NOMBRA</w:t>
      </w:r>
      <w:r>
        <w:rPr>
          <w:rFonts w:ascii="Arial" w:eastAsia="Calibri" w:hAnsi="Arial" w:cs="Arial"/>
          <w:b/>
          <w:lang w:eastAsia="x-none"/>
        </w:rPr>
        <w:t xml:space="preserve"> COMO REPRESENTANTE DEL ISRI ANTE EL CONCEJO ASESO</w:t>
      </w:r>
      <w:r w:rsidR="00797E90">
        <w:rPr>
          <w:rFonts w:ascii="Arial" w:eastAsia="Calibri" w:hAnsi="Arial" w:cs="Arial"/>
          <w:b/>
          <w:lang w:eastAsia="x-none"/>
        </w:rPr>
        <w:t>R DEL FIDEICOMISO LUIS CASTRO LÓ</w:t>
      </w:r>
      <w:r>
        <w:rPr>
          <w:rFonts w:ascii="Arial" w:eastAsia="Calibri" w:hAnsi="Arial" w:cs="Arial"/>
          <w:b/>
          <w:lang w:eastAsia="x-none"/>
        </w:rPr>
        <w:t>PEZ EN EL BANCO AGRICOLA, A LA LICENCIADA NORA LIZETH PÉREZ MARTÍNEZ QUIEN ES DIRECTOR</w:t>
      </w:r>
      <w:r w:rsidR="00797E90">
        <w:rPr>
          <w:rFonts w:ascii="Arial" w:eastAsia="Calibri" w:hAnsi="Arial" w:cs="Arial"/>
          <w:b/>
          <w:lang w:eastAsia="x-none"/>
        </w:rPr>
        <w:t xml:space="preserve">A </w:t>
      </w:r>
      <w:r>
        <w:rPr>
          <w:rFonts w:ascii="Arial" w:eastAsia="Calibri" w:hAnsi="Arial" w:cs="Arial"/>
          <w:b/>
          <w:lang w:eastAsia="x-none"/>
        </w:rPr>
        <w:t>SUPLENTE ANTE JUNTA DIRECTIVA ISRI POR PARTE DEL MINISTERIO DE HACIENDA, EN SUSTITUCIÓN DEL SEÑOR LUIS EDGARDO AYALA CÓRDOVA DIRECTOR PROPIETARIO DE FUNTER POR HABER FINALIZADO PERIODO ANTE ESTA JUNTA DIRECTIVA EN FECHA UNO DE DIECIEMBRE DE 2015.- COMUNÍQUESE.-</w:t>
      </w:r>
    </w:p>
    <w:p w:rsidR="00644910" w:rsidRPr="00347EBA" w:rsidRDefault="00644910" w:rsidP="00F266EA">
      <w:pPr>
        <w:spacing w:after="0" w:line="360" w:lineRule="auto"/>
        <w:contextualSpacing/>
        <w:jc w:val="both"/>
        <w:rPr>
          <w:rFonts w:ascii="Arial" w:eastAsia="Calibri" w:hAnsi="Arial" w:cs="Arial"/>
          <w:lang w:eastAsia="x-none"/>
        </w:rPr>
      </w:pPr>
    </w:p>
    <w:p w:rsidR="00F266EA" w:rsidRDefault="00F266EA" w:rsidP="00F266EA">
      <w:pPr>
        <w:spacing w:line="360" w:lineRule="auto"/>
        <w:jc w:val="both"/>
        <w:rPr>
          <w:rFonts w:ascii="Arial" w:eastAsia="Calibri" w:hAnsi="Arial" w:cs="Arial"/>
          <w:b/>
          <w:lang w:eastAsia="x-none"/>
        </w:rPr>
      </w:pPr>
      <w:r w:rsidRPr="00506CBF">
        <w:rPr>
          <w:rFonts w:ascii="Arial" w:eastAsia="Calibri" w:hAnsi="Arial" w:cs="Arial"/>
          <w:b/>
          <w:lang w:eastAsia="x-none"/>
        </w:rPr>
        <w:t>6.- Participación de miembros de Junta Directiva, ponencias solicitadas a Jefaturas, Directores de Centros de Atención de  la Institución o invitados.</w:t>
      </w:r>
    </w:p>
    <w:p w:rsidR="002411DA" w:rsidRPr="002411DA" w:rsidRDefault="002411DA" w:rsidP="00F266EA">
      <w:pPr>
        <w:spacing w:line="360" w:lineRule="auto"/>
        <w:jc w:val="both"/>
        <w:rPr>
          <w:rFonts w:ascii="Arial" w:eastAsia="Calibri" w:hAnsi="Arial" w:cs="Arial"/>
          <w:b/>
          <w:lang w:eastAsia="x-none"/>
        </w:rPr>
      </w:pPr>
      <w:r>
        <w:rPr>
          <w:rFonts w:ascii="Arial" w:eastAsia="Calibri" w:hAnsi="Arial" w:cs="Arial"/>
          <w:b/>
          <w:lang w:eastAsia="x-none"/>
        </w:rPr>
        <w:t>6.1.- Presentación por parte del Director del Centro del Aparato Locomotor el Doctor Jorge Alberto Avalos, en relación a los l</w:t>
      </w:r>
      <w:r w:rsidR="00A32FEA">
        <w:rPr>
          <w:rFonts w:ascii="Arial" w:eastAsia="Calibri" w:hAnsi="Arial" w:cs="Arial"/>
          <w:b/>
          <w:lang w:eastAsia="x-none"/>
        </w:rPr>
        <w:t>ogros y proyecciones del Centro, posteriormente recorrido por las instalaciones.</w:t>
      </w:r>
    </w:p>
    <w:p w:rsidR="00F266EA" w:rsidRDefault="001700FB" w:rsidP="00F266EA">
      <w:pPr>
        <w:pStyle w:val="NormalWeb"/>
        <w:spacing w:before="135" w:beforeAutospacing="0" w:after="225" w:afterAutospacing="0" w:line="360" w:lineRule="auto"/>
        <w:jc w:val="both"/>
        <w:rPr>
          <w:rFonts w:ascii="Arial" w:hAnsi="Arial" w:cs="Arial"/>
          <w:sz w:val="22"/>
          <w:szCs w:val="22"/>
        </w:rPr>
      </w:pPr>
      <w:r>
        <w:rPr>
          <w:rFonts w:ascii="Arial" w:hAnsi="Arial" w:cs="Arial"/>
          <w:sz w:val="22"/>
          <w:szCs w:val="22"/>
        </w:rPr>
        <w:t>Manifiesta el Doctor Avalos que los logros en el año 2015 son los siguientes:</w:t>
      </w:r>
    </w:p>
    <w:p w:rsidR="001700FB" w:rsidRDefault="001700FB" w:rsidP="00027D2A">
      <w:pPr>
        <w:pStyle w:val="NormalWeb"/>
        <w:numPr>
          <w:ilvl w:val="0"/>
          <w:numId w:val="48"/>
        </w:numPr>
        <w:spacing w:before="135" w:beforeAutospacing="0" w:after="225" w:afterAutospacing="0" w:line="360" w:lineRule="auto"/>
        <w:jc w:val="both"/>
        <w:rPr>
          <w:rFonts w:ascii="Arial" w:hAnsi="Arial" w:cs="Arial"/>
          <w:sz w:val="22"/>
          <w:szCs w:val="22"/>
        </w:rPr>
      </w:pPr>
      <w:r>
        <w:rPr>
          <w:rFonts w:ascii="Arial" w:hAnsi="Arial" w:cs="Arial"/>
          <w:sz w:val="22"/>
          <w:szCs w:val="22"/>
        </w:rPr>
        <w:t xml:space="preserve">Se </w:t>
      </w:r>
      <w:r w:rsidR="005A00F0">
        <w:rPr>
          <w:rFonts w:ascii="Arial" w:hAnsi="Arial" w:cs="Arial"/>
          <w:sz w:val="22"/>
          <w:szCs w:val="22"/>
        </w:rPr>
        <w:t>incrementó la captación de usuarios haciendo un total de 3,200 usuarios haciendo un 5% más que el año 2014.</w:t>
      </w:r>
    </w:p>
    <w:p w:rsidR="005A00F0" w:rsidRDefault="005A00F0" w:rsidP="00027D2A">
      <w:pPr>
        <w:pStyle w:val="NormalWeb"/>
        <w:numPr>
          <w:ilvl w:val="0"/>
          <w:numId w:val="48"/>
        </w:numPr>
        <w:spacing w:before="135" w:beforeAutospacing="0" w:after="225" w:afterAutospacing="0" w:line="360" w:lineRule="auto"/>
        <w:jc w:val="both"/>
        <w:rPr>
          <w:rFonts w:ascii="Arial" w:hAnsi="Arial" w:cs="Arial"/>
          <w:sz w:val="22"/>
          <w:szCs w:val="22"/>
        </w:rPr>
      </w:pPr>
      <w:r>
        <w:rPr>
          <w:rFonts w:ascii="Arial" w:hAnsi="Arial" w:cs="Arial"/>
          <w:sz w:val="22"/>
          <w:szCs w:val="22"/>
        </w:rPr>
        <w:t>Hubo una ejecución presupuestaria eficiente y se logró un refuerzo presupuestario de $ 48,728.33.</w:t>
      </w:r>
    </w:p>
    <w:p w:rsidR="005A00F0" w:rsidRDefault="005A00F0" w:rsidP="00027D2A">
      <w:pPr>
        <w:pStyle w:val="NormalWeb"/>
        <w:numPr>
          <w:ilvl w:val="0"/>
          <w:numId w:val="48"/>
        </w:numPr>
        <w:spacing w:before="135" w:beforeAutospacing="0" w:after="225" w:afterAutospacing="0" w:line="360" w:lineRule="auto"/>
        <w:jc w:val="both"/>
        <w:rPr>
          <w:rFonts w:ascii="Arial" w:hAnsi="Arial" w:cs="Arial"/>
          <w:sz w:val="22"/>
          <w:szCs w:val="22"/>
        </w:rPr>
      </w:pPr>
      <w:r>
        <w:rPr>
          <w:rFonts w:ascii="Arial" w:hAnsi="Arial" w:cs="Arial"/>
          <w:sz w:val="22"/>
          <w:szCs w:val="22"/>
        </w:rPr>
        <w:t>El porcentaje de alta rehabilitada aumento en un 60%.</w:t>
      </w:r>
    </w:p>
    <w:p w:rsidR="005A00F0" w:rsidRDefault="005A00F0" w:rsidP="00027D2A">
      <w:pPr>
        <w:pStyle w:val="NormalWeb"/>
        <w:numPr>
          <w:ilvl w:val="0"/>
          <w:numId w:val="48"/>
        </w:numPr>
        <w:spacing w:before="135" w:beforeAutospacing="0" w:after="225" w:afterAutospacing="0" w:line="360" w:lineRule="auto"/>
        <w:jc w:val="both"/>
        <w:rPr>
          <w:rFonts w:ascii="Arial" w:hAnsi="Arial" w:cs="Arial"/>
          <w:sz w:val="22"/>
          <w:szCs w:val="22"/>
        </w:rPr>
      </w:pPr>
      <w:r>
        <w:rPr>
          <w:rFonts w:ascii="Arial" w:hAnsi="Arial" w:cs="Arial"/>
          <w:sz w:val="22"/>
          <w:szCs w:val="22"/>
        </w:rPr>
        <w:t xml:space="preserve">Se </w:t>
      </w:r>
      <w:r w:rsidR="00027D2A">
        <w:rPr>
          <w:rFonts w:ascii="Arial" w:hAnsi="Arial" w:cs="Arial"/>
          <w:sz w:val="22"/>
          <w:szCs w:val="22"/>
        </w:rPr>
        <w:t>ejecutó</w:t>
      </w:r>
      <w:r>
        <w:rPr>
          <w:rFonts w:ascii="Arial" w:hAnsi="Arial" w:cs="Arial"/>
          <w:sz w:val="22"/>
          <w:szCs w:val="22"/>
        </w:rPr>
        <w:t xml:space="preserve"> el plan de disminución de riesgos ocupacionales en la UOT.</w:t>
      </w:r>
    </w:p>
    <w:p w:rsidR="005A00F0" w:rsidRDefault="00027D2A" w:rsidP="00027D2A">
      <w:pPr>
        <w:pStyle w:val="NormalWeb"/>
        <w:numPr>
          <w:ilvl w:val="0"/>
          <w:numId w:val="48"/>
        </w:numPr>
        <w:spacing w:before="135" w:beforeAutospacing="0" w:after="225" w:afterAutospacing="0" w:line="360" w:lineRule="auto"/>
        <w:jc w:val="both"/>
        <w:rPr>
          <w:rFonts w:ascii="Arial" w:hAnsi="Arial" w:cs="Arial"/>
          <w:sz w:val="22"/>
          <w:szCs w:val="22"/>
        </w:rPr>
      </w:pPr>
      <w:r>
        <w:rPr>
          <w:rFonts w:ascii="Arial" w:hAnsi="Arial" w:cs="Arial"/>
          <w:sz w:val="22"/>
          <w:szCs w:val="22"/>
        </w:rPr>
        <w:lastRenderedPageBreak/>
        <w:t>Establecimiento</w:t>
      </w:r>
      <w:r w:rsidR="005A00F0">
        <w:rPr>
          <w:rFonts w:ascii="Arial" w:hAnsi="Arial" w:cs="Arial"/>
          <w:sz w:val="22"/>
          <w:szCs w:val="22"/>
        </w:rPr>
        <w:t xml:space="preserve"> de alianzas estratégicas.}</w:t>
      </w:r>
    </w:p>
    <w:p w:rsidR="00027D2A" w:rsidRDefault="00027D2A" w:rsidP="00027D2A">
      <w:pPr>
        <w:pStyle w:val="NormalWeb"/>
        <w:numPr>
          <w:ilvl w:val="0"/>
          <w:numId w:val="48"/>
        </w:numPr>
        <w:spacing w:before="135" w:beforeAutospacing="0" w:after="225" w:afterAutospacing="0" w:line="360" w:lineRule="auto"/>
        <w:jc w:val="both"/>
        <w:rPr>
          <w:rFonts w:ascii="Arial" w:hAnsi="Arial" w:cs="Arial"/>
          <w:sz w:val="22"/>
          <w:szCs w:val="22"/>
        </w:rPr>
      </w:pPr>
      <w:r>
        <w:rPr>
          <w:rFonts w:ascii="Arial" w:hAnsi="Arial" w:cs="Arial"/>
          <w:sz w:val="22"/>
          <w:szCs w:val="22"/>
        </w:rPr>
        <w:t>Creación</w:t>
      </w:r>
      <w:r w:rsidR="005A00F0">
        <w:rPr>
          <w:rFonts w:ascii="Arial" w:hAnsi="Arial" w:cs="Arial"/>
          <w:sz w:val="22"/>
          <w:szCs w:val="22"/>
        </w:rPr>
        <w:t xml:space="preserve"> de programas de terapia </w:t>
      </w:r>
      <w:r>
        <w:rPr>
          <w:rFonts w:ascii="Arial" w:hAnsi="Arial" w:cs="Arial"/>
          <w:sz w:val="22"/>
          <w:szCs w:val="22"/>
        </w:rPr>
        <w:t>intensiva.</w:t>
      </w:r>
    </w:p>
    <w:p w:rsidR="00027D2A" w:rsidRDefault="00027D2A" w:rsidP="00027D2A">
      <w:pPr>
        <w:pStyle w:val="NormalWeb"/>
        <w:spacing w:before="135" w:beforeAutospacing="0" w:after="225" w:afterAutospacing="0" w:line="360" w:lineRule="auto"/>
        <w:jc w:val="both"/>
        <w:rPr>
          <w:rFonts w:ascii="Arial" w:hAnsi="Arial" w:cs="Arial"/>
          <w:sz w:val="22"/>
          <w:szCs w:val="22"/>
        </w:rPr>
      </w:pPr>
      <w:r>
        <w:rPr>
          <w:rFonts w:ascii="Arial" w:hAnsi="Arial" w:cs="Arial"/>
          <w:sz w:val="22"/>
          <w:szCs w:val="22"/>
        </w:rPr>
        <w:t>En cuanto a las proyecciones para el año 2016:</w:t>
      </w:r>
    </w:p>
    <w:p w:rsidR="00027D2A" w:rsidRDefault="00027D2A" w:rsidP="0015651D">
      <w:pPr>
        <w:pStyle w:val="NormalWeb"/>
        <w:numPr>
          <w:ilvl w:val="0"/>
          <w:numId w:val="49"/>
        </w:numPr>
        <w:spacing w:before="135" w:beforeAutospacing="0" w:after="225" w:afterAutospacing="0" w:line="360" w:lineRule="auto"/>
        <w:jc w:val="both"/>
        <w:rPr>
          <w:rFonts w:ascii="Arial" w:hAnsi="Arial" w:cs="Arial"/>
          <w:sz w:val="22"/>
          <w:szCs w:val="22"/>
        </w:rPr>
      </w:pPr>
      <w:r>
        <w:rPr>
          <w:rFonts w:ascii="Arial" w:hAnsi="Arial" w:cs="Arial"/>
          <w:sz w:val="22"/>
          <w:szCs w:val="22"/>
        </w:rPr>
        <w:t>En la parte Administrativa. Cobertura de necesidades a traves de mayor monto presupuestario.</w:t>
      </w:r>
    </w:p>
    <w:p w:rsidR="00027D2A" w:rsidRDefault="00027D2A" w:rsidP="0015651D">
      <w:pPr>
        <w:pStyle w:val="NormalWeb"/>
        <w:numPr>
          <w:ilvl w:val="0"/>
          <w:numId w:val="49"/>
        </w:numPr>
        <w:spacing w:before="135" w:beforeAutospacing="0" w:after="225" w:afterAutospacing="0" w:line="360" w:lineRule="auto"/>
        <w:jc w:val="both"/>
        <w:rPr>
          <w:rFonts w:ascii="Arial" w:hAnsi="Arial" w:cs="Arial"/>
          <w:sz w:val="22"/>
          <w:szCs w:val="22"/>
        </w:rPr>
      </w:pPr>
      <w:r>
        <w:rPr>
          <w:rFonts w:ascii="Arial" w:hAnsi="Arial" w:cs="Arial"/>
          <w:sz w:val="22"/>
          <w:szCs w:val="22"/>
        </w:rPr>
        <w:t>En la parte operativa: Cambios en el modelo de atención en base a tipo y grado de discapacidad.</w:t>
      </w:r>
    </w:p>
    <w:p w:rsidR="00027D2A" w:rsidRPr="00027D2A" w:rsidRDefault="00027D2A" w:rsidP="0015651D">
      <w:pPr>
        <w:pStyle w:val="NormalWeb"/>
        <w:numPr>
          <w:ilvl w:val="0"/>
          <w:numId w:val="49"/>
        </w:numPr>
        <w:spacing w:before="135" w:beforeAutospacing="0" w:after="225" w:afterAutospacing="0" w:line="360" w:lineRule="auto"/>
        <w:jc w:val="both"/>
        <w:rPr>
          <w:rFonts w:ascii="Arial" w:hAnsi="Arial" w:cs="Arial"/>
          <w:sz w:val="22"/>
          <w:szCs w:val="22"/>
        </w:rPr>
      </w:pPr>
      <w:r>
        <w:rPr>
          <w:rFonts w:ascii="Arial" w:hAnsi="Arial" w:cs="Arial"/>
          <w:sz w:val="22"/>
          <w:szCs w:val="22"/>
        </w:rPr>
        <w:t>En la parte técnica: Incremento del número de altas en condición de rehabilitado.</w:t>
      </w:r>
    </w:p>
    <w:p w:rsidR="005A00F0" w:rsidRDefault="00632431" w:rsidP="00F266EA">
      <w:pPr>
        <w:pStyle w:val="NormalWeb"/>
        <w:spacing w:before="135" w:beforeAutospacing="0" w:after="225" w:afterAutospacing="0" w:line="360" w:lineRule="auto"/>
        <w:jc w:val="both"/>
        <w:rPr>
          <w:rFonts w:ascii="Arial" w:hAnsi="Arial" w:cs="Arial"/>
          <w:sz w:val="22"/>
          <w:szCs w:val="22"/>
        </w:rPr>
      </w:pPr>
      <w:r>
        <w:rPr>
          <w:rFonts w:ascii="Arial" w:hAnsi="Arial" w:cs="Arial"/>
          <w:sz w:val="22"/>
          <w:szCs w:val="22"/>
        </w:rPr>
        <w:t>Y de esta manera finaliza la presentacion el Director del CAL.</w:t>
      </w:r>
    </w:p>
    <w:p w:rsidR="000D3896" w:rsidRDefault="000D3896" w:rsidP="00F266EA">
      <w:pPr>
        <w:spacing w:after="0" w:line="360" w:lineRule="auto"/>
        <w:contextualSpacing/>
        <w:jc w:val="both"/>
        <w:rPr>
          <w:rFonts w:ascii="Arial" w:eastAsia="Calibri" w:hAnsi="Arial" w:cs="Arial"/>
          <w:b/>
          <w:lang w:eastAsia="x-none"/>
        </w:rPr>
      </w:pPr>
    </w:p>
    <w:p w:rsidR="00F333BC" w:rsidRDefault="00F333BC" w:rsidP="00F266EA">
      <w:pPr>
        <w:spacing w:after="0" w:line="360" w:lineRule="auto"/>
        <w:contextualSpacing/>
        <w:jc w:val="both"/>
        <w:rPr>
          <w:rFonts w:ascii="Arial" w:eastAsia="Calibri" w:hAnsi="Arial" w:cs="Arial"/>
          <w:b/>
          <w:lang w:eastAsia="x-none"/>
        </w:rPr>
      </w:pPr>
    </w:p>
    <w:p w:rsidR="00F266EA" w:rsidRDefault="00F266EA" w:rsidP="00F266E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7.- Informes de Presidencia.</w:t>
      </w:r>
    </w:p>
    <w:p w:rsidR="00F266EA" w:rsidRPr="0057276C" w:rsidRDefault="000E2270" w:rsidP="00F266EA">
      <w:pPr>
        <w:spacing w:after="0" w:line="360" w:lineRule="auto"/>
        <w:contextualSpacing/>
        <w:jc w:val="both"/>
        <w:rPr>
          <w:rFonts w:ascii="Arial" w:eastAsia="Calibri" w:hAnsi="Arial" w:cs="Arial"/>
          <w:lang w:eastAsia="x-none"/>
        </w:rPr>
      </w:pPr>
      <w:r w:rsidRPr="0057276C">
        <w:rPr>
          <w:rFonts w:ascii="Arial" w:eastAsia="Calibri" w:hAnsi="Arial" w:cs="Arial"/>
          <w:lang w:eastAsia="x-none"/>
        </w:rPr>
        <w:t xml:space="preserve">En vista de la ausencia del Presidente del ISRI por motivos personales por lo que para lo que resta del año asumirá el Primer Vice- Presidente la Licenciada Nora Elizabeth Abrego de Amado, </w:t>
      </w:r>
      <w:r w:rsidR="00AB2A7B">
        <w:rPr>
          <w:rFonts w:ascii="Arial" w:eastAsia="Calibri" w:hAnsi="Arial" w:cs="Arial"/>
          <w:lang w:eastAsia="x-none"/>
        </w:rPr>
        <w:t xml:space="preserve">quien es la Representante Propietaria por parte de la Universidad de El Salvador y </w:t>
      </w:r>
      <w:r w:rsidRPr="0057276C">
        <w:rPr>
          <w:rFonts w:ascii="Arial" w:eastAsia="Calibri" w:hAnsi="Arial" w:cs="Arial"/>
          <w:lang w:eastAsia="x-none"/>
        </w:rPr>
        <w:t xml:space="preserve">atendiendo lo establecido en el </w:t>
      </w:r>
      <w:r w:rsidR="0057276C" w:rsidRPr="0057276C">
        <w:rPr>
          <w:rFonts w:ascii="Arial" w:eastAsia="Calibri" w:hAnsi="Arial" w:cs="Arial"/>
          <w:lang w:eastAsia="x-none"/>
        </w:rPr>
        <w:t>artículo</w:t>
      </w:r>
      <w:r w:rsidRPr="0057276C">
        <w:rPr>
          <w:rFonts w:ascii="Arial" w:eastAsia="Calibri" w:hAnsi="Arial" w:cs="Arial"/>
          <w:lang w:eastAsia="x-none"/>
        </w:rPr>
        <w:t xml:space="preserve"> 214 de la Ley del ISRI, el cual dice: </w:t>
      </w:r>
      <w:r w:rsidR="0057276C" w:rsidRPr="0057276C">
        <w:rPr>
          <w:rFonts w:ascii="Arial" w:hAnsi="Arial" w:cs="Arial"/>
          <w:u w:val="single"/>
        </w:rPr>
        <w:t>“Anualmente la Junta Directiva designará de entre sus miembros a un primer y segundo Vicepresidente, quienes sustituirán al Presidente en caso de ausencia y ocupará el cargo por orden de prioridad”</w:t>
      </w:r>
      <w:r w:rsidR="0057276C">
        <w:rPr>
          <w:rFonts w:ascii="Arial" w:hAnsi="Arial" w:cs="Arial"/>
        </w:rPr>
        <w:t xml:space="preserve"> y según </w:t>
      </w:r>
      <w:r w:rsidR="0018272D">
        <w:rPr>
          <w:rFonts w:ascii="Arial" w:hAnsi="Arial" w:cs="Arial"/>
        </w:rPr>
        <w:t>el acuerdo 38</w:t>
      </w:r>
      <w:r w:rsidR="0057276C">
        <w:rPr>
          <w:rFonts w:ascii="Arial" w:hAnsi="Arial" w:cs="Arial"/>
        </w:rPr>
        <w:t xml:space="preserve">-2015 </w:t>
      </w:r>
      <w:r w:rsidR="0018272D">
        <w:rPr>
          <w:rFonts w:ascii="Arial" w:hAnsi="Arial" w:cs="Arial"/>
        </w:rPr>
        <w:t xml:space="preserve">de fecha martes 13 de octubre de 2015. </w:t>
      </w:r>
    </w:p>
    <w:p w:rsidR="00F266EA" w:rsidRPr="003050D0" w:rsidRDefault="00F266EA" w:rsidP="00F266EA">
      <w:pPr>
        <w:spacing w:after="0" w:line="360" w:lineRule="auto"/>
        <w:contextualSpacing/>
        <w:jc w:val="both"/>
        <w:rPr>
          <w:rFonts w:ascii="Arial" w:eastAsia="Calibri" w:hAnsi="Arial" w:cs="Arial"/>
          <w:lang w:eastAsia="x-none"/>
        </w:rPr>
      </w:pPr>
    </w:p>
    <w:p w:rsidR="00E346EC" w:rsidRDefault="00E346EC" w:rsidP="00F266EA">
      <w:pPr>
        <w:spacing w:after="0" w:line="360" w:lineRule="auto"/>
        <w:contextualSpacing/>
        <w:jc w:val="both"/>
        <w:rPr>
          <w:rFonts w:ascii="Arial" w:eastAsia="Calibri" w:hAnsi="Arial" w:cs="Arial"/>
          <w:b/>
          <w:lang w:eastAsia="x-none"/>
        </w:rPr>
      </w:pPr>
    </w:p>
    <w:p w:rsidR="00BC15EB" w:rsidRDefault="00F266EA" w:rsidP="00F266E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8.- Asuntos varios.</w:t>
      </w:r>
    </w:p>
    <w:p w:rsidR="00E346EC" w:rsidRDefault="00E346EC" w:rsidP="00F266EA">
      <w:pPr>
        <w:spacing w:after="0" w:line="360" w:lineRule="auto"/>
        <w:contextualSpacing/>
        <w:jc w:val="both"/>
        <w:rPr>
          <w:rFonts w:ascii="Arial" w:eastAsia="Calibri" w:hAnsi="Arial" w:cs="Arial"/>
          <w:b/>
          <w:lang w:eastAsia="x-none"/>
        </w:rPr>
      </w:pPr>
    </w:p>
    <w:p w:rsidR="00F7657B" w:rsidRDefault="0026316F" w:rsidP="00F266EA">
      <w:pPr>
        <w:spacing w:after="0" w:line="360" w:lineRule="auto"/>
        <w:contextualSpacing/>
        <w:jc w:val="both"/>
        <w:rPr>
          <w:rFonts w:ascii="Arial" w:eastAsia="Calibri" w:hAnsi="Arial" w:cs="Arial"/>
          <w:lang w:eastAsia="x-none"/>
        </w:rPr>
      </w:pPr>
      <w:r w:rsidRPr="0026316F">
        <w:rPr>
          <w:rFonts w:ascii="Arial" w:eastAsia="Calibri" w:hAnsi="Arial" w:cs="Arial"/>
          <w:lang w:eastAsia="x-none"/>
        </w:rPr>
        <w:t>8.1.- Miembros de Junta Directiva establecieron en la sesión pasada de fecha martes 20 de octubre de 2015 en asuntos varios 8.2 que se realizara como última sesión del año para fecha 18 de diciembre de los corrientes, por lo que no habrá sesión en fecha martes 22 de diciembre 2015.-</w:t>
      </w:r>
    </w:p>
    <w:p w:rsidR="0026316F" w:rsidRDefault="0026316F" w:rsidP="00F266EA">
      <w:pPr>
        <w:spacing w:after="0" w:line="360" w:lineRule="auto"/>
        <w:contextualSpacing/>
        <w:jc w:val="both"/>
        <w:rPr>
          <w:rFonts w:ascii="Arial" w:eastAsia="Calibri" w:hAnsi="Arial" w:cs="Arial"/>
          <w:lang w:eastAsia="x-none"/>
        </w:rPr>
      </w:pPr>
    </w:p>
    <w:p w:rsidR="00F266EA" w:rsidRPr="00E346EC" w:rsidRDefault="000E2270" w:rsidP="00F266EA">
      <w:pPr>
        <w:spacing w:after="0" w:line="360" w:lineRule="auto"/>
        <w:contextualSpacing/>
        <w:jc w:val="both"/>
        <w:rPr>
          <w:rFonts w:ascii="Arial" w:eastAsia="Calibri" w:hAnsi="Arial" w:cs="Arial"/>
          <w:lang w:eastAsia="x-none"/>
        </w:rPr>
      </w:pPr>
      <w:r>
        <w:rPr>
          <w:rFonts w:ascii="Arial" w:eastAsia="Calibri" w:hAnsi="Arial" w:cs="Arial"/>
          <w:lang w:eastAsia="x-none"/>
        </w:rPr>
        <w:t>8.2</w:t>
      </w:r>
      <w:r w:rsidR="00BC15EB" w:rsidRPr="00E346EC">
        <w:rPr>
          <w:rFonts w:ascii="Arial" w:eastAsia="Calibri" w:hAnsi="Arial" w:cs="Arial"/>
          <w:lang w:eastAsia="x-none"/>
        </w:rPr>
        <w:t>.- La Secretaria de Junta Directiva Ad- Honorem solicita opinión de los miembros de Junta Directiva en el sentido que por motivos de enfermedad del Doctor Vides quien f</w:t>
      </w:r>
      <w:r w:rsidR="00E346EC">
        <w:rPr>
          <w:rFonts w:ascii="Arial" w:eastAsia="Calibri" w:hAnsi="Arial" w:cs="Arial"/>
          <w:lang w:eastAsia="x-none"/>
        </w:rPr>
        <w:t xml:space="preserve">ungía como Director Propietario del Ministerio de Relaciones Exteriores y por motivos de salud y posterior fallecimiento no pudo firmar </w:t>
      </w:r>
      <w:r w:rsidR="0060147E">
        <w:rPr>
          <w:rFonts w:ascii="Arial" w:eastAsia="Calibri" w:hAnsi="Arial" w:cs="Arial"/>
          <w:lang w:eastAsia="x-none"/>
        </w:rPr>
        <w:t>en actas números 2563 y 2564, por lo que miembros de Junta Directiva establecen que en el espacio de firma se coloque una nota manifestando que por motivos de salud y posterior fallecimiento el Doctor Juan José Vides Alemán no pudo firmar.</w:t>
      </w:r>
    </w:p>
    <w:p w:rsidR="00F266EA" w:rsidRPr="00E346EC" w:rsidRDefault="00F266EA" w:rsidP="00F266EA">
      <w:pPr>
        <w:spacing w:after="0" w:line="360" w:lineRule="auto"/>
        <w:contextualSpacing/>
        <w:jc w:val="both"/>
        <w:rPr>
          <w:rFonts w:ascii="Arial" w:eastAsia="Calibri" w:hAnsi="Arial" w:cs="Arial"/>
          <w:lang w:eastAsia="x-none"/>
        </w:rPr>
      </w:pPr>
    </w:p>
    <w:p w:rsidR="00F266EA" w:rsidRDefault="00F266EA" w:rsidP="00F266EA">
      <w:pPr>
        <w:spacing w:after="0" w:line="360" w:lineRule="auto"/>
        <w:contextualSpacing/>
        <w:jc w:val="both"/>
        <w:rPr>
          <w:rFonts w:ascii="Arial" w:eastAsia="Calibri" w:hAnsi="Arial" w:cs="Arial"/>
          <w:b/>
          <w:lang w:eastAsia="x-none"/>
        </w:rPr>
      </w:pPr>
    </w:p>
    <w:p w:rsidR="00F266EA" w:rsidRPr="00506CBF" w:rsidRDefault="00F266EA" w:rsidP="00F266EA">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lastRenderedPageBreak/>
        <w:t>Y no habiendo nada más que hacer constar se da por finalizada la Sesión de Junta Directiv</w:t>
      </w:r>
      <w:r>
        <w:rPr>
          <w:rFonts w:ascii="Arial" w:eastAsia="Calibri" w:hAnsi="Arial" w:cs="Arial"/>
          <w:b/>
          <w:lang w:eastAsia="x-none"/>
        </w:rPr>
        <w:t>a a las catorce horas con cincuenta minutos del día martes quince</w:t>
      </w:r>
      <w:r w:rsidRPr="00506CBF">
        <w:rPr>
          <w:rFonts w:ascii="Arial" w:eastAsia="Calibri" w:hAnsi="Arial" w:cs="Arial"/>
          <w:b/>
          <w:lang w:eastAsia="x-none"/>
        </w:rPr>
        <w:t xml:space="preserve"> de </w:t>
      </w:r>
      <w:r>
        <w:rPr>
          <w:rFonts w:ascii="Arial" w:eastAsia="Calibri" w:hAnsi="Arial" w:cs="Arial"/>
          <w:b/>
          <w:lang w:eastAsia="x-none"/>
        </w:rPr>
        <w:t>diciembre</w:t>
      </w:r>
      <w:r w:rsidRPr="00506CBF">
        <w:rPr>
          <w:rFonts w:ascii="Arial" w:eastAsia="Calibri" w:hAnsi="Arial" w:cs="Arial"/>
          <w:b/>
          <w:lang w:eastAsia="x-none"/>
        </w:rPr>
        <w:t xml:space="preserve"> de dos mil quince, para constancia firmamos:</w:t>
      </w:r>
    </w:p>
    <w:p w:rsidR="00F266EA" w:rsidRDefault="00F266EA" w:rsidP="00F266EA">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F266EA" w:rsidSect="00BC15EB">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B52" w:rsidRDefault="00306B52" w:rsidP="00E640D8">
      <w:pPr>
        <w:spacing w:after="0" w:line="240" w:lineRule="auto"/>
      </w:pPr>
      <w:r>
        <w:separator/>
      </w:r>
    </w:p>
  </w:endnote>
  <w:endnote w:type="continuationSeparator" w:id="0">
    <w:p w:rsidR="00306B52" w:rsidRDefault="00306B52" w:rsidP="00E6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B52" w:rsidRDefault="00306B52" w:rsidP="00E640D8">
      <w:pPr>
        <w:spacing w:after="0" w:line="240" w:lineRule="auto"/>
      </w:pPr>
      <w:r>
        <w:separator/>
      </w:r>
    </w:p>
  </w:footnote>
  <w:footnote w:type="continuationSeparator" w:id="0">
    <w:p w:rsidR="00306B52" w:rsidRDefault="00306B52" w:rsidP="00E64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270" w:rsidRDefault="000E2270">
    <w:pPr>
      <w:pStyle w:val="Encabezado"/>
    </w:pPr>
    <w:r>
      <w:t>Acta 2574</w:t>
    </w:r>
  </w:p>
  <w:p w:rsidR="000E2270" w:rsidRDefault="000E2270">
    <w:pPr>
      <w:pStyle w:val="Encabezado"/>
    </w:pPr>
    <w:r>
      <w:t xml:space="preserve">Página </w:t>
    </w:r>
    <w:r>
      <w:rPr>
        <w:b/>
      </w:rPr>
      <w:fldChar w:fldCharType="begin"/>
    </w:r>
    <w:r>
      <w:rPr>
        <w:b/>
      </w:rPr>
      <w:instrText>PAGE</w:instrText>
    </w:r>
    <w:r>
      <w:rPr>
        <w:b/>
      </w:rPr>
      <w:fldChar w:fldCharType="separate"/>
    </w:r>
    <w:r w:rsidR="00EB6AC5">
      <w:rPr>
        <w:b/>
        <w:noProof/>
      </w:rPr>
      <w:t>36</w:t>
    </w:r>
    <w:r>
      <w:rPr>
        <w:b/>
      </w:rPr>
      <w:fldChar w:fldCharType="end"/>
    </w:r>
    <w:r>
      <w:t xml:space="preserve"> de </w:t>
    </w:r>
    <w:r w:rsidR="003F67FE">
      <w:rPr>
        <w:b/>
      </w:rPr>
      <w:t>33</w:t>
    </w:r>
  </w:p>
  <w:p w:rsidR="000E2270" w:rsidRPr="00462BAA" w:rsidRDefault="000E22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j0115844"/>
      </v:shape>
    </w:pict>
  </w:numPicBullet>
  <w:abstractNum w:abstractNumId="0">
    <w:nsid w:val="002A68A9"/>
    <w:multiLevelType w:val="hybridMultilevel"/>
    <w:tmpl w:val="B6B4A5F4"/>
    <w:lvl w:ilvl="0" w:tplc="1F544FE0">
      <w:start w:val="1"/>
      <w:numFmt w:val="bullet"/>
      <w:lvlText w:val=""/>
      <w:lvlJc w:val="left"/>
      <w:pPr>
        <w:tabs>
          <w:tab w:val="num" w:pos="720"/>
        </w:tabs>
        <w:ind w:left="720" w:hanging="360"/>
      </w:pPr>
      <w:rPr>
        <w:rFonts w:ascii="Wingdings" w:hAnsi="Wingdings" w:hint="default"/>
      </w:rPr>
    </w:lvl>
    <w:lvl w:ilvl="1" w:tplc="B9687E5C" w:tentative="1">
      <w:start w:val="1"/>
      <w:numFmt w:val="bullet"/>
      <w:lvlText w:val=""/>
      <w:lvlJc w:val="left"/>
      <w:pPr>
        <w:tabs>
          <w:tab w:val="num" w:pos="1440"/>
        </w:tabs>
        <w:ind w:left="1440" w:hanging="360"/>
      </w:pPr>
      <w:rPr>
        <w:rFonts w:ascii="Wingdings" w:hAnsi="Wingdings" w:hint="default"/>
      </w:rPr>
    </w:lvl>
    <w:lvl w:ilvl="2" w:tplc="272C2F34" w:tentative="1">
      <w:start w:val="1"/>
      <w:numFmt w:val="bullet"/>
      <w:lvlText w:val=""/>
      <w:lvlJc w:val="left"/>
      <w:pPr>
        <w:tabs>
          <w:tab w:val="num" w:pos="2160"/>
        </w:tabs>
        <w:ind w:left="2160" w:hanging="360"/>
      </w:pPr>
      <w:rPr>
        <w:rFonts w:ascii="Wingdings" w:hAnsi="Wingdings" w:hint="default"/>
      </w:rPr>
    </w:lvl>
    <w:lvl w:ilvl="3" w:tplc="2B64ED92" w:tentative="1">
      <w:start w:val="1"/>
      <w:numFmt w:val="bullet"/>
      <w:lvlText w:val=""/>
      <w:lvlJc w:val="left"/>
      <w:pPr>
        <w:tabs>
          <w:tab w:val="num" w:pos="2880"/>
        </w:tabs>
        <w:ind w:left="2880" w:hanging="360"/>
      </w:pPr>
      <w:rPr>
        <w:rFonts w:ascii="Wingdings" w:hAnsi="Wingdings" w:hint="default"/>
      </w:rPr>
    </w:lvl>
    <w:lvl w:ilvl="4" w:tplc="A31E380A" w:tentative="1">
      <w:start w:val="1"/>
      <w:numFmt w:val="bullet"/>
      <w:lvlText w:val=""/>
      <w:lvlJc w:val="left"/>
      <w:pPr>
        <w:tabs>
          <w:tab w:val="num" w:pos="3600"/>
        </w:tabs>
        <w:ind w:left="3600" w:hanging="360"/>
      </w:pPr>
      <w:rPr>
        <w:rFonts w:ascii="Wingdings" w:hAnsi="Wingdings" w:hint="default"/>
      </w:rPr>
    </w:lvl>
    <w:lvl w:ilvl="5" w:tplc="5EA696F0" w:tentative="1">
      <w:start w:val="1"/>
      <w:numFmt w:val="bullet"/>
      <w:lvlText w:val=""/>
      <w:lvlJc w:val="left"/>
      <w:pPr>
        <w:tabs>
          <w:tab w:val="num" w:pos="4320"/>
        </w:tabs>
        <w:ind w:left="4320" w:hanging="360"/>
      </w:pPr>
      <w:rPr>
        <w:rFonts w:ascii="Wingdings" w:hAnsi="Wingdings" w:hint="default"/>
      </w:rPr>
    </w:lvl>
    <w:lvl w:ilvl="6" w:tplc="23909A3A" w:tentative="1">
      <w:start w:val="1"/>
      <w:numFmt w:val="bullet"/>
      <w:lvlText w:val=""/>
      <w:lvlJc w:val="left"/>
      <w:pPr>
        <w:tabs>
          <w:tab w:val="num" w:pos="5040"/>
        </w:tabs>
        <w:ind w:left="5040" w:hanging="360"/>
      </w:pPr>
      <w:rPr>
        <w:rFonts w:ascii="Wingdings" w:hAnsi="Wingdings" w:hint="default"/>
      </w:rPr>
    </w:lvl>
    <w:lvl w:ilvl="7" w:tplc="37AAE28E" w:tentative="1">
      <w:start w:val="1"/>
      <w:numFmt w:val="bullet"/>
      <w:lvlText w:val=""/>
      <w:lvlJc w:val="left"/>
      <w:pPr>
        <w:tabs>
          <w:tab w:val="num" w:pos="5760"/>
        </w:tabs>
        <w:ind w:left="5760" w:hanging="360"/>
      </w:pPr>
      <w:rPr>
        <w:rFonts w:ascii="Wingdings" w:hAnsi="Wingdings" w:hint="default"/>
      </w:rPr>
    </w:lvl>
    <w:lvl w:ilvl="8" w:tplc="E9E24A70" w:tentative="1">
      <w:start w:val="1"/>
      <w:numFmt w:val="bullet"/>
      <w:lvlText w:val=""/>
      <w:lvlJc w:val="left"/>
      <w:pPr>
        <w:tabs>
          <w:tab w:val="num" w:pos="6480"/>
        </w:tabs>
        <w:ind w:left="6480" w:hanging="360"/>
      </w:pPr>
      <w:rPr>
        <w:rFonts w:ascii="Wingdings" w:hAnsi="Wingdings" w:hint="default"/>
      </w:rPr>
    </w:lvl>
  </w:abstractNum>
  <w:abstractNum w:abstractNumId="1">
    <w:nsid w:val="012E79A5"/>
    <w:multiLevelType w:val="hybridMultilevel"/>
    <w:tmpl w:val="14624D6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B87671A"/>
    <w:multiLevelType w:val="hybridMultilevel"/>
    <w:tmpl w:val="AB2C4308"/>
    <w:lvl w:ilvl="0" w:tplc="7EC0015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
    <w:nsid w:val="0E1F6825"/>
    <w:multiLevelType w:val="hybridMultilevel"/>
    <w:tmpl w:val="37AAC9E0"/>
    <w:lvl w:ilvl="0" w:tplc="127A356E">
      <w:start w:val="1"/>
      <w:numFmt w:val="bullet"/>
      <w:lvlText w:val=""/>
      <w:lvlJc w:val="left"/>
      <w:pPr>
        <w:tabs>
          <w:tab w:val="num" w:pos="720"/>
        </w:tabs>
        <w:ind w:left="720" w:hanging="360"/>
      </w:pPr>
      <w:rPr>
        <w:rFonts w:ascii="Wingdings" w:hAnsi="Wingdings" w:hint="default"/>
      </w:rPr>
    </w:lvl>
    <w:lvl w:ilvl="1" w:tplc="442CC1B2" w:tentative="1">
      <w:start w:val="1"/>
      <w:numFmt w:val="bullet"/>
      <w:lvlText w:val=""/>
      <w:lvlJc w:val="left"/>
      <w:pPr>
        <w:tabs>
          <w:tab w:val="num" w:pos="1440"/>
        </w:tabs>
        <w:ind w:left="1440" w:hanging="360"/>
      </w:pPr>
      <w:rPr>
        <w:rFonts w:ascii="Wingdings" w:hAnsi="Wingdings" w:hint="default"/>
      </w:rPr>
    </w:lvl>
    <w:lvl w:ilvl="2" w:tplc="4E48A63E" w:tentative="1">
      <w:start w:val="1"/>
      <w:numFmt w:val="bullet"/>
      <w:lvlText w:val=""/>
      <w:lvlJc w:val="left"/>
      <w:pPr>
        <w:tabs>
          <w:tab w:val="num" w:pos="2160"/>
        </w:tabs>
        <w:ind w:left="2160" w:hanging="360"/>
      </w:pPr>
      <w:rPr>
        <w:rFonts w:ascii="Wingdings" w:hAnsi="Wingdings" w:hint="default"/>
      </w:rPr>
    </w:lvl>
    <w:lvl w:ilvl="3" w:tplc="3CC232E8" w:tentative="1">
      <w:start w:val="1"/>
      <w:numFmt w:val="bullet"/>
      <w:lvlText w:val=""/>
      <w:lvlJc w:val="left"/>
      <w:pPr>
        <w:tabs>
          <w:tab w:val="num" w:pos="2880"/>
        </w:tabs>
        <w:ind w:left="2880" w:hanging="360"/>
      </w:pPr>
      <w:rPr>
        <w:rFonts w:ascii="Wingdings" w:hAnsi="Wingdings" w:hint="default"/>
      </w:rPr>
    </w:lvl>
    <w:lvl w:ilvl="4" w:tplc="33B29FD0" w:tentative="1">
      <w:start w:val="1"/>
      <w:numFmt w:val="bullet"/>
      <w:lvlText w:val=""/>
      <w:lvlJc w:val="left"/>
      <w:pPr>
        <w:tabs>
          <w:tab w:val="num" w:pos="3600"/>
        </w:tabs>
        <w:ind w:left="3600" w:hanging="360"/>
      </w:pPr>
      <w:rPr>
        <w:rFonts w:ascii="Wingdings" w:hAnsi="Wingdings" w:hint="default"/>
      </w:rPr>
    </w:lvl>
    <w:lvl w:ilvl="5" w:tplc="63A8BACE" w:tentative="1">
      <w:start w:val="1"/>
      <w:numFmt w:val="bullet"/>
      <w:lvlText w:val=""/>
      <w:lvlJc w:val="left"/>
      <w:pPr>
        <w:tabs>
          <w:tab w:val="num" w:pos="4320"/>
        </w:tabs>
        <w:ind w:left="4320" w:hanging="360"/>
      </w:pPr>
      <w:rPr>
        <w:rFonts w:ascii="Wingdings" w:hAnsi="Wingdings" w:hint="default"/>
      </w:rPr>
    </w:lvl>
    <w:lvl w:ilvl="6" w:tplc="E9203916" w:tentative="1">
      <w:start w:val="1"/>
      <w:numFmt w:val="bullet"/>
      <w:lvlText w:val=""/>
      <w:lvlJc w:val="left"/>
      <w:pPr>
        <w:tabs>
          <w:tab w:val="num" w:pos="5040"/>
        </w:tabs>
        <w:ind w:left="5040" w:hanging="360"/>
      </w:pPr>
      <w:rPr>
        <w:rFonts w:ascii="Wingdings" w:hAnsi="Wingdings" w:hint="default"/>
      </w:rPr>
    </w:lvl>
    <w:lvl w:ilvl="7" w:tplc="624A27D2" w:tentative="1">
      <w:start w:val="1"/>
      <w:numFmt w:val="bullet"/>
      <w:lvlText w:val=""/>
      <w:lvlJc w:val="left"/>
      <w:pPr>
        <w:tabs>
          <w:tab w:val="num" w:pos="5760"/>
        </w:tabs>
        <w:ind w:left="5760" w:hanging="360"/>
      </w:pPr>
      <w:rPr>
        <w:rFonts w:ascii="Wingdings" w:hAnsi="Wingdings" w:hint="default"/>
      </w:rPr>
    </w:lvl>
    <w:lvl w:ilvl="8" w:tplc="096E26C8" w:tentative="1">
      <w:start w:val="1"/>
      <w:numFmt w:val="bullet"/>
      <w:lvlText w:val=""/>
      <w:lvlJc w:val="left"/>
      <w:pPr>
        <w:tabs>
          <w:tab w:val="num" w:pos="6480"/>
        </w:tabs>
        <w:ind w:left="6480" w:hanging="360"/>
      </w:pPr>
      <w:rPr>
        <w:rFonts w:ascii="Wingdings" w:hAnsi="Wingdings" w:hint="default"/>
      </w:rPr>
    </w:lvl>
  </w:abstractNum>
  <w:abstractNum w:abstractNumId="4">
    <w:nsid w:val="0FC65B85"/>
    <w:multiLevelType w:val="hybridMultilevel"/>
    <w:tmpl w:val="710C4A8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11521D1A"/>
    <w:multiLevelType w:val="hybridMultilevel"/>
    <w:tmpl w:val="880CCF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2376974"/>
    <w:multiLevelType w:val="hybridMultilevel"/>
    <w:tmpl w:val="C9D80F60"/>
    <w:lvl w:ilvl="0" w:tplc="0A28F48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2480833"/>
    <w:multiLevelType w:val="hybridMultilevel"/>
    <w:tmpl w:val="111241A2"/>
    <w:lvl w:ilvl="0" w:tplc="3F40D74C">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8">
    <w:nsid w:val="13321196"/>
    <w:multiLevelType w:val="hybridMultilevel"/>
    <w:tmpl w:val="27A2BBA8"/>
    <w:lvl w:ilvl="0" w:tplc="C7D0F9C8">
      <w:start w:val="1"/>
      <w:numFmt w:val="bullet"/>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5E93506"/>
    <w:multiLevelType w:val="hybridMultilevel"/>
    <w:tmpl w:val="AC3C1AB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0">
    <w:nsid w:val="18A95028"/>
    <w:multiLevelType w:val="hybridMultilevel"/>
    <w:tmpl w:val="FED4B94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1B7516B8"/>
    <w:multiLevelType w:val="hybridMultilevel"/>
    <w:tmpl w:val="AEF813C8"/>
    <w:lvl w:ilvl="0" w:tplc="6C1ABF64">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0017B11"/>
    <w:multiLevelType w:val="hybridMultilevel"/>
    <w:tmpl w:val="CB4E23A0"/>
    <w:lvl w:ilvl="0" w:tplc="BA76ED86">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3">
    <w:nsid w:val="232D385D"/>
    <w:multiLevelType w:val="hybridMultilevel"/>
    <w:tmpl w:val="18F6E6C0"/>
    <w:lvl w:ilvl="0" w:tplc="3F40D74C">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4">
    <w:nsid w:val="233B4914"/>
    <w:multiLevelType w:val="hybridMultilevel"/>
    <w:tmpl w:val="6D2244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53C3016"/>
    <w:multiLevelType w:val="hybridMultilevel"/>
    <w:tmpl w:val="28CEEE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B2F65AE"/>
    <w:multiLevelType w:val="hybridMultilevel"/>
    <w:tmpl w:val="118A4158"/>
    <w:lvl w:ilvl="0" w:tplc="4DA04F9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BDD0A4C"/>
    <w:multiLevelType w:val="hybridMultilevel"/>
    <w:tmpl w:val="1E90FCE8"/>
    <w:lvl w:ilvl="0" w:tplc="3F40D74C">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8">
    <w:nsid w:val="2D99759B"/>
    <w:multiLevelType w:val="hybridMultilevel"/>
    <w:tmpl w:val="7B82A0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1F707E8"/>
    <w:multiLevelType w:val="hybridMultilevel"/>
    <w:tmpl w:val="F372F62C"/>
    <w:lvl w:ilvl="0" w:tplc="06EABDB8">
      <w:start w:val="1"/>
      <w:numFmt w:val="decimal"/>
      <w:lvlText w:val="%1."/>
      <w:lvlJc w:val="left"/>
      <w:pPr>
        <w:ind w:left="720" w:hanging="360"/>
      </w:pPr>
      <w:rPr>
        <w:rFonts w:eastAsiaTheme="minorEastAsia" w:hint="default"/>
        <w:color w:val="000000" w:themeColor="dark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B95F07"/>
    <w:multiLevelType w:val="hybridMultilevel"/>
    <w:tmpl w:val="D53CDFFC"/>
    <w:lvl w:ilvl="0" w:tplc="6C1ABF64">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5D601CB"/>
    <w:multiLevelType w:val="hybridMultilevel"/>
    <w:tmpl w:val="B8924324"/>
    <w:lvl w:ilvl="0" w:tplc="9134F7B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2">
    <w:nsid w:val="366F7208"/>
    <w:multiLevelType w:val="hybridMultilevel"/>
    <w:tmpl w:val="7632D1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7B309AD"/>
    <w:multiLevelType w:val="hybridMultilevel"/>
    <w:tmpl w:val="040E0F36"/>
    <w:lvl w:ilvl="0" w:tplc="964661EA">
      <w:start w:val="1"/>
      <w:numFmt w:val="bullet"/>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40095A37"/>
    <w:multiLevelType w:val="hybridMultilevel"/>
    <w:tmpl w:val="BFC805C0"/>
    <w:lvl w:ilvl="0" w:tplc="3B6C204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5">
    <w:nsid w:val="41453112"/>
    <w:multiLevelType w:val="hybridMultilevel"/>
    <w:tmpl w:val="118A4158"/>
    <w:lvl w:ilvl="0" w:tplc="4DA04F9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266760B"/>
    <w:multiLevelType w:val="hybridMultilevel"/>
    <w:tmpl w:val="575A8792"/>
    <w:lvl w:ilvl="0" w:tplc="5A329652">
      <w:start w:val="1"/>
      <w:numFmt w:val="decimal"/>
      <w:lvlText w:val="%1."/>
      <w:lvlJc w:val="left"/>
      <w:pPr>
        <w:ind w:left="218" w:hanging="360"/>
      </w:pPr>
      <w:rPr>
        <w:rFonts w:ascii="Times New Roman" w:hAnsi="Times New Roman" w:cs="Times New Roman" w:hint="default"/>
        <w:b w:val="0"/>
        <w:i w:val="0"/>
        <w:sz w:val="24"/>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7">
    <w:nsid w:val="456162DA"/>
    <w:multiLevelType w:val="hybridMultilevel"/>
    <w:tmpl w:val="038C88C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49601BB2"/>
    <w:multiLevelType w:val="hybridMultilevel"/>
    <w:tmpl w:val="118A4158"/>
    <w:lvl w:ilvl="0" w:tplc="4DA04F90">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A4E462E"/>
    <w:multiLevelType w:val="hybridMultilevel"/>
    <w:tmpl w:val="224ABA70"/>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30">
    <w:nsid w:val="4D545B36"/>
    <w:multiLevelType w:val="hybridMultilevel"/>
    <w:tmpl w:val="63D68992"/>
    <w:lvl w:ilvl="0" w:tplc="4B1AA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0EE0AAE"/>
    <w:multiLevelType w:val="hybridMultilevel"/>
    <w:tmpl w:val="7B0AB81C"/>
    <w:lvl w:ilvl="0" w:tplc="BF1059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2FA19B4"/>
    <w:multiLevelType w:val="hybridMultilevel"/>
    <w:tmpl w:val="573C32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7506AE5"/>
    <w:multiLevelType w:val="hybridMultilevel"/>
    <w:tmpl w:val="143ECAFC"/>
    <w:lvl w:ilvl="0" w:tplc="90C8C618">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34">
    <w:nsid w:val="59A31DFF"/>
    <w:multiLevelType w:val="hybridMultilevel"/>
    <w:tmpl w:val="0DA2780E"/>
    <w:lvl w:ilvl="0" w:tplc="B848249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A5B19EA"/>
    <w:multiLevelType w:val="hybridMultilevel"/>
    <w:tmpl w:val="C3CAAB5C"/>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36">
    <w:nsid w:val="61F07790"/>
    <w:multiLevelType w:val="hybridMultilevel"/>
    <w:tmpl w:val="16B8E22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7">
    <w:nsid w:val="632A1A09"/>
    <w:multiLevelType w:val="hybridMultilevel"/>
    <w:tmpl w:val="F288D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45E469B"/>
    <w:multiLevelType w:val="hybridMultilevel"/>
    <w:tmpl w:val="E4EA8B52"/>
    <w:lvl w:ilvl="0" w:tplc="0C0A000F">
      <w:start w:val="1"/>
      <w:numFmt w:val="decimal"/>
      <w:lvlText w:val="%1."/>
      <w:lvlJc w:val="left"/>
      <w:pPr>
        <w:tabs>
          <w:tab w:val="num" w:pos="1080"/>
        </w:tabs>
        <w:ind w:left="1080" w:hanging="360"/>
      </w:pPr>
    </w:lvl>
    <w:lvl w:ilvl="1" w:tplc="943E9032">
      <w:start w:val="1"/>
      <w:numFmt w:val="lowerLetter"/>
      <w:lvlText w:val="%2)"/>
      <w:lvlJc w:val="left"/>
      <w:pPr>
        <w:tabs>
          <w:tab w:val="num" w:pos="1800"/>
        </w:tabs>
        <w:ind w:left="1800" w:hanging="360"/>
      </w:pPr>
      <w:rPr>
        <w:rFonts w:hint="default"/>
      </w:rPr>
    </w:lvl>
    <w:lvl w:ilvl="2" w:tplc="316ED5CE">
      <w:start w:val="1"/>
      <w:numFmt w:val="upperLetter"/>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9">
    <w:nsid w:val="64BC3FCD"/>
    <w:multiLevelType w:val="hybridMultilevel"/>
    <w:tmpl w:val="2926DB0E"/>
    <w:lvl w:ilvl="0" w:tplc="A850AB1E">
      <w:start w:val="1"/>
      <w:numFmt w:val="decimal"/>
      <w:lvlText w:val="%1-"/>
      <w:lvlJc w:val="left"/>
      <w:pPr>
        <w:ind w:left="1788" w:hanging="360"/>
      </w:pPr>
      <w:rPr>
        <w:rFonts w:hint="default"/>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40">
    <w:nsid w:val="64F67B87"/>
    <w:multiLevelType w:val="hybridMultilevel"/>
    <w:tmpl w:val="E7289E66"/>
    <w:lvl w:ilvl="0" w:tplc="7EDEB096">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41">
    <w:nsid w:val="668E30BF"/>
    <w:multiLevelType w:val="hybridMultilevel"/>
    <w:tmpl w:val="CDB084D2"/>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3">
    <w:nsid w:val="6C3157E0"/>
    <w:multiLevelType w:val="hybridMultilevel"/>
    <w:tmpl w:val="A178EB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6CA011B4"/>
    <w:multiLevelType w:val="hybridMultilevel"/>
    <w:tmpl w:val="DC0AF5B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DDB2BC3"/>
    <w:multiLevelType w:val="hybridMultilevel"/>
    <w:tmpl w:val="CDB084D2"/>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6FDE682F"/>
    <w:multiLevelType w:val="hybridMultilevel"/>
    <w:tmpl w:val="5022836A"/>
    <w:lvl w:ilvl="0" w:tplc="76D08C1A">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47">
    <w:nsid w:val="73317E00"/>
    <w:multiLevelType w:val="hybridMultilevel"/>
    <w:tmpl w:val="1594117C"/>
    <w:lvl w:ilvl="0" w:tplc="62C2407A">
      <w:start w:val="1"/>
      <w:numFmt w:val="decimal"/>
      <w:lvlText w:val="%1."/>
      <w:lvlJc w:val="left"/>
      <w:pPr>
        <w:ind w:left="360" w:hanging="360"/>
      </w:pPr>
      <w:rPr>
        <w:rFonts w:hint="default"/>
        <w:b w:val="0"/>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8">
    <w:nsid w:val="744E18B4"/>
    <w:multiLevelType w:val="hybridMultilevel"/>
    <w:tmpl w:val="C7B4B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2"/>
  </w:num>
  <w:num w:numId="2">
    <w:abstractNumId w:val="36"/>
  </w:num>
  <w:num w:numId="3">
    <w:abstractNumId w:val="3"/>
  </w:num>
  <w:num w:numId="4">
    <w:abstractNumId w:val="0"/>
  </w:num>
  <w:num w:numId="5">
    <w:abstractNumId w:val="23"/>
  </w:num>
  <w:num w:numId="6">
    <w:abstractNumId w:val="8"/>
  </w:num>
  <w:num w:numId="7">
    <w:abstractNumId w:val="37"/>
  </w:num>
  <w:num w:numId="8">
    <w:abstractNumId w:val="19"/>
  </w:num>
  <w:num w:numId="9">
    <w:abstractNumId w:val="4"/>
  </w:num>
  <w:num w:numId="10">
    <w:abstractNumId w:val="27"/>
  </w:num>
  <w:num w:numId="11">
    <w:abstractNumId w:val="15"/>
  </w:num>
  <w:num w:numId="12">
    <w:abstractNumId w:val="31"/>
  </w:num>
  <w:num w:numId="13">
    <w:abstractNumId w:val="30"/>
  </w:num>
  <w:num w:numId="14">
    <w:abstractNumId w:val="34"/>
  </w:num>
  <w:num w:numId="15">
    <w:abstractNumId w:val="22"/>
  </w:num>
  <w:num w:numId="16">
    <w:abstractNumId w:val="18"/>
  </w:num>
  <w:num w:numId="17">
    <w:abstractNumId w:val="39"/>
  </w:num>
  <w:num w:numId="18">
    <w:abstractNumId w:val="13"/>
  </w:num>
  <w:num w:numId="19">
    <w:abstractNumId w:val="7"/>
  </w:num>
  <w:num w:numId="20">
    <w:abstractNumId w:val="38"/>
  </w:num>
  <w:num w:numId="21">
    <w:abstractNumId w:val="16"/>
  </w:num>
  <w:num w:numId="22">
    <w:abstractNumId w:val="28"/>
  </w:num>
  <w:num w:numId="23">
    <w:abstractNumId w:val="25"/>
  </w:num>
  <w:num w:numId="24">
    <w:abstractNumId w:val="17"/>
  </w:num>
  <w:num w:numId="25">
    <w:abstractNumId w:val="26"/>
  </w:num>
  <w:num w:numId="26">
    <w:abstractNumId w:val="21"/>
  </w:num>
  <w:num w:numId="27">
    <w:abstractNumId w:val="2"/>
  </w:num>
  <w:num w:numId="28">
    <w:abstractNumId w:val="46"/>
  </w:num>
  <w:num w:numId="29">
    <w:abstractNumId w:val="47"/>
  </w:num>
  <w:num w:numId="30">
    <w:abstractNumId w:val="33"/>
  </w:num>
  <w:num w:numId="31">
    <w:abstractNumId w:val="12"/>
  </w:num>
  <w:num w:numId="32">
    <w:abstractNumId w:val="24"/>
  </w:num>
  <w:num w:numId="33">
    <w:abstractNumId w:val="9"/>
  </w:num>
  <w:num w:numId="34">
    <w:abstractNumId w:val="40"/>
  </w:num>
  <w:num w:numId="35">
    <w:abstractNumId w:val="43"/>
  </w:num>
  <w:num w:numId="36">
    <w:abstractNumId w:val="10"/>
  </w:num>
  <w:num w:numId="37">
    <w:abstractNumId w:val="45"/>
  </w:num>
  <w:num w:numId="38">
    <w:abstractNumId w:val="5"/>
  </w:num>
  <w:num w:numId="39">
    <w:abstractNumId w:val="35"/>
  </w:num>
  <w:num w:numId="40">
    <w:abstractNumId w:val="29"/>
  </w:num>
  <w:num w:numId="41">
    <w:abstractNumId w:val="44"/>
  </w:num>
  <w:num w:numId="42">
    <w:abstractNumId w:val="20"/>
  </w:num>
  <w:num w:numId="43">
    <w:abstractNumId w:val="11"/>
  </w:num>
  <w:num w:numId="44">
    <w:abstractNumId w:val="6"/>
  </w:num>
  <w:num w:numId="45">
    <w:abstractNumId w:val="41"/>
  </w:num>
  <w:num w:numId="46">
    <w:abstractNumId w:val="14"/>
  </w:num>
  <w:num w:numId="47">
    <w:abstractNumId w:val="1"/>
  </w:num>
  <w:num w:numId="48">
    <w:abstractNumId w:val="48"/>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EA"/>
    <w:rsid w:val="00027D2A"/>
    <w:rsid w:val="000D3896"/>
    <w:rsid w:val="000E2270"/>
    <w:rsid w:val="0015651D"/>
    <w:rsid w:val="001700FB"/>
    <w:rsid w:val="0018272D"/>
    <w:rsid w:val="00191E95"/>
    <w:rsid w:val="001D4D90"/>
    <w:rsid w:val="002411DA"/>
    <w:rsid w:val="0026316F"/>
    <w:rsid w:val="002957D8"/>
    <w:rsid w:val="002F09B9"/>
    <w:rsid w:val="002F1914"/>
    <w:rsid w:val="00306B52"/>
    <w:rsid w:val="003F67FE"/>
    <w:rsid w:val="00431149"/>
    <w:rsid w:val="00465491"/>
    <w:rsid w:val="00503F1E"/>
    <w:rsid w:val="0057276C"/>
    <w:rsid w:val="005A00F0"/>
    <w:rsid w:val="0060147E"/>
    <w:rsid w:val="00632431"/>
    <w:rsid w:val="00644910"/>
    <w:rsid w:val="00690189"/>
    <w:rsid w:val="006C653E"/>
    <w:rsid w:val="00703E2B"/>
    <w:rsid w:val="00797E90"/>
    <w:rsid w:val="008277BC"/>
    <w:rsid w:val="00832325"/>
    <w:rsid w:val="008364D4"/>
    <w:rsid w:val="008C655D"/>
    <w:rsid w:val="00A06249"/>
    <w:rsid w:val="00A32FEA"/>
    <w:rsid w:val="00A51DC4"/>
    <w:rsid w:val="00AB2A7B"/>
    <w:rsid w:val="00B841F7"/>
    <w:rsid w:val="00BC15EB"/>
    <w:rsid w:val="00C76C16"/>
    <w:rsid w:val="00D24417"/>
    <w:rsid w:val="00DB1F8E"/>
    <w:rsid w:val="00E346EC"/>
    <w:rsid w:val="00E640D8"/>
    <w:rsid w:val="00EB6AC5"/>
    <w:rsid w:val="00F21096"/>
    <w:rsid w:val="00F21310"/>
    <w:rsid w:val="00F266EA"/>
    <w:rsid w:val="00F333BC"/>
    <w:rsid w:val="00F765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6EA"/>
  </w:style>
  <w:style w:type="paragraph" w:styleId="Ttulo1">
    <w:name w:val="heading 1"/>
    <w:basedOn w:val="Normal"/>
    <w:next w:val="Normal"/>
    <w:link w:val="Ttulo1Car"/>
    <w:qFormat/>
    <w:rsid w:val="002957D8"/>
    <w:pPr>
      <w:keepNext/>
      <w:spacing w:after="0" w:line="240" w:lineRule="auto"/>
      <w:jc w:val="center"/>
      <w:outlineLvl w:val="0"/>
    </w:pPr>
    <w:rPr>
      <w:rFonts w:ascii="Tahoma" w:eastAsia="Times New Roman" w:hAnsi="Tahoma" w:cs="Times New Roman"/>
      <w:b/>
      <w:sz w:val="32"/>
      <w:szCs w:val="24"/>
      <w:lang w:val="es-ES" w:eastAsia="es-ES"/>
    </w:rPr>
  </w:style>
  <w:style w:type="paragraph" w:styleId="Ttulo2">
    <w:name w:val="heading 2"/>
    <w:basedOn w:val="Normal"/>
    <w:next w:val="Normal"/>
    <w:link w:val="Ttulo2Car"/>
    <w:qFormat/>
    <w:rsid w:val="002957D8"/>
    <w:pPr>
      <w:keepNext/>
      <w:spacing w:after="0" w:line="240" w:lineRule="auto"/>
      <w:jc w:val="both"/>
      <w:outlineLvl w:val="1"/>
    </w:pPr>
    <w:rPr>
      <w:rFonts w:ascii="Times New Roman" w:eastAsia="Times New Roman" w:hAnsi="Times New Roman"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57D8"/>
    <w:rPr>
      <w:rFonts w:ascii="Tahoma" w:eastAsia="Times New Roman" w:hAnsi="Tahoma" w:cs="Times New Roman"/>
      <w:b/>
      <w:sz w:val="32"/>
      <w:szCs w:val="24"/>
      <w:lang w:val="es-ES" w:eastAsia="es-ES"/>
    </w:rPr>
  </w:style>
  <w:style w:type="character" w:customStyle="1" w:styleId="Ttulo2Car">
    <w:name w:val="Título 2 Car"/>
    <w:basedOn w:val="Fuentedeprrafopredeter"/>
    <w:link w:val="Ttulo2"/>
    <w:rsid w:val="002957D8"/>
    <w:rPr>
      <w:rFonts w:ascii="Times New Roman" w:eastAsia="Times New Roman" w:hAnsi="Times New Roman" w:cs="Times New Roman"/>
      <w:b/>
      <w:bCs/>
      <w:szCs w:val="24"/>
      <w:lang w:val="es-ES" w:eastAsia="es-ES"/>
    </w:rPr>
  </w:style>
  <w:style w:type="paragraph" w:styleId="Encabezado">
    <w:name w:val="header"/>
    <w:basedOn w:val="Normal"/>
    <w:link w:val="EncabezadoCar"/>
    <w:uiPriority w:val="99"/>
    <w:unhideWhenUsed/>
    <w:rsid w:val="00F26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6EA"/>
  </w:style>
  <w:style w:type="paragraph" w:styleId="Prrafodelista">
    <w:name w:val="List Paragraph"/>
    <w:basedOn w:val="Normal"/>
    <w:link w:val="PrrafodelistaCar"/>
    <w:uiPriority w:val="34"/>
    <w:qFormat/>
    <w:rsid w:val="00F266EA"/>
    <w:pPr>
      <w:ind w:left="720"/>
      <w:contextualSpacing/>
    </w:pPr>
  </w:style>
  <w:style w:type="character" w:customStyle="1" w:styleId="PrrafodelistaCar">
    <w:name w:val="Párrafo de lista Car"/>
    <w:basedOn w:val="Fuentedeprrafopredeter"/>
    <w:link w:val="Prrafodelista"/>
    <w:uiPriority w:val="34"/>
    <w:locked/>
    <w:rsid w:val="00F266EA"/>
  </w:style>
  <w:style w:type="paragraph" w:styleId="NormalWeb">
    <w:name w:val="Normal (Web)"/>
    <w:basedOn w:val="Normal"/>
    <w:uiPriority w:val="99"/>
    <w:unhideWhenUsed/>
    <w:rsid w:val="00F266E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E640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0D8"/>
  </w:style>
  <w:style w:type="character" w:customStyle="1" w:styleId="Textoindependiente2Car">
    <w:name w:val="Texto independiente 2 Car"/>
    <w:basedOn w:val="Fuentedeprrafopredeter"/>
    <w:link w:val="Textoindependiente2"/>
    <w:semiHidden/>
    <w:rsid w:val="002957D8"/>
    <w:rPr>
      <w:rFonts w:ascii="Tahoma" w:eastAsia="Times New Roman" w:hAnsi="Tahoma" w:cs="Times New Roman"/>
      <w:sz w:val="20"/>
      <w:szCs w:val="20"/>
      <w:lang w:val="es-ES" w:eastAsia="es-ES"/>
    </w:rPr>
  </w:style>
  <w:style w:type="paragraph" w:styleId="Textoindependiente2">
    <w:name w:val="Body Text 2"/>
    <w:basedOn w:val="Normal"/>
    <w:link w:val="Textoindependiente2Car"/>
    <w:semiHidden/>
    <w:rsid w:val="002957D8"/>
    <w:pPr>
      <w:spacing w:after="0" w:line="360" w:lineRule="auto"/>
      <w:jc w:val="both"/>
    </w:pPr>
    <w:rPr>
      <w:rFonts w:ascii="Tahoma" w:eastAsia="Times New Roman" w:hAnsi="Tahoma" w:cs="Times New Roman"/>
      <w:sz w:val="20"/>
      <w:szCs w:val="20"/>
      <w:lang w:val="es-ES" w:eastAsia="es-ES"/>
    </w:rPr>
  </w:style>
  <w:style w:type="paragraph" w:styleId="Textoindependiente">
    <w:name w:val="Body Text"/>
    <w:basedOn w:val="Normal"/>
    <w:link w:val="TextoindependienteCar"/>
    <w:rsid w:val="002957D8"/>
    <w:pPr>
      <w:spacing w:after="0" w:line="48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2957D8"/>
    <w:rPr>
      <w:rFonts w:ascii="Times New Roman" w:eastAsia="Times New Roman" w:hAnsi="Times New Roman" w:cs="Times New Roman"/>
      <w:sz w:val="20"/>
      <w:szCs w:val="24"/>
      <w:lang w:val="es-ES" w:eastAsia="es-ES"/>
    </w:rPr>
  </w:style>
  <w:style w:type="character" w:customStyle="1" w:styleId="TextodegloboCar">
    <w:name w:val="Texto de globo Car"/>
    <w:basedOn w:val="Fuentedeprrafopredeter"/>
    <w:link w:val="Textodeglobo"/>
    <w:uiPriority w:val="99"/>
    <w:semiHidden/>
    <w:rsid w:val="002957D8"/>
    <w:rPr>
      <w:rFonts w:ascii="Tahoma" w:eastAsia="Times New Roman" w:hAnsi="Tahoma" w:cs="Times New Roman"/>
      <w:sz w:val="16"/>
      <w:szCs w:val="16"/>
      <w:lang w:val="es-ES" w:eastAsia="es-ES"/>
    </w:rPr>
  </w:style>
  <w:style w:type="paragraph" w:styleId="Textodeglobo">
    <w:name w:val="Balloon Text"/>
    <w:basedOn w:val="Normal"/>
    <w:link w:val="TextodegloboCar"/>
    <w:uiPriority w:val="99"/>
    <w:semiHidden/>
    <w:unhideWhenUsed/>
    <w:rsid w:val="002957D8"/>
    <w:pPr>
      <w:spacing w:after="0" w:line="240" w:lineRule="auto"/>
    </w:pPr>
    <w:rPr>
      <w:rFonts w:ascii="Tahoma" w:eastAsia="Times New Roman" w:hAnsi="Tahoma" w:cs="Times New Roman"/>
      <w:sz w:val="16"/>
      <w:szCs w:val="16"/>
      <w:lang w:val="es-ES" w:eastAsia="es-ES"/>
    </w:rPr>
  </w:style>
  <w:style w:type="character" w:styleId="Textoennegrita">
    <w:name w:val="Strong"/>
    <w:uiPriority w:val="22"/>
    <w:qFormat/>
    <w:rsid w:val="002957D8"/>
    <w:rPr>
      <w:b/>
      <w:bCs/>
    </w:rPr>
  </w:style>
  <w:style w:type="character" w:customStyle="1" w:styleId="TtuloCar">
    <w:name w:val="Título Car"/>
    <w:rsid w:val="002957D8"/>
    <w:rPr>
      <w:rFonts w:ascii="Book Antiqua" w:hAnsi="Book Antiqua"/>
      <w:b/>
      <w:color w:val="000000"/>
      <w:sz w:val="24"/>
      <w:szCs w:val="24"/>
      <w:lang w:val="es-ES" w:eastAsia="es-ES"/>
    </w:rPr>
  </w:style>
  <w:style w:type="paragraph" w:styleId="Sangradetextonormal">
    <w:name w:val="Body Text Indent"/>
    <w:basedOn w:val="Normal"/>
    <w:link w:val="SangradetextonormalCar"/>
    <w:rsid w:val="002957D8"/>
    <w:pPr>
      <w:spacing w:after="0" w:line="240" w:lineRule="auto"/>
      <w:ind w:left="1080"/>
      <w:jc w:val="both"/>
    </w:pPr>
    <w:rPr>
      <w:rFonts w:ascii="Book Antiqua" w:eastAsia="Times New Roman" w:hAnsi="Book Antiqua" w:cs="Times New Roman"/>
      <w:color w:val="000000"/>
      <w:szCs w:val="24"/>
      <w:lang w:val="es-ES" w:eastAsia="es-ES"/>
    </w:rPr>
  </w:style>
  <w:style w:type="character" w:customStyle="1" w:styleId="SangradetextonormalCar">
    <w:name w:val="Sangría de texto normal Car"/>
    <w:basedOn w:val="Fuentedeprrafopredeter"/>
    <w:link w:val="Sangradetextonormal"/>
    <w:rsid w:val="002957D8"/>
    <w:rPr>
      <w:rFonts w:ascii="Book Antiqua" w:eastAsia="Times New Roman" w:hAnsi="Book Antiqua" w:cs="Times New Roman"/>
      <w:color w:val="000000"/>
      <w:szCs w:val="24"/>
      <w:lang w:val="es-ES" w:eastAsia="es-ES"/>
    </w:rPr>
  </w:style>
  <w:style w:type="paragraph" w:styleId="Sangra2detindependiente">
    <w:name w:val="Body Text Indent 2"/>
    <w:basedOn w:val="Normal"/>
    <w:link w:val="Sangra2detindependienteCar"/>
    <w:rsid w:val="002957D8"/>
    <w:pPr>
      <w:spacing w:after="0" w:line="240" w:lineRule="auto"/>
      <w:ind w:left="1080"/>
      <w:jc w:val="both"/>
    </w:pPr>
    <w:rPr>
      <w:rFonts w:ascii="Book Antiqua" w:eastAsia="Times New Roman" w:hAnsi="Book Antiqua" w:cs="Times New Roman"/>
      <w:szCs w:val="24"/>
      <w:lang w:val="es-ES" w:eastAsia="es-ES"/>
    </w:rPr>
  </w:style>
  <w:style w:type="character" w:customStyle="1" w:styleId="Sangra2detindependienteCar">
    <w:name w:val="Sangría 2 de t. independiente Car"/>
    <w:basedOn w:val="Fuentedeprrafopredeter"/>
    <w:link w:val="Sangra2detindependiente"/>
    <w:rsid w:val="002957D8"/>
    <w:rPr>
      <w:rFonts w:ascii="Book Antiqua" w:eastAsia="Times New Roman" w:hAnsi="Book Antiqua" w:cs="Times New Roman"/>
      <w:szCs w:val="24"/>
      <w:lang w:val="es-ES" w:eastAsia="es-ES"/>
    </w:rPr>
  </w:style>
  <w:style w:type="character" w:styleId="Nmerodepgina">
    <w:name w:val="page number"/>
    <w:basedOn w:val="Fuentedeprrafopredeter"/>
    <w:rsid w:val="002957D8"/>
  </w:style>
  <w:style w:type="character" w:styleId="Hipervnculo">
    <w:name w:val="Hyperlink"/>
    <w:uiPriority w:val="99"/>
    <w:unhideWhenUsed/>
    <w:rsid w:val="002957D8"/>
    <w:rPr>
      <w:color w:val="0000FF"/>
      <w:u w:val="single"/>
    </w:rPr>
  </w:style>
  <w:style w:type="paragraph" w:styleId="Ttulo">
    <w:name w:val="Title"/>
    <w:basedOn w:val="Normal"/>
    <w:next w:val="Normal"/>
    <w:link w:val="TtuloCar1"/>
    <w:uiPriority w:val="10"/>
    <w:qFormat/>
    <w:rsid w:val="002957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2957D8"/>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6EA"/>
  </w:style>
  <w:style w:type="paragraph" w:styleId="Ttulo1">
    <w:name w:val="heading 1"/>
    <w:basedOn w:val="Normal"/>
    <w:next w:val="Normal"/>
    <w:link w:val="Ttulo1Car"/>
    <w:qFormat/>
    <w:rsid w:val="002957D8"/>
    <w:pPr>
      <w:keepNext/>
      <w:spacing w:after="0" w:line="240" w:lineRule="auto"/>
      <w:jc w:val="center"/>
      <w:outlineLvl w:val="0"/>
    </w:pPr>
    <w:rPr>
      <w:rFonts w:ascii="Tahoma" w:eastAsia="Times New Roman" w:hAnsi="Tahoma" w:cs="Times New Roman"/>
      <w:b/>
      <w:sz w:val="32"/>
      <w:szCs w:val="24"/>
      <w:lang w:val="es-ES" w:eastAsia="es-ES"/>
    </w:rPr>
  </w:style>
  <w:style w:type="paragraph" w:styleId="Ttulo2">
    <w:name w:val="heading 2"/>
    <w:basedOn w:val="Normal"/>
    <w:next w:val="Normal"/>
    <w:link w:val="Ttulo2Car"/>
    <w:qFormat/>
    <w:rsid w:val="002957D8"/>
    <w:pPr>
      <w:keepNext/>
      <w:spacing w:after="0" w:line="240" w:lineRule="auto"/>
      <w:jc w:val="both"/>
      <w:outlineLvl w:val="1"/>
    </w:pPr>
    <w:rPr>
      <w:rFonts w:ascii="Times New Roman" w:eastAsia="Times New Roman" w:hAnsi="Times New Roman"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57D8"/>
    <w:rPr>
      <w:rFonts w:ascii="Tahoma" w:eastAsia="Times New Roman" w:hAnsi="Tahoma" w:cs="Times New Roman"/>
      <w:b/>
      <w:sz w:val="32"/>
      <w:szCs w:val="24"/>
      <w:lang w:val="es-ES" w:eastAsia="es-ES"/>
    </w:rPr>
  </w:style>
  <w:style w:type="character" w:customStyle="1" w:styleId="Ttulo2Car">
    <w:name w:val="Título 2 Car"/>
    <w:basedOn w:val="Fuentedeprrafopredeter"/>
    <w:link w:val="Ttulo2"/>
    <w:rsid w:val="002957D8"/>
    <w:rPr>
      <w:rFonts w:ascii="Times New Roman" w:eastAsia="Times New Roman" w:hAnsi="Times New Roman" w:cs="Times New Roman"/>
      <w:b/>
      <w:bCs/>
      <w:szCs w:val="24"/>
      <w:lang w:val="es-ES" w:eastAsia="es-ES"/>
    </w:rPr>
  </w:style>
  <w:style w:type="paragraph" w:styleId="Encabezado">
    <w:name w:val="header"/>
    <w:basedOn w:val="Normal"/>
    <w:link w:val="EncabezadoCar"/>
    <w:uiPriority w:val="99"/>
    <w:unhideWhenUsed/>
    <w:rsid w:val="00F26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66EA"/>
  </w:style>
  <w:style w:type="paragraph" w:styleId="Prrafodelista">
    <w:name w:val="List Paragraph"/>
    <w:basedOn w:val="Normal"/>
    <w:link w:val="PrrafodelistaCar"/>
    <w:uiPriority w:val="34"/>
    <w:qFormat/>
    <w:rsid w:val="00F266EA"/>
    <w:pPr>
      <w:ind w:left="720"/>
      <w:contextualSpacing/>
    </w:pPr>
  </w:style>
  <w:style w:type="character" w:customStyle="1" w:styleId="PrrafodelistaCar">
    <w:name w:val="Párrafo de lista Car"/>
    <w:basedOn w:val="Fuentedeprrafopredeter"/>
    <w:link w:val="Prrafodelista"/>
    <w:uiPriority w:val="34"/>
    <w:locked/>
    <w:rsid w:val="00F266EA"/>
  </w:style>
  <w:style w:type="paragraph" w:styleId="NormalWeb">
    <w:name w:val="Normal (Web)"/>
    <w:basedOn w:val="Normal"/>
    <w:uiPriority w:val="99"/>
    <w:unhideWhenUsed/>
    <w:rsid w:val="00F266EA"/>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E640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0D8"/>
  </w:style>
  <w:style w:type="character" w:customStyle="1" w:styleId="Textoindependiente2Car">
    <w:name w:val="Texto independiente 2 Car"/>
    <w:basedOn w:val="Fuentedeprrafopredeter"/>
    <w:link w:val="Textoindependiente2"/>
    <w:semiHidden/>
    <w:rsid w:val="002957D8"/>
    <w:rPr>
      <w:rFonts w:ascii="Tahoma" w:eastAsia="Times New Roman" w:hAnsi="Tahoma" w:cs="Times New Roman"/>
      <w:sz w:val="20"/>
      <w:szCs w:val="20"/>
      <w:lang w:val="es-ES" w:eastAsia="es-ES"/>
    </w:rPr>
  </w:style>
  <w:style w:type="paragraph" w:styleId="Textoindependiente2">
    <w:name w:val="Body Text 2"/>
    <w:basedOn w:val="Normal"/>
    <w:link w:val="Textoindependiente2Car"/>
    <w:semiHidden/>
    <w:rsid w:val="002957D8"/>
    <w:pPr>
      <w:spacing w:after="0" w:line="360" w:lineRule="auto"/>
      <w:jc w:val="both"/>
    </w:pPr>
    <w:rPr>
      <w:rFonts w:ascii="Tahoma" w:eastAsia="Times New Roman" w:hAnsi="Tahoma" w:cs="Times New Roman"/>
      <w:sz w:val="20"/>
      <w:szCs w:val="20"/>
      <w:lang w:val="es-ES" w:eastAsia="es-ES"/>
    </w:rPr>
  </w:style>
  <w:style w:type="paragraph" w:styleId="Textoindependiente">
    <w:name w:val="Body Text"/>
    <w:basedOn w:val="Normal"/>
    <w:link w:val="TextoindependienteCar"/>
    <w:rsid w:val="002957D8"/>
    <w:pPr>
      <w:spacing w:after="0" w:line="48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2957D8"/>
    <w:rPr>
      <w:rFonts w:ascii="Times New Roman" w:eastAsia="Times New Roman" w:hAnsi="Times New Roman" w:cs="Times New Roman"/>
      <w:sz w:val="20"/>
      <w:szCs w:val="24"/>
      <w:lang w:val="es-ES" w:eastAsia="es-ES"/>
    </w:rPr>
  </w:style>
  <w:style w:type="character" w:customStyle="1" w:styleId="TextodegloboCar">
    <w:name w:val="Texto de globo Car"/>
    <w:basedOn w:val="Fuentedeprrafopredeter"/>
    <w:link w:val="Textodeglobo"/>
    <w:uiPriority w:val="99"/>
    <w:semiHidden/>
    <w:rsid w:val="002957D8"/>
    <w:rPr>
      <w:rFonts w:ascii="Tahoma" w:eastAsia="Times New Roman" w:hAnsi="Tahoma" w:cs="Times New Roman"/>
      <w:sz w:val="16"/>
      <w:szCs w:val="16"/>
      <w:lang w:val="es-ES" w:eastAsia="es-ES"/>
    </w:rPr>
  </w:style>
  <w:style w:type="paragraph" w:styleId="Textodeglobo">
    <w:name w:val="Balloon Text"/>
    <w:basedOn w:val="Normal"/>
    <w:link w:val="TextodegloboCar"/>
    <w:uiPriority w:val="99"/>
    <w:semiHidden/>
    <w:unhideWhenUsed/>
    <w:rsid w:val="002957D8"/>
    <w:pPr>
      <w:spacing w:after="0" w:line="240" w:lineRule="auto"/>
    </w:pPr>
    <w:rPr>
      <w:rFonts w:ascii="Tahoma" w:eastAsia="Times New Roman" w:hAnsi="Tahoma" w:cs="Times New Roman"/>
      <w:sz w:val="16"/>
      <w:szCs w:val="16"/>
      <w:lang w:val="es-ES" w:eastAsia="es-ES"/>
    </w:rPr>
  </w:style>
  <w:style w:type="character" w:styleId="Textoennegrita">
    <w:name w:val="Strong"/>
    <w:uiPriority w:val="22"/>
    <w:qFormat/>
    <w:rsid w:val="002957D8"/>
    <w:rPr>
      <w:b/>
      <w:bCs/>
    </w:rPr>
  </w:style>
  <w:style w:type="character" w:customStyle="1" w:styleId="TtuloCar">
    <w:name w:val="Título Car"/>
    <w:rsid w:val="002957D8"/>
    <w:rPr>
      <w:rFonts w:ascii="Book Antiqua" w:hAnsi="Book Antiqua"/>
      <w:b/>
      <w:color w:val="000000"/>
      <w:sz w:val="24"/>
      <w:szCs w:val="24"/>
      <w:lang w:val="es-ES" w:eastAsia="es-ES"/>
    </w:rPr>
  </w:style>
  <w:style w:type="paragraph" w:styleId="Sangradetextonormal">
    <w:name w:val="Body Text Indent"/>
    <w:basedOn w:val="Normal"/>
    <w:link w:val="SangradetextonormalCar"/>
    <w:rsid w:val="002957D8"/>
    <w:pPr>
      <w:spacing w:after="0" w:line="240" w:lineRule="auto"/>
      <w:ind w:left="1080"/>
      <w:jc w:val="both"/>
    </w:pPr>
    <w:rPr>
      <w:rFonts w:ascii="Book Antiqua" w:eastAsia="Times New Roman" w:hAnsi="Book Antiqua" w:cs="Times New Roman"/>
      <w:color w:val="000000"/>
      <w:szCs w:val="24"/>
      <w:lang w:val="es-ES" w:eastAsia="es-ES"/>
    </w:rPr>
  </w:style>
  <w:style w:type="character" w:customStyle="1" w:styleId="SangradetextonormalCar">
    <w:name w:val="Sangría de texto normal Car"/>
    <w:basedOn w:val="Fuentedeprrafopredeter"/>
    <w:link w:val="Sangradetextonormal"/>
    <w:rsid w:val="002957D8"/>
    <w:rPr>
      <w:rFonts w:ascii="Book Antiqua" w:eastAsia="Times New Roman" w:hAnsi="Book Antiqua" w:cs="Times New Roman"/>
      <w:color w:val="000000"/>
      <w:szCs w:val="24"/>
      <w:lang w:val="es-ES" w:eastAsia="es-ES"/>
    </w:rPr>
  </w:style>
  <w:style w:type="paragraph" w:styleId="Sangra2detindependiente">
    <w:name w:val="Body Text Indent 2"/>
    <w:basedOn w:val="Normal"/>
    <w:link w:val="Sangra2detindependienteCar"/>
    <w:rsid w:val="002957D8"/>
    <w:pPr>
      <w:spacing w:after="0" w:line="240" w:lineRule="auto"/>
      <w:ind w:left="1080"/>
      <w:jc w:val="both"/>
    </w:pPr>
    <w:rPr>
      <w:rFonts w:ascii="Book Antiqua" w:eastAsia="Times New Roman" w:hAnsi="Book Antiqua" w:cs="Times New Roman"/>
      <w:szCs w:val="24"/>
      <w:lang w:val="es-ES" w:eastAsia="es-ES"/>
    </w:rPr>
  </w:style>
  <w:style w:type="character" w:customStyle="1" w:styleId="Sangra2detindependienteCar">
    <w:name w:val="Sangría 2 de t. independiente Car"/>
    <w:basedOn w:val="Fuentedeprrafopredeter"/>
    <w:link w:val="Sangra2detindependiente"/>
    <w:rsid w:val="002957D8"/>
    <w:rPr>
      <w:rFonts w:ascii="Book Antiqua" w:eastAsia="Times New Roman" w:hAnsi="Book Antiqua" w:cs="Times New Roman"/>
      <w:szCs w:val="24"/>
      <w:lang w:val="es-ES" w:eastAsia="es-ES"/>
    </w:rPr>
  </w:style>
  <w:style w:type="character" w:styleId="Nmerodepgina">
    <w:name w:val="page number"/>
    <w:basedOn w:val="Fuentedeprrafopredeter"/>
    <w:rsid w:val="002957D8"/>
  </w:style>
  <w:style w:type="character" w:styleId="Hipervnculo">
    <w:name w:val="Hyperlink"/>
    <w:uiPriority w:val="99"/>
    <w:unhideWhenUsed/>
    <w:rsid w:val="002957D8"/>
    <w:rPr>
      <w:color w:val="0000FF"/>
      <w:u w:val="single"/>
    </w:rPr>
  </w:style>
  <w:style w:type="paragraph" w:styleId="Ttulo">
    <w:name w:val="Title"/>
    <w:basedOn w:val="Normal"/>
    <w:next w:val="Normal"/>
    <w:link w:val="TtuloCar1"/>
    <w:uiPriority w:val="10"/>
    <w:qFormat/>
    <w:rsid w:val="002957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2957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15351">
      <w:bodyDiv w:val="1"/>
      <w:marLeft w:val="0"/>
      <w:marRight w:val="0"/>
      <w:marTop w:val="0"/>
      <w:marBottom w:val="0"/>
      <w:divBdr>
        <w:top w:val="none" w:sz="0" w:space="0" w:color="auto"/>
        <w:left w:val="none" w:sz="0" w:space="0" w:color="auto"/>
        <w:bottom w:val="none" w:sz="0" w:space="0" w:color="auto"/>
        <w:right w:val="none" w:sz="0" w:space="0" w:color="auto"/>
      </w:divBdr>
    </w:div>
    <w:div w:id="1487043675">
      <w:bodyDiv w:val="1"/>
      <w:marLeft w:val="0"/>
      <w:marRight w:val="0"/>
      <w:marTop w:val="0"/>
      <w:marBottom w:val="0"/>
      <w:divBdr>
        <w:top w:val="none" w:sz="0" w:space="0" w:color="auto"/>
        <w:left w:val="none" w:sz="0" w:space="0" w:color="auto"/>
        <w:bottom w:val="none" w:sz="0" w:space="0" w:color="auto"/>
        <w:right w:val="none" w:sz="0" w:space="0" w:color="auto"/>
      </w:divBdr>
    </w:div>
    <w:div w:id="1582136176">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
    <w:div w:id="1772125850">
      <w:bodyDiv w:val="1"/>
      <w:marLeft w:val="0"/>
      <w:marRight w:val="0"/>
      <w:marTop w:val="0"/>
      <w:marBottom w:val="0"/>
      <w:divBdr>
        <w:top w:val="none" w:sz="0" w:space="0" w:color="auto"/>
        <w:left w:val="none" w:sz="0" w:space="0" w:color="auto"/>
        <w:bottom w:val="none" w:sz="0" w:space="0" w:color="auto"/>
        <w:right w:val="none" w:sz="0" w:space="0" w:color="auto"/>
      </w:divBdr>
    </w:div>
    <w:div w:id="2009748638">
      <w:bodyDiv w:val="1"/>
      <w:marLeft w:val="0"/>
      <w:marRight w:val="0"/>
      <w:marTop w:val="0"/>
      <w:marBottom w:val="0"/>
      <w:divBdr>
        <w:top w:val="none" w:sz="0" w:space="0" w:color="auto"/>
        <w:left w:val="none" w:sz="0" w:space="0" w:color="auto"/>
        <w:bottom w:val="none" w:sz="0" w:space="0" w:color="auto"/>
        <w:right w:val="none" w:sz="0" w:space="0" w:color="auto"/>
      </w:divBdr>
    </w:div>
    <w:div w:id="21015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5322</Words>
  <Characters>29274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35</cp:revision>
  <cp:lastPrinted>2015-12-18T17:05:00Z</cp:lastPrinted>
  <dcterms:created xsi:type="dcterms:W3CDTF">2015-12-16T13:50:00Z</dcterms:created>
  <dcterms:modified xsi:type="dcterms:W3CDTF">2016-09-23T14:40:00Z</dcterms:modified>
</cp:coreProperties>
</file>