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5"/>
        <w:tblW w:w="6164" w:type="pct"/>
        <w:tblInd w:w="-1160" w:type="dxa"/>
        <w:tblBorders>
          <w:top w:val="single" w:sz="8" w:space="0" w:color="286FB7"/>
          <w:left w:val="single" w:sz="8" w:space="0" w:color="286FB7"/>
          <w:bottom w:val="single" w:sz="8" w:space="0" w:color="286FB7"/>
          <w:right w:val="single" w:sz="8" w:space="0" w:color="286FB7"/>
          <w:insideH w:val="single" w:sz="8" w:space="0" w:color="286FB7"/>
          <w:insideV w:val="single" w:sz="8" w:space="0" w:color="286FB7"/>
        </w:tblBorders>
        <w:tblLook w:val="04A0" w:firstRow="1" w:lastRow="0" w:firstColumn="1" w:lastColumn="0" w:noHBand="0" w:noVBand="1"/>
      </w:tblPr>
      <w:tblGrid>
        <w:gridCol w:w="11450"/>
      </w:tblGrid>
      <w:tr w:rsidR="00B05AF1" w:rsidTr="00936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44E5E" w:rsidRPr="00B44E5E" w:rsidRDefault="00B44E5E" w:rsidP="00B05AF1">
            <w:pPr>
              <w:jc w:val="center"/>
              <w:rPr>
                <w:rFonts w:eastAsia="Times New Roman" w:cs="Calibri"/>
                <w:color w:val="000000"/>
                <w:sz w:val="8"/>
                <w:lang w:eastAsia="es-SV"/>
              </w:rPr>
            </w:pPr>
          </w:p>
          <w:p w:rsidR="00B44E5E" w:rsidRDefault="005C53A7" w:rsidP="00B44E5E">
            <w:pPr>
              <w:jc w:val="center"/>
              <w:rPr>
                <w:rFonts w:eastAsia="Times New Roman" w:cs="Calibri"/>
                <w:color w:val="000000"/>
                <w:sz w:val="28"/>
                <w:lang w:eastAsia="es-SV"/>
              </w:rPr>
            </w:pPr>
            <w:r>
              <w:rPr>
                <w:rFonts w:eastAsia="Times New Roman" w:cs="Calibri"/>
                <w:color w:val="000000"/>
                <w:sz w:val="28"/>
                <w:lang w:eastAsia="es-SV"/>
              </w:rPr>
              <w:t xml:space="preserve">ÍNDICE </w:t>
            </w:r>
            <w:r w:rsidR="00B05AF1" w:rsidRPr="00B44E5E">
              <w:rPr>
                <w:rFonts w:eastAsia="Times New Roman" w:cs="Calibri"/>
                <w:color w:val="000000"/>
                <w:sz w:val="28"/>
                <w:lang w:eastAsia="es-SV"/>
              </w:rPr>
              <w:t>DE INFORMACIÓN RESERVADA</w:t>
            </w:r>
          </w:p>
          <w:p w:rsidR="00B44E5E" w:rsidRPr="00B44E5E" w:rsidRDefault="00B44E5E" w:rsidP="00B44E5E">
            <w:pPr>
              <w:jc w:val="center"/>
              <w:rPr>
                <w:sz w:val="8"/>
              </w:rPr>
            </w:pPr>
          </w:p>
        </w:tc>
      </w:tr>
    </w:tbl>
    <w:tbl>
      <w:tblPr>
        <w:tblW w:w="6204" w:type="pct"/>
        <w:tblInd w:w="-11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1708"/>
        <w:gridCol w:w="1351"/>
        <w:gridCol w:w="1262"/>
        <w:gridCol w:w="1079"/>
        <w:gridCol w:w="2160"/>
        <w:gridCol w:w="1257"/>
      </w:tblGrid>
      <w:tr w:rsidR="0093659A" w:rsidRPr="00873005" w:rsidTr="002F1081">
        <w:trPr>
          <w:trHeight w:val="660"/>
          <w:tblHeader/>
        </w:trPr>
        <w:tc>
          <w:tcPr>
            <w:tcW w:w="1143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Rubro temático o enunciado general que distinguirá la información a la cual se hace referencia</w:t>
            </w:r>
          </w:p>
        </w:tc>
        <w:tc>
          <w:tcPr>
            <w:tcW w:w="747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Unidad administrativa o la autoridad que genera la información</w:t>
            </w:r>
          </w:p>
        </w:tc>
        <w:tc>
          <w:tcPr>
            <w:tcW w:w="591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Fecha de clasificación</w:t>
            </w:r>
          </w:p>
        </w:tc>
        <w:tc>
          <w:tcPr>
            <w:tcW w:w="552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Número de declaratoria de reserva</w:t>
            </w:r>
          </w:p>
        </w:tc>
        <w:tc>
          <w:tcPr>
            <w:tcW w:w="472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Tipo de reserva (total o parcial)</w:t>
            </w:r>
          </w:p>
        </w:tc>
        <w:tc>
          <w:tcPr>
            <w:tcW w:w="945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Fundamento legal para su clasificación como reservada</w:t>
            </w:r>
          </w:p>
        </w:tc>
        <w:tc>
          <w:tcPr>
            <w:tcW w:w="550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Plazo de reserva</w:t>
            </w:r>
          </w:p>
        </w:tc>
      </w:tr>
      <w:tr w:rsidR="0093659A" w:rsidRPr="00873005" w:rsidTr="0093659A">
        <w:trPr>
          <w:trHeight w:val="735"/>
        </w:trPr>
        <w:tc>
          <w:tcPr>
            <w:tcW w:w="1143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</w:tr>
      <w:tr w:rsidR="0093659A" w:rsidRPr="00873005" w:rsidTr="0093659A">
        <w:trPr>
          <w:trHeight w:val="1275"/>
        </w:trPr>
        <w:tc>
          <w:tcPr>
            <w:tcW w:w="1143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Documentos  que constituyan prueba de un acto ilícito, judicialización de procesos institucionales.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Junta Directiva, Presidencia,                Gerencias,                      Unidad Jurídica,        Auditoría Interna.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21/07/2016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ISRI-UAIP 1/2016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93659A" w:rsidRPr="00873005" w:rsidRDefault="00873005" w:rsidP="002F108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Art. 19 Literal h: La que pueda generar una ventaja indebida a una persona en perjuicio de un tercero.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Hasta que haya finalizado el proceso y haya resolución de autoridad competente en firme.</w:t>
            </w:r>
          </w:p>
        </w:tc>
      </w:tr>
      <w:tr w:rsidR="0093659A" w:rsidRPr="00873005" w:rsidTr="0093659A">
        <w:trPr>
          <w:trHeight w:val="3562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945" w:type="pct"/>
            <w:tcBorders>
              <w:top w:val="nil"/>
              <w:left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93659A" w:rsidRPr="00873005" w:rsidRDefault="0093659A" w:rsidP="002F108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Art. 19 Literal f: 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1200"/>
        </w:trPr>
        <w:tc>
          <w:tcPr>
            <w:tcW w:w="1143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Ubicación de las cámaras de seguridad en los diferentes centros de atención y el contenido que estas resguardan. 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Gerencia,                            Jefatura de Servicios Generales y Administradores de Centro.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21/07/2016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ISRI-UAIP 2/2016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93659A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Art. 19 Literal h: La que pueda generar una ventaja indebida a una persona en perjuicio de un tercero.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21/06/2023</w:t>
            </w:r>
          </w:p>
        </w:tc>
      </w:tr>
      <w:tr w:rsidR="0093659A" w:rsidRPr="00873005" w:rsidTr="002F1081">
        <w:trPr>
          <w:trHeight w:val="3544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945" w:type="pct"/>
            <w:tcBorders>
              <w:top w:val="nil"/>
              <w:left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93659A" w:rsidRPr="00873005" w:rsidRDefault="0093659A" w:rsidP="002F108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Literal f: 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bookmarkStart w:id="0" w:name="_GoBack"/>
        <w:bookmarkEnd w:id="0"/>
      </w:tr>
      <w:tr w:rsidR="0093659A" w:rsidRPr="00873005" w:rsidTr="0093659A">
        <w:trPr>
          <w:trHeight w:val="1005"/>
        </w:trPr>
        <w:tc>
          <w:tcPr>
            <w:tcW w:w="1143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Memorandos justificativos para promociones de procesos de adquisiciones, expedientes de procesos de licitaciones.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Junta Directiva, Presidencia,                     Gerencia,                                    Jefe UACI,                             </w:t>
            </w:r>
            <w:r w:rsidR="0093659A" w:rsidRPr="0093659A">
              <w:rPr>
                <w:rFonts w:eastAsia="Times New Roman"/>
                <w:color w:val="000000"/>
                <w:szCs w:val="24"/>
                <w:lang w:eastAsia="es-SV"/>
              </w:rPr>
              <w:t>Asesoría</w:t>
            </w: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 </w:t>
            </w:r>
            <w:r w:rsidR="0093659A" w:rsidRPr="0093659A">
              <w:rPr>
                <w:rFonts w:eastAsia="Times New Roman"/>
                <w:color w:val="000000"/>
                <w:szCs w:val="24"/>
                <w:lang w:eastAsia="es-SV"/>
              </w:rPr>
              <w:t>Jurídica</w:t>
            </w: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,   Auditoria Interna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21/07/2016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ISRI-UAIP 3/2016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Art. 19 Literal h: La que pueda generar una ventaja indebida a una persona en perjuicio de un tercero. 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Cuando se comunica la resolución de adjudicación del bien o servicio.</w:t>
            </w: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293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</w:tbl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Pr="00B44E5E" w:rsidRDefault="0093659A" w:rsidP="0093659A">
      <w:pPr>
        <w:spacing w:after="0" w:line="240" w:lineRule="auto"/>
        <w:jc w:val="center"/>
        <w:rPr>
          <w:sz w:val="28"/>
        </w:rPr>
      </w:pPr>
      <w:r w:rsidRPr="00B44E5E">
        <w:rPr>
          <w:sz w:val="28"/>
        </w:rPr>
        <w:t xml:space="preserve">Dr. Alex Francisco González </w:t>
      </w:r>
      <w:proofErr w:type="spellStart"/>
      <w:r>
        <w:rPr>
          <w:sz w:val="28"/>
        </w:rPr>
        <w:t>Menjí</w:t>
      </w:r>
      <w:r w:rsidRPr="00B44E5E">
        <w:rPr>
          <w:sz w:val="28"/>
        </w:rPr>
        <w:t>var</w:t>
      </w:r>
      <w:proofErr w:type="spellEnd"/>
    </w:p>
    <w:p w:rsidR="0093659A" w:rsidRDefault="0093659A" w:rsidP="0093659A">
      <w:pPr>
        <w:spacing w:after="0" w:line="240" w:lineRule="auto"/>
        <w:jc w:val="center"/>
        <w:rPr>
          <w:sz w:val="28"/>
        </w:rPr>
      </w:pPr>
      <w:r w:rsidRPr="00B44E5E">
        <w:rPr>
          <w:sz w:val="28"/>
        </w:rPr>
        <w:t>Presidente</w:t>
      </w:r>
    </w:p>
    <w:p w:rsidR="00873005" w:rsidRPr="00B44E5E" w:rsidRDefault="00873005" w:rsidP="00873005">
      <w:pPr>
        <w:spacing w:after="0" w:line="240" w:lineRule="auto"/>
        <w:rPr>
          <w:sz w:val="32"/>
        </w:rPr>
      </w:pPr>
    </w:p>
    <w:sectPr w:rsidR="00873005" w:rsidRPr="00B44E5E" w:rsidSect="00470C87">
      <w:headerReference w:type="default" r:id="rId8"/>
      <w:footerReference w:type="default" r:id="rId9"/>
      <w:pgSz w:w="12240" w:h="15840" w:code="1"/>
      <w:pgMar w:top="1152" w:right="1440" w:bottom="1296" w:left="1728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17" w:rsidRDefault="00BC2C17" w:rsidP="00747044">
      <w:pPr>
        <w:spacing w:after="0" w:line="240" w:lineRule="auto"/>
      </w:pPr>
      <w:r>
        <w:separator/>
      </w:r>
    </w:p>
  </w:endnote>
  <w:endnote w:type="continuationSeparator" w:id="0">
    <w:p w:rsidR="00BC2C17" w:rsidRDefault="00BC2C17" w:rsidP="0074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57" w:rsidRPr="00FE5C6F" w:rsidRDefault="00700557" w:rsidP="00244FCF">
    <w:pPr>
      <w:spacing w:after="0" w:line="240" w:lineRule="auto"/>
      <w:jc w:val="center"/>
    </w:pPr>
    <w:r w:rsidRPr="00FE5C6F">
      <w:t>Avenida Irazú Nº 181, Colonia Costa Rica, San Salvador, El Salvador. C.A.</w:t>
    </w:r>
  </w:p>
  <w:p w:rsidR="00700557" w:rsidRPr="00FE5C6F" w:rsidRDefault="00BC2C17" w:rsidP="00244FCF">
    <w:pPr>
      <w:spacing w:after="0" w:line="240" w:lineRule="auto"/>
      <w:jc w:val="center"/>
    </w:pPr>
    <w:hyperlink r:id="rId1" w:history="1">
      <w:r w:rsidR="00700557" w:rsidRPr="00FE5C6F">
        <w:rPr>
          <w:rStyle w:val="Hipervnculo"/>
        </w:rPr>
        <w:t>www.isri.gob.sv</w:t>
      </w:r>
    </w:hyperlink>
  </w:p>
  <w:p w:rsidR="00700557" w:rsidRDefault="004A2BEC" w:rsidP="00244FCF">
    <w:pPr>
      <w:pStyle w:val="Piedepgina"/>
      <w:jc w:val="center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4B9C263F" wp14:editId="40740E16">
          <wp:simplePos x="0" y="0"/>
          <wp:positionH relativeFrom="column">
            <wp:posOffset>-1061720</wp:posOffset>
          </wp:positionH>
          <wp:positionV relativeFrom="paragraph">
            <wp:posOffset>158115</wp:posOffset>
          </wp:positionV>
          <wp:extent cx="2188210" cy="281940"/>
          <wp:effectExtent l="0" t="0" r="254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28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557" w:rsidRPr="00FE5C6F">
      <w:t>Conmutador: PBX (503) 2521-8600 Telefax: (503) 2270-0247</w:t>
    </w:r>
  </w:p>
  <w:sdt>
    <w:sdtPr>
      <w:rPr>
        <w:rFonts w:ascii="Arial" w:eastAsiaTheme="minorHAnsi" w:hAnsi="Arial" w:cs="Arial"/>
        <w:sz w:val="20"/>
        <w:szCs w:val="20"/>
      </w:rPr>
      <w:id w:val="-1290898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A2BEC" w:rsidRPr="004A2BEC" w:rsidRDefault="004A2BEC" w:rsidP="004A2BEC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4A2BEC">
              <w:rPr>
                <w:rFonts w:ascii="Arial" w:eastAsiaTheme="minorHAnsi" w:hAnsi="Arial" w:cs="Arial"/>
                <w:sz w:val="20"/>
                <w:szCs w:val="20"/>
                <w:lang w:val="es-ES"/>
              </w:rPr>
              <w:t xml:space="preserve">Página 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begin"/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instrText>PAGE</w:instrTex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separate"/>
            </w:r>
            <w:r w:rsidR="002F1081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end"/>
            </w:r>
            <w:r w:rsidRPr="004A2BEC">
              <w:rPr>
                <w:rFonts w:ascii="Arial" w:eastAsiaTheme="minorHAnsi" w:hAnsi="Arial" w:cs="Arial"/>
                <w:sz w:val="20"/>
                <w:szCs w:val="20"/>
                <w:lang w:val="es-ES"/>
              </w:rPr>
              <w:t xml:space="preserve"> de 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begin"/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instrText>NUMPAGES</w:instrTex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separate"/>
            </w:r>
            <w:r w:rsidR="002F1081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44E5E" w:rsidRPr="008E68E1" w:rsidRDefault="004A2BEC" w:rsidP="004A2BEC">
    <w:pPr>
      <w:pStyle w:val="Piedepgina"/>
      <w:jc w:val="right"/>
      <w:rPr>
        <w:rFonts w:cs="Calibri"/>
        <w:sz w:val="20"/>
      </w:rPr>
    </w:pPr>
    <w:r>
      <w:rPr>
        <w:noProof/>
        <w:lang w:eastAsia="es-SV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17" w:rsidRDefault="00BC2C17" w:rsidP="00747044">
      <w:pPr>
        <w:spacing w:after="0" w:line="240" w:lineRule="auto"/>
      </w:pPr>
      <w:r>
        <w:separator/>
      </w:r>
    </w:p>
  </w:footnote>
  <w:footnote w:type="continuationSeparator" w:id="0">
    <w:p w:rsidR="00BC2C17" w:rsidRDefault="00BC2C17" w:rsidP="0074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87" w:rsidRDefault="00470C87">
    <w:pPr>
      <w:pStyle w:val="Encabezado"/>
    </w:pPr>
    <w:r>
      <w:rPr>
        <w:noProof/>
        <w:sz w:val="16"/>
        <w:lang w:eastAsia="es-SV"/>
      </w:rPr>
      <w:drawing>
        <wp:anchor distT="0" distB="0" distL="114300" distR="114300" simplePos="0" relativeHeight="251660288" behindDoc="0" locked="0" layoutInCell="1" allowOverlap="1" wp14:anchorId="6F6065B1" wp14:editId="602A2897">
          <wp:simplePos x="0" y="0"/>
          <wp:positionH relativeFrom="column">
            <wp:posOffset>3857625</wp:posOffset>
          </wp:positionH>
          <wp:positionV relativeFrom="paragraph">
            <wp:posOffset>-136525</wp:posOffset>
          </wp:positionV>
          <wp:extent cx="2606040" cy="795655"/>
          <wp:effectExtent l="0" t="0" r="3810" b="444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STITUCIO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  <w:r>
      <w:tab/>
    </w: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</w:p>
  <w:p w:rsidR="008279FA" w:rsidRPr="008279FA" w:rsidRDefault="008279FA" w:rsidP="00470C87">
    <w:pPr>
      <w:pStyle w:val="Encabezado"/>
      <w:tabs>
        <w:tab w:val="clear" w:pos="4419"/>
        <w:tab w:val="clear" w:pos="8838"/>
        <w:tab w:val="left" w:pos="1245"/>
      </w:tabs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F1"/>
    <w:rsid w:val="000370E2"/>
    <w:rsid w:val="000521B7"/>
    <w:rsid w:val="000E1271"/>
    <w:rsid w:val="00122850"/>
    <w:rsid w:val="001C4C46"/>
    <w:rsid w:val="00244FCF"/>
    <w:rsid w:val="002F1081"/>
    <w:rsid w:val="002F739B"/>
    <w:rsid w:val="003A2F12"/>
    <w:rsid w:val="00432B64"/>
    <w:rsid w:val="00470C87"/>
    <w:rsid w:val="004A2BEC"/>
    <w:rsid w:val="004B0363"/>
    <w:rsid w:val="004F3AAE"/>
    <w:rsid w:val="00533498"/>
    <w:rsid w:val="005C53A7"/>
    <w:rsid w:val="006C1E54"/>
    <w:rsid w:val="00700557"/>
    <w:rsid w:val="00746423"/>
    <w:rsid w:val="00747044"/>
    <w:rsid w:val="0076638D"/>
    <w:rsid w:val="00766B67"/>
    <w:rsid w:val="00772953"/>
    <w:rsid w:val="00787588"/>
    <w:rsid w:val="007B76B0"/>
    <w:rsid w:val="008279FA"/>
    <w:rsid w:val="0084620F"/>
    <w:rsid w:val="00873005"/>
    <w:rsid w:val="008762C8"/>
    <w:rsid w:val="008B2AED"/>
    <w:rsid w:val="008F20AE"/>
    <w:rsid w:val="009215F7"/>
    <w:rsid w:val="0093659A"/>
    <w:rsid w:val="00A4708B"/>
    <w:rsid w:val="00A81D6E"/>
    <w:rsid w:val="00AA5ACA"/>
    <w:rsid w:val="00AF7628"/>
    <w:rsid w:val="00B05AF1"/>
    <w:rsid w:val="00B10C56"/>
    <w:rsid w:val="00B379E9"/>
    <w:rsid w:val="00B44E5E"/>
    <w:rsid w:val="00B764CD"/>
    <w:rsid w:val="00BA075C"/>
    <w:rsid w:val="00BB27ED"/>
    <w:rsid w:val="00BC2C17"/>
    <w:rsid w:val="00D2294A"/>
    <w:rsid w:val="00D4405D"/>
    <w:rsid w:val="00DF7738"/>
    <w:rsid w:val="00E1702B"/>
    <w:rsid w:val="00E86492"/>
    <w:rsid w:val="00F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F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739B"/>
    <w:pPr>
      <w:spacing w:before="300" w:after="80" w:line="240" w:lineRule="auto"/>
      <w:outlineLvl w:val="0"/>
    </w:pPr>
    <w:rPr>
      <w:rFonts w:ascii="Cambria" w:eastAsia="Times New Roman" w:hAnsi="Cambria"/>
      <w:caps/>
      <w:color w:val="1F497D"/>
      <w:kern w:val="24"/>
      <w:sz w:val="32"/>
      <w:szCs w:val="32"/>
      <w:lang w:val="x-none"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3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rrafodelista2">
    <w:name w:val="Párrafo de lista2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iedepginapar">
    <w:name w:val="Pie de página par"/>
    <w:basedOn w:val="Normal"/>
    <w:unhideWhenUsed/>
    <w:qFormat/>
    <w:rsid w:val="002F739B"/>
    <w:pPr>
      <w:pBdr>
        <w:top w:val="single" w:sz="4" w:space="1" w:color="4F81BD"/>
      </w:pBdr>
      <w:spacing w:after="180" w:line="264" w:lineRule="auto"/>
    </w:pPr>
    <w:rPr>
      <w:color w:val="1F497D"/>
      <w:kern w:val="24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F739B"/>
    <w:rPr>
      <w:rFonts w:ascii="Cambria" w:eastAsia="Times New Roman" w:hAnsi="Cambria" w:cs="Times New Roman"/>
      <w:caps/>
      <w:color w:val="1F497D"/>
      <w:kern w:val="24"/>
      <w:sz w:val="32"/>
      <w:szCs w:val="32"/>
      <w:lang w:val="x-none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2F739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Epgrafe">
    <w:name w:val="caption"/>
    <w:basedOn w:val="Normal"/>
    <w:next w:val="Normal"/>
    <w:uiPriority w:val="35"/>
    <w:unhideWhenUsed/>
    <w:qFormat/>
    <w:rsid w:val="002F739B"/>
    <w:pPr>
      <w:spacing w:after="180" w:line="264" w:lineRule="auto"/>
    </w:pPr>
    <w:rPr>
      <w:rFonts w:eastAsia="Times New Roman"/>
      <w:b/>
      <w:bCs/>
      <w:caps/>
      <w:kern w:val="24"/>
      <w:sz w:val="16"/>
      <w:szCs w:val="16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2F73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F7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basedOn w:val="Normal"/>
    <w:link w:val="SinespaciadoCar"/>
    <w:uiPriority w:val="1"/>
    <w:qFormat/>
    <w:rsid w:val="002F739B"/>
    <w:pPr>
      <w:spacing w:after="0" w:line="240" w:lineRule="auto"/>
    </w:pPr>
    <w:rPr>
      <w:kern w:val="24"/>
      <w:sz w:val="23"/>
      <w:szCs w:val="20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F739B"/>
    <w:rPr>
      <w:rFonts w:ascii="Calibri" w:eastAsia="Calibri" w:hAnsi="Calibri" w:cs="Times New Roman"/>
      <w:kern w:val="24"/>
      <w:sz w:val="23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2F73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3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  <w:lang w:val="es-SV"/>
    </w:rPr>
  </w:style>
  <w:style w:type="table" w:styleId="Tablaconcuadrcula">
    <w:name w:val="Table Grid"/>
    <w:basedOn w:val="Tablanormal"/>
    <w:uiPriority w:val="59"/>
    <w:rsid w:val="00B0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4F3A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44"/>
    <w:rPr>
      <w:rFonts w:ascii="Calibri" w:eastAsia="Calibri" w:hAnsi="Calibri" w:cs="Times New Roman"/>
    </w:rPr>
  </w:style>
  <w:style w:type="character" w:styleId="Hipervnculo">
    <w:name w:val="Hyperlink"/>
    <w:rsid w:val="00B44E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F7"/>
    <w:rPr>
      <w:rFonts w:ascii="Tahoma" w:eastAsia="Calibri" w:hAnsi="Tahoma" w:cs="Tahoma"/>
      <w:sz w:val="16"/>
      <w:szCs w:val="16"/>
    </w:rPr>
  </w:style>
  <w:style w:type="paragraph" w:customStyle="1" w:styleId="C289308D74E2492DA70DEFAE9D5EDFC8">
    <w:name w:val="C289308D74E2492DA70DEFAE9D5EDFC8"/>
    <w:rsid w:val="009215F7"/>
    <w:rPr>
      <w:rFonts w:eastAsiaTheme="minorEastAsia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F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739B"/>
    <w:pPr>
      <w:spacing w:before="300" w:after="80" w:line="240" w:lineRule="auto"/>
      <w:outlineLvl w:val="0"/>
    </w:pPr>
    <w:rPr>
      <w:rFonts w:ascii="Cambria" w:eastAsia="Times New Roman" w:hAnsi="Cambria"/>
      <w:caps/>
      <w:color w:val="1F497D"/>
      <w:kern w:val="24"/>
      <w:sz w:val="32"/>
      <w:szCs w:val="32"/>
      <w:lang w:val="x-none"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3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rrafodelista2">
    <w:name w:val="Párrafo de lista2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iedepginapar">
    <w:name w:val="Pie de página par"/>
    <w:basedOn w:val="Normal"/>
    <w:unhideWhenUsed/>
    <w:qFormat/>
    <w:rsid w:val="002F739B"/>
    <w:pPr>
      <w:pBdr>
        <w:top w:val="single" w:sz="4" w:space="1" w:color="4F81BD"/>
      </w:pBdr>
      <w:spacing w:after="180" w:line="264" w:lineRule="auto"/>
    </w:pPr>
    <w:rPr>
      <w:color w:val="1F497D"/>
      <w:kern w:val="24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F739B"/>
    <w:rPr>
      <w:rFonts w:ascii="Cambria" w:eastAsia="Times New Roman" w:hAnsi="Cambria" w:cs="Times New Roman"/>
      <w:caps/>
      <w:color w:val="1F497D"/>
      <w:kern w:val="24"/>
      <w:sz w:val="32"/>
      <w:szCs w:val="32"/>
      <w:lang w:val="x-none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2F739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Epgrafe">
    <w:name w:val="caption"/>
    <w:basedOn w:val="Normal"/>
    <w:next w:val="Normal"/>
    <w:uiPriority w:val="35"/>
    <w:unhideWhenUsed/>
    <w:qFormat/>
    <w:rsid w:val="002F739B"/>
    <w:pPr>
      <w:spacing w:after="180" w:line="264" w:lineRule="auto"/>
    </w:pPr>
    <w:rPr>
      <w:rFonts w:eastAsia="Times New Roman"/>
      <w:b/>
      <w:bCs/>
      <w:caps/>
      <w:kern w:val="24"/>
      <w:sz w:val="16"/>
      <w:szCs w:val="16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2F73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F7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basedOn w:val="Normal"/>
    <w:link w:val="SinespaciadoCar"/>
    <w:uiPriority w:val="1"/>
    <w:qFormat/>
    <w:rsid w:val="002F739B"/>
    <w:pPr>
      <w:spacing w:after="0" w:line="240" w:lineRule="auto"/>
    </w:pPr>
    <w:rPr>
      <w:kern w:val="24"/>
      <w:sz w:val="23"/>
      <w:szCs w:val="20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F739B"/>
    <w:rPr>
      <w:rFonts w:ascii="Calibri" w:eastAsia="Calibri" w:hAnsi="Calibri" w:cs="Times New Roman"/>
      <w:kern w:val="24"/>
      <w:sz w:val="23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2F73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3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  <w:lang w:val="es-SV"/>
    </w:rPr>
  </w:style>
  <w:style w:type="table" w:styleId="Tablaconcuadrcula">
    <w:name w:val="Table Grid"/>
    <w:basedOn w:val="Tablanormal"/>
    <w:uiPriority w:val="59"/>
    <w:rsid w:val="00B0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4F3A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44"/>
    <w:rPr>
      <w:rFonts w:ascii="Calibri" w:eastAsia="Calibri" w:hAnsi="Calibri" w:cs="Times New Roman"/>
    </w:rPr>
  </w:style>
  <w:style w:type="character" w:styleId="Hipervnculo">
    <w:name w:val="Hyperlink"/>
    <w:rsid w:val="00B44E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F7"/>
    <w:rPr>
      <w:rFonts w:ascii="Tahoma" w:eastAsia="Calibri" w:hAnsi="Tahoma" w:cs="Tahoma"/>
      <w:sz w:val="16"/>
      <w:szCs w:val="16"/>
    </w:rPr>
  </w:style>
  <w:style w:type="paragraph" w:customStyle="1" w:styleId="C289308D74E2492DA70DEFAE9D5EDFC8">
    <w:name w:val="C289308D74E2492DA70DEFAE9D5EDFC8"/>
    <w:rsid w:val="009215F7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isri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33B2-FD79-4F54-B432-B7C1F6EC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</cp:revision>
  <cp:lastPrinted>2016-01-06T16:13:00Z</cp:lastPrinted>
  <dcterms:created xsi:type="dcterms:W3CDTF">2016-09-14T19:35:00Z</dcterms:created>
  <dcterms:modified xsi:type="dcterms:W3CDTF">2016-09-14T19:59:00Z</dcterms:modified>
</cp:coreProperties>
</file>