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986"/>
        <w:tblW w:w="9429" w:type="dxa"/>
        <w:tblLook w:val="04A0" w:firstRow="1" w:lastRow="0" w:firstColumn="1" w:lastColumn="0" w:noHBand="0" w:noVBand="1"/>
      </w:tblPr>
      <w:tblGrid>
        <w:gridCol w:w="2235"/>
        <w:gridCol w:w="5244"/>
        <w:gridCol w:w="1950"/>
      </w:tblGrid>
      <w:tr w:rsidR="00703AC3" w:rsidTr="00703AC3">
        <w:trPr>
          <w:trHeight w:val="273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Fecha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Sesión Ordinaria / Extraordinaria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N</w:t>
            </w:r>
            <w:r w:rsidRPr="00A87790">
              <w:rPr>
                <w:rFonts w:ascii="Arial Narrow" w:hAnsi="Arial Narrow" w:cstheme="minorHAnsi"/>
              </w:rPr>
              <w:t>°</w:t>
            </w:r>
            <w:r w:rsidRPr="00A87790">
              <w:rPr>
                <w:rFonts w:ascii="Arial Narrow" w:hAnsi="Arial Narrow"/>
              </w:rPr>
              <w:t xml:space="preserve">  De pagina </w:t>
            </w:r>
          </w:p>
        </w:tc>
      </w:tr>
      <w:tr w:rsidR="00703AC3" w:rsidTr="00703AC3">
        <w:trPr>
          <w:trHeight w:val="273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14 de Enero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I Sesión Ordinaria de la Junta Directiva del ISNA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1- 10</w:t>
            </w:r>
          </w:p>
        </w:tc>
      </w:tr>
      <w:tr w:rsidR="00703AC3" w:rsidTr="00703AC3">
        <w:trPr>
          <w:trHeight w:val="258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20 de febrero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II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Págs. 10- 15 </w:t>
            </w:r>
          </w:p>
        </w:tc>
      </w:tr>
      <w:tr w:rsidR="00703AC3" w:rsidTr="00703AC3">
        <w:trPr>
          <w:trHeight w:val="273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22 de Marzo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III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15 – 24</w:t>
            </w:r>
          </w:p>
        </w:tc>
      </w:tr>
      <w:tr w:rsidR="00703AC3" w:rsidTr="00703AC3">
        <w:trPr>
          <w:trHeight w:val="258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15 de Mayo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IV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 Págs. 24 – 30</w:t>
            </w:r>
          </w:p>
        </w:tc>
      </w:tr>
      <w:tr w:rsidR="00703AC3" w:rsidTr="00703AC3">
        <w:trPr>
          <w:trHeight w:val="273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2 de Julio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V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30 -  43</w:t>
            </w:r>
          </w:p>
        </w:tc>
      </w:tr>
      <w:tr w:rsidR="00703AC3" w:rsidTr="00703AC3">
        <w:trPr>
          <w:trHeight w:val="532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16 de Septiembre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VI Sesión 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43- 61</w:t>
            </w:r>
          </w:p>
        </w:tc>
      </w:tr>
      <w:tr w:rsidR="00703AC3" w:rsidTr="00703AC3">
        <w:trPr>
          <w:trHeight w:val="273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11 de Octubre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I Sesión Extraordinaria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61 – 76</w:t>
            </w:r>
          </w:p>
        </w:tc>
      </w:tr>
      <w:tr w:rsidR="00703AC3" w:rsidTr="00703AC3">
        <w:trPr>
          <w:trHeight w:val="532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13 de Noviembre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VII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77- 87</w:t>
            </w:r>
          </w:p>
        </w:tc>
      </w:tr>
      <w:tr w:rsidR="00703AC3" w:rsidTr="00703AC3">
        <w:trPr>
          <w:trHeight w:val="547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26 de Noviembre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VIII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88- 113</w:t>
            </w:r>
          </w:p>
        </w:tc>
      </w:tr>
      <w:tr w:rsidR="00703AC3" w:rsidTr="00703AC3">
        <w:trPr>
          <w:trHeight w:val="532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09 de Noviembre 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IX Sesión 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114 – 127</w:t>
            </w:r>
          </w:p>
        </w:tc>
      </w:tr>
      <w:tr w:rsidR="00703AC3" w:rsidTr="00703AC3">
        <w:trPr>
          <w:trHeight w:val="547"/>
        </w:trPr>
        <w:tc>
          <w:tcPr>
            <w:tcW w:w="2235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16 de Diciembre</w:t>
            </w:r>
          </w:p>
        </w:tc>
        <w:tc>
          <w:tcPr>
            <w:tcW w:w="5244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 xml:space="preserve"> II Sesión Extraordinaria de la Junta Directiva del ISNA </w:t>
            </w:r>
          </w:p>
        </w:tc>
        <w:tc>
          <w:tcPr>
            <w:tcW w:w="1950" w:type="dxa"/>
          </w:tcPr>
          <w:p w:rsidR="00703AC3" w:rsidRPr="00A87790" w:rsidRDefault="00703AC3" w:rsidP="00703AC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A87790">
              <w:rPr>
                <w:rFonts w:ascii="Arial Narrow" w:hAnsi="Arial Narrow"/>
              </w:rPr>
              <w:t>Págs. 128 -134</w:t>
            </w:r>
          </w:p>
        </w:tc>
      </w:tr>
    </w:tbl>
    <w:p w:rsidR="007F2890" w:rsidRPr="00A87790" w:rsidRDefault="00703AC3" w:rsidP="00703AC3">
      <w:pPr>
        <w:jc w:val="center"/>
        <w:rPr>
          <w:rFonts w:ascii="Arial Narrow" w:hAnsi="Arial Narrow"/>
          <w:b/>
          <w:sz w:val="24"/>
        </w:rPr>
      </w:pPr>
      <w:r w:rsidRPr="00A87790">
        <w:rPr>
          <w:rFonts w:ascii="Arial Narrow" w:hAnsi="Arial Narrow"/>
          <w:b/>
          <w:color w:val="548DD4" w:themeColor="text2" w:themeTint="99"/>
          <w:sz w:val="40"/>
        </w:rPr>
        <w:t>INDICE DE ACTAS DE SESIONES DE JUNTA DIRECTIVA DEL ISNA 2013</w:t>
      </w:r>
      <w:bookmarkStart w:id="0" w:name="_GoBack"/>
      <w:bookmarkEnd w:id="0"/>
    </w:p>
    <w:sectPr w:rsidR="007F2890" w:rsidRPr="00A87790" w:rsidSect="00703A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5E" w:rsidRDefault="00FA715E" w:rsidP="00FA715E">
      <w:pPr>
        <w:spacing w:after="0" w:line="240" w:lineRule="auto"/>
      </w:pPr>
      <w:r>
        <w:separator/>
      </w:r>
    </w:p>
  </w:endnote>
  <w:endnote w:type="continuationSeparator" w:id="0">
    <w:p w:rsidR="00FA715E" w:rsidRDefault="00FA715E" w:rsidP="00FA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C3" w:rsidRDefault="00703AC3" w:rsidP="00703AC3">
    <w:pPr>
      <w:pStyle w:val="Piedepgina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-103505</wp:posOffset>
          </wp:positionV>
          <wp:extent cx="2154011" cy="628253"/>
          <wp:effectExtent l="0" t="0" r="0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84" cy="628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5E" w:rsidRDefault="00FA715E" w:rsidP="00FA715E">
      <w:pPr>
        <w:spacing w:after="0" w:line="240" w:lineRule="auto"/>
      </w:pPr>
      <w:r>
        <w:separator/>
      </w:r>
    </w:p>
  </w:footnote>
  <w:footnote w:type="continuationSeparator" w:id="0">
    <w:p w:rsidR="00FA715E" w:rsidRDefault="00FA715E" w:rsidP="00FA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5E" w:rsidRPr="00703AC3" w:rsidRDefault="00FA715E" w:rsidP="00FA715E">
    <w:pPr>
      <w:pStyle w:val="Encabezado"/>
      <w:tabs>
        <w:tab w:val="clear" w:pos="4419"/>
        <w:tab w:val="clear" w:pos="8838"/>
        <w:tab w:val="left" w:pos="3645"/>
      </w:tabs>
      <w:rPr>
        <w:color w:val="548DD4" w:themeColor="text2" w:themeTint="99"/>
        <w:sz w:val="44"/>
      </w:rPr>
    </w:pPr>
    <w:r>
      <w:rPr>
        <w:color w:val="548DD4" w:themeColor="text2" w:themeTint="99"/>
        <w:sz w:val="36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5E"/>
    <w:rsid w:val="00221851"/>
    <w:rsid w:val="00703AC3"/>
    <w:rsid w:val="007F2890"/>
    <w:rsid w:val="00A87790"/>
    <w:rsid w:val="00C7398A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15E"/>
  </w:style>
  <w:style w:type="paragraph" w:styleId="Piedepgina">
    <w:name w:val="footer"/>
    <w:basedOn w:val="Normal"/>
    <w:link w:val="PiedepginaCar"/>
    <w:uiPriority w:val="99"/>
    <w:unhideWhenUsed/>
    <w:rsid w:val="00FA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5E"/>
  </w:style>
  <w:style w:type="paragraph" w:styleId="Textodeglobo">
    <w:name w:val="Balloon Text"/>
    <w:basedOn w:val="Normal"/>
    <w:link w:val="TextodegloboCar"/>
    <w:uiPriority w:val="99"/>
    <w:semiHidden/>
    <w:unhideWhenUsed/>
    <w:rsid w:val="00FA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15E"/>
  </w:style>
  <w:style w:type="paragraph" w:styleId="Piedepgina">
    <w:name w:val="footer"/>
    <w:basedOn w:val="Normal"/>
    <w:link w:val="PiedepginaCar"/>
    <w:uiPriority w:val="99"/>
    <w:unhideWhenUsed/>
    <w:rsid w:val="00FA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5E"/>
  </w:style>
  <w:style w:type="paragraph" w:styleId="Textodeglobo">
    <w:name w:val="Balloon Text"/>
    <w:basedOn w:val="Normal"/>
    <w:link w:val="TextodegloboCar"/>
    <w:uiPriority w:val="99"/>
    <w:semiHidden/>
    <w:unhideWhenUsed/>
    <w:rsid w:val="00FA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veronica.arias</dc:creator>
  <cp:lastModifiedBy>veronica.arias</cp:lastModifiedBy>
  <cp:revision>2</cp:revision>
  <dcterms:created xsi:type="dcterms:W3CDTF">2017-09-13T21:03:00Z</dcterms:created>
  <dcterms:modified xsi:type="dcterms:W3CDTF">2017-09-13T21:43:00Z</dcterms:modified>
</cp:coreProperties>
</file>