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780"/>
        <w:gridCol w:w="1821"/>
        <w:gridCol w:w="1720"/>
        <w:gridCol w:w="1660"/>
        <w:gridCol w:w="1800"/>
        <w:gridCol w:w="1240"/>
      </w:tblGrid>
      <w:tr w:rsidR="00C076CD" w:rsidRPr="00C076CD" w:rsidTr="00C076CD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</w:tc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7B674C" w:rsidRDefault="007B674C" w:rsidP="00C076CD">
            <w:pPr>
              <w:spacing w:after="0" w:line="240" w:lineRule="auto"/>
              <w:jc w:val="center"/>
              <w:rPr>
                <w:rFonts w:cs="Open Sans"/>
                <w:b/>
                <w:noProof/>
                <w:sz w:val="28"/>
                <w:szCs w:val="28"/>
                <w:lang w:eastAsia="es-SV"/>
              </w:rPr>
            </w:pPr>
            <w:r w:rsidRPr="007B674C">
              <w:rPr>
                <w:rFonts w:cs="Open Sans"/>
                <w:b/>
                <w:noProof/>
                <w:sz w:val="28"/>
                <w:szCs w:val="28"/>
                <w:lang w:eastAsia="es-SV"/>
              </w:rPr>
              <w:t xml:space="preserve">INSTITUTO SALVADOREÑO DE FORMACION PROFESIONAL </w:t>
            </w:r>
          </w:p>
          <w:p w:rsidR="007B674C" w:rsidRPr="007B674C" w:rsidRDefault="007B674C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7B674C">
              <w:rPr>
                <w:rFonts w:cs="Open Sans"/>
                <w:b/>
                <w:noProof/>
                <w:sz w:val="28"/>
                <w:szCs w:val="28"/>
                <w:lang w:eastAsia="es-SV"/>
              </w:rPr>
              <w:t>INSAFORP</w:t>
            </w: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GESTION DE SOLICITUDES DE INFORMACION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</w:tr>
      <w:tr w:rsidR="00C076CD" w:rsidRPr="00C076CD" w:rsidTr="00C076CD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Y ASESORIA A USUARIOS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</w:tr>
      <w:tr w:rsidR="00C076CD" w:rsidRPr="00C076CD" w:rsidTr="00C076C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76CD" w:rsidRPr="00C076CD" w:rsidTr="00C076CD">
        <w:trPr>
          <w:trHeight w:val="8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SOLICITUDES DE INFORMACION PRESENTADAS</w:t>
            </w:r>
          </w:p>
        </w:tc>
        <w:tc>
          <w:tcPr>
            <w:tcW w:w="17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REQUERIMIENTOS DE INFORMACION</w:t>
            </w:r>
          </w:p>
        </w:tc>
        <w:tc>
          <w:tcPr>
            <w:tcW w:w="17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CONSULTAS VIA CORREO ELECTRONICO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CONSULTAS DIRECTAS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CONSULTAS TELEFONICAS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C076CD" w:rsidRPr="00C076CD" w:rsidTr="00C076C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C076CD" w:rsidRPr="00C076CD" w:rsidTr="00C076CD">
        <w:trPr>
          <w:trHeight w:val="31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C076CD" w:rsidRPr="00C076CD" w:rsidTr="00C076CD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C076CD" w:rsidRPr="00C076CD" w:rsidTr="00C076CD">
        <w:trPr>
          <w:trHeight w:val="87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SOLICITUDES GESTIONADAS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REQUERIMIENTOS ATENDIDOS Y RESUELTOS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CONSULTAS ATENDIDAS Y RESUELTAS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CONSULTAS ATENDIDAS Y RESUELTAS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CONSULTAS ATENDIDAS Y RESUELTAS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C076CD" w:rsidRPr="00C076CD" w:rsidTr="00C076C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76CD" w:rsidRPr="00C076CD" w:rsidTr="00C076CD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305496"/>
                <w:lang w:eastAsia="es-SV"/>
              </w:rPr>
              <w:t>* Cada solicitud puede contener más de un requerimiento de información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76CD" w:rsidRPr="00C076CD" w:rsidTr="00C076CD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F53258" w:rsidRDefault="00F53258"/>
    <w:p w:rsidR="00C076CD" w:rsidRDefault="00C076CD"/>
    <w:p w:rsidR="00C076CD" w:rsidRDefault="00C076CD">
      <w:r>
        <w:rPr>
          <w:noProof/>
          <w:lang w:eastAsia="es-SV"/>
        </w:rPr>
        <w:drawing>
          <wp:inline distT="0" distB="0" distL="0" distR="0" wp14:anchorId="14F5F1AB" wp14:editId="499298E5">
            <wp:extent cx="6010910" cy="2654935"/>
            <wp:effectExtent l="0" t="0" r="889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076CD" w:rsidSect="003377A7">
      <w:pgSz w:w="12302" w:h="163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CD"/>
    <w:rsid w:val="003377A7"/>
    <w:rsid w:val="007B674C"/>
    <w:rsid w:val="00B6370F"/>
    <w:rsid w:val="00C076CD"/>
    <w:rsid w:val="00F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3BCD13-AECA-4E14-8378-470C9AB3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ai_rosy\AppData\Local\Temp\notes051058\SOLICITUDES%20ENERO-SEPT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500" baseline="0"/>
              <a:t>gESTION DE SOLICITUDES DE LA INFORMACION Y ASESORIA A USUARIOS</a:t>
            </a:r>
          </a:p>
        </c:rich>
      </c:tx>
      <c:layout>
        <c:manualLayout>
          <c:xMode val="edge"/>
          <c:yMode val="edge"/>
          <c:x val="9.8039215686274508E-2"/>
          <c:y val="2.15053763440860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5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6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11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explosion val="7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explosion val="5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8.7961482436178864E-2"/>
                  <c:y val="2.1505376344086006E-2"/>
                </c:manualLayout>
              </c:layout>
              <c:tx>
                <c:rich>
                  <a:bodyPr rot="0" spcFirstLastPara="1" vertOverflow="overflow" horzOverflow="overflow" vert="horz" wrap="square" lIns="38100" tIns="19050" rIns="38100" bIns="19050" anchor="t" anchorCtr="0">
                    <a:sp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 baseline="0"/>
                      <a:t>61 </a:t>
                    </a:r>
                    <a:fld id="{71536D9B-03AD-49B2-878D-643841BC17AC}" type="CATEGORYNAME">
                      <a:rPr lang="en-US" sz="800" baseline="0"/>
                      <a:pPr>
                        <a:defRPr sz="800"/>
                      </a:pPr>
                      <a:t>[NOMBRE DE CATEGORÍA]</a:t>
                    </a:fld>
                    <a:endParaRPr lang="en-US" sz="800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lIns="38100" tIns="19050" rIns="38100" bIns="19050" anchor="t" anchorCtr="0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2865121399467"/>
                      <c:h val="0.1157528292834363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3.8298662155721586E-2"/>
                  <c:y val="-7.1684587813620072E-3"/>
                </c:manualLayout>
              </c:layout>
              <c:tx>
                <c:rich>
                  <a:bodyPr rot="0" spcFirstLastPara="1" vertOverflow="overflow" horzOverflow="overflow" vert="horz" wrap="square" lIns="38100" tIns="19050" rIns="38100" bIns="19050" anchor="t" anchorCtr="0">
                    <a:spAutoFit/>
                  </a:bodyPr>
                  <a:lstStyle/>
                  <a:p>
                    <a:pPr>
                      <a:defRPr sz="800" b="1" i="0" u="none" strike="noStrike" kern="1200" spc="0" baseline="0">
                        <a:ln>
                          <a:noFill/>
                        </a:ln>
                        <a:solidFill>
                          <a:schemeClr val="accent2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 baseline="0">
                        <a:solidFill>
                          <a:schemeClr val="accent2">
                            <a:lumMod val="75000"/>
                          </a:schemeClr>
                        </a:solidFill>
                      </a:rPr>
                      <a:t>155 </a:t>
                    </a:r>
                    <a:fld id="{01E145D0-7B5C-4672-9FC9-B164BA843ECB}" type="CATEGORYNAME">
                      <a:rPr lang="en-US" sz="800" baseline="0">
                        <a:solidFill>
                          <a:schemeClr val="accent2">
                            <a:lumMod val="75000"/>
                          </a:schemeClr>
                        </a:solidFill>
                      </a:rPr>
                      <a:pPr>
                        <a:defRPr sz="800">
                          <a:ln>
                            <a:noFill/>
                          </a:ln>
                          <a:solidFill>
                            <a:schemeClr val="accent2">
                              <a:lumMod val="75000"/>
                            </a:schemeClr>
                          </a:solidFill>
                        </a:defRPr>
                      </a:pPr>
                      <a:t>[NOMBRE DE CATEGORÍA]</a:t>
                    </a:fld>
                    <a:endParaRPr lang="en-US" sz="800" baseline="0">
                      <a:solidFill>
                        <a:schemeClr val="accent2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lIns="38100" tIns="19050" rIns="38100" bIns="19050" anchor="t" anchorCtr="0">
                  <a:spAutoFit/>
                </a:bodyPr>
                <a:lstStyle/>
                <a:p>
                  <a:pPr>
                    <a:defRPr sz="800" b="1" i="0" u="none" strike="noStrike" kern="1200" spc="0" baseline="0">
                      <a:ln>
                        <a:noFill/>
                      </a:ln>
                      <a:solidFill>
                        <a:schemeClr val="accent2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09226628001421"/>
                      <c:h val="9.8243727598566311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3.2395499795262163E-2"/>
                  <c:y val="-7.831371884965998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t" anchorCtr="0">
                    <a:no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chemeClr val="bg1">
                            <a:lumMod val="50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 baseline="0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45 </a:t>
                    </a:r>
                    <a:fld id="{5BD63A0C-8592-4E52-9253-10756EE5F26D}" type="CATEGORYNAME">
                      <a:rPr lang="en-US" sz="800" baseline="0">
                        <a:solidFill>
                          <a:schemeClr val="bg1">
                            <a:lumMod val="50000"/>
                          </a:schemeClr>
                        </a:solidFill>
                      </a:rPr>
                      <a:pPr>
                        <a:defRPr sz="800">
                          <a:solidFill>
                            <a:schemeClr val="bg1">
                              <a:lumMod val="50000"/>
                            </a:schemeClr>
                          </a:solidFill>
                        </a:defRPr>
                      </a:pPr>
                      <a:t>[NOMBRE DE CATEGORÍA]</a:t>
                    </a:fld>
                    <a:endParaRPr lang="en-US" sz="800" baseline="0">
                      <a:solidFill>
                        <a:schemeClr val="bg1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t" anchorCtr="0">
                  <a:no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bg1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289593276543754"/>
                      <c:h val="0.12765247086049727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3.9215686274509803E-2"/>
                  <c:y val="-3.941608105438432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t" anchorCtr="0">
                    <a:sp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rgbClr val="FFC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rgbClr val="FFC000"/>
                        </a:solidFill>
                      </a:rPr>
                      <a:t>23 </a:t>
                    </a:r>
                    <a:fld id="{B97FAF65-8175-4F7E-9918-45A70882F293}" type="CATEGORYNAME">
                      <a:rPr lang="en-US">
                        <a:solidFill>
                          <a:srgbClr val="FFC000"/>
                        </a:solidFill>
                      </a:rPr>
                      <a:pPr>
                        <a:defRPr sz="800">
                          <a:solidFill>
                            <a:srgbClr val="FFC000"/>
                          </a:solidFill>
                        </a:defRPr>
                      </a:pPr>
                      <a:t>[NOMBRE DE CATEGORÍA]</a:t>
                    </a:fld>
                    <a:endParaRPr lang="en-US">
                      <a:solidFill>
                        <a:srgbClr val="FFC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t" anchorCtr="0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rgbClr val="FFC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9.803914855911551E-2"/>
                  <c:y val="-1.254466175599015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t" anchorCtr="0">
                    <a:no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 baseline="0">
                        <a:solidFill>
                          <a:srgbClr val="0070C0"/>
                        </a:solidFill>
                      </a:rPr>
                      <a:t>75 </a:t>
                    </a:r>
                    <a:fld id="{2965DFDC-5831-42D0-AC90-22321C424E2F}" type="CATEGORYNAME">
                      <a:rPr lang="en-US" sz="800" baseline="0">
                        <a:solidFill>
                          <a:srgbClr val="0070C0"/>
                        </a:solidFill>
                      </a:rPr>
                      <a:pPr>
                        <a:defRPr sz="800">
                          <a:solidFill>
                            <a:schemeClr val="accent1"/>
                          </a:solidFill>
                        </a:defRPr>
                      </a:pPr>
                      <a:t>[NOMBRE DE CATEGORÍA]</a:t>
                    </a:fld>
                    <a:endParaRPr lang="en-US" sz="800" baseline="0">
                      <a:solidFill>
                        <a:srgbClr val="0070C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t" anchorCtr="0">
                  <a:no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274858865148248"/>
                      <c:h val="0.10370671408009483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Hoja2!$B$3:$B$7</c:f>
              <c:strCache>
                <c:ptCount val="5"/>
                <c:pt idx="0">
                  <c:v>SOLICITUDES DE INFORMACION PRESENTADAS Y GESTIONADAS</c:v>
                </c:pt>
                <c:pt idx="1">
                  <c:v>REQUERIMIENTOS ATENDIDOS Y RESUELTOS</c:v>
                </c:pt>
                <c:pt idx="2">
                  <c:v>CONSULTAS VIA CORREO ELECTRONICO ATENDIDAS Y RESUELTAS</c:v>
                </c:pt>
                <c:pt idx="3">
                  <c:v>CONSULTAS DIRECTAS ATENDIDAS Y RESUELTAS</c:v>
                </c:pt>
                <c:pt idx="4">
                  <c:v>CONSULTAS TELEFONICAS ATENDIDAS Y RESUELTAS</c:v>
                </c:pt>
              </c:strCache>
            </c:strRef>
          </c:cat>
          <c:val>
            <c:numRef>
              <c:f>Hoja2!$C$3:$C$7</c:f>
              <c:numCache>
                <c:formatCode>General</c:formatCode>
                <c:ptCount val="5"/>
                <c:pt idx="0">
                  <c:v>61</c:v>
                </c:pt>
                <c:pt idx="1">
                  <c:v>155</c:v>
                </c:pt>
                <c:pt idx="2">
                  <c:v>45</c:v>
                </c:pt>
                <c:pt idx="3">
                  <c:v>23</c:v>
                </c:pt>
                <c:pt idx="4">
                  <c:v>75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caai_rosy</dc:creator>
  <cp:keywords/>
  <dc:description/>
  <cp:lastModifiedBy>caai_rosy</cp:lastModifiedBy>
  <cp:revision>2</cp:revision>
  <dcterms:created xsi:type="dcterms:W3CDTF">2019-10-05T13:37:00Z</dcterms:created>
  <dcterms:modified xsi:type="dcterms:W3CDTF">2019-10-05T13:37:00Z</dcterms:modified>
</cp:coreProperties>
</file>