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C15" w:rsidRPr="00B33A24" w:rsidRDefault="00DB2C15" w:rsidP="004229CB">
      <w:pPr>
        <w:pStyle w:val="Textoindependiente"/>
        <w:ind w:left="475" w:hanging="475"/>
        <w:jc w:val="center"/>
        <w:rPr>
          <w:rFonts w:ascii="Open Sans" w:hAnsi="Open Sans" w:cs="Open Sans"/>
          <w:b/>
          <w:sz w:val="22"/>
          <w:szCs w:val="22"/>
        </w:rPr>
      </w:pPr>
      <w:bookmarkStart w:id="0" w:name="_GoBack"/>
      <w:bookmarkEnd w:id="0"/>
    </w:p>
    <w:p w:rsidR="004229CB" w:rsidRPr="00B33A24" w:rsidRDefault="004229CB" w:rsidP="004229CB">
      <w:pPr>
        <w:pStyle w:val="Textoindependiente"/>
        <w:ind w:left="475" w:hanging="187"/>
        <w:jc w:val="center"/>
        <w:rPr>
          <w:rFonts w:ascii="Open Sans" w:hAnsi="Open Sans" w:cs="Open Sans"/>
          <w:b/>
          <w:sz w:val="22"/>
          <w:szCs w:val="22"/>
        </w:rPr>
      </w:pPr>
      <w:r w:rsidRPr="00B33A24">
        <w:rPr>
          <w:rFonts w:ascii="Open Sans" w:hAnsi="Open Sans" w:cs="Open Sans"/>
          <w:b/>
          <w:sz w:val="22"/>
          <w:szCs w:val="22"/>
        </w:rPr>
        <w:t>RESOLUCION DE ADJUDICACIÓN</w:t>
      </w:r>
    </w:p>
    <w:p w:rsidR="004229CB" w:rsidRPr="00B33A24" w:rsidRDefault="004229CB" w:rsidP="004229CB">
      <w:pPr>
        <w:pStyle w:val="Textoindependiente"/>
        <w:ind w:left="475" w:hanging="187"/>
        <w:jc w:val="center"/>
        <w:rPr>
          <w:rFonts w:ascii="Open Sans" w:hAnsi="Open Sans" w:cs="Open Sans"/>
          <w:b/>
          <w:sz w:val="22"/>
          <w:szCs w:val="22"/>
        </w:rPr>
      </w:pPr>
      <w:r w:rsidRPr="00B33A24">
        <w:rPr>
          <w:rFonts w:ascii="Open Sans" w:hAnsi="Open Sans" w:cs="Open Sans"/>
          <w:b/>
          <w:sz w:val="22"/>
          <w:szCs w:val="22"/>
        </w:rPr>
        <w:t>No. 03-00-</w:t>
      </w:r>
      <w:r w:rsidR="00EC31F6">
        <w:rPr>
          <w:rFonts w:ascii="Open Sans" w:hAnsi="Open Sans" w:cs="Open Sans"/>
          <w:b/>
          <w:sz w:val="22"/>
          <w:szCs w:val="22"/>
        </w:rPr>
        <w:t>0</w:t>
      </w:r>
      <w:r w:rsidR="0041676A">
        <w:rPr>
          <w:rFonts w:ascii="Open Sans" w:hAnsi="Open Sans" w:cs="Open Sans"/>
          <w:b/>
          <w:sz w:val="22"/>
          <w:szCs w:val="22"/>
        </w:rPr>
        <w:t>4</w:t>
      </w:r>
      <w:r w:rsidR="00336709">
        <w:rPr>
          <w:rFonts w:ascii="Open Sans" w:hAnsi="Open Sans" w:cs="Open Sans"/>
          <w:b/>
          <w:sz w:val="22"/>
          <w:szCs w:val="22"/>
        </w:rPr>
        <w:t>-2019</w:t>
      </w:r>
    </w:p>
    <w:p w:rsidR="004229CB" w:rsidRPr="00B33A24" w:rsidRDefault="004229CB" w:rsidP="004229CB">
      <w:pPr>
        <w:jc w:val="both"/>
        <w:rPr>
          <w:rFonts w:ascii="Open Sans" w:hAnsi="Open Sans" w:cs="Open Sans"/>
          <w:sz w:val="22"/>
          <w:szCs w:val="22"/>
          <w:lang w:val="es-ES"/>
        </w:rPr>
      </w:pPr>
    </w:p>
    <w:p w:rsidR="004229CB" w:rsidRPr="00B33A24" w:rsidRDefault="004229CB" w:rsidP="004229CB">
      <w:pPr>
        <w:tabs>
          <w:tab w:val="left" w:pos="0"/>
          <w:tab w:val="left" w:pos="360"/>
          <w:tab w:val="left" w:pos="450"/>
        </w:tabs>
        <w:jc w:val="both"/>
        <w:rPr>
          <w:rFonts w:ascii="Open Sans" w:hAnsi="Open Sans" w:cs="Open Sans"/>
          <w:sz w:val="22"/>
          <w:szCs w:val="22"/>
          <w:lang w:val="es-ES"/>
        </w:rPr>
      </w:pPr>
      <w:r w:rsidRPr="00B33A24">
        <w:rPr>
          <w:rFonts w:ascii="Open Sans" w:hAnsi="Open Sans" w:cs="Open Sans"/>
          <w:bCs/>
          <w:sz w:val="22"/>
          <w:szCs w:val="22"/>
          <w:lang w:val="es-ES"/>
        </w:rPr>
        <w:t xml:space="preserve">En el </w:t>
      </w:r>
      <w:r w:rsidRPr="00B33A24">
        <w:rPr>
          <w:rFonts w:ascii="Open Sans" w:hAnsi="Open Sans" w:cs="Open Sans"/>
          <w:b/>
          <w:bCs/>
          <w:sz w:val="22"/>
          <w:szCs w:val="22"/>
          <w:lang w:val="es-ES"/>
        </w:rPr>
        <w:t>Instituto Salvadoreño de Formación Profesional –INSAFORP-</w:t>
      </w:r>
      <w:r w:rsidRPr="00B33A24">
        <w:rPr>
          <w:rFonts w:ascii="Open Sans" w:hAnsi="Open Sans" w:cs="Open Sans"/>
          <w:sz w:val="22"/>
          <w:szCs w:val="22"/>
          <w:lang w:val="es-ES"/>
        </w:rPr>
        <w:t xml:space="preserve">, Antiguo Cuscatlán, Departamento de La Libertad, a las </w:t>
      </w:r>
      <w:r w:rsidR="00336709" w:rsidRPr="00336709">
        <w:rPr>
          <w:rFonts w:ascii="Open Sans" w:hAnsi="Open Sans" w:cs="Open Sans"/>
          <w:sz w:val="22"/>
          <w:szCs w:val="22"/>
          <w:lang w:val="es-ES"/>
        </w:rPr>
        <w:t>nueve</w:t>
      </w:r>
      <w:r w:rsidRPr="00336709">
        <w:rPr>
          <w:rFonts w:ascii="Open Sans" w:hAnsi="Open Sans" w:cs="Open Sans"/>
          <w:sz w:val="22"/>
          <w:szCs w:val="22"/>
          <w:lang w:val="es-ES"/>
        </w:rPr>
        <w:t xml:space="preserve"> horas </w:t>
      </w:r>
      <w:r w:rsidR="00160A86" w:rsidRPr="00336709">
        <w:rPr>
          <w:rFonts w:ascii="Open Sans" w:hAnsi="Open Sans" w:cs="Open Sans"/>
          <w:sz w:val="22"/>
          <w:szCs w:val="22"/>
          <w:lang w:val="es-ES"/>
        </w:rPr>
        <w:t xml:space="preserve">con treinta minutos </w:t>
      </w:r>
      <w:r w:rsidRPr="00336709">
        <w:rPr>
          <w:rFonts w:ascii="Open Sans" w:hAnsi="Open Sans" w:cs="Open Sans"/>
          <w:sz w:val="22"/>
          <w:szCs w:val="22"/>
          <w:lang w:val="es-ES"/>
        </w:rPr>
        <w:t xml:space="preserve">del día </w:t>
      </w:r>
      <w:r w:rsidR="005A2460" w:rsidRPr="00336709">
        <w:rPr>
          <w:rFonts w:ascii="Open Sans" w:hAnsi="Open Sans" w:cs="Open Sans"/>
          <w:sz w:val="22"/>
          <w:szCs w:val="22"/>
          <w:lang w:val="es-ES"/>
        </w:rPr>
        <w:t>veinte</w:t>
      </w:r>
      <w:r w:rsidRPr="00336709">
        <w:rPr>
          <w:rFonts w:ascii="Open Sans" w:hAnsi="Open Sans" w:cs="Open Sans"/>
          <w:sz w:val="22"/>
          <w:szCs w:val="22"/>
          <w:lang w:val="es-ES"/>
        </w:rPr>
        <w:t xml:space="preserve"> de </w:t>
      </w:r>
      <w:r w:rsidR="000D7C88" w:rsidRPr="00336709">
        <w:rPr>
          <w:rFonts w:ascii="Open Sans" w:hAnsi="Open Sans" w:cs="Open Sans"/>
          <w:sz w:val="22"/>
          <w:szCs w:val="22"/>
          <w:lang w:val="es-ES"/>
        </w:rPr>
        <w:t>junio</w:t>
      </w:r>
      <w:r w:rsidRPr="00336709">
        <w:rPr>
          <w:rFonts w:ascii="Open Sans" w:hAnsi="Open Sans" w:cs="Open Sans"/>
          <w:sz w:val="22"/>
          <w:szCs w:val="22"/>
          <w:lang w:val="es-ES"/>
        </w:rPr>
        <w:t xml:space="preserve"> de dos mil </w:t>
      </w:r>
      <w:r w:rsidR="000D7C88" w:rsidRPr="00336709">
        <w:rPr>
          <w:rFonts w:ascii="Open Sans" w:hAnsi="Open Sans" w:cs="Open Sans"/>
          <w:sz w:val="22"/>
          <w:szCs w:val="22"/>
          <w:lang w:val="es-ES"/>
        </w:rPr>
        <w:t>diecinueve</w:t>
      </w:r>
      <w:r w:rsidRPr="00336709">
        <w:rPr>
          <w:rFonts w:ascii="Open Sans" w:hAnsi="Open Sans" w:cs="Open Sans"/>
          <w:sz w:val="22"/>
          <w:szCs w:val="22"/>
          <w:lang w:val="es-ES"/>
        </w:rPr>
        <w:t>.</w:t>
      </w:r>
    </w:p>
    <w:p w:rsidR="004229CB" w:rsidRPr="00B33A24" w:rsidRDefault="004229CB" w:rsidP="004229CB">
      <w:pPr>
        <w:tabs>
          <w:tab w:val="left" w:pos="0"/>
          <w:tab w:val="left" w:pos="90"/>
          <w:tab w:val="left" w:pos="180"/>
          <w:tab w:val="left" w:pos="360"/>
          <w:tab w:val="left" w:pos="450"/>
        </w:tabs>
        <w:jc w:val="both"/>
        <w:rPr>
          <w:rFonts w:ascii="Open Sans" w:hAnsi="Open Sans" w:cs="Open Sans"/>
          <w:sz w:val="22"/>
          <w:szCs w:val="22"/>
          <w:lang w:val="es-ES"/>
        </w:rPr>
      </w:pPr>
    </w:p>
    <w:p w:rsidR="004229CB" w:rsidRPr="00B33A24" w:rsidRDefault="004229CB" w:rsidP="004229CB">
      <w:pPr>
        <w:tabs>
          <w:tab w:val="left" w:pos="0"/>
          <w:tab w:val="left" w:pos="180"/>
          <w:tab w:val="left" w:pos="450"/>
        </w:tabs>
        <w:jc w:val="both"/>
        <w:rPr>
          <w:rFonts w:ascii="Open Sans" w:hAnsi="Open Sans" w:cs="Open Sans"/>
          <w:sz w:val="22"/>
          <w:szCs w:val="22"/>
          <w:lang w:val="es-ES"/>
        </w:rPr>
      </w:pPr>
      <w:r w:rsidRPr="00B33A24">
        <w:rPr>
          <w:rFonts w:ascii="Open Sans" w:hAnsi="Open Sans" w:cs="Open Sans"/>
          <w:b/>
          <w:sz w:val="22"/>
          <w:szCs w:val="22"/>
          <w:lang w:val="es-ES"/>
        </w:rPr>
        <w:t>VISTO</w:t>
      </w:r>
      <w:r w:rsidRPr="00B33A24">
        <w:rPr>
          <w:rFonts w:ascii="Open Sans" w:hAnsi="Open Sans" w:cs="Open Sans"/>
          <w:sz w:val="22"/>
          <w:szCs w:val="22"/>
          <w:lang w:val="es-ES"/>
        </w:rPr>
        <w:t>, el Informe y Acta de Recomendación emitido por la Comisión de Evaluación de Ofertas de</w:t>
      </w:r>
      <w:r w:rsidR="00160A86">
        <w:rPr>
          <w:rFonts w:ascii="Open Sans" w:hAnsi="Open Sans" w:cs="Open Sans"/>
          <w:sz w:val="22"/>
          <w:szCs w:val="22"/>
          <w:lang w:val="es-ES"/>
        </w:rPr>
        <w:t xml:space="preserve"> la Licitación Pública Número </w:t>
      </w:r>
      <w:r w:rsidR="000D7C88">
        <w:rPr>
          <w:rFonts w:ascii="Open Sans" w:hAnsi="Open Sans" w:cs="Open Sans"/>
          <w:sz w:val="22"/>
          <w:szCs w:val="22"/>
          <w:lang w:val="es-ES"/>
        </w:rPr>
        <w:t>03/2019</w:t>
      </w:r>
      <w:r w:rsidRPr="00B33A24">
        <w:rPr>
          <w:rFonts w:ascii="Open Sans" w:hAnsi="Open Sans" w:cs="Open Sans"/>
          <w:sz w:val="22"/>
          <w:szCs w:val="22"/>
          <w:lang w:val="es-ES"/>
        </w:rPr>
        <w:t xml:space="preserve"> denominada </w:t>
      </w:r>
      <w:r w:rsidRPr="00B33A24">
        <w:rPr>
          <w:rFonts w:ascii="Open Sans" w:hAnsi="Open Sans" w:cs="Open Sans"/>
          <w:b/>
          <w:sz w:val="22"/>
          <w:szCs w:val="22"/>
          <w:lang w:val="es-ES"/>
        </w:rPr>
        <w:t>“SERVICIOS DE CAPACITACIÓN PARA ATENDER DEMANDAS DE CAPACITACIÓN DE LAS EMPRESAS, EN EL MARCO DE LA FORMACIÓN CONTINUA, MEDIANTE LA MODALIDAD DE COMPRA DE HORAS DE CAPACITACION PARA LA EJECUCION DE CURSOS CERRADOS”</w:t>
      </w:r>
      <w:r w:rsidRPr="00B33A24">
        <w:rPr>
          <w:rFonts w:ascii="Open Sans" w:hAnsi="Open Sans" w:cs="Open Sans"/>
          <w:sz w:val="22"/>
          <w:szCs w:val="22"/>
          <w:lang w:val="es-ES"/>
        </w:rPr>
        <w:t xml:space="preserve">; y el Acuerdo de Consejo Directivo Número </w:t>
      </w:r>
      <w:r w:rsidR="00336709" w:rsidRPr="00336709">
        <w:rPr>
          <w:rFonts w:ascii="Open Sans" w:hAnsi="Open Sans" w:cs="Open Sans"/>
          <w:sz w:val="22"/>
          <w:szCs w:val="22"/>
          <w:lang w:val="es-ES"/>
        </w:rPr>
        <w:t>2182-06-2019</w:t>
      </w:r>
      <w:r w:rsidRPr="00336709">
        <w:rPr>
          <w:rFonts w:ascii="Open Sans" w:hAnsi="Open Sans" w:cs="Open Sans"/>
          <w:sz w:val="22"/>
          <w:szCs w:val="22"/>
          <w:lang w:val="es-ES"/>
        </w:rPr>
        <w:t xml:space="preserve">, de sesión </w:t>
      </w:r>
      <w:r w:rsidR="00336709" w:rsidRPr="00336709">
        <w:rPr>
          <w:rFonts w:ascii="Open Sans" w:hAnsi="Open Sans" w:cs="Open Sans"/>
          <w:sz w:val="22"/>
          <w:szCs w:val="22"/>
          <w:lang w:val="es-ES"/>
        </w:rPr>
        <w:t>500/2019</w:t>
      </w:r>
      <w:r w:rsidRPr="00336709">
        <w:rPr>
          <w:rFonts w:ascii="Open Sans" w:hAnsi="Open Sans" w:cs="Open Sans"/>
          <w:sz w:val="22"/>
          <w:szCs w:val="22"/>
          <w:lang w:val="es-ES"/>
        </w:rPr>
        <w:t xml:space="preserve">, de fecha </w:t>
      </w:r>
      <w:r w:rsidR="005A2460" w:rsidRPr="00336709">
        <w:rPr>
          <w:rFonts w:ascii="Open Sans" w:hAnsi="Open Sans" w:cs="Open Sans"/>
          <w:sz w:val="22"/>
          <w:szCs w:val="22"/>
          <w:lang w:val="es-ES"/>
        </w:rPr>
        <w:t>19</w:t>
      </w:r>
      <w:r w:rsidRPr="00336709">
        <w:rPr>
          <w:rFonts w:ascii="Open Sans" w:hAnsi="Open Sans" w:cs="Open Sans"/>
          <w:sz w:val="22"/>
          <w:szCs w:val="22"/>
          <w:lang w:val="es-ES"/>
        </w:rPr>
        <w:t xml:space="preserve"> de </w:t>
      </w:r>
      <w:r w:rsidR="005A2460" w:rsidRPr="00336709">
        <w:rPr>
          <w:rFonts w:ascii="Open Sans" w:hAnsi="Open Sans" w:cs="Open Sans"/>
          <w:sz w:val="22"/>
          <w:szCs w:val="22"/>
          <w:lang w:val="es-ES"/>
        </w:rPr>
        <w:t>junio</w:t>
      </w:r>
      <w:r w:rsidR="00DB2C15" w:rsidRPr="00336709">
        <w:rPr>
          <w:rFonts w:ascii="Open Sans" w:hAnsi="Open Sans" w:cs="Open Sans"/>
          <w:sz w:val="22"/>
          <w:szCs w:val="22"/>
          <w:lang w:val="es-ES"/>
        </w:rPr>
        <w:t xml:space="preserve"> de 201</w:t>
      </w:r>
      <w:r w:rsidR="005A2460" w:rsidRPr="00336709">
        <w:rPr>
          <w:rFonts w:ascii="Open Sans" w:hAnsi="Open Sans" w:cs="Open Sans"/>
          <w:sz w:val="22"/>
          <w:szCs w:val="22"/>
          <w:lang w:val="es-ES"/>
        </w:rPr>
        <w:t>9</w:t>
      </w:r>
      <w:r w:rsidRPr="00336709">
        <w:rPr>
          <w:rFonts w:ascii="Open Sans" w:hAnsi="Open Sans" w:cs="Open Sans"/>
          <w:sz w:val="22"/>
          <w:szCs w:val="22"/>
          <w:lang w:val="es-ES"/>
        </w:rPr>
        <w:t>,</w:t>
      </w:r>
      <w:r w:rsidRPr="00B33A24">
        <w:rPr>
          <w:rFonts w:ascii="Open Sans" w:hAnsi="Open Sans" w:cs="Open Sans"/>
          <w:sz w:val="22"/>
          <w:szCs w:val="22"/>
          <w:lang w:val="es-ES"/>
        </w:rPr>
        <w:t xml:space="preserve"> por medio del cual se faculta al presidente y representante legal del INSAFORP a firmar la presente resolución, y de conformidad a lo establecido en los artículos dieciocho y cincuenta y seis de la Ley de Adquisiciones y Contrataciones de la Administración Pública, en adelante, LACAP; y</w:t>
      </w:r>
    </w:p>
    <w:p w:rsidR="004229CB" w:rsidRPr="00B33A24" w:rsidRDefault="004229CB" w:rsidP="004229CB">
      <w:pPr>
        <w:tabs>
          <w:tab w:val="left" w:pos="0"/>
          <w:tab w:val="left" w:pos="180"/>
          <w:tab w:val="left" w:pos="450"/>
        </w:tabs>
        <w:jc w:val="both"/>
        <w:rPr>
          <w:rFonts w:ascii="Open Sans" w:hAnsi="Open Sans" w:cs="Open Sans"/>
          <w:sz w:val="22"/>
          <w:szCs w:val="22"/>
          <w:lang w:val="es-ES"/>
        </w:rPr>
      </w:pPr>
    </w:p>
    <w:p w:rsidR="004229CB" w:rsidRPr="00B33A24" w:rsidRDefault="004229CB" w:rsidP="004229CB">
      <w:pPr>
        <w:ind w:left="475" w:hanging="187"/>
        <w:jc w:val="both"/>
        <w:rPr>
          <w:rFonts w:ascii="Open Sans" w:hAnsi="Open Sans" w:cs="Open Sans"/>
          <w:b/>
          <w:bCs/>
          <w:sz w:val="22"/>
          <w:szCs w:val="22"/>
          <w:lang w:val="es-ES"/>
        </w:rPr>
      </w:pPr>
      <w:r w:rsidRPr="00B33A24">
        <w:rPr>
          <w:rFonts w:ascii="Open Sans" w:hAnsi="Open Sans" w:cs="Open Sans"/>
          <w:b/>
          <w:bCs/>
          <w:sz w:val="22"/>
          <w:szCs w:val="22"/>
          <w:lang w:val="es-ES"/>
        </w:rPr>
        <w:t>CONSIDERANDO</w:t>
      </w:r>
    </w:p>
    <w:p w:rsidR="004229CB" w:rsidRPr="00B33A24" w:rsidRDefault="004229CB" w:rsidP="004229CB">
      <w:pPr>
        <w:ind w:left="475" w:hanging="187"/>
        <w:jc w:val="both"/>
        <w:rPr>
          <w:rFonts w:ascii="Open Sans" w:hAnsi="Open Sans" w:cs="Open Sans"/>
          <w:b/>
          <w:bCs/>
          <w:sz w:val="22"/>
          <w:szCs w:val="22"/>
          <w:lang w:val="es-ES"/>
        </w:rPr>
      </w:pPr>
    </w:p>
    <w:p w:rsidR="004229CB" w:rsidRPr="00B33A24" w:rsidRDefault="004229CB" w:rsidP="004229CB">
      <w:pPr>
        <w:numPr>
          <w:ilvl w:val="0"/>
          <w:numId w:val="1"/>
        </w:numPr>
        <w:ind w:hanging="181"/>
        <w:jc w:val="both"/>
        <w:rPr>
          <w:rFonts w:ascii="Open Sans" w:hAnsi="Open Sans" w:cs="Open Sans"/>
          <w:bCs/>
          <w:sz w:val="22"/>
          <w:szCs w:val="22"/>
          <w:lang w:val="es-ES"/>
        </w:rPr>
      </w:pPr>
      <w:r w:rsidRPr="00B33A24">
        <w:rPr>
          <w:rFonts w:ascii="Open Sans" w:hAnsi="Open Sans" w:cs="Open Sans"/>
          <w:bCs/>
          <w:sz w:val="22"/>
          <w:szCs w:val="22"/>
          <w:lang w:val="es-ES"/>
        </w:rPr>
        <w:t xml:space="preserve">Que en </w:t>
      </w:r>
      <w:r>
        <w:rPr>
          <w:rFonts w:ascii="Open Sans" w:hAnsi="Open Sans" w:cs="Open Sans"/>
          <w:bCs/>
          <w:sz w:val="22"/>
          <w:szCs w:val="22"/>
          <w:lang w:val="es-ES"/>
        </w:rPr>
        <w:t>s</w:t>
      </w:r>
      <w:r w:rsidRPr="00B33A24">
        <w:rPr>
          <w:rFonts w:ascii="Open Sans" w:hAnsi="Open Sans" w:cs="Open Sans"/>
          <w:bCs/>
          <w:sz w:val="22"/>
          <w:szCs w:val="22"/>
          <w:lang w:val="es-ES"/>
        </w:rPr>
        <w:t xml:space="preserve">esión </w:t>
      </w:r>
      <w:r w:rsidR="006D5665">
        <w:rPr>
          <w:rFonts w:ascii="Open Sans" w:hAnsi="Open Sans" w:cs="Open Sans"/>
          <w:bCs/>
          <w:sz w:val="22"/>
          <w:szCs w:val="22"/>
          <w:lang w:val="es-ES"/>
        </w:rPr>
        <w:t xml:space="preserve">CUATROCIENTOS </w:t>
      </w:r>
      <w:r w:rsidR="00C041C4">
        <w:rPr>
          <w:rFonts w:ascii="Open Sans" w:hAnsi="Open Sans" w:cs="Open Sans"/>
          <w:bCs/>
          <w:sz w:val="22"/>
          <w:szCs w:val="22"/>
          <w:lang w:val="es-ES"/>
        </w:rPr>
        <w:t>OCHENTA Y SEIS</w:t>
      </w:r>
      <w:r w:rsidRPr="00B33A24">
        <w:rPr>
          <w:rFonts w:ascii="Open Sans" w:hAnsi="Open Sans" w:cs="Open Sans"/>
          <w:bCs/>
          <w:sz w:val="22"/>
          <w:szCs w:val="22"/>
          <w:lang w:val="es-ES"/>
        </w:rPr>
        <w:t xml:space="preserve">/DOS MIL </w:t>
      </w:r>
      <w:r w:rsidR="00160A86" w:rsidRPr="006D5665">
        <w:rPr>
          <w:rFonts w:ascii="Open Sans" w:hAnsi="Open Sans" w:cs="Open Sans"/>
          <w:bCs/>
          <w:sz w:val="22"/>
          <w:szCs w:val="22"/>
          <w:lang w:val="es-ES"/>
        </w:rPr>
        <w:t>DIECI</w:t>
      </w:r>
      <w:r w:rsidR="00C041C4">
        <w:rPr>
          <w:rFonts w:ascii="Open Sans" w:hAnsi="Open Sans" w:cs="Open Sans"/>
          <w:bCs/>
          <w:sz w:val="22"/>
          <w:szCs w:val="22"/>
          <w:lang w:val="es-ES"/>
        </w:rPr>
        <w:t>NUEVE</w:t>
      </w:r>
      <w:r w:rsidRPr="00B33A24">
        <w:rPr>
          <w:rFonts w:ascii="Open Sans" w:hAnsi="Open Sans" w:cs="Open Sans"/>
          <w:bCs/>
          <w:sz w:val="22"/>
          <w:szCs w:val="22"/>
          <w:lang w:val="es-ES"/>
        </w:rPr>
        <w:t xml:space="preserve">, de fecha </w:t>
      </w:r>
      <w:r w:rsidR="00C041C4">
        <w:rPr>
          <w:rFonts w:ascii="Open Sans" w:hAnsi="Open Sans" w:cs="Open Sans"/>
          <w:bCs/>
          <w:sz w:val="22"/>
          <w:szCs w:val="22"/>
          <w:lang w:val="es-ES"/>
        </w:rPr>
        <w:t>catorce de marzo de dos mil diecinueve</w:t>
      </w:r>
      <w:r w:rsidRPr="00B33A24">
        <w:rPr>
          <w:rFonts w:ascii="Open Sans" w:hAnsi="Open Sans" w:cs="Open Sans"/>
          <w:bCs/>
          <w:sz w:val="22"/>
          <w:szCs w:val="22"/>
          <w:lang w:val="es-ES"/>
        </w:rPr>
        <w:t xml:space="preserve">, el Consejo Directivo del INSAFORP, aprobó según Acuerdo Número </w:t>
      </w:r>
      <w:r w:rsidR="00C041C4">
        <w:rPr>
          <w:rFonts w:ascii="Open Sans" w:hAnsi="Open Sans" w:cs="Open Sans"/>
          <w:bCs/>
          <w:sz w:val="22"/>
          <w:szCs w:val="22"/>
          <w:lang w:val="es-ES"/>
        </w:rPr>
        <w:t>DOS MIL CIENTO DIECISÉIS</w:t>
      </w:r>
      <w:r w:rsidR="006D5665" w:rsidRPr="00B33A24">
        <w:rPr>
          <w:rFonts w:ascii="Open Sans" w:hAnsi="Open Sans" w:cs="Open Sans"/>
          <w:bCs/>
          <w:sz w:val="22"/>
          <w:szCs w:val="22"/>
          <w:lang w:val="es-ES"/>
        </w:rPr>
        <w:t xml:space="preserve"> </w:t>
      </w:r>
      <w:r w:rsidR="006D5665">
        <w:rPr>
          <w:rFonts w:ascii="Open Sans" w:hAnsi="Open Sans" w:cs="Open Sans"/>
          <w:bCs/>
          <w:sz w:val="22"/>
          <w:szCs w:val="22"/>
          <w:lang w:val="es-ES"/>
        </w:rPr>
        <w:t>–</w:t>
      </w:r>
      <w:r w:rsidR="006D5665" w:rsidRPr="00B33A24">
        <w:rPr>
          <w:rFonts w:ascii="Open Sans" w:hAnsi="Open Sans" w:cs="Open Sans"/>
          <w:bCs/>
          <w:sz w:val="22"/>
          <w:szCs w:val="22"/>
          <w:lang w:val="es-ES"/>
        </w:rPr>
        <w:t xml:space="preserve"> </w:t>
      </w:r>
      <w:r w:rsidR="00C041C4">
        <w:rPr>
          <w:rFonts w:ascii="Open Sans" w:hAnsi="Open Sans" w:cs="Open Sans"/>
          <w:bCs/>
          <w:sz w:val="22"/>
          <w:szCs w:val="22"/>
          <w:lang w:val="es-ES"/>
        </w:rPr>
        <w:t>CERO TRES</w:t>
      </w:r>
      <w:r w:rsidR="00496A51" w:rsidRPr="00B33A24">
        <w:rPr>
          <w:rFonts w:ascii="Open Sans" w:hAnsi="Open Sans" w:cs="Open Sans"/>
          <w:bCs/>
          <w:sz w:val="22"/>
          <w:szCs w:val="22"/>
          <w:lang w:val="es-ES"/>
        </w:rPr>
        <w:t xml:space="preserve"> - DOS MIL </w:t>
      </w:r>
      <w:r w:rsidR="00C041C4">
        <w:rPr>
          <w:rFonts w:ascii="Open Sans" w:hAnsi="Open Sans" w:cs="Open Sans"/>
          <w:bCs/>
          <w:sz w:val="22"/>
          <w:szCs w:val="22"/>
          <w:lang w:val="es-ES"/>
        </w:rPr>
        <w:t>DIECINUEVE</w:t>
      </w:r>
      <w:r w:rsidRPr="00B33A24">
        <w:rPr>
          <w:rFonts w:ascii="Open Sans" w:hAnsi="Open Sans" w:cs="Open Sans"/>
          <w:bCs/>
          <w:sz w:val="22"/>
          <w:szCs w:val="22"/>
          <w:lang w:val="es-ES"/>
        </w:rPr>
        <w:t xml:space="preserve">, las Bases de la </w:t>
      </w:r>
      <w:r w:rsidR="00496A51">
        <w:rPr>
          <w:rFonts w:ascii="Open Sans" w:hAnsi="Open Sans" w:cs="Open Sans"/>
          <w:sz w:val="22"/>
          <w:szCs w:val="22"/>
          <w:lang w:val="es-ES"/>
        </w:rPr>
        <w:t>Licitación Pública Nú</w:t>
      </w:r>
      <w:r w:rsidR="00160A86">
        <w:rPr>
          <w:rFonts w:ascii="Open Sans" w:hAnsi="Open Sans" w:cs="Open Sans"/>
          <w:sz w:val="22"/>
          <w:szCs w:val="22"/>
          <w:lang w:val="es-ES"/>
        </w:rPr>
        <w:t>m</w:t>
      </w:r>
      <w:r w:rsidR="00C041C4">
        <w:rPr>
          <w:rFonts w:ascii="Open Sans" w:hAnsi="Open Sans" w:cs="Open Sans"/>
          <w:sz w:val="22"/>
          <w:szCs w:val="22"/>
          <w:lang w:val="es-ES"/>
        </w:rPr>
        <w:t>ero 03/2019</w:t>
      </w:r>
      <w:r w:rsidRPr="00B33A24">
        <w:rPr>
          <w:rFonts w:ascii="Open Sans" w:hAnsi="Open Sans" w:cs="Open Sans"/>
          <w:sz w:val="22"/>
          <w:szCs w:val="22"/>
          <w:lang w:val="es-ES"/>
        </w:rPr>
        <w:t xml:space="preserve"> denominada </w:t>
      </w:r>
      <w:r w:rsidRPr="00B33A24">
        <w:rPr>
          <w:rFonts w:ascii="Open Sans" w:hAnsi="Open Sans" w:cs="Open Sans"/>
          <w:b/>
          <w:sz w:val="22"/>
          <w:szCs w:val="22"/>
          <w:lang w:val="es-ES"/>
        </w:rPr>
        <w:t>“SERVICIOS DE CAPACITACIÓN PARA ATENDER DEMANDAS DE CAPACITACIÓN DE LAS EMPRESAS, EN EL MARCO DE LA FORMACIÓN CONTINUA, MEDIANTE LA MODALIDAD DE COMPRA DE HORAS DE CAPACITACION PARA LA EJECUCION DE CURSOS CERRADOS”</w:t>
      </w:r>
      <w:r w:rsidRPr="00B33A24">
        <w:rPr>
          <w:rFonts w:ascii="Open Sans" w:hAnsi="Open Sans" w:cs="Open Sans"/>
          <w:sz w:val="22"/>
          <w:szCs w:val="22"/>
          <w:lang w:val="es-ES"/>
        </w:rPr>
        <w:t>, contándose con los fondos para cubrir el importe de dicha adquisición, de conformidad a lo establecido por el artículo 10 literal e) de la LACAP.</w:t>
      </w:r>
    </w:p>
    <w:p w:rsidR="004229CB" w:rsidRDefault="004229CB" w:rsidP="004229CB">
      <w:pPr>
        <w:ind w:left="540"/>
        <w:jc w:val="both"/>
        <w:rPr>
          <w:rFonts w:ascii="Open Sans" w:hAnsi="Open Sans" w:cs="Open Sans"/>
          <w:bCs/>
          <w:sz w:val="22"/>
          <w:szCs w:val="22"/>
          <w:lang w:val="es-ES"/>
        </w:rPr>
      </w:pPr>
    </w:p>
    <w:p w:rsidR="00215AAB" w:rsidRPr="00B33A24" w:rsidRDefault="00215AAB" w:rsidP="004229CB">
      <w:pPr>
        <w:ind w:left="540"/>
        <w:jc w:val="both"/>
        <w:rPr>
          <w:rFonts w:ascii="Open Sans" w:hAnsi="Open Sans" w:cs="Open Sans"/>
          <w:bCs/>
          <w:sz w:val="22"/>
          <w:szCs w:val="22"/>
          <w:lang w:val="es-ES"/>
        </w:rPr>
      </w:pPr>
    </w:p>
    <w:p w:rsidR="004229CB" w:rsidRDefault="004229CB" w:rsidP="00C041C4">
      <w:pPr>
        <w:numPr>
          <w:ilvl w:val="0"/>
          <w:numId w:val="1"/>
        </w:numPr>
        <w:ind w:left="709" w:hanging="349"/>
        <w:jc w:val="both"/>
        <w:rPr>
          <w:rFonts w:ascii="Open Sans" w:hAnsi="Open Sans" w:cs="Open Sans"/>
          <w:bCs/>
          <w:sz w:val="22"/>
          <w:szCs w:val="22"/>
          <w:lang w:val="es-ES"/>
        </w:rPr>
      </w:pPr>
      <w:r w:rsidRPr="00215AAB">
        <w:rPr>
          <w:rFonts w:ascii="Open Sans" w:hAnsi="Open Sans" w:cs="Open Sans"/>
          <w:bCs/>
          <w:sz w:val="22"/>
          <w:szCs w:val="22"/>
          <w:lang w:val="es-ES"/>
        </w:rPr>
        <w:t xml:space="preserve">Que las referidas Bases de Licitación fueron publicadas en Internet en </w:t>
      </w:r>
      <w:hyperlink r:id="rId7" w:history="1">
        <w:r w:rsidRPr="00215AAB">
          <w:rPr>
            <w:rStyle w:val="Hipervnculo"/>
            <w:rFonts w:ascii="Open Sans" w:hAnsi="Open Sans" w:cs="Open Sans"/>
            <w:bCs/>
            <w:sz w:val="22"/>
            <w:szCs w:val="22"/>
            <w:lang w:val="es-ES"/>
          </w:rPr>
          <w:t>http://comprasal.gob.sv</w:t>
        </w:r>
      </w:hyperlink>
      <w:r w:rsidRPr="00215AAB">
        <w:rPr>
          <w:rFonts w:ascii="Open Sans" w:hAnsi="Open Sans" w:cs="Open Sans"/>
          <w:bCs/>
          <w:sz w:val="22"/>
          <w:szCs w:val="22"/>
          <w:lang w:val="es-ES"/>
        </w:rPr>
        <w:t xml:space="preserve">  y en los periódicos El Diario de Hoy y La Prensa Gráfica el día </w:t>
      </w:r>
      <w:r w:rsidR="00712D51" w:rsidRPr="00215AAB">
        <w:rPr>
          <w:rFonts w:ascii="Open Sans" w:hAnsi="Open Sans" w:cs="Open Sans"/>
          <w:bCs/>
          <w:sz w:val="22"/>
          <w:szCs w:val="22"/>
          <w:lang w:val="es-ES"/>
        </w:rPr>
        <w:t xml:space="preserve">veintinueve </w:t>
      </w:r>
      <w:r w:rsidRPr="00215AAB">
        <w:rPr>
          <w:rFonts w:ascii="Open Sans" w:hAnsi="Open Sans" w:cs="Open Sans"/>
          <w:bCs/>
          <w:sz w:val="22"/>
          <w:szCs w:val="22"/>
          <w:lang w:val="es-ES"/>
        </w:rPr>
        <w:t xml:space="preserve">de </w:t>
      </w:r>
      <w:r w:rsidR="00712D51" w:rsidRPr="00215AAB">
        <w:rPr>
          <w:rFonts w:ascii="Open Sans" w:hAnsi="Open Sans" w:cs="Open Sans"/>
          <w:bCs/>
          <w:sz w:val="22"/>
          <w:szCs w:val="22"/>
          <w:lang w:val="es-ES"/>
        </w:rPr>
        <w:t>marzo</w:t>
      </w:r>
      <w:r w:rsidRPr="00215AAB">
        <w:rPr>
          <w:rFonts w:ascii="Open Sans" w:hAnsi="Open Sans" w:cs="Open Sans"/>
          <w:bCs/>
          <w:sz w:val="22"/>
          <w:szCs w:val="22"/>
          <w:lang w:val="es-ES"/>
        </w:rPr>
        <w:t xml:space="preserve"> de dos mil </w:t>
      </w:r>
      <w:r w:rsidR="00712D51" w:rsidRPr="00215AAB">
        <w:rPr>
          <w:rFonts w:ascii="Open Sans" w:hAnsi="Open Sans" w:cs="Open Sans"/>
          <w:bCs/>
          <w:sz w:val="22"/>
          <w:szCs w:val="22"/>
          <w:lang w:val="es-ES"/>
        </w:rPr>
        <w:t>diecinueve</w:t>
      </w:r>
      <w:r w:rsidRPr="00215AAB">
        <w:rPr>
          <w:rFonts w:ascii="Open Sans" w:hAnsi="Open Sans" w:cs="Open Sans"/>
          <w:bCs/>
          <w:sz w:val="22"/>
          <w:szCs w:val="22"/>
          <w:lang w:val="es-ES"/>
        </w:rPr>
        <w:t xml:space="preserve">, de conformidad a lo establecido por los artículos 47 y 49 de la LACAP, descargando Bases en el sitio público de compras públicas (COMPRASAL) </w:t>
      </w:r>
      <w:r w:rsidR="00215AAB" w:rsidRPr="00215AAB">
        <w:rPr>
          <w:rFonts w:ascii="Open Sans" w:hAnsi="Open Sans" w:cs="Open Sans"/>
          <w:bCs/>
          <w:sz w:val="22"/>
          <w:szCs w:val="22"/>
          <w:lang w:val="es-ES"/>
        </w:rPr>
        <w:t>sesenta y una</w:t>
      </w:r>
      <w:r w:rsidRPr="00215AAB">
        <w:rPr>
          <w:rFonts w:ascii="Open Sans" w:hAnsi="Open Sans" w:cs="Open Sans"/>
          <w:bCs/>
          <w:sz w:val="22"/>
          <w:szCs w:val="22"/>
          <w:lang w:val="es-ES"/>
        </w:rPr>
        <w:t xml:space="preserve"> personas, </w:t>
      </w:r>
      <w:r w:rsidR="00E331E9" w:rsidRPr="00215AAB">
        <w:rPr>
          <w:rFonts w:ascii="Open Sans" w:hAnsi="Open Sans" w:cs="Open Sans"/>
          <w:bCs/>
          <w:sz w:val="22"/>
          <w:szCs w:val="22"/>
          <w:lang w:val="es-ES"/>
        </w:rPr>
        <w:t>entre naturales</w:t>
      </w:r>
      <w:r w:rsidR="00364A1D" w:rsidRPr="00215AAB">
        <w:rPr>
          <w:rFonts w:ascii="Open Sans" w:hAnsi="Open Sans" w:cs="Open Sans"/>
          <w:bCs/>
          <w:sz w:val="22"/>
          <w:szCs w:val="22"/>
          <w:lang w:val="es-ES"/>
        </w:rPr>
        <w:t xml:space="preserve"> y</w:t>
      </w:r>
      <w:r w:rsidR="00E331E9" w:rsidRPr="00215AAB">
        <w:rPr>
          <w:rFonts w:ascii="Open Sans" w:hAnsi="Open Sans" w:cs="Open Sans"/>
          <w:bCs/>
          <w:sz w:val="22"/>
          <w:szCs w:val="22"/>
          <w:lang w:val="es-ES"/>
        </w:rPr>
        <w:t xml:space="preserve"> </w:t>
      </w:r>
      <w:r w:rsidR="00364A1D" w:rsidRPr="00215AAB">
        <w:rPr>
          <w:rFonts w:ascii="Open Sans" w:hAnsi="Open Sans" w:cs="Open Sans"/>
          <w:bCs/>
          <w:sz w:val="22"/>
          <w:szCs w:val="22"/>
          <w:lang w:val="es-ES"/>
        </w:rPr>
        <w:t>jurídicas</w:t>
      </w:r>
      <w:r w:rsidRPr="00215AAB">
        <w:rPr>
          <w:rFonts w:ascii="Open Sans" w:hAnsi="Open Sans" w:cs="Open Sans"/>
          <w:bCs/>
          <w:sz w:val="22"/>
          <w:szCs w:val="22"/>
          <w:lang w:val="es-ES"/>
        </w:rPr>
        <w:t xml:space="preserve">; y retirando Bases en la UACI </w:t>
      </w:r>
      <w:r w:rsidR="00215AAB" w:rsidRPr="00215AAB">
        <w:rPr>
          <w:rFonts w:ascii="Open Sans" w:hAnsi="Open Sans" w:cs="Open Sans"/>
          <w:bCs/>
          <w:sz w:val="22"/>
          <w:szCs w:val="22"/>
          <w:lang w:val="es-ES"/>
        </w:rPr>
        <w:t>cuarenta</w:t>
      </w:r>
      <w:r w:rsidRPr="00215AAB">
        <w:rPr>
          <w:rFonts w:ascii="Open Sans" w:hAnsi="Open Sans" w:cs="Open Sans"/>
          <w:bCs/>
          <w:sz w:val="22"/>
          <w:szCs w:val="22"/>
          <w:lang w:val="es-ES"/>
        </w:rPr>
        <w:t xml:space="preserve"> personas</w:t>
      </w:r>
      <w:r w:rsidR="00364A1D" w:rsidRPr="00215AAB">
        <w:rPr>
          <w:rFonts w:ascii="Open Sans" w:hAnsi="Open Sans" w:cs="Open Sans"/>
          <w:bCs/>
          <w:sz w:val="22"/>
          <w:szCs w:val="22"/>
          <w:lang w:val="es-ES"/>
        </w:rPr>
        <w:t xml:space="preserve"> entre naturales y jurídicas</w:t>
      </w:r>
      <w:r w:rsidRPr="00215AAB">
        <w:rPr>
          <w:rFonts w:ascii="Open Sans" w:hAnsi="Open Sans" w:cs="Open Sans"/>
          <w:bCs/>
          <w:sz w:val="22"/>
          <w:szCs w:val="22"/>
          <w:lang w:val="es-ES"/>
        </w:rPr>
        <w:t>, todo lo cual consta en el expediente de la licitación</w:t>
      </w:r>
      <w:r w:rsidRPr="00C44CAE">
        <w:rPr>
          <w:rFonts w:ascii="Open Sans" w:hAnsi="Open Sans" w:cs="Open Sans"/>
          <w:bCs/>
          <w:sz w:val="22"/>
          <w:szCs w:val="22"/>
          <w:lang w:val="es-ES"/>
        </w:rPr>
        <w:t>.</w:t>
      </w:r>
    </w:p>
    <w:p w:rsidR="004229CB" w:rsidRDefault="004229CB" w:rsidP="004229CB">
      <w:pPr>
        <w:ind w:left="540"/>
        <w:jc w:val="both"/>
        <w:rPr>
          <w:rFonts w:ascii="Open Sans" w:hAnsi="Open Sans" w:cs="Open Sans"/>
          <w:bCs/>
          <w:sz w:val="22"/>
          <w:szCs w:val="22"/>
          <w:lang w:val="es-ES"/>
        </w:rPr>
      </w:pPr>
    </w:p>
    <w:p w:rsidR="00496A51" w:rsidRPr="00655131" w:rsidRDefault="004229CB" w:rsidP="00C041C4">
      <w:pPr>
        <w:numPr>
          <w:ilvl w:val="0"/>
          <w:numId w:val="1"/>
        </w:numPr>
        <w:ind w:hanging="294"/>
        <w:jc w:val="both"/>
        <w:rPr>
          <w:rFonts w:ascii="Open Sans" w:hAnsi="Open Sans" w:cs="Open Sans"/>
          <w:b/>
          <w:sz w:val="32"/>
          <w:szCs w:val="22"/>
          <w:lang w:val="es-ES"/>
        </w:rPr>
      </w:pPr>
      <w:r w:rsidRPr="005C086E">
        <w:rPr>
          <w:rFonts w:ascii="Open Sans" w:hAnsi="Open Sans" w:cs="Open Sans"/>
          <w:bCs/>
          <w:sz w:val="22"/>
          <w:szCs w:val="22"/>
          <w:lang w:val="es-ES"/>
        </w:rPr>
        <w:lastRenderedPageBreak/>
        <w:t xml:space="preserve">Que el día </w:t>
      </w:r>
      <w:r w:rsidR="00160A86">
        <w:rPr>
          <w:rFonts w:ascii="Open Sans" w:hAnsi="Open Sans" w:cs="Open Sans"/>
          <w:bCs/>
          <w:sz w:val="22"/>
          <w:szCs w:val="22"/>
          <w:lang w:val="es-ES"/>
        </w:rPr>
        <w:t>veintinueve</w:t>
      </w:r>
      <w:r w:rsidRPr="005C086E">
        <w:rPr>
          <w:rFonts w:ascii="Open Sans" w:hAnsi="Open Sans" w:cs="Open Sans"/>
          <w:bCs/>
          <w:sz w:val="22"/>
          <w:szCs w:val="22"/>
          <w:lang w:val="es-ES"/>
        </w:rPr>
        <w:t xml:space="preserve"> de </w:t>
      </w:r>
      <w:r w:rsidR="00C041C4">
        <w:rPr>
          <w:rFonts w:ascii="Open Sans" w:hAnsi="Open Sans" w:cs="Open Sans"/>
          <w:bCs/>
          <w:sz w:val="22"/>
          <w:szCs w:val="22"/>
          <w:lang w:val="es-ES"/>
        </w:rPr>
        <w:t>abril</w:t>
      </w:r>
      <w:r w:rsidRPr="005C086E">
        <w:rPr>
          <w:rFonts w:ascii="Open Sans" w:hAnsi="Open Sans" w:cs="Open Sans"/>
          <w:bCs/>
          <w:sz w:val="22"/>
          <w:szCs w:val="22"/>
          <w:lang w:val="es-ES"/>
        </w:rPr>
        <w:t xml:space="preserve"> del año dos mil </w:t>
      </w:r>
      <w:r w:rsidR="00C041C4">
        <w:rPr>
          <w:rFonts w:ascii="Open Sans" w:hAnsi="Open Sans" w:cs="Open Sans"/>
          <w:bCs/>
          <w:sz w:val="22"/>
          <w:szCs w:val="22"/>
          <w:lang w:val="es-ES"/>
        </w:rPr>
        <w:t>diecinueve</w:t>
      </w:r>
      <w:r w:rsidRPr="005C086E">
        <w:rPr>
          <w:rFonts w:ascii="Open Sans" w:hAnsi="Open Sans" w:cs="Open Sans"/>
          <w:bCs/>
          <w:sz w:val="22"/>
          <w:szCs w:val="22"/>
          <w:lang w:val="es-ES"/>
        </w:rPr>
        <w:t xml:space="preserve">, se realizó la recepción y apertura de ofertas de la </w:t>
      </w:r>
      <w:r w:rsidRPr="005C086E">
        <w:rPr>
          <w:rFonts w:ascii="Open Sans" w:hAnsi="Open Sans" w:cs="Open Sans"/>
          <w:sz w:val="22"/>
          <w:szCs w:val="22"/>
          <w:lang w:val="es-ES"/>
        </w:rPr>
        <w:t>Licitación</w:t>
      </w:r>
      <w:r w:rsidR="00C041C4">
        <w:rPr>
          <w:rFonts w:ascii="Open Sans" w:hAnsi="Open Sans" w:cs="Open Sans"/>
          <w:sz w:val="22"/>
          <w:szCs w:val="22"/>
          <w:lang w:val="es-ES"/>
        </w:rPr>
        <w:t xml:space="preserve"> Pública Número 03/2019</w:t>
      </w:r>
      <w:r w:rsidRPr="005C086E">
        <w:rPr>
          <w:rFonts w:ascii="Open Sans" w:hAnsi="Open Sans" w:cs="Open Sans"/>
          <w:sz w:val="22"/>
          <w:szCs w:val="22"/>
          <w:lang w:val="es-ES"/>
        </w:rPr>
        <w:t>,</w:t>
      </w:r>
      <w:r w:rsidRPr="005C086E">
        <w:rPr>
          <w:rFonts w:ascii="Open Sans" w:hAnsi="Open Sans" w:cs="Open Sans"/>
          <w:bCs/>
          <w:sz w:val="22"/>
          <w:szCs w:val="22"/>
          <w:lang w:val="es-ES"/>
        </w:rPr>
        <w:t xml:space="preserve"> presentándose a ofertar </w:t>
      </w:r>
      <w:r w:rsidR="00C041C4">
        <w:rPr>
          <w:rFonts w:ascii="Open Sans" w:hAnsi="Open Sans" w:cs="Open Sans"/>
          <w:bCs/>
          <w:sz w:val="22"/>
          <w:szCs w:val="22"/>
          <w:lang w:val="es-ES"/>
        </w:rPr>
        <w:t xml:space="preserve">sesenta y ocho </w:t>
      </w:r>
      <w:r w:rsidRPr="005C086E">
        <w:rPr>
          <w:rFonts w:ascii="Open Sans" w:hAnsi="Open Sans" w:cs="Open Sans"/>
          <w:bCs/>
          <w:sz w:val="22"/>
          <w:szCs w:val="22"/>
          <w:lang w:val="es-ES"/>
        </w:rPr>
        <w:t>personas entre naturales y jurídicas, siendo estas las que se detallan:</w:t>
      </w:r>
    </w:p>
    <w:p w:rsidR="00655131" w:rsidRDefault="00655131" w:rsidP="00655131">
      <w:pPr>
        <w:pStyle w:val="Prrafodelista"/>
        <w:rPr>
          <w:rFonts w:ascii="Open Sans" w:hAnsi="Open Sans" w:cs="Open Sans"/>
          <w:b/>
          <w:sz w:val="22"/>
          <w:szCs w:val="22"/>
          <w:lang w:val="es-ES"/>
        </w:rPr>
      </w:pPr>
    </w:p>
    <w:p w:rsidR="00215AAB" w:rsidRPr="00604810" w:rsidRDefault="00215AAB" w:rsidP="00655131">
      <w:pPr>
        <w:pStyle w:val="Prrafodelista"/>
        <w:rPr>
          <w:rFonts w:ascii="Open Sans" w:hAnsi="Open Sans" w:cs="Open Sans"/>
          <w:b/>
          <w:sz w:val="22"/>
          <w:szCs w:val="22"/>
          <w:lang w:val="es-ES"/>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536"/>
        <w:gridCol w:w="2268"/>
      </w:tblGrid>
      <w:tr w:rsidR="0030092E" w:rsidRPr="0030092E" w:rsidTr="00FA1CB2">
        <w:trPr>
          <w:trHeight w:val="330"/>
          <w:tblHeader/>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bCs/>
                <w:color w:val="000000"/>
                <w:sz w:val="14"/>
                <w:szCs w:val="14"/>
                <w:lang w:val="es-SV" w:eastAsia="es-SV"/>
              </w:rPr>
            </w:pPr>
            <w:r w:rsidRPr="0030092E">
              <w:rPr>
                <w:rFonts w:ascii="Open Sans" w:hAnsi="Open Sans" w:cs="Open Sans"/>
                <w:bCs/>
                <w:color w:val="000000"/>
                <w:sz w:val="14"/>
                <w:szCs w:val="14"/>
                <w:lang w:val="es-ES"/>
              </w:rPr>
              <w:t>Nº</w:t>
            </w:r>
          </w:p>
        </w:tc>
        <w:tc>
          <w:tcPr>
            <w:tcW w:w="4536" w:type="dxa"/>
            <w:shd w:val="clear" w:color="auto" w:fill="auto"/>
            <w:vAlign w:val="center"/>
            <w:hideMark/>
          </w:tcPr>
          <w:p w:rsidR="0030092E" w:rsidRPr="0030092E" w:rsidRDefault="0030092E" w:rsidP="0030092E">
            <w:pPr>
              <w:jc w:val="center"/>
              <w:rPr>
                <w:rFonts w:ascii="Open Sans" w:hAnsi="Open Sans" w:cs="Open Sans"/>
                <w:bCs/>
                <w:color w:val="000000"/>
                <w:sz w:val="14"/>
                <w:szCs w:val="14"/>
                <w:lang w:val="es-ES"/>
              </w:rPr>
            </w:pPr>
            <w:r w:rsidRPr="0030092E">
              <w:rPr>
                <w:rFonts w:ascii="Open Sans" w:hAnsi="Open Sans" w:cs="Open Sans"/>
                <w:bCs/>
                <w:color w:val="000000"/>
                <w:sz w:val="14"/>
                <w:szCs w:val="14"/>
                <w:lang w:val="es-ES"/>
              </w:rPr>
              <w:t>OFERTANTE</w:t>
            </w:r>
          </w:p>
        </w:tc>
        <w:tc>
          <w:tcPr>
            <w:tcW w:w="2268" w:type="dxa"/>
            <w:shd w:val="clear" w:color="auto" w:fill="auto"/>
            <w:vAlign w:val="center"/>
            <w:hideMark/>
          </w:tcPr>
          <w:p w:rsidR="0030092E" w:rsidRPr="0030092E" w:rsidRDefault="0030092E" w:rsidP="0030092E">
            <w:pPr>
              <w:jc w:val="center"/>
              <w:rPr>
                <w:rFonts w:ascii="Open Sans" w:hAnsi="Open Sans" w:cs="Open Sans"/>
                <w:bCs/>
                <w:color w:val="000000"/>
                <w:sz w:val="14"/>
                <w:szCs w:val="14"/>
                <w:lang w:val="es-ES"/>
              </w:rPr>
            </w:pPr>
            <w:r w:rsidRPr="0030092E">
              <w:rPr>
                <w:rFonts w:ascii="Open Sans" w:hAnsi="Open Sans" w:cs="Open Sans"/>
                <w:bCs/>
                <w:color w:val="000000"/>
                <w:sz w:val="14"/>
                <w:szCs w:val="14"/>
                <w:lang w:val="es-ES"/>
              </w:rPr>
              <w:t>ABREVIATURA</w:t>
            </w:r>
          </w:p>
        </w:tc>
      </w:tr>
      <w:tr w:rsidR="0030092E" w:rsidRPr="00C050FF" w:rsidTr="00FA1CB2">
        <w:trPr>
          <w:trHeight w:val="66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ES"/>
              </w:rPr>
              <w:t xml:space="preserve">BOLAÑOS &amp; BOLAÑOS, PRODUCTOS Y SERVICIOS, </w:t>
            </w:r>
            <w:r w:rsidRPr="0030092E">
              <w:rPr>
                <w:rFonts w:ascii="Open Sans" w:hAnsi="Open Sans" w:cs="Open Sans"/>
                <w:color w:val="000000"/>
                <w:sz w:val="14"/>
                <w:szCs w:val="14"/>
                <w:lang w:val="es-SV"/>
              </w:rPr>
              <w:t>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ES"/>
              </w:rPr>
              <w:t>B &amp; B, PRODUCTOS Y SERVICIOS, S.A. DE C.V.</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MARSAN,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MARSAN, S.A. DE C.V.</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SERVICIOS DE PREVENCIÓN DE RIESGOS OCUPACIONALES,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SEPROMED, S.A. DE C.V</w:t>
            </w:r>
          </w:p>
        </w:tc>
      </w:tr>
      <w:tr w:rsidR="0030092E" w:rsidRPr="00C050FF" w:rsidTr="00FA1CB2">
        <w:trPr>
          <w:trHeight w:val="392"/>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CENTRO INTEGRAL DE ASESORÍA Y DESARROLLO EMPRESARIAL,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CIADE, S.A. DE C.V.</w:t>
            </w:r>
          </w:p>
        </w:tc>
      </w:tr>
      <w:tr w:rsidR="0030092E" w:rsidRPr="0030092E" w:rsidTr="00FA1CB2">
        <w:trPr>
          <w:trHeight w:val="392"/>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ES"/>
              </w:rPr>
              <w:t>JOSÉ DENIS NAVAS ALCANTARA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45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ARTURO ANTONIO CIENFUEGOS VELÁSQUEZ</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p w:rsidR="0030092E" w:rsidRPr="0030092E" w:rsidRDefault="0030092E" w:rsidP="0030092E">
            <w:pPr>
              <w:jc w:val="center"/>
              <w:rPr>
                <w:rFonts w:ascii="Open Sans" w:hAnsi="Open Sans" w:cs="Open Sans"/>
                <w:color w:val="000000"/>
                <w:sz w:val="14"/>
                <w:szCs w:val="14"/>
                <w:lang w:val="es-ES"/>
              </w:rPr>
            </w:pPr>
          </w:p>
        </w:tc>
      </w:tr>
      <w:tr w:rsidR="0030092E" w:rsidRPr="0030092E" w:rsidTr="00FA1CB2">
        <w:trPr>
          <w:trHeight w:val="56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INTERNATIONAL BUSINESS CONSULTING,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INTERNATIONAL BUSINESS CONSULTING, S.A. DE C.V.</w:t>
            </w:r>
          </w:p>
        </w:tc>
      </w:tr>
      <w:tr w:rsidR="0030092E" w:rsidRPr="0030092E" w:rsidTr="00FA1CB2">
        <w:trPr>
          <w:trHeight w:val="289"/>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ROMEL GIOVANNI CUESTAS PACHECO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406"/>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9</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PARTICIPACIÓN CONJUNTA DE OFERENTES UDP PROACTION.</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UDP PROACTION</w:t>
            </w:r>
          </w:p>
        </w:tc>
      </w:tr>
      <w:tr w:rsidR="0030092E" w:rsidRPr="0030092E"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10</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DANY ERNALDO MARTÍNEZ PÉREZ</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328"/>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OSCAR ANTONIO ZAMORA TOBAR</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392"/>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INGENIERÍA DE LA CAPACITACIÓN EMPRESARIAL Y AERONAUTICA,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IDEA AERONÁUTICA, S.A. DE C.V.</w:t>
            </w:r>
          </w:p>
        </w:tc>
      </w:tr>
      <w:tr w:rsidR="0030092E" w:rsidRPr="0030092E" w:rsidTr="00FA1CB2">
        <w:trPr>
          <w:trHeight w:val="412"/>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ES"/>
              </w:rPr>
              <w:t xml:space="preserve">SERVICIOS ESTRATÉGICOS EMPRESARIALES, </w:t>
            </w:r>
            <w:r w:rsidRPr="0030092E">
              <w:rPr>
                <w:rFonts w:ascii="Open Sans" w:hAnsi="Open Sans" w:cs="Open Sans"/>
                <w:color w:val="000000"/>
                <w:sz w:val="14"/>
                <w:szCs w:val="14"/>
                <w:lang w:val="es-SV"/>
              </w:rPr>
              <w:t>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SEEM, S.A. DE C.V.</w:t>
            </w:r>
          </w:p>
        </w:tc>
      </w:tr>
      <w:tr w:rsidR="0030092E" w:rsidRPr="00C050FF" w:rsidTr="00FA1CB2">
        <w:trPr>
          <w:trHeight w:val="436"/>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APRENDA,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APRENDA, S.A. DE C.V.</w:t>
            </w:r>
          </w:p>
        </w:tc>
      </w:tr>
      <w:tr w:rsidR="0030092E" w:rsidRPr="0030092E" w:rsidTr="00FA1CB2">
        <w:trPr>
          <w:trHeight w:val="427"/>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EDUARDO LUIS MELÉNDEZ ROMERO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28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MAURICIO ANNTONIO URRUTIA VÁSQUEZ</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34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LEON LISANDRO MILIAN DUEÑAS</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S &amp; S CONSULTORES EMPRESARIALES EN DESARROLLO HUMANO,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S &amp; S CONSULTORES EN DESARROLLO HUMANO, S.A. DE C.V.</w:t>
            </w:r>
          </w:p>
        </w:tc>
      </w:tr>
      <w:tr w:rsidR="0030092E" w:rsidRPr="00C050FF" w:rsidTr="00FA1CB2">
        <w:trPr>
          <w:trHeight w:val="342"/>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19</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ASESORES PARA EL DESARROLLO LOCAL,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ASDEL, S.A. DE C.V.</w:t>
            </w:r>
          </w:p>
        </w:tc>
      </w:tr>
      <w:tr w:rsidR="0030092E" w:rsidRPr="0030092E" w:rsidTr="00FA1CB2">
        <w:trPr>
          <w:trHeight w:val="50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20</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VIOLETA MARYSELLA ALFARO ROSDEZNO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SOLUCIONES CONSULTING,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SOLUCIONES CONSULTING, S.A. DE C.V.</w:t>
            </w:r>
          </w:p>
        </w:tc>
      </w:tr>
      <w:tr w:rsidR="0030092E" w:rsidRPr="00C050FF" w:rsidTr="00FA1CB2">
        <w:trPr>
          <w:trHeight w:val="49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AVANCE Y DESEMPEÑO,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AVANCE Y DESEMPEÑO, S.A. DE C.V.</w:t>
            </w:r>
          </w:p>
        </w:tc>
      </w:tr>
      <w:tr w:rsidR="0030092E" w:rsidRPr="00C050FF" w:rsidTr="00FA1CB2">
        <w:trPr>
          <w:trHeight w:val="66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R&amp;G CONSULTING GROUP,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R&amp;G CG, S.A. DE C.V.</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ES"/>
              </w:rPr>
              <w:t xml:space="preserve">ASESORES PROFESIONALES EN SALUD Y SEGURIDAD INDUSTRIAL, </w:t>
            </w:r>
            <w:r w:rsidRPr="0030092E">
              <w:rPr>
                <w:rFonts w:ascii="Open Sans" w:hAnsi="Open Sans" w:cs="Open Sans"/>
                <w:color w:val="000000"/>
                <w:sz w:val="14"/>
                <w:szCs w:val="14"/>
                <w:lang w:val="es-SV"/>
              </w:rPr>
              <w:t>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APROSSI, S.A. DE C.V.</w:t>
            </w:r>
          </w:p>
        </w:tc>
      </w:tr>
      <w:tr w:rsidR="0030092E" w:rsidRPr="0030092E"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lastRenderedPageBreak/>
              <w:t>25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REYNALDO ALEXANDER VALLJO MONGE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436"/>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CONSULTORES ORGANIZACIONALES ESPECIALIZADOS, SOCIEDAD ANÓNIMA DE CAPITAL VARIBLE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CORESPE, S.A. DE C.V.</w:t>
            </w:r>
          </w:p>
        </w:tc>
      </w:tr>
      <w:tr w:rsidR="0030092E" w:rsidRPr="0030092E" w:rsidTr="00FA1CB2">
        <w:trPr>
          <w:trHeight w:val="37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ESCUELA ESPECIALIZADA EN INGENIERÍA ITCA-FEPADE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ITCA-FEPADE</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CONSULTORÍA Y CAPACITACIONES DIVERSAS,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CONCADIV, S.A. DE C.V.</w:t>
            </w:r>
          </w:p>
        </w:tc>
      </w:tr>
      <w:tr w:rsidR="0030092E" w:rsidRPr="00C050FF" w:rsidTr="00FA1CB2">
        <w:trPr>
          <w:trHeight w:val="45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29</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CUSTOMER EXPERIENCE SCHOOL,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CUES, S.A. DE C.V.</w:t>
            </w:r>
          </w:p>
        </w:tc>
      </w:tr>
      <w:tr w:rsidR="0030092E" w:rsidRPr="0030092E" w:rsidTr="00FA1CB2">
        <w:trPr>
          <w:trHeight w:val="359"/>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30</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UNIVERSIDAD POLITÉCNICA DE EL SALVADOR</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UPES</w:t>
            </w:r>
          </w:p>
        </w:tc>
      </w:tr>
      <w:tr w:rsidR="0030092E" w:rsidRPr="00C050FF" w:rsidTr="00FA1CB2">
        <w:trPr>
          <w:trHeight w:val="466"/>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APOYO EMPRESARIAL,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APOYO EMPRESARIAL, S.A. DE C.V.</w:t>
            </w:r>
          </w:p>
        </w:tc>
      </w:tr>
      <w:tr w:rsidR="0030092E" w:rsidRPr="0030092E"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ENILSON MAXIMILIANO TEJADA ZALDAÑA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DESARROLLO ESTRATÉGICO,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DESARROLLO ESTRATÉGICO, S.A. DE C.V.</w:t>
            </w:r>
          </w:p>
        </w:tc>
      </w:tr>
      <w:tr w:rsidR="0030092E" w:rsidRPr="00C050FF" w:rsidTr="00FA1CB2">
        <w:trPr>
          <w:trHeight w:val="388"/>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CENTRO DE FORMACIÓN INTEGRAL,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CEFIN, S.A. DE C.V.</w:t>
            </w:r>
          </w:p>
        </w:tc>
      </w:tr>
      <w:tr w:rsidR="0030092E" w:rsidRPr="00C050FF" w:rsidTr="00FA1CB2">
        <w:trPr>
          <w:trHeight w:val="50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CORPORATE SOLUTIONS,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CORPOSOL, S.A. DE C.V.</w:t>
            </w:r>
          </w:p>
        </w:tc>
      </w:tr>
      <w:tr w:rsidR="0030092E" w:rsidRPr="00C050FF" w:rsidTr="00FA1CB2">
        <w:trPr>
          <w:trHeight w:val="330"/>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ASESORES  Y CONSULTORES EN COMERCIO EXTERIOR,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ACCE, S.A. DE C.V.</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CENTRO DE FORMACIÓN PARA LA SUPERACIÓN INTEGRAL,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CENFOSI, S.A. DE C.V</w:t>
            </w:r>
          </w:p>
        </w:tc>
      </w:tr>
      <w:tr w:rsidR="0030092E" w:rsidRPr="0030092E"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EFRAÍN ALFREDO SEGURA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39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39</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NELSON ANTONIO OLIVO EKONOMO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40</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CAPITAL HUMANO EMPRESARIAL,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CAPITAL HUMANO EMPRESARIAL, S.A. DE C.V.</w:t>
            </w:r>
          </w:p>
        </w:tc>
      </w:tr>
      <w:tr w:rsidR="0030092E" w:rsidRPr="0030092E" w:rsidTr="00FA1CB2">
        <w:trPr>
          <w:trHeight w:val="362"/>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KATIA LISVETH ELAS DE AMAYA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C050FF"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CONSULTORES INTEGRALES FORMADORES,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COINFOR, S.A. DE C.V.</w:t>
            </w:r>
          </w:p>
        </w:tc>
      </w:tr>
      <w:tr w:rsidR="0030092E" w:rsidRPr="00C050FF" w:rsidTr="00FA1CB2">
        <w:trPr>
          <w:trHeight w:val="358"/>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CONSULTORÍA PARA EL DESARROLLO HUMANO, PRODUCTIVIDAD Y LA SALUD LABORAL, R A. ESQUIVEL Y COMPAÑÍA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CODEHPSAL, R. A. ESQUIVEL Y COMPAÑÍA</w:t>
            </w:r>
          </w:p>
        </w:tc>
      </w:tr>
      <w:tr w:rsidR="0030092E" w:rsidRPr="0030092E"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FUNDACIÓN ASESORES PARA EL DESARROLLO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w:t>
            </w:r>
          </w:p>
        </w:tc>
      </w:tr>
      <w:tr w:rsidR="0030092E" w:rsidRPr="0030092E" w:rsidTr="00FA1CB2">
        <w:trPr>
          <w:trHeight w:val="330"/>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ASOCIACIÓN INSTITUTICÓN SALESIANA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w:t>
            </w:r>
          </w:p>
        </w:tc>
      </w:tr>
      <w:tr w:rsidR="0030092E" w:rsidRPr="0030092E" w:rsidTr="00FA1CB2">
        <w:trPr>
          <w:trHeight w:val="444"/>
          <w:jc w:val="center"/>
        </w:trPr>
        <w:tc>
          <w:tcPr>
            <w:tcW w:w="562" w:type="dxa"/>
            <w:shd w:val="clear" w:color="auto" w:fill="auto"/>
            <w:noWrap/>
            <w:vAlign w:val="center"/>
            <w:hideMark/>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FUNDACIÓN EMPRESARIAL PARA EL DESARROLLO SOSTENIBLE DE LA PEQUEÑA Y MEDIANA EMPRESA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FUNDAPYME</w:t>
            </w:r>
          </w:p>
        </w:tc>
      </w:tr>
      <w:tr w:rsidR="0030092E" w:rsidRPr="0030092E" w:rsidTr="00FA1CB2">
        <w:trPr>
          <w:trHeight w:val="422"/>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FUNDACIÓN EMPRESARIAL PARA EL DESARROLLO EDUCATIVO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FEPADE</w:t>
            </w:r>
          </w:p>
        </w:tc>
      </w:tr>
      <w:tr w:rsidR="0030092E" w:rsidRPr="0030092E" w:rsidTr="00FA1CB2">
        <w:trPr>
          <w:trHeight w:val="414"/>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48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JUAN DAGOBERTO DÍAZ ARGUETA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w:t>
            </w:r>
          </w:p>
        </w:tc>
      </w:tr>
      <w:tr w:rsidR="0030092E" w:rsidRPr="0030092E" w:rsidTr="00FA1CB2">
        <w:trPr>
          <w:trHeight w:val="406"/>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49</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rPr>
            </w:pPr>
            <w:r w:rsidRPr="0030092E">
              <w:rPr>
                <w:rFonts w:ascii="Open Sans" w:hAnsi="Open Sans" w:cs="Open Sans"/>
                <w:color w:val="000000"/>
                <w:sz w:val="14"/>
                <w:szCs w:val="14"/>
              </w:rPr>
              <w:t>ALEXANDER FRANKLIN VENTURA VANEGAS</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w:t>
            </w:r>
          </w:p>
        </w:tc>
      </w:tr>
      <w:tr w:rsidR="0030092E" w:rsidRPr="00C050FF" w:rsidTr="00FA1CB2">
        <w:trPr>
          <w:trHeight w:val="426"/>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50</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 xml:space="preserve">FORTALECIMIENTO EMPRESARIAL, </w:t>
            </w:r>
            <w:r w:rsidRPr="0030092E">
              <w:rPr>
                <w:rFonts w:ascii="Open Sans" w:hAnsi="Open Sans" w:cs="Open Sans"/>
                <w:color w:val="000000"/>
                <w:sz w:val="14"/>
                <w:szCs w:val="14"/>
                <w:lang w:val="es-ES"/>
              </w:rPr>
              <w:t>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FOREMP, S.A. DE C.V.</w:t>
            </w:r>
          </w:p>
        </w:tc>
      </w:tr>
      <w:tr w:rsidR="0030092E" w:rsidRPr="00C050FF" w:rsidTr="00FA1CB2">
        <w:trPr>
          <w:trHeight w:val="418"/>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 xml:space="preserve">GRUPO TREMING, </w:t>
            </w:r>
            <w:r w:rsidRPr="0030092E">
              <w:rPr>
                <w:rFonts w:ascii="Open Sans" w:hAnsi="Open Sans" w:cs="Open Sans"/>
                <w:color w:val="000000"/>
                <w:sz w:val="14"/>
                <w:szCs w:val="14"/>
                <w:lang w:val="es-ES"/>
              </w:rPr>
              <w:t>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GRUPO TREMING, S.A. DE C.V.</w:t>
            </w:r>
          </w:p>
        </w:tc>
      </w:tr>
      <w:tr w:rsidR="0030092E" w:rsidRPr="00C050FF" w:rsidTr="00FA1CB2">
        <w:trPr>
          <w:trHeight w:val="410"/>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GESTION E INVERSIÓN,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GESINVER, S.A. DE C.V.</w:t>
            </w:r>
          </w:p>
        </w:tc>
      </w:tr>
      <w:tr w:rsidR="0030092E" w:rsidRPr="0030092E" w:rsidTr="00FA1CB2">
        <w:trPr>
          <w:trHeight w:val="416"/>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UNIVERSIDAD GERARDO BARRIOS</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UGB</w:t>
            </w:r>
          </w:p>
        </w:tc>
      </w:tr>
      <w:tr w:rsidR="0030092E" w:rsidRPr="0030092E" w:rsidTr="00FA1CB2">
        <w:trPr>
          <w:trHeight w:val="408"/>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ELIOTY GIUSEPPE REYES CARRANZA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C050FF" w:rsidTr="00FA1CB2">
        <w:trPr>
          <w:trHeight w:val="428"/>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lastRenderedPageBreak/>
              <w:t>55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GRUPO ASESOR DOMINGUEZ SARAVIA,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GRUPO ADYSA, S.A. DE C.V.</w:t>
            </w:r>
          </w:p>
        </w:tc>
      </w:tr>
      <w:tr w:rsidR="0030092E" w:rsidRPr="00C050FF" w:rsidTr="00FA1CB2">
        <w:trPr>
          <w:trHeight w:val="548"/>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TALENTO HUMANO, SOCIEDAD 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TALENTO HUMANO, S.A. DE C.V.</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MAYTE VILANOVA DE GÓMEZ</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ASOCIACIÓN CONEXIÓN AL DESARROLLO DE EL SALVADOR</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59</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JULIO DENNIS DÍAZ GUILLEN</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60</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SANTIAGO ANDRÉS MUÑOZ SÁNCHEZ</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61</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UNIVERSIDAD DON BOSCO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C050FF"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62</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ES"/>
              </w:rPr>
            </w:pPr>
            <w:r w:rsidRPr="0030092E">
              <w:rPr>
                <w:rFonts w:ascii="Open Sans" w:hAnsi="Open Sans" w:cs="Open Sans"/>
                <w:color w:val="000000"/>
                <w:sz w:val="14"/>
                <w:szCs w:val="14"/>
                <w:lang w:val="es-ES"/>
              </w:rPr>
              <w:t>JUAREZ &amp; AUFFRET ASESORES DE EMPRESA,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ES"/>
              </w:rPr>
            </w:pPr>
            <w:r w:rsidRPr="0030092E">
              <w:rPr>
                <w:rFonts w:ascii="Open Sans" w:hAnsi="Open Sans" w:cs="Open Sans"/>
                <w:color w:val="000000"/>
                <w:sz w:val="14"/>
                <w:szCs w:val="14"/>
                <w:lang w:val="es-ES"/>
              </w:rPr>
              <w:t>J &amp; A ASESORES DE EMPRESAS, S.A. DE C.V.</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63</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V &amp; M QUALITY,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V &amp; M QUALITY, S.A. DE C.V.</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64</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CATERINE BEATRIZ VILLANUEVA DE CORDOVA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65</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JOSÉ ALEXANDER PEÑA CARBALLO</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r w:rsidR="0030092E" w:rsidRPr="00C050FF"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rPr>
            </w:pPr>
            <w:r w:rsidRPr="0030092E">
              <w:rPr>
                <w:rFonts w:ascii="Open Sans" w:hAnsi="Open Sans" w:cs="Open Sans"/>
                <w:color w:val="000000"/>
                <w:sz w:val="14"/>
                <w:szCs w:val="14"/>
              </w:rPr>
              <w:t>66</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ASESORES DE SISTEMAS ESPECIALIZADOS, SOCIEDD ANÓNIMA</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ASIES, S.A. DE C.V.</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67</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GM CONSULTING, SOCIEDAD ANÓNIMA DE CAPITAL VARIABLE</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GM CONSULTING, S.A. DE C.V.</w:t>
            </w:r>
          </w:p>
        </w:tc>
      </w:tr>
      <w:tr w:rsidR="0030092E" w:rsidRPr="0030092E" w:rsidTr="00FA1CB2">
        <w:trPr>
          <w:trHeight w:val="427"/>
          <w:jc w:val="center"/>
        </w:trPr>
        <w:tc>
          <w:tcPr>
            <w:tcW w:w="562" w:type="dxa"/>
            <w:shd w:val="clear" w:color="auto" w:fill="auto"/>
            <w:noWrap/>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68</w:t>
            </w:r>
          </w:p>
        </w:tc>
        <w:tc>
          <w:tcPr>
            <w:tcW w:w="4536" w:type="dxa"/>
            <w:shd w:val="clear" w:color="auto" w:fill="auto"/>
            <w:vAlign w:val="center"/>
          </w:tcPr>
          <w:p w:rsidR="0030092E" w:rsidRPr="0030092E" w:rsidRDefault="0030092E" w:rsidP="0030092E">
            <w:pPr>
              <w:rPr>
                <w:rFonts w:ascii="Open Sans" w:hAnsi="Open Sans" w:cs="Open Sans"/>
                <w:color w:val="000000"/>
                <w:sz w:val="14"/>
                <w:szCs w:val="14"/>
                <w:lang w:val="es-SV"/>
              </w:rPr>
            </w:pPr>
            <w:r w:rsidRPr="0030092E">
              <w:rPr>
                <w:rFonts w:ascii="Open Sans" w:hAnsi="Open Sans" w:cs="Open Sans"/>
                <w:color w:val="000000"/>
                <w:sz w:val="14"/>
                <w:szCs w:val="14"/>
                <w:lang w:val="es-SV"/>
              </w:rPr>
              <w:t>LUIS ROGELIO MIRANDA KHALIL</w:t>
            </w:r>
          </w:p>
        </w:tc>
        <w:tc>
          <w:tcPr>
            <w:tcW w:w="2268" w:type="dxa"/>
            <w:shd w:val="clear" w:color="auto" w:fill="auto"/>
            <w:vAlign w:val="center"/>
          </w:tcPr>
          <w:p w:rsidR="0030092E" w:rsidRPr="0030092E" w:rsidRDefault="0030092E" w:rsidP="0030092E">
            <w:pPr>
              <w:jc w:val="center"/>
              <w:rPr>
                <w:rFonts w:ascii="Open Sans" w:hAnsi="Open Sans" w:cs="Open Sans"/>
                <w:color w:val="000000"/>
                <w:sz w:val="14"/>
                <w:szCs w:val="14"/>
                <w:lang w:val="es-SV"/>
              </w:rPr>
            </w:pPr>
            <w:r w:rsidRPr="0030092E">
              <w:rPr>
                <w:rFonts w:ascii="Open Sans" w:hAnsi="Open Sans" w:cs="Open Sans"/>
                <w:color w:val="000000"/>
                <w:sz w:val="14"/>
                <w:szCs w:val="14"/>
                <w:lang w:val="es-SV"/>
              </w:rPr>
              <w:t>-</w:t>
            </w:r>
          </w:p>
        </w:tc>
      </w:tr>
    </w:tbl>
    <w:p w:rsidR="004229CB" w:rsidRDefault="00604810" w:rsidP="004229CB">
      <w:pPr>
        <w:jc w:val="both"/>
        <w:rPr>
          <w:rFonts w:ascii="Open Sans" w:hAnsi="Open Sans" w:cs="Open Sans"/>
          <w:b/>
          <w:sz w:val="22"/>
          <w:szCs w:val="21"/>
          <w:lang w:val="es-ES"/>
        </w:rPr>
      </w:pPr>
      <w:r>
        <w:rPr>
          <w:rFonts w:ascii="Open Sans" w:hAnsi="Open Sans" w:cs="Open Sans"/>
          <w:b/>
          <w:sz w:val="22"/>
          <w:szCs w:val="21"/>
          <w:lang w:val="es-ES"/>
        </w:rPr>
        <w:t xml:space="preserve">         </w:t>
      </w:r>
    </w:p>
    <w:p w:rsidR="00215AAB" w:rsidRPr="00604810" w:rsidRDefault="00215AAB" w:rsidP="004229CB">
      <w:pPr>
        <w:jc w:val="both"/>
        <w:rPr>
          <w:rFonts w:ascii="Open Sans" w:hAnsi="Open Sans" w:cs="Open Sans"/>
          <w:b/>
          <w:sz w:val="22"/>
          <w:szCs w:val="21"/>
          <w:lang w:val="es-ES"/>
        </w:rPr>
      </w:pPr>
    </w:p>
    <w:p w:rsidR="004229CB" w:rsidRPr="00093F2C" w:rsidRDefault="004229CB" w:rsidP="00093F2C">
      <w:pPr>
        <w:pStyle w:val="Prrafodelista"/>
        <w:numPr>
          <w:ilvl w:val="0"/>
          <w:numId w:val="1"/>
        </w:numPr>
        <w:tabs>
          <w:tab w:val="left" w:pos="284"/>
        </w:tabs>
        <w:ind w:hanging="294"/>
        <w:contextualSpacing/>
        <w:jc w:val="both"/>
        <w:rPr>
          <w:rFonts w:ascii="Open Sans" w:hAnsi="Open Sans" w:cs="Open Sans"/>
          <w:b/>
          <w:sz w:val="22"/>
          <w:szCs w:val="22"/>
          <w:lang w:val="es-ES"/>
        </w:rPr>
      </w:pPr>
      <w:r w:rsidRPr="00093F2C">
        <w:rPr>
          <w:rFonts w:ascii="Open Sans" w:hAnsi="Open Sans" w:cs="Open Sans"/>
          <w:sz w:val="22"/>
          <w:szCs w:val="22"/>
          <w:lang w:val="es-ES"/>
        </w:rPr>
        <w:t xml:space="preserve">Que de conformidad con las Bases de </w:t>
      </w:r>
      <w:r w:rsidRPr="00093F2C">
        <w:rPr>
          <w:rFonts w:ascii="Open Sans" w:hAnsi="Open Sans" w:cs="Open Sans"/>
          <w:bCs/>
          <w:sz w:val="22"/>
          <w:szCs w:val="22"/>
          <w:lang w:val="es-ES"/>
        </w:rPr>
        <w:t>la Licitación en la Sección II Evaluación de Ofertas</w:t>
      </w:r>
      <w:r w:rsidRPr="00093F2C">
        <w:rPr>
          <w:rFonts w:ascii="Open Sans" w:hAnsi="Open Sans" w:cs="Open Sans"/>
          <w:sz w:val="22"/>
          <w:szCs w:val="22"/>
          <w:lang w:val="es-ES"/>
        </w:rPr>
        <w:t xml:space="preserve">, para efectuar el análisis de las ofertas presentadas, la Comisión de Evaluación de Ofertas, inicia el proceso con la etapa de la </w:t>
      </w:r>
      <w:r w:rsidRPr="00093F2C">
        <w:rPr>
          <w:rFonts w:ascii="Open Sans" w:hAnsi="Open Sans" w:cs="Open Sans"/>
          <w:b/>
          <w:sz w:val="22"/>
          <w:szCs w:val="22"/>
          <w:lang w:val="es-ES"/>
        </w:rPr>
        <w:t>Verificación de la Documentación Legal</w:t>
      </w:r>
      <w:r w:rsidRPr="00093F2C">
        <w:rPr>
          <w:rFonts w:ascii="Open Sans" w:hAnsi="Open Sans" w:cs="Open Sans"/>
          <w:sz w:val="22"/>
          <w:szCs w:val="22"/>
          <w:lang w:val="es-ES"/>
        </w:rPr>
        <w:t xml:space="preserve">, en la cual solamente se revisará que el ofertante haya  presentado toda la documentación legal requerida, la revisión se realizará con base a la documentación, se examinará que los documentos contengan y cumplan con las condiciones y requisitos legales establecidos para cada caso, esta etapa </w:t>
      </w:r>
      <w:r w:rsidRPr="00093F2C">
        <w:rPr>
          <w:rFonts w:ascii="Open Sans" w:hAnsi="Open Sans" w:cs="Open Sans"/>
          <w:b/>
          <w:sz w:val="22"/>
          <w:szCs w:val="22"/>
          <w:lang w:val="es-ES"/>
        </w:rPr>
        <w:t>no tiene asignación de puntos</w:t>
      </w:r>
      <w:r w:rsidRPr="00093F2C">
        <w:rPr>
          <w:rFonts w:ascii="Open Sans" w:hAnsi="Open Sans" w:cs="Open Sans"/>
          <w:sz w:val="22"/>
          <w:szCs w:val="22"/>
          <w:lang w:val="es-ES"/>
        </w:rPr>
        <w:t xml:space="preserve">. Aquellas ofertas que no cumplan con la totalidad se denominan NO ELEGIBLES para continuar con el proceso de evaluación, las demás continúan con la etapa de </w:t>
      </w:r>
      <w:r w:rsidRPr="00093F2C">
        <w:rPr>
          <w:rFonts w:ascii="Open Sans" w:hAnsi="Open Sans" w:cs="Open Sans"/>
          <w:b/>
          <w:sz w:val="22"/>
          <w:szCs w:val="22"/>
          <w:lang w:val="es-ES"/>
        </w:rPr>
        <w:t>Evaluación de la Capacidad Financiera</w:t>
      </w:r>
      <w:r w:rsidRPr="00093F2C">
        <w:rPr>
          <w:rFonts w:ascii="Open Sans" w:hAnsi="Open Sans" w:cs="Open Sans"/>
          <w:sz w:val="22"/>
          <w:szCs w:val="22"/>
          <w:lang w:val="es-ES"/>
        </w:rPr>
        <w:t xml:space="preserve">, </w:t>
      </w:r>
      <w:r w:rsidRPr="00093F2C">
        <w:rPr>
          <w:rFonts w:ascii="Open Sans" w:hAnsi="Open Sans" w:cs="Open Sans"/>
          <w:sz w:val="22"/>
          <w:szCs w:val="22"/>
          <w:lang w:val="es-SV"/>
        </w:rPr>
        <w:t xml:space="preserve">la cual tiene una calificación máxima de 5 puntos de la calificación total, debiendo el ofertante alcanzar una calificación mínima de 3.5 puntos para que su oferta continúe en la siguiente etapa de evaluación, esta etapa se evaluará por medio de índices de la siguiente forma: EMPRESAS CON FINES DE LUCRO: </w:t>
      </w:r>
      <w:r w:rsidRPr="00093F2C">
        <w:rPr>
          <w:rFonts w:ascii="Open Sans" w:hAnsi="Open Sans" w:cs="Open Sans"/>
          <w:b/>
          <w:sz w:val="22"/>
          <w:szCs w:val="22"/>
          <w:lang w:val="es-SV"/>
        </w:rPr>
        <w:t xml:space="preserve">Razón Circulante </w:t>
      </w:r>
      <w:r w:rsidRPr="00093F2C">
        <w:rPr>
          <w:rFonts w:ascii="Open Sans" w:hAnsi="Open Sans" w:cs="Open Sans"/>
          <w:sz w:val="22"/>
          <w:szCs w:val="22"/>
          <w:lang w:val="es-SV"/>
        </w:rPr>
        <w:t>1.25 puntos</w:t>
      </w:r>
      <w:r w:rsidRPr="00093F2C">
        <w:rPr>
          <w:rFonts w:ascii="Open Sans" w:hAnsi="Open Sans" w:cs="Open Sans"/>
          <w:b/>
          <w:sz w:val="22"/>
          <w:szCs w:val="22"/>
          <w:lang w:val="es-SV"/>
        </w:rPr>
        <w:t xml:space="preserve">, Razón de Endeudamiento </w:t>
      </w:r>
      <w:r w:rsidRPr="00093F2C">
        <w:rPr>
          <w:rFonts w:ascii="Open Sans" w:hAnsi="Open Sans" w:cs="Open Sans"/>
          <w:sz w:val="22"/>
          <w:szCs w:val="22"/>
          <w:lang w:val="es-SV"/>
        </w:rPr>
        <w:t xml:space="preserve">1.25 puntos, </w:t>
      </w:r>
      <w:r w:rsidRPr="00093F2C">
        <w:rPr>
          <w:rFonts w:ascii="Open Sans" w:hAnsi="Open Sans" w:cs="Open Sans"/>
          <w:b/>
          <w:sz w:val="22"/>
          <w:szCs w:val="22"/>
          <w:lang w:val="es-SV"/>
        </w:rPr>
        <w:t>Rentabilidad del Patrimonio</w:t>
      </w:r>
      <w:r w:rsidRPr="00093F2C">
        <w:rPr>
          <w:rFonts w:ascii="Open Sans" w:hAnsi="Open Sans" w:cs="Open Sans"/>
          <w:sz w:val="22"/>
          <w:szCs w:val="22"/>
          <w:lang w:val="es-SV"/>
        </w:rPr>
        <w:t xml:space="preserve"> 1.25 puntos, </w:t>
      </w:r>
      <w:r w:rsidRPr="00093F2C">
        <w:rPr>
          <w:rFonts w:ascii="Open Sans" w:hAnsi="Open Sans" w:cs="Open Sans"/>
          <w:b/>
          <w:sz w:val="22"/>
          <w:szCs w:val="22"/>
          <w:lang w:val="es-SV"/>
        </w:rPr>
        <w:t xml:space="preserve">Referencias </w:t>
      </w:r>
      <w:r w:rsidRPr="00093F2C">
        <w:rPr>
          <w:rFonts w:ascii="Open Sans" w:hAnsi="Open Sans" w:cs="Open Sans"/>
          <w:sz w:val="22"/>
          <w:szCs w:val="22"/>
          <w:lang w:val="es-SV"/>
        </w:rPr>
        <w:t xml:space="preserve">1.25 puntos; ENTIDADES SIN FINES DE LUCRO Y PERSONAS NATURALES: </w:t>
      </w:r>
      <w:r w:rsidRPr="00093F2C">
        <w:rPr>
          <w:rFonts w:ascii="Open Sans" w:hAnsi="Open Sans" w:cs="Open Sans"/>
          <w:b/>
          <w:sz w:val="22"/>
          <w:szCs w:val="22"/>
          <w:lang w:val="es-SV"/>
        </w:rPr>
        <w:t xml:space="preserve">Solvencia </w:t>
      </w:r>
      <w:r w:rsidRPr="00093F2C">
        <w:rPr>
          <w:rFonts w:ascii="Open Sans" w:hAnsi="Open Sans" w:cs="Open Sans"/>
          <w:sz w:val="22"/>
          <w:szCs w:val="22"/>
          <w:lang w:val="es-SV"/>
        </w:rPr>
        <w:t xml:space="preserve">1.50 puntos, </w:t>
      </w:r>
      <w:r w:rsidRPr="00093F2C">
        <w:rPr>
          <w:rFonts w:ascii="Open Sans" w:hAnsi="Open Sans" w:cs="Open Sans"/>
          <w:b/>
          <w:sz w:val="22"/>
          <w:szCs w:val="22"/>
          <w:lang w:val="es-SV"/>
        </w:rPr>
        <w:t xml:space="preserve">Apalancamiento Externo </w:t>
      </w:r>
      <w:r w:rsidRPr="00093F2C">
        <w:rPr>
          <w:rFonts w:ascii="Open Sans" w:hAnsi="Open Sans" w:cs="Open Sans"/>
          <w:sz w:val="22"/>
          <w:szCs w:val="22"/>
          <w:lang w:val="es-SV"/>
        </w:rPr>
        <w:t xml:space="preserve">1.50 puntos, </w:t>
      </w:r>
      <w:r w:rsidRPr="00093F2C">
        <w:rPr>
          <w:rFonts w:ascii="Open Sans" w:hAnsi="Open Sans" w:cs="Open Sans"/>
          <w:b/>
          <w:sz w:val="22"/>
          <w:szCs w:val="22"/>
          <w:lang w:val="es-SV"/>
        </w:rPr>
        <w:t xml:space="preserve">Referencias </w:t>
      </w:r>
      <w:r w:rsidRPr="00093F2C">
        <w:rPr>
          <w:rFonts w:ascii="Open Sans" w:hAnsi="Open Sans" w:cs="Open Sans"/>
          <w:sz w:val="22"/>
          <w:szCs w:val="22"/>
          <w:lang w:val="es-SV"/>
        </w:rPr>
        <w:t>2.0 puntos. Para la determinación de puntuación de resultados se tomará en cuenta el promedio de los</w:t>
      </w:r>
      <w:r w:rsidR="00804219" w:rsidRPr="00093F2C">
        <w:rPr>
          <w:rFonts w:ascii="Open Sans" w:hAnsi="Open Sans" w:cs="Open Sans"/>
          <w:sz w:val="22"/>
          <w:szCs w:val="22"/>
          <w:lang w:val="es-SV"/>
        </w:rPr>
        <w:t xml:space="preserve"> resultados de los índices determinado</w:t>
      </w:r>
      <w:r w:rsidR="0055270C" w:rsidRPr="00093F2C">
        <w:rPr>
          <w:rFonts w:ascii="Open Sans" w:hAnsi="Open Sans" w:cs="Open Sans"/>
          <w:sz w:val="22"/>
          <w:szCs w:val="22"/>
          <w:lang w:val="es-SV"/>
        </w:rPr>
        <w:t>s para cada uno de los años 2017</w:t>
      </w:r>
      <w:r w:rsidRPr="00093F2C">
        <w:rPr>
          <w:rFonts w:ascii="Open Sans" w:hAnsi="Open Sans" w:cs="Open Sans"/>
          <w:sz w:val="22"/>
          <w:szCs w:val="22"/>
          <w:lang w:val="es-SV"/>
        </w:rPr>
        <w:t xml:space="preserve"> (al 31 de diciembr</w:t>
      </w:r>
      <w:r w:rsidR="0055270C" w:rsidRPr="00093F2C">
        <w:rPr>
          <w:rFonts w:ascii="Open Sans" w:hAnsi="Open Sans" w:cs="Open Sans"/>
          <w:sz w:val="22"/>
          <w:szCs w:val="22"/>
          <w:lang w:val="es-SV"/>
        </w:rPr>
        <w:t>e) y de 2018</w:t>
      </w:r>
      <w:r w:rsidRPr="00093F2C">
        <w:rPr>
          <w:rFonts w:ascii="Open Sans" w:hAnsi="Open Sans" w:cs="Open Sans"/>
          <w:sz w:val="22"/>
          <w:szCs w:val="22"/>
          <w:lang w:val="es-SV"/>
        </w:rPr>
        <w:t xml:space="preserve"> (al 30 de </w:t>
      </w:r>
      <w:r w:rsidR="0055270C" w:rsidRPr="00093F2C">
        <w:rPr>
          <w:rFonts w:ascii="Open Sans" w:hAnsi="Open Sans" w:cs="Open Sans"/>
          <w:sz w:val="22"/>
          <w:szCs w:val="22"/>
          <w:lang w:val="es-SV"/>
        </w:rPr>
        <w:t xml:space="preserve">septiembre </w:t>
      </w:r>
      <w:r w:rsidRPr="00093F2C">
        <w:rPr>
          <w:rFonts w:ascii="Open Sans" w:hAnsi="Open Sans" w:cs="Open Sans"/>
          <w:sz w:val="22"/>
          <w:szCs w:val="22"/>
          <w:lang w:val="es-SV"/>
        </w:rPr>
        <w:t>o el más actualizado)</w:t>
      </w:r>
      <w:r w:rsidRPr="00093F2C">
        <w:rPr>
          <w:rFonts w:ascii="Open Sans" w:hAnsi="Open Sans" w:cs="Open Sans"/>
          <w:b/>
          <w:sz w:val="22"/>
          <w:szCs w:val="22"/>
          <w:lang w:val="es-SV"/>
        </w:rPr>
        <w:t xml:space="preserve"> </w:t>
      </w:r>
      <w:r w:rsidRPr="00093F2C">
        <w:rPr>
          <w:rFonts w:ascii="Open Sans" w:hAnsi="Open Sans" w:cs="Open Sans"/>
          <w:sz w:val="22"/>
          <w:szCs w:val="22"/>
          <w:lang w:val="es-SV"/>
        </w:rPr>
        <w:t>y se sumarán los puntos por la referencia bancaria o constancia de no poseer créditos bancarios. Las ofertantes que hayan alcanzado o sobrepasado el puntaje mínimo requerido de 3.5 puntos pasarán a la siguiente etapa de</w:t>
      </w:r>
      <w:r w:rsidRPr="00093F2C">
        <w:rPr>
          <w:rFonts w:ascii="Open Sans" w:hAnsi="Open Sans" w:cs="Open Sans"/>
          <w:sz w:val="22"/>
          <w:szCs w:val="22"/>
          <w:lang w:val="es-ES"/>
        </w:rPr>
        <w:t xml:space="preserve"> </w:t>
      </w:r>
      <w:r w:rsidRPr="00093F2C">
        <w:rPr>
          <w:rFonts w:ascii="Open Sans" w:hAnsi="Open Sans" w:cs="Open Sans"/>
          <w:b/>
          <w:sz w:val="22"/>
          <w:szCs w:val="22"/>
          <w:lang w:val="es-ES"/>
        </w:rPr>
        <w:t>Evaluación de la Oferta Técnica</w:t>
      </w:r>
      <w:r w:rsidRPr="00093F2C">
        <w:rPr>
          <w:rFonts w:ascii="Open Sans" w:hAnsi="Open Sans" w:cs="Open Sans"/>
          <w:sz w:val="22"/>
          <w:szCs w:val="22"/>
          <w:lang w:val="es-ES"/>
        </w:rPr>
        <w:t xml:space="preserve">, la que se realizará de manera independiente para cada </w:t>
      </w:r>
      <w:r w:rsidR="0055270C" w:rsidRPr="00093F2C">
        <w:rPr>
          <w:rFonts w:ascii="Open Sans" w:hAnsi="Open Sans" w:cs="Open Sans"/>
          <w:sz w:val="22"/>
          <w:szCs w:val="22"/>
          <w:lang w:val="es-ES"/>
        </w:rPr>
        <w:t>familia formativa</w:t>
      </w:r>
      <w:r w:rsidR="003B5610" w:rsidRPr="00093F2C">
        <w:rPr>
          <w:rFonts w:ascii="Open Sans" w:hAnsi="Open Sans" w:cs="Open Sans"/>
          <w:sz w:val="22"/>
          <w:szCs w:val="22"/>
          <w:lang w:val="es-ES"/>
        </w:rPr>
        <w:t xml:space="preserve">. </w:t>
      </w:r>
      <w:r w:rsidR="003B5610" w:rsidRPr="00093F2C">
        <w:rPr>
          <w:rFonts w:ascii="Open Sans" w:hAnsi="Open Sans" w:cs="Open Sans"/>
          <w:sz w:val="22"/>
          <w:szCs w:val="22"/>
          <w:lang w:val="es-SV"/>
        </w:rPr>
        <w:t>Serán evaluadas técnicamente todas las personas naturales y jurídicas que hayan superado las etapas legal y financiera y que cumplan con el perfil del ofertante, siendo este requisito de cumplimiento obligatorio para poder ser sujeta la evaluación de los criterios</w:t>
      </w:r>
      <w:r w:rsidR="007F5733" w:rsidRPr="00093F2C">
        <w:rPr>
          <w:rFonts w:ascii="Open Sans" w:hAnsi="Open Sans" w:cs="Open Sans"/>
          <w:sz w:val="22"/>
          <w:szCs w:val="22"/>
          <w:lang w:val="es-SV"/>
        </w:rPr>
        <w:t>,  esta etapa asigna un máximo de 75 puntos a la calificación total de cada familia formativa, los criterios técnicos a evaluar son:</w:t>
      </w:r>
      <w:r w:rsidRPr="00093F2C">
        <w:rPr>
          <w:rFonts w:ascii="Open Sans" w:hAnsi="Open Sans" w:cs="Open Sans"/>
          <w:sz w:val="22"/>
          <w:szCs w:val="22"/>
          <w:lang w:val="es-ES"/>
        </w:rPr>
        <w:t xml:space="preserve"> </w:t>
      </w:r>
      <w:r w:rsidR="007F5733" w:rsidRPr="00093F2C">
        <w:rPr>
          <w:rFonts w:ascii="Open Sans" w:hAnsi="Open Sans" w:cs="Open Sans"/>
          <w:sz w:val="22"/>
          <w:szCs w:val="22"/>
          <w:lang w:val="es-ES"/>
        </w:rPr>
        <w:t>A. PARA  OFERTANTES QUE HAN SIDO ADJUDICADOS EN LA LICITACIÓN PÚBLICA 02/2018</w:t>
      </w:r>
      <w:r w:rsidR="0008491C" w:rsidRPr="00093F2C">
        <w:rPr>
          <w:rFonts w:ascii="Open Sans" w:hAnsi="Open Sans" w:cs="Open Sans"/>
          <w:sz w:val="22"/>
          <w:szCs w:val="22"/>
          <w:lang w:val="es-ES"/>
        </w:rPr>
        <w:t>:</w:t>
      </w:r>
      <w:r w:rsidR="007F5733" w:rsidRPr="00093F2C">
        <w:rPr>
          <w:rFonts w:ascii="Open Sans" w:hAnsi="Open Sans" w:cs="Open Sans"/>
          <w:sz w:val="22"/>
          <w:szCs w:val="22"/>
          <w:lang w:val="es-ES"/>
        </w:rPr>
        <w:t xml:space="preserve"> 1</w:t>
      </w:r>
      <w:r w:rsidRPr="00093F2C">
        <w:rPr>
          <w:rFonts w:ascii="Open Sans" w:hAnsi="Open Sans" w:cs="Open Sans"/>
          <w:b/>
          <w:sz w:val="22"/>
          <w:szCs w:val="22"/>
          <w:lang w:val="es-ES"/>
        </w:rPr>
        <w:t>)</w:t>
      </w:r>
      <w:r w:rsidRPr="00093F2C">
        <w:rPr>
          <w:rFonts w:ascii="Open Sans" w:hAnsi="Open Sans" w:cs="Open Sans"/>
          <w:sz w:val="22"/>
          <w:szCs w:val="22"/>
          <w:lang w:val="es-ES"/>
        </w:rPr>
        <w:t xml:space="preserve"> </w:t>
      </w:r>
      <w:r w:rsidR="0008491C" w:rsidRPr="00093F2C">
        <w:rPr>
          <w:rFonts w:ascii="Open Sans" w:hAnsi="Open Sans" w:cs="Open Sans"/>
          <w:b/>
          <w:sz w:val="22"/>
          <w:szCs w:val="22"/>
          <w:lang w:val="es-SV"/>
        </w:rPr>
        <w:t xml:space="preserve">Experiencia en Formación Profesional a trabajadores de las empresas o instituciones autónomas, en cursos de temas de la familia formativa que oferta. </w:t>
      </w:r>
      <w:r w:rsidR="0008491C" w:rsidRPr="00093F2C">
        <w:rPr>
          <w:rFonts w:ascii="Open Sans" w:hAnsi="Open Sans" w:cs="Open Sans"/>
          <w:bCs/>
          <w:sz w:val="22"/>
          <w:szCs w:val="22"/>
          <w:lang w:val="es-SV"/>
        </w:rPr>
        <w:t>Aporta una calificación máxima de 35 puntos al identificar la experiencia del ofertante en la ejecución de cursos en la familia formativa que oferta y dirigidos a trabajadores de las empresas o instituciones autónomas, contratados con el apoyo del INSAFORP en la modalidad de curso cerrado, derivados de los procesos de libre gestión o licitación pública, en el período establecido</w:t>
      </w:r>
      <w:r w:rsidRPr="00093F2C">
        <w:rPr>
          <w:rFonts w:ascii="Open Sans" w:hAnsi="Open Sans" w:cs="Open Sans"/>
          <w:sz w:val="22"/>
          <w:szCs w:val="22"/>
          <w:lang w:val="es-ES"/>
        </w:rPr>
        <w:t>.</w:t>
      </w:r>
      <w:r w:rsidR="0008491C" w:rsidRPr="00093F2C">
        <w:rPr>
          <w:rFonts w:ascii="Open Sans" w:hAnsi="Open Sans" w:cs="Open Sans"/>
          <w:b/>
          <w:sz w:val="22"/>
          <w:szCs w:val="22"/>
          <w:lang w:val="es-ES"/>
        </w:rPr>
        <w:t xml:space="preserve"> 2</w:t>
      </w:r>
      <w:r w:rsidR="000E4F17" w:rsidRPr="00093F2C">
        <w:rPr>
          <w:rFonts w:ascii="Open Sans" w:hAnsi="Open Sans" w:cs="Open Sans"/>
          <w:b/>
          <w:sz w:val="22"/>
          <w:szCs w:val="22"/>
          <w:lang w:val="es-ES"/>
        </w:rPr>
        <w:t xml:space="preserve">) </w:t>
      </w:r>
      <w:r w:rsidR="0008491C" w:rsidRPr="00093F2C">
        <w:rPr>
          <w:rFonts w:ascii="Open Sans" w:hAnsi="Open Sans" w:cs="Open Sans"/>
          <w:b/>
          <w:color w:val="000000" w:themeColor="text1"/>
          <w:sz w:val="22"/>
          <w:szCs w:val="22"/>
          <w:lang w:val="es-SV"/>
        </w:rPr>
        <w:t>Capacidad de gestión administrativa y de ejecución del centro de formación</w:t>
      </w:r>
      <w:r w:rsidR="006E4B8E" w:rsidRPr="00093F2C">
        <w:rPr>
          <w:rFonts w:ascii="Open Sans" w:hAnsi="Open Sans" w:cs="Open Sans"/>
          <w:b/>
          <w:color w:val="000000" w:themeColor="text1"/>
          <w:sz w:val="22"/>
          <w:szCs w:val="22"/>
          <w:lang w:val="es-SV"/>
        </w:rPr>
        <w:t>.</w:t>
      </w:r>
      <w:r w:rsidR="000E4F17" w:rsidRPr="00093F2C">
        <w:rPr>
          <w:rFonts w:ascii="Open Sans" w:hAnsi="Open Sans" w:cs="Open Sans"/>
          <w:b/>
          <w:color w:val="000000" w:themeColor="text1"/>
          <w:sz w:val="22"/>
          <w:szCs w:val="22"/>
          <w:lang w:val="es-SV"/>
        </w:rPr>
        <w:t xml:space="preserve"> </w:t>
      </w:r>
      <w:r w:rsidR="006E4B8E" w:rsidRPr="00093F2C">
        <w:rPr>
          <w:rFonts w:ascii="Open Sans" w:hAnsi="Open Sans" w:cs="Open Sans"/>
          <w:sz w:val="22"/>
          <w:szCs w:val="22"/>
          <w:lang w:val="es-SV"/>
        </w:rPr>
        <w:t xml:space="preserve">Aporta una calificación máxima de 40 puntos y se refiere a la capacidad de ejecución del proveedor de capacitación para administrar el contrato derivado del proceso de </w:t>
      </w:r>
      <w:r w:rsidR="006E4B8E" w:rsidRPr="00093F2C">
        <w:rPr>
          <w:rFonts w:ascii="Open Sans" w:hAnsi="Open Sans" w:cs="Open Sans"/>
          <w:b/>
          <w:sz w:val="22"/>
          <w:szCs w:val="22"/>
          <w:lang w:val="es-SV"/>
        </w:rPr>
        <w:t>Licitación Pública 02/2018,</w:t>
      </w:r>
      <w:r w:rsidR="006E4B8E" w:rsidRPr="00093F2C">
        <w:rPr>
          <w:rFonts w:ascii="Open Sans" w:hAnsi="Open Sans" w:cs="Open Sans"/>
          <w:sz w:val="22"/>
          <w:szCs w:val="22"/>
          <w:lang w:val="es-SV"/>
        </w:rPr>
        <w:t xml:space="preserve"> Programa de Cursos Cerrados</w:t>
      </w:r>
      <w:r w:rsidR="000E4F17" w:rsidRPr="00093F2C">
        <w:rPr>
          <w:rFonts w:ascii="Open Sans" w:hAnsi="Open Sans" w:cs="Open Sans"/>
          <w:b/>
          <w:sz w:val="22"/>
          <w:szCs w:val="22"/>
          <w:lang w:val="es-ES"/>
        </w:rPr>
        <w:t xml:space="preserve">. </w:t>
      </w:r>
      <w:r w:rsidR="006E4B8E" w:rsidRPr="00093F2C">
        <w:rPr>
          <w:rFonts w:ascii="Open Sans" w:hAnsi="Open Sans" w:cs="Open Sans"/>
          <w:sz w:val="22"/>
          <w:szCs w:val="22"/>
          <w:lang w:val="es-ES"/>
        </w:rPr>
        <w:t xml:space="preserve">B. </w:t>
      </w:r>
      <w:r w:rsidR="006E4B8E" w:rsidRPr="00093F2C">
        <w:rPr>
          <w:rFonts w:ascii="Open Sans" w:hAnsi="Open Sans" w:cs="Open Sans"/>
          <w:sz w:val="22"/>
          <w:szCs w:val="22"/>
          <w:lang w:val="es-SV"/>
        </w:rPr>
        <w:t>PARA OFERTANTES QUE NO HAN SIDO ADJUDICADOS EN LA LICITACIÓN PÚBLICA 02/2018:</w:t>
      </w:r>
      <w:r w:rsidR="006E4B8E" w:rsidRPr="00093F2C">
        <w:rPr>
          <w:rFonts w:ascii="Open Sans" w:hAnsi="Open Sans" w:cs="Open Sans"/>
          <w:b/>
          <w:sz w:val="22"/>
          <w:szCs w:val="22"/>
          <w:lang w:val="es-SV"/>
        </w:rPr>
        <w:t xml:space="preserve"> 1) Experiencia en Formación Profesional con trabajadores de las empresas o instituciones autónomas, en cursos con temas de la familia formativa que oferta. </w:t>
      </w:r>
      <w:r w:rsidR="006E4B8E" w:rsidRPr="00093F2C">
        <w:rPr>
          <w:rFonts w:ascii="Open Sans" w:hAnsi="Open Sans" w:cs="Open Sans"/>
          <w:bCs/>
          <w:sz w:val="22"/>
          <w:szCs w:val="22"/>
          <w:lang w:val="es-SV"/>
        </w:rPr>
        <w:t xml:space="preserve">Aporta una calificación máxima de 50 puntos al identificar la experiencia del ofertante en la ejecución de cursos en la familia formativa que oferta, dirigidos a trabajadores de las empresas, instituciones autónomas, contratados con el apoyo del INSAFORP; derivados de los procesos de libre gestión o licitación pública (cursos presenciales). </w:t>
      </w:r>
      <w:r w:rsidR="006E4B8E" w:rsidRPr="00093F2C">
        <w:rPr>
          <w:rFonts w:ascii="Open Sans" w:hAnsi="Open Sans" w:cs="Open Sans"/>
          <w:b/>
          <w:bCs/>
          <w:sz w:val="22"/>
          <w:szCs w:val="22"/>
          <w:lang w:val="es-SV"/>
        </w:rPr>
        <w:t>2)</w:t>
      </w:r>
      <w:r w:rsidR="006E4B8E" w:rsidRPr="00093F2C">
        <w:rPr>
          <w:rFonts w:ascii="Open Sans" w:hAnsi="Open Sans" w:cs="Open Sans"/>
          <w:bCs/>
          <w:sz w:val="22"/>
          <w:szCs w:val="22"/>
          <w:lang w:val="es-SV"/>
        </w:rPr>
        <w:t xml:space="preserve"> </w:t>
      </w:r>
      <w:r w:rsidR="006E4B8E" w:rsidRPr="00093F2C">
        <w:rPr>
          <w:rFonts w:ascii="Open Sans" w:hAnsi="Open Sans" w:cs="Open Sans"/>
          <w:b/>
          <w:bCs/>
          <w:sz w:val="22"/>
          <w:szCs w:val="22"/>
          <w:lang w:val="es-SV"/>
        </w:rPr>
        <w:t>Cantidad de empresas atendidas.</w:t>
      </w:r>
      <w:r w:rsidR="006E4B8E" w:rsidRPr="00093F2C">
        <w:rPr>
          <w:rFonts w:ascii="Open Sans" w:hAnsi="Open Sans" w:cs="Open Sans"/>
          <w:b/>
          <w:sz w:val="22"/>
          <w:szCs w:val="22"/>
          <w:lang w:val="es-ES"/>
        </w:rPr>
        <w:t xml:space="preserve"> </w:t>
      </w:r>
      <w:r w:rsidR="006E4B8E" w:rsidRPr="00093F2C">
        <w:rPr>
          <w:rFonts w:ascii="Open Sans" w:hAnsi="Open Sans" w:cs="Open Sans"/>
          <w:bCs/>
          <w:sz w:val="22"/>
          <w:szCs w:val="22"/>
          <w:lang w:val="es-SV"/>
        </w:rPr>
        <w:t>Aporta una calificación máxima de 25 puntos al identificar el número de empresas privadas o instituciones autónomas cotizantes al Sistema de Formación Profesional, atendidas en cursos de formación profesional dirigidos a sus trabajadores en el período establecido, por familia formativa ofertada apoyados por el INSAFORP</w:t>
      </w:r>
      <w:r w:rsidR="006E4B8E" w:rsidRPr="00093F2C">
        <w:rPr>
          <w:rFonts w:ascii="Open Sans" w:hAnsi="Open Sans" w:cs="Open Sans"/>
          <w:sz w:val="22"/>
          <w:szCs w:val="22"/>
          <w:lang w:val="es-ES"/>
        </w:rPr>
        <w:t xml:space="preserve">. </w:t>
      </w:r>
      <w:r w:rsidRPr="00093F2C">
        <w:rPr>
          <w:rFonts w:ascii="Open Sans" w:hAnsi="Open Sans" w:cs="Open Sans"/>
          <w:sz w:val="22"/>
          <w:szCs w:val="22"/>
          <w:lang w:val="es-ES"/>
        </w:rPr>
        <w:t>La puntuación mínima requerida en esta etapa</w:t>
      </w:r>
      <w:r w:rsidRPr="00093F2C">
        <w:rPr>
          <w:rFonts w:ascii="Open Sans" w:hAnsi="Open Sans" w:cs="Open Sans"/>
          <w:b/>
          <w:sz w:val="22"/>
          <w:szCs w:val="22"/>
          <w:lang w:val="es-ES"/>
        </w:rPr>
        <w:t xml:space="preserve"> </w:t>
      </w:r>
      <w:bookmarkStart w:id="1" w:name="OLE_LINK1"/>
      <w:r w:rsidRPr="00093F2C">
        <w:rPr>
          <w:rFonts w:ascii="Open Sans" w:hAnsi="Open Sans" w:cs="Open Sans"/>
          <w:sz w:val="22"/>
          <w:szCs w:val="22"/>
          <w:lang w:val="es-ES"/>
        </w:rPr>
        <w:t xml:space="preserve">es de </w:t>
      </w:r>
      <w:r w:rsidR="006E4B8E" w:rsidRPr="00093F2C">
        <w:rPr>
          <w:rFonts w:ascii="Open Sans" w:hAnsi="Open Sans" w:cs="Open Sans"/>
          <w:sz w:val="22"/>
          <w:szCs w:val="22"/>
          <w:lang w:val="es-ES"/>
        </w:rPr>
        <w:t>45</w:t>
      </w:r>
      <w:r w:rsidRPr="00093F2C">
        <w:rPr>
          <w:rFonts w:ascii="Open Sans" w:hAnsi="Open Sans" w:cs="Open Sans"/>
          <w:sz w:val="22"/>
          <w:szCs w:val="22"/>
          <w:lang w:val="es-ES"/>
        </w:rPr>
        <w:t xml:space="preserve"> puntos para continuar con la etapa de </w:t>
      </w:r>
      <w:r w:rsidRPr="00093F2C">
        <w:rPr>
          <w:rFonts w:ascii="Open Sans" w:hAnsi="Open Sans" w:cs="Open Sans"/>
          <w:b/>
          <w:sz w:val="22"/>
          <w:szCs w:val="22"/>
          <w:lang w:val="es-ES"/>
        </w:rPr>
        <w:t xml:space="preserve">evaluación de la oferta económica, </w:t>
      </w:r>
      <w:r w:rsidRPr="00093F2C">
        <w:rPr>
          <w:rFonts w:ascii="Open Sans" w:hAnsi="Open Sans" w:cs="Open Sans"/>
          <w:sz w:val="22"/>
          <w:szCs w:val="22"/>
          <w:lang w:val="es-ES"/>
        </w:rPr>
        <w:t>en la que</w:t>
      </w:r>
      <w:r w:rsidRPr="00093F2C">
        <w:rPr>
          <w:rFonts w:ascii="Open Sans" w:hAnsi="Open Sans" w:cs="Open Sans"/>
          <w:b/>
          <w:sz w:val="22"/>
          <w:szCs w:val="22"/>
          <w:lang w:val="es-ES"/>
        </w:rPr>
        <w:t xml:space="preserve"> </w:t>
      </w:r>
      <w:r w:rsidRPr="00093F2C">
        <w:rPr>
          <w:rFonts w:ascii="Open Sans" w:hAnsi="Open Sans" w:cs="Open Sans"/>
          <w:sz w:val="22"/>
          <w:szCs w:val="22"/>
          <w:lang w:val="es-ES"/>
        </w:rPr>
        <w:t xml:space="preserve">se evaluarán únicamente las ofertas económicas de </w:t>
      </w:r>
      <w:r w:rsidR="00212A26" w:rsidRPr="00093F2C">
        <w:rPr>
          <w:rFonts w:ascii="Open Sans" w:hAnsi="Open Sans" w:cs="Open Sans"/>
          <w:sz w:val="22"/>
          <w:szCs w:val="22"/>
          <w:lang w:val="es-ES"/>
        </w:rPr>
        <w:t>las familias ofertadas</w:t>
      </w:r>
      <w:r w:rsidRPr="00093F2C">
        <w:rPr>
          <w:rFonts w:ascii="Open Sans" w:hAnsi="Open Sans" w:cs="Open Sans"/>
          <w:sz w:val="22"/>
          <w:szCs w:val="22"/>
          <w:lang w:val="es-ES"/>
        </w:rPr>
        <w:t xml:space="preserve"> que hayan alcanzado o sobrepasado el </w:t>
      </w:r>
      <w:r w:rsidR="00212A26" w:rsidRPr="00093F2C">
        <w:rPr>
          <w:rFonts w:ascii="Open Sans" w:hAnsi="Open Sans" w:cs="Open Sans"/>
          <w:sz w:val="22"/>
          <w:szCs w:val="22"/>
          <w:lang w:val="es-ES"/>
        </w:rPr>
        <w:t xml:space="preserve">puntaje </w:t>
      </w:r>
      <w:r w:rsidRPr="00093F2C">
        <w:rPr>
          <w:rFonts w:ascii="Open Sans" w:hAnsi="Open Sans" w:cs="Open Sans"/>
          <w:sz w:val="22"/>
          <w:szCs w:val="22"/>
          <w:lang w:val="es-ES"/>
        </w:rPr>
        <w:t xml:space="preserve">mínimo requerido en la Evaluación Técnica. </w:t>
      </w:r>
      <w:r w:rsidRPr="00093F2C">
        <w:rPr>
          <w:rFonts w:ascii="Open Sans" w:hAnsi="Open Sans" w:cs="Open Sans"/>
          <w:bCs/>
          <w:sz w:val="22"/>
          <w:szCs w:val="22"/>
          <w:lang w:val="es-ES" w:eastAsia="es-SV"/>
        </w:rPr>
        <w:t xml:space="preserve">Asimismo, quedarán fuera de competencia las ofertas con costos por hora que estén </w:t>
      </w:r>
      <w:r w:rsidR="00F57E8B" w:rsidRPr="00093F2C">
        <w:rPr>
          <w:rFonts w:ascii="Open Sans" w:hAnsi="Open Sans" w:cs="Open Sans"/>
          <w:bCs/>
          <w:sz w:val="22"/>
          <w:szCs w:val="22"/>
          <w:lang w:val="es-ES" w:eastAsia="es-SV"/>
        </w:rPr>
        <w:t>fuera</w:t>
      </w:r>
      <w:r w:rsidRPr="00093F2C">
        <w:rPr>
          <w:rFonts w:ascii="Open Sans" w:hAnsi="Open Sans" w:cs="Open Sans"/>
          <w:bCs/>
          <w:sz w:val="22"/>
          <w:szCs w:val="22"/>
          <w:lang w:val="es-ES" w:eastAsia="es-SV"/>
        </w:rPr>
        <w:t xml:space="preserve"> del rango de precios referenciales por área de capacitación con que cuenta la institución, pudiendo continuar aquellas ofertas </w:t>
      </w:r>
      <w:r w:rsidR="00F57E8B" w:rsidRPr="00093F2C">
        <w:rPr>
          <w:rFonts w:ascii="Open Sans" w:hAnsi="Open Sans" w:cs="Open Sans"/>
          <w:bCs/>
          <w:sz w:val="22"/>
          <w:szCs w:val="22"/>
          <w:lang w:val="es-ES" w:eastAsia="es-SV"/>
        </w:rPr>
        <w:t>que estén en</w:t>
      </w:r>
      <w:r w:rsidR="00D916E4" w:rsidRPr="00093F2C">
        <w:rPr>
          <w:rFonts w:ascii="Open Sans" w:hAnsi="Open Sans" w:cs="Open Sans"/>
          <w:bCs/>
          <w:sz w:val="22"/>
          <w:szCs w:val="22"/>
          <w:lang w:val="es-ES" w:eastAsia="es-SV"/>
        </w:rPr>
        <w:t xml:space="preserve"> el</w:t>
      </w:r>
      <w:r w:rsidR="00F57E8B" w:rsidRPr="00093F2C">
        <w:rPr>
          <w:rFonts w:ascii="Open Sans" w:hAnsi="Open Sans" w:cs="Open Sans"/>
          <w:bCs/>
          <w:sz w:val="22"/>
          <w:szCs w:val="22"/>
          <w:lang w:val="es-ES" w:eastAsia="es-SV"/>
        </w:rPr>
        <w:t xml:space="preserve"> límite superior, </w:t>
      </w:r>
      <w:r w:rsidRPr="00093F2C">
        <w:rPr>
          <w:rFonts w:ascii="Open Sans" w:hAnsi="Open Sans" w:cs="Open Sans"/>
          <w:bCs/>
          <w:sz w:val="22"/>
          <w:szCs w:val="22"/>
          <w:lang w:val="es-ES" w:eastAsia="es-SV"/>
        </w:rPr>
        <w:t xml:space="preserve">dentro </w:t>
      </w:r>
      <w:r w:rsidR="00F57E8B" w:rsidRPr="00093F2C">
        <w:rPr>
          <w:rFonts w:ascii="Open Sans" w:hAnsi="Open Sans" w:cs="Open Sans"/>
          <w:bCs/>
          <w:sz w:val="22"/>
          <w:szCs w:val="22"/>
          <w:lang w:val="es-ES" w:eastAsia="es-SV"/>
        </w:rPr>
        <w:t xml:space="preserve">y en </w:t>
      </w:r>
      <w:r w:rsidRPr="00093F2C">
        <w:rPr>
          <w:rFonts w:ascii="Open Sans" w:hAnsi="Open Sans" w:cs="Open Sans"/>
          <w:bCs/>
          <w:sz w:val="22"/>
          <w:szCs w:val="22"/>
          <w:lang w:val="es-ES" w:eastAsia="es-SV"/>
        </w:rPr>
        <w:t xml:space="preserve">el </w:t>
      </w:r>
      <w:r w:rsidR="00F57E8B" w:rsidRPr="00093F2C">
        <w:rPr>
          <w:rFonts w:ascii="Open Sans" w:hAnsi="Open Sans" w:cs="Open Sans"/>
          <w:bCs/>
          <w:sz w:val="22"/>
          <w:szCs w:val="22"/>
          <w:lang w:val="es-ES" w:eastAsia="es-SV"/>
        </w:rPr>
        <w:t xml:space="preserve">límite inferior del </w:t>
      </w:r>
      <w:r w:rsidRPr="00093F2C">
        <w:rPr>
          <w:rFonts w:ascii="Open Sans" w:hAnsi="Open Sans" w:cs="Open Sans"/>
          <w:bCs/>
          <w:sz w:val="22"/>
          <w:szCs w:val="22"/>
          <w:lang w:val="es-ES" w:eastAsia="es-SV"/>
        </w:rPr>
        <w:t xml:space="preserve">rango referido. El procedimiento para la evaluación de la oferta económica se realizará de manera independiente para cada </w:t>
      </w:r>
      <w:r w:rsidR="00212A26" w:rsidRPr="00093F2C">
        <w:rPr>
          <w:rFonts w:ascii="Open Sans" w:hAnsi="Open Sans" w:cs="Open Sans"/>
          <w:bCs/>
          <w:sz w:val="22"/>
          <w:szCs w:val="22"/>
          <w:lang w:val="es-ES" w:eastAsia="es-SV"/>
        </w:rPr>
        <w:t>familia formativa ofertada</w:t>
      </w:r>
      <w:r w:rsidRPr="00093F2C">
        <w:rPr>
          <w:rFonts w:ascii="Open Sans" w:hAnsi="Open Sans" w:cs="Open Sans"/>
          <w:bCs/>
          <w:sz w:val="22"/>
          <w:szCs w:val="22"/>
          <w:lang w:val="es-ES" w:eastAsia="es-SV"/>
        </w:rPr>
        <w:t xml:space="preserve">. </w:t>
      </w:r>
      <w:bookmarkEnd w:id="1"/>
      <w:r w:rsidRPr="00093F2C">
        <w:rPr>
          <w:rFonts w:ascii="Open Sans" w:hAnsi="Open Sans" w:cs="Open Sans"/>
          <w:bCs/>
          <w:sz w:val="22"/>
          <w:szCs w:val="22"/>
          <w:lang w:val="es-ES" w:eastAsia="es-SV"/>
        </w:rPr>
        <w:t xml:space="preserve">La evaluación económica se hará sobre la base del costo por hora ofertado. Por cada </w:t>
      </w:r>
      <w:r w:rsidR="00093F2C" w:rsidRPr="00093F2C">
        <w:rPr>
          <w:rFonts w:ascii="Open Sans" w:hAnsi="Open Sans" w:cs="Open Sans"/>
          <w:bCs/>
          <w:sz w:val="22"/>
          <w:szCs w:val="22"/>
          <w:lang w:val="es-ES" w:eastAsia="es-SV"/>
        </w:rPr>
        <w:t>familia formativa</w:t>
      </w:r>
      <w:r w:rsidRPr="00093F2C">
        <w:rPr>
          <w:rFonts w:ascii="Open Sans" w:hAnsi="Open Sans" w:cs="Open Sans"/>
          <w:bCs/>
          <w:sz w:val="22"/>
          <w:szCs w:val="22"/>
          <w:lang w:val="es-ES" w:eastAsia="es-SV"/>
        </w:rPr>
        <w:t>, el c</w:t>
      </w:r>
      <w:r w:rsidR="00DB2C15" w:rsidRPr="00093F2C">
        <w:rPr>
          <w:rFonts w:ascii="Open Sans" w:hAnsi="Open Sans" w:cs="Open Sans"/>
          <w:bCs/>
          <w:sz w:val="22"/>
          <w:szCs w:val="22"/>
          <w:lang w:val="es-ES" w:eastAsia="es-SV"/>
        </w:rPr>
        <w:t xml:space="preserve">osto unitario “Costo por hora” </w:t>
      </w:r>
      <w:r w:rsidRPr="00093F2C">
        <w:rPr>
          <w:rFonts w:ascii="Open Sans" w:hAnsi="Open Sans" w:cs="Open Sans"/>
          <w:bCs/>
          <w:sz w:val="22"/>
          <w:szCs w:val="22"/>
          <w:lang w:val="es-ES" w:eastAsia="es-SV"/>
        </w:rPr>
        <w:t xml:space="preserve">más bajo de las ofertas que supere en la evaluación técnica se acreditará la puntuación económica máxima de 20 puntos. </w:t>
      </w:r>
      <w:r w:rsidRPr="00093F2C">
        <w:rPr>
          <w:rFonts w:ascii="Open Sans" w:hAnsi="Open Sans" w:cs="Open Sans"/>
          <w:sz w:val="22"/>
          <w:szCs w:val="22"/>
          <w:lang w:val="es-ES" w:eastAsia="es-SV"/>
        </w:rPr>
        <w:t xml:space="preserve">Al resto de ofertas económicas dentro de la misma </w:t>
      </w:r>
      <w:r w:rsidR="00093F2C" w:rsidRPr="00093F2C">
        <w:rPr>
          <w:rFonts w:ascii="Open Sans" w:hAnsi="Open Sans" w:cs="Open Sans"/>
          <w:sz w:val="22"/>
          <w:szCs w:val="22"/>
          <w:lang w:val="es-ES" w:eastAsia="es-SV"/>
        </w:rPr>
        <w:t>familia</w:t>
      </w:r>
      <w:r w:rsidRPr="00093F2C">
        <w:rPr>
          <w:rFonts w:ascii="Open Sans" w:hAnsi="Open Sans" w:cs="Open Sans"/>
          <w:sz w:val="22"/>
          <w:szCs w:val="22"/>
          <w:lang w:val="es-ES" w:eastAsia="es-SV"/>
        </w:rPr>
        <w:t xml:space="preserve"> se les asignará un puntaje de acuerdo a la fórmula establecida en las Bases de Licitación.</w:t>
      </w:r>
      <w:r w:rsidRPr="00093F2C">
        <w:rPr>
          <w:rFonts w:ascii="Open Sans" w:hAnsi="Open Sans" w:cs="Open Sans"/>
          <w:b/>
          <w:sz w:val="22"/>
          <w:szCs w:val="22"/>
          <w:lang w:val="es-ES"/>
        </w:rPr>
        <w:t xml:space="preserve"> </w:t>
      </w:r>
    </w:p>
    <w:p w:rsidR="004229CB" w:rsidRDefault="004229CB" w:rsidP="004229CB">
      <w:pPr>
        <w:ind w:left="540"/>
        <w:jc w:val="both"/>
        <w:rPr>
          <w:rFonts w:ascii="Open Sans" w:hAnsi="Open Sans" w:cs="Open Sans"/>
          <w:b/>
          <w:sz w:val="22"/>
          <w:szCs w:val="22"/>
          <w:lang w:val="es-ES"/>
        </w:rPr>
      </w:pPr>
    </w:p>
    <w:p w:rsidR="00215AAB" w:rsidRPr="00B33A24" w:rsidRDefault="00215AAB" w:rsidP="004229CB">
      <w:pPr>
        <w:ind w:left="540"/>
        <w:jc w:val="both"/>
        <w:rPr>
          <w:rFonts w:ascii="Open Sans" w:hAnsi="Open Sans" w:cs="Open Sans"/>
          <w:b/>
          <w:sz w:val="22"/>
          <w:szCs w:val="22"/>
          <w:lang w:val="es-ES"/>
        </w:rPr>
      </w:pPr>
    </w:p>
    <w:p w:rsidR="002B27AA" w:rsidRPr="00FA1CB2" w:rsidRDefault="004229CB" w:rsidP="006B6A06">
      <w:pPr>
        <w:numPr>
          <w:ilvl w:val="0"/>
          <w:numId w:val="1"/>
        </w:numPr>
        <w:jc w:val="both"/>
        <w:rPr>
          <w:rFonts w:ascii="Open Sans" w:hAnsi="Open Sans" w:cs="Open Sans"/>
          <w:b/>
          <w:sz w:val="22"/>
          <w:szCs w:val="22"/>
          <w:lang w:val="es-ES"/>
        </w:rPr>
      </w:pPr>
      <w:r w:rsidRPr="00B33A24">
        <w:rPr>
          <w:rFonts w:ascii="Open Sans" w:hAnsi="Open Sans" w:cs="Open Sans"/>
          <w:bCs/>
          <w:sz w:val="22"/>
          <w:szCs w:val="22"/>
          <w:lang w:val="es-ES"/>
        </w:rPr>
        <w:t>Que una vez instalada la Comisión de Evaluación de Oferta</w:t>
      </w:r>
      <w:r w:rsidR="00093F2C">
        <w:rPr>
          <w:rFonts w:ascii="Open Sans" w:hAnsi="Open Sans" w:cs="Open Sans"/>
          <w:bCs/>
          <w:sz w:val="22"/>
          <w:szCs w:val="22"/>
          <w:lang w:val="es-ES"/>
        </w:rPr>
        <w:t xml:space="preserve">s, nombrada para tal efecto, </w:t>
      </w:r>
      <w:r w:rsidRPr="00B33A24">
        <w:rPr>
          <w:rFonts w:ascii="Open Sans" w:hAnsi="Open Sans" w:cs="Open Sans"/>
          <w:bCs/>
          <w:sz w:val="22"/>
          <w:szCs w:val="22"/>
          <w:lang w:val="es-ES"/>
        </w:rPr>
        <w:t xml:space="preserve">procedió a la evaluación de las ofertas presentadas por los </w:t>
      </w:r>
      <w:r w:rsidR="00C11E2F">
        <w:rPr>
          <w:rFonts w:ascii="Open Sans" w:hAnsi="Open Sans" w:cs="Open Sans"/>
          <w:bCs/>
          <w:sz w:val="22"/>
          <w:szCs w:val="22"/>
          <w:lang w:val="es-ES"/>
        </w:rPr>
        <w:t>participantes</w:t>
      </w:r>
      <w:r w:rsidRPr="00B33A24">
        <w:rPr>
          <w:rFonts w:ascii="Open Sans" w:hAnsi="Open Sans" w:cs="Open Sans"/>
          <w:bCs/>
          <w:sz w:val="22"/>
          <w:szCs w:val="22"/>
          <w:lang w:val="es-ES"/>
        </w:rPr>
        <w:t xml:space="preserve">, de conformidad a lo establecido en las Bases de la Licitación, siendo la primera fase la </w:t>
      </w:r>
      <w:r w:rsidR="00055E28">
        <w:rPr>
          <w:rFonts w:ascii="Open Sans" w:hAnsi="Open Sans" w:cs="Open Sans"/>
          <w:b/>
          <w:bCs/>
          <w:sz w:val="22"/>
          <w:szCs w:val="22"/>
          <w:lang w:val="es-ES"/>
        </w:rPr>
        <w:t>Verificación</w:t>
      </w:r>
      <w:r w:rsidRPr="00B33A24">
        <w:rPr>
          <w:rFonts w:ascii="Open Sans" w:hAnsi="Open Sans" w:cs="Open Sans"/>
          <w:b/>
          <w:bCs/>
          <w:sz w:val="22"/>
          <w:szCs w:val="22"/>
          <w:lang w:val="es-ES"/>
        </w:rPr>
        <w:t xml:space="preserve"> de la documentación legal</w:t>
      </w:r>
      <w:r w:rsidRPr="00B33A24">
        <w:rPr>
          <w:rFonts w:ascii="Open Sans" w:hAnsi="Open Sans" w:cs="Open Sans"/>
          <w:bCs/>
          <w:sz w:val="22"/>
          <w:szCs w:val="22"/>
          <w:lang w:val="es-ES"/>
        </w:rPr>
        <w:t xml:space="preserve">, a fin de </w:t>
      </w:r>
      <w:r w:rsidR="00055E28">
        <w:rPr>
          <w:rFonts w:ascii="Open Sans" w:hAnsi="Open Sans" w:cs="Open Sans"/>
          <w:bCs/>
          <w:sz w:val="22"/>
          <w:szCs w:val="22"/>
          <w:lang w:val="es-ES"/>
        </w:rPr>
        <w:t>revisar</w:t>
      </w:r>
      <w:r w:rsidRPr="00B33A24">
        <w:rPr>
          <w:rFonts w:ascii="Open Sans" w:hAnsi="Open Sans" w:cs="Open Sans"/>
          <w:bCs/>
          <w:sz w:val="22"/>
          <w:szCs w:val="22"/>
          <w:lang w:val="es-ES"/>
        </w:rPr>
        <w:t xml:space="preserve"> que los participantes cumplieran las condiciones y requisitos legales solicitados; en dicha fase, se dio cumplimiento a lo señalado en la sección II, numeral 3 de las Bases de Licitación, teniendo como resultado</w:t>
      </w:r>
      <w:r w:rsidR="005B44CF">
        <w:rPr>
          <w:rFonts w:ascii="Open Sans" w:hAnsi="Open Sans" w:cs="Open Sans"/>
          <w:bCs/>
          <w:sz w:val="22"/>
          <w:szCs w:val="22"/>
          <w:lang w:val="es-ES"/>
        </w:rPr>
        <w:t>:</w:t>
      </w:r>
    </w:p>
    <w:p w:rsidR="00FA1CB2" w:rsidRDefault="00FA1CB2" w:rsidP="00FA1CB2">
      <w:pPr>
        <w:pStyle w:val="Prrafodelista"/>
        <w:rPr>
          <w:rFonts w:ascii="Open Sans" w:hAnsi="Open Sans" w:cs="Open Sans"/>
          <w:b/>
          <w:sz w:val="22"/>
          <w:szCs w:val="22"/>
          <w:lang w:val="es-ES"/>
        </w:rPr>
      </w:pPr>
    </w:p>
    <w:p w:rsidR="00FA1CB2" w:rsidRDefault="00FA1CB2" w:rsidP="00FA1CB2">
      <w:pPr>
        <w:ind w:left="720"/>
        <w:jc w:val="both"/>
        <w:rPr>
          <w:rFonts w:ascii="Open Sans" w:hAnsi="Open Sans" w:cs="Open Sans"/>
          <w:b/>
          <w:sz w:val="22"/>
          <w:szCs w:val="22"/>
          <w:lang w:val="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827"/>
        <w:gridCol w:w="1134"/>
        <w:gridCol w:w="3260"/>
      </w:tblGrid>
      <w:tr w:rsidR="00FA1CB2" w:rsidRPr="00FA1CB2" w:rsidTr="00FA1CB2">
        <w:trPr>
          <w:trHeight w:val="330"/>
          <w:tblHeader/>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b/>
                <w:bCs/>
                <w:color w:val="000000"/>
                <w:sz w:val="14"/>
                <w:szCs w:val="14"/>
                <w:lang w:val="es-SV" w:eastAsia="es-SV"/>
              </w:rPr>
            </w:pPr>
            <w:r w:rsidRPr="00FA1CB2">
              <w:rPr>
                <w:rFonts w:ascii="Open Sans" w:hAnsi="Open Sans" w:cs="Open Sans"/>
                <w:b/>
                <w:bCs/>
                <w:color w:val="000000"/>
                <w:sz w:val="14"/>
                <w:szCs w:val="14"/>
                <w:lang w:val="es-ES"/>
              </w:rPr>
              <w:t>Nº</w:t>
            </w:r>
          </w:p>
        </w:tc>
        <w:tc>
          <w:tcPr>
            <w:tcW w:w="3827" w:type="dxa"/>
            <w:shd w:val="clear" w:color="auto" w:fill="auto"/>
            <w:vAlign w:val="center"/>
            <w:hideMark/>
          </w:tcPr>
          <w:p w:rsidR="00FA1CB2" w:rsidRPr="00FA1CB2" w:rsidRDefault="00FA1CB2" w:rsidP="00FA1CB2">
            <w:pPr>
              <w:jc w:val="center"/>
              <w:rPr>
                <w:rFonts w:ascii="Open Sans" w:hAnsi="Open Sans" w:cs="Open Sans"/>
                <w:b/>
                <w:bCs/>
                <w:color w:val="000000"/>
                <w:sz w:val="14"/>
                <w:szCs w:val="14"/>
                <w:lang w:val="es-ES"/>
              </w:rPr>
            </w:pPr>
            <w:r w:rsidRPr="00FA1CB2">
              <w:rPr>
                <w:rFonts w:ascii="Open Sans" w:hAnsi="Open Sans" w:cs="Open Sans"/>
                <w:b/>
                <w:bCs/>
                <w:color w:val="000000"/>
                <w:sz w:val="14"/>
                <w:szCs w:val="14"/>
                <w:lang w:val="es-ES"/>
              </w:rPr>
              <w:t>OFERTANTE</w:t>
            </w:r>
          </w:p>
        </w:tc>
        <w:tc>
          <w:tcPr>
            <w:tcW w:w="1134" w:type="dxa"/>
            <w:shd w:val="clear" w:color="auto" w:fill="auto"/>
            <w:vAlign w:val="center"/>
            <w:hideMark/>
          </w:tcPr>
          <w:p w:rsidR="00FA1CB2" w:rsidRPr="00FA1CB2" w:rsidRDefault="00FA1CB2" w:rsidP="00FA1CB2">
            <w:pPr>
              <w:jc w:val="center"/>
              <w:rPr>
                <w:rFonts w:ascii="Open Sans" w:hAnsi="Open Sans" w:cs="Open Sans"/>
                <w:b/>
                <w:bCs/>
                <w:color w:val="000000"/>
                <w:sz w:val="14"/>
                <w:szCs w:val="14"/>
                <w:lang w:val="es-ES"/>
              </w:rPr>
            </w:pPr>
            <w:r w:rsidRPr="00FA1CB2">
              <w:rPr>
                <w:rFonts w:ascii="Open Sans" w:hAnsi="Open Sans" w:cs="Open Sans"/>
                <w:b/>
                <w:bCs/>
                <w:color w:val="000000"/>
                <w:sz w:val="14"/>
                <w:szCs w:val="14"/>
                <w:lang w:val="es-ES"/>
              </w:rPr>
              <w:t>EVALUACIÓN</w:t>
            </w:r>
          </w:p>
        </w:tc>
        <w:tc>
          <w:tcPr>
            <w:tcW w:w="3260" w:type="dxa"/>
          </w:tcPr>
          <w:p w:rsidR="00FA1CB2" w:rsidRPr="00FA1CB2" w:rsidRDefault="00FA1CB2" w:rsidP="00FA1CB2">
            <w:pPr>
              <w:jc w:val="center"/>
              <w:rPr>
                <w:rFonts w:ascii="Open Sans" w:hAnsi="Open Sans" w:cs="Open Sans"/>
                <w:b/>
                <w:bCs/>
                <w:color w:val="000000"/>
                <w:sz w:val="14"/>
                <w:szCs w:val="14"/>
                <w:lang w:val="es-ES"/>
              </w:rPr>
            </w:pPr>
            <w:r w:rsidRPr="00FA1CB2">
              <w:rPr>
                <w:rFonts w:ascii="Open Sans" w:hAnsi="Open Sans" w:cs="Open Sans"/>
                <w:b/>
                <w:bCs/>
                <w:color w:val="000000"/>
                <w:sz w:val="14"/>
                <w:szCs w:val="14"/>
                <w:lang w:val="es-ES"/>
              </w:rPr>
              <w:t>COMENTARIO</w:t>
            </w:r>
          </w:p>
        </w:tc>
      </w:tr>
      <w:tr w:rsidR="00FA1CB2" w:rsidRPr="00FA1CB2" w:rsidTr="00FA1CB2">
        <w:trPr>
          <w:trHeight w:val="501"/>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ES"/>
              </w:rPr>
              <w:t xml:space="preserve">BOLAÑOS &amp; BOLAÑOS, PRODUCTOS Y SERVICIOS, </w:t>
            </w:r>
            <w:r w:rsidRPr="00FA1CB2">
              <w:rPr>
                <w:rFonts w:ascii="Open Sans" w:hAnsi="Open Sans" w:cs="Open Sans"/>
                <w:color w:val="000000"/>
                <w:sz w:val="14"/>
                <w:szCs w:val="14"/>
                <w:lang w:val="es-SV"/>
              </w:rPr>
              <w:t>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MARSAN,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SERVICIOS DE PREVENCIÓN DE RIESGOS OCUPACIONALES,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92"/>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ES"/>
              </w:rPr>
              <w:t>CENTRO INTEGRAL DE ASESORÍA Y DESARROLLO EMPRESARIAL,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JOSÉ DENIS NAVAS ALCANTARA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294"/>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ES"/>
              </w:rPr>
              <w:t>ARTURO ANTONIO CIENFUEGOS VELÁSQUEZ</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395"/>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INTERNATIONAL BUSINESS CONSULTING,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ELEGIBLE</w:t>
            </w:r>
          </w:p>
        </w:tc>
        <w:tc>
          <w:tcPr>
            <w:tcW w:w="3260" w:type="dxa"/>
          </w:tcPr>
          <w:p w:rsidR="00FA1CB2" w:rsidRPr="00FA1CB2" w:rsidRDefault="00FA1CB2" w:rsidP="00FA1CB2">
            <w:pPr>
              <w:jc w:val="center"/>
              <w:rPr>
                <w:rFonts w:ascii="Open Sans" w:hAnsi="Open Sans" w:cs="Open Sans"/>
                <w:color w:val="000000"/>
                <w:sz w:val="14"/>
                <w:szCs w:val="14"/>
              </w:rPr>
            </w:pPr>
          </w:p>
        </w:tc>
      </w:tr>
      <w:tr w:rsidR="00FA1CB2" w:rsidRPr="00FA1CB2" w:rsidTr="00FA1CB2">
        <w:trPr>
          <w:trHeight w:val="289"/>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ROMEL GIOVANNI CUESTAS PACHECO</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06"/>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9</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PARTICIPACIÓN CONJUNTA DE OFERENTES UDP PROACTION.</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10</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DANY ERNALDO MARTÍNEZ PÉREZ</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28"/>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OSCAR ANTONIO ZAMORA TOBAR</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C050FF" w:rsidTr="00FA1CB2">
        <w:trPr>
          <w:trHeight w:val="5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INGENIERÍA DE LA CAPACITACIÓN EMPRESARIAL Y AERONAUTICA,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b/>
                <w:color w:val="000000"/>
                <w:sz w:val="14"/>
                <w:szCs w:val="14"/>
                <w:lang w:val="es-ES"/>
              </w:rPr>
            </w:pPr>
            <w:r w:rsidRPr="00FA1CB2">
              <w:rPr>
                <w:rFonts w:ascii="Open Sans" w:hAnsi="Open Sans" w:cs="Open Sans"/>
                <w:b/>
                <w:color w:val="000000"/>
                <w:sz w:val="14"/>
                <w:szCs w:val="14"/>
                <w:lang w:val="es-ES"/>
              </w:rPr>
              <w:t>NO ELEGIBLE</w:t>
            </w:r>
          </w:p>
        </w:tc>
        <w:tc>
          <w:tcPr>
            <w:tcW w:w="3260" w:type="dxa"/>
          </w:tcPr>
          <w:p w:rsidR="00FA1CB2" w:rsidRPr="00FA1CB2" w:rsidRDefault="00FA1CB2" w:rsidP="00BC5917">
            <w:pPr>
              <w:jc w:val="both"/>
              <w:rPr>
                <w:rFonts w:ascii="Open Sans" w:hAnsi="Open Sans" w:cs="Open Sans"/>
                <w:color w:val="000000"/>
                <w:sz w:val="14"/>
                <w:szCs w:val="14"/>
                <w:lang w:val="es-ES"/>
              </w:rPr>
            </w:pPr>
            <w:r w:rsidRPr="00FA1CB2">
              <w:rPr>
                <w:rFonts w:ascii="Open Sans" w:hAnsi="Open Sans" w:cs="Open Sans"/>
                <w:color w:val="000000"/>
                <w:sz w:val="14"/>
                <w:szCs w:val="14"/>
                <w:lang w:val="es-ES"/>
              </w:rPr>
              <w:t xml:space="preserve">Presento solvencia tributaria con fecha </w:t>
            </w:r>
            <w:r w:rsidR="00BC5917">
              <w:rPr>
                <w:rFonts w:ascii="Open Sans" w:hAnsi="Open Sans" w:cs="Open Sans"/>
                <w:color w:val="000000"/>
                <w:sz w:val="14"/>
                <w:szCs w:val="14"/>
                <w:lang w:val="es-ES"/>
              </w:rPr>
              <w:t>posterior a la apertura de ofertas, Art. 26 del Reglamento de la LACAP</w:t>
            </w:r>
            <w:r w:rsidR="00E03B91">
              <w:rPr>
                <w:rFonts w:ascii="Open Sans" w:hAnsi="Open Sans" w:cs="Open Sans"/>
                <w:color w:val="000000"/>
                <w:sz w:val="14"/>
                <w:szCs w:val="14"/>
                <w:lang w:val="es-ES"/>
              </w:rPr>
              <w:t>.</w:t>
            </w:r>
          </w:p>
        </w:tc>
      </w:tr>
      <w:tr w:rsidR="00FA1CB2" w:rsidRPr="00BC5917" w:rsidTr="00FA1CB2">
        <w:trPr>
          <w:trHeight w:val="412"/>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ES"/>
              </w:rPr>
              <w:t xml:space="preserve">SERVICIOS ESTRATÉGICOS EMPRESARIALES, </w:t>
            </w:r>
            <w:r w:rsidRPr="00FA1CB2">
              <w:rPr>
                <w:rFonts w:ascii="Open Sans" w:hAnsi="Open Sans" w:cs="Open Sans"/>
                <w:color w:val="000000"/>
                <w:sz w:val="14"/>
                <w:szCs w:val="14"/>
                <w:lang w:val="es-SV"/>
              </w:rPr>
              <w:t>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36"/>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APRENDA,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312"/>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EDUARDO LUIS MELÉNDEZ ROMERO</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28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MAURICIO ANTONIO URRUTIA VÁSQUEZ</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44"/>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LEON LISANDRO MILIAN DUEÑAS</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C050FF"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S &amp; S CONSULTORES EMPRESARIALES EN DESARROLLO HUMANO,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b/>
                <w:color w:val="000000"/>
                <w:sz w:val="14"/>
                <w:szCs w:val="14"/>
                <w:lang w:val="es-ES"/>
              </w:rPr>
            </w:pPr>
            <w:r w:rsidRPr="00FA1CB2">
              <w:rPr>
                <w:rFonts w:ascii="Open Sans" w:hAnsi="Open Sans" w:cs="Open Sans"/>
                <w:b/>
                <w:color w:val="000000"/>
                <w:sz w:val="14"/>
                <w:szCs w:val="14"/>
                <w:lang w:val="es-ES"/>
              </w:rPr>
              <w:t>NO ELEGIBLE</w:t>
            </w:r>
          </w:p>
        </w:tc>
        <w:tc>
          <w:tcPr>
            <w:tcW w:w="3260" w:type="dxa"/>
          </w:tcPr>
          <w:p w:rsidR="00FA1CB2" w:rsidRPr="00FA1CB2" w:rsidRDefault="00FA1CB2" w:rsidP="00FA1CB2">
            <w:pPr>
              <w:jc w:val="both"/>
              <w:rPr>
                <w:rFonts w:ascii="Open Sans" w:hAnsi="Open Sans" w:cs="Open Sans"/>
                <w:color w:val="000000"/>
                <w:sz w:val="14"/>
                <w:szCs w:val="14"/>
                <w:lang w:val="es-ES"/>
              </w:rPr>
            </w:pPr>
            <w:r w:rsidRPr="00FA1CB2">
              <w:rPr>
                <w:rFonts w:ascii="Open Sans" w:hAnsi="Open Sans" w:cs="Open Sans"/>
                <w:color w:val="000000"/>
                <w:sz w:val="14"/>
                <w:szCs w:val="14"/>
                <w:lang w:val="es-ES"/>
              </w:rPr>
              <w:t xml:space="preserve">Presento solvencia tributaria </w:t>
            </w:r>
            <w:r w:rsidR="00BC5917" w:rsidRPr="00FA1CB2">
              <w:rPr>
                <w:rFonts w:ascii="Open Sans" w:hAnsi="Open Sans" w:cs="Open Sans"/>
                <w:color w:val="000000"/>
                <w:sz w:val="14"/>
                <w:szCs w:val="14"/>
                <w:lang w:val="es-ES"/>
              </w:rPr>
              <w:t xml:space="preserve">con fecha </w:t>
            </w:r>
            <w:r w:rsidR="00BC5917">
              <w:rPr>
                <w:rFonts w:ascii="Open Sans" w:hAnsi="Open Sans" w:cs="Open Sans"/>
                <w:color w:val="000000"/>
                <w:sz w:val="14"/>
                <w:szCs w:val="14"/>
                <w:lang w:val="es-ES"/>
              </w:rPr>
              <w:t>posterior a la apertura de ofertas, Art. 26 del Reglamento de la LACAP</w:t>
            </w:r>
            <w:r w:rsidR="00E03B91">
              <w:rPr>
                <w:rFonts w:ascii="Open Sans" w:hAnsi="Open Sans" w:cs="Open Sans"/>
                <w:color w:val="000000"/>
                <w:sz w:val="14"/>
                <w:szCs w:val="14"/>
                <w:lang w:val="es-ES"/>
              </w:rPr>
              <w:t>.</w:t>
            </w:r>
          </w:p>
        </w:tc>
      </w:tr>
      <w:tr w:rsidR="00FA1CB2" w:rsidRPr="00FA1CB2" w:rsidTr="00FA1CB2">
        <w:trPr>
          <w:trHeight w:val="342"/>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19</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ASESORES PARA EL DESARROLLO LOCAL,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504"/>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20</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VIOLETA MARYSELLA ALFARO ROSDEZNO</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SOLUCIONES CONSULTING,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9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AVANCE Y DESEMPEÑO,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51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R&amp;G CONSULTING GROUP,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ES"/>
              </w:rPr>
              <w:t xml:space="preserve">ASESORES PROFESIONALES EN SALUD Y SEGURIDAD INDUSTRIAL, </w:t>
            </w:r>
            <w:r w:rsidRPr="00FA1CB2">
              <w:rPr>
                <w:rFonts w:ascii="Open Sans" w:hAnsi="Open Sans" w:cs="Open Sans"/>
                <w:color w:val="000000"/>
                <w:sz w:val="14"/>
                <w:szCs w:val="14"/>
                <w:lang w:val="es-SV"/>
              </w:rPr>
              <w:t>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REYNALDO ALEXANDER VALLEJO MONGE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36"/>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CONSULTORES ORGANIZACIONALES ESPECIALIZADOS, SOCIEDAD ANÓNIMA DE CAPITAL VARIBLE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7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ESCUELA ESPECIALIZADA EN INGENIERÍA ITCA-FEPADE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CONSULTORÍA Y CAPACITACIONES DIVERSAS,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54"/>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29</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CUSTOMER EXPERIENCE SCHOOL,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359"/>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30</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UNIVERSIDAD POLITÉCNICA DE EL SALVADOR</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66"/>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APOYO EMPRESARIAL,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ENILSON MAXIMILIANO TEJADA ZALDAÑA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DESARROLLO ESTRATÉGICO,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88"/>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CENTRO DE FORMACIÓN INTEGRAL,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50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CORPORATE SOLUTIONS,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SV"/>
              </w:rPr>
              <w:t>ASESORES  Y CONSULTORES EN COMERCIO EXTERIOR,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ES"/>
              </w:rPr>
              <w:t>CENTRO DE FORMACIÓN PARA LA SUPERACIÓN INTEGRAL,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EFRAÍN ALFREDO SEGURA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246"/>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39</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NELSON ANTONIO OLIVO EKONOMO</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40</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CAPITAL HUMANO EMPRESARIAL,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62"/>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KATIA LISVETH ELAS DE AMAYA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CONSULTORES INTEGRALES FORMADORES,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58"/>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CONSULTORÍA PARA EL DESARROLLO HUMANO, PRODUCTIVIDAD Y LA SALUD LABORAL, R A. ESQUIVEL Y COMPAÑÍA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FUNDACIÓN ASESORES PARA EL DESARROLLO</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330"/>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ASOCIACIÓN INSTITUCIÓN SALESIANA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ELEGIBLE</w:t>
            </w:r>
          </w:p>
        </w:tc>
        <w:tc>
          <w:tcPr>
            <w:tcW w:w="3260" w:type="dxa"/>
          </w:tcPr>
          <w:p w:rsidR="00FA1CB2" w:rsidRPr="00FA1CB2" w:rsidRDefault="00FA1CB2" w:rsidP="00FA1CB2">
            <w:pPr>
              <w:jc w:val="center"/>
              <w:rPr>
                <w:rFonts w:ascii="Open Sans" w:hAnsi="Open Sans" w:cs="Open Sans"/>
                <w:color w:val="000000"/>
                <w:sz w:val="14"/>
                <w:szCs w:val="14"/>
              </w:rPr>
            </w:pPr>
          </w:p>
        </w:tc>
      </w:tr>
      <w:tr w:rsidR="00FA1CB2" w:rsidRPr="00FA1CB2" w:rsidTr="00FA1CB2">
        <w:trPr>
          <w:trHeight w:val="444"/>
          <w:jc w:val="center"/>
        </w:trPr>
        <w:tc>
          <w:tcPr>
            <w:tcW w:w="421" w:type="dxa"/>
            <w:shd w:val="clear" w:color="auto" w:fill="auto"/>
            <w:noWrap/>
            <w:vAlign w:val="center"/>
            <w:hideMark/>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FUNDACIÓN EMPRESARIAL PARA EL DESARROLLO SOSTENIBLE DE LA PEQUEÑA Y MEDIANA EMPRESA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22"/>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FUNDACIÓN EMPRESARIAL PARA EL DESARROLLO EDUCATIVO</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14"/>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48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JUAN DAGOBERTO DÍAZ ARGUETA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ELEGIBLE</w:t>
            </w:r>
          </w:p>
        </w:tc>
        <w:tc>
          <w:tcPr>
            <w:tcW w:w="3260" w:type="dxa"/>
          </w:tcPr>
          <w:p w:rsidR="00FA1CB2" w:rsidRPr="00FA1CB2" w:rsidRDefault="00FA1CB2" w:rsidP="00FA1CB2">
            <w:pPr>
              <w:jc w:val="center"/>
              <w:rPr>
                <w:rFonts w:ascii="Open Sans" w:hAnsi="Open Sans" w:cs="Open Sans"/>
                <w:color w:val="000000"/>
                <w:sz w:val="14"/>
                <w:szCs w:val="14"/>
              </w:rPr>
            </w:pPr>
          </w:p>
        </w:tc>
      </w:tr>
      <w:tr w:rsidR="00FA1CB2" w:rsidRPr="00FA1CB2" w:rsidTr="00FA1CB2">
        <w:trPr>
          <w:trHeight w:val="406"/>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49</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rPr>
            </w:pPr>
            <w:r w:rsidRPr="00FA1CB2">
              <w:rPr>
                <w:rFonts w:ascii="Open Sans" w:hAnsi="Open Sans" w:cs="Open Sans"/>
                <w:color w:val="000000"/>
                <w:sz w:val="14"/>
                <w:szCs w:val="14"/>
              </w:rPr>
              <w:t>ALEXANDER FRANKLIN VENTURA VANEGAS</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ELEGIBLE</w:t>
            </w:r>
          </w:p>
        </w:tc>
        <w:tc>
          <w:tcPr>
            <w:tcW w:w="3260" w:type="dxa"/>
          </w:tcPr>
          <w:p w:rsidR="00FA1CB2" w:rsidRPr="00FA1CB2" w:rsidRDefault="00FA1CB2" w:rsidP="00FA1CB2">
            <w:pPr>
              <w:jc w:val="center"/>
              <w:rPr>
                <w:rFonts w:ascii="Open Sans" w:hAnsi="Open Sans" w:cs="Open Sans"/>
                <w:color w:val="000000"/>
                <w:sz w:val="14"/>
                <w:szCs w:val="14"/>
              </w:rPr>
            </w:pPr>
          </w:p>
        </w:tc>
      </w:tr>
      <w:tr w:rsidR="00FA1CB2" w:rsidRPr="00FA1CB2" w:rsidTr="00FA1CB2">
        <w:trPr>
          <w:trHeight w:val="426"/>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50</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 xml:space="preserve">FORTALECIMIENTO EMPRESARIAL, </w:t>
            </w:r>
            <w:r w:rsidRPr="00FA1CB2">
              <w:rPr>
                <w:rFonts w:ascii="Open Sans" w:hAnsi="Open Sans" w:cs="Open Sans"/>
                <w:color w:val="000000"/>
                <w:sz w:val="14"/>
                <w:szCs w:val="14"/>
                <w:lang w:val="es-ES"/>
              </w:rPr>
              <w:t>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C050FF" w:rsidTr="00FA1CB2">
        <w:trPr>
          <w:trHeight w:val="418"/>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 xml:space="preserve">GRUPO TREMING, </w:t>
            </w:r>
            <w:r w:rsidRPr="00FA1CB2">
              <w:rPr>
                <w:rFonts w:ascii="Open Sans" w:hAnsi="Open Sans" w:cs="Open Sans"/>
                <w:color w:val="000000"/>
                <w:sz w:val="14"/>
                <w:szCs w:val="14"/>
                <w:lang w:val="es-ES"/>
              </w:rPr>
              <w:t>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b/>
                <w:color w:val="000000"/>
                <w:sz w:val="14"/>
                <w:szCs w:val="14"/>
                <w:lang w:val="es-SV"/>
              </w:rPr>
            </w:pPr>
            <w:r w:rsidRPr="00FA1CB2">
              <w:rPr>
                <w:rFonts w:ascii="Open Sans" w:hAnsi="Open Sans" w:cs="Open Sans"/>
                <w:b/>
                <w:color w:val="000000"/>
                <w:sz w:val="14"/>
                <w:szCs w:val="14"/>
                <w:lang w:val="es-SV"/>
              </w:rPr>
              <w:t>NO ELEGIBLE</w:t>
            </w:r>
          </w:p>
        </w:tc>
        <w:tc>
          <w:tcPr>
            <w:tcW w:w="3260" w:type="dxa"/>
          </w:tcPr>
          <w:p w:rsidR="00FA1CB2" w:rsidRPr="00FA1CB2" w:rsidRDefault="00FA1CB2" w:rsidP="00FA1CB2">
            <w:pPr>
              <w:jc w:val="both"/>
              <w:rPr>
                <w:rFonts w:ascii="Open Sans" w:hAnsi="Open Sans" w:cs="Open Sans"/>
                <w:color w:val="000000"/>
                <w:sz w:val="14"/>
                <w:szCs w:val="14"/>
                <w:lang w:val="es-SV"/>
              </w:rPr>
            </w:pPr>
            <w:r w:rsidRPr="00FA1CB2">
              <w:rPr>
                <w:rFonts w:ascii="Open Sans" w:hAnsi="Open Sans" w:cs="Open Sans"/>
                <w:color w:val="000000"/>
                <w:sz w:val="14"/>
                <w:szCs w:val="14"/>
                <w:lang w:val="es-SV"/>
              </w:rPr>
              <w:t xml:space="preserve">Solvencias de AFP Confía y Crecer emitidas </w:t>
            </w:r>
            <w:r w:rsidR="00BC5917" w:rsidRPr="00FA1CB2">
              <w:rPr>
                <w:rFonts w:ascii="Open Sans" w:hAnsi="Open Sans" w:cs="Open Sans"/>
                <w:color w:val="000000"/>
                <w:sz w:val="14"/>
                <w:szCs w:val="14"/>
                <w:lang w:val="es-ES"/>
              </w:rPr>
              <w:t xml:space="preserve">con fecha </w:t>
            </w:r>
            <w:r w:rsidR="00BC5917">
              <w:rPr>
                <w:rFonts w:ascii="Open Sans" w:hAnsi="Open Sans" w:cs="Open Sans"/>
                <w:color w:val="000000"/>
                <w:sz w:val="14"/>
                <w:szCs w:val="14"/>
                <w:lang w:val="es-ES"/>
              </w:rPr>
              <w:t>posterior a la apertura de ofertas, Art. 26 del Reglamento de la LACAP</w:t>
            </w:r>
            <w:r w:rsidRPr="00FA1CB2">
              <w:rPr>
                <w:rFonts w:ascii="Open Sans" w:hAnsi="Open Sans" w:cs="Open Sans"/>
                <w:color w:val="000000"/>
                <w:sz w:val="14"/>
                <w:szCs w:val="14"/>
                <w:lang w:val="es-SV"/>
              </w:rPr>
              <w:t>.</w:t>
            </w:r>
          </w:p>
        </w:tc>
      </w:tr>
      <w:tr w:rsidR="00FA1CB2" w:rsidRPr="00FA1CB2" w:rsidTr="00FA1CB2">
        <w:trPr>
          <w:trHeight w:val="410"/>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GESTION E INVERSIÓN,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16"/>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UNIVERSIDAD GERARDO BARRIOS</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08"/>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ELIOTY GIUSEPPE REYES CARRANZA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8"/>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GRUPO ASESOR DOMINGUEZ SARAVIA,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50"/>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TALENTO HUMANO, SOCIEDAD 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MAYTE VILANOVA DE GÓMEZ</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ASOCIACIÓN CONEXIÓN AL DESARROLLO DE EL SALVADOR</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59</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JULIO DENNIS DÍAZ GUILLEN</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60</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SANTIAGO ANDRÉS MUÑOZ SÁNCHEZ</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C050FF"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61</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UNIVERSIDAD DON BOSCO</w:t>
            </w:r>
          </w:p>
        </w:tc>
        <w:tc>
          <w:tcPr>
            <w:tcW w:w="1134" w:type="dxa"/>
            <w:shd w:val="clear" w:color="auto" w:fill="auto"/>
            <w:vAlign w:val="center"/>
          </w:tcPr>
          <w:p w:rsidR="00FA1CB2" w:rsidRPr="00FA1CB2" w:rsidRDefault="00FA1CB2" w:rsidP="00FA1CB2">
            <w:pPr>
              <w:jc w:val="center"/>
              <w:rPr>
                <w:rFonts w:ascii="Open Sans" w:hAnsi="Open Sans" w:cs="Open Sans"/>
                <w:b/>
                <w:color w:val="000000"/>
                <w:sz w:val="14"/>
                <w:szCs w:val="14"/>
                <w:lang w:val="es-SV"/>
              </w:rPr>
            </w:pPr>
            <w:r w:rsidRPr="00FA1CB2">
              <w:rPr>
                <w:rFonts w:ascii="Open Sans" w:hAnsi="Open Sans" w:cs="Open Sans"/>
                <w:b/>
                <w:color w:val="000000"/>
                <w:sz w:val="14"/>
                <w:szCs w:val="14"/>
                <w:lang w:val="es-SV"/>
              </w:rPr>
              <w:t>NO ELEGIBLE</w:t>
            </w:r>
          </w:p>
        </w:tc>
        <w:tc>
          <w:tcPr>
            <w:tcW w:w="3260" w:type="dxa"/>
          </w:tcPr>
          <w:p w:rsidR="00FA1CB2" w:rsidRPr="00FA1CB2" w:rsidRDefault="00FA1CB2" w:rsidP="00BC5917">
            <w:pPr>
              <w:jc w:val="both"/>
              <w:rPr>
                <w:rFonts w:ascii="Open Sans" w:hAnsi="Open Sans" w:cs="Open Sans"/>
                <w:color w:val="000000"/>
                <w:sz w:val="14"/>
                <w:szCs w:val="14"/>
                <w:lang w:val="es-SV"/>
              </w:rPr>
            </w:pPr>
            <w:r w:rsidRPr="00FA1CB2">
              <w:rPr>
                <w:rFonts w:ascii="Open Sans" w:hAnsi="Open Sans" w:cs="Open Sans"/>
                <w:color w:val="000000"/>
                <w:sz w:val="14"/>
                <w:szCs w:val="14"/>
                <w:lang w:val="es-SV"/>
              </w:rPr>
              <w:t xml:space="preserve">Solvencias de ISSS en concepto de Salud y de Invalidez, Vejez y Muerte; Solvencias de AFP (Crecer y Confía) e IPSFA con fecha de emisión </w:t>
            </w:r>
            <w:r w:rsidR="00BC5917" w:rsidRPr="00FA1CB2">
              <w:rPr>
                <w:rFonts w:ascii="Open Sans" w:hAnsi="Open Sans" w:cs="Open Sans"/>
                <w:color w:val="000000"/>
                <w:sz w:val="14"/>
                <w:szCs w:val="14"/>
                <w:lang w:val="es-ES"/>
              </w:rPr>
              <w:t xml:space="preserve">con fecha </w:t>
            </w:r>
            <w:r w:rsidR="00BC5917">
              <w:rPr>
                <w:rFonts w:ascii="Open Sans" w:hAnsi="Open Sans" w:cs="Open Sans"/>
                <w:color w:val="000000"/>
                <w:sz w:val="14"/>
                <w:szCs w:val="14"/>
                <w:lang w:val="es-ES"/>
              </w:rPr>
              <w:t>posterior a la apertura de ofertas, Art. 26 del Reglamento de la LACAP</w:t>
            </w:r>
            <w:r w:rsidRPr="00FA1CB2">
              <w:rPr>
                <w:rFonts w:ascii="Open Sans" w:hAnsi="Open Sans" w:cs="Open Sans"/>
                <w:color w:val="000000"/>
                <w:sz w:val="14"/>
                <w:szCs w:val="14"/>
                <w:lang w:val="es-SV"/>
              </w:rPr>
              <w:t>.</w:t>
            </w: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62</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ES"/>
              </w:rPr>
            </w:pPr>
            <w:r w:rsidRPr="00FA1CB2">
              <w:rPr>
                <w:rFonts w:ascii="Open Sans" w:hAnsi="Open Sans" w:cs="Open Sans"/>
                <w:color w:val="000000"/>
                <w:sz w:val="14"/>
                <w:szCs w:val="14"/>
                <w:lang w:val="es-ES"/>
              </w:rPr>
              <w:t>JUAREZ &amp; AUFFRET ASESORES DE EMPRESA,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ES"/>
              </w:rPr>
            </w:pPr>
            <w:r w:rsidRPr="00FA1CB2">
              <w:rPr>
                <w:rFonts w:ascii="Open Sans" w:hAnsi="Open Sans" w:cs="Open Sans"/>
                <w:color w:val="000000"/>
                <w:sz w:val="14"/>
                <w:szCs w:val="14"/>
                <w:lang w:val="es-ES"/>
              </w:rPr>
              <w:t>ELEGIBLE</w:t>
            </w:r>
          </w:p>
        </w:tc>
        <w:tc>
          <w:tcPr>
            <w:tcW w:w="3260" w:type="dxa"/>
          </w:tcPr>
          <w:p w:rsidR="00FA1CB2" w:rsidRPr="00FA1CB2" w:rsidRDefault="00FA1CB2" w:rsidP="00FA1CB2">
            <w:pPr>
              <w:jc w:val="center"/>
              <w:rPr>
                <w:rFonts w:ascii="Open Sans" w:hAnsi="Open Sans" w:cs="Open Sans"/>
                <w:color w:val="000000"/>
                <w:sz w:val="14"/>
                <w:szCs w:val="14"/>
                <w:lang w:val="es-ES"/>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63</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V &amp; M QUALITY,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ELEGIBLE</w:t>
            </w:r>
          </w:p>
        </w:tc>
        <w:tc>
          <w:tcPr>
            <w:tcW w:w="3260" w:type="dxa"/>
          </w:tcPr>
          <w:p w:rsidR="00FA1CB2" w:rsidRPr="00FA1CB2" w:rsidRDefault="00FA1CB2" w:rsidP="00FA1CB2">
            <w:pPr>
              <w:jc w:val="center"/>
              <w:rPr>
                <w:rFonts w:ascii="Open Sans" w:hAnsi="Open Sans" w:cs="Open Sans"/>
                <w:color w:val="000000"/>
                <w:sz w:val="14"/>
                <w:szCs w:val="14"/>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64</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CATERINE BEATRIZ VILLANUEVA DE CORDOVA</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rPr>
            </w:pPr>
            <w:r w:rsidRPr="00FA1CB2">
              <w:rPr>
                <w:rFonts w:ascii="Open Sans" w:hAnsi="Open Sans" w:cs="Open Sans"/>
                <w:color w:val="000000"/>
                <w:sz w:val="14"/>
                <w:szCs w:val="14"/>
              </w:rPr>
              <w:t>65</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JOSÉ ALEXANDER PEÑA CARBALLO</w:t>
            </w:r>
          </w:p>
        </w:tc>
        <w:tc>
          <w:tcPr>
            <w:tcW w:w="1134" w:type="dxa"/>
            <w:shd w:val="clear" w:color="auto" w:fill="auto"/>
            <w:vAlign w:val="center"/>
          </w:tcPr>
          <w:p w:rsidR="00FA1CB2" w:rsidRPr="00FA1CB2" w:rsidRDefault="00FA1CB2" w:rsidP="00FA1CB2">
            <w:pPr>
              <w:jc w:val="center"/>
              <w:rPr>
                <w:rFonts w:ascii="Open Sans" w:hAnsi="Open Sans" w:cs="Open Sans"/>
                <w:b/>
                <w:color w:val="000000"/>
                <w:sz w:val="14"/>
                <w:szCs w:val="14"/>
                <w:lang w:val="es-SV"/>
              </w:rPr>
            </w:pPr>
            <w:r w:rsidRPr="00FA1CB2">
              <w:rPr>
                <w:rFonts w:ascii="Open Sans" w:hAnsi="Open Sans" w:cs="Open Sans"/>
                <w:b/>
                <w:color w:val="000000"/>
                <w:sz w:val="14"/>
                <w:szCs w:val="14"/>
                <w:lang w:val="es-SV"/>
              </w:rPr>
              <w:t>NO ELEGIBLE</w:t>
            </w:r>
          </w:p>
        </w:tc>
        <w:tc>
          <w:tcPr>
            <w:tcW w:w="3260" w:type="dxa"/>
          </w:tcPr>
          <w:p w:rsidR="00FA1CB2" w:rsidRPr="00FA1CB2" w:rsidRDefault="00FA1CB2" w:rsidP="00FA1CB2">
            <w:pPr>
              <w:jc w:val="both"/>
              <w:rPr>
                <w:rFonts w:ascii="Open Sans" w:hAnsi="Open Sans" w:cs="Open Sans"/>
                <w:color w:val="000000"/>
                <w:sz w:val="14"/>
                <w:szCs w:val="14"/>
                <w:lang w:val="es-SV"/>
              </w:rPr>
            </w:pPr>
            <w:r w:rsidRPr="00FA1CB2">
              <w:rPr>
                <w:rFonts w:ascii="Open Sans" w:hAnsi="Open Sans" w:cs="Open Sans"/>
                <w:color w:val="000000"/>
                <w:sz w:val="14"/>
                <w:szCs w:val="14"/>
                <w:lang w:val="es-SV"/>
              </w:rPr>
              <w:t>No presentó: solvencia tributaria, solvencia del ISSS en concepto de Salud, ni Matrícula de Comerciante individual. No obstante de habérsele requerido.</w:t>
            </w: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66</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ASESORES DE SISTEMAS ESPECIALIZADOS,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67</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GM CONSULTING, SOCIEDAD ANÓNIMA DE CAPITAL VARIABLE</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r w:rsidR="00FA1CB2" w:rsidRPr="00FA1CB2" w:rsidTr="00FA1CB2">
        <w:trPr>
          <w:trHeight w:val="427"/>
          <w:jc w:val="center"/>
        </w:trPr>
        <w:tc>
          <w:tcPr>
            <w:tcW w:w="421" w:type="dxa"/>
            <w:shd w:val="clear" w:color="auto" w:fill="auto"/>
            <w:noWrap/>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68</w:t>
            </w:r>
          </w:p>
        </w:tc>
        <w:tc>
          <w:tcPr>
            <w:tcW w:w="3827" w:type="dxa"/>
            <w:shd w:val="clear" w:color="auto" w:fill="auto"/>
            <w:vAlign w:val="center"/>
          </w:tcPr>
          <w:p w:rsidR="00FA1CB2" w:rsidRPr="00FA1CB2" w:rsidRDefault="00FA1CB2" w:rsidP="00FA1CB2">
            <w:pPr>
              <w:rPr>
                <w:rFonts w:ascii="Open Sans" w:hAnsi="Open Sans" w:cs="Open Sans"/>
                <w:color w:val="000000"/>
                <w:sz w:val="14"/>
                <w:szCs w:val="14"/>
                <w:lang w:val="es-SV"/>
              </w:rPr>
            </w:pPr>
            <w:r w:rsidRPr="00FA1CB2">
              <w:rPr>
                <w:rFonts w:ascii="Open Sans" w:hAnsi="Open Sans" w:cs="Open Sans"/>
                <w:color w:val="000000"/>
                <w:sz w:val="14"/>
                <w:szCs w:val="14"/>
                <w:lang w:val="es-SV"/>
              </w:rPr>
              <w:t>LUIS ROGELIO MIRANDA KHALIL</w:t>
            </w:r>
          </w:p>
        </w:tc>
        <w:tc>
          <w:tcPr>
            <w:tcW w:w="1134" w:type="dxa"/>
            <w:shd w:val="clear" w:color="auto" w:fill="auto"/>
            <w:vAlign w:val="center"/>
          </w:tcPr>
          <w:p w:rsidR="00FA1CB2" w:rsidRPr="00FA1CB2" w:rsidRDefault="00FA1CB2" w:rsidP="00FA1CB2">
            <w:pPr>
              <w:jc w:val="center"/>
              <w:rPr>
                <w:rFonts w:ascii="Open Sans" w:hAnsi="Open Sans" w:cs="Open Sans"/>
                <w:color w:val="000000"/>
                <w:sz w:val="14"/>
                <w:szCs w:val="14"/>
                <w:lang w:val="es-SV"/>
              </w:rPr>
            </w:pPr>
            <w:r w:rsidRPr="00FA1CB2">
              <w:rPr>
                <w:rFonts w:ascii="Open Sans" w:hAnsi="Open Sans" w:cs="Open Sans"/>
                <w:color w:val="000000"/>
                <w:sz w:val="14"/>
                <w:szCs w:val="14"/>
                <w:lang w:val="es-SV"/>
              </w:rPr>
              <w:t>ELEGIBLE</w:t>
            </w:r>
          </w:p>
        </w:tc>
        <w:tc>
          <w:tcPr>
            <w:tcW w:w="3260" w:type="dxa"/>
          </w:tcPr>
          <w:p w:rsidR="00FA1CB2" w:rsidRPr="00FA1CB2" w:rsidRDefault="00FA1CB2" w:rsidP="00FA1CB2">
            <w:pPr>
              <w:jc w:val="center"/>
              <w:rPr>
                <w:rFonts w:ascii="Open Sans" w:hAnsi="Open Sans" w:cs="Open Sans"/>
                <w:color w:val="000000"/>
                <w:sz w:val="14"/>
                <w:szCs w:val="14"/>
                <w:lang w:val="es-SV"/>
              </w:rPr>
            </w:pPr>
          </w:p>
        </w:tc>
      </w:tr>
    </w:tbl>
    <w:p w:rsidR="00FA1CB2" w:rsidRDefault="00FA1CB2" w:rsidP="00FA1CB2">
      <w:pPr>
        <w:ind w:left="720"/>
        <w:jc w:val="both"/>
        <w:rPr>
          <w:rFonts w:ascii="Open Sans" w:hAnsi="Open Sans" w:cs="Open Sans"/>
          <w:b/>
          <w:sz w:val="22"/>
          <w:szCs w:val="22"/>
          <w:lang w:val="es-ES"/>
        </w:rPr>
      </w:pPr>
    </w:p>
    <w:p w:rsidR="00FA1CB2" w:rsidRPr="006B6A06" w:rsidRDefault="00FA1CB2" w:rsidP="00FA1CB2">
      <w:pPr>
        <w:ind w:left="720"/>
        <w:jc w:val="both"/>
        <w:rPr>
          <w:rFonts w:ascii="Open Sans" w:hAnsi="Open Sans" w:cs="Open Sans"/>
          <w:b/>
          <w:sz w:val="22"/>
          <w:szCs w:val="22"/>
          <w:lang w:val="es-ES"/>
        </w:rPr>
      </w:pPr>
    </w:p>
    <w:p w:rsidR="004229CB" w:rsidRDefault="004229CB" w:rsidP="004229CB">
      <w:pPr>
        <w:ind w:left="540"/>
        <w:jc w:val="both"/>
        <w:rPr>
          <w:rFonts w:ascii="Open Sans" w:hAnsi="Open Sans" w:cs="Open Sans"/>
          <w:sz w:val="22"/>
          <w:szCs w:val="22"/>
          <w:lang w:val="es-SV"/>
        </w:rPr>
      </w:pPr>
    </w:p>
    <w:p w:rsidR="000A3CCD" w:rsidRPr="001A5EFE" w:rsidRDefault="000A3CCD" w:rsidP="004229CB">
      <w:pPr>
        <w:ind w:left="540"/>
        <w:jc w:val="both"/>
        <w:rPr>
          <w:rFonts w:ascii="Open Sans" w:hAnsi="Open Sans" w:cs="Open Sans"/>
          <w:sz w:val="22"/>
          <w:szCs w:val="22"/>
          <w:lang w:val="es-SV"/>
        </w:rPr>
      </w:pPr>
    </w:p>
    <w:p w:rsidR="004229CB" w:rsidRPr="00B33A24" w:rsidRDefault="004229CB" w:rsidP="004229CB">
      <w:pPr>
        <w:numPr>
          <w:ilvl w:val="0"/>
          <w:numId w:val="1"/>
        </w:numPr>
        <w:jc w:val="both"/>
        <w:rPr>
          <w:rFonts w:ascii="Open Sans" w:hAnsi="Open Sans" w:cs="Open Sans"/>
          <w:bCs/>
          <w:sz w:val="22"/>
          <w:szCs w:val="22"/>
          <w:lang w:val="es-ES"/>
        </w:rPr>
      </w:pPr>
      <w:r w:rsidRPr="00B33A24">
        <w:rPr>
          <w:rFonts w:ascii="Open Sans" w:hAnsi="Open Sans" w:cs="Open Sans"/>
          <w:bCs/>
          <w:sz w:val="22"/>
          <w:szCs w:val="22"/>
          <w:lang w:val="es-ES"/>
        </w:rPr>
        <w:t xml:space="preserve">Que en la etapa de la </w:t>
      </w:r>
      <w:r w:rsidRPr="00B33A24">
        <w:rPr>
          <w:rFonts w:ascii="Open Sans" w:hAnsi="Open Sans" w:cs="Open Sans"/>
          <w:b/>
          <w:bCs/>
          <w:sz w:val="22"/>
          <w:szCs w:val="22"/>
          <w:lang w:val="es-ES"/>
        </w:rPr>
        <w:t>evaluación financiera</w:t>
      </w:r>
      <w:r w:rsidRPr="00B33A24">
        <w:rPr>
          <w:rFonts w:ascii="Open Sans" w:hAnsi="Open Sans" w:cs="Open Sans"/>
          <w:bCs/>
          <w:sz w:val="22"/>
          <w:szCs w:val="22"/>
          <w:lang w:val="es-ES"/>
        </w:rPr>
        <w:t xml:space="preserve">, se evaluó con base a los Estados Financieros presentados por los </w:t>
      </w:r>
      <w:r w:rsidR="00FA1CB2">
        <w:rPr>
          <w:rFonts w:ascii="Open Sans" w:hAnsi="Open Sans" w:cs="Open Sans"/>
          <w:bCs/>
          <w:sz w:val="22"/>
          <w:szCs w:val="22"/>
          <w:lang w:val="es-ES"/>
        </w:rPr>
        <w:t>sesenta y tres</w:t>
      </w:r>
      <w:r w:rsidRPr="00B33A24">
        <w:rPr>
          <w:rFonts w:ascii="Open Sans" w:hAnsi="Open Sans" w:cs="Open Sans"/>
          <w:bCs/>
          <w:sz w:val="22"/>
          <w:szCs w:val="22"/>
          <w:lang w:val="es-ES"/>
        </w:rPr>
        <w:t xml:space="preserve"> ofertantes</w:t>
      </w:r>
      <w:r>
        <w:rPr>
          <w:rFonts w:ascii="Open Sans" w:hAnsi="Open Sans" w:cs="Open Sans"/>
          <w:bCs/>
          <w:sz w:val="22"/>
          <w:szCs w:val="22"/>
          <w:lang w:val="es-ES"/>
        </w:rPr>
        <w:t xml:space="preserve"> que pasaron a esta etapa</w:t>
      </w:r>
      <w:r w:rsidRPr="00B33A24">
        <w:rPr>
          <w:rFonts w:ascii="Open Sans" w:hAnsi="Open Sans" w:cs="Open Sans"/>
          <w:bCs/>
          <w:sz w:val="22"/>
          <w:szCs w:val="22"/>
          <w:lang w:val="es-ES"/>
        </w:rPr>
        <w:t xml:space="preserve">, de acuerdo al puntaje establecido en el numeral </w:t>
      </w:r>
      <w:r>
        <w:rPr>
          <w:rFonts w:ascii="Open Sans" w:hAnsi="Open Sans" w:cs="Open Sans"/>
          <w:bCs/>
          <w:sz w:val="22"/>
          <w:szCs w:val="22"/>
          <w:lang w:val="es-ES"/>
        </w:rPr>
        <w:t>4 sección II</w:t>
      </w:r>
      <w:r w:rsidRPr="00B33A24">
        <w:rPr>
          <w:rFonts w:ascii="Open Sans" w:hAnsi="Open Sans" w:cs="Open Sans"/>
          <w:bCs/>
          <w:sz w:val="22"/>
          <w:szCs w:val="22"/>
          <w:lang w:val="es-ES"/>
        </w:rPr>
        <w:t xml:space="preserve"> evaluación de ofertas de las  Bases de Licitación, obteniéndose los siguientes resultados:</w:t>
      </w:r>
    </w:p>
    <w:p w:rsidR="004229CB" w:rsidRDefault="004229CB" w:rsidP="004229CB">
      <w:pPr>
        <w:ind w:left="720"/>
        <w:jc w:val="both"/>
        <w:rPr>
          <w:rFonts w:ascii="Open Sans" w:hAnsi="Open Sans" w:cs="Open Sans"/>
          <w:bCs/>
          <w:sz w:val="22"/>
          <w:szCs w:val="22"/>
          <w:lang w:val="es-ES"/>
        </w:rPr>
      </w:pPr>
    </w:p>
    <w:p w:rsidR="00FA1CB2" w:rsidRDefault="00FA1CB2" w:rsidP="004229CB">
      <w:pPr>
        <w:ind w:left="720"/>
        <w:jc w:val="both"/>
        <w:rPr>
          <w:rFonts w:ascii="Open Sans" w:hAnsi="Open Sans" w:cs="Open Sans"/>
          <w:bCs/>
          <w:sz w:val="22"/>
          <w:szCs w:val="22"/>
          <w:lang w:val="es-ES"/>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951"/>
        <w:gridCol w:w="993"/>
        <w:gridCol w:w="1134"/>
        <w:gridCol w:w="2690"/>
      </w:tblGrid>
      <w:tr w:rsidR="00FA1CB2" w:rsidRPr="00FA1CB2" w:rsidTr="000A6D0D">
        <w:trPr>
          <w:trHeight w:val="315"/>
          <w:tblHeader/>
        </w:trPr>
        <w:tc>
          <w:tcPr>
            <w:tcW w:w="580" w:type="dxa"/>
            <w:shd w:val="clear" w:color="auto" w:fill="auto"/>
            <w:noWrap/>
            <w:vAlign w:val="center"/>
            <w:hideMark/>
          </w:tcPr>
          <w:p w:rsidR="00FA1CB2" w:rsidRPr="00FA1CB2" w:rsidRDefault="000A6D0D" w:rsidP="00FA1CB2">
            <w:pPr>
              <w:jc w:val="center"/>
              <w:rPr>
                <w:rFonts w:ascii="Open Sans" w:hAnsi="Open Sans" w:cs="Open Sans"/>
                <w:b/>
                <w:bCs/>
                <w:sz w:val="16"/>
                <w:szCs w:val="16"/>
                <w:lang w:val="es-SV" w:eastAsia="es-SV"/>
              </w:rPr>
            </w:pPr>
            <w:r>
              <w:rPr>
                <w:rFonts w:ascii="Open Sans" w:hAnsi="Open Sans" w:cs="Open Sans"/>
                <w:b/>
                <w:bCs/>
                <w:sz w:val="16"/>
                <w:szCs w:val="16"/>
                <w:lang w:val="es-SV" w:eastAsia="es-SV"/>
              </w:rPr>
              <w:t xml:space="preserve">N° </w:t>
            </w:r>
          </w:p>
        </w:tc>
        <w:tc>
          <w:tcPr>
            <w:tcW w:w="3951" w:type="dxa"/>
            <w:shd w:val="clear" w:color="auto" w:fill="auto"/>
            <w:noWrap/>
            <w:vAlign w:val="center"/>
            <w:hideMark/>
          </w:tcPr>
          <w:p w:rsidR="00FA1CB2" w:rsidRPr="00FA1CB2" w:rsidRDefault="00FA1CB2" w:rsidP="00FA1CB2">
            <w:pPr>
              <w:jc w:val="center"/>
              <w:rPr>
                <w:rFonts w:ascii="Open Sans" w:hAnsi="Open Sans" w:cs="Open Sans"/>
                <w:b/>
                <w:bCs/>
                <w:sz w:val="16"/>
                <w:szCs w:val="16"/>
                <w:lang w:val="es-SV" w:eastAsia="es-SV"/>
              </w:rPr>
            </w:pPr>
            <w:r w:rsidRPr="00FA1CB2">
              <w:rPr>
                <w:rFonts w:ascii="Open Sans" w:hAnsi="Open Sans" w:cs="Open Sans"/>
                <w:b/>
                <w:bCs/>
                <w:sz w:val="16"/>
                <w:szCs w:val="16"/>
                <w:lang w:val="es-SV" w:eastAsia="es-SV"/>
              </w:rPr>
              <w:t>Ofertante</w:t>
            </w:r>
          </w:p>
        </w:tc>
        <w:tc>
          <w:tcPr>
            <w:tcW w:w="993" w:type="dxa"/>
            <w:shd w:val="clear" w:color="auto" w:fill="auto"/>
            <w:vAlign w:val="center"/>
            <w:hideMark/>
          </w:tcPr>
          <w:p w:rsidR="00FA1CB2" w:rsidRPr="00FA1CB2" w:rsidRDefault="00FA1CB2" w:rsidP="00FA1CB2">
            <w:pPr>
              <w:jc w:val="center"/>
              <w:rPr>
                <w:rFonts w:ascii="Open Sans" w:hAnsi="Open Sans" w:cs="Open Sans"/>
                <w:b/>
                <w:bCs/>
                <w:sz w:val="16"/>
                <w:szCs w:val="16"/>
                <w:lang w:val="es-SV" w:eastAsia="es-SV"/>
              </w:rPr>
            </w:pPr>
            <w:r w:rsidRPr="00FA1CB2">
              <w:rPr>
                <w:rFonts w:ascii="Open Sans" w:hAnsi="Open Sans" w:cs="Open Sans"/>
                <w:b/>
                <w:bCs/>
                <w:sz w:val="16"/>
                <w:szCs w:val="16"/>
                <w:lang w:val="es-SV" w:eastAsia="es-SV"/>
              </w:rPr>
              <w:t>Total puntaje</w:t>
            </w:r>
          </w:p>
        </w:tc>
        <w:tc>
          <w:tcPr>
            <w:tcW w:w="1134" w:type="dxa"/>
            <w:shd w:val="clear" w:color="auto" w:fill="auto"/>
            <w:vAlign w:val="center"/>
            <w:hideMark/>
          </w:tcPr>
          <w:p w:rsidR="00FA1CB2" w:rsidRPr="00FA1CB2" w:rsidRDefault="00FA1CB2" w:rsidP="00FA1CB2">
            <w:pPr>
              <w:jc w:val="center"/>
              <w:rPr>
                <w:rFonts w:ascii="Open Sans" w:hAnsi="Open Sans" w:cs="Open Sans"/>
                <w:b/>
                <w:bCs/>
                <w:sz w:val="16"/>
                <w:szCs w:val="16"/>
                <w:lang w:val="es-SV" w:eastAsia="es-SV"/>
              </w:rPr>
            </w:pPr>
            <w:r w:rsidRPr="00FA1CB2">
              <w:rPr>
                <w:rFonts w:ascii="Open Sans" w:hAnsi="Open Sans" w:cs="Open Sans"/>
                <w:b/>
                <w:bCs/>
                <w:sz w:val="16"/>
                <w:szCs w:val="16"/>
                <w:lang w:val="es-SV" w:eastAsia="es-SV"/>
              </w:rPr>
              <w:t>Comentario</w:t>
            </w:r>
          </w:p>
        </w:tc>
        <w:tc>
          <w:tcPr>
            <w:tcW w:w="2690" w:type="dxa"/>
            <w:shd w:val="clear" w:color="auto" w:fill="auto"/>
            <w:vAlign w:val="center"/>
            <w:hideMark/>
          </w:tcPr>
          <w:p w:rsidR="00FA1CB2" w:rsidRPr="00FA1CB2" w:rsidRDefault="00FA1CB2" w:rsidP="00FA1CB2">
            <w:pPr>
              <w:jc w:val="center"/>
              <w:rPr>
                <w:rFonts w:ascii="Open Sans" w:hAnsi="Open Sans" w:cs="Open Sans"/>
                <w:b/>
                <w:bC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B&amp;B Productos y Servicios,</w:t>
            </w:r>
            <w:r w:rsidR="00215AAB">
              <w:rPr>
                <w:rFonts w:ascii="Open Sans" w:hAnsi="Open Sans" w:cs="Open Sans"/>
                <w:sz w:val="16"/>
                <w:szCs w:val="16"/>
                <w:lang w:val="es-SV" w:eastAsia="es-SV"/>
              </w:rPr>
              <w:t xml:space="preserve"> </w:t>
            </w:r>
            <w:r w:rsidRPr="00FA1CB2">
              <w:rPr>
                <w:rFonts w:ascii="Open Sans" w:hAnsi="Open Sans" w:cs="Open Sans"/>
                <w:sz w:val="16"/>
                <w:szCs w:val="16"/>
                <w:lang w:val="es-SV"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MARSAN,S.A.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SEPROMED,S.A.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510"/>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 xml:space="preserve">Centro Integral de </w:t>
            </w:r>
            <w:r w:rsidR="00215AAB" w:rsidRPr="00FA1CB2">
              <w:rPr>
                <w:rFonts w:ascii="Open Sans" w:hAnsi="Open Sans" w:cs="Open Sans"/>
                <w:sz w:val="16"/>
                <w:szCs w:val="16"/>
                <w:lang w:val="es-SV" w:eastAsia="es-SV"/>
              </w:rPr>
              <w:t>Asesoría</w:t>
            </w:r>
            <w:r w:rsidRPr="00FA1CB2">
              <w:rPr>
                <w:rFonts w:ascii="Open Sans" w:hAnsi="Open Sans" w:cs="Open Sans"/>
                <w:sz w:val="16"/>
                <w:szCs w:val="16"/>
                <w:lang w:val="es-SV" w:eastAsia="es-SV"/>
              </w:rPr>
              <w:t xml:space="preserve"> y Desarrollo Empresarial,</w:t>
            </w:r>
            <w:r w:rsidR="00215AAB">
              <w:rPr>
                <w:rFonts w:ascii="Open Sans" w:hAnsi="Open Sans" w:cs="Open Sans"/>
                <w:sz w:val="16"/>
                <w:szCs w:val="16"/>
                <w:lang w:val="es-SV" w:eastAsia="es-SV"/>
              </w:rPr>
              <w:t xml:space="preserve"> </w:t>
            </w:r>
            <w:r w:rsidRPr="00FA1CB2">
              <w:rPr>
                <w:rFonts w:ascii="Open Sans" w:hAnsi="Open Sans" w:cs="Open Sans"/>
                <w:sz w:val="16"/>
                <w:szCs w:val="16"/>
                <w:lang w:val="es-SV"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 xml:space="preserve">José Denis Navas </w:t>
            </w:r>
            <w:r w:rsidR="00215AAB" w:rsidRPr="00FA1CB2">
              <w:rPr>
                <w:rFonts w:ascii="Open Sans" w:hAnsi="Open Sans" w:cs="Open Sans"/>
                <w:sz w:val="16"/>
                <w:szCs w:val="16"/>
                <w:lang w:val="es-SV" w:eastAsia="es-SV"/>
              </w:rPr>
              <w:t>Alcántara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Arturo Antonio Cienfuegos Velásquez</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7</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eastAsia="es-SV"/>
              </w:rPr>
            </w:pPr>
            <w:r w:rsidRPr="00FA1CB2">
              <w:rPr>
                <w:rFonts w:ascii="Open Sans" w:hAnsi="Open Sans" w:cs="Open Sans"/>
                <w:sz w:val="16"/>
                <w:szCs w:val="16"/>
                <w:lang w:eastAsia="es-SV"/>
              </w:rPr>
              <w:t>International Business Consulting,</w:t>
            </w:r>
            <w:r w:rsidR="00215AAB">
              <w:rPr>
                <w:rFonts w:ascii="Open Sans" w:hAnsi="Open Sans" w:cs="Open Sans"/>
                <w:sz w:val="16"/>
                <w:szCs w:val="16"/>
                <w:lang w:eastAsia="es-SV"/>
              </w:rPr>
              <w:t xml:space="preserve"> </w:t>
            </w:r>
            <w:r w:rsidRPr="00FA1CB2">
              <w:rPr>
                <w:rFonts w:ascii="Open Sans" w:hAnsi="Open Sans" w:cs="Open Sans"/>
                <w:sz w:val="16"/>
                <w:szCs w:val="16"/>
                <w:lang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8</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Romel Giovanni Cuestas Pacheco</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9</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 xml:space="preserve">Prospectiva Roi &amp; Action </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10</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Dany Ernaldo Martínez Pérez</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11</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Óscar Antonio Zamora Tobar</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13</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 xml:space="preserve">Servicios </w:t>
            </w:r>
            <w:r w:rsidR="00215AAB" w:rsidRPr="00FA1CB2">
              <w:rPr>
                <w:rFonts w:ascii="Open Sans" w:hAnsi="Open Sans" w:cs="Open Sans"/>
                <w:sz w:val="16"/>
                <w:szCs w:val="16"/>
                <w:lang w:val="es-SV" w:eastAsia="es-SV"/>
              </w:rPr>
              <w:t>Estratégicos</w:t>
            </w:r>
            <w:r w:rsidRPr="00FA1CB2">
              <w:rPr>
                <w:rFonts w:ascii="Open Sans" w:hAnsi="Open Sans" w:cs="Open Sans"/>
                <w:sz w:val="16"/>
                <w:szCs w:val="16"/>
                <w:lang w:val="es-SV" w:eastAsia="es-SV"/>
              </w:rPr>
              <w:t xml:space="preserve"> Empresariales,</w:t>
            </w:r>
            <w:r w:rsidR="00215AAB">
              <w:rPr>
                <w:rFonts w:ascii="Open Sans" w:hAnsi="Open Sans" w:cs="Open Sans"/>
                <w:sz w:val="16"/>
                <w:szCs w:val="16"/>
                <w:lang w:val="es-SV" w:eastAsia="es-SV"/>
              </w:rPr>
              <w:t xml:space="preserve"> </w:t>
            </w:r>
            <w:r w:rsidRPr="00FA1CB2">
              <w:rPr>
                <w:rFonts w:ascii="Open Sans" w:hAnsi="Open Sans" w:cs="Open Sans"/>
                <w:sz w:val="16"/>
                <w:szCs w:val="16"/>
                <w:lang w:val="es-SV"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14</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APRENDA,S.A.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15</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Eduardo Luis Meléndez Romero</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16</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Mauricio Antonio Urrutia Vásquez</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17</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León Lisandro Milian Dueñas</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19</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Asesores para el Desarrollo Local,S.A.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20</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Violeta Marysella Alfaro Rodezno</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21</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Soluciones Consulting,</w:t>
            </w:r>
            <w:r w:rsidR="00215AAB">
              <w:rPr>
                <w:rFonts w:ascii="Open Sans" w:hAnsi="Open Sans" w:cs="Open Sans"/>
                <w:sz w:val="16"/>
                <w:szCs w:val="16"/>
                <w:lang w:val="es-SV" w:eastAsia="es-SV"/>
              </w:rPr>
              <w:t xml:space="preserve"> </w:t>
            </w:r>
            <w:r w:rsidRPr="00FA1CB2">
              <w:rPr>
                <w:rFonts w:ascii="Open Sans" w:hAnsi="Open Sans" w:cs="Open Sans"/>
                <w:sz w:val="16"/>
                <w:szCs w:val="16"/>
                <w:lang w:val="es-SV"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22</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Avance y Desempeño,</w:t>
            </w:r>
            <w:r w:rsidR="00215AAB">
              <w:rPr>
                <w:rFonts w:ascii="Open Sans" w:hAnsi="Open Sans" w:cs="Open Sans"/>
                <w:sz w:val="16"/>
                <w:szCs w:val="16"/>
                <w:lang w:val="es-SV" w:eastAsia="es-SV"/>
              </w:rPr>
              <w:t xml:space="preserve"> </w:t>
            </w:r>
            <w:r w:rsidRPr="00FA1CB2">
              <w:rPr>
                <w:rFonts w:ascii="Open Sans" w:hAnsi="Open Sans" w:cs="Open Sans"/>
                <w:sz w:val="16"/>
                <w:szCs w:val="16"/>
                <w:lang w:val="es-SV"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C050FF" w:rsidTr="00215AAB">
        <w:trPr>
          <w:trHeight w:val="1020"/>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23</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eastAsia="es-SV"/>
              </w:rPr>
            </w:pPr>
            <w:r w:rsidRPr="00FA1CB2">
              <w:rPr>
                <w:rFonts w:ascii="Open Sans" w:hAnsi="Open Sans" w:cs="Open Sans"/>
                <w:sz w:val="16"/>
                <w:szCs w:val="16"/>
                <w:lang w:eastAsia="es-SV"/>
              </w:rPr>
              <w:t>R&amp;G Consulting Group,S.A.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3.75</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Perdió puntos en rentabilidad porque en 2017 tuvo una pérdida mayor a la utilidad de 2018, por lo tanto al promediar da negativo el resultado</w:t>
            </w: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24</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APROSSI,S.A.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25</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Reynaldo Alexander Vallejo Monge</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26</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CORESPE,S.A.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27</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Escuela Especializada en Ingeniería ITCA - FEPADE</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28</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Consultoría y Capacitaciones Diversas,</w:t>
            </w:r>
            <w:r w:rsidR="00215AAB">
              <w:rPr>
                <w:rFonts w:ascii="Open Sans" w:hAnsi="Open Sans" w:cs="Open Sans"/>
                <w:sz w:val="16"/>
                <w:szCs w:val="16"/>
                <w:lang w:val="es-SV" w:eastAsia="es-SV"/>
              </w:rPr>
              <w:t xml:space="preserve"> </w:t>
            </w:r>
            <w:r w:rsidRPr="00FA1CB2">
              <w:rPr>
                <w:rFonts w:ascii="Open Sans" w:hAnsi="Open Sans" w:cs="Open Sans"/>
                <w:sz w:val="16"/>
                <w:szCs w:val="16"/>
                <w:lang w:val="es-SV"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29</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eastAsia="es-SV"/>
              </w:rPr>
            </w:pPr>
            <w:r w:rsidRPr="00FA1CB2">
              <w:rPr>
                <w:rFonts w:ascii="Open Sans" w:hAnsi="Open Sans" w:cs="Open Sans"/>
                <w:sz w:val="16"/>
                <w:szCs w:val="16"/>
                <w:lang w:eastAsia="es-SV"/>
              </w:rPr>
              <w:t>Customer Experience School,</w:t>
            </w:r>
            <w:r w:rsidR="00215AAB">
              <w:rPr>
                <w:rFonts w:ascii="Open Sans" w:hAnsi="Open Sans" w:cs="Open Sans"/>
                <w:sz w:val="16"/>
                <w:szCs w:val="16"/>
                <w:lang w:eastAsia="es-SV"/>
              </w:rPr>
              <w:t xml:space="preserve"> </w:t>
            </w:r>
            <w:r w:rsidRPr="00FA1CB2">
              <w:rPr>
                <w:rFonts w:ascii="Open Sans" w:hAnsi="Open Sans" w:cs="Open Sans"/>
                <w:sz w:val="16"/>
                <w:szCs w:val="16"/>
                <w:lang w:eastAsia="es-SV"/>
              </w:rPr>
              <w:t>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30</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 xml:space="preserve">Universidad </w:t>
            </w:r>
            <w:r w:rsidR="00215AAB" w:rsidRPr="00FA1CB2">
              <w:rPr>
                <w:rFonts w:ascii="Open Sans" w:hAnsi="Open Sans" w:cs="Open Sans"/>
                <w:sz w:val="16"/>
                <w:szCs w:val="16"/>
                <w:lang w:val="es-SV" w:eastAsia="es-SV"/>
              </w:rPr>
              <w:t>Politécnica</w:t>
            </w:r>
            <w:r w:rsidRPr="00FA1CB2">
              <w:rPr>
                <w:rFonts w:ascii="Open Sans" w:hAnsi="Open Sans" w:cs="Open Sans"/>
                <w:sz w:val="16"/>
                <w:szCs w:val="16"/>
                <w:lang w:val="es-SV" w:eastAsia="es-SV"/>
              </w:rPr>
              <w:t xml:space="preserve"> de El Salvador</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31</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Apoyo Empresarial,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32</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Enilson Maximiliano Tejada Zaldaña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33</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Desarrollo Estratégico,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34</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Centro de Formación Integral,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35</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Corporate Solution,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36</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ACCE,S.A.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37</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CENFOSI,S.A.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38</w:t>
            </w:r>
          </w:p>
        </w:tc>
        <w:tc>
          <w:tcPr>
            <w:tcW w:w="3951" w:type="dxa"/>
            <w:shd w:val="clear" w:color="auto" w:fill="auto"/>
            <w:noWrap/>
            <w:vAlign w:val="bottom"/>
            <w:hideMark/>
          </w:tcPr>
          <w:p w:rsidR="00FA1CB2" w:rsidRPr="00FA1CB2" w:rsidRDefault="00215AAB" w:rsidP="00215AAB">
            <w:pPr>
              <w:rPr>
                <w:rFonts w:ascii="Open Sans" w:hAnsi="Open Sans" w:cs="Open Sans"/>
                <w:sz w:val="16"/>
                <w:szCs w:val="16"/>
                <w:lang w:val="es-SV" w:eastAsia="es-SV"/>
              </w:rPr>
            </w:pPr>
            <w:r w:rsidRPr="00FA1CB2">
              <w:rPr>
                <w:rFonts w:ascii="Open Sans" w:hAnsi="Open Sans" w:cs="Open Sans"/>
                <w:sz w:val="16"/>
                <w:szCs w:val="16"/>
                <w:lang w:val="es-SV" w:eastAsia="es-SV"/>
              </w:rPr>
              <w:t>Efr</w:t>
            </w:r>
            <w:r>
              <w:rPr>
                <w:rFonts w:ascii="Open Sans" w:hAnsi="Open Sans" w:cs="Open Sans"/>
                <w:sz w:val="16"/>
                <w:szCs w:val="16"/>
                <w:lang w:val="es-SV" w:eastAsia="es-SV"/>
              </w:rPr>
              <w:t>aí</w:t>
            </w:r>
            <w:r w:rsidRPr="00FA1CB2">
              <w:rPr>
                <w:rFonts w:ascii="Open Sans" w:hAnsi="Open Sans" w:cs="Open Sans"/>
                <w:sz w:val="16"/>
                <w:szCs w:val="16"/>
                <w:lang w:val="es-SV" w:eastAsia="es-SV"/>
              </w:rPr>
              <w:t>n</w:t>
            </w:r>
            <w:r w:rsidR="00FA1CB2" w:rsidRPr="00FA1CB2">
              <w:rPr>
                <w:rFonts w:ascii="Open Sans" w:hAnsi="Open Sans" w:cs="Open Sans"/>
                <w:sz w:val="16"/>
                <w:szCs w:val="16"/>
                <w:lang w:val="es-SV" w:eastAsia="es-SV"/>
              </w:rPr>
              <w:t xml:space="preserve"> Alfredo Segura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39</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Nelson Antonio Olivo Ekónomo</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40</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Capital Humano Empresarial,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41</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Katia Lisveth Elas de Amaya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42</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Consultores Integrales - Formadores,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43</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CODEHPSAL R.A. Esquivel &amp; CIA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44</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Fundación Asesores para el Desarrollo</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45</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Asociación Institución Salesiana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46</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FUNDAPYME</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47</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FEPADE</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48</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Juan Dagoberto Díaz Argueta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49</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Alexander Franklin Ventura Vanegas</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FOREMP,S.A.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52</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Gestión e Inversiones,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53</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Universidad Gerardo Barrios</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54</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Elioty Giuseppe Reyes Carranza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55</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Grupo Adysa,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56</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Talento Humano,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57</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Mayte Vilanova de Gómez</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58</w:t>
            </w:r>
          </w:p>
        </w:tc>
        <w:tc>
          <w:tcPr>
            <w:tcW w:w="3951" w:type="dxa"/>
            <w:shd w:val="clear" w:color="auto" w:fill="auto"/>
            <w:noWrap/>
            <w:vAlign w:val="bottom"/>
            <w:hideMark/>
          </w:tcPr>
          <w:p w:rsidR="00FA1CB2" w:rsidRPr="00FA1CB2" w:rsidRDefault="00215AAB"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Asociación</w:t>
            </w:r>
            <w:r w:rsidR="00FA1CB2" w:rsidRPr="00FA1CB2">
              <w:rPr>
                <w:rFonts w:ascii="Open Sans" w:hAnsi="Open Sans" w:cs="Open Sans"/>
                <w:sz w:val="16"/>
                <w:szCs w:val="16"/>
                <w:lang w:val="es-SV" w:eastAsia="es-SV"/>
              </w:rPr>
              <w:t xml:space="preserve"> Conexión al Desarrollo de El Salvador</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C050FF" w:rsidTr="00215AAB">
        <w:trPr>
          <w:trHeight w:val="76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59</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 xml:space="preserve">Julio Dennis </w:t>
            </w:r>
            <w:r w:rsidR="00215AAB" w:rsidRPr="00FA1CB2">
              <w:rPr>
                <w:rFonts w:ascii="Open Sans" w:hAnsi="Open Sans" w:cs="Open Sans"/>
                <w:sz w:val="16"/>
                <w:szCs w:val="16"/>
                <w:lang w:val="es-SV" w:eastAsia="es-SV"/>
              </w:rPr>
              <w:t>Díaz</w:t>
            </w:r>
            <w:r w:rsidRPr="00FA1CB2">
              <w:rPr>
                <w:rFonts w:ascii="Open Sans" w:hAnsi="Open Sans" w:cs="Open Sans"/>
                <w:sz w:val="16"/>
                <w:szCs w:val="16"/>
                <w:lang w:val="es-SV" w:eastAsia="es-SV"/>
              </w:rPr>
              <w:t xml:space="preserve"> Guillén</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3.50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215AAB">
            <w:pPr>
              <w:jc w:val="both"/>
              <w:rPr>
                <w:rFonts w:ascii="Open Sans" w:hAnsi="Open Sans" w:cs="Open Sans"/>
                <w:sz w:val="16"/>
                <w:szCs w:val="16"/>
                <w:lang w:val="es-SV" w:eastAsia="es-SV"/>
              </w:rPr>
            </w:pPr>
            <w:r w:rsidRPr="00FA1CB2">
              <w:rPr>
                <w:rFonts w:ascii="Open Sans" w:hAnsi="Open Sans" w:cs="Open Sans"/>
                <w:sz w:val="16"/>
                <w:szCs w:val="16"/>
                <w:lang w:val="es-SV" w:eastAsia="es-SV"/>
              </w:rPr>
              <w:t xml:space="preserve">En el </w:t>
            </w:r>
            <w:r w:rsidR="00215AAB" w:rsidRPr="00FA1CB2">
              <w:rPr>
                <w:rFonts w:ascii="Open Sans" w:hAnsi="Open Sans" w:cs="Open Sans"/>
                <w:sz w:val="16"/>
                <w:szCs w:val="16"/>
                <w:lang w:val="es-SV" w:eastAsia="es-SV"/>
              </w:rPr>
              <w:t>ítem</w:t>
            </w:r>
            <w:r w:rsidRPr="00FA1CB2">
              <w:rPr>
                <w:rFonts w:ascii="Open Sans" w:hAnsi="Open Sans" w:cs="Open Sans"/>
                <w:sz w:val="16"/>
                <w:szCs w:val="16"/>
                <w:lang w:val="es-SV" w:eastAsia="es-SV"/>
              </w:rPr>
              <w:t xml:space="preserve"> solvencia pierde puntos porque el </w:t>
            </w:r>
            <w:r w:rsidR="00215AAB" w:rsidRPr="00FA1CB2">
              <w:rPr>
                <w:rFonts w:ascii="Open Sans" w:hAnsi="Open Sans" w:cs="Open Sans"/>
                <w:sz w:val="16"/>
                <w:szCs w:val="16"/>
                <w:lang w:val="es-SV" w:eastAsia="es-SV"/>
              </w:rPr>
              <w:t>índice</w:t>
            </w:r>
            <w:r w:rsidRPr="00FA1CB2">
              <w:rPr>
                <w:rFonts w:ascii="Open Sans" w:hAnsi="Open Sans" w:cs="Open Sans"/>
                <w:sz w:val="16"/>
                <w:szCs w:val="16"/>
                <w:lang w:val="es-SV" w:eastAsia="es-SV"/>
              </w:rPr>
              <w:t xml:space="preserve"> le da 0.40 y se va</w:t>
            </w:r>
            <w:r w:rsidR="00215AAB">
              <w:rPr>
                <w:rFonts w:ascii="Open Sans" w:hAnsi="Open Sans" w:cs="Open Sans"/>
                <w:sz w:val="16"/>
                <w:szCs w:val="16"/>
                <w:lang w:val="es-SV" w:eastAsia="es-SV"/>
              </w:rPr>
              <w:t>l</w:t>
            </w:r>
            <w:r w:rsidRPr="00FA1CB2">
              <w:rPr>
                <w:rFonts w:ascii="Open Sans" w:hAnsi="Open Sans" w:cs="Open Sans"/>
                <w:sz w:val="16"/>
                <w:szCs w:val="16"/>
                <w:lang w:val="es-SV" w:eastAsia="es-SV"/>
              </w:rPr>
              <w:t>uó con cero puntos</w:t>
            </w:r>
            <w:r w:rsidR="00215AAB">
              <w:rPr>
                <w:rFonts w:ascii="Open Sans" w:hAnsi="Open Sans" w:cs="Open Sans"/>
                <w:sz w:val="16"/>
                <w:szCs w:val="16"/>
                <w:lang w:val="es-SV" w:eastAsia="es-SV"/>
              </w:rPr>
              <w:t>.</w:t>
            </w: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60</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Santiago Andrés Muñoz Sánchez</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C050FF" w:rsidTr="00215AAB">
        <w:trPr>
          <w:trHeight w:val="109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62</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Juárez &amp; Auffret Asesores de Empresas,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3.75</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215AAB">
            <w:pPr>
              <w:jc w:val="both"/>
              <w:rPr>
                <w:rFonts w:ascii="Open Sans" w:hAnsi="Open Sans" w:cs="Open Sans"/>
                <w:sz w:val="16"/>
                <w:szCs w:val="16"/>
                <w:lang w:val="es-SV" w:eastAsia="es-SV"/>
              </w:rPr>
            </w:pPr>
            <w:r w:rsidRPr="00FA1CB2">
              <w:rPr>
                <w:rFonts w:ascii="Open Sans" w:hAnsi="Open Sans" w:cs="Open Sans"/>
                <w:sz w:val="16"/>
                <w:szCs w:val="16"/>
                <w:lang w:val="es-SV" w:eastAsia="es-SV"/>
              </w:rPr>
              <w:t>Se le quitó puntos en la referencia bancaria porque presenta nota de no poseer créditos y en el balance de 2017 tiene deudas bancarias de corto plazo</w:t>
            </w:r>
            <w:r w:rsidR="00215AAB">
              <w:rPr>
                <w:rFonts w:ascii="Open Sans" w:hAnsi="Open Sans" w:cs="Open Sans"/>
                <w:sz w:val="16"/>
                <w:szCs w:val="16"/>
                <w:lang w:val="es-SV" w:eastAsia="es-SV"/>
              </w:rPr>
              <w:t>.</w:t>
            </w: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63</w:t>
            </w:r>
          </w:p>
        </w:tc>
        <w:tc>
          <w:tcPr>
            <w:tcW w:w="3951" w:type="dxa"/>
            <w:shd w:val="clear" w:color="auto" w:fill="auto"/>
            <w:vAlign w:val="center"/>
            <w:hideMark/>
          </w:tcPr>
          <w:p w:rsidR="00FA1CB2" w:rsidRPr="00FA1CB2" w:rsidRDefault="00FA1CB2" w:rsidP="00FA1CB2">
            <w:pPr>
              <w:rPr>
                <w:rFonts w:ascii="Open Sans" w:hAnsi="Open Sans" w:cs="Open Sans"/>
                <w:sz w:val="16"/>
                <w:szCs w:val="16"/>
                <w:lang w:eastAsia="es-SV"/>
              </w:rPr>
            </w:pPr>
            <w:r w:rsidRPr="00FA1CB2">
              <w:rPr>
                <w:rFonts w:ascii="Open Sans" w:hAnsi="Open Sans" w:cs="Open Sans"/>
                <w:sz w:val="16"/>
                <w:szCs w:val="16"/>
                <w:lang w:eastAsia="es-SV"/>
              </w:rPr>
              <w:t>V &amp; M QUALITY,S.A.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64</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Caterine Beatriz Villanueva de Córdova</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66</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Asesores de Sistemas Especializados,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67</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GM Consulting, S.A. de C.V.</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r w:rsidR="00FA1CB2" w:rsidRPr="00FA1CB2" w:rsidTr="00FA1CB2">
        <w:trPr>
          <w:trHeight w:val="255"/>
        </w:trPr>
        <w:tc>
          <w:tcPr>
            <w:tcW w:w="580"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68</w:t>
            </w:r>
          </w:p>
        </w:tc>
        <w:tc>
          <w:tcPr>
            <w:tcW w:w="3951" w:type="dxa"/>
            <w:shd w:val="clear" w:color="auto" w:fill="auto"/>
            <w:noWrap/>
            <w:vAlign w:val="bottom"/>
            <w:hideMark/>
          </w:tcPr>
          <w:p w:rsidR="00FA1CB2" w:rsidRPr="00FA1CB2" w:rsidRDefault="00FA1CB2" w:rsidP="00FA1CB2">
            <w:pPr>
              <w:rPr>
                <w:rFonts w:ascii="Open Sans" w:hAnsi="Open Sans" w:cs="Open Sans"/>
                <w:sz w:val="16"/>
                <w:szCs w:val="16"/>
                <w:lang w:val="es-SV" w:eastAsia="es-SV"/>
              </w:rPr>
            </w:pPr>
            <w:r w:rsidRPr="00FA1CB2">
              <w:rPr>
                <w:rFonts w:ascii="Open Sans" w:hAnsi="Open Sans" w:cs="Open Sans"/>
                <w:sz w:val="16"/>
                <w:szCs w:val="16"/>
                <w:lang w:val="es-SV" w:eastAsia="es-SV"/>
              </w:rPr>
              <w:t>Luis Rogelio Miranda Khalil</w:t>
            </w:r>
          </w:p>
        </w:tc>
        <w:tc>
          <w:tcPr>
            <w:tcW w:w="993" w:type="dxa"/>
            <w:shd w:val="clear" w:color="auto" w:fill="auto"/>
            <w:noWrap/>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5.00</w:t>
            </w:r>
          </w:p>
        </w:tc>
        <w:tc>
          <w:tcPr>
            <w:tcW w:w="1134"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r w:rsidRPr="00FA1CB2">
              <w:rPr>
                <w:rFonts w:ascii="Open Sans" w:hAnsi="Open Sans" w:cs="Open Sans"/>
                <w:sz w:val="16"/>
                <w:szCs w:val="16"/>
                <w:lang w:val="es-SV" w:eastAsia="es-SV"/>
              </w:rPr>
              <w:t>Elegible</w:t>
            </w:r>
          </w:p>
        </w:tc>
        <w:tc>
          <w:tcPr>
            <w:tcW w:w="2690" w:type="dxa"/>
            <w:shd w:val="clear" w:color="auto" w:fill="auto"/>
            <w:vAlign w:val="center"/>
            <w:hideMark/>
          </w:tcPr>
          <w:p w:rsidR="00FA1CB2" w:rsidRPr="00FA1CB2" w:rsidRDefault="00FA1CB2" w:rsidP="00FA1CB2">
            <w:pPr>
              <w:jc w:val="center"/>
              <w:rPr>
                <w:rFonts w:ascii="Open Sans" w:hAnsi="Open Sans" w:cs="Open Sans"/>
                <w:sz w:val="16"/>
                <w:szCs w:val="16"/>
                <w:lang w:val="es-SV" w:eastAsia="es-SV"/>
              </w:rPr>
            </w:pPr>
          </w:p>
        </w:tc>
      </w:tr>
    </w:tbl>
    <w:p w:rsidR="00567E77" w:rsidRPr="00B33A24" w:rsidRDefault="00567E77" w:rsidP="004229CB">
      <w:pPr>
        <w:ind w:left="720"/>
        <w:jc w:val="both"/>
        <w:rPr>
          <w:rFonts w:ascii="Open Sans" w:hAnsi="Open Sans" w:cs="Open Sans"/>
          <w:bCs/>
          <w:sz w:val="22"/>
          <w:szCs w:val="22"/>
          <w:lang w:val="es-ES"/>
        </w:rPr>
      </w:pPr>
    </w:p>
    <w:p w:rsidR="004229CB" w:rsidRPr="00D3294C" w:rsidRDefault="004229CB" w:rsidP="004229CB">
      <w:pPr>
        <w:ind w:left="475" w:hanging="187"/>
        <w:jc w:val="both"/>
        <w:rPr>
          <w:rFonts w:ascii="Open Sans" w:hAnsi="Open Sans" w:cs="Open Sans"/>
          <w:bCs/>
          <w:sz w:val="22"/>
          <w:szCs w:val="22"/>
          <w:lang w:val="es-ES"/>
        </w:rPr>
      </w:pPr>
    </w:p>
    <w:p w:rsidR="00186B52" w:rsidRPr="000A6D0D" w:rsidRDefault="004229CB" w:rsidP="000A6D0D">
      <w:pPr>
        <w:numPr>
          <w:ilvl w:val="0"/>
          <w:numId w:val="1"/>
        </w:numPr>
        <w:jc w:val="both"/>
        <w:rPr>
          <w:rFonts w:ascii="Open Sans" w:hAnsi="Open Sans" w:cs="Open Sans"/>
          <w:bCs/>
          <w:sz w:val="22"/>
          <w:szCs w:val="22"/>
          <w:lang w:val="es-ES"/>
        </w:rPr>
      </w:pPr>
      <w:r w:rsidRPr="000A6D0D">
        <w:rPr>
          <w:rFonts w:ascii="Open Sans" w:hAnsi="Open Sans" w:cs="Open Sans"/>
          <w:bCs/>
          <w:sz w:val="22"/>
          <w:szCs w:val="22"/>
          <w:lang w:val="es-ES"/>
        </w:rPr>
        <w:t xml:space="preserve">Que en la etapa de </w:t>
      </w:r>
      <w:r w:rsidRPr="000A6D0D">
        <w:rPr>
          <w:rFonts w:ascii="Open Sans" w:hAnsi="Open Sans" w:cs="Open Sans"/>
          <w:b/>
          <w:bCs/>
          <w:sz w:val="22"/>
          <w:szCs w:val="22"/>
          <w:lang w:val="es-ES"/>
        </w:rPr>
        <w:t>Evaluación Técnica</w:t>
      </w:r>
      <w:r w:rsidRPr="000A6D0D">
        <w:rPr>
          <w:rFonts w:ascii="Open Sans" w:hAnsi="Open Sans" w:cs="Open Sans"/>
          <w:bCs/>
          <w:sz w:val="22"/>
          <w:szCs w:val="22"/>
          <w:lang w:val="es-ES"/>
        </w:rPr>
        <w:t xml:space="preserve"> se procedió a revisar y analizar el contenido de las ofertas que superaron las etapas legal y financiera; de acuerdo a los criterios establecidos en la Sección III </w:t>
      </w:r>
      <w:r w:rsidR="003F784C" w:rsidRPr="000A6D0D">
        <w:rPr>
          <w:rFonts w:ascii="Open Sans" w:hAnsi="Open Sans" w:cs="Open Sans"/>
          <w:bCs/>
          <w:sz w:val="22"/>
          <w:szCs w:val="22"/>
          <w:lang w:val="es-ES"/>
        </w:rPr>
        <w:t xml:space="preserve">ESPECIFICACIONES TÉCNICAS </w:t>
      </w:r>
      <w:r w:rsidRPr="000A6D0D">
        <w:rPr>
          <w:rFonts w:ascii="Open Sans" w:hAnsi="Open Sans" w:cs="Open Sans"/>
          <w:bCs/>
          <w:sz w:val="22"/>
          <w:szCs w:val="22"/>
          <w:lang w:val="es-ES"/>
        </w:rPr>
        <w:t xml:space="preserve">de las Bases de Licitación, aplicando los criterios de evaluación técnica para cada una de las </w:t>
      </w:r>
      <w:r w:rsidR="00A250AA" w:rsidRPr="000A6D0D">
        <w:rPr>
          <w:rFonts w:ascii="Open Sans" w:hAnsi="Open Sans" w:cs="Open Sans"/>
          <w:b/>
          <w:bCs/>
          <w:sz w:val="22"/>
          <w:szCs w:val="22"/>
          <w:lang w:val="es-ES"/>
        </w:rPr>
        <w:t>FAMILIAS FORMATIVAS</w:t>
      </w:r>
      <w:r w:rsidR="00BD726C" w:rsidRPr="000A6D0D">
        <w:rPr>
          <w:rFonts w:ascii="Open Sans" w:hAnsi="Open Sans" w:cs="Open Sans"/>
          <w:bCs/>
          <w:sz w:val="22"/>
          <w:szCs w:val="22"/>
          <w:lang w:val="es-ES"/>
        </w:rPr>
        <w:t xml:space="preserve"> descritas en </w:t>
      </w:r>
      <w:r w:rsidRPr="000A6D0D">
        <w:rPr>
          <w:rFonts w:ascii="Open Sans" w:hAnsi="Open Sans" w:cs="Open Sans"/>
          <w:bCs/>
          <w:sz w:val="22"/>
          <w:szCs w:val="22"/>
          <w:lang w:val="es-ES"/>
        </w:rPr>
        <w:t xml:space="preserve">la Sección III de las Bases de Licitación en las que se requiere </w:t>
      </w:r>
      <w:r w:rsidR="00BC5FC8" w:rsidRPr="000A6D0D">
        <w:rPr>
          <w:rFonts w:ascii="Open Sans" w:hAnsi="Open Sans" w:cs="Open Sans"/>
          <w:bCs/>
          <w:sz w:val="22"/>
          <w:szCs w:val="22"/>
          <w:lang w:val="es-ES"/>
        </w:rPr>
        <w:t xml:space="preserve">hasta </w:t>
      </w:r>
      <w:r w:rsidR="00A250AA" w:rsidRPr="000A6D0D">
        <w:rPr>
          <w:rFonts w:ascii="Open Sans" w:hAnsi="Open Sans" w:cs="Open Sans"/>
          <w:bCs/>
          <w:sz w:val="22"/>
          <w:szCs w:val="22"/>
          <w:lang w:val="es-ES"/>
        </w:rPr>
        <w:t>cuarenta y cinco</w:t>
      </w:r>
      <w:r w:rsidR="00BC5FC8" w:rsidRPr="000A6D0D">
        <w:rPr>
          <w:rFonts w:ascii="Open Sans" w:hAnsi="Open Sans" w:cs="Open Sans"/>
          <w:bCs/>
          <w:sz w:val="22"/>
          <w:szCs w:val="22"/>
          <w:lang w:val="es-ES"/>
        </w:rPr>
        <w:t xml:space="preserve"> mil horas de capacitación</w:t>
      </w:r>
      <w:r w:rsidR="00C6796E" w:rsidRPr="000A6D0D">
        <w:rPr>
          <w:rFonts w:ascii="Open Sans" w:hAnsi="Open Sans" w:cs="Open Sans"/>
          <w:bCs/>
          <w:sz w:val="22"/>
          <w:szCs w:val="22"/>
          <w:lang w:val="es-ES"/>
        </w:rPr>
        <w:t>,</w:t>
      </w:r>
      <w:r w:rsidR="00C6796E" w:rsidRPr="000A6D0D">
        <w:rPr>
          <w:rFonts w:ascii="Open Sans" w:hAnsi="Open Sans" w:cs="Open Sans"/>
          <w:b/>
          <w:bCs/>
          <w:sz w:val="22"/>
          <w:szCs w:val="22"/>
          <w:lang w:val="es-ES"/>
        </w:rPr>
        <w:t xml:space="preserve"> </w:t>
      </w:r>
      <w:r w:rsidR="00C6796E" w:rsidRPr="000A6D0D">
        <w:rPr>
          <w:rFonts w:ascii="Open Sans" w:hAnsi="Open Sans" w:cs="Open Sans"/>
          <w:bCs/>
          <w:sz w:val="22"/>
          <w:szCs w:val="22"/>
          <w:lang w:val="es-ES"/>
        </w:rPr>
        <w:t xml:space="preserve">distribuidas según cuadro detallado en el numeral 1 de la misma sección, </w:t>
      </w:r>
      <w:r w:rsidR="000A6D0D">
        <w:rPr>
          <w:rFonts w:ascii="Open Sans" w:hAnsi="Open Sans" w:cs="Open Sans"/>
          <w:bCs/>
          <w:sz w:val="22"/>
          <w:szCs w:val="22"/>
          <w:lang w:val="es-ES"/>
        </w:rPr>
        <w:t>y en la que se obtuvo</w:t>
      </w:r>
      <w:r w:rsidRPr="000A6D0D">
        <w:rPr>
          <w:rFonts w:ascii="Open Sans" w:hAnsi="Open Sans" w:cs="Open Sans"/>
          <w:bCs/>
          <w:sz w:val="22"/>
          <w:szCs w:val="22"/>
          <w:lang w:val="es-ES"/>
        </w:rPr>
        <w:t xml:space="preserve"> los siguientes resultados:</w:t>
      </w:r>
    </w:p>
    <w:p w:rsidR="00215AAB" w:rsidRDefault="00215AAB" w:rsidP="004229CB">
      <w:pPr>
        <w:ind w:left="720"/>
        <w:jc w:val="both"/>
        <w:rPr>
          <w:rFonts w:ascii="Open Sans" w:hAnsi="Open Sans" w:cs="Open Sans"/>
          <w:bCs/>
          <w:sz w:val="22"/>
          <w:szCs w:val="22"/>
          <w:lang w:val="es-ES"/>
        </w:rPr>
      </w:pPr>
    </w:p>
    <w:p w:rsidR="00FA79C2" w:rsidRDefault="00FA79C2" w:rsidP="004229CB">
      <w:pPr>
        <w:ind w:left="720"/>
        <w:jc w:val="both"/>
        <w:rPr>
          <w:rFonts w:ascii="Open Sans" w:hAnsi="Open Sans" w:cs="Open Sans"/>
          <w:bCs/>
          <w:sz w:val="22"/>
          <w:szCs w:val="22"/>
          <w:lang w:val="es-ES"/>
        </w:rPr>
      </w:pPr>
    </w:p>
    <w:p w:rsidR="00FA79C2" w:rsidRDefault="00FA79C2" w:rsidP="00F863D4">
      <w:pPr>
        <w:ind w:left="720"/>
        <w:jc w:val="center"/>
        <w:rPr>
          <w:rFonts w:ascii="Open Sans" w:hAnsi="Open Sans" w:cs="Open Sans"/>
          <w:b/>
          <w:bCs/>
          <w:sz w:val="22"/>
          <w:szCs w:val="22"/>
          <w:lang w:val="es-ES"/>
        </w:rPr>
        <w:sectPr w:rsidR="00FA79C2" w:rsidSect="004229CB">
          <w:headerReference w:type="even" r:id="rId8"/>
          <w:headerReference w:type="default" r:id="rId9"/>
          <w:pgSz w:w="12242" w:h="15842" w:code="1"/>
          <w:pgMar w:top="1474" w:right="1701" w:bottom="1474" w:left="1701" w:header="720" w:footer="720" w:gutter="0"/>
          <w:cols w:space="720"/>
        </w:sectPr>
      </w:pPr>
    </w:p>
    <w:tbl>
      <w:tblPr>
        <w:tblW w:w="14351" w:type="dxa"/>
        <w:jc w:val="center"/>
        <w:tblLayout w:type="fixed"/>
        <w:tblCellMar>
          <w:left w:w="70" w:type="dxa"/>
          <w:right w:w="70" w:type="dxa"/>
        </w:tblCellMar>
        <w:tblLook w:val="04A0" w:firstRow="1" w:lastRow="0" w:firstColumn="1" w:lastColumn="0" w:noHBand="0" w:noVBand="1"/>
      </w:tblPr>
      <w:tblGrid>
        <w:gridCol w:w="2972"/>
        <w:gridCol w:w="2693"/>
        <w:gridCol w:w="1843"/>
        <w:gridCol w:w="1794"/>
        <w:gridCol w:w="1693"/>
        <w:gridCol w:w="1694"/>
        <w:gridCol w:w="1662"/>
      </w:tblGrid>
      <w:tr w:rsidR="00FA79C2" w:rsidRPr="00C050FF" w:rsidTr="005E6536">
        <w:trPr>
          <w:trHeight w:val="310"/>
          <w:jc w:val="center"/>
        </w:trPr>
        <w:tc>
          <w:tcPr>
            <w:tcW w:w="14351" w:type="dxa"/>
            <w:gridSpan w:val="7"/>
            <w:tcBorders>
              <w:top w:val="nil"/>
              <w:left w:val="nil"/>
              <w:bottom w:val="nil"/>
              <w:right w:val="nil"/>
            </w:tcBorders>
            <w:shd w:val="clear" w:color="auto" w:fill="auto"/>
            <w:vAlign w:val="center"/>
          </w:tcPr>
          <w:p w:rsidR="00FA79C2" w:rsidRPr="00FA79C2" w:rsidRDefault="00FA79C2" w:rsidP="00C16E4C">
            <w:pPr>
              <w:ind w:left="397"/>
              <w:jc w:val="center"/>
              <w:rPr>
                <w:rFonts w:ascii="Century Gothic" w:hAnsi="Century Gothic" w:cs="Open Sans"/>
                <w:i/>
                <w:color w:val="000000" w:themeColor="text1"/>
                <w:lang w:val="es-SV"/>
              </w:rPr>
            </w:pPr>
            <w:r w:rsidRPr="00FA79C2">
              <w:rPr>
                <w:rFonts w:ascii="Century Gothic" w:hAnsi="Century Gothic" w:cs="Open Sans"/>
                <w:i/>
                <w:color w:val="000000" w:themeColor="text1"/>
                <w:lang w:val="es-SV"/>
              </w:rPr>
              <w:t>Evidencias por ofertante, criterio y familia formativa</w:t>
            </w:r>
          </w:p>
          <w:p w:rsidR="00FA79C2" w:rsidRPr="00FA79C2" w:rsidRDefault="00FA79C2" w:rsidP="00C16E4C">
            <w:pPr>
              <w:ind w:left="397"/>
              <w:jc w:val="center"/>
              <w:rPr>
                <w:rFonts w:ascii="Century Gothic" w:hAnsi="Century Gothic" w:cs="Open Sans"/>
                <w:i/>
                <w:color w:val="000000" w:themeColor="text1"/>
                <w:lang w:val="es-SV"/>
              </w:rPr>
            </w:pPr>
            <w:r w:rsidRPr="00FA79C2">
              <w:rPr>
                <w:rFonts w:ascii="Century Gothic" w:hAnsi="Century Gothic" w:cs="Open Sans"/>
                <w:i/>
                <w:color w:val="000000" w:themeColor="text1"/>
                <w:lang w:val="es-SV"/>
              </w:rPr>
              <w:t>OFERTANTES QUE FUERON ADJUDICADOS EN LA LP 02/2018</w:t>
            </w:r>
          </w:p>
        </w:tc>
      </w:tr>
      <w:tr w:rsidR="00FA79C2" w:rsidRPr="001712B8" w:rsidTr="005E6536">
        <w:trPr>
          <w:trHeight w:val="574"/>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A79C2" w:rsidRPr="001712B8" w:rsidRDefault="00FA79C2" w:rsidP="00C16E4C">
            <w:pPr>
              <w:jc w:val="center"/>
              <w:rPr>
                <w:rFonts w:ascii="Century Gothic" w:hAnsi="Century Gothic" w:cs="Arial"/>
                <w:b/>
                <w:bCs/>
                <w:sz w:val="16"/>
                <w:szCs w:val="16"/>
                <w:lang w:eastAsia="es-SV"/>
              </w:rPr>
            </w:pPr>
            <w:r w:rsidRPr="00FA79C2">
              <w:rPr>
                <w:rFonts w:ascii="Century Gothic" w:hAnsi="Century Gothic" w:cs="Arial"/>
                <w:b/>
                <w:bCs/>
                <w:sz w:val="16"/>
                <w:szCs w:val="16"/>
                <w:lang w:val="es-SV" w:eastAsia="es-SV"/>
              </w:rPr>
              <w:t xml:space="preserve"> </w:t>
            </w:r>
            <w:r w:rsidRPr="001712B8">
              <w:rPr>
                <w:rFonts w:ascii="Century Gothic" w:hAnsi="Century Gothic" w:cs="Arial"/>
                <w:b/>
                <w:bCs/>
                <w:sz w:val="16"/>
                <w:szCs w:val="16"/>
                <w:lang w:eastAsia="es-SV"/>
              </w:rPr>
              <w:t>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A79C2" w:rsidRPr="001712B8" w:rsidRDefault="00FA79C2"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CRITERIO DE EVALUACIÓN</w:t>
            </w:r>
          </w:p>
        </w:tc>
        <w:tc>
          <w:tcPr>
            <w:tcW w:w="8686" w:type="dxa"/>
            <w:gridSpan w:val="5"/>
            <w:tcBorders>
              <w:top w:val="single" w:sz="4" w:space="0" w:color="auto"/>
              <w:left w:val="nil"/>
              <w:right w:val="single" w:sz="4" w:space="0" w:color="auto"/>
            </w:tcBorders>
            <w:shd w:val="clear" w:color="auto" w:fill="D9D9D9" w:themeFill="background1" w:themeFillShade="D9"/>
            <w:vAlign w:val="center"/>
            <w:hideMark/>
          </w:tcPr>
          <w:p w:rsidR="00FA79C2" w:rsidRPr="001712B8" w:rsidRDefault="00FA79C2"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FAMILIA FORMATIVA OFERTADA</w:t>
            </w:r>
          </w:p>
        </w:tc>
      </w:tr>
      <w:tr w:rsidR="00FA79C2" w:rsidRPr="001712B8" w:rsidTr="005E6536">
        <w:trPr>
          <w:trHeight w:val="505"/>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A79C2" w:rsidRPr="001712B8" w:rsidRDefault="00FA79C2" w:rsidP="00C16E4C">
            <w:pPr>
              <w:rPr>
                <w:rFonts w:ascii="Century Gothic" w:hAnsi="Century Gothic" w:cs="Arial"/>
                <w:b/>
                <w:bCs/>
                <w:sz w:val="18"/>
                <w:szCs w:val="18"/>
                <w:lang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A79C2" w:rsidRPr="001712B8" w:rsidRDefault="00FA79C2" w:rsidP="00C16E4C">
            <w:pPr>
              <w:rPr>
                <w:rFonts w:ascii="Century Gothic" w:hAnsi="Century Gothic" w:cs="Arial"/>
                <w:b/>
                <w:bCs/>
                <w:sz w:val="18"/>
                <w:szCs w:val="18"/>
                <w:lang w:eastAsia="es-SV"/>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A79C2" w:rsidRPr="001712B8" w:rsidRDefault="00FA79C2"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A79C2" w:rsidRPr="001712B8" w:rsidRDefault="00FA79C2"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A79C2" w:rsidRPr="00FA79C2" w:rsidRDefault="00FA79C2" w:rsidP="00C16E4C">
            <w:pPr>
              <w:jc w:val="center"/>
              <w:rPr>
                <w:rFonts w:ascii="Century Gothic" w:hAnsi="Century Gothic" w:cs="Arial"/>
                <w:b/>
                <w:bCs/>
                <w:sz w:val="10"/>
                <w:szCs w:val="10"/>
                <w:lang w:val="es-SV" w:eastAsia="es-SV"/>
              </w:rPr>
            </w:pPr>
            <w:r w:rsidRPr="00FA79C2">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79C2" w:rsidRPr="001712B8" w:rsidRDefault="00FA79C2"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PROCESOS Y CALIDAD</w:t>
            </w:r>
          </w:p>
        </w:tc>
        <w:tc>
          <w:tcPr>
            <w:tcW w:w="1662" w:type="dxa"/>
            <w:tcBorders>
              <w:top w:val="single" w:sz="4" w:space="0" w:color="auto"/>
              <w:left w:val="nil"/>
              <w:bottom w:val="nil"/>
              <w:right w:val="single" w:sz="4" w:space="0" w:color="auto"/>
            </w:tcBorders>
            <w:shd w:val="clear" w:color="auto" w:fill="D9D9D9" w:themeFill="background1" w:themeFillShade="D9"/>
            <w:vAlign w:val="center"/>
          </w:tcPr>
          <w:p w:rsidR="00FA79C2" w:rsidRPr="001712B8" w:rsidRDefault="00FA79C2"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OFIMATICA</w:t>
            </w:r>
          </w:p>
        </w:tc>
      </w:tr>
      <w:tr w:rsidR="00FA79C2"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A79C2" w:rsidRPr="00FA79C2" w:rsidRDefault="00FA79C2" w:rsidP="00C16E4C">
            <w:pPr>
              <w:jc w:val="center"/>
              <w:rPr>
                <w:rFonts w:ascii="Century Gothic" w:hAnsi="Century Gothic" w:cs="Arial"/>
                <w:b/>
                <w:bCs/>
                <w:color w:val="000000"/>
                <w:sz w:val="14"/>
                <w:szCs w:val="14"/>
                <w:lang w:val="es-SV" w:eastAsia="es-SV"/>
              </w:rPr>
            </w:pPr>
            <w:r w:rsidRPr="00FA79C2">
              <w:rPr>
                <w:rFonts w:ascii="Century Gothic" w:hAnsi="Century Gothic" w:cs="Arial"/>
                <w:b/>
                <w:bCs/>
                <w:color w:val="000000"/>
                <w:sz w:val="14"/>
                <w:szCs w:val="14"/>
                <w:lang w:val="es-SV" w:eastAsia="es-SV"/>
              </w:rPr>
              <w:t>B &amp; B PRODUCTOS Y SERVICIOS, S.A. DE C.V.</w:t>
            </w:r>
          </w:p>
        </w:tc>
        <w:tc>
          <w:tcPr>
            <w:tcW w:w="2693" w:type="dxa"/>
            <w:tcBorders>
              <w:top w:val="nil"/>
              <w:left w:val="nil"/>
              <w:bottom w:val="single" w:sz="4" w:space="0" w:color="auto"/>
              <w:right w:val="single" w:sz="4" w:space="0" w:color="auto"/>
            </w:tcBorders>
            <w:shd w:val="clear" w:color="auto" w:fill="auto"/>
            <w:noWrap/>
            <w:vAlign w:val="center"/>
            <w:hideMark/>
          </w:tcPr>
          <w:p w:rsidR="00FA79C2" w:rsidRPr="001712B8" w:rsidRDefault="00FA79C2" w:rsidP="00C16E4C">
            <w:pPr>
              <w:jc w:val="both"/>
              <w:rPr>
                <w:rFonts w:ascii="Century Gothic" w:hAnsi="Century Gothic" w:cs="Open Sans"/>
                <w:sz w:val="12"/>
                <w:szCs w:val="12"/>
                <w:lang w:eastAsia="es-SV"/>
              </w:rPr>
            </w:pPr>
            <w:r w:rsidRPr="00FA79C2">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1712B8">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sz w:val="12"/>
                <w:szCs w:val="12"/>
                <w:lang w:eastAsia="es-SV"/>
              </w:rPr>
            </w:pPr>
          </w:p>
        </w:tc>
        <w:tc>
          <w:tcPr>
            <w:tcW w:w="1794"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sz w:val="12"/>
                <w:szCs w:val="12"/>
                <w:lang w:eastAsia="es-SV"/>
              </w:rPr>
            </w:pPr>
          </w:p>
        </w:tc>
        <w:tc>
          <w:tcPr>
            <w:tcW w:w="1693" w:type="dxa"/>
            <w:tcBorders>
              <w:top w:val="nil"/>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sz w:val="12"/>
                <w:szCs w:val="12"/>
                <w:lang w:eastAsia="es-SV"/>
              </w:rPr>
            </w:pPr>
            <w:r w:rsidRPr="001712B8">
              <w:rPr>
                <w:rFonts w:ascii="Century Gothic" w:hAnsi="Century Gothic" w:cs="Arial"/>
                <w:sz w:val="12"/>
                <w:szCs w:val="12"/>
                <w:lang w:eastAsia="es-SV"/>
              </w:rPr>
              <w:t> </w:t>
            </w:r>
          </w:p>
        </w:tc>
        <w:tc>
          <w:tcPr>
            <w:tcW w:w="1694" w:type="dxa"/>
            <w:tcBorders>
              <w:top w:val="nil"/>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sz w:val="12"/>
                <w:szCs w:val="12"/>
                <w:lang w:eastAsia="es-SV"/>
              </w:rPr>
            </w:pPr>
            <w:r w:rsidRPr="001712B8">
              <w:rPr>
                <w:rFonts w:ascii="Century Gothic" w:hAnsi="Century Gothic" w:cs="Arial"/>
                <w:sz w:val="12"/>
                <w:szCs w:val="12"/>
                <w:lang w:eastAsia="es-SV"/>
              </w:rPr>
              <w:t>Obtuvo 35 puntos de 35 posibles, </w:t>
            </w:r>
          </w:p>
        </w:tc>
        <w:tc>
          <w:tcPr>
            <w:tcW w:w="1662" w:type="dxa"/>
            <w:tcBorders>
              <w:top w:val="single" w:sz="4" w:space="0" w:color="auto"/>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sz w:val="12"/>
                <w:szCs w:val="12"/>
                <w:lang w:eastAsia="es-SV"/>
              </w:rPr>
            </w:pPr>
          </w:p>
        </w:tc>
      </w:tr>
      <w:tr w:rsidR="00FA79C2" w:rsidRPr="001712B8"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FA79C2" w:rsidRPr="00FA79C2" w:rsidRDefault="00FA79C2" w:rsidP="00C16E4C">
            <w:pPr>
              <w:jc w:val="both"/>
              <w:rPr>
                <w:rFonts w:ascii="Century Gothic" w:hAnsi="Century Gothic" w:cs="Open Sans"/>
                <w:sz w:val="12"/>
                <w:szCs w:val="12"/>
                <w:lang w:val="es-SV" w:eastAsia="es-SV"/>
              </w:rPr>
            </w:pPr>
            <w:r w:rsidRPr="00FA79C2">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A79C2">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A79C2" w:rsidRPr="001712B8" w:rsidRDefault="00FA79C2" w:rsidP="00C16E4C">
            <w:pPr>
              <w:jc w:val="center"/>
              <w:rPr>
                <w:rFonts w:ascii="Century Gothic" w:hAnsi="Century Gothic" w:cs="Arial"/>
                <w:sz w:val="24"/>
                <w:szCs w:val="24"/>
                <w:lang w:eastAsia="es-SV"/>
              </w:rPr>
            </w:pPr>
            <w:r w:rsidRPr="001712B8">
              <w:rPr>
                <w:rFonts w:ascii="Century Gothic" w:hAnsi="Century Gothic" w:cs="Arial"/>
                <w:sz w:val="24"/>
                <w:szCs w:val="24"/>
                <w:lang w:eastAsia="es-SV"/>
              </w:rPr>
              <w:t>Obtuvo 40 puntos de 40 posibles.</w:t>
            </w:r>
          </w:p>
        </w:tc>
      </w:tr>
      <w:tr w:rsidR="00FA79C2"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b/>
                <w:bCs/>
                <w:color w:val="000000"/>
                <w:sz w:val="12"/>
                <w:szCs w:val="12"/>
                <w:lang w:eastAsia="es-SV"/>
              </w:rPr>
            </w:pPr>
            <w:r w:rsidRPr="001712B8">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794"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693"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694" w:type="dxa"/>
            <w:tcBorders>
              <w:top w:val="nil"/>
              <w:left w:val="nil"/>
              <w:bottom w:val="single" w:sz="4" w:space="0" w:color="auto"/>
              <w:right w:val="nil"/>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75</w:t>
            </w:r>
          </w:p>
        </w:tc>
        <w:tc>
          <w:tcPr>
            <w:tcW w:w="1662" w:type="dxa"/>
            <w:tcBorders>
              <w:top w:val="nil"/>
              <w:left w:val="single" w:sz="4" w:space="0" w:color="auto"/>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r>
      <w:tr w:rsidR="00FA79C2"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b/>
                <w:bCs/>
                <w:color w:val="000000"/>
                <w:sz w:val="12"/>
                <w:szCs w:val="12"/>
                <w:lang w:eastAsia="es-SV"/>
              </w:rPr>
            </w:pPr>
            <w:r w:rsidRPr="001712B8">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FA79C2" w:rsidRPr="00FA79C2" w:rsidRDefault="00FA79C2" w:rsidP="00C16E4C">
            <w:pPr>
              <w:jc w:val="both"/>
              <w:rPr>
                <w:rFonts w:ascii="Century Gothic" w:hAnsi="Century Gothic" w:cs="Arial"/>
                <w:b/>
                <w:bCs/>
                <w:color w:val="FFFFFF"/>
                <w:sz w:val="16"/>
                <w:szCs w:val="16"/>
                <w:lang w:val="es-SV" w:eastAsia="es-SV"/>
              </w:rPr>
            </w:pPr>
            <w:r w:rsidRPr="00FA79C2">
              <w:rPr>
                <w:rFonts w:ascii="Century Gothic" w:hAnsi="Century Gothic" w:cs="Arial"/>
                <w:bCs/>
                <w:sz w:val="14"/>
                <w:szCs w:val="14"/>
                <w:lang w:val="es-SV" w:eastAsia="es-SV"/>
              </w:rPr>
              <w:t>Ofertante puede continuar en la familia formativa ofertada, pasa a la siguiente etapa de evaluación económica; por haber sobrepasado el puntaje mínimo requerido</w:t>
            </w:r>
          </w:p>
        </w:tc>
      </w:tr>
      <w:tr w:rsidR="00FA79C2"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A79C2" w:rsidRPr="00FA79C2" w:rsidRDefault="00FA79C2" w:rsidP="00C16E4C">
            <w:pPr>
              <w:jc w:val="center"/>
              <w:rPr>
                <w:rFonts w:ascii="Century Gothic" w:hAnsi="Century Gothic" w:cs="Arial"/>
                <w:b/>
                <w:bCs/>
                <w:color w:val="000000"/>
                <w:sz w:val="14"/>
                <w:szCs w:val="14"/>
                <w:lang w:val="es-SV" w:eastAsia="es-SV"/>
              </w:rPr>
            </w:pPr>
            <w:r w:rsidRPr="00FA79C2">
              <w:rPr>
                <w:rFonts w:ascii="Century Gothic" w:hAnsi="Century Gothic" w:cs="Arial"/>
                <w:b/>
                <w:bCs/>
                <w:color w:val="000000"/>
                <w:sz w:val="14"/>
                <w:szCs w:val="14"/>
                <w:lang w:val="es-SV" w:eastAsia="es-SV"/>
              </w:rPr>
              <w:t>MARSAN, S.A. DE C.V.</w:t>
            </w:r>
          </w:p>
        </w:tc>
        <w:tc>
          <w:tcPr>
            <w:tcW w:w="2693" w:type="dxa"/>
            <w:tcBorders>
              <w:top w:val="nil"/>
              <w:left w:val="nil"/>
              <w:bottom w:val="single" w:sz="4" w:space="0" w:color="auto"/>
              <w:right w:val="single" w:sz="4" w:space="0" w:color="auto"/>
            </w:tcBorders>
            <w:shd w:val="clear" w:color="auto" w:fill="auto"/>
            <w:noWrap/>
            <w:vAlign w:val="center"/>
            <w:hideMark/>
          </w:tcPr>
          <w:p w:rsidR="00FA79C2" w:rsidRPr="001712B8" w:rsidRDefault="00FA79C2" w:rsidP="00C16E4C">
            <w:pPr>
              <w:jc w:val="both"/>
              <w:rPr>
                <w:rFonts w:ascii="Century Gothic" w:hAnsi="Century Gothic" w:cs="Open Sans"/>
                <w:sz w:val="12"/>
                <w:szCs w:val="12"/>
                <w:lang w:eastAsia="es-SV"/>
              </w:rPr>
            </w:pPr>
            <w:r w:rsidRPr="00FA79C2">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1712B8">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FA79C2" w:rsidRPr="00FA79C2" w:rsidRDefault="00FA79C2" w:rsidP="00C16E4C">
            <w:pPr>
              <w:jc w:val="center"/>
              <w:rPr>
                <w:rFonts w:ascii="Century Gothic" w:hAnsi="Century Gothic" w:cs="Arial"/>
                <w:sz w:val="12"/>
                <w:szCs w:val="12"/>
                <w:lang w:val="es-SV" w:eastAsia="es-SV"/>
              </w:rPr>
            </w:pPr>
            <w:r w:rsidRPr="00FA79C2">
              <w:rPr>
                <w:rFonts w:ascii="Century Gothic" w:hAnsi="Century Gothic" w:cs="Arial"/>
                <w:sz w:val="12"/>
                <w:szCs w:val="12"/>
                <w:lang w:val="es-SV" w:eastAsia="es-SV"/>
              </w:rPr>
              <w:t>Obtuvo 15 puntos de 35 posibles, ya que se validó 8 cursos de las evidencias ejecutadas, ubicado en el rango de entre 5 y hasta 8 cursos.</w:t>
            </w:r>
          </w:p>
        </w:tc>
        <w:tc>
          <w:tcPr>
            <w:tcW w:w="1794" w:type="dxa"/>
            <w:tcBorders>
              <w:top w:val="nil"/>
              <w:left w:val="nil"/>
              <w:bottom w:val="single" w:sz="4" w:space="0" w:color="auto"/>
              <w:right w:val="single" w:sz="4" w:space="0" w:color="auto"/>
            </w:tcBorders>
            <w:shd w:val="clear" w:color="auto" w:fill="auto"/>
            <w:vAlign w:val="center"/>
          </w:tcPr>
          <w:p w:rsidR="00FA79C2" w:rsidRPr="00FA79C2" w:rsidRDefault="00FA79C2" w:rsidP="00C16E4C">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sz w:val="12"/>
                <w:szCs w:val="12"/>
                <w:lang w:eastAsia="es-SV"/>
              </w:rPr>
            </w:pPr>
            <w:r w:rsidRPr="001712B8">
              <w:rPr>
                <w:rFonts w:ascii="Century Gothic" w:hAnsi="Century Gothic" w:cs="Arial"/>
                <w:sz w:val="12"/>
                <w:szCs w:val="12"/>
                <w:lang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sz w:val="12"/>
                <w:szCs w:val="12"/>
                <w:lang w:eastAsia="es-SV"/>
              </w:rPr>
            </w:pPr>
          </w:p>
        </w:tc>
      </w:tr>
      <w:tr w:rsidR="00FA79C2" w:rsidRPr="001712B8"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FA79C2" w:rsidRPr="00FA79C2" w:rsidRDefault="00FA79C2" w:rsidP="00C16E4C">
            <w:pPr>
              <w:jc w:val="both"/>
              <w:rPr>
                <w:rFonts w:ascii="Century Gothic" w:hAnsi="Century Gothic" w:cs="Open Sans"/>
                <w:sz w:val="12"/>
                <w:szCs w:val="12"/>
                <w:lang w:val="es-SV" w:eastAsia="es-SV"/>
              </w:rPr>
            </w:pPr>
            <w:r w:rsidRPr="00FA79C2">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A79C2">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A79C2" w:rsidRPr="001712B8" w:rsidRDefault="00FA79C2" w:rsidP="00C16E4C">
            <w:pPr>
              <w:jc w:val="center"/>
              <w:rPr>
                <w:rFonts w:ascii="Century Gothic" w:hAnsi="Century Gothic" w:cs="Arial"/>
                <w:sz w:val="24"/>
                <w:szCs w:val="24"/>
                <w:lang w:eastAsia="es-SV"/>
              </w:rPr>
            </w:pPr>
            <w:r w:rsidRPr="001712B8">
              <w:rPr>
                <w:rFonts w:ascii="Century Gothic" w:hAnsi="Century Gothic" w:cs="Arial"/>
                <w:sz w:val="24"/>
                <w:szCs w:val="24"/>
                <w:lang w:eastAsia="es-SV"/>
              </w:rPr>
              <w:t>Obtuvo 40 puntos de 40 posibles.</w:t>
            </w:r>
          </w:p>
        </w:tc>
      </w:tr>
      <w:tr w:rsidR="00FA79C2"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b/>
                <w:bCs/>
                <w:color w:val="000000"/>
                <w:sz w:val="12"/>
                <w:szCs w:val="12"/>
                <w:lang w:eastAsia="es-SV"/>
              </w:rPr>
            </w:pPr>
            <w:r w:rsidRPr="001712B8">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r>
              <w:rPr>
                <w:rFonts w:ascii="Century Gothic" w:hAnsi="Century Gothic" w:cs="Arial"/>
                <w:b/>
                <w:bCs/>
                <w:sz w:val="16"/>
                <w:szCs w:val="16"/>
                <w:lang w:eastAsia="es-SV"/>
              </w:rPr>
              <w:t>55</w:t>
            </w:r>
          </w:p>
        </w:tc>
        <w:tc>
          <w:tcPr>
            <w:tcW w:w="1794"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693"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75</w:t>
            </w:r>
          </w:p>
        </w:tc>
        <w:tc>
          <w:tcPr>
            <w:tcW w:w="1694" w:type="dxa"/>
            <w:tcBorders>
              <w:top w:val="nil"/>
              <w:left w:val="nil"/>
              <w:bottom w:val="single" w:sz="4" w:space="0" w:color="auto"/>
              <w:right w:val="nil"/>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r>
      <w:tr w:rsidR="00FA79C2"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b/>
                <w:bCs/>
                <w:color w:val="000000"/>
                <w:sz w:val="12"/>
                <w:szCs w:val="12"/>
                <w:lang w:eastAsia="es-SV"/>
              </w:rPr>
            </w:pPr>
            <w:r w:rsidRPr="001712B8">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FA79C2" w:rsidRPr="00FA79C2" w:rsidRDefault="00FA79C2" w:rsidP="00C16E4C">
            <w:pPr>
              <w:jc w:val="both"/>
              <w:rPr>
                <w:rFonts w:ascii="Century Gothic" w:hAnsi="Century Gothic" w:cs="Arial"/>
                <w:b/>
                <w:bCs/>
                <w:color w:val="FFFFFF"/>
                <w:sz w:val="16"/>
                <w:szCs w:val="16"/>
                <w:lang w:val="es-SV" w:eastAsia="es-SV"/>
              </w:rPr>
            </w:pPr>
            <w:r w:rsidRPr="00FA79C2">
              <w:rPr>
                <w:rFonts w:ascii="Century Gothic" w:hAnsi="Century Gothic" w:cs="Arial"/>
                <w:bCs/>
                <w:sz w:val="14"/>
                <w:szCs w:val="14"/>
                <w:lang w:val="es-SV" w:eastAsia="es-SV"/>
              </w:rPr>
              <w:t>Ofertante puede continuar en las familias formativas ofertadas, pasa a la siguiente etapa de evaluación económica; por haber sobrepasado el puntaje mínimo requerido</w:t>
            </w:r>
          </w:p>
        </w:tc>
      </w:tr>
      <w:tr w:rsidR="00FA79C2"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A79C2" w:rsidRPr="00FA79C2" w:rsidRDefault="00FA79C2" w:rsidP="00C16E4C">
            <w:pPr>
              <w:jc w:val="center"/>
              <w:rPr>
                <w:rFonts w:ascii="Century Gothic" w:hAnsi="Century Gothic" w:cs="Arial"/>
                <w:b/>
                <w:bCs/>
                <w:color w:val="000000"/>
                <w:sz w:val="14"/>
                <w:szCs w:val="14"/>
                <w:lang w:val="es-SV" w:eastAsia="es-SV"/>
              </w:rPr>
            </w:pPr>
            <w:r w:rsidRPr="00FA79C2">
              <w:rPr>
                <w:rFonts w:ascii="Century Gothic" w:hAnsi="Century Gothic" w:cs="Arial"/>
                <w:b/>
                <w:bCs/>
                <w:color w:val="000000"/>
                <w:sz w:val="14"/>
                <w:szCs w:val="14"/>
                <w:lang w:val="es-SV" w:eastAsia="es-SV"/>
              </w:rPr>
              <w:t>SERVICIOS DE PREVENCION DE RIESGOS OCUPACIONALES, S.A. DE C.V.-SEPROMED</w:t>
            </w:r>
          </w:p>
        </w:tc>
        <w:tc>
          <w:tcPr>
            <w:tcW w:w="2693" w:type="dxa"/>
            <w:tcBorders>
              <w:top w:val="nil"/>
              <w:left w:val="nil"/>
              <w:bottom w:val="single" w:sz="4" w:space="0" w:color="auto"/>
              <w:right w:val="single" w:sz="4" w:space="0" w:color="auto"/>
            </w:tcBorders>
            <w:shd w:val="clear" w:color="auto" w:fill="auto"/>
            <w:noWrap/>
            <w:vAlign w:val="center"/>
            <w:hideMark/>
          </w:tcPr>
          <w:p w:rsidR="00FA79C2" w:rsidRPr="00DB3052" w:rsidRDefault="00FA79C2" w:rsidP="00C16E4C">
            <w:pPr>
              <w:jc w:val="both"/>
              <w:rPr>
                <w:rFonts w:ascii="Century Gothic" w:hAnsi="Century Gothic" w:cs="Open Sans"/>
                <w:sz w:val="12"/>
                <w:szCs w:val="12"/>
                <w:lang w:eastAsia="es-SV"/>
              </w:rPr>
            </w:pPr>
            <w:r w:rsidRPr="00FA79C2">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DB3052">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FA79C2" w:rsidRPr="00DB3052" w:rsidRDefault="00FA79C2" w:rsidP="00C16E4C">
            <w:pPr>
              <w:jc w:val="center"/>
              <w:rPr>
                <w:rFonts w:ascii="Century Gothic" w:hAnsi="Century Gothic" w:cs="Arial"/>
                <w:sz w:val="12"/>
                <w:szCs w:val="12"/>
                <w:lang w:eastAsia="es-SV"/>
              </w:rPr>
            </w:pPr>
          </w:p>
        </w:tc>
        <w:tc>
          <w:tcPr>
            <w:tcW w:w="1794" w:type="dxa"/>
            <w:tcBorders>
              <w:top w:val="nil"/>
              <w:left w:val="nil"/>
              <w:bottom w:val="single" w:sz="4" w:space="0" w:color="auto"/>
              <w:right w:val="single" w:sz="4" w:space="0" w:color="auto"/>
            </w:tcBorders>
            <w:shd w:val="clear" w:color="auto" w:fill="auto"/>
            <w:vAlign w:val="center"/>
          </w:tcPr>
          <w:p w:rsidR="00FA79C2" w:rsidRPr="00DB3052" w:rsidRDefault="00650F91" w:rsidP="00C16E4C">
            <w:pPr>
              <w:jc w:val="center"/>
              <w:rPr>
                <w:rFonts w:ascii="Century Gothic" w:hAnsi="Century Gothic" w:cs="Arial"/>
                <w:sz w:val="12"/>
                <w:szCs w:val="12"/>
                <w:lang w:eastAsia="es-SV"/>
              </w:rPr>
            </w:pPr>
            <w:r>
              <w:rPr>
                <w:rFonts w:ascii="Century Gothic" w:hAnsi="Century Gothic" w:cs="Arial"/>
                <w:sz w:val="12"/>
                <w:szCs w:val="12"/>
                <w:lang w:eastAsia="es-SV"/>
              </w:rPr>
              <w:t>Obtuvo 30</w:t>
            </w:r>
            <w:r w:rsidR="00FA79C2" w:rsidRPr="00DB3052">
              <w:rPr>
                <w:rFonts w:ascii="Century Gothic" w:hAnsi="Century Gothic" w:cs="Arial"/>
                <w:sz w:val="12"/>
                <w:szCs w:val="12"/>
                <w:lang w:eastAsia="es-SV"/>
              </w:rPr>
              <w:t xml:space="preserve"> puntos de 35 posibles, </w:t>
            </w:r>
          </w:p>
        </w:tc>
        <w:tc>
          <w:tcPr>
            <w:tcW w:w="1693" w:type="dxa"/>
            <w:tcBorders>
              <w:top w:val="nil"/>
              <w:left w:val="nil"/>
              <w:bottom w:val="single" w:sz="4" w:space="0" w:color="auto"/>
              <w:right w:val="single" w:sz="4" w:space="0" w:color="auto"/>
            </w:tcBorders>
            <w:shd w:val="clear" w:color="auto" w:fill="auto"/>
            <w:vAlign w:val="center"/>
          </w:tcPr>
          <w:p w:rsidR="00FA79C2" w:rsidRPr="00DB3052" w:rsidRDefault="00FA79C2" w:rsidP="00C16E4C">
            <w:pPr>
              <w:jc w:val="center"/>
              <w:rPr>
                <w:rFonts w:ascii="Century Gothic" w:hAnsi="Century Gothic" w:cs="Arial"/>
                <w:sz w:val="12"/>
                <w:szCs w:val="12"/>
                <w:lang w:eastAsia="es-SV"/>
              </w:rPr>
            </w:pPr>
          </w:p>
        </w:tc>
        <w:tc>
          <w:tcPr>
            <w:tcW w:w="1694" w:type="dxa"/>
            <w:tcBorders>
              <w:top w:val="nil"/>
              <w:left w:val="nil"/>
              <w:bottom w:val="single" w:sz="4" w:space="0" w:color="auto"/>
              <w:right w:val="single" w:sz="4" w:space="0" w:color="auto"/>
            </w:tcBorders>
            <w:shd w:val="clear" w:color="auto" w:fill="auto"/>
            <w:vAlign w:val="center"/>
          </w:tcPr>
          <w:p w:rsidR="00FA79C2" w:rsidRPr="00DB3052" w:rsidRDefault="00FA79C2"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FA79C2" w:rsidRPr="00DB3052" w:rsidRDefault="00FA79C2" w:rsidP="00C16E4C">
            <w:pPr>
              <w:jc w:val="center"/>
              <w:rPr>
                <w:rFonts w:ascii="Century Gothic" w:hAnsi="Century Gothic" w:cs="Arial"/>
                <w:sz w:val="12"/>
                <w:szCs w:val="12"/>
                <w:lang w:eastAsia="es-SV"/>
              </w:rPr>
            </w:pPr>
          </w:p>
        </w:tc>
      </w:tr>
      <w:tr w:rsidR="00FA79C2"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FA79C2" w:rsidRPr="00FA79C2" w:rsidRDefault="00FA79C2" w:rsidP="00C16E4C">
            <w:pPr>
              <w:jc w:val="both"/>
              <w:rPr>
                <w:rFonts w:ascii="Century Gothic" w:hAnsi="Century Gothic" w:cs="Open Sans"/>
                <w:sz w:val="12"/>
                <w:szCs w:val="12"/>
                <w:lang w:val="es-SV" w:eastAsia="es-SV"/>
              </w:rPr>
            </w:pPr>
            <w:r w:rsidRPr="00FA79C2">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A79C2">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A79C2" w:rsidRPr="00650F91" w:rsidRDefault="00FA79C2" w:rsidP="00650F91">
            <w:pPr>
              <w:jc w:val="both"/>
              <w:rPr>
                <w:rFonts w:ascii="Century Gothic" w:hAnsi="Century Gothic" w:cs="Arial"/>
                <w:lang w:val="es-SV" w:eastAsia="es-SV"/>
              </w:rPr>
            </w:pPr>
            <w:r w:rsidRPr="00650F91">
              <w:rPr>
                <w:rFonts w:ascii="Century Gothic" w:hAnsi="Century Gothic" w:cs="Arial"/>
                <w:lang w:val="es-SV" w:eastAsia="es-SV"/>
              </w:rPr>
              <w:t xml:space="preserve">Obtuvo </w:t>
            </w:r>
            <w:r w:rsidR="00650F91" w:rsidRPr="00650F91">
              <w:rPr>
                <w:rFonts w:ascii="Century Gothic" w:hAnsi="Century Gothic" w:cs="Arial"/>
                <w:lang w:val="es-SV" w:eastAsia="es-SV"/>
              </w:rPr>
              <w:t>30</w:t>
            </w:r>
            <w:r w:rsidRPr="00650F91">
              <w:rPr>
                <w:rFonts w:ascii="Century Gothic" w:hAnsi="Century Gothic" w:cs="Arial"/>
                <w:lang w:val="es-SV" w:eastAsia="es-SV"/>
              </w:rPr>
              <w:t xml:space="preserve"> puntos de 40 posibles</w:t>
            </w:r>
            <w:r w:rsidR="00650F91">
              <w:rPr>
                <w:rFonts w:ascii="Century Gothic" w:hAnsi="Century Gothic" w:cs="Arial"/>
                <w:lang w:val="es-SV" w:eastAsia="es-SV"/>
              </w:rPr>
              <w:t>, ya que logró un porcentaje de ejecución de 83.64%, ubicado en el rango, proveedores adjudicados con un monto entre $75,000.00 a $150,000.00; con ejecución igual o mayor a 75% y menor a 85%.</w:t>
            </w:r>
          </w:p>
        </w:tc>
      </w:tr>
      <w:tr w:rsidR="00FA79C2"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A79C2" w:rsidRPr="00650F91" w:rsidRDefault="00FA79C2"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794" w:type="dxa"/>
            <w:tcBorders>
              <w:top w:val="nil"/>
              <w:left w:val="nil"/>
              <w:bottom w:val="single" w:sz="4" w:space="0" w:color="auto"/>
              <w:right w:val="single" w:sz="4" w:space="0" w:color="auto"/>
            </w:tcBorders>
            <w:shd w:val="clear" w:color="auto" w:fill="auto"/>
            <w:vAlign w:val="center"/>
          </w:tcPr>
          <w:p w:rsidR="00FA79C2" w:rsidRPr="001712B8" w:rsidRDefault="001A2EC6" w:rsidP="00C16E4C">
            <w:pPr>
              <w:jc w:val="center"/>
              <w:rPr>
                <w:rFonts w:ascii="Century Gothic" w:hAnsi="Century Gothic" w:cs="Arial"/>
                <w:b/>
                <w:bCs/>
                <w:sz w:val="16"/>
                <w:szCs w:val="16"/>
                <w:lang w:eastAsia="es-SV"/>
              </w:rPr>
            </w:pPr>
            <w:r>
              <w:rPr>
                <w:rFonts w:ascii="Century Gothic" w:hAnsi="Century Gothic" w:cs="Arial"/>
                <w:b/>
                <w:bCs/>
                <w:sz w:val="16"/>
                <w:szCs w:val="16"/>
                <w:lang w:eastAsia="es-SV"/>
              </w:rPr>
              <w:t>65</w:t>
            </w:r>
          </w:p>
        </w:tc>
        <w:tc>
          <w:tcPr>
            <w:tcW w:w="1693" w:type="dxa"/>
            <w:tcBorders>
              <w:top w:val="nil"/>
              <w:left w:val="nil"/>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694" w:type="dxa"/>
            <w:tcBorders>
              <w:top w:val="nil"/>
              <w:left w:val="nil"/>
              <w:bottom w:val="single" w:sz="4" w:space="0" w:color="auto"/>
              <w:right w:val="nil"/>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FA79C2" w:rsidRPr="001712B8" w:rsidRDefault="00FA79C2" w:rsidP="00C16E4C">
            <w:pPr>
              <w:jc w:val="center"/>
              <w:rPr>
                <w:rFonts w:ascii="Century Gothic" w:hAnsi="Century Gothic" w:cs="Arial"/>
                <w:b/>
                <w:bCs/>
                <w:sz w:val="16"/>
                <w:szCs w:val="16"/>
                <w:lang w:eastAsia="es-SV"/>
              </w:rPr>
            </w:pPr>
          </w:p>
        </w:tc>
      </w:tr>
      <w:tr w:rsidR="00FA79C2"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A79C2" w:rsidRPr="001712B8" w:rsidRDefault="00FA79C2"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FA79C2" w:rsidRPr="001712B8" w:rsidRDefault="00FA79C2"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FA79C2" w:rsidRPr="00FA79C2" w:rsidRDefault="00FA79C2" w:rsidP="00C16E4C">
            <w:pPr>
              <w:jc w:val="both"/>
              <w:rPr>
                <w:rFonts w:ascii="Century Gothic" w:hAnsi="Century Gothic" w:cs="Arial"/>
                <w:b/>
                <w:bCs/>
                <w:color w:val="FFFFFF"/>
                <w:sz w:val="16"/>
                <w:szCs w:val="16"/>
                <w:lang w:val="es-SV" w:eastAsia="es-SV"/>
              </w:rPr>
            </w:pPr>
            <w:r w:rsidRPr="00FA79C2">
              <w:rPr>
                <w:rFonts w:ascii="Century Gothic" w:hAnsi="Century Gothic" w:cs="Arial"/>
                <w:bCs/>
                <w:sz w:val="14"/>
                <w:szCs w:val="14"/>
                <w:lang w:val="es-SV" w:eastAsia="es-SV"/>
              </w:rPr>
              <w:t>Ofertante puede continuar en las familia formativa ofertada, a la siguiente etapa de evaluación económica; por haber sobrepasado el puntaje mínimo requerido</w:t>
            </w:r>
          </w:p>
        </w:tc>
      </w:tr>
      <w:tr w:rsidR="00C16E4C" w:rsidRPr="00C050FF" w:rsidTr="005E6536">
        <w:trPr>
          <w:trHeight w:val="310"/>
          <w:jc w:val="center"/>
        </w:trPr>
        <w:tc>
          <w:tcPr>
            <w:tcW w:w="14351" w:type="dxa"/>
            <w:gridSpan w:val="7"/>
            <w:tcBorders>
              <w:top w:val="nil"/>
              <w:left w:val="nil"/>
              <w:bottom w:val="nil"/>
              <w:right w:val="nil"/>
            </w:tcBorders>
            <w:shd w:val="clear" w:color="auto" w:fill="auto"/>
            <w:vAlign w:val="center"/>
          </w:tcPr>
          <w:p w:rsidR="00C16E4C" w:rsidRPr="00C16E4C" w:rsidRDefault="00C16E4C" w:rsidP="00C16E4C">
            <w:pPr>
              <w:ind w:left="397"/>
              <w:jc w:val="center"/>
              <w:rPr>
                <w:rFonts w:ascii="Century Gothic" w:hAnsi="Century Gothic" w:cs="Open Sans"/>
                <w:i/>
                <w:color w:val="000000" w:themeColor="text1"/>
                <w:lang w:val="es-SV"/>
              </w:rPr>
            </w:pPr>
            <w:r w:rsidRPr="00C16E4C">
              <w:rPr>
                <w:rFonts w:ascii="Century Gothic" w:hAnsi="Century Gothic" w:cs="Open Sans"/>
                <w:i/>
                <w:color w:val="000000" w:themeColor="text1"/>
                <w:lang w:val="es-SV"/>
              </w:rPr>
              <w:t>Evidencias por ofertante, criterio y familia formativa</w:t>
            </w:r>
          </w:p>
          <w:p w:rsidR="00C16E4C" w:rsidRPr="00C16E4C" w:rsidRDefault="00C16E4C" w:rsidP="00C16E4C">
            <w:pPr>
              <w:ind w:left="397"/>
              <w:jc w:val="center"/>
              <w:rPr>
                <w:rFonts w:ascii="Century Gothic" w:hAnsi="Century Gothic" w:cs="Open Sans"/>
                <w:i/>
                <w:color w:val="000000" w:themeColor="text1"/>
                <w:lang w:val="es-SV"/>
              </w:rPr>
            </w:pPr>
            <w:r w:rsidRPr="00C16E4C">
              <w:rPr>
                <w:rFonts w:ascii="Century Gothic" w:hAnsi="Century Gothic" w:cs="Open Sans"/>
                <w:i/>
                <w:color w:val="000000" w:themeColor="text1"/>
                <w:lang w:val="es-SV"/>
              </w:rPr>
              <w:t>OFERTANTES QUE FUERON ADJUDICADOS EN LA LP 02/2018</w:t>
            </w:r>
          </w:p>
        </w:tc>
      </w:tr>
      <w:tr w:rsidR="00C16E4C" w:rsidRPr="001712B8" w:rsidTr="005E6536">
        <w:trPr>
          <w:trHeight w:val="574"/>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6"/>
                <w:szCs w:val="16"/>
                <w:lang w:eastAsia="es-SV"/>
              </w:rPr>
            </w:pPr>
            <w:r w:rsidRPr="00C16E4C">
              <w:rPr>
                <w:rFonts w:ascii="Century Gothic" w:hAnsi="Century Gothic" w:cs="Arial"/>
                <w:b/>
                <w:bCs/>
                <w:sz w:val="16"/>
                <w:szCs w:val="16"/>
                <w:lang w:val="es-SV" w:eastAsia="es-SV"/>
              </w:rPr>
              <w:t xml:space="preserve"> </w:t>
            </w:r>
            <w:r w:rsidRPr="001712B8">
              <w:rPr>
                <w:rFonts w:ascii="Century Gothic" w:hAnsi="Century Gothic" w:cs="Arial"/>
                <w:b/>
                <w:bCs/>
                <w:sz w:val="16"/>
                <w:szCs w:val="16"/>
                <w:lang w:eastAsia="es-SV"/>
              </w:rPr>
              <w:t>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CRITERIO DE EVALUACIÓN</w:t>
            </w:r>
          </w:p>
        </w:tc>
        <w:tc>
          <w:tcPr>
            <w:tcW w:w="8686" w:type="dxa"/>
            <w:gridSpan w:val="5"/>
            <w:tcBorders>
              <w:top w:val="single" w:sz="4" w:space="0" w:color="auto"/>
              <w:left w:val="nil"/>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FAMILIA FORMATIVA OFERTADA</w:t>
            </w:r>
          </w:p>
        </w:tc>
      </w:tr>
      <w:tr w:rsidR="00C16E4C" w:rsidRPr="001712B8" w:rsidTr="005E6536">
        <w:trPr>
          <w:trHeight w:val="505"/>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rPr>
                <w:rFonts w:ascii="Century Gothic" w:hAnsi="Century Gothic" w:cs="Arial"/>
                <w:b/>
                <w:bCs/>
                <w:sz w:val="18"/>
                <w:szCs w:val="18"/>
                <w:lang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rPr>
                <w:rFonts w:ascii="Century Gothic" w:hAnsi="Century Gothic" w:cs="Arial"/>
                <w:b/>
                <w:bCs/>
                <w:sz w:val="18"/>
                <w:szCs w:val="18"/>
                <w:lang w:eastAsia="es-SV"/>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PROCESOS Y CALIDAD</w:t>
            </w:r>
          </w:p>
        </w:tc>
        <w:tc>
          <w:tcPr>
            <w:tcW w:w="1662" w:type="dxa"/>
            <w:tcBorders>
              <w:top w:val="single" w:sz="4" w:space="0" w:color="auto"/>
              <w:left w:val="nil"/>
              <w:bottom w:val="nil"/>
              <w:right w:val="single" w:sz="4" w:space="0" w:color="auto"/>
            </w:tcBorders>
            <w:shd w:val="clear" w:color="auto" w:fill="D9D9D9" w:themeFill="background1" w:themeFillShade="D9"/>
            <w:vAlign w:val="center"/>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OFIMATICA</w:t>
            </w:r>
          </w:p>
        </w:tc>
      </w:tr>
      <w:tr w:rsidR="00C16E4C"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CENTRO INTEGRAL DE ASESORIA Y DESARROLLO EMPRESARIAL, S.A. DE C.V. - CIADE</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1712B8" w:rsidRDefault="00C16E4C" w:rsidP="00C16E4C">
            <w:pPr>
              <w:jc w:val="both"/>
              <w:rPr>
                <w:rFonts w:ascii="Century Gothic" w:hAnsi="Century Gothic" w:cs="Open Sans"/>
                <w:sz w:val="12"/>
                <w:szCs w:val="12"/>
                <w:lang w:eastAsia="es-SV"/>
              </w:rPr>
            </w:pPr>
            <w:r w:rsidRPr="00C16E4C">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1712B8">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sz w:val="12"/>
                <w:szCs w:val="12"/>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sz w:val="12"/>
                <w:szCs w:val="12"/>
                <w:lang w:eastAsia="es-SV"/>
              </w:rPr>
            </w:pPr>
            <w:r w:rsidRPr="001712B8">
              <w:rPr>
                <w:rFonts w:ascii="Century Gothic" w:hAnsi="Century Gothic" w:cs="Arial"/>
                <w:sz w:val="12"/>
                <w:szCs w:val="12"/>
                <w:lang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sz w:val="12"/>
                <w:szCs w:val="12"/>
                <w:lang w:eastAsia="es-SV"/>
              </w:rPr>
            </w:pPr>
          </w:p>
        </w:tc>
        <w:tc>
          <w:tcPr>
            <w:tcW w:w="1694" w:type="dxa"/>
            <w:tcBorders>
              <w:top w:val="nil"/>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sz w:val="12"/>
                <w:szCs w:val="12"/>
                <w:lang w:eastAsia="es-SV"/>
              </w:rPr>
            </w:pPr>
          </w:p>
        </w:tc>
      </w:tr>
      <w:tr w:rsidR="00C16E4C" w:rsidRPr="001712B8"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1712B8" w:rsidRDefault="00C16E4C" w:rsidP="00C16E4C">
            <w:pPr>
              <w:jc w:val="center"/>
              <w:rPr>
                <w:rFonts w:ascii="Century Gothic" w:hAnsi="Century Gothic" w:cs="Arial"/>
                <w:sz w:val="24"/>
                <w:szCs w:val="24"/>
                <w:lang w:eastAsia="es-SV"/>
              </w:rPr>
            </w:pPr>
            <w:r w:rsidRPr="001712B8">
              <w:rPr>
                <w:rFonts w:ascii="Century Gothic" w:hAnsi="Century Gothic" w:cs="Arial"/>
                <w:sz w:val="24"/>
                <w:szCs w:val="24"/>
                <w:lang w:eastAsia="es-SV"/>
              </w:rPr>
              <w:t>Obtuvo 40 puntos de 40 posibles.</w:t>
            </w:r>
          </w:p>
        </w:tc>
      </w:tr>
      <w:tr w:rsidR="00C16E4C"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1712B8">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75</w:t>
            </w:r>
          </w:p>
        </w:tc>
        <w:tc>
          <w:tcPr>
            <w:tcW w:w="169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94" w:type="dxa"/>
            <w:tcBorders>
              <w:top w:val="nil"/>
              <w:left w:val="nil"/>
              <w:bottom w:val="single" w:sz="4" w:space="0" w:color="auto"/>
              <w:right w:val="nil"/>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1712B8">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 familia formativa ofertada, pasa a la siguiente etapa de evaluación económica; por haber sobrepasado el puntaje mínimo requerido</w:t>
            </w:r>
          </w:p>
        </w:tc>
      </w:tr>
      <w:tr w:rsidR="00C16E4C"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b/>
                <w:bCs/>
                <w:color w:val="000000"/>
                <w:sz w:val="14"/>
                <w:szCs w:val="14"/>
                <w:lang w:eastAsia="es-SV"/>
              </w:rPr>
            </w:pPr>
            <w:r w:rsidRPr="00DB3052">
              <w:rPr>
                <w:rFonts w:ascii="Century Gothic" w:hAnsi="Century Gothic" w:cs="Arial"/>
                <w:b/>
                <w:bCs/>
                <w:color w:val="000000"/>
                <w:sz w:val="14"/>
                <w:szCs w:val="14"/>
                <w:lang w:eastAsia="es-SV"/>
              </w:rPr>
              <w:t>ARTURO ANTONIO CIENFUEGOS VELASQUEZ</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DB3052" w:rsidRDefault="00C16E4C" w:rsidP="00C16E4C">
            <w:pPr>
              <w:jc w:val="both"/>
              <w:rPr>
                <w:rFonts w:ascii="Century Gothic" w:hAnsi="Century Gothic" w:cs="Open Sans"/>
                <w:sz w:val="12"/>
                <w:szCs w:val="12"/>
                <w:lang w:eastAsia="es-SV"/>
              </w:rPr>
            </w:pPr>
            <w:r w:rsidRPr="00C16E4C">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DB3052">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 </w:t>
            </w:r>
          </w:p>
        </w:tc>
        <w:tc>
          <w:tcPr>
            <w:tcW w:w="16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r>
      <w:tr w:rsidR="00C16E4C" w:rsidRPr="001712B8"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1712B8" w:rsidRDefault="00C16E4C" w:rsidP="00C16E4C">
            <w:pPr>
              <w:jc w:val="center"/>
              <w:rPr>
                <w:rFonts w:ascii="Century Gothic" w:hAnsi="Century Gothic" w:cs="Arial"/>
                <w:sz w:val="24"/>
                <w:szCs w:val="24"/>
                <w:lang w:eastAsia="es-SV"/>
              </w:rPr>
            </w:pPr>
            <w:r w:rsidRPr="00DB3052">
              <w:rPr>
                <w:rFonts w:ascii="Century Gothic" w:hAnsi="Century Gothic" w:cs="Arial"/>
                <w:sz w:val="24"/>
                <w:szCs w:val="24"/>
                <w:lang w:eastAsia="es-SV"/>
              </w:rPr>
              <w:t>Obtuvo 40 puntos de 40 posibles.</w:t>
            </w:r>
          </w:p>
        </w:tc>
      </w:tr>
      <w:tr w:rsidR="00C16E4C"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75</w:t>
            </w:r>
          </w:p>
        </w:tc>
        <w:tc>
          <w:tcPr>
            <w:tcW w:w="169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94" w:type="dxa"/>
            <w:tcBorders>
              <w:top w:val="nil"/>
              <w:left w:val="nil"/>
              <w:bottom w:val="single" w:sz="4" w:space="0" w:color="auto"/>
              <w:right w:val="nil"/>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 familia formativa ofertada, pasa a la siguiente etapa de evaluación económica; por haber sobrepasado el puntaje mínimo requerido</w:t>
            </w:r>
          </w:p>
        </w:tc>
      </w:tr>
      <w:tr w:rsidR="00C16E4C" w:rsidRPr="00C050FF"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5F1C7A" w:rsidRDefault="00C16E4C" w:rsidP="00C16E4C">
            <w:pPr>
              <w:jc w:val="center"/>
              <w:rPr>
                <w:rFonts w:ascii="Century Gothic" w:hAnsi="Century Gothic" w:cs="Arial"/>
                <w:b/>
                <w:bCs/>
                <w:color w:val="000000"/>
                <w:sz w:val="14"/>
                <w:szCs w:val="14"/>
                <w:lang w:eastAsia="es-SV"/>
              </w:rPr>
            </w:pPr>
            <w:r w:rsidRPr="005F1C7A">
              <w:rPr>
                <w:rFonts w:ascii="Century Gothic" w:hAnsi="Century Gothic" w:cs="Arial"/>
                <w:b/>
                <w:bCs/>
                <w:color w:val="000000"/>
                <w:sz w:val="14"/>
                <w:szCs w:val="14"/>
                <w:lang w:eastAsia="es-SV"/>
              </w:rPr>
              <w:t>INTERNATIONAL BUSINESS CONSULTING, S.A. DE C.V.- IBC</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DB3052" w:rsidRDefault="00C16E4C" w:rsidP="00C16E4C">
            <w:pPr>
              <w:jc w:val="both"/>
              <w:rPr>
                <w:rFonts w:ascii="Century Gothic" w:hAnsi="Century Gothic" w:cs="Open Sans"/>
                <w:sz w:val="12"/>
                <w:szCs w:val="12"/>
                <w:lang w:eastAsia="es-SV"/>
              </w:rPr>
            </w:pPr>
            <w:r w:rsidRPr="00C16E4C">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DB3052">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Obtuvo 35 puntos de 35 posibles, </w:t>
            </w:r>
          </w:p>
        </w:tc>
        <w:tc>
          <w:tcPr>
            <w:tcW w:w="17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Ofertante no tiene registrada familia formativa según detalle solicitado y presentado por de la Gerencia Técnica, no cumple perfil del ofertante, según bases de licitación</w:t>
            </w: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1712B8"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1712B8" w:rsidRDefault="00C16E4C" w:rsidP="00C16E4C">
            <w:pPr>
              <w:jc w:val="center"/>
              <w:rPr>
                <w:rFonts w:ascii="Century Gothic" w:hAnsi="Century Gothic" w:cs="Arial"/>
                <w:sz w:val="24"/>
                <w:szCs w:val="24"/>
                <w:lang w:eastAsia="es-SV"/>
              </w:rPr>
            </w:pPr>
            <w:r w:rsidRPr="00DB3052">
              <w:rPr>
                <w:rFonts w:ascii="Century Gothic" w:hAnsi="Century Gothic" w:cs="Arial"/>
                <w:sz w:val="24"/>
                <w:szCs w:val="24"/>
                <w:lang w:eastAsia="es-SV"/>
              </w:rPr>
              <w:t>Obtuvo 40 puntos de 40 posibles.</w:t>
            </w:r>
          </w:p>
        </w:tc>
      </w:tr>
      <w:tr w:rsidR="00C16E4C"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75</w:t>
            </w: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75</w:t>
            </w:r>
          </w:p>
        </w:tc>
        <w:tc>
          <w:tcPr>
            <w:tcW w:w="1694" w:type="dxa"/>
            <w:tcBorders>
              <w:top w:val="nil"/>
              <w:left w:val="nil"/>
              <w:bottom w:val="single" w:sz="4" w:space="0" w:color="auto"/>
              <w:right w:val="nil"/>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40</w:t>
            </w: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2"/>
                <w:szCs w:val="12"/>
                <w:lang w:val="es-SV" w:eastAsia="es-SV"/>
              </w:rPr>
              <w:t>Ofertante en la familia formativa de Mercadeo y Ventas y Habilidades Interpersonales y Recursos Humanos; pueden continuar a la siguiente etapa de evaluación económica por haber sobrepasado el puntaje mínimo requerido, la familia formativa de Procesos y Calidad; no puede continuar a la siguiente etapa de evaluación, porque no tiene registrada dicha familia formativa, requisito en bases de licitación, cumplimiento obligatorio.</w:t>
            </w:r>
          </w:p>
        </w:tc>
      </w:tr>
      <w:tr w:rsidR="00C16E4C" w:rsidRPr="00C050FF" w:rsidTr="005E6536">
        <w:trPr>
          <w:trHeight w:val="310"/>
          <w:tblHeader/>
          <w:jc w:val="center"/>
        </w:trPr>
        <w:tc>
          <w:tcPr>
            <w:tcW w:w="14351" w:type="dxa"/>
            <w:gridSpan w:val="7"/>
            <w:tcBorders>
              <w:top w:val="nil"/>
              <w:left w:val="nil"/>
              <w:bottom w:val="nil"/>
              <w:right w:val="nil"/>
            </w:tcBorders>
            <w:shd w:val="clear" w:color="auto" w:fill="auto"/>
            <w:vAlign w:val="center"/>
          </w:tcPr>
          <w:p w:rsidR="00C16E4C" w:rsidRPr="00C16E4C" w:rsidRDefault="00C16E4C" w:rsidP="00C16E4C">
            <w:pPr>
              <w:ind w:left="397"/>
              <w:jc w:val="center"/>
              <w:rPr>
                <w:rFonts w:ascii="Century Gothic" w:eastAsia="Calibri" w:hAnsi="Century Gothic" w:cs="Open Sans"/>
                <w:i/>
                <w:color w:val="000000"/>
                <w:sz w:val="22"/>
                <w:szCs w:val="22"/>
                <w:lang w:val="es-SV" w:eastAsia="en-US"/>
              </w:rPr>
            </w:pPr>
            <w:r w:rsidRPr="00C16E4C">
              <w:rPr>
                <w:rFonts w:ascii="Century Gothic" w:eastAsia="Calibri" w:hAnsi="Century Gothic" w:cs="Open Sans"/>
                <w:i/>
                <w:color w:val="000000"/>
                <w:sz w:val="22"/>
                <w:szCs w:val="22"/>
                <w:lang w:val="es-SV" w:eastAsia="en-US"/>
              </w:rPr>
              <w:t>Evidencias por ofertante, criterio y familia formativa</w:t>
            </w:r>
          </w:p>
          <w:p w:rsidR="00C16E4C" w:rsidRPr="00C16E4C" w:rsidRDefault="00C16E4C" w:rsidP="00C16E4C">
            <w:pPr>
              <w:ind w:left="397"/>
              <w:jc w:val="center"/>
              <w:rPr>
                <w:rFonts w:ascii="Century Gothic" w:eastAsia="Calibri" w:hAnsi="Century Gothic" w:cs="Open Sans"/>
                <w:i/>
                <w:color w:val="000000"/>
                <w:sz w:val="22"/>
                <w:szCs w:val="22"/>
                <w:lang w:val="es-SV" w:eastAsia="en-US"/>
              </w:rPr>
            </w:pPr>
            <w:r w:rsidRPr="00C16E4C">
              <w:rPr>
                <w:rFonts w:ascii="Century Gothic" w:eastAsia="Calibri" w:hAnsi="Century Gothic" w:cs="Open Sans"/>
                <w:i/>
                <w:color w:val="000000"/>
                <w:sz w:val="22"/>
                <w:szCs w:val="22"/>
                <w:lang w:val="es-SV" w:eastAsia="en-US"/>
              </w:rPr>
              <w:t>OFERTANTES QUE FUERON ADJUDICADOS EN LA LP 02/2018</w:t>
            </w:r>
          </w:p>
        </w:tc>
      </w:tr>
      <w:tr w:rsidR="00C16E4C" w:rsidRPr="00C16E4C" w:rsidTr="005E6536">
        <w:trPr>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 xml:space="preserve"> 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CRITERIO DE EVALUACIÓN</w:t>
            </w:r>
          </w:p>
        </w:tc>
        <w:tc>
          <w:tcPr>
            <w:tcW w:w="8686" w:type="dxa"/>
            <w:gridSpan w:val="5"/>
            <w:tcBorders>
              <w:top w:val="single" w:sz="4" w:space="0" w:color="auto"/>
              <w:left w:val="nil"/>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FAMILIA FORMATIVA OFERTADA</w:t>
            </w:r>
          </w:p>
        </w:tc>
      </w:tr>
      <w:tr w:rsidR="00C16E4C" w:rsidRPr="00C16E4C" w:rsidTr="005E6536">
        <w:trPr>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rPr>
                <w:rFonts w:ascii="Century Gothic" w:hAnsi="Century Gothic" w:cs="Arial"/>
                <w:b/>
                <w:bCs/>
                <w:sz w:val="18"/>
                <w:szCs w:val="18"/>
                <w:lang w:val="es-SV"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rPr>
                <w:rFonts w:ascii="Century Gothic" w:hAnsi="Century Gothic" w:cs="Arial"/>
                <w:b/>
                <w:bCs/>
                <w:sz w:val="18"/>
                <w:szCs w:val="18"/>
                <w:lang w:val="es-SV" w:eastAsia="es-SV"/>
              </w:rPr>
            </w:pP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vAlign w:val="center"/>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PROCESOS Y CALIDAD</w:t>
            </w:r>
          </w:p>
        </w:tc>
        <w:tc>
          <w:tcPr>
            <w:tcW w:w="1662" w:type="dxa"/>
            <w:tcBorders>
              <w:top w:val="single" w:sz="4" w:space="0" w:color="auto"/>
              <w:left w:val="nil"/>
              <w:bottom w:val="nil"/>
              <w:right w:val="single" w:sz="4" w:space="0" w:color="auto"/>
            </w:tcBorders>
            <w:shd w:val="clear" w:color="auto" w:fill="D9D9D9"/>
            <w:vAlign w:val="center"/>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OFIMATICA</w:t>
            </w:r>
          </w:p>
        </w:tc>
      </w:tr>
      <w:tr w:rsidR="00C16E4C" w:rsidRPr="00C16E4C"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ROMEL GIOVANNI CUESTAS PACHECO</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p>
        </w:tc>
        <w:tc>
          <w:tcPr>
            <w:tcW w:w="1694"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C16E4C"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sz w:val="24"/>
                <w:szCs w:val="24"/>
                <w:lang w:val="es-SV" w:eastAsia="es-SV"/>
              </w:rPr>
              <w:t>Obtuvo 40 puntos de 40 posibles.</w:t>
            </w:r>
          </w:p>
        </w:tc>
      </w:tr>
      <w:tr w:rsidR="00C16E4C" w:rsidRPr="00C16E4C"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75</w:t>
            </w: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94" w:type="dxa"/>
            <w:tcBorders>
              <w:top w:val="nil"/>
              <w:left w:val="nil"/>
              <w:bottom w:val="single" w:sz="4" w:space="0" w:color="auto"/>
              <w:right w:val="nil"/>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 familia formativa ofertada, pasa a la siguiente etapa de evaluación económica; por haber sobrepasado el puntaje mínimo requerido</w:t>
            </w:r>
          </w:p>
        </w:tc>
      </w:tr>
      <w:tr w:rsidR="00C16E4C" w:rsidRPr="00C16E4C"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SERVICIOS ESTRATEGICOS EMPRESARIALES, S.A. DE C.V.- SEEM, S.A. DE C.V.</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C16E4C"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sz w:val="24"/>
                <w:szCs w:val="24"/>
                <w:lang w:val="es-SV" w:eastAsia="es-SV"/>
              </w:rPr>
              <w:t>Obtuvo 40 puntos de 40 posibles.</w:t>
            </w:r>
          </w:p>
        </w:tc>
      </w:tr>
      <w:tr w:rsidR="00C16E4C" w:rsidRPr="00C16E4C"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75</w:t>
            </w:r>
          </w:p>
        </w:tc>
        <w:tc>
          <w:tcPr>
            <w:tcW w:w="1694" w:type="dxa"/>
            <w:tcBorders>
              <w:top w:val="nil"/>
              <w:left w:val="nil"/>
              <w:bottom w:val="single" w:sz="4" w:space="0" w:color="auto"/>
              <w:right w:val="nil"/>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75</w:t>
            </w: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las familias formativas ofertadas, pasa a la siguiente etapa de evaluación económica; por haber sobrepasado el puntaje mínimo requerido</w:t>
            </w:r>
          </w:p>
        </w:tc>
      </w:tr>
      <w:tr w:rsidR="00C16E4C" w:rsidRPr="00C16E4C"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APRENDA, S.A. DE C.V.</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sz w:val="22"/>
                <w:szCs w:val="22"/>
                <w:lang w:val="es-SV" w:eastAsia="es-SV"/>
              </w:rPr>
              <w:t xml:space="preserve">Obtuvo 15 puntos de 40 posibles, ya que logro un porcentaje de ejecución de 73.64%, ubicado en el rango, proveedores adjudicados con un monto entre $75,000 a $150,000; con ejecución igual o mayor a 50% y menor a 75% </w:t>
            </w:r>
          </w:p>
        </w:tc>
      </w:tr>
      <w:tr w:rsidR="00C16E4C" w:rsidRPr="00C16E4C"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50</w:t>
            </w: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50</w:t>
            </w:r>
          </w:p>
        </w:tc>
        <w:tc>
          <w:tcPr>
            <w:tcW w:w="1694" w:type="dxa"/>
            <w:tcBorders>
              <w:top w:val="nil"/>
              <w:left w:val="nil"/>
              <w:bottom w:val="single" w:sz="4" w:space="0" w:color="auto"/>
              <w:right w:val="nil"/>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50</w:t>
            </w: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las familias formativas ofertadas, pasa a la siguiente etapa de evaluación económica; por haber sobrepasado el puntaje mínimo requerido.</w:t>
            </w:r>
          </w:p>
        </w:tc>
      </w:tr>
      <w:tr w:rsidR="00C16E4C" w:rsidRPr="00C050FF" w:rsidTr="005E6536">
        <w:trPr>
          <w:trHeight w:val="310"/>
          <w:tblHeader/>
          <w:jc w:val="center"/>
        </w:trPr>
        <w:tc>
          <w:tcPr>
            <w:tcW w:w="14351" w:type="dxa"/>
            <w:gridSpan w:val="7"/>
            <w:tcBorders>
              <w:top w:val="nil"/>
              <w:left w:val="nil"/>
              <w:bottom w:val="nil"/>
              <w:right w:val="nil"/>
            </w:tcBorders>
            <w:shd w:val="clear" w:color="auto" w:fill="auto"/>
            <w:vAlign w:val="center"/>
          </w:tcPr>
          <w:p w:rsidR="00C16E4C" w:rsidRPr="00C16E4C" w:rsidRDefault="00C16E4C" w:rsidP="00C16E4C">
            <w:pPr>
              <w:ind w:left="397"/>
              <w:jc w:val="center"/>
              <w:rPr>
                <w:rFonts w:ascii="Century Gothic" w:hAnsi="Century Gothic" w:cs="Open Sans"/>
                <w:i/>
                <w:color w:val="000000" w:themeColor="text1"/>
                <w:lang w:val="es-SV"/>
              </w:rPr>
            </w:pPr>
            <w:r w:rsidRPr="00C16E4C">
              <w:rPr>
                <w:rFonts w:ascii="Century Gothic" w:hAnsi="Century Gothic" w:cs="Open Sans"/>
                <w:i/>
                <w:color w:val="000000" w:themeColor="text1"/>
                <w:lang w:val="es-SV"/>
              </w:rPr>
              <w:t>Evidencias por ofertante, criterio y familia formativa</w:t>
            </w:r>
          </w:p>
          <w:p w:rsidR="00C16E4C" w:rsidRPr="00C16E4C" w:rsidRDefault="00C16E4C" w:rsidP="00C16E4C">
            <w:pPr>
              <w:ind w:left="397"/>
              <w:jc w:val="center"/>
              <w:rPr>
                <w:rFonts w:ascii="Century Gothic" w:hAnsi="Century Gothic" w:cs="Open Sans"/>
                <w:i/>
                <w:color w:val="000000" w:themeColor="text1"/>
                <w:lang w:val="es-SV"/>
              </w:rPr>
            </w:pPr>
            <w:r w:rsidRPr="00C16E4C">
              <w:rPr>
                <w:rFonts w:ascii="Century Gothic" w:hAnsi="Century Gothic" w:cs="Open Sans"/>
                <w:i/>
                <w:color w:val="000000" w:themeColor="text1"/>
                <w:lang w:val="es-SV"/>
              </w:rPr>
              <w:t>OFERTANTES QUE FUERON ADJUDICADOS EN LA LP 02/2018</w:t>
            </w:r>
          </w:p>
        </w:tc>
      </w:tr>
      <w:tr w:rsidR="00C16E4C" w:rsidRPr="001712B8" w:rsidTr="005E6536">
        <w:trPr>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6"/>
                <w:szCs w:val="16"/>
                <w:lang w:eastAsia="es-SV"/>
              </w:rPr>
            </w:pPr>
            <w:r w:rsidRPr="00C16E4C">
              <w:rPr>
                <w:rFonts w:ascii="Century Gothic" w:hAnsi="Century Gothic" w:cs="Arial"/>
                <w:b/>
                <w:bCs/>
                <w:sz w:val="16"/>
                <w:szCs w:val="16"/>
                <w:lang w:val="es-SV" w:eastAsia="es-SV"/>
              </w:rPr>
              <w:t xml:space="preserve"> </w:t>
            </w:r>
            <w:r w:rsidRPr="001712B8">
              <w:rPr>
                <w:rFonts w:ascii="Century Gothic" w:hAnsi="Century Gothic" w:cs="Arial"/>
                <w:b/>
                <w:bCs/>
                <w:sz w:val="16"/>
                <w:szCs w:val="16"/>
                <w:lang w:eastAsia="es-SV"/>
              </w:rPr>
              <w:t>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CRITERIO DE EVALUACIÓN</w:t>
            </w:r>
          </w:p>
        </w:tc>
        <w:tc>
          <w:tcPr>
            <w:tcW w:w="8686" w:type="dxa"/>
            <w:gridSpan w:val="5"/>
            <w:tcBorders>
              <w:top w:val="single" w:sz="4" w:space="0" w:color="auto"/>
              <w:left w:val="nil"/>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6"/>
                <w:szCs w:val="16"/>
                <w:lang w:eastAsia="es-SV"/>
              </w:rPr>
            </w:pPr>
            <w:r w:rsidRPr="001712B8">
              <w:rPr>
                <w:rFonts w:ascii="Century Gothic" w:hAnsi="Century Gothic" w:cs="Arial"/>
                <w:b/>
                <w:bCs/>
                <w:sz w:val="16"/>
                <w:szCs w:val="16"/>
                <w:lang w:eastAsia="es-SV"/>
              </w:rPr>
              <w:t>FAMILIA FORMATIVA OFERTADA</w:t>
            </w:r>
          </w:p>
        </w:tc>
      </w:tr>
      <w:tr w:rsidR="00C16E4C" w:rsidRPr="001712B8" w:rsidTr="005E6536">
        <w:trPr>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rPr>
                <w:rFonts w:ascii="Century Gothic" w:hAnsi="Century Gothic" w:cs="Arial"/>
                <w:b/>
                <w:bCs/>
                <w:sz w:val="18"/>
                <w:szCs w:val="18"/>
                <w:lang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C16E4C" w:rsidRPr="001712B8" w:rsidRDefault="00C16E4C" w:rsidP="00C16E4C">
            <w:pPr>
              <w:rPr>
                <w:rFonts w:ascii="Century Gothic" w:hAnsi="Century Gothic" w:cs="Arial"/>
                <w:b/>
                <w:bCs/>
                <w:sz w:val="18"/>
                <w:szCs w:val="18"/>
                <w:lang w:eastAsia="es-SV"/>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PROCESOS Y CALIDAD</w:t>
            </w:r>
          </w:p>
        </w:tc>
        <w:tc>
          <w:tcPr>
            <w:tcW w:w="1662" w:type="dxa"/>
            <w:tcBorders>
              <w:top w:val="single" w:sz="4" w:space="0" w:color="auto"/>
              <w:left w:val="nil"/>
              <w:bottom w:val="nil"/>
              <w:right w:val="single" w:sz="4" w:space="0" w:color="auto"/>
            </w:tcBorders>
            <w:shd w:val="clear" w:color="auto" w:fill="D9D9D9" w:themeFill="background1" w:themeFillShade="D9"/>
            <w:vAlign w:val="center"/>
          </w:tcPr>
          <w:p w:rsidR="00C16E4C" w:rsidRPr="001712B8" w:rsidRDefault="00C16E4C" w:rsidP="00C16E4C">
            <w:pPr>
              <w:jc w:val="center"/>
              <w:rPr>
                <w:rFonts w:ascii="Century Gothic" w:hAnsi="Century Gothic" w:cs="Arial"/>
                <w:b/>
                <w:bCs/>
                <w:sz w:val="10"/>
                <w:szCs w:val="10"/>
                <w:lang w:eastAsia="es-SV"/>
              </w:rPr>
            </w:pPr>
            <w:r w:rsidRPr="001712B8">
              <w:rPr>
                <w:rFonts w:ascii="Century Gothic" w:hAnsi="Century Gothic" w:cs="Arial"/>
                <w:b/>
                <w:bCs/>
                <w:sz w:val="10"/>
                <w:szCs w:val="10"/>
                <w:lang w:eastAsia="es-SV"/>
              </w:rPr>
              <w:t>OFIMATICA</w:t>
            </w:r>
          </w:p>
        </w:tc>
      </w:tr>
      <w:tr w:rsidR="00C16E4C"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b/>
                <w:bCs/>
                <w:color w:val="000000"/>
                <w:sz w:val="14"/>
                <w:szCs w:val="14"/>
                <w:lang w:eastAsia="es-SV"/>
              </w:rPr>
            </w:pPr>
            <w:r w:rsidRPr="00DB3052">
              <w:rPr>
                <w:rFonts w:ascii="Century Gothic" w:hAnsi="Century Gothic" w:cs="Arial"/>
                <w:b/>
                <w:bCs/>
                <w:color w:val="000000"/>
                <w:sz w:val="14"/>
                <w:szCs w:val="14"/>
                <w:lang w:eastAsia="es-SV"/>
              </w:rPr>
              <w:t>MAURICIO ANTONIO URRUTIA VÁSQUEZ</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DB3052" w:rsidRDefault="00C16E4C" w:rsidP="00C16E4C">
            <w:pPr>
              <w:jc w:val="both"/>
              <w:rPr>
                <w:rFonts w:ascii="Century Gothic" w:hAnsi="Century Gothic" w:cs="Open Sans"/>
                <w:sz w:val="12"/>
                <w:szCs w:val="12"/>
                <w:lang w:eastAsia="es-SV"/>
              </w:rPr>
            </w:pPr>
            <w:r w:rsidRPr="00C16E4C">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DB3052">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p>
        </w:tc>
        <w:tc>
          <w:tcPr>
            <w:tcW w:w="1694"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r>
      <w:tr w:rsidR="00C16E4C" w:rsidRPr="001712B8"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1712B8" w:rsidRDefault="00C16E4C" w:rsidP="00C16E4C">
            <w:pPr>
              <w:jc w:val="center"/>
              <w:rPr>
                <w:rFonts w:ascii="Century Gothic" w:hAnsi="Century Gothic" w:cs="Arial"/>
                <w:sz w:val="24"/>
                <w:szCs w:val="24"/>
                <w:lang w:eastAsia="es-SV"/>
              </w:rPr>
            </w:pPr>
            <w:r w:rsidRPr="00DB3052">
              <w:rPr>
                <w:rFonts w:ascii="Century Gothic" w:hAnsi="Century Gothic" w:cs="Arial"/>
                <w:sz w:val="24"/>
                <w:szCs w:val="24"/>
                <w:lang w:eastAsia="es-SV"/>
              </w:rPr>
              <w:t>Obtuvo 40 puntos de 40 posibles.</w:t>
            </w:r>
          </w:p>
        </w:tc>
      </w:tr>
      <w:tr w:rsidR="00C16E4C"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75</w:t>
            </w:r>
          </w:p>
        </w:tc>
        <w:tc>
          <w:tcPr>
            <w:tcW w:w="169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94" w:type="dxa"/>
            <w:tcBorders>
              <w:top w:val="nil"/>
              <w:left w:val="nil"/>
              <w:bottom w:val="single" w:sz="4" w:space="0" w:color="auto"/>
              <w:right w:val="nil"/>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las familia formativa ofertada, pasa a la siguiente etapa de evaluación económica; por haber sobrepasado el puntaje mínimo requerido</w:t>
            </w:r>
          </w:p>
        </w:tc>
      </w:tr>
      <w:tr w:rsidR="00C16E4C"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b/>
                <w:bCs/>
                <w:color w:val="000000"/>
                <w:sz w:val="14"/>
                <w:szCs w:val="14"/>
                <w:lang w:eastAsia="es-SV"/>
              </w:rPr>
            </w:pPr>
            <w:r w:rsidRPr="00DB3052">
              <w:rPr>
                <w:rFonts w:ascii="Century Gothic" w:hAnsi="Century Gothic" w:cs="Arial"/>
                <w:b/>
                <w:bCs/>
                <w:color w:val="000000"/>
                <w:sz w:val="14"/>
                <w:szCs w:val="14"/>
                <w:lang w:eastAsia="es-SV"/>
              </w:rPr>
              <w:t>LEON LISANDRO MILIAN DUEÑAS</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DB3052" w:rsidRDefault="00C16E4C" w:rsidP="00C16E4C">
            <w:pPr>
              <w:jc w:val="both"/>
              <w:rPr>
                <w:rFonts w:ascii="Century Gothic" w:hAnsi="Century Gothic" w:cs="Open Sans"/>
                <w:sz w:val="12"/>
                <w:szCs w:val="12"/>
                <w:lang w:eastAsia="es-SV"/>
              </w:rPr>
            </w:pPr>
            <w:r w:rsidRPr="00C16E4C">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DB3052">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C16E4C" w:rsidRPr="00DB3052" w:rsidRDefault="00C16E4C" w:rsidP="00C16E4C">
            <w:pPr>
              <w:jc w:val="center"/>
              <w:rPr>
                <w:rFonts w:ascii="Century Gothic" w:hAnsi="Century Gothic" w:cs="Arial"/>
                <w:sz w:val="12"/>
                <w:szCs w:val="12"/>
                <w:lang w:eastAsia="es-SV"/>
              </w:rPr>
            </w:pPr>
          </w:p>
        </w:tc>
        <w:tc>
          <w:tcPr>
            <w:tcW w:w="16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r>
      <w:tr w:rsidR="00C16E4C"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lang w:val="es-SV" w:eastAsia="es-SV"/>
              </w:rPr>
              <w:t xml:space="preserve">Obtuvo 30 puntos de 40 posibles, ya que logro un porcentaje de ejecución de 83.20%, ubicado en el rango, proveedores adjudicados con un monto menor a $75,000; con ejecución igual o mayor a 75% y menor a 85% </w:t>
            </w:r>
          </w:p>
        </w:tc>
      </w:tr>
      <w:tr w:rsidR="00C16E4C"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65</w:t>
            </w:r>
          </w:p>
        </w:tc>
        <w:tc>
          <w:tcPr>
            <w:tcW w:w="169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94" w:type="dxa"/>
            <w:tcBorders>
              <w:top w:val="nil"/>
              <w:left w:val="nil"/>
              <w:bottom w:val="single" w:sz="4" w:space="0" w:color="auto"/>
              <w:right w:val="nil"/>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C16E4C" w:rsidRPr="001712B8"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SOLUCIONES CONSULTING, S.A. DE C.V.</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DB3052" w:rsidRDefault="00C16E4C" w:rsidP="00C16E4C">
            <w:pPr>
              <w:jc w:val="both"/>
              <w:rPr>
                <w:rFonts w:ascii="Century Gothic" w:hAnsi="Century Gothic" w:cs="Open Sans"/>
                <w:sz w:val="12"/>
                <w:szCs w:val="12"/>
                <w:lang w:eastAsia="es-SV"/>
              </w:rPr>
            </w:pPr>
            <w:r w:rsidRPr="00C16E4C">
              <w:rPr>
                <w:rFonts w:ascii="Century Gothic" w:hAnsi="Century Gothic" w:cs="Open Sans"/>
                <w:sz w:val="12"/>
                <w:szCs w:val="12"/>
                <w:lang w:val="es-SV" w:eastAsia="es-SV"/>
              </w:rPr>
              <w:t xml:space="preserve">Experiencia en capacitaciones apoyadas por el INSAFORP en la modalidad de cursos cerrados, durante la ejecución de la LP 02/2018. </w:t>
            </w:r>
            <w:r w:rsidRPr="00DB3052">
              <w:rPr>
                <w:rFonts w:ascii="Century Gothic" w:hAnsi="Century Gothic" w:cs="Open Sans"/>
                <w:sz w:val="12"/>
                <w:szCs w:val="12"/>
                <w:lang w:eastAsia="es-SV"/>
              </w:rPr>
              <w:t>(35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15 puntos de 35 posibles, ya que se validó 6 cursos de las evidencias ejecutadas, ubicado en el rango de entre 5 y hasta 8 cursos.</w:t>
            </w: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r w:rsidRPr="00DB3052">
              <w:rPr>
                <w:rFonts w:ascii="Century Gothic" w:hAnsi="Century Gothic" w:cs="Arial"/>
                <w:sz w:val="12"/>
                <w:szCs w:val="12"/>
                <w:lang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DB3052" w:rsidRDefault="00C16E4C" w:rsidP="00C16E4C">
            <w:pPr>
              <w:jc w:val="center"/>
              <w:rPr>
                <w:rFonts w:ascii="Century Gothic" w:hAnsi="Century Gothic" w:cs="Arial"/>
                <w:sz w:val="12"/>
                <w:szCs w:val="12"/>
                <w:lang w:eastAsia="es-SV"/>
              </w:rPr>
            </w:pPr>
          </w:p>
        </w:tc>
      </w:tr>
      <w:tr w:rsidR="00C16E4C"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lang w:val="es-SV" w:eastAsia="es-SV"/>
              </w:rPr>
              <w:t>Obtuvo 15 puntos de 40 posibles, ya que logro un porcentaje de ejecución de 68.68%, ubicado en el rango, proveedores adjudicados con un monto menor a $75,000, con ejecución igual o mayor a 65% y menor a 75%</w:t>
            </w:r>
          </w:p>
        </w:tc>
      </w:tr>
      <w:tr w:rsidR="00C16E4C" w:rsidRPr="001712B8"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Pr>
                <w:rFonts w:ascii="Century Gothic" w:hAnsi="Century Gothic" w:cs="Arial"/>
                <w:b/>
                <w:bCs/>
                <w:sz w:val="16"/>
                <w:szCs w:val="16"/>
                <w:lang w:eastAsia="es-SV"/>
              </w:rPr>
              <w:t>30</w:t>
            </w:r>
          </w:p>
        </w:tc>
        <w:tc>
          <w:tcPr>
            <w:tcW w:w="1794"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r w:rsidRPr="00DB3052">
              <w:rPr>
                <w:rFonts w:ascii="Century Gothic" w:hAnsi="Century Gothic" w:cs="Arial"/>
                <w:b/>
                <w:bCs/>
                <w:sz w:val="16"/>
                <w:szCs w:val="16"/>
                <w:lang w:eastAsia="es-SV"/>
              </w:rPr>
              <w:t>50</w:t>
            </w:r>
          </w:p>
        </w:tc>
        <w:tc>
          <w:tcPr>
            <w:tcW w:w="1694" w:type="dxa"/>
            <w:tcBorders>
              <w:top w:val="nil"/>
              <w:left w:val="nil"/>
              <w:bottom w:val="single" w:sz="4" w:space="0" w:color="auto"/>
              <w:right w:val="nil"/>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1712B8" w:rsidRDefault="00C16E4C" w:rsidP="00C16E4C">
            <w:pPr>
              <w:jc w:val="center"/>
              <w:rPr>
                <w:rFonts w:ascii="Century Gothic" w:hAnsi="Century Gothic" w:cs="Arial"/>
                <w:b/>
                <w:bCs/>
                <w:sz w:val="16"/>
                <w:szCs w:val="16"/>
                <w:lang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1712B8" w:rsidRDefault="00C16E4C" w:rsidP="00C16E4C">
            <w:pPr>
              <w:rPr>
                <w:rFonts w:ascii="Century Gothic" w:hAnsi="Century Gothic" w:cs="Arial"/>
                <w:b/>
                <w:bCs/>
                <w:color w:val="000000"/>
                <w:sz w:val="14"/>
                <w:szCs w:val="14"/>
                <w:lang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1712B8" w:rsidRDefault="00C16E4C" w:rsidP="00C16E4C">
            <w:pPr>
              <w:jc w:val="center"/>
              <w:rPr>
                <w:rFonts w:ascii="Century Gothic" w:hAnsi="Century Gothic" w:cs="Arial"/>
                <w:b/>
                <w:bCs/>
                <w:color w:val="000000"/>
                <w:sz w:val="12"/>
                <w:szCs w:val="12"/>
                <w:lang w:eastAsia="es-SV"/>
              </w:rPr>
            </w:pPr>
            <w:r w:rsidRPr="00DB3052">
              <w:rPr>
                <w:rFonts w:ascii="Century Gothic" w:hAnsi="Century Gothic" w:cs="Arial"/>
                <w:b/>
                <w:bCs/>
                <w:color w:val="000000"/>
                <w:sz w:val="12"/>
                <w:szCs w:val="12"/>
                <w:lang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2"/>
                <w:szCs w:val="12"/>
                <w:lang w:val="es-SV" w:eastAsia="es-SV"/>
              </w:rPr>
              <w:t>Ofertante en la familia formativa de Habilidades Interpersonales y Recursos Humanos; puede continuar a la siguiente etapa de evaluación económica por haber sobrepasado el puntaje mínimo requerido, la familia formativa de Mercadeo y Ventas; no puede continuar a la siguiente etapa de evaluación, ya que la mayoría de evidencia es de Servicio al Cliente, que corresponde a otra familia formativa, según base de licitación.</w:t>
            </w:r>
          </w:p>
        </w:tc>
      </w:tr>
      <w:tr w:rsidR="00C16E4C" w:rsidRPr="00C050FF" w:rsidTr="005E6536">
        <w:trPr>
          <w:trHeight w:val="310"/>
          <w:tblHeader/>
          <w:jc w:val="center"/>
        </w:trPr>
        <w:tc>
          <w:tcPr>
            <w:tcW w:w="14351" w:type="dxa"/>
            <w:gridSpan w:val="7"/>
            <w:tcBorders>
              <w:top w:val="nil"/>
              <w:left w:val="nil"/>
              <w:bottom w:val="nil"/>
              <w:right w:val="nil"/>
            </w:tcBorders>
            <w:shd w:val="clear" w:color="auto" w:fill="auto"/>
            <w:vAlign w:val="center"/>
          </w:tcPr>
          <w:p w:rsidR="00C16E4C" w:rsidRPr="00C16E4C" w:rsidRDefault="00C16E4C" w:rsidP="00C16E4C">
            <w:pPr>
              <w:ind w:left="397"/>
              <w:jc w:val="center"/>
              <w:rPr>
                <w:rFonts w:ascii="Century Gothic" w:eastAsia="Calibri" w:hAnsi="Century Gothic" w:cs="Open Sans"/>
                <w:i/>
                <w:color w:val="000000"/>
                <w:sz w:val="22"/>
                <w:szCs w:val="22"/>
                <w:lang w:val="es-SV" w:eastAsia="en-US"/>
              </w:rPr>
            </w:pPr>
            <w:r w:rsidRPr="00C16E4C">
              <w:rPr>
                <w:rFonts w:ascii="Century Gothic" w:eastAsia="Calibri" w:hAnsi="Century Gothic" w:cs="Open Sans"/>
                <w:i/>
                <w:color w:val="000000"/>
                <w:sz w:val="22"/>
                <w:szCs w:val="22"/>
                <w:lang w:val="es-SV" w:eastAsia="en-US"/>
              </w:rPr>
              <w:t>Evidencias por ofertante, criterio y familia formativa</w:t>
            </w:r>
          </w:p>
          <w:p w:rsidR="00C16E4C" w:rsidRPr="00C16E4C" w:rsidRDefault="00C16E4C" w:rsidP="00C16E4C">
            <w:pPr>
              <w:ind w:left="397"/>
              <w:jc w:val="center"/>
              <w:rPr>
                <w:rFonts w:ascii="Century Gothic" w:eastAsia="Calibri" w:hAnsi="Century Gothic" w:cs="Open Sans"/>
                <w:i/>
                <w:color w:val="000000"/>
                <w:sz w:val="22"/>
                <w:szCs w:val="22"/>
                <w:lang w:val="es-SV" w:eastAsia="en-US"/>
              </w:rPr>
            </w:pPr>
            <w:r w:rsidRPr="00C16E4C">
              <w:rPr>
                <w:rFonts w:ascii="Century Gothic" w:eastAsia="Calibri" w:hAnsi="Century Gothic" w:cs="Open Sans"/>
                <w:i/>
                <w:color w:val="000000"/>
                <w:sz w:val="22"/>
                <w:szCs w:val="22"/>
                <w:lang w:val="es-SV" w:eastAsia="en-US"/>
              </w:rPr>
              <w:t>OFERTANTES QUE FUERON ADJUDICADOS EN LA LP 02/2018</w:t>
            </w:r>
          </w:p>
        </w:tc>
      </w:tr>
      <w:tr w:rsidR="00C16E4C" w:rsidRPr="00C16E4C" w:rsidTr="005E6536">
        <w:trPr>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 xml:space="preserve"> 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CRITERIO DE EVALUACIÓN</w:t>
            </w:r>
          </w:p>
        </w:tc>
        <w:tc>
          <w:tcPr>
            <w:tcW w:w="8686" w:type="dxa"/>
            <w:gridSpan w:val="5"/>
            <w:tcBorders>
              <w:top w:val="single" w:sz="4" w:space="0" w:color="auto"/>
              <w:left w:val="nil"/>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FAMILIA FORMATIVA OFERTADA</w:t>
            </w:r>
          </w:p>
        </w:tc>
      </w:tr>
      <w:tr w:rsidR="00C16E4C" w:rsidRPr="00C16E4C" w:rsidTr="005E6536">
        <w:trPr>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rPr>
                <w:rFonts w:ascii="Century Gothic" w:hAnsi="Century Gothic" w:cs="Arial"/>
                <w:b/>
                <w:bCs/>
                <w:sz w:val="18"/>
                <w:szCs w:val="18"/>
                <w:lang w:val="es-SV"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16E4C" w:rsidRPr="00C16E4C" w:rsidRDefault="00C16E4C" w:rsidP="00C16E4C">
            <w:pPr>
              <w:rPr>
                <w:rFonts w:ascii="Century Gothic" w:hAnsi="Century Gothic" w:cs="Arial"/>
                <w:b/>
                <w:bCs/>
                <w:sz w:val="18"/>
                <w:szCs w:val="18"/>
                <w:lang w:val="es-SV" w:eastAsia="es-SV"/>
              </w:rPr>
            </w:pP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vAlign w:val="center"/>
            <w:hideMark/>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vAlign w:val="center"/>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PROCESOS Y CALIDAD</w:t>
            </w:r>
          </w:p>
        </w:tc>
        <w:tc>
          <w:tcPr>
            <w:tcW w:w="1662" w:type="dxa"/>
            <w:tcBorders>
              <w:top w:val="single" w:sz="4" w:space="0" w:color="auto"/>
              <w:left w:val="nil"/>
              <w:bottom w:val="nil"/>
              <w:right w:val="single" w:sz="4" w:space="0" w:color="auto"/>
            </w:tcBorders>
            <w:shd w:val="clear" w:color="auto" w:fill="D9D9D9"/>
            <w:vAlign w:val="center"/>
          </w:tcPr>
          <w:p w:rsidR="00C16E4C" w:rsidRPr="00C16E4C" w:rsidRDefault="00C16E4C" w:rsidP="00C16E4C">
            <w:pPr>
              <w:jc w:val="center"/>
              <w:rPr>
                <w:rFonts w:ascii="Century Gothic" w:hAnsi="Century Gothic" w:cs="Arial"/>
                <w:b/>
                <w:bCs/>
                <w:sz w:val="10"/>
                <w:szCs w:val="10"/>
                <w:lang w:val="es-SV" w:eastAsia="es-SV"/>
              </w:rPr>
            </w:pPr>
            <w:r w:rsidRPr="00C16E4C">
              <w:rPr>
                <w:rFonts w:ascii="Century Gothic" w:hAnsi="Century Gothic" w:cs="Arial"/>
                <w:b/>
                <w:bCs/>
                <w:sz w:val="10"/>
                <w:szCs w:val="10"/>
                <w:lang w:val="es-SV" w:eastAsia="es-SV"/>
              </w:rPr>
              <w:t>OFIMATICA</w:t>
            </w:r>
          </w:p>
        </w:tc>
      </w:tr>
      <w:tr w:rsidR="00C16E4C" w:rsidRPr="00C16E4C"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AVANCE Y DESEMPEÑO, S.A. DE C.V.</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sz w:val="22"/>
                <w:szCs w:val="22"/>
                <w:lang w:val="es-SV" w:eastAsia="es-SV"/>
              </w:rPr>
              <w:t>Obtuvo 0 puntos de 40 posibles, ya que logro un porcentaje de ejecución de 56.70%, ubicado en el rango, proveedores adjudicados con un monto menor a $75,000, con ejecución menor a 65%</w:t>
            </w:r>
          </w:p>
        </w:tc>
      </w:tr>
      <w:tr w:rsidR="00C16E4C" w:rsidRPr="00C16E4C"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35</w:t>
            </w:r>
          </w:p>
        </w:tc>
        <w:tc>
          <w:tcPr>
            <w:tcW w:w="1694" w:type="dxa"/>
            <w:tcBorders>
              <w:top w:val="nil"/>
              <w:left w:val="nil"/>
              <w:bottom w:val="single" w:sz="4" w:space="0" w:color="auto"/>
              <w:right w:val="nil"/>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no puede continuar en la familia formativa ofertada, a la siguiente etapa de evaluación económica; por no haber sobrepasado el puntaje mínimo requerido</w:t>
            </w:r>
          </w:p>
        </w:tc>
      </w:tr>
      <w:tr w:rsidR="00C16E4C" w:rsidRPr="00C050FF"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eastAsia="es-SV"/>
              </w:rPr>
            </w:pPr>
            <w:r w:rsidRPr="00C16E4C">
              <w:rPr>
                <w:rFonts w:ascii="Century Gothic" w:hAnsi="Century Gothic" w:cs="Arial"/>
                <w:b/>
                <w:bCs/>
                <w:color w:val="000000"/>
                <w:sz w:val="14"/>
                <w:szCs w:val="14"/>
                <w:lang w:eastAsia="es-SV"/>
              </w:rPr>
              <w:t>R &amp; G CONSULTING GROUP, S.A. DE CV.</w:t>
            </w: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0 puntos de 35 posibles, ya que se validó 0 cursos de 8 ofertados, ubicado en el rango de entre 0 y hasta 4 cursos.</w:t>
            </w: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0 puntos de 35 posibles, ya que se validó 0 cursos de 11 ofertados, ubicado en el rango de entre 0 y hasta 4 cursos.</w:t>
            </w:r>
          </w:p>
        </w:tc>
        <w:tc>
          <w:tcPr>
            <w:tcW w:w="16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15 puntos de 35 posibles, ya que se validó 6 cursos de las evidencias ejecutadas, ubicado en el rango de entre 5 y hasta 8 cursos.</w:t>
            </w: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C16E4C"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sz w:val="24"/>
                <w:szCs w:val="24"/>
                <w:lang w:val="es-SV" w:eastAsia="es-SV"/>
              </w:rPr>
              <w:t>Obtuvo 40 puntos de 40 posibles.</w:t>
            </w:r>
          </w:p>
        </w:tc>
      </w:tr>
      <w:tr w:rsidR="00C16E4C" w:rsidRPr="00C16E4C"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40</w:t>
            </w: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40</w:t>
            </w:r>
          </w:p>
        </w:tc>
        <w:tc>
          <w:tcPr>
            <w:tcW w:w="1694" w:type="dxa"/>
            <w:tcBorders>
              <w:top w:val="nil"/>
              <w:left w:val="nil"/>
              <w:bottom w:val="single" w:sz="4" w:space="0" w:color="auto"/>
              <w:right w:val="nil"/>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55</w:t>
            </w: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2"/>
                <w:szCs w:val="12"/>
                <w:lang w:val="es-SV" w:eastAsia="es-SV"/>
              </w:rPr>
              <w:t xml:space="preserve">Ofertante en la familia formativa de Procesos y Calidad; puede continuar a la siguiente etapa de evaluación económica por haber sobrepasado el puntaje mínimo requerido, la familia formativa de Mercadeo y Ventas Y Habilidades Interpersonales y Recursos Humanos; no pueden continuar a la siguiente etapa de evaluación, porque evidencia no corresponden al proceso LP 02/2018 (Sección II, Literal A, numeral 1); según bases de licitación  </w:t>
            </w:r>
          </w:p>
        </w:tc>
      </w:tr>
      <w:tr w:rsidR="00C16E4C" w:rsidRPr="00C16E4C" w:rsidTr="005E6536">
        <w:trPr>
          <w:trHeight w:val="94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4"/>
                <w:szCs w:val="14"/>
                <w:lang w:val="es-SV" w:eastAsia="es-SV"/>
              </w:rPr>
            </w:pPr>
            <w:r w:rsidRPr="00C16E4C">
              <w:rPr>
                <w:rFonts w:ascii="Century Gothic" w:hAnsi="Century Gothic" w:cs="Arial"/>
                <w:b/>
                <w:bCs/>
                <w:color w:val="000000"/>
                <w:sz w:val="14"/>
                <w:szCs w:val="14"/>
                <w:lang w:val="es-SV" w:eastAsia="es-SV"/>
              </w:rPr>
              <w:t>ASESORES PROFESIONALES EN SALUD Y SEGURIDAD INDUSTRIAL, S.A. DE C.V. APROSSI</w:t>
            </w:r>
          </w:p>
          <w:p w:rsidR="00C16E4C" w:rsidRPr="00C16E4C" w:rsidRDefault="00C16E4C" w:rsidP="00C16E4C">
            <w:pPr>
              <w:spacing w:after="200" w:line="276" w:lineRule="auto"/>
              <w:rPr>
                <w:rFonts w:ascii="Century Gothic" w:hAnsi="Century Gothic" w:cs="Arial"/>
                <w:sz w:val="14"/>
                <w:szCs w:val="14"/>
                <w:lang w:val="es-SV"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r w:rsidRPr="00C16E4C">
              <w:rPr>
                <w:rFonts w:ascii="Century Gothic" w:hAnsi="Century Gothic" w:cs="Arial"/>
                <w:sz w:val="12"/>
                <w:szCs w:val="12"/>
                <w:lang w:val="es-SV"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sz w:val="12"/>
                <w:szCs w:val="12"/>
                <w:lang w:val="es-SV" w:eastAsia="es-SV"/>
              </w:rPr>
            </w:pPr>
          </w:p>
        </w:tc>
      </w:tr>
      <w:tr w:rsidR="00C16E4C" w:rsidRPr="00C16E4C"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C16E4C" w:rsidRPr="00C16E4C" w:rsidRDefault="00C16E4C" w:rsidP="00C16E4C">
            <w:pPr>
              <w:jc w:val="both"/>
              <w:rPr>
                <w:rFonts w:ascii="Century Gothic" w:hAnsi="Century Gothic" w:cs="Open Sans"/>
                <w:sz w:val="12"/>
                <w:szCs w:val="12"/>
                <w:lang w:val="es-SV" w:eastAsia="es-SV"/>
              </w:rPr>
            </w:pPr>
            <w:r w:rsidRPr="00C16E4C">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C16E4C">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E4C" w:rsidRPr="00C16E4C" w:rsidRDefault="00C16E4C" w:rsidP="00C16E4C">
            <w:pPr>
              <w:jc w:val="center"/>
              <w:rPr>
                <w:rFonts w:ascii="Century Gothic" w:hAnsi="Century Gothic" w:cs="Arial"/>
                <w:sz w:val="24"/>
                <w:szCs w:val="24"/>
                <w:lang w:val="es-SV" w:eastAsia="es-SV"/>
              </w:rPr>
            </w:pPr>
            <w:r w:rsidRPr="00C16E4C">
              <w:rPr>
                <w:rFonts w:ascii="Century Gothic" w:hAnsi="Century Gothic" w:cs="Arial"/>
                <w:sz w:val="24"/>
                <w:szCs w:val="24"/>
                <w:lang w:val="es-SV" w:eastAsia="es-SV"/>
              </w:rPr>
              <w:t>Obtuvo 40 puntos de 40 posibles.</w:t>
            </w:r>
          </w:p>
        </w:tc>
      </w:tr>
      <w:tr w:rsidR="00C16E4C" w:rsidRPr="00C16E4C"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r w:rsidRPr="00C16E4C">
              <w:rPr>
                <w:rFonts w:ascii="Century Gothic" w:hAnsi="Century Gothic" w:cs="Arial"/>
                <w:b/>
                <w:bCs/>
                <w:sz w:val="16"/>
                <w:szCs w:val="16"/>
                <w:lang w:val="es-SV" w:eastAsia="es-SV"/>
              </w:rPr>
              <w:t>75</w:t>
            </w:r>
          </w:p>
        </w:tc>
        <w:tc>
          <w:tcPr>
            <w:tcW w:w="1693" w:type="dxa"/>
            <w:tcBorders>
              <w:top w:val="nil"/>
              <w:left w:val="nil"/>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94" w:type="dxa"/>
            <w:tcBorders>
              <w:top w:val="nil"/>
              <w:left w:val="nil"/>
              <w:bottom w:val="single" w:sz="4" w:space="0" w:color="auto"/>
              <w:right w:val="nil"/>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C16E4C" w:rsidRPr="00C16E4C" w:rsidRDefault="00C16E4C" w:rsidP="00C16E4C">
            <w:pPr>
              <w:jc w:val="center"/>
              <w:rPr>
                <w:rFonts w:ascii="Century Gothic" w:hAnsi="Century Gothic" w:cs="Arial"/>
                <w:b/>
                <w:bCs/>
                <w:sz w:val="16"/>
                <w:szCs w:val="16"/>
                <w:lang w:val="es-SV" w:eastAsia="es-SV"/>
              </w:rPr>
            </w:pPr>
          </w:p>
        </w:tc>
      </w:tr>
      <w:tr w:rsidR="00C16E4C"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C16E4C" w:rsidRPr="00C16E4C" w:rsidRDefault="00C16E4C" w:rsidP="00C16E4C">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C16E4C" w:rsidRPr="00C16E4C" w:rsidRDefault="00C16E4C" w:rsidP="00C16E4C">
            <w:pPr>
              <w:jc w:val="center"/>
              <w:rPr>
                <w:rFonts w:ascii="Century Gothic" w:hAnsi="Century Gothic" w:cs="Arial"/>
                <w:b/>
                <w:bCs/>
                <w:color w:val="000000"/>
                <w:sz w:val="12"/>
                <w:szCs w:val="12"/>
                <w:lang w:val="es-SV" w:eastAsia="es-SV"/>
              </w:rPr>
            </w:pPr>
            <w:r w:rsidRPr="00C16E4C">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C16E4C" w:rsidRPr="00C16E4C" w:rsidRDefault="00C16E4C" w:rsidP="00C16E4C">
            <w:pPr>
              <w:jc w:val="both"/>
              <w:rPr>
                <w:rFonts w:ascii="Century Gothic" w:hAnsi="Century Gothic" w:cs="Arial"/>
                <w:b/>
                <w:bCs/>
                <w:color w:val="FFFFFF"/>
                <w:sz w:val="16"/>
                <w:szCs w:val="16"/>
                <w:lang w:val="es-SV" w:eastAsia="es-SV"/>
              </w:rPr>
            </w:pPr>
            <w:r w:rsidRPr="00C16E4C">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C050FF" w:rsidTr="005E6536">
        <w:trPr>
          <w:trHeight w:val="310"/>
          <w:tblHeader/>
          <w:jc w:val="center"/>
        </w:trPr>
        <w:tc>
          <w:tcPr>
            <w:tcW w:w="14351" w:type="dxa"/>
            <w:gridSpan w:val="7"/>
            <w:tcBorders>
              <w:top w:val="nil"/>
              <w:left w:val="nil"/>
              <w:bottom w:val="nil"/>
              <w:right w:val="nil"/>
            </w:tcBorders>
            <w:shd w:val="clear" w:color="auto" w:fill="auto"/>
            <w:vAlign w:val="center"/>
          </w:tcPr>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Evidencias por ofertante, criterio y familia formativa</w:t>
            </w:r>
          </w:p>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OFERTANTES QUE FUERON ADJUDICADOS EN LA LP 02/2018</w:t>
            </w:r>
          </w:p>
        </w:tc>
      </w:tr>
      <w:tr w:rsidR="005E6536" w:rsidRPr="005E6536" w:rsidTr="005E6536">
        <w:trPr>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 xml:space="preserve"> 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CRITERIO DE EVALUACIÓN</w:t>
            </w:r>
          </w:p>
        </w:tc>
        <w:tc>
          <w:tcPr>
            <w:tcW w:w="8686" w:type="dxa"/>
            <w:gridSpan w:val="5"/>
            <w:tcBorders>
              <w:top w:val="single" w:sz="4" w:space="0" w:color="auto"/>
              <w:left w:val="nil"/>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FAMILIA FORMATIVA OFERTADA</w:t>
            </w:r>
          </w:p>
        </w:tc>
      </w:tr>
      <w:tr w:rsidR="005E6536" w:rsidRPr="005E6536" w:rsidTr="005E6536">
        <w:trPr>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PROCESOS Y CALIDAD</w:t>
            </w:r>
          </w:p>
        </w:tc>
        <w:tc>
          <w:tcPr>
            <w:tcW w:w="1662" w:type="dxa"/>
            <w:tcBorders>
              <w:top w:val="single" w:sz="4" w:space="0" w:color="auto"/>
              <w:left w:val="nil"/>
              <w:bottom w:val="nil"/>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OFIMATICA</w:t>
            </w:r>
          </w:p>
        </w:tc>
      </w:tr>
      <w:tr w:rsidR="005E6536" w:rsidRPr="005E6536"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REYNALDO ALEXANDER VALLEJO MONGE</w:t>
            </w:r>
          </w:p>
        </w:tc>
        <w:tc>
          <w:tcPr>
            <w:tcW w:w="2693" w:type="dxa"/>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94"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2"/>
                <w:szCs w:val="22"/>
                <w:lang w:val="es-SV" w:eastAsia="es-SV"/>
              </w:rPr>
              <w:t>Obtuvo 30 puntos de 40 posibles, ya que logro un porcentaje de ejecución de 77.33%, ubicado en el rango, proveedores adjudicados con un monto menor a $75,000, con ejecución igual o mayor a 75% y menor a 85%</w:t>
            </w:r>
          </w:p>
        </w:tc>
      </w:tr>
      <w:tr w:rsidR="005E6536" w:rsidRPr="005E6536"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65</w:t>
            </w: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5E6536"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ESCUELA ESPECIALIZADA EN INGENIERIA ITCA-FEPADE</w:t>
            </w:r>
          </w:p>
        </w:tc>
        <w:tc>
          <w:tcPr>
            <w:tcW w:w="2693" w:type="dxa"/>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r>
      <w:tr w:rsidR="005E6536"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2"/>
                <w:szCs w:val="22"/>
                <w:lang w:val="es-SV" w:eastAsia="es-SV"/>
              </w:rPr>
              <w:t>Obtuvo 15 puntos de 40 posibles, ya que logro un porcentaje de ejecución de 74.67%, ubicado en el rango, proveedores adjudicados con un monto menor a $75,000, con ejecución igual o mayor a 65% y menor a 75%</w:t>
            </w:r>
          </w:p>
        </w:tc>
      </w:tr>
      <w:tr w:rsidR="005E6536" w:rsidRPr="005E6536"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50</w:t>
            </w:r>
          </w:p>
        </w:tc>
      </w:tr>
      <w:tr w:rsidR="005E6536"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formativas ofertada, a la siguiente etapa de evaluación económica; por haber sobrepasado el puntaje mínimo requerido</w:t>
            </w:r>
          </w:p>
        </w:tc>
      </w:tr>
      <w:tr w:rsidR="005E6536" w:rsidRPr="005E6536"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CONSULTORIAS Y CAPACITACIONES DIVERSAS, S.A. DE C.V. - CONCADIV</w:t>
            </w:r>
          </w:p>
        </w:tc>
        <w:tc>
          <w:tcPr>
            <w:tcW w:w="2693" w:type="dxa"/>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C050FF" w:rsidTr="005E6536">
        <w:trPr>
          <w:trHeight w:val="310"/>
          <w:tblHeader/>
          <w:jc w:val="center"/>
        </w:trPr>
        <w:tc>
          <w:tcPr>
            <w:tcW w:w="14351" w:type="dxa"/>
            <w:gridSpan w:val="7"/>
            <w:tcBorders>
              <w:top w:val="nil"/>
              <w:left w:val="nil"/>
              <w:bottom w:val="nil"/>
              <w:right w:val="nil"/>
            </w:tcBorders>
            <w:shd w:val="clear" w:color="auto" w:fill="auto"/>
            <w:vAlign w:val="center"/>
          </w:tcPr>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Evidencias por ofertante, criterio y familia formativa</w:t>
            </w:r>
          </w:p>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OFERTANTES QUE FUERON ADJUDICADOS EN LA LP 02/2018</w:t>
            </w:r>
          </w:p>
        </w:tc>
      </w:tr>
      <w:tr w:rsidR="005E6536" w:rsidRPr="005E6536" w:rsidTr="005E6536">
        <w:trPr>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 xml:space="preserve"> OFERTANTE</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CRITERIO DE EVALUACIÓN</w:t>
            </w:r>
          </w:p>
        </w:tc>
        <w:tc>
          <w:tcPr>
            <w:tcW w:w="8686" w:type="dxa"/>
            <w:gridSpan w:val="5"/>
            <w:tcBorders>
              <w:top w:val="single" w:sz="4" w:space="0" w:color="auto"/>
              <w:left w:val="nil"/>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FAMILIA FORMATIVA OFERTADA</w:t>
            </w:r>
          </w:p>
        </w:tc>
      </w:tr>
      <w:tr w:rsidR="005E6536" w:rsidRPr="005E6536" w:rsidTr="005E6536">
        <w:trPr>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269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MERCADEO Y VENTAS</w:t>
            </w:r>
          </w:p>
        </w:tc>
        <w:tc>
          <w:tcPr>
            <w:tcW w:w="1794" w:type="dxa"/>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SEGURIDAD Y SALUD OCUPACIONAL</w:t>
            </w:r>
          </w:p>
        </w:tc>
        <w:tc>
          <w:tcPr>
            <w:tcW w:w="1693" w:type="dxa"/>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HABILIDADES INTERPERSONALES Y RECURSOS HUMANOS</w:t>
            </w:r>
          </w:p>
        </w:tc>
        <w:tc>
          <w:tcPr>
            <w:tcW w:w="1694" w:type="dxa"/>
            <w:tcBorders>
              <w:top w:val="single" w:sz="4" w:space="0" w:color="auto"/>
              <w:left w:val="nil"/>
              <w:bottom w:val="single" w:sz="4" w:space="0" w:color="auto"/>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PROCESOS Y CALIDAD</w:t>
            </w:r>
          </w:p>
        </w:tc>
        <w:tc>
          <w:tcPr>
            <w:tcW w:w="1662" w:type="dxa"/>
            <w:tcBorders>
              <w:top w:val="single" w:sz="4" w:space="0" w:color="auto"/>
              <w:left w:val="nil"/>
              <w:bottom w:val="nil"/>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OFIMATICA</w:t>
            </w:r>
          </w:p>
        </w:tc>
      </w:tr>
      <w:tr w:rsidR="005E6536" w:rsidRPr="005E6536" w:rsidTr="005E6536">
        <w:trPr>
          <w:trHeight w:val="888"/>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UNIVERSIDAD POLITÉCNICA DE EL SALVADOR</w:t>
            </w:r>
          </w:p>
        </w:tc>
        <w:tc>
          <w:tcPr>
            <w:tcW w:w="2693" w:type="dxa"/>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94"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2"/>
                <w:szCs w:val="22"/>
                <w:lang w:val="es-SV" w:eastAsia="es-SV"/>
              </w:rPr>
              <w:t>Obtuvo 30 puntos de 40 posibles, ya que logro un porcentaje de ejecución de 84.32%, ubicado en el rango, proveedores adjudicados con un monto entre $75,000 a $150,000, con ejecución igual o mayor a 75% y menor a 85%</w:t>
            </w:r>
          </w:p>
        </w:tc>
      </w:tr>
      <w:tr w:rsidR="005E6536" w:rsidRPr="005E6536"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65</w:t>
            </w: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5E6536"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DESARROLLO ESTRATEGICO, S.A. DE C.V.</w:t>
            </w:r>
          </w:p>
        </w:tc>
        <w:tc>
          <w:tcPr>
            <w:tcW w:w="2693" w:type="dxa"/>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Ofertante no tiene registrada familia formativa; según detalle solicitado y presentado por la Gerencia Técnica, no cumple perfil del ofertante, según bases de licitación</w:t>
            </w: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40</w:t>
            </w: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2"/>
                <w:szCs w:val="12"/>
                <w:lang w:val="es-SV" w:eastAsia="es-SV"/>
              </w:rPr>
              <w:t>Ofertante en la familia formativa de Habilidades Interpersonales y Recursos Humanos; puede continuar a la siguiente etapa de evaluación económica por haber sobrepasado el puntaje mínimo requerido, la familia formativa de Mercadeo y Ventas; no puede continuar a la siguiente etapa de evaluación, porque no presenta evidencia, y no tiene registrada dicha familia formativa, requisito en bases de licitación, cumplimiento obligatorio.</w:t>
            </w:r>
          </w:p>
        </w:tc>
      </w:tr>
      <w:tr w:rsidR="005E6536" w:rsidRPr="005E6536" w:rsidTr="005E6536">
        <w:trPr>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CENTRO DE FORMACIÓN INTEGRAL, S.A. DE C.V. - CEFINSA</w:t>
            </w:r>
          </w:p>
        </w:tc>
        <w:tc>
          <w:tcPr>
            <w:tcW w:w="2693" w:type="dxa"/>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15 puntos de 35 posibles, ya que se validó 5 cursos de las evidencias ejecutadas, ubicado en el rango de entre 5 y hasta 8 cursos.</w:t>
            </w: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r>
      <w:tr w:rsidR="005E6536" w:rsidRPr="00C050FF" w:rsidTr="005E6536">
        <w:trPr>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2"/>
                <w:szCs w:val="22"/>
                <w:lang w:val="es-SV" w:eastAsia="es-SV"/>
              </w:rPr>
              <w:t>Obtuvo 30 puntos de 40 posibles, ya que logro un porcentaje de ejecución de 75.63%, ubicado en el rango, proveedores adjudicados con un monto menor a $75,000, con ejecución igual o mayor a 75% y menor a 85%</w:t>
            </w:r>
          </w:p>
        </w:tc>
      </w:tr>
      <w:tr w:rsidR="005E6536" w:rsidRPr="005E6536" w:rsidTr="005E6536">
        <w:trPr>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45</w:t>
            </w:r>
          </w:p>
        </w:tc>
        <w:tc>
          <w:tcPr>
            <w:tcW w:w="1794"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c>
          <w:tcPr>
            <w:tcW w:w="1694" w:type="dxa"/>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c>
          <w:tcPr>
            <w:tcW w:w="1662" w:type="dxa"/>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65</w:t>
            </w:r>
          </w:p>
        </w:tc>
      </w:tr>
      <w:tr w:rsidR="005E6536" w:rsidRPr="00C050FF" w:rsidTr="005E6536">
        <w:trPr>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5"/>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bl>
    <w:p w:rsidR="00FA79C2" w:rsidRPr="00FA79C2" w:rsidRDefault="00FA79C2" w:rsidP="004B22BC">
      <w:pPr>
        <w:rPr>
          <w:rFonts w:ascii="Open Sans" w:hAnsi="Open Sans" w:cs="Open Sans"/>
          <w:b/>
          <w:bCs/>
          <w:sz w:val="22"/>
          <w:szCs w:val="22"/>
          <w:lang w:val="es-SV"/>
        </w:rPr>
      </w:pPr>
    </w:p>
    <w:tbl>
      <w:tblPr>
        <w:tblW w:w="14430" w:type="dxa"/>
        <w:jc w:val="center"/>
        <w:tblLayout w:type="fixed"/>
        <w:tblCellMar>
          <w:left w:w="70" w:type="dxa"/>
          <w:right w:w="70" w:type="dxa"/>
        </w:tblCellMar>
        <w:tblLook w:val="04A0" w:firstRow="1" w:lastRow="0" w:firstColumn="1" w:lastColumn="0" w:noHBand="0" w:noVBand="1"/>
      </w:tblPr>
      <w:tblGrid>
        <w:gridCol w:w="2972"/>
        <w:gridCol w:w="12"/>
        <w:gridCol w:w="2681"/>
        <w:gridCol w:w="24"/>
        <w:gridCol w:w="1819"/>
        <w:gridCol w:w="36"/>
        <w:gridCol w:w="1758"/>
        <w:gridCol w:w="49"/>
        <w:gridCol w:w="1644"/>
        <w:gridCol w:w="57"/>
        <w:gridCol w:w="1637"/>
        <w:gridCol w:w="64"/>
        <w:gridCol w:w="1598"/>
        <w:gridCol w:w="79"/>
      </w:tblGrid>
      <w:tr w:rsidR="005E6536" w:rsidRPr="00C050FF" w:rsidTr="00C04BB7">
        <w:trPr>
          <w:gridAfter w:val="1"/>
          <w:wAfter w:w="79" w:type="dxa"/>
          <w:trHeight w:val="310"/>
          <w:jc w:val="center"/>
        </w:trPr>
        <w:tc>
          <w:tcPr>
            <w:tcW w:w="14351" w:type="dxa"/>
            <w:gridSpan w:val="13"/>
            <w:tcBorders>
              <w:top w:val="nil"/>
              <w:left w:val="nil"/>
              <w:bottom w:val="nil"/>
              <w:right w:val="nil"/>
            </w:tcBorders>
            <w:shd w:val="clear" w:color="auto" w:fill="auto"/>
            <w:vAlign w:val="center"/>
          </w:tcPr>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Evidencias por ofertante, criterio y familia formativa</w:t>
            </w:r>
          </w:p>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OFERTANTES QUE FUERON ADJUDICADOS EN LA LP 02/2018</w:t>
            </w:r>
          </w:p>
        </w:tc>
      </w:tr>
      <w:tr w:rsidR="005E6536" w:rsidRPr="005E6536" w:rsidTr="00C04BB7">
        <w:trPr>
          <w:gridAfter w:val="1"/>
          <w:wAfter w:w="79" w:type="dxa"/>
          <w:trHeight w:val="574"/>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FAMILIA FORMATIVA OFERTADA</w:t>
            </w:r>
          </w:p>
        </w:tc>
      </w:tr>
      <w:tr w:rsidR="005E6536" w:rsidRPr="005E6536" w:rsidTr="00C04BB7">
        <w:trPr>
          <w:gridAfter w:val="1"/>
          <w:wAfter w:w="79" w:type="dxa"/>
          <w:trHeight w:val="505"/>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OFIMATICA</w:t>
            </w:r>
          </w:p>
        </w:tc>
      </w:tr>
      <w:tr w:rsidR="005E6536" w:rsidRPr="005E6536" w:rsidTr="00C04BB7">
        <w:trPr>
          <w:gridAfter w:val="1"/>
          <w:wAfter w:w="79" w:type="dxa"/>
          <w:trHeight w:val="878"/>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4"/>
                <w:szCs w:val="14"/>
                <w:lang w:val="es-SV" w:eastAsia="es-SV"/>
              </w:rPr>
            </w:pPr>
            <w:r w:rsidRPr="005E6536">
              <w:rPr>
                <w:rFonts w:ascii="Century Gothic" w:hAnsi="Century Gothic" w:cs="Arial"/>
                <w:b/>
                <w:bCs/>
                <w:color w:val="000000"/>
                <w:sz w:val="14"/>
                <w:szCs w:val="14"/>
                <w:lang w:val="es-SV" w:eastAsia="es-SV"/>
              </w:rPr>
              <w:t>CORPORATE SOLUTION, S.A. DE C.V. – CORPOSOL</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las familias formativas ofertadas, pasa a la siguiente etapa de evaluación económica; por haber sobrepasado el puntaje mínimo requerido</w:t>
            </w:r>
          </w:p>
        </w:tc>
      </w:tr>
      <w:tr w:rsidR="005E6536" w:rsidRPr="00C050FF"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ASESORES Y CONSULTORES EN COMERCIO EXTERIOR, S.A. DE C.V. - ACCESA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15 puntos de 35 posibles, ya que se validó 8 cursos de las evidencias ejecutadas, ubicado en el rango de entre 5 y hasta 8 cursos.</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55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CENTRO DE FORMACION PARA LA SUPERACION INTEGRAL, S.A. DE C.V. - CENFOSI</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75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5E6536" w:rsidRPr="00C050FF" w:rsidTr="00C04BB7">
        <w:trPr>
          <w:gridAfter w:val="1"/>
          <w:wAfter w:w="79" w:type="dxa"/>
          <w:trHeight w:val="310"/>
          <w:jc w:val="center"/>
        </w:trPr>
        <w:tc>
          <w:tcPr>
            <w:tcW w:w="14351" w:type="dxa"/>
            <w:gridSpan w:val="13"/>
            <w:tcBorders>
              <w:top w:val="nil"/>
              <w:left w:val="nil"/>
              <w:bottom w:val="nil"/>
              <w:right w:val="nil"/>
            </w:tcBorders>
            <w:shd w:val="clear" w:color="auto" w:fill="auto"/>
            <w:vAlign w:val="center"/>
          </w:tcPr>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Evidencias por ofertante, criterio y familia formativa</w:t>
            </w:r>
          </w:p>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OFERTANTES QUE FUERON ADJUDICADOS EN LA LP 02/2018</w:t>
            </w:r>
          </w:p>
        </w:tc>
      </w:tr>
      <w:tr w:rsidR="005E6536" w:rsidRPr="005E6536" w:rsidTr="00C04BB7">
        <w:trPr>
          <w:gridAfter w:val="1"/>
          <w:wAfter w:w="79" w:type="dxa"/>
          <w:trHeight w:val="574"/>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FAMILIA FORMATIVA OFERTADA</w:t>
            </w:r>
          </w:p>
        </w:tc>
      </w:tr>
      <w:tr w:rsidR="005E6536" w:rsidRPr="005E6536" w:rsidTr="00C04BB7">
        <w:trPr>
          <w:gridAfter w:val="1"/>
          <w:wAfter w:w="79" w:type="dxa"/>
          <w:trHeight w:val="505"/>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OFIMATICA</w:t>
            </w:r>
          </w:p>
        </w:tc>
      </w:tr>
      <w:tr w:rsidR="005E6536" w:rsidRPr="005E6536" w:rsidTr="00C04BB7">
        <w:trPr>
          <w:gridAfter w:val="1"/>
          <w:wAfter w:w="79" w:type="dxa"/>
          <w:trHeight w:val="784"/>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EFRAIN ALFREDO SEGURA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2"/>
                <w:szCs w:val="22"/>
                <w:lang w:val="es-SV" w:eastAsia="es-SV"/>
              </w:rPr>
              <w:t>Obtuvo 15 puntos de 40 posibles, ya que logro un porcentaje de ejecución de 67.45%, ubicado en el rango, proveedores adjudicados con un monto menor a $75,000, con ejecución igual o mayor a 65% y menor a 75%</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50</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pasa a la siguiente etapa de evaluación económica; por haber sobrepasado el puntaje mínimo requerido</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NELSON ANTONIO OLIVO EKÓNOMO</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CAPITAL HUMANO EMPRESARIAL, S.A. DE C.V.</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0 puntos de 35 posibles, ya que se validó 0 cursos de 11 evidencias ejecutadas (evidencia no valida por corresponder a Servicio y Atención al cliente), ubicado en el rango de entre 0 y hasta 4 cursos.</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2"/>
                <w:szCs w:val="22"/>
                <w:lang w:val="es-SV" w:eastAsia="es-SV"/>
              </w:rPr>
              <w:t>Obtuvo 0 puntos de 40 posibles, ya que logro un porcentaje de ejecución de 44.23%, ubicado en el rango, proveedores adjudicados con un monto menor a $75,000, con ejecución menor al 65%</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0</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35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no puede continuar en las familias formativas ofertadas, a la siguiente etapa de evaluación económica; por no haber sobrepasado el puntaje mínimo requerido</w:t>
            </w:r>
          </w:p>
        </w:tc>
      </w:tr>
      <w:tr w:rsidR="005E6536" w:rsidRPr="00C050FF" w:rsidTr="00C04BB7">
        <w:trPr>
          <w:gridAfter w:val="1"/>
          <w:wAfter w:w="79" w:type="dxa"/>
          <w:trHeight w:val="310"/>
          <w:tblHeader/>
          <w:jc w:val="center"/>
        </w:trPr>
        <w:tc>
          <w:tcPr>
            <w:tcW w:w="14351" w:type="dxa"/>
            <w:gridSpan w:val="13"/>
            <w:tcBorders>
              <w:top w:val="nil"/>
              <w:left w:val="nil"/>
              <w:bottom w:val="nil"/>
              <w:right w:val="nil"/>
            </w:tcBorders>
            <w:shd w:val="clear" w:color="auto" w:fill="auto"/>
            <w:vAlign w:val="center"/>
          </w:tcPr>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Evidencias por ofertante, criterio y familia formativa</w:t>
            </w:r>
          </w:p>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OFERTANTES QUE FUERON ADJUDICADOS EN LA LP 02/2018</w:t>
            </w:r>
          </w:p>
        </w:tc>
      </w:tr>
      <w:tr w:rsidR="005E6536" w:rsidRPr="005E6536" w:rsidTr="00C04BB7">
        <w:trPr>
          <w:gridAfter w:val="1"/>
          <w:wAfter w:w="79" w:type="dxa"/>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FAMILIA FORMATIVA OFERTADA</w:t>
            </w:r>
          </w:p>
        </w:tc>
      </w:tr>
      <w:tr w:rsidR="005E6536" w:rsidRPr="005E6536" w:rsidTr="00C04BB7">
        <w:trPr>
          <w:gridAfter w:val="1"/>
          <w:wAfter w:w="79" w:type="dxa"/>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OFIMATICA</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KATIA LISVETH ELAS DE AMAYA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0 puntos de 35 posibles, ya que se validó 3 cursos de las evidencias ejecutadas, ubicado en el rango de entre 0 y hasta 4 cursos.</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40</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2"/>
                <w:szCs w:val="12"/>
                <w:lang w:val="es-SV" w:eastAsia="es-SV"/>
              </w:rPr>
              <w:t>Ofertante en la familia formativa de Habilidades Interpersonales y Recursos Humanos; puede continuar a la siguiente etapa de evaluación económica por haber sobrepasado el puntaje mínimo requerido, la familia formativa de Mercadeo y Ventas; no puede continuar a la siguiente etapa de evaluación, ya que presenta evidencia de Servicio al Cliente que corresponde a otra familia formativa, según bases de licitación.</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CONSULTORES INTEGRALES – FORMADORES, S.A. DE C.V. - COINFOR</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0 puntos de 35 posibles, ya que se validó 0 cursos de 25 ofertados, ubicado en el rango de entre 0 y hasta 4 cursos.</w:t>
            </w: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2"/>
                <w:szCs w:val="22"/>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40</w:t>
            </w: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2"/>
                <w:szCs w:val="12"/>
                <w:lang w:val="es-SV" w:eastAsia="es-SV"/>
              </w:rPr>
              <w:t>Ofertante en la familia formativa de Habilidades Interpersonales y Recursos Humanos; puede continuar a la siguiente etapa de evaluación económica por haber sobrepasado el puntaje mínimo requerido, la familia formativa de Seguridad y Salud Ocupacional; no puede continuar a la siguiente etapa de evaluación, porque evidencia no corresponden al proceso LP 02/2018 (Sección II, Literal A, numeral 1); según bases de licitación.</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CODEHPSAL R.A. ESQUIVEL &amp; CIA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C050FF" w:rsidTr="00C04BB7">
        <w:trPr>
          <w:gridAfter w:val="1"/>
          <w:wAfter w:w="79" w:type="dxa"/>
          <w:trHeight w:val="310"/>
          <w:tblHeader/>
          <w:jc w:val="center"/>
        </w:trPr>
        <w:tc>
          <w:tcPr>
            <w:tcW w:w="14351" w:type="dxa"/>
            <w:gridSpan w:val="13"/>
            <w:tcBorders>
              <w:top w:val="nil"/>
              <w:left w:val="nil"/>
              <w:bottom w:val="nil"/>
              <w:right w:val="nil"/>
            </w:tcBorders>
            <w:shd w:val="clear" w:color="auto" w:fill="auto"/>
            <w:vAlign w:val="center"/>
          </w:tcPr>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Evidencias por ofertante, criterio y familia formativa</w:t>
            </w:r>
          </w:p>
          <w:p w:rsidR="005E6536" w:rsidRPr="005E6536" w:rsidRDefault="005E6536" w:rsidP="005E6536">
            <w:pPr>
              <w:ind w:left="397"/>
              <w:jc w:val="center"/>
              <w:rPr>
                <w:rFonts w:ascii="Century Gothic" w:eastAsia="Calibri" w:hAnsi="Century Gothic" w:cs="Open Sans"/>
                <w:i/>
                <w:color w:val="000000"/>
                <w:sz w:val="22"/>
                <w:szCs w:val="22"/>
                <w:lang w:val="es-SV" w:eastAsia="en-US"/>
              </w:rPr>
            </w:pPr>
            <w:r w:rsidRPr="005E6536">
              <w:rPr>
                <w:rFonts w:ascii="Century Gothic" w:eastAsia="Calibri" w:hAnsi="Century Gothic" w:cs="Open Sans"/>
                <w:i/>
                <w:color w:val="000000"/>
                <w:sz w:val="22"/>
                <w:szCs w:val="22"/>
                <w:lang w:val="es-SV" w:eastAsia="en-US"/>
              </w:rPr>
              <w:t>OFERTANTES QUE FUERON ADJUDICADOS EN LA LP 02/2018</w:t>
            </w:r>
          </w:p>
        </w:tc>
      </w:tr>
      <w:tr w:rsidR="005E6536" w:rsidRPr="005E6536" w:rsidTr="00C04BB7">
        <w:trPr>
          <w:gridAfter w:val="1"/>
          <w:wAfter w:w="79" w:type="dxa"/>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FAMILIA FORMATIVA OFERTADA</w:t>
            </w:r>
          </w:p>
        </w:tc>
      </w:tr>
      <w:tr w:rsidR="005E6536" w:rsidRPr="005E6536" w:rsidTr="00C04BB7">
        <w:trPr>
          <w:gridAfter w:val="1"/>
          <w:wAfter w:w="79" w:type="dxa"/>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5E6536" w:rsidRPr="005E6536" w:rsidRDefault="005E6536" w:rsidP="005E6536">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5E6536" w:rsidRPr="005E6536" w:rsidRDefault="005E6536" w:rsidP="005E6536">
            <w:pPr>
              <w:jc w:val="center"/>
              <w:rPr>
                <w:rFonts w:ascii="Century Gothic" w:hAnsi="Century Gothic" w:cs="Arial"/>
                <w:b/>
                <w:bCs/>
                <w:sz w:val="10"/>
                <w:szCs w:val="10"/>
                <w:lang w:val="es-SV" w:eastAsia="es-SV"/>
              </w:rPr>
            </w:pPr>
            <w:r w:rsidRPr="005E6536">
              <w:rPr>
                <w:rFonts w:ascii="Century Gothic" w:hAnsi="Century Gothic" w:cs="Arial"/>
                <w:b/>
                <w:bCs/>
                <w:sz w:val="10"/>
                <w:szCs w:val="10"/>
                <w:lang w:val="es-SV" w:eastAsia="es-SV"/>
              </w:rPr>
              <w:t>OFIMATICA</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ASOCIACIÓN INSTITUCIÓN SALESIANA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FUNDACION EMPRESARIAL PARA EL DESARROLLO SOSTENIBLE DE LA PEQUEÑA Y MEDIANA EMPRESA. - FUNDAPYME</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2"/>
                <w:szCs w:val="22"/>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
                <w:bCs/>
                <w:color w:val="FFFFFF"/>
                <w:sz w:val="16"/>
                <w:szCs w:val="16"/>
                <w:lang w:val="es-SV" w:eastAsia="es-SV"/>
              </w:rPr>
            </w:pPr>
            <w:r w:rsidRPr="005E6536">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5E6536" w:rsidRPr="005E6536"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4"/>
                <w:szCs w:val="14"/>
                <w:lang w:val="es-SV" w:eastAsia="es-SV"/>
              </w:rPr>
            </w:pPr>
            <w:r w:rsidRPr="005E6536">
              <w:rPr>
                <w:rFonts w:ascii="Century Gothic" w:hAnsi="Century Gothic" w:cs="Arial"/>
                <w:b/>
                <w:bCs/>
                <w:color w:val="000000"/>
                <w:sz w:val="14"/>
                <w:szCs w:val="14"/>
                <w:lang w:val="es-SV" w:eastAsia="es-SV"/>
              </w:rPr>
              <w:t>FUNDACIÓN EMPRESARIAL PARA EL DESARROLLO EDUCATIVO. - FEPADE</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sz w:val="12"/>
                <w:szCs w:val="12"/>
                <w:lang w:val="es-SV" w:eastAsia="es-SV"/>
              </w:rPr>
            </w:pPr>
            <w:r w:rsidRPr="005E6536">
              <w:rPr>
                <w:rFonts w:ascii="Century Gothic" w:hAnsi="Century Gothic" w:cs="Arial"/>
                <w:sz w:val="12"/>
                <w:szCs w:val="12"/>
                <w:lang w:val="es-SV" w:eastAsia="es-SV"/>
              </w:rPr>
              <w:t>Obtuvo 35 puntos de 35 posibles, </w:t>
            </w:r>
          </w:p>
        </w:tc>
      </w:tr>
      <w:tr w:rsidR="005E6536" w:rsidRPr="005E6536"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5E6536" w:rsidRPr="005E6536" w:rsidRDefault="005E6536" w:rsidP="005E6536">
            <w:pPr>
              <w:jc w:val="both"/>
              <w:rPr>
                <w:rFonts w:ascii="Century Gothic" w:hAnsi="Century Gothic" w:cs="Open Sans"/>
                <w:sz w:val="12"/>
                <w:szCs w:val="12"/>
                <w:lang w:val="es-SV" w:eastAsia="es-SV"/>
              </w:rPr>
            </w:pPr>
            <w:r w:rsidRPr="005E6536">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5E6536">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6536" w:rsidRPr="005E6536" w:rsidRDefault="005E6536" w:rsidP="005E6536">
            <w:pPr>
              <w:jc w:val="center"/>
              <w:rPr>
                <w:rFonts w:ascii="Century Gothic" w:hAnsi="Century Gothic" w:cs="Arial"/>
                <w:sz w:val="24"/>
                <w:szCs w:val="24"/>
                <w:lang w:val="es-SV" w:eastAsia="es-SV"/>
              </w:rPr>
            </w:pPr>
            <w:r w:rsidRPr="005E6536">
              <w:rPr>
                <w:rFonts w:ascii="Century Gothic" w:hAnsi="Century Gothic" w:cs="Arial"/>
                <w:sz w:val="24"/>
                <w:szCs w:val="24"/>
                <w:lang w:val="es-SV" w:eastAsia="es-SV"/>
              </w:rPr>
              <w:t>Obtuvo 40 puntos de 40 posibles.</w:t>
            </w:r>
          </w:p>
        </w:tc>
      </w:tr>
      <w:tr w:rsidR="005E6536" w:rsidRPr="005E6536"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
                <w:bCs/>
                <w:sz w:val="16"/>
                <w:szCs w:val="16"/>
                <w:lang w:val="es-SV" w:eastAsia="es-SV"/>
              </w:rPr>
            </w:pPr>
            <w:r w:rsidRPr="005E6536">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75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5E6536" w:rsidRPr="005E6536" w:rsidRDefault="005E6536" w:rsidP="005E6536">
            <w:pPr>
              <w:jc w:val="center"/>
              <w:rPr>
                <w:rFonts w:ascii="Century Gothic" w:hAnsi="Century Gothic" w:cs="Arial"/>
                <w:bCs/>
                <w:sz w:val="16"/>
                <w:szCs w:val="16"/>
                <w:lang w:val="es-SV" w:eastAsia="es-SV"/>
              </w:rPr>
            </w:pPr>
            <w:r w:rsidRPr="005E6536">
              <w:rPr>
                <w:rFonts w:ascii="Century Gothic" w:hAnsi="Century Gothic" w:cs="Arial"/>
                <w:b/>
                <w:bCs/>
                <w:sz w:val="16"/>
                <w:szCs w:val="16"/>
                <w:lang w:val="es-SV" w:eastAsia="es-SV"/>
              </w:rPr>
              <w:t>75</w:t>
            </w:r>
          </w:p>
        </w:tc>
      </w:tr>
      <w:tr w:rsidR="005E6536"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5E6536" w:rsidRPr="005E6536" w:rsidRDefault="005E6536" w:rsidP="005E6536">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5E6536" w:rsidRPr="005E6536" w:rsidRDefault="005E6536" w:rsidP="005E6536">
            <w:pPr>
              <w:jc w:val="center"/>
              <w:rPr>
                <w:rFonts w:ascii="Century Gothic" w:hAnsi="Century Gothic" w:cs="Arial"/>
                <w:b/>
                <w:bCs/>
                <w:color w:val="000000"/>
                <w:sz w:val="12"/>
                <w:szCs w:val="12"/>
                <w:lang w:val="es-SV" w:eastAsia="es-SV"/>
              </w:rPr>
            </w:pPr>
            <w:r w:rsidRPr="005E6536">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5E6536" w:rsidRPr="005E6536" w:rsidRDefault="005E6536" w:rsidP="005E6536">
            <w:pPr>
              <w:jc w:val="both"/>
              <w:rPr>
                <w:rFonts w:ascii="Century Gothic" w:hAnsi="Century Gothic" w:cs="Arial"/>
                <w:bCs/>
                <w:color w:val="FFFFFF"/>
                <w:sz w:val="16"/>
                <w:szCs w:val="16"/>
                <w:lang w:val="es-SV" w:eastAsia="es-SV"/>
              </w:rPr>
            </w:pPr>
            <w:r w:rsidRPr="005E6536">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C050FF" w:rsidTr="00C04BB7">
        <w:trPr>
          <w:gridAfter w:val="1"/>
          <w:wAfter w:w="79" w:type="dxa"/>
          <w:trHeight w:val="310"/>
          <w:tblHeader/>
          <w:jc w:val="center"/>
        </w:trPr>
        <w:tc>
          <w:tcPr>
            <w:tcW w:w="14351" w:type="dxa"/>
            <w:gridSpan w:val="13"/>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FUERON ADJUDICADOS EN LA LP 02/2018</w:t>
            </w:r>
          </w:p>
        </w:tc>
      </w:tr>
      <w:tr w:rsidR="00FD0287" w:rsidRPr="00FD0287" w:rsidTr="00C04BB7">
        <w:trPr>
          <w:gridAfter w:val="1"/>
          <w:wAfter w:w="79" w:type="dxa"/>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gridAfter w:val="1"/>
          <w:wAfter w:w="79" w:type="dxa"/>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FD0287" w:rsidTr="00C04BB7">
        <w:trPr>
          <w:gridAfter w:val="1"/>
          <w:wAfter w:w="79" w:type="dxa"/>
          <w:trHeight w:val="888"/>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JUAN DAGOBERTO DIAZ ARGUETA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4"/>
                <w:szCs w:val="24"/>
                <w:lang w:val="es-SV" w:eastAsia="es-SV"/>
              </w:rPr>
            </w:pPr>
            <w:r w:rsidRPr="00FD0287">
              <w:rPr>
                <w:rFonts w:ascii="Century Gothic" w:hAnsi="Century Gothic" w:cs="Arial"/>
                <w:sz w:val="22"/>
                <w:szCs w:val="22"/>
                <w:lang w:val="es-SV" w:eastAsia="es-SV"/>
              </w:rPr>
              <w:t>Obtuvo 30 puntos de 40 posibles, ya que logro un porcentaje de ejecución de 80.99%, ubicado en el rango, proveedores adjudicados con un monto menor a $75,000, con ejecución igual o mayor a 75% y menor a 85%</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FORTALECIMIENTO EMPRESARIAL, S.A. DE C.V. - FOREMP</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22"/>
                <w:szCs w:val="22"/>
                <w:lang w:val="es-SV" w:eastAsia="es-SV"/>
              </w:rPr>
              <w:t>Obtuvo 30 puntos de 40 posibles, ya que logro un porcentaje de ejecución de 79.62%, ubicado en el rango, proveedores adjudicados con un monto entre $75,000 a $150,000, con ejecución igual o mayor a 75% y menor a 85%</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GESTIÓN E INVERSIONES, S.A. DE C.V.-GESINVER</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0 puntos de 35 posibles, ya que se validó 0 cursos de 25 evidencias ejecutadas, ubicado en el rango de entre 0 y hasta 4 cursos.</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4"/>
                <w:szCs w:val="24"/>
                <w:lang w:val="es-SV" w:eastAsia="es-SV"/>
              </w:rPr>
            </w:pPr>
            <w:r w:rsidRPr="00FD0287">
              <w:rPr>
                <w:rFonts w:ascii="Century Gothic" w:hAnsi="Century Gothic" w:cs="Arial"/>
                <w:sz w:val="22"/>
                <w:szCs w:val="22"/>
                <w:lang w:val="es-SV" w:eastAsia="es-SV"/>
              </w:rPr>
              <w:t>Obtuvo 15 puntos de 40 posibles, ya que logro un porcentaje de ejecución de 69.10%, ubicado en el rango, proveedores adjudicados con un monto menor a $75,000, con ejecución igual o mayor a 65% y menor a 75%</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r w:rsidRPr="00FD0287">
              <w:rPr>
                <w:rFonts w:ascii="Century Gothic" w:hAnsi="Century Gothic" w:cs="Arial"/>
                <w:b/>
                <w:bCs/>
                <w:sz w:val="16"/>
                <w:szCs w:val="16"/>
                <w:lang w:val="es-SV" w:eastAsia="es-SV"/>
              </w:rPr>
              <w:t>15</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r w:rsidRPr="00FD0287">
              <w:rPr>
                <w:rFonts w:ascii="Century Gothic" w:hAnsi="Century Gothic" w:cs="Arial"/>
                <w:b/>
                <w:bCs/>
                <w:sz w:val="16"/>
                <w:szCs w:val="16"/>
                <w:lang w:val="es-SV" w:eastAsia="es-SV"/>
              </w:rPr>
              <w:t>50</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Cs/>
                <w:color w:val="FFFFFF"/>
                <w:sz w:val="16"/>
                <w:szCs w:val="16"/>
                <w:lang w:val="es-SV" w:eastAsia="es-SV"/>
              </w:rPr>
            </w:pPr>
            <w:r w:rsidRPr="00FD0287">
              <w:rPr>
                <w:rFonts w:ascii="Century Gothic" w:hAnsi="Century Gothic" w:cs="Arial"/>
                <w:bCs/>
                <w:sz w:val="12"/>
                <w:szCs w:val="12"/>
                <w:lang w:val="es-SV" w:eastAsia="es-SV"/>
              </w:rPr>
              <w:t>Ofertante en la familia formativa Procesos y Calidad; pueden continuar a la siguiente etapa de evaluación económica por haber sobrepasado el puntaje mínimo requerido, la familia formativa de Mercadeo y Ventas; no puede continuar a la siguiente etapa de evaluación, ya que presenta evidencia de Servicio al Cliente que corresponde a otra familia formativa, según bases de licitación.</w:t>
            </w:r>
          </w:p>
        </w:tc>
      </w:tr>
      <w:tr w:rsidR="00FD0287" w:rsidRPr="00C050FF" w:rsidTr="00C04BB7">
        <w:trPr>
          <w:gridAfter w:val="1"/>
          <w:wAfter w:w="79" w:type="dxa"/>
          <w:trHeight w:val="310"/>
          <w:tblHeader/>
          <w:jc w:val="center"/>
        </w:trPr>
        <w:tc>
          <w:tcPr>
            <w:tcW w:w="14351" w:type="dxa"/>
            <w:gridSpan w:val="13"/>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FUERON ADJUDICADOS EN LA LP 02/2018</w:t>
            </w:r>
          </w:p>
        </w:tc>
      </w:tr>
      <w:tr w:rsidR="00FD0287" w:rsidRPr="00FD0287" w:rsidTr="00C04BB7">
        <w:trPr>
          <w:gridAfter w:val="1"/>
          <w:wAfter w:w="79" w:type="dxa"/>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gridAfter w:val="1"/>
          <w:wAfter w:w="79" w:type="dxa"/>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GRUPO ASESOR DOMINGUEZ SARAVIA, S.A. DE C.V.- GRUPO ADYSA</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4"/>
                <w:szCs w:val="24"/>
                <w:lang w:val="es-SV" w:eastAsia="es-SV"/>
              </w:rPr>
            </w:pPr>
            <w:r w:rsidRPr="00FD0287">
              <w:rPr>
                <w:rFonts w:ascii="Century Gothic" w:hAnsi="Century Gothic" w:cs="Arial"/>
                <w:sz w:val="24"/>
                <w:szCs w:val="24"/>
                <w:lang w:val="es-SV" w:eastAsia="es-SV"/>
              </w:rPr>
              <w:t>Obtuvo 40 puntos de 40 posibles.</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TALENTO HUMANO, S.A. DE C.V.</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24"/>
                <w:szCs w:val="24"/>
                <w:lang w:val="es-SV" w:eastAsia="es-SV"/>
              </w:rPr>
              <w:t>Obtuvo 40 puntos de 40 posibles.</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ASOCIACIÓN CONEXIÓN AL DESARROLLO DE EL SALVADOR</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r>
      <w:tr w:rsidR="00FD0287"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4"/>
                <w:szCs w:val="24"/>
                <w:lang w:val="es-SV" w:eastAsia="es-SV"/>
              </w:rPr>
            </w:pPr>
            <w:r w:rsidRPr="00FD0287">
              <w:rPr>
                <w:rFonts w:ascii="Century Gothic" w:hAnsi="Century Gothic" w:cs="Arial"/>
                <w:sz w:val="22"/>
                <w:szCs w:val="22"/>
                <w:lang w:val="es-SV" w:eastAsia="es-SV"/>
              </w:rPr>
              <w:t>Obtuvo 30 puntos de 40 posibles, ya que logro un porcentaje de ejecución de 76.00%, ubicado en el rango, proveedores adjudicados con un monto menor a $75,000, con ejecución igual o mayor a 75% y menor a 85%</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r w:rsidRPr="00FD0287">
              <w:rPr>
                <w:rFonts w:ascii="Century Gothic" w:hAnsi="Century Gothic" w:cs="Arial"/>
                <w:b/>
                <w:bCs/>
                <w:sz w:val="16"/>
                <w:szCs w:val="16"/>
                <w:lang w:val="es-SV" w:eastAsia="es-SV"/>
              </w:rPr>
              <w:t>65</w:t>
            </w: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Cs/>
                <w:color w:val="FFFFFF"/>
                <w:sz w:val="16"/>
                <w:szCs w:val="16"/>
                <w:lang w:val="es-SV" w:eastAsia="es-SV"/>
              </w:rPr>
            </w:pPr>
            <w:r w:rsidRPr="00FD0287">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FD0287" w:rsidRPr="00C050FF" w:rsidTr="00C04BB7">
        <w:trPr>
          <w:gridAfter w:val="1"/>
          <w:wAfter w:w="79" w:type="dxa"/>
          <w:trHeight w:val="310"/>
          <w:tblHeader/>
          <w:jc w:val="center"/>
        </w:trPr>
        <w:tc>
          <w:tcPr>
            <w:tcW w:w="14351" w:type="dxa"/>
            <w:gridSpan w:val="13"/>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FUERON ADJUDICADOS EN LA LP 02/2018</w:t>
            </w:r>
          </w:p>
        </w:tc>
      </w:tr>
      <w:tr w:rsidR="00FD0287" w:rsidRPr="00FD0287" w:rsidTr="00C04BB7">
        <w:trPr>
          <w:gridAfter w:val="1"/>
          <w:wAfter w:w="79" w:type="dxa"/>
          <w:trHeight w:val="574"/>
          <w:tblHeader/>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686"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gridAfter w:val="1"/>
          <w:wAfter w:w="79" w:type="dxa"/>
          <w:trHeight w:val="505"/>
          <w:tblHeader/>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693"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43"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794"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693"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694"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62"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ASESORES DE SISTEMAS ESPECIALIZADOS, S.A. DE C.V.- ASIES, S.A. DE C.V</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C050FF"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4"/>
                <w:szCs w:val="24"/>
                <w:lang w:val="es-SV" w:eastAsia="es-SV"/>
              </w:rPr>
            </w:pPr>
            <w:r w:rsidRPr="00FD0287">
              <w:rPr>
                <w:rFonts w:ascii="Century Gothic" w:hAnsi="Century Gothic" w:cs="Arial"/>
                <w:sz w:val="22"/>
                <w:szCs w:val="22"/>
                <w:lang w:val="es-SV" w:eastAsia="es-SV"/>
              </w:rPr>
              <w:t>Obtuvo 15 puntos de 40 posibles, ya que logro un porcentaje de ejecución de 63.49%, ubicado en el rango, proveedores adjudicados con un monto entre $75,000 a $150,000, con ejecución igual o mayor a 50% y menor a 75%</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50</w:t>
            </w: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 familia formativa ofertada, pasa a la siguiente etapa de evaluación económica; por haber sobrepasado el puntaje mínimo requerido</w:t>
            </w:r>
          </w:p>
        </w:tc>
      </w:tr>
      <w:tr w:rsidR="00FD0287" w:rsidRPr="00C050FF"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GM CONSULTING, S.A. DE C.V.</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0 puntos de 35 posibles, ya que se validó 0 cursos de 6 ofertados, ubicado en el rango de entre 0 y hasta 4 cursos.</w:t>
            </w:r>
          </w:p>
        </w:tc>
      </w:tr>
      <w:tr w:rsidR="00FD0287" w:rsidRPr="00FD0287"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24"/>
                <w:szCs w:val="24"/>
                <w:lang w:val="es-SV" w:eastAsia="es-SV"/>
              </w:rPr>
              <w:t>Obtuvo 40 puntos de 40 posibles.</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40</w:t>
            </w: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2"/>
                <w:szCs w:val="12"/>
                <w:lang w:val="es-SV" w:eastAsia="es-SV"/>
              </w:rPr>
              <w:t>Ofertante en la familia formativa de Mercadeo y Ventas; Habilidades Interpersonales y Recursos Humanos; pueden continuar a la siguiente etapa de evaluación económica por haber sobrepasado el puntaje mínimo requerido, la familia formativa de Ofimática; no puede continuar a la siguiente etapa de evaluación, porque evidencia no corresponden al proceso LP 02/2018 (Sección II, Literal A, numeral 1); según bases de licitación.</w:t>
            </w:r>
          </w:p>
        </w:tc>
      </w:tr>
      <w:tr w:rsidR="00FD0287" w:rsidRPr="00FD0287" w:rsidTr="00C04BB7">
        <w:trPr>
          <w:gridAfter w:val="1"/>
          <w:wAfter w:w="79" w:type="dxa"/>
          <w:trHeight w:val="1065"/>
          <w:jc w:val="center"/>
        </w:trPr>
        <w:tc>
          <w:tcPr>
            <w:tcW w:w="2972" w:type="dxa"/>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LUIS ROGELIO MIRANDA KHALIL</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capacitaciones apoyadas por el INSAFORP en la modalidad de cursos cerrados, durante la ejecución de la LP 02/2018. (35 puntos máximos, 15 mínimos)</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35 posibles, </w:t>
            </w: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gridAfter w:val="1"/>
          <w:wAfter w:w="79" w:type="dxa"/>
          <w:trHeight w:val="740"/>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Capacidad de gestión administrativa y de ejecución del centro de formación y facilitadores independientes, (40 puntos máximos, 15 mínimos)                    </w:t>
            </w:r>
            <w:r w:rsidRPr="00FD0287">
              <w:rPr>
                <w:rFonts w:ascii="Century Gothic" w:hAnsi="Century Gothic" w:cs="Open Sans"/>
                <w:b/>
                <w:bCs/>
                <w:sz w:val="12"/>
                <w:szCs w:val="12"/>
                <w:lang w:val="es-SV" w:eastAsia="es-SV"/>
              </w:rPr>
              <w:t xml:space="preserve"> </w:t>
            </w:r>
          </w:p>
        </w:tc>
        <w:tc>
          <w:tcPr>
            <w:tcW w:w="868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D0287" w:rsidRPr="00FD0287" w:rsidRDefault="00FD0287" w:rsidP="00FD0287">
            <w:pPr>
              <w:jc w:val="center"/>
              <w:rPr>
                <w:rFonts w:ascii="Century Gothic" w:hAnsi="Century Gothic" w:cs="Arial"/>
                <w:sz w:val="24"/>
                <w:szCs w:val="24"/>
                <w:lang w:val="es-SV" w:eastAsia="es-SV"/>
              </w:rPr>
            </w:pPr>
            <w:r w:rsidRPr="00FD0287">
              <w:rPr>
                <w:rFonts w:ascii="Century Gothic" w:hAnsi="Century Gothic" w:cs="Arial"/>
                <w:sz w:val="24"/>
                <w:szCs w:val="24"/>
                <w:lang w:val="es-SV" w:eastAsia="es-SV"/>
              </w:rPr>
              <w:t>Obtuvo 40 puntos de 40 posibles.</w:t>
            </w:r>
          </w:p>
        </w:tc>
      </w:tr>
      <w:tr w:rsidR="00FD0287" w:rsidRPr="00FD0287" w:rsidTr="00C04BB7">
        <w:trPr>
          <w:gridAfter w:val="1"/>
          <w:wAfter w:w="79" w:type="dxa"/>
          <w:trHeight w:val="52"/>
          <w:jc w:val="center"/>
        </w:trPr>
        <w:tc>
          <w:tcPr>
            <w:tcW w:w="2972" w:type="dxa"/>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4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p>
        </w:tc>
        <w:tc>
          <w:tcPr>
            <w:tcW w:w="1794"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93"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94"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p>
        </w:tc>
        <w:tc>
          <w:tcPr>
            <w:tcW w:w="1662"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Cs/>
                <w:sz w:val="16"/>
                <w:szCs w:val="16"/>
                <w:lang w:val="es-SV" w:eastAsia="es-SV"/>
              </w:rPr>
            </w:pPr>
          </w:p>
        </w:tc>
      </w:tr>
      <w:tr w:rsidR="00FD0287" w:rsidRPr="00C050FF" w:rsidTr="00C04BB7">
        <w:trPr>
          <w:gridAfter w:val="1"/>
          <w:wAfter w:w="79" w:type="dxa"/>
          <w:trHeight w:val="173"/>
          <w:jc w:val="center"/>
        </w:trPr>
        <w:tc>
          <w:tcPr>
            <w:tcW w:w="2972" w:type="dxa"/>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Cs/>
                <w:color w:val="000000"/>
                <w:sz w:val="14"/>
                <w:szCs w:val="14"/>
                <w:lang w:val="es-SV" w:eastAsia="es-SV"/>
              </w:rPr>
            </w:pPr>
          </w:p>
        </w:tc>
        <w:tc>
          <w:tcPr>
            <w:tcW w:w="2693"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686"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Cs/>
                <w:color w:val="FFFFFF"/>
                <w:sz w:val="16"/>
                <w:szCs w:val="16"/>
                <w:lang w:val="es-SV" w:eastAsia="es-SV"/>
              </w:rPr>
            </w:pPr>
            <w:r w:rsidRPr="00FD0287">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FD028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NO FUERON ADJUDICADOS EN LA LP 02/2018</w:t>
            </w:r>
          </w:p>
        </w:tc>
      </w:tr>
      <w:tr w:rsidR="00FD0287" w:rsidRPr="00FD0287" w:rsidTr="00C04BB7">
        <w:trPr>
          <w:trHeight w:val="575"/>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trHeight w:val="506"/>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JOSÉ DENIS NAVAS ALCÁNTARA</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 formativa ofertada, a la siguiente etapa de evaluación económica; por haber sobrepasado el puntaje mínimo requerido</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 xml:space="preserve">UDP PROSPECTIVA &amp; EDISON AARON VILLARAN ORELLANA </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35 puntos de 50 posibles, ya que se validó 8 cursos de las evidencias ejecutadas (7 evidencias no validas por corresponder a Servicio al cliente), ubicado en el rango de entre 7 y hasta 9 cursos.</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 Obtuvo 15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 Obtuvo 25 puntos de 25 posibles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 Obtuvo 25 puntos de 25 posibles</w:t>
            </w: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50</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DANY ERNALDO MARTINEZ PEREZ</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4"/>
                <w:szCs w:val="14"/>
                <w:lang w:val="es-SV" w:eastAsia="es-SV"/>
              </w:rPr>
            </w:pPr>
          </w:p>
          <w:p w:rsidR="00FD0287" w:rsidRPr="00FD0287" w:rsidRDefault="00FD0287" w:rsidP="00FD0287">
            <w:pPr>
              <w:jc w:val="center"/>
              <w:rPr>
                <w:rFonts w:ascii="Century Gothic" w:hAnsi="Century Gothic" w:cs="Arial"/>
                <w:sz w:val="14"/>
                <w:szCs w:val="14"/>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 formativa ofertada, a la siguiente etapa de evaluación económica; por haber sobrepasado el puntaje mínimo requerido</w:t>
            </w:r>
          </w:p>
        </w:tc>
      </w:tr>
      <w:tr w:rsidR="00FD028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NO FUERON ADJUDICADOS EN LA LP 02/2018</w:t>
            </w:r>
          </w:p>
        </w:tc>
      </w:tr>
      <w:tr w:rsidR="00FD0287" w:rsidRPr="00FD0287" w:rsidTr="00C04BB7">
        <w:trPr>
          <w:trHeight w:val="575"/>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trHeight w:val="506"/>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OSCAR ANTONIO ZAMORA TOBAR</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 formativa ofertada, a la siguiente etapa de evaluación económica; por haber sobrepasado el puntaje mínimo requerido</w:t>
            </w:r>
          </w:p>
        </w:tc>
      </w:tr>
      <w:tr w:rsidR="00FD0287" w:rsidRPr="00C050FF"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EDUARDO LUIS MELENDEZ ROMERO</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20 puntos de 50 posibles, ya que se validó 4 cursos de las evidencias ejecutadas, ubicado en el rango de entre 4 y hasta 6 cursos.</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Obtuvo 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25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no puede continuar en las familias formativas ofertadas, a la siguiente etapa de evaluación económica; por no haber sobrepasado el puntaje mínimo requerido; no presenta anexo 8, cumplimiento obligatorio, según bases de licitación.</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ASESORES PARA EL DESARROLLO LOCAL, S.A. DE C.V.-ASDEL</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 formativa ofertada, a la siguiente etapa de evaluación económica; por haber sobrepasado el puntaje mínimo requerido</w:t>
            </w:r>
          </w:p>
        </w:tc>
      </w:tr>
      <w:tr w:rsidR="00FD028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NO FUERON ADJUDICADOS EN LA LP 02/2018</w:t>
            </w:r>
          </w:p>
        </w:tc>
      </w:tr>
      <w:tr w:rsidR="00FD0287" w:rsidRPr="00FD0287" w:rsidTr="00C04BB7">
        <w:trPr>
          <w:trHeight w:val="448"/>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trHeight w:val="506"/>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C050FF"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VIOLETA MARYSELLA ALFARO RODEZNO</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vMerge w:val="restart"/>
            <w:tcBorders>
              <w:top w:val="nil"/>
              <w:left w:val="nil"/>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4"/>
                <w:szCs w:val="14"/>
                <w:lang w:val="es-SV" w:eastAsia="es-SV"/>
              </w:rPr>
            </w:pPr>
            <w:r w:rsidRPr="00FD0287">
              <w:rPr>
                <w:rFonts w:ascii="Century Gothic" w:hAnsi="Century Gothic" w:cs="Arial"/>
                <w:sz w:val="14"/>
                <w:szCs w:val="14"/>
                <w:lang w:val="es-SV" w:eastAsia="es-SV"/>
              </w:rPr>
              <w:t> </w:t>
            </w:r>
            <w:r w:rsidRPr="00FD0287">
              <w:rPr>
                <w:rFonts w:ascii="Century Gothic" w:hAnsi="Century Gothic" w:cs="Arial"/>
                <w:sz w:val="12"/>
                <w:szCs w:val="12"/>
                <w:lang w:val="es-SV" w:eastAsia="es-SV"/>
              </w:rPr>
              <w:t>Ofertante no tiene registrada familia formativa, según detalle solicitado y presentado por de la Gerencia Técnica, no cumple perfil del ofertante, según bases de licitación</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45 puntos de 50 posibles, ya que se validó 10 cursos de 13, ubicado en el rango de entre 10 y hasta 12 cursos.</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vMerge/>
            <w:tcBorders>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 Obtuvo 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0</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50</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2"/>
                <w:szCs w:val="12"/>
                <w:lang w:val="es-SV" w:eastAsia="es-SV"/>
              </w:rPr>
              <w:t>Ofertante puede continuar en la familia formativa Habilidades Interpersonales y Recursos Humanos; a la siguiente etapa de evaluación económica por haber alcanzado el puntaje mínimo requerido, en la familia formativa de Mercadeo y Ventas, ofertante no tiene registrada dicha familia formativa, requisito en bases de licitación, cumplimiento obligatorio</w:t>
            </w:r>
          </w:p>
        </w:tc>
      </w:tr>
      <w:tr w:rsidR="00FD0287" w:rsidRPr="00C050FF"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 xml:space="preserve">CONSULTORES ORGANIZACIONALES ESPECIALIZADOS, S.A. DE C.V. – CORESPE </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0 puntos de 50 posibles, ya que se validó 0 cursos de 14 ofertados (evidencia no valida por corresponder a Seguridad y Salud Ocupacional), ubicado en el rango de entre 0 y hasta 3 cursos.</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C050FF"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sz w:val="12"/>
                <w:szCs w:val="12"/>
                <w:lang w:val="es-SV" w:eastAsia="es-SV"/>
              </w:rPr>
              <w:t>obtuvo 0 puntos de 20 posibles, ya que no se le valido los cursos ofertados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0</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2"/>
                <w:szCs w:val="12"/>
                <w:lang w:val="es-SV" w:eastAsia="es-SV"/>
              </w:rPr>
              <w:t>Ofertante puede continuar en la familia formativa Habilidades Interpersonales y Recursos Humanos; a la siguiente etapa de evaluación económica por haber alcanzado el puntaje mínimo requerido, en la familia formativa de Procesos y calidad presenta temas de otra familia formativa (Seguridad y salud ocupacional.)</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CUSTOMER EXPERIENCE SCHOOL, S.A. DE C.V.-CUES, S.A. DE C.V.</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Obtuvo 25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NO FUERON ADJUDICADOS EN LA LP 02/2018</w:t>
            </w:r>
          </w:p>
        </w:tc>
      </w:tr>
      <w:tr w:rsidR="00FD0287" w:rsidRPr="00FD0287" w:rsidTr="00C04BB7">
        <w:trPr>
          <w:trHeight w:val="575"/>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trHeight w:val="506"/>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APOYO EMPRESARIAL, S.A. DE C.V.</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p w:rsidR="00FD0287" w:rsidRPr="00FD0287" w:rsidRDefault="00FD0287" w:rsidP="00FD0287">
            <w:pPr>
              <w:jc w:val="center"/>
              <w:rPr>
                <w:rFonts w:ascii="Century Gothic" w:hAnsi="Century Gothic" w:cs="Arial"/>
                <w:sz w:val="12"/>
                <w:szCs w:val="12"/>
                <w:lang w:val="es-SV" w:eastAsia="es-SV"/>
              </w:rPr>
            </w:pPr>
          </w:p>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p w:rsidR="00FD0287" w:rsidRPr="00FD0287" w:rsidRDefault="00FD0287" w:rsidP="00FD0287">
            <w:pPr>
              <w:jc w:val="center"/>
              <w:rPr>
                <w:rFonts w:ascii="Century Gothic" w:hAnsi="Century Gothic" w:cs="Arial"/>
                <w:sz w:val="12"/>
                <w:szCs w:val="12"/>
                <w:lang w:val="es-SV" w:eastAsia="es-SV"/>
              </w:rPr>
            </w:pPr>
          </w:p>
          <w:p w:rsidR="00FD0287" w:rsidRPr="00FD0287" w:rsidRDefault="00FD0287" w:rsidP="00FD0287">
            <w:pP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Obtuvo 15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Obtuvo 15 puntos de 25 posibles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ENILSON MAXIMILIANO TEJADA ZALDAÑA</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4"/>
                <w:szCs w:val="14"/>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sz w:val="12"/>
                <w:szCs w:val="12"/>
                <w:lang w:val="es-SV" w:eastAsia="es-SV"/>
              </w:rPr>
              <w:t> Obtuvo 15 puntos de 25 posibles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FUNDACIÓN ASESORES PARA EL DESARROLLO</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FD028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Evidencias por ofertante, criterio y familia formativa</w:t>
            </w:r>
          </w:p>
          <w:p w:rsidR="00FD0287" w:rsidRPr="00FD0287" w:rsidRDefault="00FD0287" w:rsidP="00FD0287">
            <w:pPr>
              <w:ind w:left="397"/>
              <w:jc w:val="center"/>
              <w:rPr>
                <w:rFonts w:ascii="Century Gothic" w:eastAsia="Calibri" w:hAnsi="Century Gothic" w:cs="Open Sans"/>
                <w:i/>
                <w:color w:val="000000"/>
                <w:sz w:val="22"/>
                <w:szCs w:val="22"/>
                <w:lang w:val="es-SV" w:eastAsia="en-US"/>
              </w:rPr>
            </w:pPr>
            <w:r w:rsidRPr="00FD0287">
              <w:rPr>
                <w:rFonts w:ascii="Century Gothic" w:eastAsia="Calibri" w:hAnsi="Century Gothic" w:cs="Open Sans"/>
                <w:i/>
                <w:color w:val="000000"/>
                <w:sz w:val="22"/>
                <w:szCs w:val="22"/>
                <w:lang w:val="es-SV" w:eastAsia="en-US"/>
              </w:rPr>
              <w:t>OFERTANTES QUE NO FUERON ADJUDICADOS EN LA LP 02/2018</w:t>
            </w:r>
          </w:p>
        </w:tc>
      </w:tr>
      <w:tr w:rsidR="00FD0287" w:rsidRPr="00FD0287" w:rsidTr="00C04BB7">
        <w:trPr>
          <w:trHeight w:val="448"/>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FAMILIA FORMATIVA OFERTADA</w:t>
            </w:r>
          </w:p>
        </w:tc>
      </w:tr>
      <w:tr w:rsidR="00FD0287" w:rsidRPr="00FD0287" w:rsidTr="00C04BB7">
        <w:trPr>
          <w:trHeight w:val="398"/>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FD0287" w:rsidRPr="00FD0287" w:rsidRDefault="00FD0287" w:rsidP="00FD028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FD0287" w:rsidRPr="00FD0287" w:rsidRDefault="00FD0287" w:rsidP="00FD0287">
            <w:pPr>
              <w:jc w:val="center"/>
              <w:rPr>
                <w:rFonts w:ascii="Century Gothic" w:hAnsi="Century Gothic" w:cs="Arial"/>
                <w:b/>
                <w:bCs/>
                <w:sz w:val="10"/>
                <w:szCs w:val="10"/>
                <w:lang w:val="es-SV" w:eastAsia="es-SV"/>
              </w:rPr>
            </w:pPr>
            <w:r w:rsidRPr="00FD0287">
              <w:rPr>
                <w:rFonts w:ascii="Century Gothic" w:hAnsi="Century Gothic" w:cs="Arial"/>
                <w:b/>
                <w:bCs/>
                <w:sz w:val="10"/>
                <w:szCs w:val="10"/>
                <w:lang w:val="es-SV" w:eastAsia="es-SV"/>
              </w:rPr>
              <w:t>OFIMATICA</w:t>
            </w:r>
          </w:p>
        </w:tc>
      </w:tr>
      <w:tr w:rsidR="00FD0287" w:rsidRPr="00C050FF"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 xml:space="preserve">ALEXANDER FRANKLIN VENTURA VANEGAS </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0 puntos de 50 posibles, ya que se validó 1 cursos de 3 ofertados (2 evidencias no validas; porque 1 evidencia es del 2019, y otra es de Servicio al Cliente), ubicado en el rango de entre 0 y hasta 3 cursos.</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20 puntos de 50 posibles, ya que se validó 6 cursos de las evidencias ejecutadas, ubicado en el rango de entre 4 y hasta 6 cursos.</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r w:rsidRPr="00FD0287">
              <w:rPr>
                <w:rFonts w:ascii="Century Gothic" w:hAnsi="Century Gothic" w:cs="Arial"/>
                <w:sz w:val="12"/>
                <w:szCs w:val="12"/>
                <w:lang w:val="es-SV" w:eastAsia="es-SV"/>
              </w:rPr>
              <w:t>obtuvo 0 puntos de 25 posibles ya que se le valido 1 curso ofertado</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0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22"/>
                <w:szCs w:val="2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0</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20</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2"/>
                <w:szCs w:val="12"/>
                <w:lang w:val="es-SV" w:eastAsia="es-SV"/>
              </w:rPr>
              <w:t>Ofertante no puede continuar en las familias formativas ofertadas, a la siguiente etapa de evaluación económica; por no haber sobrepasado el puntaje mínimo requerido; pues presenta para la familia formativa de Mercadeo y Ventas y Habilidades interpersonales. Evidencia año 2019 no valida, según bases de licitación sección II, evaluación de ofertas, numeral 5, literal B, numeral 1, párrafo 2 (años 2016-2018).</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UNIVERSIDAD GERARDO BARRIOS</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vMerge w:val="restart"/>
            <w:tcBorders>
              <w:top w:val="nil"/>
              <w:left w:val="nil"/>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4"/>
                <w:szCs w:val="14"/>
                <w:lang w:val="es-SV" w:eastAsia="es-SV"/>
              </w:rPr>
            </w:pPr>
            <w:r w:rsidRPr="00FD0287">
              <w:rPr>
                <w:rFonts w:ascii="Century Gothic" w:hAnsi="Century Gothic" w:cs="Arial"/>
                <w:sz w:val="14"/>
                <w:szCs w:val="14"/>
                <w:lang w:val="es-SV" w:eastAsia="es-SV"/>
              </w:rPr>
              <w:t> </w:t>
            </w:r>
            <w:r w:rsidRPr="00FD0287">
              <w:rPr>
                <w:rFonts w:ascii="Century Gothic" w:hAnsi="Century Gothic" w:cs="Arial"/>
                <w:sz w:val="12"/>
                <w:szCs w:val="12"/>
                <w:lang w:val="es-SV" w:eastAsia="es-SV"/>
              </w:rPr>
              <w:t>Ofertante no tiene registrada familia formativa, según detalle solicitado y presentado por de la Gerencia Técnica, no cumple perfil del ofertante, según bases de licitación</w:t>
            </w:r>
          </w:p>
          <w:p w:rsidR="00FD0287" w:rsidRPr="00FD0287" w:rsidRDefault="00FD0287" w:rsidP="00FD0287">
            <w:pPr>
              <w:jc w:val="center"/>
              <w:rPr>
                <w:rFonts w:ascii="Century Gothic" w:hAnsi="Century Gothic" w:cs="Arial"/>
                <w:sz w:val="14"/>
                <w:szCs w:val="14"/>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vMerge/>
            <w:tcBorders>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Obtuvo 15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0</w:t>
            </w: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65</w:t>
            </w: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Arial" w:hAnsi="Arial" w:cs="Arial"/>
                <w:bCs/>
                <w:sz w:val="12"/>
                <w:szCs w:val="12"/>
                <w:lang w:val="es-SV" w:eastAsia="es-SV"/>
              </w:rPr>
              <w:t>Ofertante puede continuar en la familia formativa Habilidades Interpersonales y Recursos Humanos; a la siguiente etapa de evaluación económica por haber alcanzado el puntaje mínimo requerido, en la familia formativa de Mercadeo y Ventas, ofertante no tiene registrada dicha familia formativa, requisito en bases de licitación, cumplimiento obligatorio</w:t>
            </w:r>
          </w:p>
        </w:tc>
      </w:tr>
      <w:tr w:rsidR="00FD0287" w:rsidRPr="00FD028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4"/>
                <w:szCs w:val="14"/>
                <w:lang w:val="es-SV" w:eastAsia="es-SV"/>
              </w:rPr>
            </w:pPr>
            <w:r w:rsidRPr="00FD0287">
              <w:rPr>
                <w:rFonts w:ascii="Century Gothic" w:hAnsi="Century Gothic" w:cs="Arial"/>
                <w:b/>
                <w:bCs/>
                <w:color w:val="000000"/>
                <w:sz w:val="14"/>
                <w:szCs w:val="14"/>
                <w:lang w:val="es-SV" w:eastAsia="es-SV"/>
              </w:rPr>
              <w:t>ELIOTY GIUSEPPE REYES CARRANZA</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r w:rsidRPr="00FD028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FD0287" w:rsidRPr="00FD0287" w:rsidRDefault="00FD0287" w:rsidP="00FD0287">
            <w:pPr>
              <w:jc w:val="both"/>
              <w:rPr>
                <w:rFonts w:ascii="Century Gothic" w:hAnsi="Century Gothic" w:cs="Open Sans"/>
                <w:sz w:val="12"/>
                <w:szCs w:val="12"/>
                <w:lang w:val="es-SV" w:eastAsia="es-SV"/>
              </w:rPr>
            </w:pPr>
            <w:r w:rsidRPr="00FD0287">
              <w:rPr>
                <w:rFonts w:ascii="Century Gothic" w:hAnsi="Century Gothic" w:cs="Open Sans"/>
                <w:sz w:val="12"/>
                <w:szCs w:val="12"/>
                <w:lang w:val="es-SV" w:eastAsia="es-SV"/>
              </w:rPr>
              <w:t xml:space="preserve">Cantidad de empresas atendidas, EXPERIENCIA EN CAPACITACIONES </w:t>
            </w:r>
            <w:r w:rsidRPr="00FD028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r w:rsidRPr="00FD0287">
              <w:rPr>
                <w:rFonts w:ascii="Century Gothic" w:hAnsi="Century Gothic" w:cs="Arial"/>
                <w:sz w:val="12"/>
                <w:szCs w:val="12"/>
                <w:lang w:val="es-SV" w:eastAsia="es-SV"/>
              </w:rPr>
              <w:t>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sz w:val="11"/>
                <w:szCs w:val="11"/>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0287" w:rsidRPr="00FD0287" w:rsidRDefault="00FD0287" w:rsidP="00FD0287">
            <w:pPr>
              <w:jc w:val="center"/>
              <w:rPr>
                <w:rFonts w:ascii="Century Gothic" w:hAnsi="Century Gothic" w:cs="Arial"/>
                <w:sz w:val="12"/>
                <w:szCs w:val="12"/>
                <w:lang w:val="es-SV" w:eastAsia="es-SV"/>
              </w:rPr>
            </w:pPr>
          </w:p>
        </w:tc>
      </w:tr>
      <w:tr w:rsidR="00FD0287" w:rsidRPr="00FD028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r w:rsidRPr="00FD028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FD0287" w:rsidRPr="00FD0287" w:rsidRDefault="00FD0287" w:rsidP="00FD0287">
            <w:pPr>
              <w:jc w:val="center"/>
              <w:rPr>
                <w:rFonts w:ascii="Century Gothic" w:hAnsi="Century Gothic" w:cs="Arial"/>
                <w:b/>
                <w:bCs/>
                <w:sz w:val="16"/>
                <w:szCs w:val="16"/>
                <w:lang w:val="es-SV" w:eastAsia="es-SV"/>
              </w:rPr>
            </w:pPr>
          </w:p>
        </w:tc>
      </w:tr>
      <w:tr w:rsidR="00FD028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FD0287" w:rsidRPr="00FD0287" w:rsidRDefault="00FD0287" w:rsidP="00FD028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FD0287" w:rsidRPr="00FD0287" w:rsidRDefault="00FD0287" w:rsidP="00FD0287">
            <w:pPr>
              <w:jc w:val="center"/>
              <w:rPr>
                <w:rFonts w:ascii="Century Gothic" w:hAnsi="Century Gothic" w:cs="Arial"/>
                <w:b/>
                <w:bCs/>
                <w:color w:val="000000"/>
                <w:sz w:val="12"/>
                <w:szCs w:val="12"/>
                <w:lang w:val="es-SV" w:eastAsia="es-SV"/>
              </w:rPr>
            </w:pPr>
            <w:r w:rsidRPr="00FD028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FD0287" w:rsidRPr="00FD0287" w:rsidRDefault="00FD0287" w:rsidP="00FD0287">
            <w:pPr>
              <w:jc w:val="both"/>
              <w:rPr>
                <w:rFonts w:ascii="Century Gothic" w:hAnsi="Century Gothic" w:cs="Arial"/>
                <w:b/>
                <w:bCs/>
                <w:color w:val="FFFFFF"/>
                <w:sz w:val="16"/>
                <w:szCs w:val="16"/>
                <w:lang w:val="es-SV" w:eastAsia="es-SV"/>
              </w:rPr>
            </w:pPr>
            <w:r w:rsidRPr="00FD0287">
              <w:rPr>
                <w:rFonts w:ascii="Century Gothic" w:hAnsi="Century Gothic" w:cs="Arial"/>
                <w:bCs/>
                <w:sz w:val="14"/>
                <w:szCs w:val="14"/>
                <w:lang w:val="es-SV" w:eastAsia="es-SV"/>
              </w:rPr>
              <w:t>Ofertante puede continuar en las familia formativa ofertada, a la siguiente etapa de evaluación económica; por haber sobrepasado el puntaje mínimo requerido</w:t>
            </w:r>
          </w:p>
        </w:tc>
      </w:tr>
      <w:tr w:rsidR="00C04BB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C04BB7" w:rsidRPr="00C04BB7" w:rsidRDefault="00C04BB7" w:rsidP="00C04BB7">
            <w:pPr>
              <w:ind w:left="397"/>
              <w:jc w:val="center"/>
              <w:rPr>
                <w:rFonts w:ascii="Century Gothic" w:eastAsia="Calibri" w:hAnsi="Century Gothic" w:cs="Open Sans"/>
                <w:i/>
                <w:color w:val="000000"/>
                <w:sz w:val="22"/>
                <w:szCs w:val="22"/>
                <w:lang w:val="es-SV" w:eastAsia="en-US"/>
              </w:rPr>
            </w:pPr>
            <w:r w:rsidRPr="00C04BB7">
              <w:rPr>
                <w:rFonts w:ascii="Century Gothic" w:eastAsia="Calibri" w:hAnsi="Century Gothic" w:cs="Open Sans"/>
                <w:i/>
                <w:color w:val="000000"/>
                <w:sz w:val="22"/>
                <w:szCs w:val="22"/>
                <w:lang w:val="es-SV" w:eastAsia="en-US"/>
              </w:rPr>
              <w:t>Evidencias por ofertante, criterio y familia formativa</w:t>
            </w:r>
          </w:p>
          <w:p w:rsidR="00C04BB7" w:rsidRPr="00C04BB7" w:rsidRDefault="00C04BB7" w:rsidP="00C04BB7">
            <w:pPr>
              <w:ind w:left="397"/>
              <w:jc w:val="center"/>
              <w:rPr>
                <w:rFonts w:ascii="Century Gothic" w:eastAsia="Calibri" w:hAnsi="Century Gothic" w:cs="Open Sans"/>
                <w:i/>
                <w:color w:val="000000"/>
                <w:sz w:val="22"/>
                <w:szCs w:val="22"/>
                <w:lang w:val="es-SV" w:eastAsia="en-US"/>
              </w:rPr>
            </w:pPr>
            <w:r w:rsidRPr="00C04BB7">
              <w:rPr>
                <w:rFonts w:ascii="Century Gothic" w:eastAsia="Calibri" w:hAnsi="Century Gothic" w:cs="Open Sans"/>
                <w:i/>
                <w:color w:val="000000"/>
                <w:sz w:val="22"/>
                <w:szCs w:val="22"/>
                <w:lang w:val="es-SV" w:eastAsia="en-US"/>
              </w:rPr>
              <w:t>OFERTANTES QUE NO FUERON ADJUDICADOS EN LA LP 02/2018</w:t>
            </w:r>
          </w:p>
        </w:tc>
      </w:tr>
      <w:tr w:rsidR="00C04BB7" w:rsidRPr="00C04BB7" w:rsidTr="00C04BB7">
        <w:trPr>
          <w:trHeight w:val="448"/>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FAMILIA FORMATIVA OFERTADA</w:t>
            </w:r>
          </w:p>
        </w:tc>
      </w:tr>
      <w:tr w:rsidR="00C04BB7" w:rsidRPr="00C04BB7" w:rsidTr="00C04BB7">
        <w:trPr>
          <w:trHeight w:val="506"/>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OFIMATICA</w:t>
            </w:r>
          </w:p>
        </w:tc>
      </w:tr>
      <w:tr w:rsidR="00C04BB7" w:rsidRPr="00C04BB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4"/>
                <w:szCs w:val="14"/>
                <w:lang w:val="es-SV" w:eastAsia="es-SV"/>
              </w:rPr>
            </w:pPr>
            <w:r w:rsidRPr="00C04BB7">
              <w:rPr>
                <w:rFonts w:ascii="Century Gothic" w:hAnsi="Century Gothic" w:cs="Arial"/>
                <w:b/>
                <w:bCs/>
                <w:color w:val="000000"/>
                <w:sz w:val="14"/>
                <w:szCs w:val="14"/>
                <w:lang w:val="es-SV" w:eastAsia="es-SV"/>
              </w:rPr>
              <w:t>MAYTE VILANOVA DE GOMEZ</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 xml:space="preserve">Cantidad de empresas atendidas, EXPERIENCIA EN CAPACITACIONES </w:t>
            </w:r>
            <w:r w:rsidRPr="00C04BB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r>
      <w:tr w:rsidR="00C04BB7" w:rsidRPr="00C04BB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C04BB7" w:rsidRPr="00C04BB7" w:rsidRDefault="00C04BB7" w:rsidP="00C04BB7">
            <w:pPr>
              <w:jc w:val="both"/>
              <w:rPr>
                <w:rFonts w:ascii="Century Gothic" w:hAnsi="Century Gothic" w:cs="Arial"/>
                <w:b/>
                <w:bCs/>
                <w:color w:val="FFFFFF"/>
                <w:sz w:val="16"/>
                <w:szCs w:val="16"/>
                <w:lang w:val="es-SV" w:eastAsia="es-SV"/>
              </w:rPr>
            </w:pPr>
            <w:r w:rsidRPr="00C04BB7">
              <w:rPr>
                <w:rFonts w:ascii="Century Gothic" w:hAnsi="Century Gothic" w:cs="Arial"/>
                <w:bCs/>
                <w:sz w:val="14"/>
                <w:szCs w:val="14"/>
                <w:lang w:val="es-SV" w:eastAsia="es-SV"/>
              </w:rPr>
              <w:t>Ofertante puede continuar en la familia formativa ofertada, a la siguiente etapa de evaluación económica; por haber sobrepasado el puntaje mínimo requerido.</w:t>
            </w:r>
          </w:p>
        </w:tc>
      </w:tr>
      <w:tr w:rsidR="00C04BB7" w:rsidRPr="00C04BB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4"/>
                <w:szCs w:val="14"/>
                <w:lang w:val="es-SV" w:eastAsia="es-SV"/>
              </w:rPr>
            </w:pPr>
            <w:r w:rsidRPr="00C04BB7">
              <w:rPr>
                <w:rFonts w:ascii="Century Gothic" w:hAnsi="Century Gothic" w:cs="Arial"/>
                <w:b/>
                <w:bCs/>
                <w:color w:val="000000"/>
                <w:sz w:val="14"/>
                <w:szCs w:val="14"/>
                <w:lang w:val="es-SV" w:eastAsia="es-SV"/>
              </w:rPr>
              <w:t>JULIO DENNIS DIAZ GUILLEN</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20 puntos de 50 posibles, ya que se validó 4 cursos de las evidencias ejecutadas (21 evidencias con temas de Servicio al Cliente), ubicado en el rango de entre 4 y hasta 6 cursos.</w:t>
            </w:r>
          </w:p>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 xml:space="preserve"> Obtuvo 25 puntos de 25 </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 xml:space="preserve">Cantidad de empresas atendidas, EXPERIENCIA EN CAPACITACIONES </w:t>
            </w:r>
            <w:r w:rsidRPr="00C04BB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sz w:val="12"/>
                <w:szCs w:val="12"/>
                <w:lang w:val="es-SV" w:eastAsia="es-SV"/>
              </w:rPr>
              <w:t> Obtuvo 25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1"/>
                <w:szCs w:val="11"/>
                <w:lang w:val="es-SV" w:eastAsia="es-SV"/>
              </w:rPr>
            </w:pPr>
            <w:r w:rsidRPr="00C04BB7">
              <w:rPr>
                <w:rFonts w:ascii="Century Gothic" w:hAnsi="Century Gothic" w:cs="Arial"/>
                <w:sz w:val="12"/>
                <w:szCs w:val="12"/>
                <w:lang w:val="es-SV" w:eastAsia="es-SV"/>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sz w:val="12"/>
                <w:szCs w:val="12"/>
                <w:lang w:val="es-SV" w:eastAsia="es-SV"/>
              </w:rPr>
              <w:t>Obtuvo 15 puntos de 25 posibles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4BB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45</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65</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C04BB7" w:rsidRPr="00C04BB7" w:rsidRDefault="00C04BB7" w:rsidP="00C04BB7">
            <w:pPr>
              <w:jc w:val="both"/>
              <w:rPr>
                <w:rFonts w:ascii="Century Gothic" w:hAnsi="Century Gothic" w:cs="Arial"/>
                <w:b/>
                <w:bCs/>
                <w:color w:val="FFFFFF"/>
                <w:sz w:val="16"/>
                <w:szCs w:val="16"/>
                <w:lang w:val="es-SV" w:eastAsia="es-SV"/>
              </w:rPr>
            </w:pPr>
            <w:r w:rsidRPr="00C04BB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C04BB7" w:rsidRPr="00C050FF"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4"/>
                <w:szCs w:val="14"/>
                <w:lang w:val="es-SV" w:eastAsia="es-SV"/>
              </w:rPr>
            </w:pPr>
            <w:r w:rsidRPr="00C04BB7">
              <w:rPr>
                <w:rFonts w:ascii="Century Gothic" w:hAnsi="Century Gothic" w:cs="Arial"/>
                <w:b/>
                <w:bCs/>
                <w:color w:val="000000"/>
                <w:sz w:val="14"/>
                <w:szCs w:val="14"/>
                <w:lang w:val="es-SV" w:eastAsia="es-SV"/>
              </w:rPr>
              <w:t>SANTIAGO ANDRES MUÑOZ SANCHEZ</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35 puntos de 50 posibles, ya que se validó 8 cursos de las evidencias ejecutadas, ubicado en el rango de entre 7 y hasta 9 cursos.</w:t>
            </w: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 xml:space="preserve">Cantidad de empresas atendidas, EXPERIENCIA EN CAPACITACIONES </w:t>
            </w:r>
            <w:r w:rsidRPr="00C04BB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 Obtuvo 25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r>
      <w:tr w:rsidR="00C04BB7" w:rsidRPr="00C04BB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75</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60</w:t>
            </w:r>
          </w:p>
        </w:tc>
        <w:tc>
          <w:tcPr>
            <w:tcW w:w="1701" w:type="dxa"/>
            <w:gridSpan w:val="2"/>
            <w:tcBorders>
              <w:top w:val="nil"/>
              <w:left w:val="nil"/>
              <w:bottom w:val="single" w:sz="4" w:space="0" w:color="auto"/>
              <w:right w:val="nil"/>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C04BB7" w:rsidRPr="00C04BB7" w:rsidRDefault="00C04BB7" w:rsidP="00C04BB7">
            <w:pPr>
              <w:jc w:val="both"/>
              <w:rPr>
                <w:rFonts w:ascii="Century Gothic" w:hAnsi="Century Gothic" w:cs="Arial"/>
                <w:b/>
                <w:bCs/>
                <w:color w:val="FFFFFF"/>
                <w:sz w:val="16"/>
                <w:szCs w:val="16"/>
                <w:lang w:val="es-SV" w:eastAsia="es-SV"/>
              </w:rPr>
            </w:pPr>
            <w:r w:rsidRPr="00C04BB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C04BB7" w:rsidRPr="00C050FF" w:rsidTr="00C04BB7">
        <w:trPr>
          <w:trHeight w:val="310"/>
          <w:tblHeader/>
          <w:jc w:val="center"/>
        </w:trPr>
        <w:tc>
          <w:tcPr>
            <w:tcW w:w="14430" w:type="dxa"/>
            <w:gridSpan w:val="14"/>
            <w:tcBorders>
              <w:top w:val="nil"/>
              <w:left w:val="nil"/>
              <w:bottom w:val="nil"/>
              <w:right w:val="nil"/>
            </w:tcBorders>
            <w:shd w:val="clear" w:color="auto" w:fill="auto"/>
            <w:vAlign w:val="center"/>
          </w:tcPr>
          <w:p w:rsidR="00C04BB7" w:rsidRPr="00C04BB7" w:rsidRDefault="00C04BB7" w:rsidP="00C04BB7">
            <w:pPr>
              <w:ind w:left="397"/>
              <w:jc w:val="center"/>
              <w:rPr>
                <w:rFonts w:ascii="Century Gothic" w:eastAsia="Calibri" w:hAnsi="Century Gothic" w:cs="Open Sans"/>
                <w:i/>
                <w:color w:val="000000"/>
                <w:sz w:val="22"/>
                <w:szCs w:val="22"/>
                <w:lang w:val="es-SV" w:eastAsia="en-US"/>
              </w:rPr>
            </w:pPr>
            <w:r w:rsidRPr="00C04BB7">
              <w:rPr>
                <w:rFonts w:ascii="Century Gothic" w:eastAsia="Calibri" w:hAnsi="Century Gothic" w:cs="Open Sans"/>
                <w:i/>
                <w:color w:val="000000"/>
                <w:sz w:val="22"/>
                <w:szCs w:val="22"/>
                <w:lang w:val="es-SV" w:eastAsia="en-US"/>
              </w:rPr>
              <w:t>Evidencias por ofertante, criterio y familia formativa</w:t>
            </w:r>
          </w:p>
          <w:p w:rsidR="00C04BB7" w:rsidRPr="00C04BB7" w:rsidRDefault="00C04BB7" w:rsidP="00C04BB7">
            <w:pPr>
              <w:ind w:left="397"/>
              <w:jc w:val="center"/>
              <w:rPr>
                <w:rFonts w:ascii="Century Gothic" w:eastAsia="Calibri" w:hAnsi="Century Gothic" w:cs="Open Sans"/>
                <w:i/>
                <w:color w:val="000000"/>
                <w:sz w:val="22"/>
                <w:szCs w:val="22"/>
                <w:lang w:val="es-SV" w:eastAsia="en-US"/>
              </w:rPr>
            </w:pPr>
            <w:r w:rsidRPr="00C04BB7">
              <w:rPr>
                <w:rFonts w:ascii="Century Gothic" w:eastAsia="Calibri" w:hAnsi="Century Gothic" w:cs="Open Sans"/>
                <w:i/>
                <w:color w:val="000000"/>
                <w:sz w:val="22"/>
                <w:szCs w:val="22"/>
                <w:lang w:val="es-SV" w:eastAsia="en-US"/>
              </w:rPr>
              <w:t>OFERTANTES QUE NO FUERON ADJUDICADOS EN LA LP 02/2018</w:t>
            </w:r>
          </w:p>
        </w:tc>
      </w:tr>
      <w:tr w:rsidR="00C04BB7" w:rsidRPr="00C04BB7" w:rsidTr="00C04BB7">
        <w:trPr>
          <w:trHeight w:val="575"/>
          <w:tblHeader/>
          <w:jc w:val="center"/>
        </w:trPr>
        <w:tc>
          <w:tcPr>
            <w:tcW w:w="298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 xml:space="preserve"> OFERTANTE</w:t>
            </w:r>
          </w:p>
        </w:tc>
        <w:tc>
          <w:tcPr>
            <w:tcW w:w="270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CRITERIO DE EVALUACIÓN</w:t>
            </w:r>
          </w:p>
        </w:tc>
        <w:tc>
          <w:tcPr>
            <w:tcW w:w="8741" w:type="dxa"/>
            <w:gridSpan w:val="10"/>
            <w:tcBorders>
              <w:top w:val="single" w:sz="4" w:space="0" w:color="auto"/>
              <w:left w:val="nil"/>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FAMILIA FORMATIVA OFERTADA</w:t>
            </w:r>
          </w:p>
        </w:tc>
      </w:tr>
      <w:tr w:rsidR="00C04BB7" w:rsidRPr="00C04BB7" w:rsidTr="00C04BB7">
        <w:trPr>
          <w:trHeight w:val="506"/>
          <w:tblHeader/>
          <w:jc w:val="center"/>
        </w:trPr>
        <w:tc>
          <w:tcPr>
            <w:tcW w:w="2984"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rPr>
                <w:rFonts w:ascii="Century Gothic" w:hAnsi="Century Gothic" w:cs="Arial"/>
                <w:b/>
                <w:bCs/>
                <w:sz w:val="18"/>
                <w:szCs w:val="18"/>
                <w:lang w:val="es-SV" w:eastAsia="es-SV"/>
              </w:rPr>
            </w:pPr>
          </w:p>
        </w:tc>
        <w:tc>
          <w:tcPr>
            <w:tcW w:w="2705" w:type="dxa"/>
            <w:gridSpan w:val="2"/>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C04BB7" w:rsidRPr="00C04BB7" w:rsidRDefault="00C04BB7" w:rsidP="00C04BB7">
            <w:pPr>
              <w:rPr>
                <w:rFonts w:ascii="Century Gothic" w:hAnsi="Century Gothic" w:cs="Arial"/>
                <w:b/>
                <w:bCs/>
                <w:sz w:val="18"/>
                <w:szCs w:val="18"/>
                <w:lang w:val="es-SV" w:eastAsia="es-SV"/>
              </w:rPr>
            </w:pPr>
          </w:p>
        </w:tc>
        <w:tc>
          <w:tcPr>
            <w:tcW w:w="1855" w:type="dxa"/>
            <w:gridSpan w:val="2"/>
            <w:tcBorders>
              <w:top w:val="single" w:sz="4" w:space="0" w:color="auto"/>
              <w:left w:val="nil"/>
              <w:bottom w:val="single" w:sz="4" w:space="0" w:color="auto"/>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MERCADEO Y VENTAS</w:t>
            </w:r>
          </w:p>
        </w:tc>
        <w:tc>
          <w:tcPr>
            <w:tcW w:w="1807" w:type="dxa"/>
            <w:gridSpan w:val="2"/>
            <w:tcBorders>
              <w:top w:val="single" w:sz="4" w:space="0" w:color="auto"/>
              <w:left w:val="nil"/>
              <w:bottom w:val="single" w:sz="4" w:space="0" w:color="auto"/>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SEGURIDAD Y SALUD OCUPACIONAL</w:t>
            </w:r>
          </w:p>
        </w:tc>
        <w:tc>
          <w:tcPr>
            <w:tcW w:w="1701" w:type="dxa"/>
            <w:gridSpan w:val="2"/>
            <w:tcBorders>
              <w:top w:val="single" w:sz="4" w:space="0" w:color="auto"/>
              <w:left w:val="nil"/>
              <w:bottom w:val="single" w:sz="4" w:space="0" w:color="auto"/>
              <w:right w:val="single" w:sz="4" w:space="0" w:color="auto"/>
            </w:tcBorders>
            <w:shd w:val="clear" w:color="auto" w:fill="D9D9D9"/>
            <w:vAlign w:val="center"/>
            <w:hideMark/>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HABILIDADES INTERPERSONALES Y RECURSOS HUMANOS</w:t>
            </w:r>
          </w:p>
        </w:tc>
        <w:tc>
          <w:tcPr>
            <w:tcW w:w="1701" w:type="dxa"/>
            <w:gridSpan w:val="2"/>
            <w:tcBorders>
              <w:top w:val="single" w:sz="4" w:space="0" w:color="auto"/>
              <w:left w:val="nil"/>
              <w:bottom w:val="single" w:sz="4" w:space="0" w:color="auto"/>
              <w:right w:val="single" w:sz="4" w:space="0" w:color="auto"/>
            </w:tcBorders>
            <w:shd w:val="clear" w:color="auto" w:fill="D9D9D9"/>
            <w:vAlign w:val="center"/>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PROCESOS Y CALIDAD</w:t>
            </w:r>
          </w:p>
        </w:tc>
        <w:tc>
          <w:tcPr>
            <w:tcW w:w="1677" w:type="dxa"/>
            <w:gridSpan w:val="2"/>
            <w:tcBorders>
              <w:top w:val="single" w:sz="4" w:space="0" w:color="auto"/>
              <w:left w:val="nil"/>
              <w:bottom w:val="nil"/>
              <w:right w:val="single" w:sz="4" w:space="0" w:color="auto"/>
            </w:tcBorders>
            <w:shd w:val="clear" w:color="auto" w:fill="D9D9D9"/>
            <w:vAlign w:val="center"/>
          </w:tcPr>
          <w:p w:rsidR="00C04BB7" w:rsidRPr="00C04BB7" w:rsidRDefault="00C04BB7" w:rsidP="00C04BB7">
            <w:pPr>
              <w:jc w:val="center"/>
              <w:rPr>
                <w:rFonts w:ascii="Century Gothic" w:hAnsi="Century Gothic" w:cs="Arial"/>
                <w:b/>
                <w:bCs/>
                <w:sz w:val="10"/>
                <w:szCs w:val="10"/>
                <w:lang w:val="es-SV" w:eastAsia="es-SV"/>
              </w:rPr>
            </w:pPr>
            <w:r w:rsidRPr="00C04BB7">
              <w:rPr>
                <w:rFonts w:ascii="Century Gothic" w:hAnsi="Century Gothic" w:cs="Arial"/>
                <w:b/>
                <w:bCs/>
                <w:sz w:val="10"/>
                <w:szCs w:val="10"/>
                <w:lang w:val="es-SV" w:eastAsia="es-SV"/>
              </w:rPr>
              <w:t>OFIMATICA</w:t>
            </w:r>
          </w:p>
        </w:tc>
      </w:tr>
      <w:tr w:rsidR="00C04BB7" w:rsidRPr="00C04BB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4"/>
                <w:szCs w:val="14"/>
                <w:lang w:val="es-SV" w:eastAsia="es-SV"/>
              </w:rPr>
            </w:pPr>
            <w:r w:rsidRPr="00C04BB7">
              <w:rPr>
                <w:rFonts w:ascii="Century Gothic" w:hAnsi="Century Gothic" w:cs="Arial"/>
                <w:b/>
                <w:bCs/>
                <w:color w:val="000000"/>
                <w:sz w:val="14"/>
                <w:szCs w:val="14"/>
                <w:lang w:val="es-SV" w:eastAsia="es-SV"/>
              </w:rPr>
              <w:t>JUÁREZ &amp; AUFFRET ASESORES DE EMPRESAS, S.A. DE C.V.</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 xml:space="preserve">Cantidad de empresas atendidas, EXPERIENCIA EN CAPACITACIONES </w:t>
            </w:r>
            <w:r w:rsidRPr="00C04BB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1"/>
                <w:szCs w:val="11"/>
                <w:lang w:val="es-SV" w:eastAsia="es-SV"/>
              </w:rPr>
            </w:pPr>
            <w:r w:rsidRPr="00C04BB7">
              <w:rPr>
                <w:rFonts w:ascii="Century Gothic" w:hAnsi="Century Gothic" w:cs="Arial"/>
                <w:sz w:val="12"/>
                <w:szCs w:val="12"/>
                <w:lang w:val="es-SV" w:eastAsia="es-SV"/>
              </w:rPr>
              <w:t>Obtuvo 25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1"/>
                <w:szCs w:val="11"/>
                <w:lang w:val="es-SV" w:eastAsia="es-SV"/>
              </w:rPr>
            </w:pPr>
            <w:r w:rsidRPr="00C04BB7">
              <w:rPr>
                <w:rFonts w:ascii="Century Gothic" w:hAnsi="Century Gothic" w:cs="Arial"/>
                <w:sz w:val="12"/>
                <w:szCs w:val="12"/>
                <w:lang w:val="es-SV" w:eastAsia="es-SV"/>
              </w:rPr>
              <w:t>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75</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75</w:t>
            </w:r>
          </w:p>
        </w:tc>
        <w:tc>
          <w:tcPr>
            <w:tcW w:w="1701" w:type="dxa"/>
            <w:gridSpan w:val="2"/>
            <w:tcBorders>
              <w:top w:val="nil"/>
              <w:left w:val="nil"/>
              <w:bottom w:val="single" w:sz="4" w:space="0" w:color="auto"/>
              <w:right w:val="nil"/>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hideMark/>
          </w:tcPr>
          <w:p w:rsidR="00C04BB7" w:rsidRPr="00C04BB7" w:rsidRDefault="00C04BB7" w:rsidP="00C04BB7">
            <w:pPr>
              <w:jc w:val="both"/>
              <w:rPr>
                <w:rFonts w:ascii="Century Gothic" w:hAnsi="Century Gothic" w:cs="Arial"/>
                <w:b/>
                <w:bCs/>
                <w:color w:val="FFFFFF"/>
                <w:sz w:val="12"/>
                <w:szCs w:val="12"/>
                <w:lang w:val="es-SV" w:eastAsia="es-SV"/>
              </w:rPr>
            </w:pPr>
            <w:r w:rsidRPr="00C04BB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C04BB7" w:rsidRPr="00C04BB7"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4"/>
                <w:szCs w:val="14"/>
                <w:lang w:eastAsia="es-SV"/>
              </w:rPr>
            </w:pPr>
            <w:r w:rsidRPr="00C04BB7">
              <w:rPr>
                <w:rFonts w:ascii="Century Gothic" w:hAnsi="Century Gothic" w:cs="Arial"/>
                <w:b/>
                <w:bCs/>
                <w:color w:val="000000"/>
                <w:sz w:val="14"/>
                <w:szCs w:val="14"/>
                <w:lang w:eastAsia="es-SV"/>
              </w:rPr>
              <w:t>V &amp; M QUALITY, S.A. DE C.V.</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50 puntos de 50 posibles, </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 xml:space="preserve">Cantidad de empresas atendidas, EXPERIENCIA EN CAPACITACIONES </w:t>
            </w:r>
            <w:r w:rsidRPr="00C04BB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r w:rsidRPr="00C04BB7">
              <w:rPr>
                <w:rFonts w:ascii="Century Gothic" w:hAnsi="Century Gothic" w:cs="Arial"/>
                <w:sz w:val="12"/>
                <w:szCs w:val="12"/>
                <w:lang w:val="es-SV" w:eastAsia="es-SV"/>
              </w:rPr>
              <w:t>Obtuvo 25 puntos de 25 posibles</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r w:rsidRPr="00C04BB7">
              <w:rPr>
                <w:rFonts w:ascii="Century Gothic" w:hAnsi="Century Gothic" w:cs="Arial"/>
                <w:sz w:val="12"/>
                <w:szCs w:val="12"/>
                <w:lang w:val="es-SV" w:eastAsia="es-SV"/>
              </w:rPr>
              <w:t>Obtuvo 25 puntos de 25 posibles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r>
      <w:tr w:rsidR="00C04BB7" w:rsidRPr="00C04BB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75</w:t>
            </w: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nil"/>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75</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C04BB7" w:rsidRPr="00C04BB7" w:rsidRDefault="00C04BB7" w:rsidP="00C04BB7">
            <w:pPr>
              <w:jc w:val="both"/>
              <w:rPr>
                <w:rFonts w:ascii="Century Gothic" w:hAnsi="Century Gothic" w:cs="Arial"/>
                <w:b/>
                <w:bCs/>
                <w:color w:val="FFFFFF"/>
                <w:sz w:val="16"/>
                <w:szCs w:val="16"/>
                <w:lang w:val="es-SV" w:eastAsia="es-SV"/>
              </w:rPr>
            </w:pPr>
            <w:r w:rsidRPr="00C04BB7">
              <w:rPr>
                <w:rFonts w:ascii="Century Gothic" w:hAnsi="Century Gothic" w:cs="Arial"/>
                <w:bCs/>
                <w:sz w:val="14"/>
                <w:szCs w:val="14"/>
                <w:lang w:val="es-SV" w:eastAsia="es-SV"/>
              </w:rPr>
              <w:t>Ofertante puede continuar en las familias formativas ofertadas, a la siguiente etapa de evaluación económica; por haber sobrepasado el puntaje mínimo requerido</w:t>
            </w:r>
          </w:p>
        </w:tc>
      </w:tr>
      <w:tr w:rsidR="00C04BB7" w:rsidRPr="00C050FF" w:rsidTr="00C04BB7">
        <w:trPr>
          <w:trHeight w:val="1067"/>
          <w:jc w:val="center"/>
        </w:trPr>
        <w:tc>
          <w:tcPr>
            <w:tcW w:w="2984" w:type="dxa"/>
            <w:gridSpan w:val="2"/>
            <w:vMerge w:val="restart"/>
            <w:tcBorders>
              <w:top w:val="nil"/>
              <w:left w:val="single" w:sz="4" w:space="0" w:color="auto"/>
              <w:bottom w:val="double" w:sz="6" w:space="0" w:color="000000"/>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4"/>
                <w:szCs w:val="14"/>
                <w:lang w:val="es-SV" w:eastAsia="es-SV"/>
              </w:rPr>
            </w:pPr>
            <w:r w:rsidRPr="00C04BB7">
              <w:rPr>
                <w:rFonts w:ascii="Century Gothic" w:hAnsi="Century Gothic" w:cs="Arial"/>
                <w:b/>
                <w:bCs/>
                <w:color w:val="000000"/>
                <w:sz w:val="14"/>
                <w:szCs w:val="14"/>
                <w:lang w:val="es-SV" w:eastAsia="es-SV"/>
              </w:rPr>
              <w:t>CATERINE BEATRIZ VILLANUEVA DE CORDOVA</w:t>
            </w:r>
          </w:p>
        </w:tc>
        <w:tc>
          <w:tcPr>
            <w:tcW w:w="2705" w:type="dxa"/>
            <w:gridSpan w:val="2"/>
            <w:tcBorders>
              <w:top w:val="nil"/>
              <w:left w:val="nil"/>
              <w:bottom w:val="single" w:sz="4" w:space="0" w:color="auto"/>
              <w:right w:val="single" w:sz="4" w:space="0" w:color="auto"/>
            </w:tcBorders>
            <w:shd w:val="clear" w:color="auto" w:fill="auto"/>
            <w:noWrap/>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Experiencia en cursos  apoyados por el INSAFORP en la modalidad cerrada y sus diferentes formas de contratación, en formación continua (cursos presenciales); durante los últimos 3 años (2016-2018) (50 puntos máximos, 20 mínimos)</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4"/>
                <w:szCs w:val="14"/>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0 puntos de 50 posibles, ya que se validó 3 cursos de 7 ofertados (4 evidencias no validas; porque son del 2019), ubicado en el rango de entre 0 y hasta 3 cursos.</w:t>
            </w: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Obtuvo 20 puntos de 50 posibles, ya que se validó 4 cursos de 7 ofertados (3 evidencias no validas; 1 por ser de finanzas y 2 porque son del 2019), ubicado en el rango de entre 4 y hasta 6 cursos.</w:t>
            </w:r>
          </w:p>
        </w:tc>
        <w:tc>
          <w:tcPr>
            <w:tcW w:w="1677" w:type="dxa"/>
            <w:gridSpan w:val="2"/>
            <w:tcBorders>
              <w:top w:val="single" w:sz="4" w:space="0" w:color="auto"/>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r>
      <w:tr w:rsidR="00C04BB7" w:rsidRPr="00C04BB7" w:rsidTr="00C04BB7">
        <w:trPr>
          <w:trHeight w:val="741"/>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nil"/>
              <w:bottom w:val="nil"/>
              <w:right w:val="nil"/>
            </w:tcBorders>
            <w:shd w:val="clear" w:color="auto" w:fill="auto"/>
            <w:vAlign w:val="center"/>
            <w:hideMark/>
          </w:tcPr>
          <w:p w:rsidR="00C04BB7" w:rsidRPr="00C04BB7" w:rsidRDefault="00C04BB7" w:rsidP="00C04BB7">
            <w:pPr>
              <w:jc w:val="both"/>
              <w:rPr>
                <w:rFonts w:ascii="Century Gothic" w:hAnsi="Century Gothic" w:cs="Open Sans"/>
                <w:sz w:val="12"/>
                <w:szCs w:val="12"/>
                <w:lang w:val="es-SV" w:eastAsia="es-SV"/>
              </w:rPr>
            </w:pPr>
            <w:r w:rsidRPr="00C04BB7">
              <w:rPr>
                <w:rFonts w:ascii="Century Gothic" w:hAnsi="Century Gothic" w:cs="Open Sans"/>
                <w:sz w:val="12"/>
                <w:szCs w:val="12"/>
                <w:lang w:val="es-SV" w:eastAsia="es-SV"/>
              </w:rPr>
              <w:t xml:space="preserve">Cantidad de empresas atendidas, EXPERIENCIA EN CAPACITACIONES </w:t>
            </w:r>
            <w:r w:rsidRPr="00C04BB7">
              <w:rPr>
                <w:rFonts w:ascii="Century Gothic" w:hAnsi="Century Gothic" w:cs="Open Sans"/>
                <w:sz w:val="12"/>
                <w:szCs w:val="12"/>
                <w:lang w:val="es-SV" w:eastAsia="es-SV"/>
              </w:rPr>
              <w:br/>
              <w:t>Cursos desarrollados, en diferentes empresas, en los últimos 3 años (2016-2018) (25 puntos máximos, 5 mínimos)</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 Obtuvo 25 puntos de 25 posibles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sz w:val="12"/>
                <w:szCs w:val="12"/>
                <w:lang w:val="es-SV" w:eastAsia="es-SV"/>
              </w:rPr>
            </w:pPr>
            <w:r w:rsidRPr="00C04BB7">
              <w:rPr>
                <w:rFonts w:ascii="Century Gothic" w:hAnsi="Century Gothic" w:cs="Arial"/>
                <w:sz w:val="12"/>
                <w:szCs w:val="12"/>
                <w:lang w:val="es-SV" w:eastAsia="es-SV"/>
              </w:rPr>
              <w:t> Obtuvo 15 puntos de 25 posibles</w:t>
            </w:r>
          </w:p>
        </w:tc>
        <w:tc>
          <w:tcPr>
            <w:tcW w:w="167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04BB7" w:rsidRPr="00C04BB7" w:rsidRDefault="00C04BB7" w:rsidP="00C04BB7">
            <w:pPr>
              <w:jc w:val="center"/>
              <w:rPr>
                <w:rFonts w:ascii="Century Gothic" w:hAnsi="Century Gothic" w:cs="Arial"/>
                <w:sz w:val="22"/>
                <w:szCs w:val="22"/>
                <w:lang w:val="es-SV" w:eastAsia="es-SV"/>
              </w:rPr>
            </w:pPr>
          </w:p>
        </w:tc>
      </w:tr>
      <w:tr w:rsidR="00C04BB7" w:rsidRPr="00C04BB7" w:rsidTr="00C04BB7">
        <w:trPr>
          <w:trHeight w:val="52"/>
          <w:jc w:val="center"/>
        </w:trPr>
        <w:tc>
          <w:tcPr>
            <w:tcW w:w="2984" w:type="dxa"/>
            <w:gridSpan w:val="2"/>
            <w:vMerge/>
            <w:tcBorders>
              <w:top w:val="nil"/>
              <w:left w:val="single" w:sz="4" w:space="0" w:color="auto"/>
              <w:bottom w:val="double" w:sz="6" w:space="0" w:color="000000"/>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single" w:sz="4" w:space="0" w:color="auto"/>
              <w:left w:val="nil"/>
              <w:bottom w:val="sing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PUNTAJE TOTAL GENERAL</w:t>
            </w:r>
          </w:p>
        </w:tc>
        <w:tc>
          <w:tcPr>
            <w:tcW w:w="1855"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807"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c>
          <w:tcPr>
            <w:tcW w:w="1701" w:type="dxa"/>
            <w:gridSpan w:val="2"/>
            <w:tcBorders>
              <w:top w:val="nil"/>
              <w:left w:val="nil"/>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25</w:t>
            </w:r>
          </w:p>
        </w:tc>
        <w:tc>
          <w:tcPr>
            <w:tcW w:w="1701" w:type="dxa"/>
            <w:gridSpan w:val="2"/>
            <w:tcBorders>
              <w:top w:val="nil"/>
              <w:left w:val="nil"/>
              <w:bottom w:val="single" w:sz="4" w:space="0" w:color="auto"/>
              <w:right w:val="nil"/>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r w:rsidRPr="00C04BB7">
              <w:rPr>
                <w:rFonts w:ascii="Century Gothic" w:hAnsi="Century Gothic" w:cs="Arial"/>
                <w:b/>
                <w:bCs/>
                <w:sz w:val="16"/>
                <w:szCs w:val="16"/>
                <w:lang w:val="es-SV" w:eastAsia="es-SV"/>
              </w:rPr>
              <w:t>35</w:t>
            </w:r>
          </w:p>
        </w:tc>
        <w:tc>
          <w:tcPr>
            <w:tcW w:w="1677" w:type="dxa"/>
            <w:gridSpan w:val="2"/>
            <w:tcBorders>
              <w:top w:val="nil"/>
              <w:left w:val="single" w:sz="4" w:space="0" w:color="auto"/>
              <w:bottom w:val="single" w:sz="4" w:space="0" w:color="auto"/>
              <w:right w:val="single" w:sz="4" w:space="0" w:color="auto"/>
            </w:tcBorders>
            <w:shd w:val="clear" w:color="auto" w:fill="auto"/>
            <w:vAlign w:val="center"/>
          </w:tcPr>
          <w:p w:rsidR="00C04BB7" w:rsidRPr="00C04BB7" w:rsidRDefault="00C04BB7" w:rsidP="00C04BB7">
            <w:pPr>
              <w:jc w:val="center"/>
              <w:rPr>
                <w:rFonts w:ascii="Century Gothic" w:hAnsi="Century Gothic" w:cs="Arial"/>
                <w:b/>
                <w:bCs/>
                <w:sz w:val="16"/>
                <w:szCs w:val="16"/>
                <w:lang w:val="es-SV" w:eastAsia="es-SV"/>
              </w:rPr>
            </w:pPr>
          </w:p>
        </w:tc>
      </w:tr>
      <w:tr w:rsidR="00C04BB7" w:rsidRPr="00C050FF" w:rsidTr="00C04BB7">
        <w:trPr>
          <w:trHeight w:val="173"/>
          <w:jc w:val="center"/>
        </w:trPr>
        <w:tc>
          <w:tcPr>
            <w:tcW w:w="2984" w:type="dxa"/>
            <w:gridSpan w:val="2"/>
            <w:vMerge/>
            <w:tcBorders>
              <w:top w:val="nil"/>
              <w:left w:val="single" w:sz="4" w:space="0" w:color="auto"/>
              <w:bottom w:val="double" w:sz="4" w:space="0" w:color="auto"/>
              <w:right w:val="single" w:sz="4" w:space="0" w:color="auto"/>
            </w:tcBorders>
            <w:vAlign w:val="center"/>
            <w:hideMark/>
          </w:tcPr>
          <w:p w:rsidR="00C04BB7" w:rsidRPr="00C04BB7" w:rsidRDefault="00C04BB7" w:rsidP="00C04BB7">
            <w:pPr>
              <w:rPr>
                <w:rFonts w:ascii="Century Gothic" w:hAnsi="Century Gothic" w:cs="Arial"/>
                <w:b/>
                <w:bCs/>
                <w:color w:val="000000"/>
                <w:sz w:val="14"/>
                <w:szCs w:val="14"/>
                <w:lang w:val="es-SV" w:eastAsia="es-SV"/>
              </w:rPr>
            </w:pPr>
          </w:p>
        </w:tc>
        <w:tc>
          <w:tcPr>
            <w:tcW w:w="2705" w:type="dxa"/>
            <w:gridSpan w:val="2"/>
            <w:tcBorders>
              <w:top w:val="nil"/>
              <w:left w:val="single" w:sz="4" w:space="0" w:color="auto"/>
              <w:bottom w:val="double" w:sz="4" w:space="0" w:color="auto"/>
              <w:right w:val="single" w:sz="4" w:space="0" w:color="auto"/>
            </w:tcBorders>
            <w:shd w:val="clear" w:color="auto" w:fill="auto"/>
            <w:vAlign w:val="center"/>
            <w:hideMark/>
          </w:tcPr>
          <w:p w:rsidR="00C04BB7" w:rsidRPr="00C04BB7" w:rsidRDefault="00C04BB7" w:rsidP="00C04BB7">
            <w:pPr>
              <w:jc w:val="center"/>
              <w:rPr>
                <w:rFonts w:ascii="Century Gothic" w:hAnsi="Century Gothic" w:cs="Arial"/>
                <w:b/>
                <w:bCs/>
                <w:color w:val="000000"/>
                <w:sz w:val="12"/>
                <w:szCs w:val="12"/>
                <w:lang w:val="es-SV" w:eastAsia="es-SV"/>
              </w:rPr>
            </w:pPr>
            <w:r w:rsidRPr="00C04BB7">
              <w:rPr>
                <w:rFonts w:ascii="Century Gothic" w:hAnsi="Century Gothic" w:cs="Arial"/>
                <w:b/>
                <w:bCs/>
                <w:color w:val="000000"/>
                <w:sz w:val="12"/>
                <w:szCs w:val="12"/>
                <w:lang w:val="es-SV" w:eastAsia="es-SV"/>
              </w:rPr>
              <w:t>Comentario</w:t>
            </w:r>
          </w:p>
        </w:tc>
        <w:tc>
          <w:tcPr>
            <w:tcW w:w="8741" w:type="dxa"/>
            <w:gridSpan w:val="10"/>
            <w:tcBorders>
              <w:top w:val="single" w:sz="4" w:space="0" w:color="auto"/>
              <w:left w:val="nil"/>
              <w:bottom w:val="single" w:sz="4" w:space="0" w:color="auto"/>
              <w:right w:val="single" w:sz="4" w:space="0" w:color="000000"/>
            </w:tcBorders>
            <w:shd w:val="clear" w:color="auto" w:fill="auto"/>
            <w:vAlign w:val="center"/>
          </w:tcPr>
          <w:p w:rsidR="00C04BB7" w:rsidRPr="00C04BB7" w:rsidRDefault="00C04BB7" w:rsidP="00C04BB7">
            <w:pPr>
              <w:jc w:val="both"/>
              <w:rPr>
                <w:rFonts w:ascii="Century Gothic" w:hAnsi="Century Gothic" w:cs="Arial"/>
                <w:b/>
                <w:bCs/>
                <w:color w:val="FFFFFF"/>
                <w:sz w:val="12"/>
                <w:szCs w:val="12"/>
                <w:lang w:val="es-SV" w:eastAsia="es-SV"/>
              </w:rPr>
            </w:pPr>
            <w:r w:rsidRPr="00C04BB7">
              <w:rPr>
                <w:rFonts w:ascii="Century Gothic" w:hAnsi="Century Gothic" w:cs="Arial"/>
                <w:bCs/>
                <w:sz w:val="12"/>
                <w:szCs w:val="12"/>
                <w:lang w:val="es-SV" w:eastAsia="es-SV"/>
              </w:rPr>
              <w:t>Ofertante no puede continuar en las familias formativas ofertadas, a la siguiente etapa de evaluación económica; por no haber sobrepasado el puntaje mínimo requerido; pues presenta para la familia formativa de Habilidades interpersonales y Recursos Humanos y Procesos y Calidad. Evidencia año 2019 no valida, según bases de licitación sección II, evaluación de ofertas, numeral 5, literal B, numeral 1, párrafo 2 (años 2016-2018).</w:t>
            </w:r>
          </w:p>
        </w:tc>
      </w:tr>
    </w:tbl>
    <w:p w:rsidR="00C04BB7" w:rsidRDefault="00C04BB7" w:rsidP="004B22BC">
      <w:pPr>
        <w:rPr>
          <w:rFonts w:ascii="Open Sans" w:hAnsi="Open Sans" w:cs="Open Sans"/>
          <w:b/>
          <w:bCs/>
          <w:sz w:val="22"/>
          <w:szCs w:val="22"/>
          <w:lang w:val="es-SV"/>
        </w:rPr>
        <w:sectPr w:rsidR="00C04BB7" w:rsidSect="00C16E4C">
          <w:pgSz w:w="15842" w:h="12242" w:orient="landscape" w:code="1"/>
          <w:pgMar w:top="1276" w:right="1474" w:bottom="1560" w:left="1474" w:header="720" w:footer="720" w:gutter="0"/>
          <w:cols w:space="720"/>
        </w:sectPr>
      </w:pPr>
    </w:p>
    <w:p w:rsidR="004229CB" w:rsidRPr="004229CB" w:rsidRDefault="004229CB" w:rsidP="00E07244">
      <w:pPr>
        <w:numPr>
          <w:ilvl w:val="0"/>
          <w:numId w:val="1"/>
        </w:numPr>
        <w:tabs>
          <w:tab w:val="clear" w:pos="720"/>
          <w:tab w:val="left" w:pos="142"/>
        </w:tabs>
        <w:ind w:left="142" w:hanging="142"/>
        <w:jc w:val="both"/>
        <w:rPr>
          <w:rFonts w:ascii="Open Sans" w:hAnsi="Open Sans" w:cs="Open Sans"/>
          <w:b/>
          <w:lang w:val="es-ES"/>
        </w:rPr>
      </w:pPr>
      <w:r w:rsidRPr="00B33A24">
        <w:rPr>
          <w:rFonts w:ascii="Open Sans" w:hAnsi="Open Sans" w:cs="Open Sans"/>
          <w:sz w:val="22"/>
          <w:szCs w:val="22"/>
          <w:lang w:val="es-ES"/>
        </w:rPr>
        <w:t xml:space="preserve">Que posteriormente se procedió a la evaluación de las </w:t>
      </w:r>
      <w:r w:rsidRPr="00B33A24">
        <w:rPr>
          <w:rFonts w:ascii="Open Sans" w:hAnsi="Open Sans" w:cs="Open Sans"/>
          <w:b/>
          <w:sz w:val="22"/>
          <w:szCs w:val="22"/>
          <w:lang w:val="es-ES"/>
        </w:rPr>
        <w:t>Ofertas Económicas</w:t>
      </w:r>
      <w:r w:rsidRPr="00B33A24">
        <w:rPr>
          <w:rFonts w:ascii="Open Sans" w:hAnsi="Open Sans" w:cs="Open Sans"/>
          <w:sz w:val="22"/>
          <w:szCs w:val="22"/>
          <w:lang w:val="es-ES"/>
        </w:rPr>
        <w:t xml:space="preserve"> de las </w:t>
      </w:r>
      <w:r w:rsidR="00C91F44">
        <w:rPr>
          <w:rFonts w:ascii="Open Sans" w:hAnsi="Open Sans" w:cs="Open Sans"/>
          <w:sz w:val="22"/>
          <w:szCs w:val="22"/>
          <w:lang w:val="es-ES"/>
        </w:rPr>
        <w:t xml:space="preserve">ofertantes </w:t>
      </w:r>
      <w:r w:rsidRPr="00B33A24">
        <w:rPr>
          <w:rFonts w:ascii="Open Sans" w:hAnsi="Open Sans" w:cs="Open Sans"/>
          <w:sz w:val="22"/>
          <w:szCs w:val="22"/>
          <w:lang w:val="es-ES"/>
        </w:rPr>
        <w:t xml:space="preserve">que </w:t>
      </w:r>
      <w:r w:rsidR="00C91F44">
        <w:rPr>
          <w:rFonts w:ascii="Open Sans" w:hAnsi="Open Sans" w:cs="Open Sans"/>
          <w:sz w:val="22"/>
          <w:szCs w:val="22"/>
          <w:lang w:val="es-ES"/>
        </w:rPr>
        <w:t>hayan alcanzado o superado</w:t>
      </w:r>
      <w:r w:rsidRPr="00B33A24">
        <w:rPr>
          <w:rFonts w:ascii="Open Sans" w:hAnsi="Open Sans" w:cs="Open Sans"/>
          <w:sz w:val="22"/>
          <w:szCs w:val="22"/>
          <w:lang w:val="es-ES"/>
        </w:rPr>
        <w:t xml:space="preserve"> los puntajes mínimos </w:t>
      </w:r>
      <w:r w:rsidRPr="00B33A24">
        <w:rPr>
          <w:rFonts w:ascii="Open Sans" w:hAnsi="Open Sans" w:cs="Open Sans"/>
          <w:bCs/>
          <w:sz w:val="22"/>
          <w:szCs w:val="22"/>
          <w:lang w:val="es-ES"/>
        </w:rPr>
        <w:t xml:space="preserve">requeridos </w:t>
      </w:r>
      <w:r w:rsidRPr="00B33A24">
        <w:rPr>
          <w:rFonts w:ascii="Open Sans" w:hAnsi="Open Sans" w:cs="Open Sans"/>
          <w:sz w:val="22"/>
          <w:szCs w:val="22"/>
          <w:lang w:val="es-ES"/>
        </w:rPr>
        <w:t xml:space="preserve">en la evaluación técnica en las Bases de Licitación, </w:t>
      </w:r>
      <w:r w:rsidRPr="00B33A24">
        <w:rPr>
          <w:rFonts w:ascii="Open Sans" w:hAnsi="Open Sans" w:cs="Open Sans"/>
          <w:bCs/>
          <w:sz w:val="22"/>
          <w:szCs w:val="22"/>
          <w:lang w:val="es-ES"/>
        </w:rPr>
        <w:t>teniendo esta etapa</w:t>
      </w:r>
      <w:r w:rsidRPr="00B33A24">
        <w:rPr>
          <w:rFonts w:ascii="Open Sans" w:hAnsi="Open Sans" w:cs="Open Sans"/>
          <w:sz w:val="22"/>
          <w:szCs w:val="22"/>
          <w:lang w:val="es-ES"/>
        </w:rPr>
        <w:t xml:space="preserve"> una ponderación </w:t>
      </w:r>
      <w:r w:rsidR="00E06EE5">
        <w:rPr>
          <w:rFonts w:ascii="Open Sans" w:hAnsi="Open Sans" w:cs="Open Sans"/>
          <w:sz w:val="22"/>
          <w:szCs w:val="22"/>
          <w:lang w:val="es-ES"/>
        </w:rPr>
        <w:t xml:space="preserve">máxima de </w:t>
      </w:r>
      <w:r w:rsidRPr="00B33A24">
        <w:rPr>
          <w:rFonts w:ascii="Open Sans" w:hAnsi="Open Sans" w:cs="Open Sans"/>
          <w:sz w:val="22"/>
          <w:szCs w:val="22"/>
          <w:lang w:val="es-ES"/>
        </w:rPr>
        <w:t xml:space="preserve">20 puntos, que se otorgarán de manera independiente para cada </w:t>
      </w:r>
      <w:r w:rsidR="004C46DA">
        <w:rPr>
          <w:rFonts w:ascii="Open Sans" w:hAnsi="Open Sans" w:cs="Open Sans"/>
          <w:sz w:val="22"/>
          <w:szCs w:val="22"/>
          <w:lang w:val="es-ES"/>
        </w:rPr>
        <w:t>familia ofertada</w:t>
      </w:r>
      <w:r w:rsidRPr="00B33A24">
        <w:rPr>
          <w:rFonts w:ascii="Open Sans" w:hAnsi="Open Sans" w:cs="Open Sans"/>
          <w:sz w:val="22"/>
          <w:szCs w:val="22"/>
          <w:lang w:val="es-ES"/>
        </w:rPr>
        <w:t xml:space="preserve">, de conformidad a los criterios contenidos en el numeral 6 de la Sección II de las Bases de Licitación, siendo los siguientes: a) Quedarán fuera de competencia las ofertas con costos por </w:t>
      </w:r>
      <w:r>
        <w:rPr>
          <w:rFonts w:ascii="Open Sans" w:hAnsi="Open Sans" w:cs="Open Sans"/>
          <w:sz w:val="22"/>
          <w:szCs w:val="22"/>
          <w:lang w:val="es-ES"/>
        </w:rPr>
        <w:t>hora</w:t>
      </w:r>
      <w:r w:rsidRPr="00B33A24">
        <w:rPr>
          <w:rFonts w:ascii="Open Sans" w:hAnsi="Open Sans" w:cs="Open Sans"/>
          <w:sz w:val="22"/>
          <w:szCs w:val="22"/>
          <w:lang w:val="es-ES"/>
        </w:rPr>
        <w:t xml:space="preserve"> que estén </w:t>
      </w:r>
      <w:r w:rsidR="00D73728">
        <w:rPr>
          <w:rFonts w:ascii="Open Sans" w:hAnsi="Open Sans" w:cs="Open Sans"/>
          <w:sz w:val="22"/>
          <w:szCs w:val="22"/>
          <w:lang w:val="es-ES"/>
        </w:rPr>
        <w:t>fuera</w:t>
      </w:r>
      <w:r w:rsidRPr="00B33A24">
        <w:rPr>
          <w:rFonts w:ascii="Open Sans" w:hAnsi="Open Sans" w:cs="Open Sans"/>
          <w:sz w:val="22"/>
          <w:szCs w:val="22"/>
          <w:lang w:val="es-ES"/>
        </w:rPr>
        <w:t xml:space="preserve"> del rango de precios referenciales por </w:t>
      </w:r>
      <w:r w:rsidR="00C91F44">
        <w:rPr>
          <w:rFonts w:ascii="Open Sans" w:hAnsi="Open Sans" w:cs="Open Sans"/>
          <w:sz w:val="22"/>
          <w:szCs w:val="22"/>
          <w:lang w:val="es-ES"/>
        </w:rPr>
        <w:t xml:space="preserve">familia formativa </w:t>
      </w:r>
      <w:r w:rsidRPr="00B33A24">
        <w:rPr>
          <w:rFonts w:ascii="Open Sans" w:hAnsi="Open Sans" w:cs="Open Sans"/>
          <w:sz w:val="22"/>
          <w:szCs w:val="22"/>
          <w:lang w:val="es-ES"/>
        </w:rPr>
        <w:t xml:space="preserve">de capacitación con que cuenta </w:t>
      </w:r>
      <w:r w:rsidR="00D73728">
        <w:rPr>
          <w:rFonts w:ascii="Open Sans" w:hAnsi="Open Sans" w:cs="Open Sans"/>
          <w:sz w:val="22"/>
          <w:szCs w:val="22"/>
          <w:lang w:val="es-ES"/>
        </w:rPr>
        <w:t>la institución</w:t>
      </w:r>
      <w:r w:rsidRPr="00B33A24">
        <w:rPr>
          <w:rFonts w:ascii="Open Sans" w:hAnsi="Open Sans" w:cs="Open Sans"/>
          <w:sz w:val="22"/>
          <w:szCs w:val="22"/>
          <w:lang w:val="es-ES"/>
        </w:rPr>
        <w:t>,</w:t>
      </w:r>
      <w:r w:rsidR="00D73728">
        <w:rPr>
          <w:rFonts w:ascii="Open Sans" w:hAnsi="Open Sans" w:cs="Open Sans"/>
          <w:sz w:val="22"/>
          <w:szCs w:val="22"/>
          <w:lang w:val="es-ES"/>
        </w:rPr>
        <w:t xml:space="preserve"> pudiendo continuar aquellas ofertas que estén en el límite superior, dentro y en el l</w:t>
      </w:r>
      <w:r w:rsidR="004B63B2">
        <w:rPr>
          <w:rFonts w:ascii="Open Sans" w:hAnsi="Open Sans" w:cs="Open Sans"/>
          <w:sz w:val="22"/>
          <w:szCs w:val="22"/>
          <w:lang w:val="es-ES"/>
        </w:rPr>
        <w:t>ímite inferior del rango requ</w:t>
      </w:r>
      <w:r w:rsidR="00D73728">
        <w:rPr>
          <w:rFonts w:ascii="Open Sans" w:hAnsi="Open Sans" w:cs="Open Sans"/>
          <w:sz w:val="22"/>
          <w:szCs w:val="22"/>
          <w:lang w:val="es-ES"/>
        </w:rPr>
        <w:t>erido.</w:t>
      </w:r>
      <w:r w:rsidRPr="00B33A24">
        <w:rPr>
          <w:rFonts w:ascii="Open Sans" w:hAnsi="Open Sans" w:cs="Open Sans"/>
          <w:sz w:val="22"/>
          <w:szCs w:val="22"/>
          <w:lang w:val="es-ES"/>
        </w:rPr>
        <w:t xml:space="preserve"> b) Por cada </w:t>
      </w:r>
      <w:r w:rsidR="00C91F44">
        <w:rPr>
          <w:rFonts w:ascii="Open Sans" w:hAnsi="Open Sans" w:cs="Open Sans"/>
          <w:sz w:val="22"/>
          <w:szCs w:val="22"/>
          <w:lang w:val="es-ES"/>
        </w:rPr>
        <w:t>familia formativa</w:t>
      </w:r>
      <w:r w:rsidRPr="00B33A24">
        <w:rPr>
          <w:rFonts w:ascii="Open Sans" w:hAnsi="Open Sans" w:cs="Open Sans"/>
          <w:sz w:val="22"/>
          <w:szCs w:val="22"/>
          <w:lang w:val="es-ES"/>
        </w:rPr>
        <w:t xml:space="preserve">, el costo unitario “costo por </w:t>
      </w:r>
      <w:r>
        <w:rPr>
          <w:rFonts w:ascii="Open Sans" w:hAnsi="Open Sans" w:cs="Open Sans"/>
          <w:sz w:val="22"/>
          <w:szCs w:val="22"/>
          <w:lang w:val="es-ES"/>
        </w:rPr>
        <w:t>hora</w:t>
      </w:r>
      <w:r w:rsidRPr="00B33A24">
        <w:rPr>
          <w:rFonts w:ascii="Open Sans" w:hAnsi="Open Sans" w:cs="Open Sans"/>
          <w:sz w:val="22"/>
          <w:szCs w:val="22"/>
          <w:lang w:val="es-ES"/>
        </w:rPr>
        <w:t xml:space="preserve">” más bajo de las ofertas que supere en la evaluación técnica se acreditará la puntuación económica máxima de 20 puntos. c) Al resto de ofertas económicas se le asignará dentro de la misma </w:t>
      </w:r>
      <w:r w:rsidR="00E07244">
        <w:rPr>
          <w:rFonts w:ascii="Open Sans" w:hAnsi="Open Sans" w:cs="Open Sans"/>
          <w:sz w:val="22"/>
          <w:szCs w:val="22"/>
          <w:lang w:val="es-ES"/>
        </w:rPr>
        <w:t>familia formativa</w:t>
      </w:r>
      <w:r w:rsidRPr="00B33A24">
        <w:rPr>
          <w:rFonts w:ascii="Open Sans" w:hAnsi="Open Sans" w:cs="Open Sans"/>
          <w:sz w:val="22"/>
          <w:szCs w:val="22"/>
          <w:lang w:val="es-ES"/>
        </w:rPr>
        <w:t xml:space="preserve"> un puntaje de acuerdo a la fórmula establecida en las Bases de Licitación. </w:t>
      </w:r>
      <w:r w:rsidRPr="00B33A24">
        <w:rPr>
          <w:rFonts w:ascii="Open Sans" w:hAnsi="Open Sans" w:cs="Open Sans"/>
          <w:bCs/>
          <w:sz w:val="22"/>
          <w:szCs w:val="22"/>
          <w:lang w:val="es-ES"/>
        </w:rPr>
        <w:t>Que en esta etapa se obtuvieron los siguientes resultados</w:t>
      </w:r>
      <w:r w:rsidRPr="00B33A24">
        <w:rPr>
          <w:rFonts w:ascii="Open Sans" w:hAnsi="Open Sans" w:cs="Open Sans"/>
          <w:lang w:val="es-ES"/>
        </w:rPr>
        <w:t xml:space="preserve">: </w:t>
      </w:r>
    </w:p>
    <w:p w:rsidR="004229CB" w:rsidRPr="00C807DF" w:rsidRDefault="004229CB" w:rsidP="004229CB">
      <w:pPr>
        <w:pStyle w:val="Prrafodelista"/>
        <w:rPr>
          <w:rFonts w:ascii="Open Sans" w:hAnsi="Open Sans" w:cs="Open Sans"/>
          <w:b/>
          <w:sz w:val="22"/>
          <w:lang w:val="es-ES"/>
        </w:rPr>
      </w:pPr>
    </w:p>
    <w:tbl>
      <w:tblPr>
        <w:tblW w:w="9639" w:type="dxa"/>
        <w:tblInd w:w="-25" w:type="dxa"/>
        <w:tblCellMar>
          <w:left w:w="70" w:type="dxa"/>
          <w:right w:w="70" w:type="dxa"/>
        </w:tblCellMar>
        <w:tblLook w:val="04A0" w:firstRow="1" w:lastRow="0" w:firstColumn="1" w:lastColumn="0" w:noHBand="0" w:noVBand="1"/>
      </w:tblPr>
      <w:tblGrid>
        <w:gridCol w:w="3415"/>
        <w:gridCol w:w="980"/>
        <w:gridCol w:w="1125"/>
        <w:gridCol w:w="1720"/>
        <w:gridCol w:w="1129"/>
        <w:gridCol w:w="1270"/>
      </w:tblGrid>
      <w:tr w:rsidR="005816CE" w:rsidRPr="00C050FF" w:rsidTr="00B34710">
        <w:trPr>
          <w:trHeight w:val="330"/>
          <w:tblHeader/>
        </w:trPr>
        <w:tc>
          <w:tcPr>
            <w:tcW w:w="963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816CE" w:rsidRPr="005816CE" w:rsidRDefault="005816CE" w:rsidP="005816CE">
            <w:pPr>
              <w:jc w:val="center"/>
              <w:rPr>
                <w:rFonts w:ascii="Open Sans" w:hAnsi="Open Sans" w:cs="Open Sans"/>
                <w:b/>
                <w:bCs/>
                <w:color w:val="000000"/>
                <w:sz w:val="18"/>
                <w:szCs w:val="18"/>
                <w:lang w:val="es-SV" w:eastAsia="es-SV"/>
              </w:rPr>
            </w:pPr>
            <w:r w:rsidRPr="005816CE">
              <w:rPr>
                <w:rFonts w:ascii="Open Sans" w:hAnsi="Open Sans" w:cs="Open Sans"/>
                <w:b/>
                <w:bCs/>
                <w:color w:val="000000"/>
                <w:sz w:val="18"/>
                <w:szCs w:val="18"/>
                <w:lang w:val="es-SV" w:eastAsia="es-SV"/>
              </w:rPr>
              <w:t>OFERTANTES ADJUDICADOS EN LA L.P. 02/2018</w:t>
            </w:r>
          </w:p>
        </w:tc>
      </w:tr>
      <w:tr w:rsidR="005816CE" w:rsidRPr="005816CE" w:rsidTr="00B34710">
        <w:trPr>
          <w:trHeight w:val="390"/>
          <w:tblHeader/>
        </w:trPr>
        <w:tc>
          <w:tcPr>
            <w:tcW w:w="3415" w:type="dxa"/>
            <w:vMerge w:val="restart"/>
            <w:tcBorders>
              <w:top w:val="nil"/>
              <w:left w:val="single" w:sz="4" w:space="0" w:color="auto"/>
              <w:bottom w:val="single" w:sz="4" w:space="0" w:color="000000"/>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OFERTANTE</w:t>
            </w:r>
          </w:p>
        </w:tc>
        <w:tc>
          <w:tcPr>
            <w:tcW w:w="6224" w:type="dxa"/>
            <w:gridSpan w:val="5"/>
            <w:tcBorders>
              <w:top w:val="nil"/>
              <w:left w:val="nil"/>
              <w:bottom w:val="single" w:sz="4" w:space="0" w:color="auto"/>
              <w:right w:val="single" w:sz="4" w:space="0" w:color="000000"/>
            </w:tcBorders>
            <w:shd w:val="clear" w:color="auto" w:fill="auto"/>
            <w:noWrap/>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FAMILIAS FORMATIVAS OFERTADAS</w:t>
            </w:r>
          </w:p>
        </w:tc>
      </w:tr>
      <w:tr w:rsidR="005816CE" w:rsidRPr="005816CE" w:rsidTr="00B34710">
        <w:trPr>
          <w:trHeight w:val="796"/>
          <w:tblHeader/>
        </w:trPr>
        <w:tc>
          <w:tcPr>
            <w:tcW w:w="3415" w:type="dxa"/>
            <w:vMerge/>
            <w:tcBorders>
              <w:top w:val="nil"/>
              <w:left w:val="single" w:sz="4" w:space="0" w:color="auto"/>
              <w:bottom w:val="single" w:sz="4" w:space="0" w:color="000000"/>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p>
        </w:tc>
        <w:tc>
          <w:tcPr>
            <w:tcW w:w="980" w:type="dxa"/>
            <w:tcBorders>
              <w:top w:val="nil"/>
              <w:left w:val="nil"/>
              <w:bottom w:val="single" w:sz="4" w:space="0" w:color="auto"/>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MERCADEO Y VENTAS</w:t>
            </w:r>
          </w:p>
        </w:tc>
        <w:tc>
          <w:tcPr>
            <w:tcW w:w="1125" w:type="dxa"/>
            <w:tcBorders>
              <w:top w:val="nil"/>
              <w:left w:val="nil"/>
              <w:bottom w:val="single" w:sz="4" w:space="0" w:color="auto"/>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SEGURIDAD Y SALUD OCUPACIONAL</w:t>
            </w:r>
          </w:p>
        </w:tc>
        <w:tc>
          <w:tcPr>
            <w:tcW w:w="1720" w:type="dxa"/>
            <w:tcBorders>
              <w:top w:val="nil"/>
              <w:left w:val="nil"/>
              <w:bottom w:val="single" w:sz="4" w:space="0" w:color="auto"/>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HABILIDADES INTERPERSONALES Y RECURSOS HUMANOS</w:t>
            </w:r>
          </w:p>
        </w:tc>
        <w:tc>
          <w:tcPr>
            <w:tcW w:w="1129" w:type="dxa"/>
            <w:tcBorders>
              <w:top w:val="nil"/>
              <w:left w:val="nil"/>
              <w:bottom w:val="single" w:sz="4" w:space="0" w:color="auto"/>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PROCESOS Y CALIDAD</w:t>
            </w:r>
          </w:p>
        </w:tc>
        <w:tc>
          <w:tcPr>
            <w:tcW w:w="1270" w:type="dxa"/>
            <w:tcBorders>
              <w:top w:val="nil"/>
              <w:left w:val="nil"/>
              <w:bottom w:val="single" w:sz="4" w:space="0" w:color="auto"/>
              <w:right w:val="single" w:sz="4" w:space="0" w:color="auto"/>
            </w:tcBorders>
            <w:shd w:val="clear" w:color="auto" w:fill="auto"/>
            <w:vAlign w:val="center"/>
            <w:hideMark/>
          </w:tcPr>
          <w:p w:rsidR="005816CE" w:rsidRPr="005816CE" w:rsidRDefault="005816CE" w:rsidP="005816CE">
            <w:pPr>
              <w:jc w:val="center"/>
              <w:rPr>
                <w:rFonts w:ascii="Calibri" w:hAnsi="Calibri"/>
                <w:b/>
                <w:bCs/>
                <w:color w:val="000000"/>
                <w:sz w:val="16"/>
                <w:szCs w:val="16"/>
                <w:lang w:val="es-SV" w:eastAsia="es-SV"/>
              </w:rPr>
            </w:pPr>
            <w:r w:rsidRPr="005816CE">
              <w:rPr>
                <w:rFonts w:ascii="Calibri" w:hAnsi="Calibri"/>
                <w:b/>
                <w:bCs/>
                <w:color w:val="000000"/>
                <w:sz w:val="16"/>
                <w:szCs w:val="16"/>
                <w:lang w:val="es-SV" w:eastAsia="es-SV"/>
              </w:rPr>
              <w:t>OFIMÁTICA</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B&amp;B PRODUCTOS Y SERVICIOS,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20.00</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MARSAN,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19.18</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19.18</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2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SERVICIOS DE PREVENCION DE RIESGOS OCUPACIONALES, S.A. DE C.V., S.A. DE C.V.- SEPROMED</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20.00</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CIADE,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19.18</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ARTURO ANTONIO CIENFUEGOS VELASQUEZ</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19.44</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eastAsia="es-SV"/>
              </w:rPr>
            </w:pPr>
            <w:r w:rsidRPr="005816CE">
              <w:rPr>
                <w:rFonts w:ascii="Calibri" w:hAnsi="Calibri"/>
                <w:color w:val="000000"/>
                <w:sz w:val="16"/>
                <w:szCs w:val="16"/>
                <w:lang w:eastAsia="es-SV"/>
              </w:rPr>
              <w:t>INTERNATIONAL BUSINESS CONSULTING, S. A. DE C.V.- IBC</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ROMEL GIOVANNI CUESTAS PACHECO</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19.18</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SERVICIOS ESTRATEGICOS EMPRESARIALES, S.A. DE C.V.- SEEM</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18.92</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17.75</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APRENDA, S. A. DE C. 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18.92</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19.44</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20.00</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MAURICIO ANTONIO URRUTIA VÁSQUEZ</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18.67</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LEÓN LISANDRO MILIAN DUEÑAS</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SOLUCIONES CONSULTING,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18.18</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eastAsia="es-SV"/>
              </w:rPr>
            </w:pPr>
            <w:r w:rsidRPr="005816CE">
              <w:rPr>
                <w:rFonts w:ascii="Calibri" w:hAnsi="Calibri"/>
                <w:color w:val="000000"/>
                <w:sz w:val="16"/>
                <w:szCs w:val="16"/>
                <w:lang w:eastAsia="es-SV"/>
              </w:rPr>
              <w:t>R&amp;G CONSULTING GROUP,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eastAsia="es-SV"/>
              </w:rPr>
            </w:pPr>
            <w:r w:rsidRPr="005816CE">
              <w:rPr>
                <w:rFonts w:ascii="Calibri" w:hAnsi="Calibri"/>
                <w:color w:val="000000"/>
                <w:sz w:val="16"/>
                <w:szCs w:val="16"/>
                <w:lang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eastAsia="es-SV"/>
              </w:rPr>
            </w:pPr>
            <w:r w:rsidRPr="005816CE">
              <w:rPr>
                <w:rFonts w:ascii="Calibri" w:hAnsi="Calibri"/>
                <w:color w:val="000000"/>
                <w:sz w:val="16"/>
                <w:szCs w:val="16"/>
                <w:lang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eastAsia="es-SV"/>
              </w:rPr>
            </w:pPr>
            <w:r w:rsidRPr="005816CE">
              <w:rPr>
                <w:rFonts w:ascii="Calibri" w:hAnsi="Calibri"/>
                <w:color w:val="000000"/>
                <w:sz w:val="16"/>
                <w:szCs w:val="16"/>
                <w:lang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17.53</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ASESORES PROFESIONALES EN SALUD Y SEGURIDAD INDUSTRIAL, S.A. DE C.V.  APROSSI</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18.67</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REYNALDO ALEXANDER VALLEJO MONGE</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ESCUELA ESPECIALIZADA EN INGENIERIA ITCA-FEPADE</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14.44</w:t>
            </w:r>
          </w:p>
        </w:tc>
      </w:tr>
      <w:tr w:rsidR="005816CE" w:rsidRPr="005816CE" w:rsidTr="00B34710">
        <w:trPr>
          <w:trHeight w:val="5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CONSULTORIA Y CAPACITACIONES DIVERSAS, S.A. DE C.V.- CONCADIV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17.95</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UNIVERSIDAD POLITÉCNICA DE EL SALVADOR</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17.07</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DESARROLLO ESTRATEGICO,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16.09</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CENTRO DE FORMACIÓN INTEGRAL, S.A. DE C.V. - CEFINSA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18.92</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16.88</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CORPORATE SOLUTION, S.A. DE C.V. - CORPOSOL</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ASESORES Y CONSULTORES EN COMERCIO EXTERIOR, S.A. DE C.V. - ACCESA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19.19</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CENTRO DE FORMACION PARA LA SUPERACION INTEGRAL, S.A. DE C.V.- CENFOSI</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18.18</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18.18</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17.75</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EFRAÍN ALFREDO SEGURA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20.00</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NELSON ANTONIO OLIVO EKONOMO</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16.87</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KATIA LISVETH ELAS DE AMAYA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18.18</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9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CONSULTORES INTEGRALES - FORMADORES, S.A. DE C.V.- COINFOR</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17.95</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CODEHPSAL R.A. ESQUIVEL Y COMPAÑÍA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18.67</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ASOCIACION INSTITUCION SALESIANA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15.29</w:t>
            </w:r>
          </w:p>
        </w:tc>
      </w:tr>
      <w:tr w:rsidR="005816CE" w:rsidRPr="005816CE" w:rsidTr="00B34710">
        <w:trPr>
          <w:trHeight w:val="42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FUNDACIÓN EMPRESARIAL PARA EL DESARROLLO SOSTENIBLE DE LA PEQUEÑA Y MEDIANA EMPRESA. -FUNDAPYME</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18.67</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18.93</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FUNDACION EMPRESARIAL PARA EL DESARROLLO EDUCATIVO. - FEPADE</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19.44</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19.44</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18.21</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14.77</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JUAN DAGOBERTO DIAZ ARGUETA</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15.56</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9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FORTALECIMIENTO EMPRESARIAL, S.A. DE C.V.- FOREMP,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19.44</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19.44</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18.21</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GESTION E I</w:t>
            </w:r>
            <w:r w:rsidR="0025707D">
              <w:rPr>
                <w:rFonts w:ascii="Calibri" w:hAnsi="Calibri"/>
                <w:color w:val="000000"/>
                <w:sz w:val="16"/>
                <w:szCs w:val="16"/>
                <w:lang w:val="es-SV" w:eastAsia="es-SV"/>
              </w:rPr>
              <w:t>NVERSIONES, S.A. DE C.V. - GESINVER</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19.19</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2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GRUPO ASESORES DOMINGUEZ SARAVIA, S.A. DE C.V. - GRUPO ADYSA,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17.72</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18.92</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18.21</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TALENTO HUMANO, S.A. DE C.V.</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16.71</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ASOCIACION CONEXION AL DESARROLLO DE EL SALVADOR</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20.00</w:t>
            </w:r>
          </w:p>
        </w:tc>
      </w:tr>
      <w:tr w:rsidR="005816CE" w:rsidRPr="005816CE" w:rsidTr="00B34710">
        <w:trPr>
          <w:trHeight w:val="57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ASESORES DE SISTEMAS ESPECIALIZADOS, S.A. DE C.V. - ASIES</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19.18</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 xml:space="preserve">GM CONSULTING, S.A. DE C.V. </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20.00</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19.72</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r w:rsidR="005816CE" w:rsidRPr="005816CE" w:rsidTr="00B34710">
        <w:trPr>
          <w:trHeight w:val="402"/>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5816CE" w:rsidRPr="005816CE" w:rsidRDefault="005816CE" w:rsidP="005816CE">
            <w:pPr>
              <w:rPr>
                <w:rFonts w:ascii="Calibri" w:hAnsi="Calibri"/>
                <w:color w:val="000000"/>
                <w:sz w:val="16"/>
                <w:szCs w:val="16"/>
                <w:lang w:val="es-SV" w:eastAsia="es-SV"/>
              </w:rPr>
            </w:pPr>
            <w:r w:rsidRPr="005816CE">
              <w:rPr>
                <w:rFonts w:ascii="Calibri" w:hAnsi="Calibri"/>
                <w:color w:val="000000"/>
                <w:sz w:val="16"/>
                <w:szCs w:val="16"/>
                <w:lang w:val="es-SV" w:eastAsia="es-SV"/>
              </w:rPr>
              <w:t>LUIS ROGELIO MIRANDA KHALIL</w:t>
            </w:r>
          </w:p>
        </w:tc>
        <w:tc>
          <w:tcPr>
            <w:tcW w:w="98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5"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17.50</w:t>
            </w:r>
          </w:p>
        </w:tc>
        <w:tc>
          <w:tcPr>
            <w:tcW w:w="172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129"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5816CE" w:rsidRPr="005816CE" w:rsidRDefault="005816CE" w:rsidP="005816CE">
            <w:pPr>
              <w:jc w:val="center"/>
              <w:rPr>
                <w:rFonts w:ascii="Calibri" w:hAnsi="Calibri"/>
                <w:color w:val="000000"/>
                <w:sz w:val="16"/>
                <w:szCs w:val="16"/>
                <w:lang w:val="es-SV" w:eastAsia="es-SV"/>
              </w:rPr>
            </w:pPr>
            <w:r w:rsidRPr="005816CE">
              <w:rPr>
                <w:rFonts w:ascii="Calibri" w:hAnsi="Calibri"/>
                <w:color w:val="000000"/>
                <w:sz w:val="16"/>
                <w:szCs w:val="16"/>
                <w:lang w:val="es-SV" w:eastAsia="es-SV"/>
              </w:rPr>
              <w:t> </w:t>
            </w:r>
          </w:p>
        </w:tc>
      </w:tr>
    </w:tbl>
    <w:p w:rsidR="004229CB" w:rsidRDefault="004229CB" w:rsidP="004229CB">
      <w:pPr>
        <w:jc w:val="both"/>
        <w:rPr>
          <w:rFonts w:ascii="Open Sans" w:hAnsi="Open Sans" w:cs="Open Sans"/>
          <w:sz w:val="22"/>
          <w:szCs w:val="22"/>
          <w:lang w:val="es-ES"/>
        </w:rPr>
      </w:pPr>
    </w:p>
    <w:p w:rsidR="00263F02" w:rsidRDefault="00263F02" w:rsidP="004229CB">
      <w:pPr>
        <w:jc w:val="both"/>
        <w:rPr>
          <w:rFonts w:ascii="Open Sans" w:hAnsi="Open Sans" w:cs="Open Sans"/>
          <w:sz w:val="22"/>
          <w:szCs w:val="22"/>
          <w:highlight w:val="yellow"/>
          <w:lang w:val="es-ES"/>
        </w:rPr>
      </w:pPr>
    </w:p>
    <w:tbl>
      <w:tblPr>
        <w:tblW w:w="9634" w:type="dxa"/>
        <w:tblCellMar>
          <w:left w:w="70" w:type="dxa"/>
          <w:right w:w="70" w:type="dxa"/>
        </w:tblCellMar>
        <w:tblLook w:val="04A0" w:firstRow="1" w:lastRow="0" w:firstColumn="1" w:lastColumn="0" w:noHBand="0" w:noVBand="1"/>
      </w:tblPr>
      <w:tblGrid>
        <w:gridCol w:w="3397"/>
        <w:gridCol w:w="993"/>
        <w:gridCol w:w="1134"/>
        <w:gridCol w:w="1701"/>
        <w:gridCol w:w="1134"/>
        <w:gridCol w:w="1275"/>
      </w:tblGrid>
      <w:tr w:rsidR="00C05825" w:rsidRPr="00C050FF" w:rsidTr="00C05825">
        <w:trPr>
          <w:trHeight w:val="315"/>
        </w:trPr>
        <w:tc>
          <w:tcPr>
            <w:tcW w:w="96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Open Sans" w:hAnsi="Open Sans" w:cs="Open Sans"/>
                <w:b/>
                <w:bCs/>
                <w:color w:val="000000"/>
                <w:sz w:val="18"/>
                <w:szCs w:val="18"/>
                <w:lang w:val="es-SV" w:eastAsia="es-SV"/>
              </w:rPr>
            </w:pPr>
            <w:r w:rsidRPr="00C05825">
              <w:rPr>
                <w:rFonts w:ascii="Open Sans" w:hAnsi="Open Sans" w:cs="Open Sans"/>
                <w:b/>
                <w:bCs/>
                <w:color w:val="000000"/>
                <w:sz w:val="18"/>
                <w:szCs w:val="18"/>
                <w:lang w:val="es-SV" w:eastAsia="es-SV"/>
              </w:rPr>
              <w:t>OFERTANTES NO ADJUDICADOS EN LA L.P. 02/2018</w:t>
            </w:r>
          </w:p>
        </w:tc>
      </w:tr>
      <w:tr w:rsidR="00C05825" w:rsidRPr="00C05825" w:rsidTr="00C05825">
        <w:trPr>
          <w:trHeight w:val="390"/>
        </w:trPr>
        <w:tc>
          <w:tcPr>
            <w:tcW w:w="3397" w:type="dxa"/>
            <w:vMerge w:val="restart"/>
            <w:tcBorders>
              <w:top w:val="nil"/>
              <w:left w:val="single" w:sz="4" w:space="0" w:color="auto"/>
              <w:bottom w:val="single" w:sz="4" w:space="0" w:color="000000"/>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OFERTANTE</w:t>
            </w:r>
          </w:p>
        </w:tc>
        <w:tc>
          <w:tcPr>
            <w:tcW w:w="623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FAMILIAS FORMATIVAS OFERTADAS</w:t>
            </w:r>
          </w:p>
        </w:tc>
      </w:tr>
      <w:tr w:rsidR="00C05825" w:rsidRPr="00C05825" w:rsidTr="00D06130">
        <w:trPr>
          <w:trHeight w:val="675"/>
        </w:trPr>
        <w:tc>
          <w:tcPr>
            <w:tcW w:w="3397" w:type="dxa"/>
            <w:vMerge/>
            <w:tcBorders>
              <w:top w:val="nil"/>
              <w:left w:val="single" w:sz="4" w:space="0" w:color="auto"/>
              <w:bottom w:val="single" w:sz="4" w:space="0" w:color="000000"/>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p>
        </w:tc>
        <w:tc>
          <w:tcPr>
            <w:tcW w:w="993" w:type="dxa"/>
            <w:tcBorders>
              <w:top w:val="nil"/>
              <w:left w:val="nil"/>
              <w:bottom w:val="single" w:sz="4" w:space="0" w:color="auto"/>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MERCADEO Y VENTAS</w:t>
            </w:r>
          </w:p>
        </w:tc>
        <w:tc>
          <w:tcPr>
            <w:tcW w:w="1134" w:type="dxa"/>
            <w:tcBorders>
              <w:top w:val="nil"/>
              <w:left w:val="nil"/>
              <w:bottom w:val="single" w:sz="4" w:space="0" w:color="auto"/>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SEGURIDAD Y SALUD OCUPACIONAL</w:t>
            </w:r>
          </w:p>
        </w:tc>
        <w:tc>
          <w:tcPr>
            <w:tcW w:w="1701" w:type="dxa"/>
            <w:tcBorders>
              <w:top w:val="nil"/>
              <w:left w:val="nil"/>
              <w:bottom w:val="single" w:sz="4" w:space="0" w:color="auto"/>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HABILIDADES INTERPERSONALES Y RECURSOS HUMANOS</w:t>
            </w:r>
          </w:p>
        </w:tc>
        <w:tc>
          <w:tcPr>
            <w:tcW w:w="1134" w:type="dxa"/>
            <w:tcBorders>
              <w:top w:val="nil"/>
              <w:left w:val="nil"/>
              <w:bottom w:val="single" w:sz="4" w:space="0" w:color="auto"/>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PROCESOS Y CALIDAD</w:t>
            </w:r>
          </w:p>
        </w:tc>
        <w:tc>
          <w:tcPr>
            <w:tcW w:w="1275" w:type="dxa"/>
            <w:tcBorders>
              <w:top w:val="nil"/>
              <w:left w:val="nil"/>
              <w:bottom w:val="single" w:sz="4" w:space="0" w:color="auto"/>
              <w:right w:val="single" w:sz="4" w:space="0" w:color="auto"/>
            </w:tcBorders>
            <w:shd w:val="clear" w:color="auto" w:fill="auto"/>
            <w:vAlign w:val="center"/>
            <w:hideMark/>
          </w:tcPr>
          <w:p w:rsidR="00C05825" w:rsidRPr="00C05825" w:rsidRDefault="00C05825" w:rsidP="00C05825">
            <w:pPr>
              <w:jc w:val="center"/>
              <w:rPr>
                <w:rFonts w:ascii="Calibri" w:hAnsi="Calibri"/>
                <w:b/>
                <w:bCs/>
                <w:color w:val="000000"/>
                <w:sz w:val="16"/>
                <w:szCs w:val="16"/>
                <w:lang w:val="es-SV" w:eastAsia="es-SV"/>
              </w:rPr>
            </w:pPr>
            <w:r w:rsidRPr="00C05825">
              <w:rPr>
                <w:rFonts w:ascii="Calibri" w:hAnsi="Calibri"/>
                <w:b/>
                <w:bCs/>
                <w:color w:val="000000"/>
                <w:sz w:val="16"/>
                <w:szCs w:val="16"/>
                <w:lang w:val="es-SV" w:eastAsia="es-SV"/>
              </w:rPr>
              <w:t>OFIMÁTICA</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JOSÉ DENIS NAVAS ALCÁNTARA</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510"/>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UDP PROSPECTIVA &amp; EDISON AARÓN VILLARAN ORELLANA</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17.25</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17.25</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17.50</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20.00</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DANY ERNALDO MARTINEZ PEREZ</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18.75</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 xml:space="preserve">OSCAR ANTONIO ZAMORA TOBAR </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555"/>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ASESORES PARA EL DESARROLLO LOCAL, S.A. DE C.V. - ASDEL</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17.25</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VIOLETA MARYSELLA ALFARO RODEZNO</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510"/>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CONSULTORES ORGANIZACIONALES ESPECIALIZADOS, S.A. DE C.V. – CORESPE, S.A. DE C.V.</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17.92</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585"/>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CUSTOMER EXPERIENCE SCHOOL, S.A. DE C.V.- CUES, S.A. DE C.V.</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APOYO EMPRESARIAL, S.A. DE C.V.</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18.67</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ENILSON MAXIMILIANO TEJADA ZALDAÑA</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18.75</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17.50</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FUNDACIÓN ASESORES PARA EL DESARROLLO</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17.04</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UNIVERSIDAD CAPITAN GENERAL GERARDO BARRIOS</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16.63</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ELIOTY GIUSEPPE REYES CARRANZA</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17.65</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MAYTE VILANOVA DE GÓMEZ</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19.71</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JULIO DENNIS DÍAZ GUILLEN</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19.71</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20.00</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SANTIAGO ANDRÉS MUÑOZ SÁNCHEZ</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19.71</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val="es-SV" w:eastAsia="es-SV"/>
              </w:rPr>
            </w:pPr>
            <w:r w:rsidRPr="00C05825">
              <w:rPr>
                <w:rFonts w:ascii="Calibri" w:hAnsi="Calibri"/>
                <w:color w:val="000000"/>
                <w:sz w:val="16"/>
                <w:szCs w:val="16"/>
                <w:lang w:val="es-SV" w:eastAsia="es-SV"/>
              </w:rPr>
              <w:t>JUAREZ &amp; AUFFRET ASESORES DE EMPRESAS, S.A. DE C.V.</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15.33</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15.33</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r w:rsidR="00C05825" w:rsidRPr="00C05825" w:rsidTr="00D06130">
        <w:trPr>
          <w:trHeight w:val="402"/>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05825" w:rsidRPr="00C05825" w:rsidRDefault="00C05825" w:rsidP="00C05825">
            <w:pPr>
              <w:rPr>
                <w:rFonts w:ascii="Calibri" w:hAnsi="Calibri"/>
                <w:color w:val="000000"/>
                <w:sz w:val="16"/>
                <w:szCs w:val="16"/>
                <w:lang w:eastAsia="es-SV"/>
              </w:rPr>
            </w:pPr>
            <w:r w:rsidRPr="00C05825">
              <w:rPr>
                <w:rFonts w:ascii="Calibri" w:hAnsi="Calibri"/>
                <w:color w:val="000000"/>
                <w:sz w:val="16"/>
                <w:szCs w:val="16"/>
                <w:lang w:eastAsia="es-SV"/>
              </w:rPr>
              <w:t>V &amp; M QUALITY, S.A. DE C.V.</w:t>
            </w:r>
          </w:p>
        </w:tc>
        <w:tc>
          <w:tcPr>
            <w:tcW w:w="993"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18.18</w:t>
            </w:r>
          </w:p>
        </w:tc>
        <w:tc>
          <w:tcPr>
            <w:tcW w:w="1275" w:type="dxa"/>
            <w:tcBorders>
              <w:top w:val="nil"/>
              <w:left w:val="nil"/>
              <w:bottom w:val="single" w:sz="4" w:space="0" w:color="auto"/>
              <w:right w:val="single" w:sz="4" w:space="0" w:color="auto"/>
            </w:tcBorders>
            <w:shd w:val="clear" w:color="auto" w:fill="auto"/>
            <w:noWrap/>
            <w:vAlign w:val="bottom"/>
            <w:hideMark/>
          </w:tcPr>
          <w:p w:rsidR="00C05825" w:rsidRPr="00C05825" w:rsidRDefault="00C05825" w:rsidP="00C05825">
            <w:pPr>
              <w:jc w:val="center"/>
              <w:rPr>
                <w:rFonts w:ascii="Calibri" w:hAnsi="Calibri"/>
                <w:color w:val="000000"/>
                <w:sz w:val="16"/>
                <w:szCs w:val="16"/>
                <w:lang w:val="es-SV" w:eastAsia="es-SV"/>
              </w:rPr>
            </w:pPr>
            <w:r w:rsidRPr="00C05825">
              <w:rPr>
                <w:rFonts w:ascii="Calibri" w:hAnsi="Calibri"/>
                <w:color w:val="000000"/>
                <w:sz w:val="16"/>
                <w:szCs w:val="16"/>
                <w:lang w:val="es-SV" w:eastAsia="es-SV"/>
              </w:rPr>
              <w:t> </w:t>
            </w:r>
          </w:p>
        </w:tc>
      </w:tr>
    </w:tbl>
    <w:p w:rsidR="00C05825" w:rsidRDefault="00C05825" w:rsidP="004229CB">
      <w:pPr>
        <w:jc w:val="both"/>
        <w:rPr>
          <w:rFonts w:ascii="Open Sans" w:hAnsi="Open Sans" w:cs="Open Sans"/>
          <w:sz w:val="22"/>
          <w:szCs w:val="22"/>
          <w:highlight w:val="yellow"/>
          <w:lang w:val="es-ES"/>
        </w:rPr>
      </w:pPr>
    </w:p>
    <w:p w:rsidR="004229CB" w:rsidRPr="00783C8E" w:rsidRDefault="004229CB" w:rsidP="00E07244">
      <w:pPr>
        <w:numPr>
          <w:ilvl w:val="0"/>
          <w:numId w:val="1"/>
        </w:numPr>
        <w:tabs>
          <w:tab w:val="clear" w:pos="720"/>
          <w:tab w:val="num" w:pos="142"/>
        </w:tabs>
        <w:ind w:left="142" w:hanging="142"/>
        <w:jc w:val="both"/>
        <w:rPr>
          <w:rFonts w:ascii="Open Sans" w:hAnsi="Open Sans" w:cs="Open Sans"/>
          <w:b/>
          <w:sz w:val="22"/>
          <w:szCs w:val="22"/>
          <w:lang w:val="es-ES"/>
        </w:rPr>
      </w:pPr>
      <w:r w:rsidRPr="00B33A24">
        <w:rPr>
          <w:rFonts w:ascii="Open Sans" w:hAnsi="Open Sans" w:cs="Open Sans"/>
          <w:sz w:val="22"/>
          <w:szCs w:val="22"/>
          <w:lang w:val="es-SV"/>
        </w:rPr>
        <w:t xml:space="preserve">Que </w:t>
      </w:r>
      <w:r w:rsidRPr="00B33A24">
        <w:rPr>
          <w:rFonts w:ascii="Open Sans" w:hAnsi="Open Sans" w:cs="Open Sans"/>
          <w:bCs/>
          <w:sz w:val="22"/>
          <w:szCs w:val="22"/>
          <w:lang w:val="es-MX"/>
        </w:rPr>
        <w:t>después de realizadas las evaluaciones Legal, Financiera, Técnica y Económica de los ofertantes que llegaron hasta la última etapa de evaluación, se obtuvieron los puntajes totales siguientes</w:t>
      </w:r>
      <w:r w:rsidRPr="00B33A24">
        <w:rPr>
          <w:rFonts w:ascii="Open Sans" w:hAnsi="Open Sans" w:cs="Open Sans"/>
          <w:sz w:val="22"/>
          <w:szCs w:val="22"/>
          <w:lang w:val="es-ES"/>
        </w:rPr>
        <w:t xml:space="preserve">: </w:t>
      </w:r>
    </w:p>
    <w:p w:rsidR="00783C8E" w:rsidRDefault="00783C8E" w:rsidP="00E07244">
      <w:pPr>
        <w:ind w:left="142" w:hanging="142"/>
        <w:jc w:val="both"/>
        <w:rPr>
          <w:rFonts w:ascii="Open Sans" w:hAnsi="Open Sans" w:cs="Open Sans"/>
          <w:sz w:val="22"/>
          <w:szCs w:val="22"/>
          <w:lang w:val="es-ES"/>
        </w:rPr>
      </w:pPr>
    </w:p>
    <w:tbl>
      <w:tblPr>
        <w:tblW w:w="10057" w:type="dxa"/>
        <w:tblCellMar>
          <w:left w:w="70" w:type="dxa"/>
          <w:right w:w="70" w:type="dxa"/>
        </w:tblCellMar>
        <w:tblLook w:val="04A0" w:firstRow="1" w:lastRow="0" w:firstColumn="1" w:lastColumn="0" w:noHBand="0" w:noVBand="1"/>
      </w:tblPr>
      <w:tblGrid>
        <w:gridCol w:w="2260"/>
        <w:gridCol w:w="709"/>
        <w:gridCol w:w="3677"/>
        <w:gridCol w:w="708"/>
        <w:gridCol w:w="993"/>
        <w:gridCol w:w="717"/>
        <w:gridCol w:w="993"/>
      </w:tblGrid>
      <w:tr w:rsidR="00D06130" w:rsidRPr="00C050FF" w:rsidTr="006D72EA">
        <w:trPr>
          <w:trHeight w:val="360"/>
          <w:tblHeader/>
        </w:trPr>
        <w:tc>
          <w:tcPr>
            <w:tcW w:w="1005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130" w:rsidRPr="00D06130" w:rsidRDefault="000A6D0D" w:rsidP="00D06130">
            <w:pPr>
              <w:jc w:val="center"/>
              <w:rPr>
                <w:rFonts w:ascii="Open Sans" w:hAnsi="Open Sans" w:cs="Open Sans"/>
                <w:b/>
                <w:bCs/>
                <w:color w:val="000000"/>
                <w:sz w:val="24"/>
                <w:szCs w:val="24"/>
                <w:lang w:val="es-SV" w:eastAsia="es-SV"/>
              </w:rPr>
            </w:pPr>
            <w:r>
              <w:rPr>
                <w:rFonts w:ascii="Open Sans" w:hAnsi="Open Sans" w:cs="Open Sans"/>
                <w:b/>
                <w:bCs/>
                <w:color w:val="000000"/>
                <w:sz w:val="24"/>
                <w:szCs w:val="24"/>
                <w:lang w:val="es-SV" w:eastAsia="es-SV"/>
              </w:rPr>
              <w:t xml:space="preserve">PUNTAJE TOTAL DE OFERTANTES </w:t>
            </w:r>
            <w:r w:rsidR="00D06130" w:rsidRPr="00D06130">
              <w:rPr>
                <w:rFonts w:ascii="Open Sans" w:hAnsi="Open Sans" w:cs="Open Sans"/>
                <w:b/>
                <w:bCs/>
                <w:color w:val="000000"/>
                <w:sz w:val="24"/>
                <w:szCs w:val="24"/>
                <w:lang w:val="es-SV" w:eastAsia="es-SV"/>
              </w:rPr>
              <w:t>ADJUDICADOS EN LA L.P. 02/2018</w:t>
            </w:r>
          </w:p>
        </w:tc>
      </w:tr>
      <w:tr w:rsidR="00D06130" w:rsidRPr="00D06130" w:rsidTr="006D72EA">
        <w:trPr>
          <w:trHeight w:val="645"/>
          <w:tblHead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FAMILIA FORMATIVA</w:t>
            </w:r>
          </w:p>
        </w:tc>
        <w:tc>
          <w:tcPr>
            <w:tcW w:w="709" w:type="dxa"/>
            <w:tcBorders>
              <w:top w:val="nil"/>
              <w:left w:val="nil"/>
              <w:bottom w:val="single" w:sz="4" w:space="0" w:color="auto"/>
              <w:right w:val="single" w:sz="4" w:space="0" w:color="auto"/>
            </w:tcBorders>
            <w:shd w:val="clear" w:color="auto" w:fill="auto"/>
            <w:noWrap/>
            <w:vAlign w:val="center"/>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LUGAR</w:t>
            </w:r>
          </w:p>
        </w:tc>
        <w:tc>
          <w:tcPr>
            <w:tcW w:w="3677" w:type="dxa"/>
            <w:tcBorders>
              <w:top w:val="nil"/>
              <w:left w:val="nil"/>
              <w:bottom w:val="single" w:sz="4" w:space="0" w:color="auto"/>
              <w:right w:val="single" w:sz="4" w:space="0" w:color="auto"/>
            </w:tcBorders>
            <w:shd w:val="clear" w:color="auto" w:fill="auto"/>
            <w:vAlign w:val="center"/>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OFERTANTE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EV. FINAN.</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EV. TÉCNICA</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EV. ECONÓ</w:t>
            </w:r>
          </w:p>
        </w:tc>
        <w:tc>
          <w:tcPr>
            <w:tcW w:w="993" w:type="dxa"/>
            <w:tcBorders>
              <w:top w:val="nil"/>
              <w:left w:val="nil"/>
              <w:bottom w:val="single" w:sz="4" w:space="0" w:color="auto"/>
              <w:right w:val="single" w:sz="4" w:space="0" w:color="auto"/>
            </w:tcBorders>
            <w:shd w:val="clear" w:color="auto" w:fill="auto"/>
            <w:noWrap/>
            <w:vAlign w:val="center"/>
            <w:hideMark/>
          </w:tcPr>
          <w:p w:rsidR="00D06130" w:rsidRPr="00D06130" w:rsidRDefault="00D06130" w:rsidP="00D06130">
            <w:pPr>
              <w:jc w:val="cente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TOTAL</w:t>
            </w:r>
          </w:p>
        </w:tc>
      </w:tr>
      <w:tr w:rsidR="00D06130" w:rsidRPr="00D06130" w:rsidTr="006D72EA">
        <w:trPr>
          <w:trHeight w:val="300"/>
        </w:trPr>
        <w:tc>
          <w:tcPr>
            <w:tcW w:w="2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6130" w:rsidRPr="00D06130" w:rsidRDefault="00D06130" w:rsidP="00D06130">
            <w:pP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Mercadeo y Ventas</w:t>
            </w: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GM CONSULTING,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20.00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100.00</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FUNDACION EMPRESARIAL PARA EL DESARROLLO EDUCATIVO. - FEPADE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99.44</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3</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CENTRO DE FORMACION PARA LA SUPERACION INTEGRAL, S.A. DE C.V. - CENFOSI</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98.18</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4</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GRUPO ASESORES DOMINGUEZ SARAVIA, S.A. DE C.V. - GRUPO ADYSA,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17.72</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97.72</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eastAsia="es-SV"/>
              </w:rPr>
            </w:pPr>
            <w:r w:rsidRPr="00D06130">
              <w:rPr>
                <w:rFonts w:ascii="Open Sans" w:hAnsi="Open Sans" w:cs="Open Sans"/>
                <w:color w:val="000000"/>
                <w:sz w:val="16"/>
                <w:szCs w:val="16"/>
                <w:lang w:eastAsia="es-SV"/>
              </w:rPr>
              <w:t>INTERNATIONAL BUSINESS CONSULTING, S. A. DE C.V. - IBC</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57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FUNDACIÓN EMPRESARIAL PARA EL DESARROLLO SOSTENIBLE DE LA PEQUEÑA Y MEDIANA EMPRESA. -FUNDAPYME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CORPORATE SOLUTION, S.A. DE C.V. - CORPOSOL</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TALENTO HUMANO,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FORTALECIMIENTO EMPRESARIAL, S.A. DE C.V. - FOREMP,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89.44</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10</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MARSAN,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79.18</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APRENDA, S. A. DE C. 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18.92</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73.92</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CENTRO DE FORMACIÓN INTEGRAL, S.A. DE C.V. - CEFINSA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45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18.92</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68.92</w:t>
            </w:r>
          </w:p>
        </w:tc>
      </w:tr>
      <w:tr w:rsidR="00D06130" w:rsidRPr="00D06130" w:rsidTr="006D72EA">
        <w:trPr>
          <w:trHeight w:val="300"/>
        </w:trPr>
        <w:tc>
          <w:tcPr>
            <w:tcW w:w="2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6130" w:rsidRPr="00D06130" w:rsidRDefault="00D06130" w:rsidP="00D06130">
            <w:pPr>
              <w:jc w:val="both"/>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 xml:space="preserve">Seguridad y Salud Ocupacional </w:t>
            </w: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ARTURO ANTONIO CIENFUEGOS VELASQUEZ</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99.44</w:t>
            </w:r>
          </w:p>
        </w:tc>
      </w:tr>
      <w:tr w:rsidR="00D06130" w:rsidRPr="00D06130" w:rsidTr="006D72EA">
        <w:trPr>
          <w:trHeight w:val="337"/>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CIADE,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99.18</w:t>
            </w:r>
          </w:p>
        </w:tc>
      </w:tr>
      <w:tr w:rsidR="00D06130" w:rsidRPr="00D06130" w:rsidTr="006D72EA">
        <w:trPr>
          <w:trHeight w:val="426"/>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3</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ROMEL GIOVANNI CUESTAS PACHECO</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99.18</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4</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ASESORES PROFESIONALES EN SALUD Y SEGURIDAD INDUSTRIAL, S.A. DE C.V.  - APROSSI</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18.67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98.67</w:t>
            </w:r>
          </w:p>
        </w:tc>
      </w:tr>
      <w:tr w:rsidR="00D06130" w:rsidRPr="00D06130" w:rsidTr="006D72EA">
        <w:trPr>
          <w:trHeight w:val="442"/>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CODEHPSAL R.A. ESQUIVEL Y COMPAÑÍA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18.67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98.67</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MAURICIO ANTONIO URRUTIA VÁSQUEZ</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18.67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98.67</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LUIS ROGELIO MIRANDA KHALIL</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383"/>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NELSON ANTONIO OLIVO EKONOMO</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16.87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96.87</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SERVICIOS DE PREVENCION DE RIESGOS OCUPACIONALES, S.A. DE C.V., S.A. DE C.V. - SEPROMED</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20.00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90.00</w:t>
            </w:r>
          </w:p>
        </w:tc>
      </w:tr>
      <w:tr w:rsidR="00D06130" w:rsidRPr="00D06130" w:rsidTr="006D72EA">
        <w:trPr>
          <w:trHeight w:val="469"/>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10</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REYNALDO ALEXANDER VALLEJO MONGE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87.50</w:t>
            </w:r>
          </w:p>
        </w:tc>
      </w:tr>
      <w:tr w:rsidR="00D06130" w:rsidRPr="00D06130" w:rsidTr="006D72EA">
        <w:trPr>
          <w:trHeight w:val="418"/>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LEÓN LISANDRO MILIAN DUEÑAS</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87.50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UNIVERSIDAD POLITÉCNICA DE EL SALVADOR</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17.07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87.07</w:t>
            </w:r>
          </w:p>
        </w:tc>
      </w:tr>
      <w:tr w:rsidR="00D06130" w:rsidRPr="00D06130" w:rsidTr="006D72EA">
        <w:trPr>
          <w:trHeight w:val="300"/>
        </w:trPr>
        <w:tc>
          <w:tcPr>
            <w:tcW w:w="2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6130" w:rsidRPr="00D06130" w:rsidRDefault="00D06130" w:rsidP="00D06130">
            <w:pPr>
              <w:jc w:val="both"/>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Habilidades Interpersonales y Recursos Humanos</w:t>
            </w: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GM CONSULTING,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19.72</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99.72</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FUNDACION EMPRESARIAL PARA EL DESARROLLO EDUCATIVO  - FEPADE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99.44</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3</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MARSAN,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99.18</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4</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SERVICIOS ESTRATEGICOS EMPRESARIALES, S.A. DE C.V. - SEEM</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18.92</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98.92</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GRUPO ASESORES DOMINGUEZ SARAVIA, S.A. DE C.V. - GRUPO ADYSA,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18.92</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98.92</w:t>
            </w:r>
          </w:p>
        </w:tc>
      </w:tr>
      <w:tr w:rsidR="00D06130" w:rsidRPr="00D06130" w:rsidTr="006D72EA">
        <w:trPr>
          <w:trHeight w:val="765"/>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FUNDACIÓN EMPRESARIAL PARA EL DESARROLLO SOSTENIBLE DE LA PEQUEÑA Y MEDIANA EMPRESA. -FUNDAPYME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18.67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98.67</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CENTRO DE FORMACION PARA LA SUPERACION INTEGRAL, S.A. DE C.V.  - CENFOSI</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98.18</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KATIA LISVETH ELAS DE AMAYA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98.18</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CONSULTORIA Y CAPACITACIONES DIVERSAS, S.A. DE C.V. - CONCADIV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17.95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97.95</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10</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CONSULTORES INTEGRALES - FORMADORES, S.A. DE C.V. - COINFOR</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17.95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97.95</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eastAsia="es-SV"/>
              </w:rPr>
            </w:pPr>
            <w:r w:rsidRPr="00D06130">
              <w:rPr>
                <w:rFonts w:ascii="Open Sans" w:hAnsi="Open Sans" w:cs="Open Sans"/>
                <w:color w:val="000000"/>
                <w:sz w:val="16"/>
                <w:szCs w:val="16"/>
                <w:lang w:eastAsia="es-SV"/>
              </w:rPr>
              <w:t>INTERNATIONAL BUSINESS CONSULTING, S. A. DE C.V. - IBC</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CORPORATE SOLUTION, S.A. DE C.V. - CORPOSOL</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13</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TALENTO HUMANO,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97.50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14</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DESARROLLO ESTRATEGICO,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16.09</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96.09</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15</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FORTALECIMIENTO EMPRESARIAL, S.A. DE C.V. - FOREMP,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89.44</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16</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JUAN DAGOBERTO DIAZ ARGUETA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15.56</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85.56</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EFRAÍN ALFREDO SEGURA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20.00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75.00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APRENDA, S. A. DE C. 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74.44</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ASESORES DE SISTEMAS ESPECIALIZADOS, S.A. DE C.V. (ASIES)</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74.18</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SOLUCIONES CONSULTING, S.A. DE C.V.</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18.18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73.18</w:t>
            </w:r>
          </w:p>
        </w:tc>
      </w:tr>
      <w:tr w:rsidR="006D72EA" w:rsidRPr="00D06130" w:rsidTr="006D72EA">
        <w:trPr>
          <w:trHeight w:val="300"/>
        </w:trPr>
        <w:tc>
          <w:tcPr>
            <w:tcW w:w="2260" w:type="dxa"/>
            <w:vMerge w:val="restart"/>
            <w:tcBorders>
              <w:top w:val="nil"/>
              <w:left w:val="single" w:sz="4" w:space="0" w:color="auto"/>
              <w:right w:val="single" w:sz="4" w:space="0" w:color="auto"/>
            </w:tcBorders>
            <w:shd w:val="clear" w:color="auto" w:fill="auto"/>
            <w:noWrap/>
            <w:vAlign w:val="center"/>
            <w:hideMark/>
          </w:tcPr>
          <w:p w:rsidR="006D72EA" w:rsidRPr="00D06130" w:rsidRDefault="006D72EA" w:rsidP="00D06130">
            <w:pP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Procesos y Calidad</w:t>
            </w: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B&amp;B PRODUCTOS Y SERVICIOS, S.A. DE C.V.</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20.00</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100.00</w:t>
            </w:r>
          </w:p>
        </w:tc>
      </w:tr>
      <w:tr w:rsidR="006D72EA" w:rsidRPr="00D06130" w:rsidTr="006D72EA">
        <w:trPr>
          <w:trHeight w:val="765"/>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FUNDACIÓN EMPRESARIAL PARA EL DESARROLLO SOSTENIBLE DE LA PEQUEÑA Y MEDIANA EMPRESA. -FUNDAPYME</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18.93</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98.93</w:t>
            </w:r>
          </w:p>
        </w:tc>
      </w:tr>
      <w:tr w:rsidR="006D72EA" w:rsidRPr="00D06130" w:rsidTr="006D72EA">
        <w:trPr>
          <w:trHeight w:val="51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3</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FUNDACION EMPRESARIAL PARA EL DESARROLLO EDUCATIVO. -  FEPADE</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18.21</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98.21</w:t>
            </w:r>
          </w:p>
        </w:tc>
      </w:tr>
      <w:tr w:rsidR="006D72EA" w:rsidRPr="00D06130" w:rsidTr="006D72EA">
        <w:trPr>
          <w:trHeight w:val="51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4</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GRUPO ASESORES DOMINGUEZ SARAVIA, S.A. DE C.V. - GRUPO ADYSA, S.A. DE C.V.</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18.21</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98.21</w:t>
            </w:r>
          </w:p>
        </w:tc>
      </w:tr>
      <w:tr w:rsidR="006D72EA" w:rsidRPr="00D06130" w:rsidTr="006D72EA">
        <w:trPr>
          <w:trHeight w:val="51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SERVICIOS ESTRATEGICOS EMPRESARIALES, S.A. DE C.V. - SEEM</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17.75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97.75</w:t>
            </w:r>
          </w:p>
        </w:tc>
      </w:tr>
      <w:tr w:rsidR="006D72EA" w:rsidRPr="00D06130" w:rsidTr="006D72EA">
        <w:trPr>
          <w:trHeight w:val="510"/>
        </w:trPr>
        <w:tc>
          <w:tcPr>
            <w:tcW w:w="2260" w:type="dxa"/>
            <w:vMerge/>
            <w:tcBorders>
              <w:left w:val="single" w:sz="4" w:space="0" w:color="auto"/>
              <w:bottom w:val="single" w:sz="4" w:space="0" w:color="000000"/>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CENTRO DE FORMACION PARA LA SUPERACION INTEGRAL, S.A. DE C.V.  - CENFOSI</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17.75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97.75</w:t>
            </w:r>
          </w:p>
        </w:tc>
      </w:tr>
      <w:tr w:rsidR="006D72EA" w:rsidRPr="00D06130" w:rsidTr="00675D3C">
        <w:trPr>
          <w:trHeight w:val="300"/>
        </w:trPr>
        <w:tc>
          <w:tcPr>
            <w:tcW w:w="2260" w:type="dxa"/>
            <w:vMerge w:val="restart"/>
            <w:tcBorders>
              <w:top w:val="nil"/>
              <w:left w:val="single" w:sz="4" w:space="0" w:color="auto"/>
              <w:right w:val="single" w:sz="4" w:space="0" w:color="auto"/>
            </w:tcBorders>
            <w:shd w:val="clear" w:color="auto" w:fill="auto"/>
            <w:vAlign w:val="center"/>
            <w:hideMark/>
          </w:tcPr>
          <w:p w:rsidR="006D72EA" w:rsidRPr="00D06130" w:rsidRDefault="006D72EA" w:rsidP="006D72EA">
            <w:pP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Procesos y Calidad</w:t>
            </w: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6D72EA">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6D72EA">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TALENTO HUMANO, S.A. DE C.V.</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6D72EA">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6D72EA">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6D72EA">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16.71</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6D72EA">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96.71</w:t>
            </w:r>
          </w:p>
        </w:tc>
      </w:tr>
      <w:tr w:rsidR="006D72EA" w:rsidRPr="00D06130" w:rsidTr="00675D3C">
        <w:trPr>
          <w:trHeight w:val="51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FORTALECIMIENTO EMPRESARIAL, S.A. DE C.V. - FOREMP, S.A. DE C.V.</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18.21</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88.21</w:t>
            </w:r>
          </w:p>
        </w:tc>
      </w:tr>
      <w:tr w:rsidR="006D72EA" w:rsidRPr="00D06130" w:rsidTr="00675D3C">
        <w:trPr>
          <w:trHeight w:val="51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ASESORES Y CONSULTORES EN COMERCIO EXTERIOR, S.A. DE C.V. - ACCESA</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19.19</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79.19</w:t>
            </w:r>
          </w:p>
        </w:tc>
      </w:tr>
      <w:tr w:rsidR="006D72EA" w:rsidRPr="00D06130" w:rsidTr="00675D3C">
        <w:trPr>
          <w:trHeight w:val="30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10</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eastAsia="es-SV"/>
              </w:rPr>
            </w:pPr>
            <w:r w:rsidRPr="00D06130">
              <w:rPr>
                <w:rFonts w:ascii="Open Sans" w:hAnsi="Open Sans" w:cs="Open Sans"/>
                <w:color w:val="000000"/>
                <w:sz w:val="16"/>
                <w:szCs w:val="16"/>
                <w:lang w:eastAsia="es-SV"/>
              </w:rPr>
              <w:t>R&amp;G CONSULTING GROUP, S.A. DE C.V.</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3.75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55</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17.53</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76.28</w:t>
            </w:r>
          </w:p>
        </w:tc>
      </w:tr>
      <w:tr w:rsidR="006D72EA" w:rsidRPr="00D06130" w:rsidTr="00675D3C">
        <w:trPr>
          <w:trHeight w:val="300"/>
        </w:trPr>
        <w:tc>
          <w:tcPr>
            <w:tcW w:w="2260" w:type="dxa"/>
            <w:vMerge/>
            <w:tcBorders>
              <w:left w:val="single" w:sz="4" w:space="0" w:color="auto"/>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11</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APRENDA, S. A. DE C. V.</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20.00</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75.00</w:t>
            </w:r>
          </w:p>
        </w:tc>
      </w:tr>
      <w:tr w:rsidR="006D72EA" w:rsidRPr="00D06130" w:rsidTr="00675D3C">
        <w:trPr>
          <w:trHeight w:val="300"/>
        </w:trPr>
        <w:tc>
          <w:tcPr>
            <w:tcW w:w="2260" w:type="dxa"/>
            <w:vMerge/>
            <w:tcBorders>
              <w:left w:val="single" w:sz="4" w:space="0" w:color="auto"/>
              <w:bottom w:val="single" w:sz="4" w:space="0" w:color="000000"/>
              <w:right w:val="single" w:sz="4" w:space="0" w:color="auto"/>
            </w:tcBorders>
            <w:shd w:val="clear" w:color="auto" w:fill="auto"/>
            <w:vAlign w:val="center"/>
            <w:hideMark/>
          </w:tcPr>
          <w:p w:rsidR="006D72EA" w:rsidRPr="00D06130" w:rsidRDefault="006D72EA"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12</w:t>
            </w:r>
          </w:p>
        </w:tc>
        <w:tc>
          <w:tcPr>
            <w:tcW w:w="3677" w:type="dxa"/>
            <w:tcBorders>
              <w:top w:val="nil"/>
              <w:left w:val="nil"/>
              <w:bottom w:val="single" w:sz="4" w:space="0" w:color="auto"/>
              <w:right w:val="single" w:sz="4" w:space="0" w:color="auto"/>
            </w:tcBorders>
            <w:shd w:val="clear" w:color="auto" w:fill="auto"/>
            <w:vAlign w:val="bottom"/>
            <w:hideMark/>
          </w:tcPr>
          <w:p w:rsidR="006D72EA" w:rsidRPr="00D06130" w:rsidRDefault="006D72EA"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 xml:space="preserve">GESTION E </w:t>
            </w:r>
            <w:r w:rsidR="0025707D">
              <w:rPr>
                <w:rFonts w:ascii="Open Sans" w:hAnsi="Open Sans" w:cs="Open Sans"/>
                <w:color w:val="000000"/>
                <w:sz w:val="16"/>
                <w:szCs w:val="16"/>
                <w:lang w:val="es-SV" w:eastAsia="es-SV"/>
              </w:rPr>
              <w:t>INVERSIONES S.A. DE C.V. - GESINVER</w:t>
            </w:r>
          </w:p>
        </w:tc>
        <w:tc>
          <w:tcPr>
            <w:tcW w:w="708"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19.19</w:t>
            </w:r>
          </w:p>
        </w:tc>
        <w:tc>
          <w:tcPr>
            <w:tcW w:w="993" w:type="dxa"/>
            <w:tcBorders>
              <w:top w:val="nil"/>
              <w:left w:val="nil"/>
              <w:bottom w:val="single" w:sz="4" w:space="0" w:color="auto"/>
              <w:right w:val="single" w:sz="4" w:space="0" w:color="auto"/>
            </w:tcBorders>
            <w:shd w:val="clear" w:color="auto" w:fill="auto"/>
            <w:noWrap/>
            <w:vAlign w:val="bottom"/>
            <w:hideMark/>
          </w:tcPr>
          <w:p w:rsidR="006D72EA" w:rsidRPr="00D06130" w:rsidRDefault="006D72EA"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74.19</w:t>
            </w:r>
          </w:p>
        </w:tc>
      </w:tr>
      <w:tr w:rsidR="00D06130" w:rsidRPr="00D06130" w:rsidTr="006D72EA">
        <w:trPr>
          <w:trHeight w:val="300"/>
        </w:trPr>
        <w:tc>
          <w:tcPr>
            <w:tcW w:w="2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6130" w:rsidRPr="00D06130" w:rsidRDefault="00D06130" w:rsidP="00D06130">
            <w:pPr>
              <w:rPr>
                <w:rFonts w:ascii="Open Sans" w:hAnsi="Open Sans" w:cs="Open Sans"/>
                <w:b/>
                <w:bCs/>
                <w:color w:val="000000"/>
                <w:sz w:val="16"/>
                <w:szCs w:val="16"/>
                <w:lang w:val="es-SV" w:eastAsia="es-SV"/>
              </w:rPr>
            </w:pPr>
            <w:r w:rsidRPr="00D06130">
              <w:rPr>
                <w:rFonts w:ascii="Open Sans" w:hAnsi="Open Sans" w:cs="Open Sans"/>
                <w:b/>
                <w:bCs/>
                <w:color w:val="000000"/>
                <w:sz w:val="16"/>
                <w:szCs w:val="16"/>
                <w:lang w:val="es-SV" w:eastAsia="es-SV"/>
              </w:rPr>
              <w:t>Ofimática</w:t>
            </w: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ASOCIACION INSTITUCION SALESIANA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15.29</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95.29</w:t>
            </w:r>
          </w:p>
        </w:tc>
      </w:tr>
      <w:tr w:rsidR="00D06130" w:rsidRPr="00D06130" w:rsidTr="006D72EA">
        <w:trPr>
          <w:trHeight w:val="51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FUNDACION EMPRESARIAL PARA EL DESARROLLO EDUCATIVO. - FEPADE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75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14.77</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94.77</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3</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ASOCIACION CONEXION AL DESARROLLO DE EL SALVADOR</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20.00</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90.00</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4</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CENTRO DE FORMACIÓN INTEGRAL, S.A. DE C.V. - CEFINSA</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65</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16.88</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86.88</w:t>
            </w:r>
          </w:p>
        </w:tc>
      </w:tr>
      <w:tr w:rsidR="00D06130" w:rsidRPr="00D06130" w:rsidTr="006D72EA">
        <w:trPr>
          <w:trHeight w:val="300"/>
        </w:trPr>
        <w:tc>
          <w:tcPr>
            <w:tcW w:w="2260" w:type="dxa"/>
            <w:vMerge/>
            <w:tcBorders>
              <w:top w:val="nil"/>
              <w:left w:val="single" w:sz="4" w:space="0" w:color="auto"/>
              <w:bottom w:val="single" w:sz="4" w:space="0" w:color="000000"/>
              <w:right w:val="single" w:sz="4" w:space="0" w:color="auto"/>
            </w:tcBorders>
            <w:vAlign w:val="center"/>
            <w:hideMark/>
          </w:tcPr>
          <w:p w:rsidR="00D06130" w:rsidRPr="00D06130" w:rsidRDefault="00D06130" w:rsidP="00D06130">
            <w:pPr>
              <w:rPr>
                <w:rFonts w:ascii="Open Sans" w:hAnsi="Open Sans" w:cs="Open Sans"/>
                <w:b/>
                <w:bCs/>
                <w:color w:val="000000"/>
                <w:sz w:val="16"/>
                <w:szCs w:val="16"/>
                <w:lang w:val="es-SV" w:eastAsia="es-SV"/>
              </w:rPr>
            </w:pPr>
          </w:p>
        </w:tc>
        <w:tc>
          <w:tcPr>
            <w:tcW w:w="709"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3677" w:type="dxa"/>
            <w:tcBorders>
              <w:top w:val="nil"/>
              <w:left w:val="nil"/>
              <w:bottom w:val="single" w:sz="4" w:space="0" w:color="auto"/>
              <w:right w:val="single" w:sz="4" w:space="0" w:color="auto"/>
            </w:tcBorders>
            <w:shd w:val="clear" w:color="auto" w:fill="auto"/>
            <w:vAlign w:val="bottom"/>
            <w:hideMark/>
          </w:tcPr>
          <w:p w:rsidR="00D06130" w:rsidRPr="00D06130" w:rsidRDefault="00D06130" w:rsidP="00D06130">
            <w:pP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ESCUELA ESPECIALIZADA EN INGENIERIA ITCA-FEPADE</w:t>
            </w:r>
          </w:p>
        </w:tc>
        <w:tc>
          <w:tcPr>
            <w:tcW w:w="708"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50</w:t>
            </w:r>
          </w:p>
        </w:tc>
        <w:tc>
          <w:tcPr>
            <w:tcW w:w="717"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14.44</w:t>
            </w:r>
          </w:p>
        </w:tc>
        <w:tc>
          <w:tcPr>
            <w:tcW w:w="993" w:type="dxa"/>
            <w:tcBorders>
              <w:top w:val="nil"/>
              <w:left w:val="nil"/>
              <w:bottom w:val="single" w:sz="4" w:space="0" w:color="auto"/>
              <w:right w:val="single" w:sz="4" w:space="0" w:color="auto"/>
            </w:tcBorders>
            <w:shd w:val="clear" w:color="auto" w:fill="auto"/>
            <w:noWrap/>
            <w:vAlign w:val="bottom"/>
            <w:hideMark/>
          </w:tcPr>
          <w:p w:rsidR="00D06130" w:rsidRPr="00D06130" w:rsidRDefault="00D06130" w:rsidP="00D06130">
            <w:pPr>
              <w:jc w:val="center"/>
              <w:rPr>
                <w:rFonts w:ascii="Open Sans" w:hAnsi="Open Sans" w:cs="Open Sans"/>
                <w:color w:val="000000"/>
                <w:sz w:val="16"/>
                <w:szCs w:val="16"/>
                <w:lang w:val="es-SV" w:eastAsia="es-SV"/>
              </w:rPr>
            </w:pPr>
            <w:r w:rsidRPr="00D06130">
              <w:rPr>
                <w:rFonts w:ascii="Open Sans" w:hAnsi="Open Sans" w:cs="Open Sans"/>
                <w:color w:val="000000"/>
                <w:sz w:val="16"/>
                <w:szCs w:val="16"/>
                <w:lang w:val="es-SV" w:eastAsia="es-SV"/>
              </w:rPr>
              <w:t>69.44</w:t>
            </w:r>
          </w:p>
        </w:tc>
      </w:tr>
    </w:tbl>
    <w:p w:rsidR="004229CB" w:rsidRDefault="004229CB" w:rsidP="004229CB">
      <w:pPr>
        <w:ind w:left="705"/>
        <w:jc w:val="both"/>
        <w:rPr>
          <w:rFonts w:ascii="Open Sans" w:hAnsi="Open Sans" w:cs="Open Sans"/>
          <w:sz w:val="22"/>
          <w:szCs w:val="22"/>
          <w:lang w:val="es-ES"/>
        </w:rPr>
      </w:pPr>
    </w:p>
    <w:p w:rsidR="00E82B6F" w:rsidRDefault="0007739B" w:rsidP="00A40AA9">
      <w:pPr>
        <w:ind w:left="284"/>
        <w:jc w:val="both"/>
        <w:rPr>
          <w:rFonts w:ascii="Open Sans" w:hAnsi="Open Sans" w:cs="Open Sans"/>
          <w:sz w:val="22"/>
          <w:szCs w:val="22"/>
          <w:lang w:val="es-ES"/>
        </w:rPr>
      </w:pPr>
      <w:r w:rsidRPr="006D72EA">
        <w:rPr>
          <w:rFonts w:ascii="Open Sans" w:hAnsi="Open Sans" w:cs="Open Sans"/>
          <w:sz w:val="22"/>
          <w:szCs w:val="22"/>
          <w:lang w:val="es-ES"/>
        </w:rPr>
        <w:t xml:space="preserve">De los cuadros anteriores a los ofertantes que se han ubicado por debajo del lugar número 15 para ofertantes que </w:t>
      </w:r>
      <w:r w:rsidR="006D72EA">
        <w:rPr>
          <w:rFonts w:ascii="Open Sans" w:hAnsi="Open Sans" w:cs="Open Sans"/>
          <w:sz w:val="22"/>
          <w:szCs w:val="22"/>
          <w:lang w:val="es-ES"/>
        </w:rPr>
        <w:t>fueron Adjudicados en la L.P. 02/2018</w:t>
      </w:r>
      <w:r w:rsidRPr="006D72EA">
        <w:rPr>
          <w:rFonts w:ascii="Open Sans" w:hAnsi="Open Sans" w:cs="Open Sans"/>
          <w:sz w:val="22"/>
          <w:szCs w:val="22"/>
          <w:lang w:val="es-ES"/>
        </w:rPr>
        <w:t xml:space="preserve">, en cada una de las </w:t>
      </w:r>
      <w:r w:rsidR="00A40AA9" w:rsidRPr="006D72EA">
        <w:rPr>
          <w:rFonts w:ascii="Open Sans" w:hAnsi="Open Sans" w:cs="Open Sans"/>
          <w:sz w:val="22"/>
          <w:szCs w:val="22"/>
          <w:lang w:val="es-ES"/>
        </w:rPr>
        <w:t>familias formativas</w:t>
      </w:r>
      <w:r w:rsidRPr="006D72EA">
        <w:rPr>
          <w:rFonts w:ascii="Open Sans" w:hAnsi="Open Sans" w:cs="Open Sans"/>
          <w:sz w:val="22"/>
          <w:szCs w:val="22"/>
          <w:lang w:val="es-ES"/>
        </w:rPr>
        <w:t xml:space="preserve"> de capacitación ofertadas, no pasan al proceso de adjudicación de conformidad a lo establecido en las Bases de Licitación, </w:t>
      </w:r>
      <w:r w:rsidR="00511238" w:rsidRPr="006D72EA">
        <w:rPr>
          <w:rFonts w:ascii="Open Sans" w:hAnsi="Open Sans" w:cs="Open Sans"/>
          <w:sz w:val="22"/>
          <w:szCs w:val="22"/>
          <w:lang w:val="es-ES"/>
        </w:rPr>
        <w:t xml:space="preserve"> Anexo No. 14 de la Sección V</w:t>
      </w:r>
      <w:r w:rsidRPr="006D72EA">
        <w:rPr>
          <w:rFonts w:ascii="Open Sans" w:hAnsi="Open Sans" w:cs="Open Sans"/>
          <w:sz w:val="22"/>
          <w:szCs w:val="22"/>
          <w:lang w:val="es-ES"/>
        </w:rPr>
        <w:t>.</w:t>
      </w:r>
    </w:p>
    <w:p w:rsidR="0007739B" w:rsidRDefault="0007739B" w:rsidP="004229CB">
      <w:pPr>
        <w:ind w:left="705"/>
        <w:jc w:val="both"/>
        <w:rPr>
          <w:rFonts w:ascii="Open Sans" w:hAnsi="Open Sans" w:cs="Open Sans"/>
          <w:sz w:val="22"/>
          <w:szCs w:val="22"/>
          <w:lang w:val="es-ES"/>
        </w:rPr>
      </w:pPr>
    </w:p>
    <w:tbl>
      <w:tblPr>
        <w:tblW w:w="10060" w:type="dxa"/>
        <w:tblCellMar>
          <w:left w:w="70" w:type="dxa"/>
          <w:right w:w="70" w:type="dxa"/>
        </w:tblCellMar>
        <w:tblLook w:val="04A0" w:firstRow="1" w:lastRow="0" w:firstColumn="1" w:lastColumn="0" w:noHBand="0" w:noVBand="1"/>
      </w:tblPr>
      <w:tblGrid>
        <w:gridCol w:w="2263"/>
        <w:gridCol w:w="684"/>
        <w:gridCol w:w="3600"/>
        <w:gridCol w:w="708"/>
        <w:gridCol w:w="820"/>
        <w:gridCol w:w="851"/>
        <w:gridCol w:w="1134"/>
      </w:tblGrid>
      <w:tr w:rsidR="001B1C14" w:rsidRPr="00C050FF" w:rsidTr="00456454">
        <w:trPr>
          <w:trHeight w:val="360"/>
          <w:tblHeader/>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b/>
                <w:bCs/>
                <w:color w:val="000000"/>
                <w:sz w:val="24"/>
                <w:szCs w:val="24"/>
                <w:lang w:val="es-SV" w:eastAsia="es-SV"/>
              </w:rPr>
            </w:pPr>
            <w:r w:rsidRPr="001B1C14">
              <w:rPr>
                <w:rFonts w:ascii="Open Sans" w:hAnsi="Open Sans" w:cs="Open Sans"/>
                <w:b/>
                <w:bCs/>
                <w:color w:val="000000"/>
                <w:sz w:val="24"/>
                <w:szCs w:val="24"/>
                <w:lang w:val="es-SV" w:eastAsia="es-SV"/>
              </w:rPr>
              <w:t xml:space="preserve">PUNTAJE TOTAL </w:t>
            </w:r>
            <w:r w:rsidR="000A6D0D">
              <w:rPr>
                <w:rFonts w:ascii="Open Sans" w:hAnsi="Open Sans" w:cs="Open Sans"/>
                <w:b/>
                <w:bCs/>
                <w:color w:val="000000"/>
                <w:sz w:val="24"/>
                <w:szCs w:val="24"/>
                <w:lang w:val="es-SV" w:eastAsia="es-SV"/>
              </w:rPr>
              <w:t xml:space="preserve">DE OFERTANTES </w:t>
            </w:r>
            <w:r w:rsidRPr="001B1C14">
              <w:rPr>
                <w:rFonts w:ascii="Open Sans" w:hAnsi="Open Sans" w:cs="Open Sans"/>
                <w:b/>
                <w:bCs/>
                <w:color w:val="000000"/>
                <w:sz w:val="24"/>
                <w:szCs w:val="24"/>
                <w:lang w:val="es-SV" w:eastAsia="es-SV"/>
              </w:rPr>
              <w:t>NO ADJUDICADOS EN LA L.P. 02/2018</w:t>
            </w:r>
          </w:p>
        </w:tc>
      </w:tr>
      <w:tr w:rsidR="00456454" w:rsidRPr="001B1C14" w:rsidTr="00B34710">
        <w:trPr>
          <w:trHeight w:val="735"/>
          <w:tblHeader/>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FAMILIA FORMATIVA</w:t>
            </w:r>
          </w:p>
        </w:tc>
        <w:tc>
          <w:tcPr>
            <w:tcW w:w="684" w:type="dxa"/>
            <w:tcBorders>
              <w:top w:val="nil"/>
              <w:left w:val="nil"/>
              <w:bottom w:val="single" w:sz="4" w:space="0" w:color="auto"/>
              <w:right w:val="single" w:sz="4" w:space="0" w:color="auto"/>
            </w:tcBorders>
            <w:shd w:val="clear" w:color="auto" w:fill="auto"/>
            <w:noWrap/>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LUGAR</w:t>
            </w:r>
          </w:p>
        </w:tc>
        <w:tc>
          <w:tcPr>
            <w:tcW w:w="3600" w:type="dxa"/>
            <w:tcBorders>
              <w:top w:val="nil"/>
              <w:left w:val="nil"/>
              <w:bottom w:val="single" w:sz="4" w:space="0" w:color="auto"/>
              <w:right w:val="single" w:sz="4" w:space="0" w:color="auto"/>
            </w:tcBorders>
            <w:shd w:val="clear" w:color="auto" w:fill="auto"/>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OFERTANTE</w:t>
            </w:r>
          </w:p>
        </w:tc>
        <w:tc>
          <w:tcPr>
            <w:tcW w:w="708" w:type="dxa"/>
            <w:tcBorders>
              <w:top w:val="nil"/>
              <w:left w:val="nil"/>
              <w:bottom w:val="single" w:sz="4" w:space="0" w:color="auto"/>
              <w:right w:val="single" w:sz="4" w:space="0" w:color="auto"/>
            </w:tcBorders>
            <w:shd w:val="clear" w:color="auto" w:fill="auto"/>
            <w:noWrap/>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EV. FINAN.</w:t>
            </w:r>
          </w:p>
        </w:tc>
        <w:tc>
          <w:tcPr>
            <w:tcW w:w="820" w:type="dxa"/>
            <w:tcBorders>
              <w:top w:val="nil"/>
              <w:left w:val="nil"/>
              <w:bottom w:val="single" w:sz="4" w:space="0" w:color="auto"/>
              <w:right w:val="single" w:sz="4" w:space="0" w:color="auto"/>
            </w:tcBorders>
            <w:shd w:val="clear" w:color="auto" w:fill="auto"/>
            <w:noWrap/>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EV. TÉCNICA</w:t>
            </w:r>
          </w:p>
        </w:tc>
        <w:tc>
          <w:tcPr>
            <w:tcW w:w="851" w:type="dxa"/>
            <w:tcBorders>
              <w:top w:val="nil"/>
              <w:left w:val="nil"/>
              <w:bottom w:val="single" w:sz="4" w:space="0" w:color="auto"/>
              <w:right w:val="single" w:sz="4" w:space="0" w:color="auto"/>
            </w:tcBorders>
            <w:shd w:val="clear" w:color="auto" w:fill="auto"/>
            <w:noWrap/>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EV. ECONÓ</w:t>
            </w:r>
          </w:p>
        </w:tc>
        <w:tc>
          <w:tcPr>
            <w:tcW w:w="1134" w:type="dxa"/>
            <w:tcBorders>
              <w:top w:val="nil"/>
              <w:left w:val="nil"/>
              <w:bottom w:val="single" w:sz="4" w:space="0" w:color="auto"/>
              <w:right w:val="single" w:sz="4" w:space="0" w:color="auto"/>
            </w:tcBorders>
            <w:shd w:val="clear" w:color="auto" w:fill="auto"/>
            <w:noWrap/>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TOTAL</w:t>
            </w:r>
          </w:p>
        </w:tc>
      </w:tr>
      <w:tr w:rsidR="00456454" w:rsidRPr="001B1C14" w:rsidTr="00456454">
        <w:trPr>
          <w:trHeight w:val="600"/>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Mercadeo y Ventas</w:t>
            </w: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CUSTOMER EXPERIENCE SCHOOL, S.A. DE C.V. - CUES,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100.00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SANTIAGO ANDRÉS MUÑOZ SÁNCHEZ</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19.71</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99.71</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eastAsia="es-SV"/>
              </w:rPr>
            </w:pPr>
            <w:r w:rsidRPr="001B1C14">
              <w:rPr>
                <w:rFonts w:ascii="Open Sans" w:hAnsi="Open Sans" w:cs="Open Sans"/>
                <w:color w:val="000000"/>
                <w:sz w:val="16"/>
                <w:szCs w:val="16"/>
                <w:lang w:eastAsia="es-SV"/>
              </w:rPr>
              <w:t>V &amp; M QUALITY,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98.40</w:t>
            </w:r>
          </w:p>
        </w:tc>
      </w:tr>
      <w:tr w:rsidR="00456454" w:rsidRPr="001B1C14" w:rsidTr="00456454">
        <w:trPr>
          <w:trHeight w:val="433"/>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4</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JUAREZ &amp; AUFFRET ASESORES DE EMPRESAS,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3.75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15.33</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94.08</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APOYO EMPRESARIAL,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88.40</w:t>
            </w:r>
          </w:p>
        </w:tc>
      </w:tr>
      <w:tr w:rsidR="00456454" w:rsidRPr="001B1C14" w:rsidTr="00456454">
        <w:trPr>
          <w:trHeight w:val="6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UDP PROSPECTIVA &amp; EDISON AARÓN VILLARAN ORELLANA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50</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17.25</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72.25</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JULIO DENNIS DÍAZ GUILLEN</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45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19.71</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68.21</w:t>
            </w:r>
          </w:p>
        </w:tc>
      </w:tr>
      <w:tr w:rsidR="00456454" w:rsidRPr="001B1C14" w:rsidTr="00456454">
        <w:trPr>
          <w:trHeight w:val="300"/>
        </w:trPr>
        <w:tc>
          <w:tcPr>
            <w:tcW w:w="2263" w:type="dxa"/>
            <w:vMerge w:val="restart"/>
            <w:tcBorders>
              <w:top w:val="nil"/>
              <w:left w:val="single" w:sz="4" w:space="0" w:color="auto"/>
              <w:bottom w:val="single" w:sz="4" w:space="0" w:color="auto"/>
              <w:right w:val="single" w:sz="4" w:space="0" w:color="auto"/>
            </w:tcBorders>
            <w:shd w:val="clear" w:color="auto" w:fill="auto"/>
            <w:vAlign w:val="bottom"/>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 xml:space="preserve">Seguridad y Salud Ocupacional </w:t>
            </w: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JOSÉ DENIS NAVAS ALCÁNTARA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100.00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 xml:space="preserve">OSCAR ANTONIO ZAMORA TOBAR </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100.00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DANY ERNALDO MARTINEZ PEREZ</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18.75</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98.75</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4</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ENILSON MAXIMILIANO TEJADA ZALDAÑA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18.75</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98.75</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ELIOTY GIUSEPPE REYES CARRANZA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17.65</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97.65</w:t>
            </w:r>
          </w:p>
        </w:tc>
      </w:tr>
      <w:tr w:rsidR="00456454" w:rsidRPr="001B1C14" w:rsidTr="00456454">
        <w:trPr>
          <w:trHeight w:val="600"/>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Habilidades Interpersonales y Recursos Humanos</w:t>
            </w: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CUSTOMER EXPERIENCE SCHOOL, S.A. DE C.V. - CUES,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100.00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MAYTE VILANOVA DE GÓMEZ</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19.71</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99.71</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APOYO EMPRESARIAL,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98.40</w:t>
            </w:r>
          </w:p>
        </w:tc>
      </w:tr>
      <w:tr w:rsidR="00456454" w:rsidRPr="001B1C14" w:rsidTr="00456454">
        <w:trPr>
          <w:trHeight w:val="9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4</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CONSULTORES ORGANIZACIONALES ESPECIALIZADOS, S.A. DE C.V. – CORESPE,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17.92</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97.92</w:t>
            </w:r>
          </w:p>
        </w:tc>
      </w:tr>
      <w:tr w:rsidR="00456454" w:rsidRPr="001B1C14" w:rsidTr="00456454">
        <w:trPr>
          <w:trHeight w:val="6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ASESORES PARA EL DESARROLLO LOCAL, S.A. DE C.V. - ASDEL</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17.25</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97.25</w:t>
            </w:r>
          </w:p>
        </w:tc>
      </w:tr>
      <w:tr w:rsidR="00456454" w:rsidRPr="001B1C14" w:rsidTr="00456454">
        <w:trPr>
          <w:trHeight w:val="6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UDP PROSPECTIVA &amp; EDISON AARÓN VILLARAN ORELLANA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17.25</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97.25</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FUNDACIÓN ASESORES PARA EL DESARROLLO</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17.04</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97.04</w:t>
            </w:r>
          </w:p>
        </w:tc>
      </w:tr>
      <w:tr w:rsidR="00456454" w:rsidRPr="001B1C14" w:rsidTr="00456454">
        <w:trPr>
          <w:trHeight w:val="6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JUAREZ &amp; AUFFRET ASESORES DE EMPRESAS,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3.75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15.33</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94.08</w:t>
            </w:r>
          </w:p>
        </w:tc>
      </w:tr>
      <w:tr w:rsidR="00456454" w:rsidRPr="001B1C14" w:rsidTr="00456454">
        <w:trPr>
          <w:trHeight w:val="6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UNIVERSIDAD CAPITAN GENERAL GERARDO BARRIOS</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16.63</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86.63</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10</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SANTIAGO ANDRÉS MUÑOZ SÁNCHEZ</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60</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83.40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11</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VIOLETA MARYSELLA ALFARO RODEZNO</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50</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18.40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73.40</w:t>
            </w:r>
          </w:p>
        </w:tc>
      </w:tr>
      <w:tr w:rsidR="00456454" w:rsidRPr="001B1C14" w:rsidTr="00456454">
        <w:trPr>
          <w:trHeight w:val="300"/>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Procesos y Calidad</w:t>
            </w: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eastAsia="es-SV"/>
              </w:rPr>
            </w:pPr>
            <w:r w:rsidRPr="001B1C14">
              <w:rPr>
                <w:rFonts w:ascii="Open Sans" w:hAnsi="Open Sans" w:cs="Open Sans"/>
                <w:color w:val="000000"/>
                <w:sz w:val="16"/>
                <w:szCs w:val="16"/>
                <w:lang w:eastAsia="es-SV"/>
              </w:rPr>
              <w:t>V &amp; M QUALITY,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18.18</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98.18</w:t>
            </w:r>
          </w:p>
        </w:tc>
      </w:tr>
      <w:tr w:rsidR="00456454" w:rsidRPr="001B1C14" w:rsidTr="00456454">
        <w:trPr>
          <w:trHeight w:val="6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UDP PROSPECTIVA &amp; EDISON AARÓN VILLARAN ORELLANA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17.50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97.50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APOYO EMPRESARIAL, S.A. DE C.V.</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18.67</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88.67</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4</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JULIO DENNIS DÍAZ GUILLEN</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3.5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88.50</w:t>
            </w:r>
          </w:p>
        </w:tc>
      </w:tr>
      <w:tr w:rsidR="00456454" w:rsidRPr="001B1C14" w:rsidTr="00456454">
        <w:trPr>
          <w:trHeight w:val="300"/>
        </w:trPr>
        <w:tc>
          <w:tcPr>
            <w:tcW w:w="2263" w:type="dxa"/>
            <w:vMerge/>
            <w:tcBorders>
              <w:top w:val="nil"/>
              <w:left w:val="single" w:sz="4" w:space="0" w:color="auto"/>
              <w:bottom w:val="single" w:sz="4" w:space="0" w:color="auto"/>
              <w:right w:val="single" w:sz="4" w:space="0" w:color="auto"/>
            </w:tcBorders>
            <w:vAlign w:val="center"/>
            <w:hideMark/>
          </w:tcPr>
          <w:p w:rsidR="001B1C14" w:rsidRPr="001B1C14" w:rsidRDefault="001B1C14" w:rsidP="001B1C14">
            <w:pPr>
              <w:rPr>
                <w:rFonts w:ascii="Open Sans" w:hAnsi="Open Sans" w:cs="Open Sans"/>
                <w:b/>
                <w:bCs/>
                <w:color w:val="000000"/>
                <w:sz w:val="16"/>
                <w:szCs w:val="16"/>
                <w:lang w:val="es-SV" w:eastAsia="es-SV"/>
              </w:rPr>
            </w:pP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ENILSON MAXIMILIANO TEJADA ZALDAÑA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65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17.50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87.50</w:t>
            </w:r>
          </w:p>
        </w:tc>
      </w:tr>
      <w:tr w:rsidR="00456454" w:rsidRPr="001B1C14" w:rsidTr="00456454">
        <w:trPr>
          <w:trHeight w:val="60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1B1C14" w:rsidRPr="001B1C14" w:rsidRDefault="001B1C14" w:rsidP="001B1C14">
            <w:pPr>
              <w:jc w:val="center"/>
              <w:rPr>
                <w:rFonts w:ascii="Open Sans" w:hAnsi="Open Sans" w:cs="Open Sans"/>
                <w:b/>
                <w:bCs/>
                <w:color w:val="000000"/>
                <w:sz w:val="16"/>
                <w:szCs w:val="16"/>
                <w:lang w:val="es-SV" w:eastAsia="es-SV"/>
              </w:rPr>
            </w:pPr>
            <w:r w:rsidRPr="001B1C14">
              <w:rPr>
                <w:rFonts w:ascii="Open Sans" w:hAnsi="Open Sans" w:cs="Open Sans"/>
                <w:b/>
                <w:bCs/>
                <w:color w:val="000000"/>
                <w:sz w:val="16"/>
                <w:szCs w:val="16"/>
                <w:lang w:val="es-SV" w:eastAsia="es-SV"/>
              </w:rPr>
              <w:t>Ofimática</w:t>
            </w:r>
          </w:p>
        </w:tc>
        <w:tc>
          <w:tcPr>
            <w:tcW w:w="68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w:t>
            </w:r>
          </w:p>
        </w:tc>
        <w:tc>
          <w:tcPr>
            <w:tcW w:w="3600" w:type="dxa"/>
            <w:tcBorders>
              <w:top w:val="nil"/>
              <w:left w:val="nil"/>
              <w:bottom w:val="single" w:sz="4" w:space="0" w:color="auto"/>
              <w:right w:val="single" w:sz="4" w:space="0" w:color="auto"/>
            </w:tcBorders>
            <w:shd w:val="clear" w:color="auto" w:fill="auto"/>
            <w:vAlign w:val="bottom"/>
            <w:hideMark/>
          </w:tcPr>
          <w:p w:rsidR="001B1C14" w:rsidRPr="001B1C14" w:rsidRDefault="001B1C14" w:rsidP="001B1C14">
            <w:pP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UDP PROSPECTIVA &amp; EDISON AARÓN VILLARAN ORELLANA</w:t>
            </w:r>
          </w:p>
        </w:tc>
        <w:tc>
          <w:tcPr>
            <w:tcW w:w="708"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75</w:t>
            </w:r>
          </w:p>
        </w:tc>
        <w:tc>
          <w:tcPr>
            <w:tcW w:w="851"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1B1C14" w:rsidRPr="001B1C14" w:rsidRDefault="001B1C14" w:rsidP="001B1C14">
            <w:pPr>
              <w:jc w:val="center"/>
              <w:rPr>
                <w:rFonts w:ascii="Open Sans" w:hAnsi="Open Sans" w:cs="Open Sans"/>
                <w:color w:val="000000"/>
                <w:sz w:val="16"/>
                <w:szCs w:val="16"/>
                <w:lang w:val="es-SV" w:eastAsia="es-SV"/>
              </w:rPr>
            </w:pPr>
            <w:r w:rsidRPr="001B1C14">
              <w:rPr>
                <w:rFonts w:ascii="Open Sans" w:hAnsi="Open Sans" w:cs="Open Sans"/>
                <w:color w:val="000000"/>
                <w:sz w:val="16"/>
                <w:szCs w:val="16"/>
                <w:lang w:val="es-SV" w:eastAsia="es-SV"/>
              </w:rPr>
              <w:t>100.00</w:t>
            </w:r>
          </w:p>
        </w:tc>
      </w:tr>
    </w:tbl>
    <w:p w:rsidR="0024021D" w:rsidRDefault="0024021D" w:rsidP="00BC6990">
      <w:pPr>
        <w:ind w:left="705"/>
        <w:jc w:val="both"/>
        <w:rPr>
          <w:rFonts w:ascii="Open Sans" w:hAnsi="Open Sans" w:cs="Open Sans"/>
          <w:b/>
          <w:sz w:val="22"/>
          <w:szCs w:val="22"/>
          <w:lang w:val="es-ES"/>
        </w:rPr>
      </w:pPr>
    </w:p>
    <w:p w:rsidR="004229CB" w:rsidRPr="00C807C8" w:rsidRDefault="004229CB" w:rsidP="00A40AA9">
      <w:pPr>
        <w:numPr>
          <w:ilvl w:val="0"/>
          <w:numId w:val="1"/>
        </w:numPr>
        <w:tabs>
          <w:tab w:val="clear" w:pos="720"/>
        </w:tabs>
        <w:ind w:left="426" w:hanging="284"/>
        <w:jc w:val="both"/>
        <w:rPr>
          <w:rFonts w:ascii="Open Sans" w:hAnsi="Open Sans" w:cs="Open Sans"/>
          <w:sz w:val="22"/>
          <w:szCs w:val="22"/>
          <w:lang w:val="es-ES"/>
        </w:rPr>
      </w:pPr>
      <w:r w:rsidRPr="00B33A24">
        <w:rPr>
          <w:rFonts w:ascii="Open Sans" w:hAnsi="Open Sans" w:cs="Open Sans"/>
          <w:sz w:val="22"/>
          <w:szCs w:val="22"/>
          <w:lang w:val="es-ES"/>
        </w:rPr>
        <w:t xml:space="preserve">Que </w:t>
      </w:r>
      <w:r w:rsidRPr="00B33A24">
        <w:rPr>
          <w:rFonts w:ascii="Open Sans" w:hAnsi="Open Sans" w:cs="Open Sans"/>
          <w:sz w:val="22"/>
          <w:szCs w:val="22"/>
          <w:lang w:val="es-MX"/>
        </w:rPr>
        <w:t xml:space="preserve">después de realizadas las evaluaciones Legal, Financiera, Técnica y Económica de los ofertantes que llegaron hasta la última etapa de evaluación, la Comisión de Evaluación de Ofertas nombrada para tal efecto procedió a la </w:t>
      </w:r>
      <w:r w:rsidRPr="00B33A24">
        <w:rPr>
          <w:rFonts w:ascii="Open Sans" w:hAnsi="Open Sans" w:cs="Open Sans"/>
          <w:b/>
          <w:sz w:val="22"/>
          <w:szCs w:val="22"/>
          <w:lang w:val="es-MX"/>
        </w:rPr>
        <w:t>adjudicación</w:t>
      </w:r>
      <w:r w:rsidR="00456454">
        <w:rPr>
          <w:rFonts w:ascii="Open Sans" w:hAnsi="Open Sans" w:cs="Open Sans"/>
          <w:sz w:val="22"/>
          <w:szCs w:val="22"/>
          <w:lang w:val="es-MX"/>
        </w:rPr>
        <w:t xml:space="preserve"> de horas solicitadas </w:t>
      </w:r>
      <w:r w:rsidR="000A6D0D">
        <w:rPr>
          <w:rFonts w:ascii="Open Sans" w:hAnsi="Open Sans" w:cs="Open Sans"/>
          <w:sz w:val="22"/>
          <w:szCs w:val="22"/>
          <w:lang w:val="es-MX"/>
        </w:rPr>
        <w:t>en las diferentes familias form</w:t>
      </w:r>
      <w:r w:rsidR="00456454">
        <w:rPr>
          <w:rFonts w:ascii="Open Sans" w:hAnsi="Open Sans" w:cs="Open Sans"/>
          <w:sz w:val="22"/>
          <w:szCs w:val="22"/>
          <w:lang w:val="es-MX"/>
        </w:rPr>
        <w:t>ativas</w:t>
      </w:r>
      <w:r w:rsidRPr="00B33A24">
        <w:rPr>
          <w:rFonts w:ascii="Open Sans" w:hAnsi="Open Sans" w:cs="Open Sans"/>
          <w:sz w:val="22"/>
          <w:szCs w:val="22"/>
          <w:lang w:val="es-MX"/>
        </w:rPr>
        <w:t xml:space="preserve">. </w:t>
      </w:r>
      <w:r>
        <w:rPr>
          <w:rFonts w:ascii="Open Sans" w:hAnsi="Open Sans" w:cs="Open Sans"/>
          <w:sz w:val="22"/>
          <w:szCs w:val="22"/>
          <w:lang w:val="es-MX"/>
        </w:rPr>
        <w:t>Según</w:t>
      </w:r>
      <w:r w:rsidRPr="00B33A24">
        <w:rPr>
          <w:rFonts w:ascii="Open Sans" w:hAnsi="Open Sans" w:cs="Open Sans"/>
          <w:sz w:val="22"/>
          <w:szCs w:val="22"/>
          <w:lang w:val="es-ES"/>
        </w:rPr>
        <w:t xml:space="preserve"> las Bases de Licitación e</w:t>
      </w:r>
      <w:r w:rsidR="00FA2402">
        <w:rPr>
          <w:rFonts w:ascii="Open Sans" w:hAnsi="Open Sans" w:cs="Open Sans"/>
          <w:sz w:val="22"/>
          <w:szCs w:val="22"/>
          <w:lang w:val="es-ES"/>
        </w:rPr>
        <w:t>n la sección IV referente a la Adjudicación y F</w:t>
      </w:r>
      <w:r w:rsidRPr="00B33A24">
        <w:rPr>
          <w:rFonts w:ascii="Open Sans" w:hAnsi="Open Sans" w:cs="Open Sans"/>
          <w:sz w:val="22"/>
          <w:szCs w:val="22"/>
          <w:lang w:val="es-ES"/>
        </w:rPr>
        <w:t xml:space="preserve">irma del contrato, </w:t>
      </w:r>
      <w:r w:rsidRPr="00B33A24">
        <w:rPr>
          <w:rFonts w:ascii="Open Sans" w:hAnsi="Open Sans" w:cs="Open Sans"/>
          <w:b/>
          <w:sz w:val="22"/>
          <w:szCs w:val="22"/>
          <w:lang w:val="es-ES"/>
        </w:rPr>
        <w:t xml:space="preserve">el criterio para adjudicar los servicios requeridos en cada </w:t>
      </w:r>
      <w:r w:rsidR="009C57A8">
        <w:rPr>
          <w:rFonts w:ascii="Open Sans" w:hAnsi="Open Sans" w:cs="Open Sans"/>
          <w:b/>
          <w:sz w:val="22"/>
          <w:szCs w:val="22"/>
          <w:lang w:val="es-ES"/>
        </w:rPr>
        <w:t>familia formativa</w:t>
      </w:r>
      <w:r w:rsidR="003202EE">
        <w:rPr>
          <w:rFonts w:ascii="Open Sans" w:hAnsi="Open Sans" w:cs="Open Sans"/>
          <w:b/>
          <w:sz w:val="22"/>
          <w:szCs w:val="22"/>
          <w:lang w:val="es-ES"/>
        </w:rPr>
        <w:t xml:space="preserve"> </w:t>
      </w:r>
      <w:r w:rsidRPr="00B33A24">
        <w:rPr>
          <w:rFonts w:ascii="Open Sans" w:hAnsi="Open Sans" w:cs="Open Sans"/>
          <w:b/>
          <w:sz w:val="22"/>
          <w:szCs w:val="22"/>
          <w:lang w:val="es-ES"/>
        </w:rPr>
        <w:t>será el puntaje total obtenido al sumar los puntajes parciales de las evaluaciones financiera, técnica y económica</w:t>
      </w:r>
      <w:r w:rsidRPr="00B33A24">
        <w:rPr>
          <w:rFonts w:ascii="Open Sans" w:hAnsi="Open Sans" w:cs="Open Sans"/>
          <w:sz w:val="22"/>
          <w:szCs w:val="22"/>
          <w:lang w:val="es-ES"/>
        </w:rPr>
        <w:t xml:space="preserve">. Al mayor puntaje total en cada </w:t>
      </w:r>
      <w:r w:rsidR="009C57A8">
        <w:rPr>
          <w:rFonts w:ascii="Open Sans" w:hAnsi="Open Sans" w:cs="Open Sans"/>
          <w:sz w:val="22"/>
          <w:szCs w:val="22"/>
          <w:lang w:val="es-ES"/>
        </w:rPr>
        <w:t>familia</w:t>
      </w:r>
      <w:r w:rsidRPr="00B33A24">
        <w:rPr>
          <w:rFonts w:ascii="Open Sans" w:hAnsi="Open Sans" w:cs="Open Sans"/>
          <w:sz w:val="22"/>
          <w:szCs w:val="22"/>
          <w:lang w:val="es-ES"/>
        </w:rPr>
        <w:t xml:space="preserve"> le corresponderá el primer lugar y el derecho a que se le adjudique la mayor cantidad de horas, al segundo mayor puntaje el segundo lugar y así sucesivamente, de acuerdo a la cantidad de ofertas calificadas por </w:t>
      </w:r>
      <w:r w:rsidR="009C57A8">
        <w:rPr>
          <w:rFonts w:ascii="Open Sans" w:hAnsi="Open Sans" w:cs="Open Sans"/>
          <w:sz w:val="22"/>
          <w:szCs w:val="22"/>
          <w:lang w:val="es-ES"/>
        </w:rPr>
        <w:t>familia</w:t>
      </w:r>
      <w:r w:rsidR="003202EE">
        <w:rPr>
          <w:rFonts w:ascii="Open Sans" w:hAnsi="Open Sans" w:cs="Open Sans"/>
          <w:sz w:val="22"/>
          <w:szCs w:val="22"/>
          <w:lang w:val="es-ES"/>
        </w:rPr>
        <w:t>,</w:t>
      </w:r>
      <w:r w:rsidRPr="00B33A24">
        <w:rPr>
          <w:rFonts w:ascii="Open Sans" w:hAnsi="Open Sans" w:cs="Open Sans"/>
          <w:sz w:val="22"/>
          <w:szCs w:val="22"/>
          <w:lang w:val="es-ES"/>
        </w:rPr>
        <w:t xml:space="preserve"> de conformidad a la</w:t>
      </w:r>
      <w:r w:rsidR="00FA2402">
        <w:rPr>
          <w:rFonts w:ascii="Open Sans" w:hAnsi="Open Sans" w:cs="Open Sans"/>
          <w:sz w:val="22"/>
          <w:szCs w:val="22"/>
          <w:lang w:val="es-ES"/>
        </w:rPr>
        <w:t>s</w:t>
      </w:r>
      <w:r w:rsidRPr="00B33A24">
        <w:rPr>
          <w:rFonts w:ascii="Open Sans" w:hAnsi="Open Sans" w:cs="Open Sans"/>
          <w:sz w:val="22"/>
          <w:szCs w:val="22"/>
          <w:lang w:val="es-ES"/>
        </w:rPr>
        <w:t xml:space="preserve"> tabla</w:t>
      </w:r>
      <w:r w:rsidR="00FA2402">
        <w:rPr>
          <w:rFonts w:ascii="Open Sans" w:hAnsi="Open Sans" w:cs="Open Sans"/>
          <w:sz w:val="22"/>
          <w:szCs w:val="22"/>
          <w:lang w:val="es-ES"/>
        </w:rPr>
        <w:t>s</w:t>
      </w:r>
      <w:r w:rsidRPr="00B33A24">
        <w:rPr>
          <w:rFonts w:ascii="Open Sans" w:hAnsi="Open Sans" w:cs="Open Sans"/>
          <w:sz w:val="22"/>
          <w:szCs w:val="22"/>
          <w:lang w:val="es-ES"/>
        </w:rPr>
        <w:t xml:space="preserve"> del Anexo </w:t>
      </w:r>
      <w:r w:rsidR="003202EE">
        <w:rPr>
          <w:rFonts w:ascii="Open Sans" w:hAnsi="Open Sans" w:cs="Open Sans"/>
          <w:sz w:val="22"/>
          <w:szCs w:val="22"/>
          <w:lang w:val="es-ES"/>
        </w:rPr>
        <w:t xml:space="preserve">No. </w:t>
      </w:r>
      <w:r w:rsidR="009C57A8">
        <w:rPr>
          <w:rFonts w:ascii="Open Sans" w:hAnsi="Open Sans" w:cs="Open Sans"/>
          <w:sz w:val="22"/>
          <w:szCs w:val="22"/>
          <w:lang w:val="es-ES"/>
        </w:rPr>
        <w:t>11</w:t>
      </w:r>
      <w:r w:rsidRPr="00B33A24">
        <w:rPr>
          <w:rFonts w:ascii="Open Sans" w:hAnsi="Open Sans" w:cs="Open Sans"/>
          <w:sz w:val="22"/>
          <w:szCs w:val="22"/>
          <w:lang w:val="es-ES"/>
        </w:rPr>
        <w:t xml:space="preserve"> </w:t>
      </w:r>
      <w:r w:rsidR="00EA62BF">
        <w:rPr>
          <w:rFonts w:ascii="Open Sans" w:hAnsi="Open Sans" w:cs="Open Sans"/>
          <w:sz w:val="22"/>
          <w:szCs w:val="22"/>
          <w:lang w:val="es-ES"/>
        </w:rPr>
        <w:t>“Tabla</w:t>
      </w:r>
      <w:r w:rsidR="003202EE">
        <w:rPr>
          <w:rFonts w:ascii="Open Sans" w:hAnsi="Open Sans" w:cs="Open Sans"/>
          <w:sz w:val="22"/>
          <w:szCs w:val="22"/>
          <w:lang w:val="es-ES"/>
        </w:rPr>
        <w:t xml:space="preserve"> de Adjudicación de Proveedores” </w:t>
      </w:r>
      <w:r w:rsidRPr="00B33A24">
        <w:rPr>
          <w:rFonts w:ascii="Open Sans" w:hAnsi="Open Sans" w:cs="Open Sans"/>
          <w:sz w:val="22"/>
          <w:szCs w:val="22"/>
          <w:lang w:val="es-ES"/>
        </w:rPr>
        <w:t xml:space="preserve">de las Bases de Licitación. </w:t>
      </w:r>
      <w:r w:rsidR="00EA62BF" w:rsidRPr="00EA62BF">
        <w:rPr>
          <w:rFonts w:ascii="Open Sans" w:hAnsi="Open Sans" w:cs="Open Sans"/>
          <w:sz w:val="22"/>
          <w:szCs w:val="22"/>
          <w:lang w:val="es-ES"/>
        </w:rPr>
        <w:t>En el caso de que un ofertante a adjudicar haya ofertado una cantidad menor de horas por familia formativa a las que la aplicación de los porcentajes anteriores le adjudiquen, el INSAFORP podrá adjudicar dichas horas remanentes al resto de ofertantes con derecho a adjudicación y que hayan ofertado una cantidad mayor de horas por familia formativa a las que tienen derecho al aplicar los porcentajes anteriores</w:t>
      </w:r>
      <w:r w:rsidR="00C807C8" w:rsidRPr="00C807C8">
        <w:rPr>
          <w:rFonts w:ascii="Open Sans" w:hAnsi="Open Sans" w:cs="Open Sans"/>
          <w:sz w:val="22"/>
          <w:szCs w:val="22"/>
          <w:lang w:val="es-ES"/>
        </w:rPr>
        <w:t xml:space="preserve">. </w:t>
      </w:r>
      <w:r w:rsidR="00EA62BF" w:rsidRPr="00EA62BF">
        <w:rPr>
          <w:rFonts w:ascii="Open Sans" w:hAnsi="Open Sans" w:cs="Open Sans"/>
          <w:sz w:val="22"/>
          <w:szCs w:val="22"/>
          <w:lang w:val="es-ES"/>
        </w:rPr>
        <w:t>La prioridad en la adjudicación de las horas remanentes la tendrá el proveedor con el puntaje más alto (pudiendo adjudicarse  hasta el 100% de las horas remanentes, siempre y cuando no sobrepase su oferta de horas en la familia formativa), luego al siguiente en orden del puntaje total alcanzado y así sucesivamente hasta lograr la mayor adjudicación posible</w:t>
      </w:r>
      <w:r w:rsidR="00EA62BF">
        <w:rPr>
          <w:rFonts w:ascii="Open Sans" w:hAnsi="Open Sans" w:cs="Open Sans"/>
          <w:sz w:val="22"/>
          <w:szCs w:val="22"/>
          <w:lang w:val="es-ES"/>
        </w:rPr>
        <w:t xml:space="preserve">. </w:t>
      </w:r>
      <w:r w:rsidR="00EA62BF" w:rsidRPr="00EA62BF">
        <w:rPr>
          <w:rFonts w:ascii="Open Sans" w:hAnsi="Open Sans" w:cs="Open Sans"/>
          <w:sz w:val="22"/>
          <w:szCs w:val="22"/>
          <w:lang w:val="es-ES"/>
        </w:rPr>
        <w:t>En el caso de que la aplicación de los porcentajes anteriores determine que a un ofertante deba adjudicársele fracciones de hora (decimales) en un familia formativa determinada, el total de horas a adjudicar al proveedor será el entero próximo menor a la cantidad de horas resultante (por ejemplo si la aplicación de los porcentajes de la tabla resulta que a un proveedor debe adjudicársele 124.8 horas en una familia formativa, la cantidad a adjudicar será de 124)</w:t>
      </w:r>
      <w:r w:rsidR="00C807C8" w:rsidRPr="00C807C8">
        <w:rPr>
          <w:rFonts w:ascii="Open Sans" w:hAnsi="Open Sans" w:cs="Open Sans"/>
          <w:sz w:val="22"/>
          <w:szCs w:val="22"/>
          <w:lang w:val="es-ES"/>
        </w:rPr>
        <w:t>.</w:t>
      </w:r>
      <w:r w:rsidRPr="00C807C8">
        <w:rPr>
          <w:rFonts w:ascii="Open Sans" w:hAnsi="Open Sans" w:cs="Open Sans"/>
          <w:sz w:val="22"/>
          <w:szCs w:val="22"/>
          <w:lang w:val="es-ES"/>
        </w:rPr>
        <w:t xml:space="preserve"> </w:t>
      </w:r>
      <w:r w:rsidRPr="00C807C8">
        <w:rPr>
          <w:rFonts w:ascii="Open Sans" w:hAnsi="Open Sans" w:cs="Open Sans"/>
          <w:b/>
          <w:sz w:val="22"/>
          <w:szCs w:val="22"/>
          <w:lang w:val="es-ES"/>
        </w:rPr>
        <w:t>Los resultados de la adjudicación son los siguientes:</w:t>
      </w:r>
    </w:p>
    <w:p w:rsidR="004229CB" w:rsidRDefault="004229CB" w:rsidP="004229CB">
      <w:pPr>
        <w:ind w:left="720"/>
        <w:jc w:val="both"/>
        <w:rPr>
          <w:rFonts w:ascii="Open Sans" w:hAnsi="Open Sans" w:cs="Open Sans"/>
          <w:b/>
          <w:sz w:val="22"/>
          <w:szCs w:val="22"/>
          <w:lang w:val="es-ES"/>
        </w:rPr>
      </w:pPr>
    </w:p>
    <w:tbl>
      <w:tblPr>
        <w:tblW w:w="9722" w:type="dxa"/>
        <w:tblInd w:w="198" w:type="dxa"/>
        <w:tblCellMar>
          <w:left w:w="70" w:type="dxa"/>
          <w:right w:w="70" w:type="dxa"/>
        </w:tblCellMar>
        <w:tblLook w:val="04A0" w:firstRow="1" w:lastRow="0" w:firstColumn="1" w:lastColumn="0" w:noHBand="0" w:noVBand="1"/>
      </w:tblPr>
      <w:tblGrid>
        <w:gridCol w:w="2108"/>
        <w:gridCol w:w="712"/>
        <w:gridCol w:w="3733"/>
        <w:gridCol w:w="1344"/>
        <w:gridCol w:w="1825"/>
      </w:tblGrid>
      <w:tr w:rsidR="00675D3C" w:rsidRPr="00675D3C" w:rsidTr="00223069">
        <w:trPr>
          <w:trHeight w:val="360"/>
          <w:tblHeader/>
        </w:trPr>
        <w:tc>
          <w:tcPr>
            <w:tcW w:w="972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5D3C" w:rsidRPr="00223069" w:rsidRDefault="00675D3C" w:rsidP="00675D3C">
            <w:pPr>
              <w:jc w:val="center"/>
              <w:rPr>
                <w:rFonts w:ascii="Open Sans" w:hAnsi="Open Sans" w:cs="Open Sans"/>
                <w:b/>
                <w:bCs/>
                <w:color w:val="000000"/>
                <w:sz w:val="22"/>
                <w:szCs w:val="22"/>
                <w:lang w:val="es-SV" w:eastAsia="es-SV"/>
              </w:rPr>
            </w:pPr>
            <w:r w:rsidRPr="00223069">
              <w:rPr>
                <w:rFonts w:ascii="Open Sans" w:hAnsi="Open Sans" w:cs="Open Sans"/>
                <w:b/>
                <w:bCs/>
                <w:color w:val="000000"/>
                <w:sz w:val="22"/>
                <w:szCs w:val="22"/>
                <w:lang w:val="es-SV" w:eastAsia="es-SV"/>
              </w:rPr>
              <w:t xml:space="preserve">ADJUDICACIÓN </w:t>
            </w:r>
            <w:r w:rsidR="00AF09C1">
              <w:rPr>
                <w:rFonts w:ascii="Open Sans" w:hAnsi="Open Sans" w:cs="Open Sans"/>
                <w:b/>
                <w:bCs/>
                <w:color w:val="000000"/>
                <w:sz w:val="22"/>
                <w:szCs w:val="22"/>
                <w:lang w:val="es-SV" w:eastAsia="es-SV"/>
              </w:rPr>
              <w:t>TOTAL DE OFERTANTES CON EXPERIENCIA</w:t>
            </w:r>
            <w:r w:rsidRPr="00223069">
              <w:rPr>
                <w:rFonts w:ascii="Open Sans" w:hAnsi="Open Sans" w:cs="Open Sans"/>
                <w:b/>
                <w:bCs/>
                <w:color w:val="000000"/>
                <w:sz w:val="22"/>
                <w:szCs w:val="22"/>
                <w:lang w:val="es-SV" w:eastAsia="es-SV"/>
              </w:rPr>
              <w:t xml:space="preserve"> EN LA L.P. 02/2018 </w:t>
            </w:r>
          </w:p>
          <w:p w:rsidR="00675D3C" w:rsidRPr="00675D3C" w:rsidRDefault="00675D3C" w:rsidP="00675D3C">
            <w:pPr>
              <w:jc w:val="center"/>
              <w:rPr>
                <w:rFonts w:ascii="Open Sans" w:hAnsi="Open Sans" w:cs="Open Sans"/>
                <w:b/>
                <w:bCs/>
                <w:color w:val="000000"/>
                <w:sz w:val="24"/>
                <w:szCs w:val="24"/>
                <w:lang w:val="es-SV" w:eastAsia="es-SV"/>
              </w:rPr>
            </w:pPr>
            <w:r w:rsidRPr="00223069">
              <w:rPr>
                <w:rFonts w:ascii="Open Sans" w:hAnsi="Open Sans" w:cs="Open Sans"/>
                <w:b/>
                <w:bCs/>
                <w:color w:val="000000"/>
                <w:sz w:val="22"/>
                <w:szCs w:val="22"/>
                <w:lang w:val="es-SV" w:eastAsia="es-SV"/>
              </w:rPr>
              <w:t>(POR FAMILIA FORMATIVA)</w:t>
            </w:r>
          </w:p>
        </w:tc>
      </w:tr>
      <w:tr w:rsidR="00675D3C" w:rsidRPr="00675D3C" w:rsidTr="00B34710">
        <w:trPr>
          <w:trHeight w:val="508"/>
          <w:tblHeader/>
        </w:trPr>
        <w:tc>
          <w:tcPr>
            <w:tcW w:w="2108" w:type="dxa"/>
            <w:tcBorders>
              <w:top w:val="nil"/>
              <w:left w:val="single" w:sz="4" w:space="0" w:color="auto"/>
              <w:bottom w:val="single" w:sz="4" w:space="0" w:color="auto"/>
              <w:right w:val="single" w:sz="4" w:space="0" w:color="auto"/>
            </w:tcBorders>
            <w:shd w:val="clear" w:color="auto" w:fill="auto"/>
            <w:vAlign w:val="center"/>
            <w:hideMark/>
          </w:tcPr>
          <w:p w:rsidR="00675D3C" w:rsidRPr="00675D3C" w:rsidRDefault="00675D3C" w:rsidP="00675D3C">
            <w:pPr>
              <w:jc w:val="cente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FAMILIA FORMATIVA Y HORAS REQUERIDAS</w:t>
            </w:r>
          </w:p>
        </w:tc>
        <w:tc>
          <w:tcPr>
            <w:tcW w:w="712"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LUGAR</w:t>
            </w:r>
          </w:p>
        </w:tc>
        <w:tc>
          <w:tcPr>
            <w:tcW w:w="3733" w:type="dxa"/>
            <w:tcBorders>
              <w:top w:val="nil"/>
              <w:left w:val="nil"/>
              <w:bottom w:val="single" w:sz="4" w:space="0" w:color="auto"/>
              <w:right w:val="single" w:sz="4" w:space="0" w:color="auto"/>
            </w:tcBorders>
            <w:shd w:val="clear" w:color="auto" w:fill="auto"/>
            <w:vAlign w:val="center"/>
            <w:hideMark/>
          </w:tcPr>
          <w:p w:rsidR="00675D3C" w:rsidRPr="00675D3C" w:rsidRDefault="00675D3C" w:rsidP="00675D3C">
            <w:pPr>
              <w:jc w:val="cente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NOMBRE DEL OFERENTE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HORAS ADJUDICADAS</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MONTO ADJUDICADO</w:t>
            </w:r>
          </w:p>
        </w:tc>
      </w:tr>
      <w:tr w:rsidR="00675D3C" w:rsidRPr="00675D3C" w:rsidTr="00223069">
        <w:trPr>
          <w:trHeight w:val="300"/>
        </w:trPr>
        <w:tc>
          <w:tcPr>
            <w:tcW w:w="2108" w:type="dxa"/>
            <w:vMerge w:val="restart"/>
            <w:tcBorders>
              <w:top w:val="nil"/>
              <w:left w:val="single" w:sz="4" w:space="0" w:color="auto"/>
              <w:bottom w:val="double" w:sz="6" w:space="0" w:color="000000"/>
              <w:right w:val="single" w:sz="4" w:space="0" w:color="auto"/>
            </w:tcBorders>
            <w:shd w:val="clear" w:color="auto" w:fill="auto"/>
            <w:vAlign w:val="center"/>
            <w:hideMark/>
          </w:tcPr>
          <w:p w:rsidR="00675D3C" w:rsidRPr="00675D3C" w:rsidRDefault="00675D3C" w:rsidP="00675D3C">
            <w:pP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Mercadeo y Ventas (8,000)</w:t>
            </w: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GM CONSULTING,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1000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63,000.00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FUNDACION EMPRESARIAL PARA EL DESARROLLO EDUCATIVO. - FEPADE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1430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92,664.00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CENTRO DE FORMACION PARA LA SUPERACION INTEGRAL, S.A. DE C.V.  - CENFOSI</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800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55,440.00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GRUPO ASESORES DOMINGUEZ SARAVIA, S.A. DE C.V. - GRUPO ADYSA,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350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24,885.00</w:t>
            </w:r>
          </w:p>
        </w:tc>
      </w:tr>
      <w:tr w:rsidR="00675D3C" w:rsidRPr="00675D3C" w:rsidTr="00B34710">
        <w:trPr>
          <w:trHeight w:val="483"/>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eastAsia="es-SV"/>
              </w:rPr>
            </w:pPr>
            <w:r w:rsidRPr="00675D3C">
              <w:rPr>
                <w:rFonts w:ascii="Open Sans" w:hAnsi="Open Sans" w:cs="Open Sans"/>
                <w:color w:val="000000"/>
                <w:sz w:val="16"/>
                <w:szCs w:val="16"/>
                <w:lang w:eastAsia="es-SV"/>
              </w:rPr>
              <w:t>INTERNATIONAL BUSINESS CONSULTING, S. A. DE C.V. - IBC</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720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51,840.00</w:t>
            </w:r>
          </w:p>
        </w:tc>
      </w:tr>
      <w:tr w:rsidR="00675D3C" w:rsidRPr="00675D3C" w:rsidTr="00223069">
        <w:trPr>
          <w:trHeight w:val="72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FUNDACIÓN EMPRESARIAL PARA EL DESARROLLO SOSTENIBLE DE LA PEQUEÑA Y MEDIANA EMPRESA. - FUNDAPYME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680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48,960.00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CORPORATE SOLUTION, S.A. DE C.V. - CORPOSOL</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640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46,080.00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TALENTO HUMANO,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500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36,000.00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9</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FORTALECIMIENTO EMPRESARIAL, S.A. DE C.V. - FOREMP,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560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36,288.00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MARSAN,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480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31,536.00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APRENDA, S. A. DE C. 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440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29,304.00</w:t>
            </w:r>
          </w:p>
        </w:tc>
      </w:tr>
      <w:tr w:rsidR="00675D3C" w:rsidRPr="00675D3C" w:rsidTr="00223069">
        <w:trPr>
          <w:trHeight w:val="525"/>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double" w:sz="6"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12</w:t>
            </w:r>
          </w:p>
        </w:tc>
        <w:tc>
          <w:tcPr>
            <w:tcW w:w="3733" w:type="dxa"/>
            <w:tcBorders>
              <w:top w:val="nil"/>
              <w:left w:val="nil"/>
              <w:bottom w:val="double" w:sz="6"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CENTRO DE FORMACIÓN INTEGRAL, S.A. DE C.V.  - CEFINSA</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400</w:t>
            </w:r>
          </w:p>
        </w:tc>
        <w:tc>
          <w:tcPr>
            <w:tcW w:w="1825"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26,640.00</w:t>
            </w:r>
          </w:p>
        </w:tc>
      </w:tr>
      <w:tr w:rsidR="00675D3C" w:rsidRPr="00675D3C" w:rsidTr="00223069">
        <w:trPr>
          <w:trHeight w:val="330"/>
        </w:trPr>
        <w:tc>
          <w:tcPr>
            <w:tcW w:w="6553"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TOTAL MERCADEO Y VENTAS</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8000</w:t>
            </w:r>
          </w:p>
        </w:tc>
        <w:tc>
          <w:tcPr>
            <w:tcW w:w="1825" w:type="dxa"/>
            <w:tcBorders>
              <w:top w:val="nil"/>
              <w:left w:val="nil"/>
              <w:bottom w:val="double" w:sz="6" w:space="0" w:color="auto"/>
              <w:right w:val="double" w:sz="6"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            542,637.00</w:t>
            </w:r>
          </w:p>
        </w:tc>
      </w:tr>
      <w:tr w:rsidR="00675D3C" w:rsidRPr="00675D3C" w:rsidTr="00223069">
        <w:trPr>
          <w:trHeight w:val="315"/>
        </w:trPr>
        <w:tc>
          <w:tcPr>
            <w:tcW w:w="2108" w:type="dxa"/>
            <w:vMerge w:val="restart"/>
            <w:tcBorders>
              <w:top w:val="nil"/>
              <w:left w:val="single" w:sz="4" w:space="0" w:color="auto"/>
              <w:bottom w:val="double" w:sz="6" w:space="0" w:color="000000"/>
              <w:right w:val="single" w:sz="4" w:space="0" w:color="auto"/>
            </w:tcBorders>
            <w:shd w:val="clear" w:color="auto" w:fill="auto"/>
            <w:vAlign w:val="center"/>
            <w:hideMark/>
          </w:tcPr>
          <w:p w:rsidR="00675D3C" w:rsidRPr="00675D3C" w:rsidRDefault="00675D3C" w:rsidP="00675D3C">
            <w:pP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Seguridad y Salud Ocupacional (9,500)</w:t>
            </w: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ARTURO ANTONIO CIENFUEGOS VELASQUEZ</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1000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64,800.00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CIADE,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1756</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115,369.20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ROMEL GIOVANNI CUESTAS PACHECO</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640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42,048.00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ASESORES PROFESIONALES EN SALUD Y SEGURIDAD INDUSTRIAL, S.A. DE C.V.  - APROSSI</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902</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60,885.00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CODEHPSAL R.A. ESQUIVEL Y COMPAÑÍA</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855</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57,712.50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MAURICIO ANTONIO URRUTIA VÁSQUEZ</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807</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54,472.50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LUIS ROGELIO MIRANDA KHALIL</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576</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41,472.00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NELSON ANTONIO OLIVO EKONOMO</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704</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52,588.80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9</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SERVICIOS DE PREVENCION DE RIESGOS OCUPACIONALES, S.A. DE C.V., S.A. DE C.V. - SEPROMED</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665</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41,895.00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REYNALDO ALEXANDER VALLEJO MONGE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617</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44,424.00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LEÓN LISANDRO MILIAN DUEÑAS</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500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36,000.00</w:t>
            </w:r>
          </w:p>
        </w:tc>
      </w:tr>
      <w:tr w:rsidR="00675D3C" w:rsidRPr="00675D3C" w:rsidTr="00223069">
        <w:trPr>
          <w:trHeight w:val="315"/>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double" w:sz="6"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12</w:t>
            </w:r>
          </w:p>
        </w:tc>
        <w:tc>
          <w:tcPr>
            <w:tcW w:w="3733" w:type="dxa"/>
            <w:tcBorders>
              <w:top w:val="nil"/>
              <w:left w:val="nil"/>
              <w:bottom w:val="double" w:sz="6"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UNIVERSIDAD POLITÉCNICA DE EL SALVADOR</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475</w:t>
            </w:r>
          </w:p>
        </w:tc>
        <w:tc>
          <w:tcPr>
            <w:tcW w:w="1825"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35,055.00</w:t>
            </w:r>
          </w:p>
        </w:tc>
      </w:tr>
      <w:tr w:rsidR="00675D3C" w:rsidRPr="00675D3C" w:rsidTr="00223069">
        <w:trPr>
          <w:trHeight w:val="330"/>
        </w:trPr>
        <w:tc>
          <w:tcPr>
            <w:tcW w:w="6553"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TOTAL SEGURIDAD Y SALUD OCUPACIONAL</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9497</w:t>
            </w:r>
          </w:p>
        </w:tc>
        <w:tc>
          <w:tcPr>
            <w:tcW w:w="1825" w:type="dxa"/>
            <w:tcBorders>
              <w:top w:val="nil"/>
              <w:left w:val="nil"/>
              <w:bottom w:val="double" w:sz="6" w:space="0" w:color="auto"/>
              <w:right w:val="double" w:sz="6"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            646,722.00</w:t>
            </w:r>
          </w:p>
        </w:tc>
      </w:tr>
      <w:tr w:rsidR="00223069" w:rsidRPr="00675D3C" w:rsidTr="00223069">
        <w:trPr>
          <w:trHeight w:val="315"/>
        </w:trPr>
        <w:tc>
          <w:tcPr>
            <w:tcW w:w="2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Habilidades Interpersonales y Recursos Humanos (9,500)</w:t>
            </w: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GM CONSULTING, S.A. DE C.V.</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1000</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63,900.00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FUNDACION EMPRESARIAL PARA EL DESARROLLO EDUCATIVO. - FEPADE</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1259</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81,583.20</w:t>
            </w:r>
          </w:p>
        </w:tc>
      </w:tr>
      <w:tr w:rsidR="00223069" w:rsidRPr="00675D3C" w:rsidTr="00223069">
        <w:trPr>
          <w:trHeight w:val="30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MARSAN, S.A. DE C.V.</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902</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59,261.40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SERVICIOS ESTRATEGICOS EMPRESARIALES, S.A. DE C.V.  - SEEM</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807</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53,746.20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GRUPO ASESORES DOMINGUEZ SARAVIA, S.A. DE C.V. - GRUPO ADYSA, S.A. DE C.V.</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760</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50,616.00</w:t>
            </w:r>
          </w:p>
        </w:tc>
      </w:tr>
      <w:tr w:rsidR="00223069" w:rsidRPr="00675D3C" w:rsidTr="00223069">
        <w:trPr>
          <w:trHeight w:val="765"/>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FUNDACIÓN EMPRESARIAL PARA EL DESARROLLO SOSTENIBLE DE LA PEQUEÑA Y MEDIANA EMPRESA. - FUNDAPYME</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712</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48,060.00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CENTRO DE FORMACION PARA LA SUPERACION INTEGRAL, S.A. DE C.V.  - CENFOSI</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665</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46,084.50</w:t>
            </w:r>
          </w:p>
        </w:tc>
      </w:tr>
      <w:tr w:rsidR="00223069" w:rsidRPr="00675D3C" w:rsidTr="00223069">
        <w:trPr>
          <w:trHeight w:val="30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KATIA LISVETH ELAS DE AMAYA</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400</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27,720.00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9</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CONSULTORIA Y CAPACITACIONES DIVERSAS, S.A. DE C.V. - CONCADIV</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570</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40,014.00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CONSULTORES INTEGRALES - FORMADORES, S.A. DE C.V. - COINFOR</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522</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36,644.40</w:t>
            </w:r>
          </w:p>
        </w:tc>
      </w:tr>
      <w:tr w:rsidR="00223069" w:rsidRPr="00675D3C" w:rsidTr="00223069">
        <w:trPr>
          <w:trHeight w:val="510"/>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11</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eastAsia="es-SV"/>
              </w:rPr>
            </w:pPr>
            <w:r w:rsidRPr="00675D3C">
              <w:rPr>
                <w:rFonts w:ascii="Open Sans" w:hAnsi="Open Sans" w:cs="Open Sans"/>
                <w:color w:val="000000"/>
                <w:sz w:val="16"/>
                <w:szCs w:val="16"/>
                <w:lang w:eastAsia="es-SV"/>
              </w:rPr>
              <w:t>INTERNATIONAL BUSINESS CONSULTING, S. A. DE C.V. - IBC</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475</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34,200.00</w:t>
            </w:r>
          </w:p>
        </w:tc>
      </w:tr>
      <w:tr w:rsidR="00223069" w:rsidRPr="00675D3C" w:rsidTr="00B34710">
        <w:trPr>
          <w:trHeight w:val="532"/>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12</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CORPORATE SOLUTION, S.A. DE C.V. - CORPOSOL</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427</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30,744.00</w:t>
            </w:r>
          </w:p>
        </w:tc>
      </w:tr>
      <w:tr w:rsidR="00223069" w:rsidRPr="00675D3C" w:rsidTr="00B34710">
        <w:trPr>
          <w:trHeight w:val="524"/>
        </w:trPr>
        <w:tc>
          <w:tcPr>
            <w:tcW w:w="21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13</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TALENTO HUMANO, S.A. DE C.V.</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380</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27,360.00</w:t>
            </w:r>
          </w:p>
        </w:tc>
      </w:tr>
      <w:tr w:rsidR="00223069" w:rsidRPr="00675D3C" w:rsidTr="00223069">
        <w:trPr>
          <w:trHeight w:val="300"/>
        </w:trPr>
        <w:tc>
          <w:tcPr>
            <w:tcW w:w="2108" w:type="dxa"/>
            <w:vMerge w:val="restart"/>
            <w:tcBorders>
              <w:top w:val="single" w:sz="4" w:space="0" w:color="auto"/>
              <w:left w:val="single" w:sz="4" w:space="0" w:color="auto"/>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Habilidades Interpersonales y Recursos Humanos (9,500)</w:t>
            </w:r>
          </w:p>
        </w:tc>
        <w:tc>
          <w:tcPr>
            <w:tcW w:w="712" w:type="dxa"/>
            <w:tcBorders>
              <w:top w:val="nil"/>
              <w:left w:val="nil"/>
              <w:bottom w:val="single" w:sz="4"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14</w:t>
            </w:r>
          </w:p>
        </w:tc>
        <w:tc>
          <w:tcPr>
            <w:tcW w:w="3733" w:type="dxa"/>
            <w:tcBorders>
              <w:top w:val="nil"/>
              <w:left w:val="nil"/>
              <w:bottom w:val="single" w:sz="4"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DESARROLLO ESTRATEGICO, S.A. DE C.V.</w:t>
            </w:r>
          </w:p>
        </w:tc>
        <w:tc>
          <w:tcPr>
            <w:tcW w:w="1344"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332</w:t>
            </w:r>
          </w:p>
        </w:tc>
        <w:tc>
          <w:tcPr>
            <w:tcW w:w="1825" w:type="dxa"/>
            <w:tcBorders>
              <w:top w:val="nil"/>
              <w:left w:val="nil"/>
              <w:bottom w:val="single" w:sz="4"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25,995.60</w:t>
            </w:r>
          </w:p>
        </w:tc>
      </w:tr>
      <w:tr w:rsidR="00223069" w:rsidRPr="00675D3C" w:rsidTr="00223069">
        <w:trPr>
          <w:trHeight w:val="525"/>
        </w:trPr>
        <w:tc>
          <w:tcPr>
            <w:tcW w:w="2108" w:type="dxa"/>
            <w:vMerge/>
            <w:tcBorders>
              <w:left w:val="single" w:sz="4" w:space="0" w:color="auto"/>
              <w:bottom w:val="double" w:sz="6" w:space="0" w:color="000000"/>
              <w:right w:val="single" w:sz="4" w:space="0" w:color="auto"/>
            </w:tcBorders>
            <w:shd w:val="clear" w:color="auto" w:fill="auto"/>
            <w:vAlign w:val="center"/>
            <w:hideMark/>
          </w:tcPr>
          <w:p w:rsidR="00223069" w:rsidRPr="00675D3C" w:rsidRDefault="00223069" w:rsidP="00675D3C">
            <w:pPr>
              <w:rPr>
                <w:rFonts w:ascii="Open Sans" w:hAnsi="Open Sans" w:cs="Open Sans"/>
                <w:b/>
                <w:bCs/>
                <w:color w:val="000000"/>
                <w:sz w:val="16"/>
                <w:szCs w:val="16"/>
                <w:lang w:val="es-SV" w:eastAsia="es-SV"/>
              </w:rPr>
            </w:pPr>
          </w:p>
        </w:tc>
        <w:tc>
          <w:tcPr>
            <w:tcW w:w="712" w:type="dxa"/>
            <w:tcBorders>
              <w:top w:val="nil"/>
              <w:left w:val="nil"/>
              <w:bottom w:val="double" w:sz="6" w:space="0" w:color="auto"/>
              <w:right w:val="single" w:sz="4" w:space="0" w:color="auto"/>
            </w:tcBorders>
            <w:shd w:val="clear" w:color="auto" w:fill="auto"/>
            <w:noWrap/>
            <w:vAlign w:val="bottom"/>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15</w:t>
            </w:r>
          </w:p>
        </w:tc>
        <w:tc>
          <w:tcPr>
            <w:tcW w:w="3733" w:type="dxa"/>
            <w:tcBorders>
              <w:top w:val="nil"/>
              <w:left w:val="nil"/>
              <w:bottom w:val="double" w:sz="6" w:space="0" w:color="auto"/>
              <w:right w:val="single" w:sz="4" w:space="0" w:color="auto"/>
            </w:tcBorders>
            <w:shd w:val="clear" w:color="auto" w:fill="auto"/>
            <w:vAlign w:val="bottom"/>
            <w:hideMark/>
          </w:tcPr>
          <w:p w:rsidR="00223069" w:rsidRPr="00675D3C" w:rsidRDefault="00223069"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FORTALECIMIENTO EMPRESARIAL, S.A. DE C.V. - FOREMP, S.A. DE C.V.</w:t>
            </w:r>
          </w:p>
        </w:tc>
        <w:tc>
          <w:tcPr>
            <w:tcW w:w="1344" w:type="dxa"/>
            <w:tcBorders>
              <w:top w:val="nil"/>
              <w:left w:val="nil"/>
              <w:bottom w:val="double" w:sz="6"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285</w:t>
            </w:r>
          </w:p>
        </w:tc>
        <w:tc>
          <w:tcPr>
            <w:tcW w:w="1825" w:type="dxa"/>
            <w:tcBorders>
              <w:top w:val="nil"/>
              <w:left w:val="nil"/>
              <w:bottom w:val="double" w:sz="6" w:space="0" w:color="auto"/>
              <w:right w:val="single" w:sz="4" w:space="0" w:color="auto"/>
            </w:tcBorders>
            <w:shd w:val="clear" w:color="auto" w:fill="auto"/>
            <w:noWrap/>
            <w:vAlign w:val="center"/>
            <w:hideMark/>
          </w:tcPr>
          <w:p w:rsidR="00223069" w:rsidRPr="00675D3C" w:rsidRDefault="00223069"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18,468.00</w:t>
            </w:r>
          </w:p>
        </w:tc>
      </w:tr>
      <w:tr w:rsidR="00675D3C" w:rsidRPr="00675D3C" w:rsidTr="00223069">
        <w:trPr>
          <w:trHeight w:val="330"/>
        </w:trPr>
        <w:tc>
          <w:tcPr>
            <w:tcW w:w="6553"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TOTAL HABILIDADES INTERPERSONALES Y RECURSOS HUMANOS</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9496</w:t>
            </w:r>
          </w:p>
        </w:tc>
        <w:tc>
          <w:tcPr>
            <w:tcW w:w="1825" w:type="dxa"/>
            <w:tcBorders>
              <w:top w:val="nil"/>
              <w:left w:val="nil"/>
              <w:bottom w:val="double" w:sz="6" w:space="0" w:color="auto"/>
              <w:right w:val="double" w:sz="6"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            644,397.30</w:t>
            </w:r>
          </w:p>
        </w:tc>
      </w:tr>
      <w:tr w:rsidR="00675D3C" w:rsidRPr="00675D3C" w:rsidTr="00223069">
        <w:trPr>
          <w:trHeight w:val="315"/>
        </w:trPr>
        <w:tc>
          <w:tcPr>
            <w:tcW w:w="2108" w:type="dxa"/>
            <w:vMerge w:val="restart"/>
            <w:tcBorders>
              <w:top w:val="nil"/>
              <w:left w:val="single" w:sz="4" w:space="0" w:color="auto"/>
              <w:bottom w:val="double" w:sz="6" w:space="0" w:color="000000"/>
              <w:right w:val="single" w:sz="4" w:space="0" w:color="auto"/>
            </w:tcBorders>
            <w:shd w:val="clear" w:color="auto" w:fill="auto"/>
            <w:vAlign w:val="center"/>
            <w:hideMark/>
          </w:tcPr>
          <w:p w:rsidR="00675D3C" w:rsidRPr="00675D3C" w:rsidRDefault="00675D3C" w:rsidP="00675D3C">
            <w:pP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Procesos y Calidad (2,000)</w:t>
            </w: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B&amp;B PRODUCTOS Y SERVICIOS,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260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16,614.00</w:t>
            </w:r>
          </w:p>
        </w:tc>
      </w:tr>
      <w:tr w:rsidR="00675D3C" w:rsidRPr="00675D3C" w:rsidTr="00223069">
        <w:trPr>
          <w:trHeight w:val="765"/>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FUNDACIÓN EMPRESARIAL PARA EL DESARROLLO SOSTENIBLE DE LA PEQUEÑA Y MEDIANA EMPRESA. - FUNDAPYME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210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14,175.00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FUNDACION EMPRESARIAL PARA EL DESARROLLO EDUCATIVO. - FEPADE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195</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13,689.00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GRUPO ASESORES DOMINGUEZ SARAVIA, S.A. DE C.V. - GRUPO ADYSA,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195</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13,689.00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SERVICIOS ESTRATEGICOS EMPRESARIALES, S.A. DE C.V. - SEEM</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175</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12,600.00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6</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CENTRO DE FORMACION PARA LA SUPERACION INTEGRAL, S.A. DE C.V.  - CENFOSI</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175</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12,600.00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7</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TALENTO HUMANO,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160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12,240.00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8</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FORTALECIMIENTO EMPRESARIAL, S.A. DE C.V. - FOREMP,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150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10,530.00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9</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ASESORES Y CONSULTORES EN COMERCIO EXTERIOR, S.A. DE C.V. - ACCESA</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140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9,324.00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eastAsia="es-SV"/>
              </w:rPr>
            </w:pPr>
            <w:r w:rsidRPr="00675D3C">
              <w:rPr>
                <w:rFonts w:ascii="Open Sans" w:hAnsi="Open Sans" w:cs="Open Sans"/>
                <w:color w:val="000000"/>
                <w:sz w:val="16"/>
                <w:szCs w:val="16"/>
                <w:lang w:eastAsia="es-SV"/>
              </w:rPr>
              <w:t>R&amp;G CONSULTING GROUP, S.A. DE C.V.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130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9,477.00</w:t>
            </w:r>
          </w:p>
        </w:tc>
      </w:tr>
      <w:tr w:rsidR="00675D3C" w:rsidRPr="00675D3C" w:rsidTr="00223069">
        <w:trPr>
          <w:trHeight w:val="30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APRENDA, S. A. DE C. V.</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110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7,029.00</w:t>
            </w:r>
          </w:p>
        </w:tc>
      </w:tr>
      <w:tr w:rsidR="00675D3C" w:rsidRPr="00675D3C" w:rsidTr="00223069">
        <w:trPr>
          <w:trHeight w:val="315"/>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double" w:sz="6"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12</w:t>
            </w:r>
          </w:p>
        </w:tc>
        <w:tc>
          <w:tcPr>
            <w:tcW w:w="3733" w:type="dxa"/>
            <w:tcBorders>
              <w:top w:val="nil"/>
              <w:left w:val="nil"/>
              <w:bottom w:val="double" w:sz="6"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xml:space="preserve">GESTION E </w:t>
            </w:r>
            <w:r w:rsidR="0025707D">
              <w:rPr>
                <w:rFonts w:ascii="Open Sans" w:hAnsi="Open Sans" w:cs="Open Sans"/>
                <w:color w:val="000000"/>
                <w:sz w:val="16"/>
                <w:szCs w:val="16"/>
                <w:lang w:val="es-SV" w:eastAsia="es-SV"/>
              </w:rPr>
              <w:t>INVERSIONES S.A. DE C.V. - GESINVER</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100</w:t>
            </w:r>
          </w:p>
        </w:tc>
        <w:tc>
          <w:tcPr>
            <w:tcW w:w="1825"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6,660.00</w:t>
            </w:r>
          </w:p>
        </w:tc>
      </w:tr>
      <w:tr w:rsidR="00675D3C" w:rsidRPr="00675D3C" w:rsidTr="00223069">
        <w:trPr>
          <w:trHeight w:val="330"/>
        </w:trPr>
        <w:tc>
          <w:tcPr>
            <w:tcW w:w="6553"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TOTAL PROCESOS Y CALIDAD</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2000</w:t>
            </w:r>
          </w:p>
        </w:tc>
        <w:tc>
          <w:tcPr>
            <w:tcW w:w="1825" w:type="dxa"/>
            <w:tcBorders>
              <w:top w:val="nil"/>
              <w:left w:val="nil"/>
              <w:bottom w:val="double" w:sz="6" w:space="0" w:color="auto"/>
              <w:right w:val="double" w:sz="6"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            138,627.00</w:t>
            </w:r>
          </w:p>
        </w:tc>
      </w:tr>
      <w:tr w:rsidR="00675D3C" w:rsidRPr="00675D3C" w:rsidTr="00223069">
        <w:trPr>
          <w:trHeight w:val="315"/>
        </w:trPr>
        <w:tc>
          <w:tcPr>
            <w:tcW w:w="2108" w:type="dxa"/>
            <w:vMerge w:val="restart"/>
            <w:tcBorders>
              <w:top w:val="nil"/>
              <w:left w:val="single" w:sz="4" w:space="0" w:color="auto"/>
              <w:bottom w:val="double" w:sz="6" w:space="0" w:color="000000"/>
              <w:right w:val="single" w:sz="4" w:space="0" w:color="auto"/>
            </w:tcBorders>
            <w:shd w:val="clear" w:color="auto" w:fill="auto"/>
            <w:vAlign w:val="center"/>
            <w:hideMark/>
          </w:tcPr>
          <w:p w:rsidR="00675D3C" w:rsidRPr="00675D3C" w:rsidRDefault="00675D3C" w:rsidP="00675D3C">
            <w:pPr>
              <w:rPr>
                <w:rFonts w:ascii="Open Sans" w:hAnsi="Open Sans" w:cs="Open Sans"/>
                <w:b/>
                <w:bCs/>
                <w:color w:val="000000"/>
                <w:sz w:val="16"/>
                <w:szCs w:val="16"/>
                <w:lang w:val="es-SV" w:eastAsia="es-SV"/>
              </w:rPr>
            </w:pPr>
            <w:r w:rsidRPr="00675D3C">
              <w:rPr>
                <w:rFonts w:ascii="Open Sans" w:hAnsi="Open Sans" w:cs="Open Sans"/>
                <w:b/>
                <w:bCs/>
                <w:color w:val="000000"/>
                <w:sz w:val="16"/>
                <w:szCs w:val="16"/>
                <w:lang w:val="es-SV" w:eastAsia="es-SV"/>
              </w:rPr>
              <w:t>Ofimática (1,000)</w:t>
            </w: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ASOCIACION INSTITUCION SALESIANA</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260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19,890.00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FUNDACION EMPRESARIAL PARA EL DESARROLLO EDUCATIVO. - FEPADE</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200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15,840.00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3</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ASOCIACION CONEXION AL DESARROLLO DE EL SALVADOR</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190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11,115.00</w:t>
            </w:r>
          </w:p>
        </w:tc>
      </w:tr>
      <w:tr w:rsidR="00675D3C" w:rsidRPr="00675D3C" w:rsidTr="00223069">
        <w:trPr>
          <w:trHeight w:val="510"/>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single" w:sz="4"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4</w:t>
            </w:r>
          </w:p>
        </w:tc>
        <w:tc>
          <w:tcPr>
            <w:tcW w:w="3733" w:type="dxa"/>
            <w:tcBorders>
              <w:top w:val="nil"/>
              <w:left w:val="nil"/>
              <w:bottom w:val="single" w:sz="4"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CENTRO DE FORMACIÓN INTEGRAL, S.A. DE C.V. - CEFINSA</w:t>
            </w:r>
          </w:p>
        </w:tc>
        <w:tc>
          <w:tcPr>
            <w:tcW w:w="1344"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180</w:t>
            </w:r>
          </w:p>
        </w:tc>
        <w:tc>
          <w:tcPr>
            <w:tcW w:w="1825" w:type="dxa"/>
            <w:tcBorders>
              <w:top w:val="nil"/>
              <w:left w:val="nil"/>
              <w:bottom w:val="single" w:sz="4"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12,474.00</w:t>
            </w:r>
          </w:p>
        </w:tc>
      </w:tr>
      <w:tr w:rsidR="00675D3C" w:rsidRPr="00675D3C" w:rsidTr="00223069">
        <w:trPr>
          <w:trHeight w:val="315"/>
        </w:trPr>
        <w:tc>
          <w:tcPr>
            <w:tcW w:w="2108" w:type="dxa"/>
            <w:vMerge/>
            <w:tcBorders>
              <w:top w:val="nil"/>
              <w:left w:val="single" w:sz="4" w:space="0" w:color="auto"/>
              <w:bottom w:val="double" w:sz="6" w:space="0" w:color="000000"/>
              <w:right w:val="single" w:sz="4" w:space="0" w:color="auto"/>
            </w:tcBorders>
            <w:vAlign w:val="center"/>
            <w:hideMark/>
          </w:tcPr>
          <w:p w:rsidR="00675D3C" w:rsidRPr="00675D3C" w:rsidRDefault="00675D3C" w:rsidP="00675D3C">
            <w:pPr>
              <w:rPr>
                <w:rFonts w:ascii="Open Sans" w:hAnsi="Open Sans" w:cs="Open Sans"/>
                <w:b/>
                <w:bCs/>
                <w:color w:val="000000"/>
                <w:sz w:val="16"/>
                <w:szCs w:val="16"/>
                <w:lang w:val="es-SV" w:eastAsia="es-SV"/>
              </w:rPr>
            </w:pPr>
          </w:p>
        </w:tc>
        <w:tc>
          <w:tcPr>
            <w:tcW w:w="712" w:type="dxa"/>
            <w:tcBorders>
              <w:top w:val="nil"/>
              <w:left w:val="nil"/>
              <w:bottom w:val="double" w:sz="6" w:space="0" w:color="auto"/>
              <w:right w:val="single" w:sz="4" w:space="0" w:color="auto"/>
            </w:tcBorders>
            <w:shd w:val="clear" w:color="auto" w:fill="auto"/>
            <w:noWrap/>
            <w:vAlign w:val="bottom"/>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5</w:t>
            </w:r>
          </w:p>
        </w:tc>
        <w:tc>
          <w:tcPr>
            <w:tcW w:w="3733" w:type="dxa"/>
            <w:tcBorders>
              <w:top w:val="nil"/>
              <w:left w:val="nil"/>
              <w:bottom w:val="double" w:sz="6" w:space="0" w:color="auto"/>
              <w:right w:val="single" w:sz="4" w:space="0" w:color="auto"/>
            </w:tcBorders>
            <w:shd w:val="clear" w:color="auto" w:fill="auto"/>
            <w:vAlign w:val="bottom"/>
            <w:hideMark/>
          </w:tcPr>
          <w:p w:rsidR="00675D3C" w:rsidRPr="00675D3C" w:rsidRDefault="00675D3C" w:rsidP="00675D3C">
            <w:pP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ESCUELA ESPECIALIZADA EN INGENIERIA ITCA-FEPADE</w:t>
            </w:r>
          </w:p>
        </w:tc>
        <w:tc>
          <w:tcPr>
            <w:tcW w:w="1344"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170</w:t>
            </w:r>
          </w:p>
        </w:tc>
        <w:tc>
          <w:tcPr>
            <w:tcW w:w="1825" w:type="dxa"/>
            <w:tcBorders>
              <w:top w:val="nil"/>
              <w:left w:val="nil"/>
              <w:bottom w:val="double" w:sz="6" w:space="0" w:color="auto"/>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color w:val="000000"/>
                <w:sz w:val="16"/>
                <w:szCs w:val="16"/>
                <w:lang w:val="es-SV" w:eastAsia="es-SV"/>
              </w:rPr>
            </w:pPr>
            <w:r w:rsidRPr="00675D3C">
              <w:rPr>
                <w:rFonts w:ascii="Open Sans" w:hAnsi="Open Sans" w:cs="Open Sans"/>
                <w:color w:val="000000"/>
                <w:sz w:val="16"/>
                <w:szCs w:val="16"/>
                <w:lang w:val="es-SV" w:eastAsia="es-SV"/>
              </w:rPr>
              <w:t>$              13,770.00</w:t>
            </w:r>
          </w:p>
        </w:tc>
      </w:tr>
      <w:tr w:rsidR="00675D3C" w:rsidRPr="00675D3C" w:rsidTr="00223069">
        <w:trPr>
          <w:trHeight w:val="330"/>
        </w:trPr>
        <w:tc>
          <w:tcPr>
            <w:tcW w:w="6553"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TOTAL OFIMÁTICA</w:t>
            </w:r>
          </w:p>
        </w:tc>
        <w:tc>
          <w:tcPr>
            <w:tcW w:w="1344" w:type="dxa"/>
            <w:tcBorders>
              <w:top w:val="nil"/>
              <w:left w:val="nil"/>
              <w:bottom w:val="nil"/>
              <w:right w:val="single" w:sz="4"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1000</w:t>
            </w:r>
          </w:p>
        </w:tc>
        <w:tc>
          <w:tcPr>
            <w:tcW w:w="1825" w:type="dxa"/>
            <w:tcBorders>
              <w:top w:val="nil"/>
              <w:left w:val="nil"/>
              <w:bottom w:val="double" w:sz="6" w:space="0" w:color="auto"/>
              <w:right w:val="double" w:sz="6" w:space="0" w:color="auto"/>
            </w:tcBorders>
            <w:shd w:val="clear" w:color="auto" w:fill="auto"/>
            <w:noWrap/>
            <w:vAlign w:val="center"/>
            <w:hideMark/>
          </w:tcPr>
          <w:p w:rsidR="00675D3C" w:rsidRPr="00675D3C" w:rsidRDefault="00675D3C" w:rsidP="00675D3C">
            <w:pPr>
              <w:jc w:val="center"/>
              <w:rPr>
                <w:rFonts w:ascii="Open Sans" w:hAnsi="Open Sans" w:cs="Open Sans"/>
                <w:b/>
                <w:bCs/>
                <w:color w:val="000000"/>
                <w:sz w:val="18"/>
                <w:szCs w:val="18"/>
                <w:lang w:val="es-SV" w:eastAsia="es-SV"/>
              </w:rPr>
            </w:pPr>
            <w:r w:rsidRPr="00675D3C">
              <w:rPr>
                <w:rFonts w:ascii="Open Sans" w:hAnsi="Open Sans" w:cs="Open Sans"/>
                <w:b/>
                <w:bCs/>
                <w:color w:val="000000"/>
                <w:sz w:val="18"/>
                <w:szCs w:val="18"/>
                <w:lang w:val="es-SV" w:eastAsia="es-SV"/>
              </w:rPr>
              <w:t>$              73,089.00</w:t>
            </w:r>
          </w:p>
        </w:tc>
      </w:tr>
      <w:tr w:rsidR="00675D3C" w:rsidRPr="00675D3C" w:rsidTr="00223069">
        <w:trPr>
          <w:trHeight w:val="345"/>
        </w:trPr>
        <w:tc>
          <w:tcPr>
            <w:tcW w:w="6553" w:type="dxa"/>
            <w:gridSpan w:val="3"/>
            <w:tcBorders>
              <w:top w:val="double" w:sz="6" w:space="0" w:color="auto"/>
              <w:left w:val="double" w:sz="6" w:space="0" w:color="auto"/>
              <w:bottom w:val="double" w:sz="6" w:space="0" w:color="auto"/>
              <w:right w:val="double" w:sz="6" w:space="0" w:color="000000"/>
            </w:tcBorders>
            <w:shd w:val="clear" w:color="DDEBF7" w:fill="FFFFFF"/>
            <w:noWrap/>
            <w:vAlign w:val="bottom"/>
            <w:hideMark/>
          </w:tcPr>
          <w:p w:rsidR="00675D3C" w:rsidRPr="00675D3C" w:rsidRDefault="00675D3C" w:rsidP="00675D3C">
            <w:pPr>
              <w:jc w:val="center"/>
              <w:rPr>
                <w:rFonts w:ascii="Open Sans" w:hAnsi="Open Sans" w:cs="Open Sans"/>
                <w:b/>
                <w:bCs/>
                <w:color w:val="000000"/>
                <w:lang w:val="es-SV" w:eastAsia="es-SV"/>
              </w:rPr>
            </w:pPr>
            <w:r w:rsidRPr="00675D3C">
              <w:rPr>
                <w:rFonts w:ascii="Open Sans" w:hAnsi="Open Sans" w:cs="Open Sans"/>
                <w:b/>
                <w:bCs/>
                <w:color w:val="000000"/>
                <w:lang w:val="es-SV" w:eastAsia="es-SV"/>
              </w:rPr>
              <w:t>TOTAL ADJUDICADO</w:t>
            </w:r>
          </w:p>
        </w:tc>
        <w:tc>
          <w:tcPr>
            <w:tcW w:w="1344" w:type="dxa"/>
            <w:tcBorders>
              <w:top w:val="double" w:sz="6" w:space="0" w:color="auto"/>
              <w:left w:val="nil"/>
              <w:bottom w:val="double" w:sz="6" w:space="0" w:color="auto"/>
              <w:right w:val="double" w:sz="6" w:space="0" w:color="auto"/>
            </w:tcBorders>
            <w:shd w:val="clear" w:color="DDEBF7" w:fill="FFFFFF"/>
            <w:noWrap/>
            <w:vAlign w:val="center"/>
            <w:hideMark/>
          </w:tcPr>
          <w:p w:rsidR="00675D3C" w:rsidRPr="00675D3C" w:rsidRDefault="00675D3C" w:rsidP="00675D3C">
            <w:pPr>
              <w:jc w:val="center"/>
              <w:rPr>
                <w:rFonts w:ascii="Open Sans" w:hAnsi="Open Sans" w:cs="Open Sans"/>
                <w:b/>
                <w:bCs/>
                <w:color w:val="000000"/>
                <w:lang w:val="es-SV" w:eastAsia="es-SV"/>
              </w:rPr>
            </w:pPr>
            <w:r w:rsidRPr="00675D3C">
              <w:rPr>
                <w:rFonts w:ascii="Open Sans" w:hAnsi="Open Sans" w:cs="Open Sans"/>
                <w:b/>
                <w:bCs/>
                <w:color w:val="000000"/>
                <w:lang w:val="es-SV" w:eastAsia="es-SV"/>
              </w:rPr>
              <w:t>29,993.00</w:t>
            </w:r>
          </w:p>
        </w:tc>
        <w:tc>
          <w:tcPr>
            <w:tcW w:w="1825" w:type="dxa"/>
            <w:tcBorders>
              <w:top w:val="nil"/>
              <w:left w:val="nil"/>
              <w:bottom w:val="double" w:sz="6" w:space="0" w:color="auto"/>
              <w:right w:val="double" w:sz="6" w:space="0" w:color="auto"/>
            </w:tcBorders>
            <w:shd w:val="clear" w:color="DDEBF7" w:fill="FFFFFF"/>
            <w:noWrap/>
            <w:vAlign w:val="center"/>
            <w:hideMark/>
          </w:tcPr>
          <w:p w:rsidR="00675D3C" w:rsidRPr="00675D3C" w:rsidRDefault="00675D3C" w:rsidP="00675D3C">
            <w:pPr>
              <w:jc w:val="center"/>
              <w:rPr>
                <w:rFonts w:ascii="Open Sans" w:hAnsi="Open Sans" w:cs="Open Sans"/>
                <w:b/>
                <w:bCs/>
                <w:color w:val="000000"/>
                <w:lang w:val="es-SV" w:eastAsia="es-SV"/>
              </w:rPr>
            </w:pPr>
            <w:r w:rsidRPr="00675D3C">
              <w:rPr>
                <w:rFonts w:ascii="Open Sans" w:hAnsi="Open Sans" w:cs="Open Sans"/>
                <w:b/>
                <w:bCs/>
                <w:color w:val="000000"/>
                <w:lang w:val="es-SV" w:eastAsia="es-SV"/>
              </w:rPr>
              <w:t>2</w:t>
            </w:r>
            <w:r w:rsidR="000A6D0D">
              <w:rPr>
                <w:rFonts w:ascii="Open Sans" w:hAnsi="Open Sans" w:cs="Open Sans"/>
                <w:b/>
                <w:bCs/>
                <w:color w:val="000000"/>
                <w:lang w:val="es-SV" w:eastAsia="es-SV"/>
              </w:rPr>
              <w:t>,</w:t>
            </w:r>
            <w:r w:rsidRPr="00675D3C">
              <w:rPr>
                <w:rFonts w:ascii="Open Sans" w:hAnsi="Open Sans" w:cs="Open Sans"/>
                <w:b/>
                <w:bCs/>
                <w:color w:val="000000"/>
                <w:lang w:val="es-SV" w:eastAsia="es-SV"/>
              </w:rPr>
              <w:t>045,472.30</w:t>
            </w:r>
          </w:p>
        </w:tc>
      </w:tr>
    </w:tbl>
    <w:p w:rsidR="00C807C8" w:rsidRDefault="00C807C8" w:rsidP="004229CB">
      <w:pPr>
        <w:ind w:left="539"/>
        <w:jc w:val="both"/>
        <w:rPr>
          <w:rFonts w:ascii="Open Sans" w:hAnsi="Open Sans" w:cs="Open Sans"/>
          <w:sz w:val="22"/>
          <w:szCs w:val="22"/>
          <w:lang w:val="es-ES"/>
        </w:rPr>
      </w:pPr>
    </w:p>
    <w:p w:rsidR="00223069" w:rsidRPr="009515A8" w:rsidRDefault="00223069" w:rsidP="004229CB">
      <w:pPr>
        <w:ind w:left="539"/>
        <w:jc w:val="both"/>
        <w:rPr>
          <w:rFonts w:ascii="Open Sans" w:hAnsi="Open Sans" w:cs="Open Sans"/>
          <w:sz w:val="22"/>
          <w:szCs w:val="22"/>
          <w:lang w:val="es-ES"/>
        </w:rPr>
      </w:pPr>
    </w:p>
    <w:tbl>
      <w:tblPr>
        <w:tblW w:w="9634" w:type="dxa"/>
        <w:tblCellMar>
          <w:left w:w="70" w:type="dxa"/>
          <w:right w:w="70" w:type="dxa"/>
        </w:tblCellMar>
        <w:tblLook w:val="04A0" w:firstRow="1" w:lastRow="0" w:firstColumn="1" w:lastColumn="0" w:noHBand="0" w:noVBand="1"/>
      </w:tblPr>
      <w:tblGrid>
        <w:gridCol w:w="468"/>
        <w:gridCol w:w="6302"/>
        <w:gridCol w:w="1244"/>
        <w:gridCol w:w="1620"/>
      </w:tblGrid>
      <w:tr w:rsidR="00276741" w:rsidRPr="00C050FF" w:rsidTr="00276741">
        <w:trPr>
          <w:trHeight w:val="615"/>
          <w:tblHead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741" w:rsidRPr="00276741" w:rsidRDefault="00276741" w:rsidP="00276741">
            <w:pPr>
              <w:jc w:val="center"/>
              <w:rPr>
                <w:rFonts w:ascii="Open Sans" w:hAnsi="Open Sans" w:cs="Open Sans"/>
                <w:b/>
                <w:bCs/>
                <w:color w:val="000000"/>
                <w:sz w:val="22"/>
                <w:szCs w:val="22"/>
                <w:lang w:val="es-SV" w:eastAsia="es-SV"/>
              </w:rPr>
            </w:pPr>
            <w:r w:rsidRPr="00276741">
              <w:rPr>
                <w:rFonts w:ascii="Open Sans" w:hAnsi="Open Sans" w:cs="Open Sans"/>
                <w:b/>
                <w:bCs/>
                <w:color w:val="000000"/>
                <w:sz w:val="22"/>
                <w:szCs w:val="22"/>
                <w:lang w:val="es-SV" w:eastAsia="es-SV"/>
              </w:rPr>
              <w:t>ADJUDICACIÓ</w:t>
            </w:r>
            <w:r>
              <w:rPr>
                <w:rFonts w:ascii="Open Sans" w:hAnsi="Open Sans" w:cs="Open Sans"/>
                <w:b/>
                <w:bCs/>
                <w:color w:val="000000"/>
                <w:sz w:val="22"/>
                <w:szCs w:val="22"/>
                <w:lang w:val="es-SV" w:eastAsia="es-SV"/>
              </w:rPr>
              <w:t>N TOTAL POR OFERTANTE CON EXPER</w:t>
            </w:r>
            <w:r w:rsidRPr="00276741">
              <w:rPr>
                <w:rFonts w:ascii="Open Sans" w:hAnsi="Open Sans" w:cs="Open Sans"/>
                <w:b/>
                <w:bCs/>
                <w:color w:val="000000"/>
                <w:sz w:val="22"/>
                <w:szCs w:val="22"/>
                <w:lang w:val="es-SV" w:eastAsia="es-SV"/>
              </w:rPr>
              <w:t>I</w:t>
            </w:r>
            <w:r>
              <w:rPr>
                <w:rFonts w:ascii="Open Sans" w:hAnsi="Open Sans" w:cs="Open Sans"/>
                <w:b/>
                <w:bCs/>
                <w:color w:val="000000"/>
                <w:sz w:val="22"/>
                <w:szCs w:val="22"/>
                <w:lang w:val="es-SV" w:eastAsia="es-SV"/>
              </w:rPr>
              <w:t>E</w:t>
            </w:r>
            <w:r w:rsidRPr="00276741">
              <w:rPr>
                <w:rFonts w:ascii="Open Sans" w:hAnsi="Open Sans" w:cs="Open Sans"/>
                <w:b/>
                <w:bCs/>
                <w:color w:val="000000"/>
                <w:sz w:val="22"/>
                <w:szCs w:val="22"/>
                <w:lang w:val="es-SV" w:eastAsia="es-SV"/>
              </w:rPr>
              <w:t>NCIA EN LA L.P. 02/2018</w:t>
            </w:r>
          </w:p>
        </w:tc>
      </w:tr>
      <w:tr w:rsidR="00276741" w:rsidRPr="00276741" w:rsidTr="00276741">
        <w:trPr>
          <w:trHeight w:val="615"/>
          <w:tblHead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w:t>
            </w:r>
          </w:p>
        </w:tc>
        <w:tc>
          <w:tcPr>
            <w:tcW w:w="6302" w:type="dxa"/>
            <w:tcBorders>
              <w:top w:val="single" w:sz="4" w:space="0" w:color="auto"/>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NOMBRE DEL OFERENTE</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HORAS ADJUDICADAS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 xml:space="preserve"> MONTO ADJUDICADO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FUNDACION EMPRESARIAL PARA EL DESARROLLO EDUCATIVO. - FEPADE</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3084</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203,776.20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GM CONSULTING,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2000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126,900.00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INTEGRAL DE ASESORIA Y DESARROLLO EMPRESARIAL, S.A. DE C.V. - CIADE</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1756</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115,369.20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DE FORMACION PARA LA SUPERACION INTEGRAL, S.A. DE C.V.  - CENFOSI</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1640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114,124.50 </w:t>
            </w:r>
          </w:p>
        </w:tc>
      </w:tr>
      <w:tr w:rsidR="00276741" w:rsidRPr="00276741" w:rsidTr="00B34710">
        <w:trPr>
          <w:trHeight w:val="591"/>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FUNDACIÓN EMPRESARIAL PARA EL DESARROLLO SOSTENIBLE DE LA PEQUEÑA Y MEDIANA EMPRESA. - FUNDAPYME</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1602</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111,195.00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MARSAN,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1382</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90,797.40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GRUPO ASESORES DOMINGUEZ SARAVIA, S.A. DE C.V.  - GRUPO ADYSA,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1305</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89,190.00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INTERNATIONAL BUSINESS CONSULTING, S. A. DE C.V. - IBC</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1195</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86,040.00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CORPORATE SOLUTION, S.A. DE C.V. - CORPOSOL</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1067</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76,824.00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TALENTO HUMANO,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1040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75,600.00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SERVICIOS ESTRATEGICOS EMPRESARIALES, S.A. DE C.V. - SEEM</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982</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66,346.20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12</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FORTALECIMIENTO EMPRESARIAL, S.A. DE C.V. - FOREMP,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995</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65,286.00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ARTURO ANTONIO CIENFUEGOS VELASQUEZ</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64,800.00 </w:t>
            </w:r>
          </w:p>
        </w:tc>
      </w:tr>
      <w:tr w:rsidR="00276741" w:rsidRPr="00276741" w:rsidTr="00276741">
        <w:trPr>
          <w:trHeight w:val="514"/>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PROFESIONALES EN SALUD Y SEGURIDAD INDUSTRIAL, S.A. DE C.V.  - APROSSI</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902</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60,885.00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CODEHPSAL R.A. ESQUIVEL Y COMPAÑÍA</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855</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57,712.50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MAURICIO ANTONIO URRUTIA VÁSQUEZ</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807</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54,472.50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NELSON ANTONIO OLIVO EKONOMO</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704</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52,588.80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18</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REYNALDO ALEXANDER VALLEJO MONGE</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617</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44,424.00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19</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ROMEL GIOVANNI CUESTAS PACHECO</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640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42,048.00 </w:t>
            </w:r>
          </w:p>
        </w:tc>
      </w:tr>
      <w:tr w:rsidR="00276741" w:rsidRPr="00276741" w:rsidTr="00276741">
        <w:trPr>
          <w:trHeight w:val="454"/>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20</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SERVICIOS DE PREVENCION DE RIESGOS OCUPACIONALES, S.A. DE C.V., S.A. DE C.V. - SEPROMED</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665</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41,895.00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21</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LUIS ROGELIO MIRANDA KHALIL</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576</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41,472.00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22</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CONSULTORIA Y CAPACITACIONES DIVERSAS, S.A. DE C.V. - CONCADIV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570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40,014.00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23</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DE FORMACIÓN INTEGRAL, S.A. DE C.V. - CEFINSA</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580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39,114.00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24</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CONSULTORES INTEGRALES - FORMADORES, S.A. DE C.V. - COINFOR</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522</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36,644.40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25</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APRENDA, S. A. DE C. 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550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36,333.00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LEÓN LISANDRO MILIAN DUEÑAS</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500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36,000.00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27</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UNIVERSIDAD POLITÉCNICA DE EL SALVADOR</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475</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35,055.00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28</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KATIA LISVETH ELAS DE AMAYA</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400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27,720.00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29</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DESARROLLO ESTRATEGICO,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332</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25,995.60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ASOCIACION INSTITUCION SALESIANA</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19,890.00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31</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B&amp;B PRODUCTOS Y SERVICIOS,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16,614.00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32</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ESCUELA ESPECIALIZADA EN INGENIERIA ITCA-FEPADE</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13,770.00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33</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ASOCIACION CONEXION AL DESARROLLO DE EL SALVADOR</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190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11,115.00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34</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R&amp;G CONSULTING GROUP, S.A. DE C.V.</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9,477.00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35</w:t>
            </w:r>
          </w:p>
        </w:tc>
        <w:tc>
          <w:tcPr>
            <w:tcW w:w="6302"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Y CONSULTORES EN COMERCIO EXTERIOR, S.A. DE C.V. - ACCESA</w:t>
            </w:r>
          </w:p>
        </w:tc>
        <w:tc>
          <w:tcPr>
            <w:tcW w:w="1244"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140</w:t>
            </w:r>
          </w:p>
        </w:tc>
        <w:tc>
          <w:tcPr>
            <w:tcW w:w="1620"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9,324.00 </w:t>
            </w:r>
          </w:p>
        </w:tc>
      </w:tr>
      <w:tr w:rsidR="00276741" w:rsidRPr="00276741" w:rsidTr="00276741">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36</w:t>
            </w:r>
          </w:p>
        </w:tc>
        <w:tc>
          <w:tcPr>
            <w:tcW w:w="6302" w:type="dxa"/>
            <w:tcBorders>
              <w:top w:val="nil"/>
              <w:left w:val="nil"/>
              <w:bottom w:val="double" w:sz="6"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GESTIÓN E I</w:t>
            </w:r>
            <w:r w:rsidR="0025707D">
              <w:rPr>
                <w:rFonts w:ascii="Open Sans" w:hAnsi="Open Sans" w:cs="Open Sans"/>
                <w:color w:val="000000"/>
                <w:sz w:val="16"/>
                <w:szCs w:val="16"/>
                <w:lang w:val="es-SV" w:eastAsia="es-SV"/>
              </w:rPr>
              <w:t>NVERSIONES, S.A. DE C.V. - GESINVER</w:t>
            </w:r>
          </w:p>
        </w:tc>
        <w:tc>
          <w:tcPr>
            <w:tcW w:w="1244" w:type="dxa"/>
            <w:tcBorders>
              <w:top w:val="nil"/>
              <w:left w:val="nil"/>
              <w:bottom w:val="double" w:sz="6"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w:t>
            </w:r>
          </w:p>
        </w:tc>
        <w:tc>
          <w:tcPr>
            <w:tcW w:w="1620" w:type="dxa"/>
            <w:tcBorders>
              <w:top w:val="nil"/>
              <w:left w:val="nil"/>
              <w:bottom w:val="double" w:sz="6"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6,660.00 </w:t>
            </w:r>
          </w:p>
        </w:tc>
      </w:tr>
      <w:tr w:rsidR="00276741" w:rsidRPr="00276741" w:rsidTr="00276741">
        <w:trPr>
          <w:trHeight w:val="390"/>
        </w:trPr>
        <w:tc>
          <w:tcPr>
            <w:tcW w:w="6770" w:type="dxa"/>
            <w:gridSpan w:val="2"/>
            <w:tcBorders>
              <w:top w:val="nil"/>
              <w:left w:val="single" w:sz="4" w:space="0" w:color="auto"/>
              <w:bottom w:val="double" w:sz="6" w:space="0" w:color="auto"/>
              <w:right w:val="single" w:sz="4" w:space="0" w:color="000000"/>
            </w:tcBorders>
            <w:shd w:val="clear" w:color="auto" w:fill="auto"/>
            <w:noWrap/>
            <w:vAlign w:val="center"/>
            <w:hideMark/>
          </w:tcPr>
          <w:p w:rsidR="00276741" w:rsidRPr="00276741" w:rsidRDefault="00276741" w:rsidP="00276741">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 xml:space="preserve">TOTAL ADJUDICADO </w:t>
            </w:r>
          </w:p>
        </w:tc>
        <w:tc>
          <w:tcPr>
            <w:tcW w:w="1244" w:type="dxa"/>
            <w:tcBorders>
              <w:top w:val="nil"/>
              <w:left w:val="nil"/>
              <w:bottom w:val="double" w:sz="6"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29</w:t>
            </w:r>
            <w:r>
              <w:rPr>
                <w:rFonts w:ascii="Open Sans" w:hAnsi="Open Sans" w:cs="Open Sans"/>
                <w:b/>
                <w:bCs/>
                <w:color w:val="000000"/>
                <w:lang w:val="es-SV" w:eastAsia="es-SV"/>
              </w:rPr>
              <w:t>,</w:t>
            </w:r>
            <w:r w:rsidRPr="00276741">
              <w:rPr>
                <w:rFonts w:ascii="Open Sans" w:hAnsi="Open Sans" w:cs="Open Sans"/>
                <w:b/>
                <w:bCs/>
                <w:color w:val="000000"/>
                <w:lang w:val="es-SV" w:eastAsia="es-SV"/>
              </w:rPr>
              <w:t>993</w:t>
            </w:r>
          </w:p>
        </w:tc>
        <w:tc>
          <w:tcPr>
            <w:tcW w:w="1620" w:type="dxa"/>
            <w:tcBorders>
              <w:top w:val="nil"/>
              <w:left w:val="nil"/>
              <w:bottom w:val="double" w:sz="6" w:space="0" w:color="auto"/>
              <w:right w:val="single" w:sz="4" w:space="0" w:color="auto"/>
            </w:tcBorders>
            <w:shd w:val="clear" w:color="auto" w:fill="auto"/>
            <w:noWrap/>
            <w:vAlign w:val="center"/>
            <w:hideMark/>
          </w:tcPr>
          <w:p w:rsidR="00276741" w:rsidRPr="00276741" w:rsidRDefault="00276741" w:rsidP="00276741">
            <w:pPr>
              <w:rPr>
                <w:rFonts w:ascii="Open Sans" w:hAnsi="Open Sans" w:cs="Open Sans"/>
                <w:b/>
                <w:bCs/>
                <w:color w:val="000000"/>
                <w:lang w:val="es-SV" w:eastAsia="es-SV"/>
              </w:rPr>
            </w:pPr>
            <w:r w:rsidRPr="00276741">
              <w:rPr>
                <w:rFonts w:ascii="Open Sans" w:hAnsi="Open Sans" w:cs="Open Sans"/>
                <w:b/>
                <w:bCs/>
                <w:color w:val="000000"/>
                <w:lang w:val="es-SV" w:eastAsia="es-SV"/>
              </w:rPr>
              <w:t>$   2</w:t>
            </w:r>
            <w:r>
              <w:rPr>
                <w:rFonts w:ascii="Open Sans" w:hAnsi="Open Sans" w:cs="Open Sans"/>
                <w:b/>
                <w:bCs/>
                <w:color w:val="000000"/>
                <w:lang w:val="es-SV" w:eastAsia="es-SV"/>
              </w:rPr>
              <w:t>,</w:t>
            </w:r>
            <w:r w:rsidRPr="00276741">
              <w:rPr>
                <w:rFonts w:ascii="Open Sans" w:hAnsi="Open Sans" w:cs="Open Sans"/>
                <w:b/>
                <w:bCs/>
                <w:color w:val="000000"/>
                <w:lang w:val="es-SV" w:eastAsia="es-SV"/>
              </w:rPr>
              <w:t xml:space="preserve">045,472.30 </w:t>
            </w:r>
          </w:p>
        </w:tc>
      </w:tr>
    </w:tbl>
    <w:p w:rsidR="00223069" w:rsidRDefault="00223069" w:rsidP="00223069">
      <w:pPr>
        <w:ind w:left="720"/>
        <w:jc w:val="both"/>
        <w:rPr>
          <w:rFonts w:ascii="Open Sans" w:hAnsi="Open Sans" w:cs="Open Sans"/>
          <w:b/>
          <w:bCs/>
          <w:sz w:val="22"/>
          <w:szCs w:val="22"/>
          <w:lang w:val="es-ES"/>
        </w:rPr>
      </w:pPr>
    </w:p>
    <w:p w:rsidR="00CC1C6F" w:rsidRDefault="00CC1C6F" w:rsidP="00223069">
      <w:pPr>
        <w:ind w:left="720"/>
        <w:jc w:val="both"/>
        <w:rPr>
          <w:rFonts w:ascii="Open Sans" w:hAnsi="Open Sans" w:cs="Open Sans"/>
          <w:b/>
          <w:bCs/>
          <w:sz w:val="22"/>
          <w:szCs w:val="22"/>
          <w:lang w:val="es-ES"/>
        </w:rPr>
      </w:pPr>
    </w:p>
    <w:p w:rsidR="00CC1C6F" w:rsidRPr="00223069" w:rsidRDefault="00CC1C6F" w:rsidP="00223069">
      <w:pPr>
        <w:ind w:left="720"/>
        <w:jc w:val="both"/>
        <w:rPr>
          <w:rFonts w:ascii="Open Sans" w:hAnsi="Open Sans" w:cs="Open Sans"/>
          <w:b/>
          <w:bCs/>
          <w:sz w:val="22"/>
          <w:szCs w:val="22"/>
          <w:lang w:val="es-ES"/>
        </w:rPr>
      </w:pPr>
    </w:p>
    <w:p w:rsidR="00223069" w:rsidRPr="00223069" w:rsidRDefault="00223069" w:rsidP="00223069">
      <w:pPr>
        <w:ind w:left="720"/>
        <w:jc w:val="both"/>
        <w:rPr>
          <w:rFonts w:ascii="Open Sans" w:hAnsi="Open Sans" w:cs="Open Sans"/>
          <w:b/>
          <w:bCs/>
          <w:sz w:val="22"/>
          <w:szCs w:val="22"/>
          <w:lang w:val="es-ES"/>
        </w:rPr>
      </w:pPr>
    </w:p>
    <w:tbl>
      <w:tblPr>
        <w:tblW w:w="9952" w:type="dxa"/>
        <w:tblInd w:w="126" w:type="dxa"/>
        <w:tblCellMar>
          <w:left w:w="70" w:type="dxa"/>
          <w:right w:w="70" w:type="dxa"/>
        </w:tblCellMar>
        <w:tblLook w:val="04A0" w:firstRow="1" w:lastRow="0" w:firstColumn="1" w:lastColumn="0" w:noHBand="0" w:noVBand="1"/>
      </w:tblPr>
      <w:tblGrid>
        <w:gridCol w:w="1944"/>
        <w:gridCol w:w="1356"/>
        <w:gridCol w:w="3711"/>
        <w:gridCol w:w="1399"/>
        <w:gridCol w:w="1542"/>
      </w:tblGrid>
      <w:tr w:rsidR="00794770" w:rsidRPr="00794770" w:rsidTr="00794770">
        <w:trPr>
          <w:trHeight w:val="615"/>
          <w:tblHeader/>
        </w:trPr>
        <w:tc>
          <w:tcPr>
            <w:tcW w:w="99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4770" w:rsidRDefault="00794770" w:rsidP="00794770">
            <w:pPr>
              <w:jc w:val="center"/>
              <w:rPr>
                <w:rFonts w:ascii="Open Sans" w:hAnsi="Open Sans" w:cs="Open Sans"/>
                <w:b/>
                <w:bCs/>
                <w:color w:val="000000"/>
                <w:sz w:val="22"/>
                <w:szCs w:val="22"/>
                <w:lang w:val="es-SV" w:eastAsia="es-SV"/>
              </w:rPr>
            </w:pPr>
            <w:r>
              <w:rPr>
                <w:rFonts w:ascii="Open Sans" w:hAnsi="Open Sans" w:cs="Open Sans"/>
                <w:b/>
                <w:bCs/>
                <w:color w:val="000000"/>
                <w:sz w:val="22"/>
                <w:szCs w:val="22"/>
                <w:lang w:val="es-SV" w:eastAsia="es-SV"/>
              </w:rPr>
              <w:t xml:space="preserve">ADJUDICACIÓN POR OFERTANTE SIN EXPERIENCIA EN LA L.P. 02/2018 </w:t>
            </w:r>
          </w:p>
          <w:p w:rsidR="00794770" w:rsidRPr="00794770" w:rsidRDefault="00794770" w:rsidP="00794770">
            <w:pPr>
              <w:jc w:val="center"/>
              <w:rPr>
                <w:rFonts w:ascii="Open Sans" w:hAnsi="Open Sans" w:cs="Open Sans"/>
                <w:b/>
                <w:bCs/>
                <w:color w:val="000000"/>
                <w:sz w:val="22"/>
                <w:szCs w:val="22"/>
                <w:lang w:val="es-SV" w:eastAsia="es-SV"/>
              </w:rPr>
            </w:pPr>
            <w:r>
              <w:rPr>
                <w:rFonts w:ascii="Open Sans" w:hAnsi="Open Sans" w:cs="Open Sans"/>
                <w:b/>
                <w:bCs/>
                <w:color w:val="000000"/>
                <w:sz w:val="22"/>
                <w:szCs w:val="22"/>
                <w:lang w:val="es-SV" w:eastAsia="es-SV"/>
              </w:rPr>
              <w:t>( POR FAMILIA FORMATIVA)</w:t>
            </w:r>
          </w:p>
        </w:tc>
      </w:tr>
      <w:tr w:rsidR="00794770" w:rsidRPr="00794770" w:rsidTr="00794770">
        <w:trPr>
          <w:trHeight w:val="615"/>
          <w:tblHead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FAMILIA FORMATIVA</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LUGAR</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NOMBRE DEL OFERENTE</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HORAS ADJUDICADAS</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 xml:space="preserve"> MONTO ADJUDICADO </w:t>
            </w:r>
          </w:p>
        </w:tc>
      </w:tr>
      <w:tr w:rsidR="00794770" w:rsidRPr="00794770" w:rsidTr="00794770">
        <w:trPr>
          <w:trHeight w:val="600"/>
        </w:trPr>
        <w:tc>
          <w:tcPr>
            <w:tcW w:w="1944" w:type="dxa"/>
            <w:vMerge w:val="restart"/>
            <w:tcBorders>
              <w:top w:val="nil"/>
              <w:left w:val="single" w:sz="4" w:space="0" w:color="auto"/>
              <w:bottom w:val="double" w:sz="6" w:space="0" w:color="000000"/>
              <w:right w:val="single" w:sz="4" w:space="0" w:color="auto"/>
            </w:tcBorders>
            <w:shd w:val="clear" w:color="auto" w:fill="auto"/>
            <w:vAlign w:val="center"/>
            <w:hideMark/>
          </w:tcPr>
          <w:p w:rsidR="00794770" w:rsidRPr="00794770" w:rsidRDefault="00794770" w:rsidP="00794770">
            <w:pP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Mercadeo y Ventas (3,500)</w:t>
            </w: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CUSTOMER EXPERIENCE SCHOOL, S.A. DE C.V. (CUES,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760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47,196.00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SANTIAGO ANDRÉS MUÑOZ SÁNCHEZ</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500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31,500.00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eastAsia="es-SV"/>
              </w:rPr>
            </w:pPr>
            <w:r w:rsidRPr="00794770">
              <w:rPr>
                <w:rFonts w:ascii="Open Sans" w:hAnsi="Open Sans" w:cs="Open Sans"/>
                <w:color w:val="000000"/>
                <w:sz w:val="16"/>
                <w:szCs w:val="16"/>
                <w:lang w:eastAsia="es-SV"/>
              </w:rPr>
              <w:t>V &amp; M QUALITY,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525</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35,437.50 </w:t>
            </w:r>
          </w:p>
        </w:tc>
      </w:tr>
      <w:tr w:rsidR="00794770" w:rsidRPr="00794770" w:rsidTr="00794770">
        <w:trPr>
          <w:trHeight w:val="6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JUAREZ &amp; AUFFRET ASESORES DE EMPRESAS,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490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39,690.00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APOYO EMPRESARIAL,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455</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30,712.50 </w:t>
            </w:r>
          </w:p>
        </w:tc>
      </w:tr>
      <w:tr w:rsidR="00794770" w:rsidRPr="00794770" w:rsidTr="00794770">
        <w:trPr>
          <w:trHeight w:val="6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6</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UDP PROSPECTIVA &amp; EDISON AARÓN VILLARAN ORELLANA</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420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30,240.00 </w:t>
            </w:r>
          </w:p>
        </w:tc>
      </w:tr>
      <w:tr w:rsidR="00794770" w:rsidRPr="00794770" w:rsidTr="00794770">
        <w:trPr>
          <w:trHeight w:val="315"/>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7</w:t>
            </w:r>
          </w:p>
        </w:tc>
        <w:tc>
          <w:tcPr>
            <w:tcW w:w="3711" w:type="dxa"/>
            <w:tcBorders>
              <w:top w:val="nil"/>
              <w:left w:val="nil"/>
              <w:bottom w:val="double" w:sz="6"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JULIO DENNIS DÍAZ GUILLEN</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350</w:t>
            </w:r>
          </w:p>
        </w:tc>
        <w:tc>
          <w:tcPr>
            <w:tcW w:w="1542"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22,050.00 </w:t>
            </w:r>
          </w:p>
        </w:tc>
      </w:tr>
      <w:tr w:rsidR="00794770" w:rsidRPr="00794770" w:rsidTr="00794770">
        <w:trPr>
          <w:trHeight w:val="330"/>
        </w:trPr>
        <w:tc>
          <w:tcPr>
            <w:tcW w:w="7011" w:type="dxa"/>
            <w:gridSpan w:val="3"/>
            <w:tcBorders>
              <w:top w:val="double" w:sz="6" w:space="0" w:color="auto"/>
              <w:left w:val="double" w:sz="6" w:space="0" w:color="auto"/>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TOTAL MERCADEO Y VENTAS</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3500</w:t>
            </w:r>
          </w:p>
        </w:tc>
        <w:tc>
          <w:tcPr>
            <w:tcW w:w="1542"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 xml:space="preserve"> $        236,826.00 </w:t>
            </w:r>
          </w:p>
        </w:tc>
      </w:tr>
      <w:tr w:rsidR="00794770" w:rsidRPr="00794770" w:rsidTr="00794770">
        <w:trPr>
          <w:trHeight w:val="315"/>
        </w:trPr>
        <w:tc>
          <w:tcPr>
            <w:tcW w:w="1944" w:type="dxa"/>
            <w:vMerge w:val="restart"/>
            <w:tcBorders>
              <w:top w:val="nil"/>
              <w:left w:val="single" w:sz="4" w:space="0" w:color="auto"/>
              <w:bottom w:val="double" w:sz="6" w:space="0" w:color="000000"/>
              <w:right w:val="single" w:sz="4" w:space="0" w:color="auto"/>
            </w:tcBorders>
            <w:shd w:val="clear" w:color="auto" w:fill="auto"/>
            <w:vAlign w:val="center"/>
            <w:hideMark/>
          </w:tcPr>
          <w:p w:rsidR="00794770" w:rsidRPr="00794770" w:rsidRDefault="00794770" w:rsidP="00794770">
            <w:pP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Seguridad y Salud Ocupacional  (5,000)</w:t>
            </w: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JOSÉ DENIS NAVAS ALCÁNTARA</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1000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67,500.00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OSCAR ANTONIO ZAMORA TOBAR </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672</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45,360.00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DANY ERNALDO MARTINEZ PEREZ</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1000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72,000.00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ENILSON MAXIMILIANO TEJADA ZALDAÑA</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250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18,000.00 </w:t>
            </w:r>
          </w:p>
        </w:tc>
      </w:tr>
      <w:tr w:rsidR="00794770" w:rsidRPr="00794770" w:rsidTr="00794770">
        <w:trPr>
          <w:trHeight w:val="315"/>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w:t>
            </w:r>
          </w:p>
        </w:tc>
        <w:tc>
          <w:tcPr>
            <w:tcW w:w="3711" w:type="dxa"/>
            <w:tcBorders>
              <w:top w:val="nil"/>
              <w:left w:val="nil"/>
              <w:bottom w:val="double" w:sz="6"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ELIOTY GIUSEPPE REYES CARRANZA</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750</w:t>
            </w:r>
          </w:p>
        </w:tc>
        <w:tc>
          <w:tcPr>
            <w:tcW w:w="1542"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57,375.00 </w:t>
            </w:r>
          </w:p>
        </w:tc>
      </w:tr>
      <w:tr w:rsidR="00794770" w:rsidRPr="00794770" w:rsidTr="00794770">
        <w:trPr>
          <w:trHeight w:val="330"/>
        </w:trPr>
        <w:tc>
          <w:tcPr>
            <w:tcW w:w="7011"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TOTAL SEGURIDAD Y SALUD OCUPACIONAL</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3672</w:t>
            </w:r>
          </w:p>
        </w:tc>
        <w:tc>
          <w:tcPr>
            <w:tcW w:w="1542"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 xml:space="preserve"> $        260,235.00 </w:t>
            </w:r>
          </w:p>
        </w:tc>
      </w:tr>
      <w:tr w:rsidR="00794770" w:rsidRPr="00794770" w:rsidTr="00794770">
        <w:trPr>
          <w:trHeight w:val="615"/>
        </w:trPr>
        <w:tc>
          <w:tcPr>
            <w:tcW w:w="1944" w:type="dxa"/>
            <w:vMerge w:val="restart"/>
            <w:tcBorders>
              <w:top w:val="nil"/>
              <w:left w:val="single" w:sz="4" w:space="0" w:color="auto"/>
              <w:bottom w:val="double" w:sz="6" w:space="0" w:color="000000"/>
              <w:right w:val="single" w:sz="4" w:space="0" w:color="auto"/>
            </w:tcBorders>
            <w:shd w:val="clear" w:color="auto" w:fill="auto"/>
            <w:vAlign w:val="center"/>
            <w:hideMark/>
          </w:tcPr>
          <w:p w:rsidR="00794770" w:rsidRPr="00794770" w:rsidRDefault="00794770" w:rsidP="00794770">
            <w:pP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Habilidades Interpersonales y Recursos Humanos (4,500)</w:t>
            </w: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CUSTOMER EXPERIENCE SCHOOL, S.A. DE C.V. (CUES,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630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39,123.00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MAYTE VILANOVA DE GÓMEZ</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540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34,020.00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APOYO EMPRESARIAL,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495</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33,412.50 </w:t>
            </w:r>
          </w:p>
        </w:tc>
      </w:tr>
      <w:tr w:rsidR="00794770" w:rsidRPr="00794770" w:rsidTr="00794770">
        <w:trPr>
          <w:trHeight w:val="6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CONSULTORES ORGANIZACIONALES ESPECIALIZADOS, S.A. DE C.V. – CORESPE,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450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31,185.00 </w:t>
            </w:r>
          </w:p>
        </w:tc>
      </w:tr>
      <w:tr w:rsidR="00794770" w:rsidRPr="00794770" w:rsidTr="00794770">
        <w:trPr>
          <w:trHeight w:val="503"/>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ASESORES PARA EL DESARROLLO LOCAL, S.A. DE C.V. (ASDEL)</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427</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30,744.00 </w:t>
            </w:r>
          </w:p>
        </w:tc>
      </w:tr>
      <w:tr w:rsidR="00794770" w:rsidRPr="00794770" w:rsidTr="00794770">
        <w:trPr>
          <w:trHeight w:val="526"/>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6</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UDP PROSPECTIVA &amp; EDISON AARÓN VILLARAN ORELLANA</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382</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27,504.00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7</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FUNDACIÓN ASESORES PARA EL DESARROLLO</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360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26,244.00 </w:t>
            </w:r>
          </w:p>
        </w:tc>
      </w:tr>
      <w:tr w:rsidR="00794770" w:rsidRPr="00794770" w:rsidTr="00794770">
        <w:trPr>
          <w:trHeight w:val="6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8</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JUAREZ &amp; AUFFRET ASESORES DE EMPRESAS,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337</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27,297.00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9</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UNIVERSIDAD CAPITAN GENERAL GERARDO BARRIOS</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315</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23,530.50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10</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SANTIAGO ANDRÉS MUÑOZ SÁNCHEZ</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292</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19,710.00 </w:t>
            </w:r>
          </w:p>
        </w:tc>
      </w:tr>
      <w:tr w:rsidR="00794770" w:rsidRPr="00794770" w:rsidTr="00794770">
        <w:trPr>
          <w:trHeight w:val="315"/>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11</w:t>
            </w:r>
          </w:p>
        </w:tc>
        <w:tc>
          <w:tcPr>
            <w:tcW w:w="3711" w:type="dxa"/>
            <w:tcBorders>
              <w:top w:val="nil"/>
              <w:left w:val="nil"/>
              <w:bottom w:val="double" w:sz="6"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VIOLETA MARYSELLA ALFARO RODEZNO</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270</w:t>
            </w:r>
          </w:p>
        </w:tc>
        <w:tc>
          <w:tcPr>
            <w:tcW w:w="1542"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18,225.00 </w:t>
            </w:r>
          </w:p>
        </w:tc>
      </w:tr>
      <w:tr w:rsidR="00794770" w:rsidRPr="00794770" w:rsidTr="00794770">
        <w:trPr>
          <w:trHeight w:val="330"/>
        </w:trPr>
        <w:tc>
          <w:tcPr>
            <w:tcW w:w="7011"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TOTAL HABILIDADES INTERPERSONALES Y RECURSOS HUMANOS</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4498</w:t>
            </w:r>
          </w:p>
        </w:tc>
        <w:tc>
          <w:tcPr>
            <w:tcW w:w="1542"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 xml:space="preserve"> $        310,995.00 </w:t>
            </w:r>
          </w:p>
        </w:tc>
      </w:tr>
      <w:tr w:rsidR="00794770" w:rsidRPr="00794770" w:rsidTr="00794770">
        <w:trPr>
          <w:trHeight w:val="315"/>
        </w:trPr>
        <w:tc>
          <w:tcPr>
            <w:tcW w:w="1944" w:type="dxa"/>
            <w:vMerge w:val="restart"/>
            <w:tcBorders>
              <w:top w:val="nil"/>
              <w:left w:val="single" w:sz="4" w:space="0" w:color="auto"/>
              <w:bottom w:val="double" w:sz="6" w:space="0" w:color="000000"/>
              <w:right w:val="single" w:sz="4" w:space="0" w:color="auto"/>
            </w:tcBorders>
            <w:shd w:val="clear" w:color="auto" w:fill="auto"/>
            <w:vAlign w:val="center"/>
            <w:hideMark/>
          </w:tcPr>
          <w:p w:rsidR="00794770" w:rsidRPr="00794770" w:rsidRDefault="00794770" w:rsidP="00794770">
            <w:pP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Procesos y Calidad (1,000)</w:t>
            </w: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eastAsia="es-SV"/>
              </w:rPr>
            </w:pPr>
            <w:r w:rsidRPr="00794770">
              <w:rPr>
                <w:rFonts w:ascii="Open Sans" w:hAnsi="Open Sans" w:cs="Open Sans"/>
                <w:color w:val="000000"/>
                <w:sz w:val="16"/>
                <w:szCs w:val="16"/>
                <w:lang w:eastAsia="es-SV"/>
              </w:rPr>
              <w:t>V &amp; M QUALITY,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380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26,334.00 </w:t>
            </w:r>
          </w:p>
        </w:tc>
      </w:tr>
      <w:tr w:rsidR="00794770" w:rsidRPr="00794770" w:rsidTr="00794770">
        <w:trPr>
          <w:trHeight w:val="6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UDP PROSPECTIVA &amp; EDISON AARÓN VILLARAN ORELLANA</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200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14,400.00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3</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APOYO EMPRESARIAL, S.A. DE C.V.</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190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12,825.00 </w:t>
            </w:r>
          </w:p>
        </w:tc>
      </w:tr>
      <w:tr w:rsidR="00794770" w:rsidRPr="00794770" w:rsidTr="00794770">
        <w:trPr>
          <w:trHeight w:val="300"/>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4</w:t>
            </w:r>
          </w:p>
        </w:tc>
        <w:tc>
          <w:tcPr>
            <w:tcW w:w="3711" w:type="dxa"/>
            <w:tcBorders>
              <w:top w:val="nil"/>
              <w:left w:val="nil"/>
              <w:bottom w:val="single" w:sz="4"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JULIO DENNIS DÍAZ GUILLEN</w:t>
            </w:r>
          </w:p>
        </w:tc>
        <w:tc>
          <w:tcPr>
            <w:tcW w:w="1399"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180</w:t>
            </w:r>
          </w:p>
        </w:tc>
        <w:tc>
          <w:tcPr>
            <w:tcW w:w="1542" w:type="dxa"/>
            <w:tcBorders>
              <w:top w:val="nil"/>
              <w:left w:val="nil"/>
              <w:bottom w:val="single" w:sz="4"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11,340.00 </w:t>
            </w:r>
          </w:p>
        </w:tc>
      </w:tr>
      <w:tr w:rsidR="00794770" w:rsidRPr="00794770" w:rsidTr="00794770">
        <w:trPr>
          <w:trHeight w:val="315"/>
        </w:trPr>
        <w:tc>
          <w:tcPr>
            <w:tcW w:w="1944" w:type="dxa"/>
            <w:vMerge/>
            <w:tcBorders>
              <w:top w:val="nil"/>
              <w:left w:val="single" w:sz="4" w:space="0" w:color="auto"/>
              <w:bottom w:val="double" w:sz="6" w:space="0" w:color="000000"/>
              <w:right w:val="single" w:sz="4" w:space="0" w:color="auto"/>
            </w:tcBorders>
            <w:vAlign w:val="center"/>
            <w:hideMark/>
          </w:tcPr>
          <w:p w:rsidR="00794770" w:rsidRPr="00794770" w:rsidRDefault="00794770" w:rsidP="00794770">
            <w:pPr>
              <w:rPr>
                <w:rFonts w:ascii="Open Sans" w:hAnsi="Open Sans" w:cs="Open Sans"/>
                <w:b/>
                <w:bCs/>
                <w:color w:val="000000"/>
                <w:sz w:val="16"/>
                <w:szCs w:val="16"/>
                <w:lang w:val="es-SV" w:eastAsia="es-SV"/>
              </w:rPr>
            </w:pPr>
          </w:p>
        </w:tc>
        <w:tc>
          <w:tcPr>
            <w:tcW w:w="1356"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w:t>
            </w:r>
          </w:p>
        </w:tc>
        <w:tc>
          <w:tcPr>
            <w:tcW w:w="3711" w:type="dxa"/>
            <w:tcBorders>
              <w:top w:val="nil"/>
              <w:left w:val="nil"/>
              <w:bottom w:val="double" w:sz="6"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ENILSON MAXIMILIANO TEJADA ZALDAÑA</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50</w:t>
            </w:r>
          </w:p>
        </w:tc>
        <w:tc>
          <w:tcPr>
            <w:tcW w:w="1542"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3,600.00 </w:t>
            </w:r>
          </w:p>
        </w:tc>
      </w:tr>
      <w:tr w:rsidR="00794770" w:rsidRPr="00794770" w:rsidTr="00794770">
        <w:trPr>
          <w:trHeight w:val="330"/>
        </w:trPr>
        <w:tc>
          <w:tcPr>
            <w:tcW w:w="7011"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TOTAL PROCESOS Y CALIDAD</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1000</w:t>
            </w:r>
          </w:p>
        </w:tc>
        <w:tc>
          <w:tcPr>
            <w:tcW w:w="1542"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 xml:space="preserve"> $          68,499.00 </w:t>
            </w:r>
          </w:p>
        </w:tc>
      </w:tr>
      <w:tr w:rsidR="00794770" w:rsidRPr="00794770" w:rsidTr="00794770">
        <w:trPr>
          <w:trHeight w:val="630"/>
        </w:trPr>
        <w:tc>
          <w:tcPr>
            <w:tcW w:w="1944" w:type="dxa"/>
            <w:tcBorders>
              <w:top w:val="nil"/>
              <w:left w:val="single" w:sz="4" w:space="0" w:color="auto"/>
              <w:bottom w:val="double" w:sz="6"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Ofimática (1,000)</w:t>
            </w:r>
          </w:p>
        </w:tc>
        <w:tc>
          <w:tcPr>
            <w:tcW w:w="1356"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1</w:t>
            </w:r>
          </w:p>
        </w:tc>
        <w:tc>
          <w:tcPr>
            <w:tcW w:w="3711" w:type="dxa"/>
            <w:tcBorders>
              <w:top w:val="nil"/>
              <w:left w:val="nil"/>
              <w:bottom w:val="double" w:sz="6" w:space="0" w:color="auto"/>
              <w:right w:val="single" w:sz="4" w:space="0" w:color="auto"/>
            </w:tcBorders>
            <w:shd w:val="clear" w:color="auto" w:fill="auto"/>
            <w:vAlign w:val="bottom"/>
            <w:hideMark/>
          </w:tcPr>
          <w:p w:rsidR="00794770" w:rsidRPr="00794770" w:rsidRDefault="00794770" w:rsidP="00794770">
            <w:pP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UDP PROSPECTIVA &amp; EDISON AARÓN VILLARAN ORELLANA</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576</w:t>
            </w:r>
          </w:p>
        </w:tc>
        <w:tc>
          <w:tcPr>
            <w:tcW w:w="1542"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color w:val="000000"/>
                <w:sz w:val="16"/>
                <w:szCs w:val="16"/>
                <w:lang w:val="es-SV" w:eastAsia="es-SV"/>
              </w:rPr>
            </w:pPr>
            <w:r w:rsidRPr="00794770">
              <w:rPr>
                <w:rFonts w:ascii="Open Sans" w:hAnsi="Open Sans" w:cs="Open Sans"/>
                <w:color w:val="000000"/>
                <w:sz w:val="16"/>
                <w:szCs w:val="16"/>
                <w:lang w:val="es-SV" w:eastAsia="es-SV"/>
              </w:rPr>
              <w:t xml:space="preserve"> $          41,472.00 </w:t>
            </w:r>
          </w:p>
        </w:tc>
      </w:tr>
      <w:tr w:rsidR="00794770" w:rsidRPr="00794770" w:rsidTr="00794770">
        <w:trPr>
          <w:trHeight w:val="330"/>
        </w:trPr>
        <w:tc>
          <w:tcPr>
            <w:tcW w:w="7011" w:type="dxa"/>
            <w:gridSpan w:val="3"/>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TOTAL OFIMÁTICA</w:t>
            </w:r>
          </w:p>
        </w:tc>
        <w:tc>
          <w:tcPr>
            <w:tcW w:w="1399" w:type="dxa"/>
            <w:tcBorders>
              <w:top w:val="nil"/>
              <w:left w:val="nil"/>
              <w:bottom w:val="double" w:sz="6" w:space="0" w:color="auto"/>
              <w:right w:val="single" w:sz="4"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576</w:t>
            </w:r>
          </w:p>
        </w:tc>
        <w:tc>
          <w:tcPr>
            <w:tcW w:w="1542"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sz w:val="16"/>
                <w:szCs w:val="16"/>
                <w:lang w:val="es-SV" w:eastAsia="es-SV"/>
              </w:rPr>
            </w:pPr>
            <w:r w:rsidRPr="00794770">
              <w:rPr>
                <w:rFonts w:ascii="Open Sans" w:hAnsi="Open Sans" w:cs="Open Sans"/>
                <w:b/>
                <w:bCs/>
                <w:color w:val="000000"/>
                <w:sz w:val="16"/>
                <w:szCs w:val="16"/>
                <w:lang w:val="es-SV" w:eastAsia="es-SV"/>
              </w:rPr>
              <w:t xml:space="preserve"> $          41,472.00 </w:t>
            </w:r>
          </w:p>
        </w:tc>
      </w:tr>
      <w:tr w:rsidR="00794770" w:rsidRPr="00794770" w:rsidTr="00794770">
        <w:trPr>
          <w:trHeight w:val="330"/>
        </w:trPr>
        <w:tc>
          <w:tcPr>
            <w:tcW w:w="7011"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94770" w:rsidRPr="00794770" w:rsidRDefault="00794770" w:rsidP="00794770">
            <w:pPr>
              <w:jc w:val="center"/>
              <w:rPr>
                <w:rFonts w:ascii="Open Sans" w:hAnsi="Open Sans" w:cs="Open Sans"/>
                <w:b/>
                <w:bCs/>
                <w:color w:val="000000"/>
                <w:lang w:val="es-SV" w:eastAsia="es-SV"/>
              </w:rPr>
            </w:pPr>
            <w:r w:rsidRPr="00794770">
              <w:rPr>
                <w:rFonts w:ascii="Open Sans" w:hAnsi="Open Sans" w:cs="Open Sans"/>
                <w:b/>
                <w:bCs/>
                <w:color w:val="000000"/>
                <w:lang w:val="es-SV" w:eastAsia="es-SV"/>
              </w:rPr>
              <w:t>TOTAL ADJUDICADO</w:t>
            </w:r>
          </w:p>
        </w:tc>
        <w:tc>
          <w:tcPr>
            <w:tcW w:w="1399"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jc w:val="center"/>
              <w:rPr>
                <w:rFonts w:ascii="Open Sans" w:hAnsi="Open Sans" w:cs="Open Sans"/>
                <w:b/>
                <w:bCs/>
                <w:color w:val="000000"/>
                <w:lang w:val="es-SV" w:eastAsia="es-SV"/>
              </w:rPr>
            </w:pPr>
            <w:r w:rsidRPr="00794770">
              <w:rPr>
                <w:rFonts w:ascii="Open Sans" w:hAnsi="Open Sans" w:cs="Open Sans"/>
                <w:b/>
                <w:bCs/>
                <w:color w:val="000000"/>
                <w:lang w:val="es-SV" w:eastAsia="es-SV"/>
              </w:rPr>
              <w:t>13</w:t>
            </w:r>
            <w:r>
              <w:rPr>
                <w:rFonts w:ascii="Open Sans" w:hAnsi="Open Sans" w:cs="Open Sans"/>
                <w:b/>
                <w:bCs/>
                <w:color w:val="000000"/>
                <w:lang w:val="es-SV" w:eastAsia="es-SV"/>
              </w:rPr>
              <w:t>,</w:t>
            </w:r>
            <w:r w:rsidRPr="00794770">
              <w:rPr>
                <w:rFonts w:ascii="Open Sans" w:hAnsi="Open Sans" w:cs="Open Sans"/>
                <w:b/>
                <w:bCs/>
                <w:color w:val="000000"/>
                <w:lang w:val="es-SV" w:eastAsia="es-SV"/>
              </w:rPr>
              <w:t>246</w:t>
            </w:r>
          </w:p>
        </w:tc>
        <w:tc>
          <w:tcPr>
            <w:tcW w:w="1542" w:type="dxa"/>
            <w:tcBorders>
              <w:top w:val="nil"/>
              <w:left w:val="nil"/>
              <w:bottom w:val="double" w:sz="6" w:space="0" w:color="auto"/>
              <w:right w:val="double" w:sz="6" w:space="0" w:color="auto"/>
            </w:tcBorders>
            <w:shd w:val="clear" w:color="auto" w:fill="auto"/>
            <w:noWrap/>
            <w:vAlign w:val="bottom"/>
            <w:hideMark/>
          </w:tcPr>
          <w:p w:rsidR="00794770" w:rsidRPr="00794770" w:rsidRDefault="00794770" w:rsidP="00794770">
            <w:pPr>
              <w:rPr>
                <w:rFonts w:ascii="Open Sans" w:hAnsi="Open Sans" w:cs="Open Sans"/>
                <w:b/>
                <w:bCs/>
                <w:color w:val="000000"/>
                <w:lang w:val="es-SV" w:eastAsia="es-SV"/>
              </w:rPr>
            </w:pPr>
            <w:r w:rsidRPr="00794770">
              <w:rPr>
                <w:rFonts w:ascii="Open Sans" w:hAnsi="Open Sans" w:cs="Open Sans"/>
                <w:b/>
                <w:bCs/>
                <w:color w:val="000000"/>
                <w:lang w:val="es-SV" w:eastAsia="es-SV"/>
              </w:rPr>
              <w:t xml:space="preserve">$    918,027.00 </w:t>
            </w:r>
          </w:p>
        </w:tc>
      </w:tr>
    </w:tbl>
    <w:p w:rsidR="00223069" w:rsidRDefault="00223069" w:rsidP="00223069">
      <w:pPr>
        <w:ind w:left="720"/>
        <w:jc w:val="both"/>
        <w:rPr>
          <w:rFonts w:ascii="Open Sans" w:hAnsi="Open Sans" w:cs="Open Sans"/>
          <w:b/>
          <w:bCs/>
          <w:sz w:val="22"/>
          <w:szCs w:val="22"/>
          <w:lang w:val="es-ES"/>
        </w:rPr>
      </w:pPr>
    </w:p>
    <w:p w:rsidR="005A65E8" w:rsidRDefault="005A65E8" w:rsidP="00223069">
      <w:pPr>
        <w:ind w:left="720"/>
        <w:jc w:val="both"/>
        <w:rPr>
          <w:rFonts w:ascii="Open Sans" w:hAnsi="Open Sans" w:cs="Open Sans"/>
          <w:b/>
          <w:bCs/>
          <w:sz w:val="22"/>
          <w:szCs w:val="22"/>
          <w:lang w:val="es-ES"/>
        </w:rPr>
      </w:pPr>
    </w:p>
    <w:p w:rsidR="00276741" w:rsidRDefault="00276741" w:rsidP="00223069">
      <w:pPr>
        <w:ind w:left="720"/>
        <w:jc w:val="both"/>
        <w:rPr>
          <w:rFonts w:ascii="Open Sans" w:hAnsi="Open Sans" w:cs="Open Sans"/>
          <w:b/>
          <w:bCs/>
          <w:sz w:val="22"/>
          <w:szCs w:val="22"/>
          <w:lang w:val="es-ES"/>
        </w:rPr>
      </w:pPr>
    </w:p>
    <w:p w:rsidR="00276741" w:rsidRDefault="00276741" w:rsidP="00223069">
      <w:pPr>
        <w:ind w:left="720"/>
        <w:jc w:val="both"/>
        <w:rPr>
          <w:rFonts w:ascii="Open Sans" w:hAnsi="Open Sans" w:cs="Open Sans"/>
          <w:b/>
          <w:bCs/>
          <w:sz w:val="22"/>
          <w:szCs w:val="22"/>
          <w:lang w:val="es-ES"/>
        </w:rPr>
      </w:pPr>
    </w:p>
    <w:p w:rsidR="00276741" w:rsidRDefault="00276741" w:rsidP="00223069">
      <w:pPr>
        <w:ind w:left="720"/>
        <w:jc w:val="both"/>
        <w:rPr>
          <w:rFonts w:ascii="Open Sans" w:hAnsi="Open Sans" w:cs="Open Sans"/>
          <w:b/>
          <w:bCs/>
          <w:sz w:val="22"/>
          <w:szCs w:val="22"/>
          <w:lang w:val="es-ES"/>
        </w:rPr>
      </w:pPr>
    </w:p>
    <w:tbl>
      <w:tblPr>
        <w:tblW w:w="9709" w:type="dxa"/>
        <w:tblCellMar>
          <w:left w:w="70" w:type="dxa"/>
          <w:right w:w="70" w:type="dxa"/>
        </w:tblCellMar>
        <w:tblLook w:val="04A0" w:firstRow="1" w:lastRow="0" w:firstColumn="1" w:lastColumn="0" w:noHBand="0" w:noVBand="1"/>
      </w:tblPr>
      <w:tblGrid>
        <w:gridCol w:w="760"/>
        <w:gridCol w:w="5753"/>
        <w:gridCol w:w="1244"/>
        <w:gridCol w:w="1952"/>
      </w:tblGrid>
      <w:tr w:rsidR="00276741" w:rsidRPr="00C050FF" w:rsidTr="00276741">
        <w:trPr>
          <w:trHeight w:val="615"/>
        </w:trPr>
        <w:tc>
          <w:tcPr>
            <w:tcW w:w="97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741" w:rsidRPr="00276741" w:rsidRDefault="00276741" w:rsidP="00276741">
            <w:pPr>
              <w:jc w:val="center"/>
              <w:rPr>
                <w:rFonts w:ascii="Open Sans" w:hAnsi="Open Sans" w:cs="Open Sans"/>
                <w:b/>
                <w:bCs/>
                <w:color w:val="000000"/>
                <w:sz w:val="22"/>
                <w:szCs w:val="22"/>
                <w:lang w:val="es-SV" w:eastAsia="es-SV"/>
              </w:rPr>
            </w:pPr>
            <w:r w:rsidRPr="00276741">
              <w:rPr>
                <w:rFonts w:ascii="Open Sans" w:hAnsi="Open Sans" w:cs="Open Sans"/>
                <w:b/>
                <w:bCs/>
                <w:color w:val="000000"/>
                <w:sz w:val="22"/>
                <w:szCs w:val="22"/>
                <w:lang w:val="es-SV" w:eastAsia="es-SV"/>
              </w:rPr>
              <w:t>ADJUDICACIÓN TOTAL POR OFERTANTE SIN EXPERIENCIA EN LA L.P. 02/2018</w:t>
            </w:r>
          </w:p>
        </w:tc>
      </w:tr>
      <w:tr w:rsidR="00276741" w:rsidRPr="00276741" w:rsidTr="00276741">
        <w:trPr>
          <w:trHeight w:val="6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w:t>
            </w:r>
          </w:p>
        </w:tc>
        <w:tc>
          <w:tcPr>
            <w:tcW w:w="5753" w:type="dxa"/>
            <w:tcBorders>
              <w:top w:val="single" w:sz="4" w:space="0" w:color="auto"/>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NOMBRE DEL OFERENTE</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HORAS ADJUDICADAS</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MONTO ADJUDICADO</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UDP PROSPECTIVA &amp; EDISON AARÓN VILLARAN ORELLANA</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1578</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113,616.00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CUSTOMER EXPERIENCE SCHOOL, S.A. DE C.V. - CUES, S.A. DE C.V.</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1390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86,319.00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APOYO EMPRESARIAL, S.A. DE C.V.</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1140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76,950.00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DANY ERNALDO MARTINEZ PEREZ</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72,000.00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JOSÉ DENIS NAVAS ALCÁNTARA</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67,500.00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JUAREZ &amp; AUFFRET ASESORES DE EMPRESAS, S.A. DE C.V.</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827</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66,987.00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V &amp; M QUALITY, S.A. DE C.V.</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905</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61,771.50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ELIOTY GIUSEPPE REYES CARRANZA</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750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57,375.00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SANTIAGO ANDRÉS MUÑOZ SÁNCHEZ</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792</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51,210.00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OSCAR ANTONIO ZAMORA TOBAR </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672</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45,360.00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MAYTE VILANOVA DE GÓMEZ</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540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34,020.00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12</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JULIO DENNIS DÍAZ GUILLEN</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530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33,390.00</w:t>
            </w:r>
          </w:p>
        </w:tc>
      </w:tr>
      <w:tr w:rsidR="00276741" w:rsidRPr="00276741" w:rsidTr="00276741">
        <w:trPr>
          <w:trHeight w:val="6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CONSULTORES ORGANIZACIONALES ESPECIALIZADOS, S.A. DE C.V. – CORESPE, S.A. DE C.V.</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450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31,185.00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PARA EL DESARROLLO LOCAL, S.A. DE C.V. - ASDEL</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427</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30,744.00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FUNDACIÓN ASESORES PARA EL DESARROLLO</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360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26,244.00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UNIVERSIDAD CAPITAN GENERAL GERARDO BARRIOS</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315</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23,530.50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ENILSON MAXIMILIANO TEJADA ZALDAÑA</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21,600.00</w:t>
            </w:r>
          </w:p>
        </w:tc>
      </w:tr>
      <w:tr w:rsidR="00276741" w:rsidRPr="00276741" w:rsidTr="00276741">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18</w:t>
            </w:r>
          </w:p>
        </w:tc>
        <w:tc>
          <w:tcPr>
            <w:tcW w:w="5753" w:type="dxa"/>
            <w:tcBorders>
              <w:top w:val="nil"/>
              <w:left w:val="nil"/>
              <w:bottom w:val="single" w:sz="4" w:space="0" w:color="auto"/>
              <w:right w:val="single" w:sz="4" w:space="0" w:color="auto"/>
            </w:tcBorders>
            <w:shd w:val="clear" w:color="auto" w:fill="auto"/>
            <w:noWrap/>
            <w:vAlign w:val="bottom"/>
            <w:hideMark/>
          </w:tcPr>
          <w:p w:rsidR="00276741" w:rsidRPr="00276741" w:rsidRDefault="00276741" w:rsidP="00276741">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VIOLETA MARYSELLA ALFARO RODEZNO</w:t>
            </w:r>
          </w:p>
        </w:tc>
        <w:tc>
          <w:tcPr>
            <w:tcW w:w="1244"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270</w:t>
            </w:r>
          </w:p>
        </w:tc>
        <w:tc>
          <w:tcPr>
            <w:tcW w:w="1952" w:type="dxa"/>
            <w:tcBorders>
              <w:top w:val="nil"/>
              <w:left w:val="nil"/>
              <w:bottom w:val="single" w:sz="4"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18,225.00</w:t>
            </w:r>
          </w:p>
        </w:tc>
      </w:tr>
      <w:tr w:rsidR="00276741" w:rsidRPr="00276741" w:rsidTr="00E7015F">
        <w:trPr>
          <w:trHeight w:val="390"/>
        </w:trPr>
        <w:tc>
          <w:tcPr>
            <w:tcW w:w="6513" w:type="dxa"/>
            <w:gridSpan w:val="2"/>
            <w:tcBorders>
              <w:top w:val="nil"/>
              <w:left w:val="single" w:sz="4" w:space="0" w:color="auto"/>
              <w:bottom w:val="double" w:sz="6" w:space="0" w:color="auto"/>
              <w:right w:val="single" w:sz="4" w:space="0" w:color="000000"/>
            </w:tcBorders>
            <w:shd w:val="clear" w:color="auto" w:fill="auto"/>
            <w:noWrap/>
            <w:vAlign w:val="center"/>
            <w:hideMark/>
          </w:tcPr>
          <w:p w:rsidR="00276741" w:rsidRPr="00276741" w:rsidRDefault="00276741" w:rsidP="00276741">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TOTAL ADJUDICADO</w:t>
            </w:r>
          </w:p>
        </w:tc>
        <w:tc>
          <w:tcPr>
            <w:tcW w:w="1244" w:type="dxa"/>
            <w:tcBorders>
              <w:top w:val="nil"/>
              <w:left w:val="nil"/>
              <w:bottom w:val="double" w:sz="6"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13246</w:t>
            </w:r>
          </w:p>
        </w:tc>
        <w:tc>
          <w:tcPr>
            <w:tcW w:w="1952" w:type="dxa"/>
            <w:tcBorders>
              <w:top w:val="nil"/>
              <w:left w:val="nil"/>
              <w:bottom w:val="double" w:sz="6" w:space="0" w:color="auto"/>
              <w:right w:val="single" w:sz="4" w:space="0" w:color="auto"/>
            </w:tcBorders>
            <w:shd w:val="clear" w:color="auto" w:fill="auto"/>
            <w:noWrap/>
            <w:vAlign w:val="center"/>
            <w:hideMark/>
          </w:tcPr>
          <w:p w:rsidR="00276741" w:rsidRPr="00276741" w:rsidRDefault="00276741" w:rsidP="00276741">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            918,027.00</w:t>
            </w:r>
          </w:p>
        </w:tc>
      </w:tr>
    </w:tbl>
    <w:p w:rsidR="00276741" w:rsidRDefault="00276741" w:rsidP="00223069">
      <w:pPr>
        <w:ind w:left="720"/>
        <w:jc w:val="both"/>
        <w:rPr>
          <w:rFonts w:ascii="Open Sans" w:hAnsi="Open Sans" w:cs="Open Sans"/>
          <w:b/>
          <w:bCs/>
          <w:sz w:val="22"/>
          <w:szCs w:val="22"/>
          <w:lang w:val="es-ES"/>
        </w:rPr>
      </w:pPr>
    </w:p>
    <w:p w:rsidR="00276741" w:rsidRDefault="00276741" w:rsidP="00223069">
      <w:pPr>
        <w:ind w:left="720"/>
        <w:jc w:val="both"/>
        <w:rPr>
          <w:rFonts w:ascii="Open Sans" w:hAnsi="Open Sans" w:cs="Open Sans"/>
          <w:b/>
          <w:bCs/>
          <w:sz w:val="22"/>
          <w:szCs w:val="22"/>
          <w:lang w:val="es-ES"/>
        </w:rPr>
      </w:pPr>
    </w:p>
    <w:p w:rsidR="000A3CCD" w:rsidRDefault="000A3CCD" w:rsidP="00223069">
      <w:pPr>
        <w:ind w:left="720"/>
        <w:jc w:val="both"/>
        <w:rPr>
          <w:rFonts w:ascii="Open Sans" w:hAnsi="Open Sans" w:cs="Open Sans"/>
          <w:b/>
          <w:bCs/>
          <w:sz w:val="22"/>
          <w:szCs w:val="22"/>
          <w:lang w:val="es-ES"/>
        </w:rPr>
      </w:pPr>
    </w:p>
    <w:p w:rsidR="004229CB" w:rsidRPr="00794770" w:rsidRDefault="004229CB" w:rsidP="004229CB">
      <w:pPr>
        <w:numPr>
          <w:ilvl w:val="0"/>
          <w:numId w:val="1"/>
        </w:numPr>
        <w:ind w:hanging="181"/>
        <w:jc w:val="both"/>
        <w:rPr>
          <w:rFonts w:ascii="Open Sans" w:hAnsi="Open Sans" w:cs="Open Sans"/>
          <w:b/>
          <w:bCs/>
          <w:sz w:val="22"/>
          <w:szCs w:val="22"/>
          <w:lang w:val="es-ES"/>
        </w:rPr>
      </w:pPr>
      <w:r w:rsidRPr="009515A8">
        <w:rPr>
          <w:rFonts w:ascii="Open Sans" w:hAnsi="Open Sans" w:cs="Open Sans"/>
          <w:sz w:val="22"/>
          <w:szCs w:val="22"/>
          <w:lang w:val="es-ES"/>
        </w:rPr>
        <w:t xml:space="preserve">Que analizadas y evaluadas las ofertas y atendiendo las condiciones legales, financieras, técnicas y económicas contenidas en las Bases de la Licitación, que regularon la competencia, el Acta de apertura de Ofertas, cuadros comparativos de ofertas e informe de evaluación de ofertas, la Comisión de Evaluación de Ofertas nombrada para tal efecto recomendó adjudicar </w:t>
      </w:r>
      <w:r w:rsidRPr="009515A8">
        <w:rPr>
          <w:rFonts w:ascii="Open Sans" w:hAnsi="Open Sans" w:cs="Open Sans"/>
          <w:bCs/>
          <w:sz w:val="22"/>
          <w:szCs w:val="22"/>
          <w:lang w:val="es-ES"/>
        </w:rPr>
        <w:t xml:space="preserve">los </w:t>
      </w:r>
      <w:r w:rsidRPr="009515A8">
        <w:rPr>
          <w:rFonts w:ascii="Open Sans" w:hAnsi="Open Sans" w:cs="Open Sans"/>
          <w:b/>
          <w:sz w:val="22"/>
          <w:szCs w:val="22"/>
          <w:lang w:val="es-ES"/>
        </w:rPr>
        <w:t xml:space="preserve">“SERVICIOS DE CAPACITACIÓN PARA ATENDER DEMANDAS DE CAPACITACIÓN DE LAS EMPRESAS, EN EL MARCO DE LA FORMACIÓN CONTINUA, MEDIANTE LA MODALIDAD DE COMPRA DE HORAS DE CAPACITACION PARA LA EJECUCION DE CURSOS CERRADOS” </w:t>
      </w:r>
      <w:r w:rsidRPr="009515A8">
        <w:rPr>
          <w:rFonts w:ascii="Open Sans" w:hAnsi="Open Sans" w:cs="Open Sans"/>
          <w:sz w:val="22"/>
          <w:szCs w:val="22"/>
          <w:lang w:val="es-ES"/>
        </w:rPr>
        <w:t>de la siguiente manera:</w:t>
      </w:r>
    </w:p>
    <w:p w:rsidR="00794770" w:rsidRDefault="00794770" w:rsidP="00794770">
      <w:pPr>
        <w:ind w:left="720"/>
        <w:jc w:val="both"/>
        <w:rPr>
          <w:rFonts w:ascii="Open Sans" w:hAnsi="Open Sans" w:cs="Open Sans"/>
          <w:sz w:val="22"/>
          <w:szCs w:val="22"/>
          <w:lang w:val="es-ES"/>
        </w:rPr>
      </w:pPr>
    </w:p>
    <w:p w:rsidR="00AF09C1" w:rsidRDefault="00AF09C1" w:rsidP="00794770">
      <w:pPr>
        <w:ind w:left="720"/>
        <w:jc w:val="both"/>
        <w:rPr>
          <w:rFonts w:ascii="Open Sans" w:hAnsi="Open Sans" w:cs="Open Sans"/>
          <w:sz w:val="22"/>
          <w:szCs w:val="22"/>
          <w:lang w:val="es-ES"/>
        </w:rPr>
      </w:pPr>
    </w:p>
    <w:p w:rsidR="00794770" w:rsidRDefault="00794770" w:rsidP="00794770">
      <w:pPr>
        <w:ind w:left="720"/>
        <w:jc w:val="both"/>
        <w:rPr>
          <w:rFonts w:ascii="Open Sans" w:hAnsi="Open Sans" w:cs="Open Sans"/>
          <w:sz w:val="22"/>
          <w:szCs w:val="22"/>
          <w:lang w:val="es-ES"/>
        </w:rPr>
      </w:pPr>
    </w:p>
    <w:tbl>
      <w:tblPr>
        <w:tblW w:w="9634" w:type="dxa"/>
        <w:tblCellMar>
          <w:left w:w="70" w:type="dxa"/>
          <w:right w:w="70" w:type="dxa"/>
        </w:tblCellMar>
        <w:tblLook w:val="04A0" w:firstRow="1" w:lastRow="0" w:firstColumn="1" w:lastColumn="0" w:noHBand="0" w:noVBand="1"/>
      </w:tblPr>
      <w:tblGrid>
        <w:gridCol w:w="468"/>
        <w:gridCol w:w="6302"/>
        <w:gridCol w:w="1244"/>
        <w:gridCol w:w="1620"/>
      </w:tblGrid>
      <w:tr w:rsidR="00E7015F" w:rsidRPr="00C050FF" w:rsidTr="00B34710">
        <w:trPr>
          <w:trHeight w:val="615"/>
          <w:tblHead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7015F" w:rsidRPr="00276741" w:rsidRDefault="00E7015F" w:rsidP="00B34710">
            <w:pPr>
              <w:jc w:val="center"/>
              <w:rPr>
                <w:rFonts w:ascii="Open Sans" w:hAnsi="Open Sans" w:cs="Open Sans"/>
                <w:b/>
                <w:bCs/>
                <w:color w:val="000000"/>
                <w:sz w:val="22"/>
                <w:szCs w:val="22"/>
                <w:lang w:val="es-SV" w:eastAsia="es-SV"/>
              </w:rPr>
            </w:pPr>
            <w:r w:rsidRPr="00276741">
              <w:rPr>
                <w:rFonts w:ascii="Open Sans" w:hAnsi="Open Sans" w:cs="Open Sans"/>
                <w:b/>
                <w:bCs/>
                <w:color w:val="000000"/>
                <w:sz w:val="22"/>
                <w:szCs w:val="22"/>
                <w:lang w:val="es-SV" w:eastAsia="es-SV"/>
              </w:rPr>
              <w:t>ADJUDICACIÓ</w:t>
            </w:r>
            <w:r>
              <w:rPr>
                <w:rFonts w:ascii="Open Sans" w:hAnsi="Open Sans" w:cs="Open Sans"/>
                <w:b/>
                <w:bCs/>
                <w:color w:val="000000"/>
                <w:sz w:val="22"/>
                <w:szCs w:val="22"/>
                <w:lang w:val="es-SV" w:eastAsia="es-SV"/>
              </w:rPr>
              <w:t>N TOTAL POR OFERTANTE CON EXPER</w:t>
            </w:r>
            <w:r w:rsidRPr="00276741">
              <w:rPr>
                <w:rFonts w:ascii="Open Sans" w:hAnsi="Open Sans" w:cs="Open Sans"/>
                <w:b/>
                <w:bCs/>
                <w:color w:val="000000"/>
                <w:sz w:val="22"/>
                <w:szCs w:val="22"/>
                <w:lang w:val="es-SV" w:eastAsia="es-SV"/>
              </w:rPr>
              <w:t>I</w:t>
            </w:r>
            <w:r>
              <w:rPr>
                <w:rFonts w:ascii="Open Sans" w:hAnsi="Open Sans" w:cs="Open Sans"/>
                <w:b/>
                <w:bCs/>
                <w:color w:val="000000"/>
                <w:sz w:val="22"/>
                <w:szCs w:val="22"/>
                <w:lang w:val="es-SV" w:eastAsia="es-SV"/>
              </w:rPr>
              <w:t>E</w:t>
            </w:r>
            <w:r w:rsidRPr="00276741">
              <w:rPr>
                <w:rFonts w:ascii="Open Sans" w:hAnsi="Open Sans" w:cs="Open Sans"/>
                <w:b/>
                <w:bCs/>
                <w:color w:val="000000"/>
                <w:sz w:val="22"/>
                <w:szCs w:val="22"/>
                <w:lang w:val="es-SV" w:eastAsia="es-SV"/>
              </w:rPr>
              <w:t>NCIA EN LA L.P. 02/2018</w:t>
            </w:r>
          </w:p>
        </w:tc>
      </w:tr>
      <w:tr w:rsidR="00E7015F" w:rsidRPr="00276741" w:rsidTr="00B34710">
        <w:trPr>
          <w:trHeight w:val="615"/>
          <w:tblHead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w:t>
            </w:r>
          </w:p>
        </w:tc>
        <w:tc>
          <w:tcPr>
            <w:tcW w:w="6302"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NOMBRE DEL OFERENTE</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HORAS ADJUDICADAS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 xml:space="preserve"> MONTO ADJUDICADO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FUNDACION EMPRESARIAL PARA EL DESARROLLO EDUCATIVO. - FEPADE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3084</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203,776.20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GM CONSULTING,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2000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126,900.00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INTEGRAL DE ASESORIA Y DESARROLLO EMPRESARIAL, S.A. DE C.V. - CIADE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1756</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115,369.20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DE FORMACION PARA LA SUPERACION INTEGRAL, S.A. DE C.V.  - CENFOSI</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114,124.50 </w:t>
            </w:r>
          </w:p>
        </w:tc>
      </w:tr>
      <w:tr w:rsidR="00E7015F" w:rsidRPr="00276741" w:rsidTr="00B34710">
        <w:trPr>
          <w:trHeight w:val="639"/>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FUNDACIÓN EMPRESARIAL PARA EL DESARROLLO SOSTENIBLE DE LA PEQUEÑA Y MEDIANA EMPRESA. - FUNDAPYME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1602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111,195.00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MARSAN,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1382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90,797.40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GRUPO ASESORES DOMINGUEZ SARAVIA, S.A. DE C.V.  - GRUPO ADYSA,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1305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89,190.00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INTERNATIONAL BUSINESS CONSULTING, S. A. DE C.V. - IBC</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1195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86,040.00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CORPORATE SOLUTION, S.A. DE C.V. - CORPOSOL</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1067</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76,824.00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TALENTO HUMANO,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75,600.00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SERVICIOS ESTRATEGICOS EMPRESARIALES, S.A. DE C.V. - SEEM</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982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66,346.20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FORTALECIMIENTO EMPRESARIAL, S.A. DE C.V. - FOREMP,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995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65,286.00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ARTURO ANTONIO CIENFUEGOS VELASQUEZ</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64,800.00 </w:t>
            </w:r>
          </w:p>
        </w:tc>
      </w:tr>
      <w:tr w:rsidR="00E7015F" w:rsidRPr="00276741" w:rsidTr="00B34710">
        <w:trPr>
          <w:trHeight w:val="514"/>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PROFESIONALES EN SALUD Y SEGURIDAD INDUSTRIAL, S.A. DE C.V.  - APROSSI</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902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60,885.00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CODEHPSAL R.A. ESQUIVEL Y COMPAÑÍA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855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57,712.50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MAURICIO ANTONIO URRUTIA VÁSQUEZ</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807</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54,472.50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NELSON ANTONIO OLIVO EKONOMO</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704</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52,588.80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18</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REYNALDO ALEXANDER VALLEJO MONGE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617</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44,424.00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19</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ROMEL GIOVANNI CUESTAS PACHECO</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42,048.00 </w:t>
            </w:r>
          </w:p>
        </w:tc>
      </w:tr>
      <w:tr w:rsidR="00E7015F" w:rsidRPr="00276741" w:rsidTr="00B34710">
        <w:trPr>
          <w:trHeight w:val="454"/>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20</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SERVICIOS DE PREVENCION DE RIESGOS OCUPACIONALES, S.A. DE C.V., S.A. DE C.V. - SEPROMED</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665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41,895.00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LUIS ROGELIO MIRANDA KHALIL</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576</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41,472.00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CONSULTORIA Y CAPACITACIONES DIVERSAS, S.A. DE C.V. - CONCADIV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570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40,014.00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DE FORMACIÓN INTEGRAL, S.A. DE C.V. - CEFINSA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580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39,114.00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CONSULTORES INTEGRALES - FORMADORES, S.A. DE C.V. - COINFOR</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522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36,644.40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APRENDA, S. A. DE C. 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550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36,333.00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LEÓN LISANDRO MILIAN DUEÑAS</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36,000.00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27</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UNIVERSIDAD POLITÉCNICA DE EL SALVADOR</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475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35,055.00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28</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KATIA LISVETH ELAS DE AMAYA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27,720.00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29</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DESARROLLO ESTRATEGICO,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332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25,995.60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ASOCIACION INSTITUCION SALESIANA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19,890.00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B&amp;B PRODUCTOS Y SERVICIOS,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16,614.00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ESCUELA ESPECIALIZADA EN INGENIERIA ITCA-FEPADE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13,770.00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ASOCIACION CONEXION AL DESARROLLO DE EL SALVADOR</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190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11,115.00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R&amp;G CONSULTING GROUP,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9,477.00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Y CONSULTORES EN COMERCIO EXTERIOR, S.A. DE C.V. - ACCESA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9,324.00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36</w:t>
            </w:r>
          </w:p>
        </w:tc>
        <w:tc>
          <w:tcPr>
            <w:tcW w:w="6302" w:type="dxa"/>
            <w:tcBorders>
              <w:top w:val="nil"/>
              <w:left w:val="nil"/>
              <w:bottom w:val="double" w:sz="6"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GESTIÓN E I</w:t>
            </w:r>
            <w:r w:rsidR="0025707D">
              <w:rPr>
                <w:rFonts w:ascii="Open Sans" w:hAnsi="Open Sans" w:cs="Open Sans"/>
                <w:color w:val="000000"/>
                <w:sz w:val="16"/>
                <w:szCs w:val="16"/>
                <w:lang w:val="es-SV" w:eastAsia="es-SV"/>
              </w:rPr>
              <w:t>NVERSIONES, S.A. DE C.V. - GESINVER</w:t>
            </w:r>
          </w:p>
        </w:tc>
        <w:tc>
          <w:tcPr>
            <w:tcW w:w="1244" w:type="dxa"/>
            <w:tcBorders>
              <w:top w:val="nil"/>
              <w:left w:val="nil"/>
              <w:bottom w:val="double" w:sz="6"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w:t>
            </w:r>
          </w:p>
        </w:tc>
        <w:tc>
          <w:tcPr>
            <w:tcW w:w="1620" w:type="dxa"/>
            <w:tcBorders>
              <w:top w:val="nil"/>
              <w:left w:val="nil"/>
              <w:bottom w:val="double" w:sz="6"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6,660.00 </w:t>
            </w:r>
          </w:p>
        </w:tc>
      </w:tr>
      <w:tr w:rsidR="00E7015F" w:rsidRPr="00276741" w:rsidTr="00B34710">
        <w:trPr>
          <w:trHeight w:val="390"/>
        </w:trPr>
        <w:tc>
          <w:tcPr>
            <w:tcW w:w="6770" w:type="dxa"/>
            <w:gridSpan w:val="2"/>
            <w:tcBorders>
              <w:top w:val="nil"/>
              <w:left w:val="single" w:sz="4" w:space="0" w:color="auto"/>
              <w:bottom w:val="double" w:sz="6" w:space="0" w:color="auto"/>
              <w:right w:val="single" w:sz="4" w:space="0" w:color="000000"/>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 xml:space="preserve">TOTAL ADJUDICADO </w:t>
            </w:r>
          </w:p>
        </w:tc>
        <w:tc>
          <w:tcPr>
            <w:tcW w:w="1244"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29</w:t>
            </w:r>
            <w:r>
              <w:rPr>
                <w:rFonts w:ascii="Open Sans" w:hAnsi="Open Sans" w:cs="Open Sans"/>
                <w:b/>
                <w:bCs/>
                <w:color w:val="000000"/>
                <w:lang w:val="es-SV" w:eastAsia="es-SV"/>
              </w:rPr>
              <w:t>,</w:t>
            </w:r>
            <w:r w:rsidRPr="00276741">
              <w:rPr>
                <w:rFonts w:ascii="Open Sans" w:hAnsi="Open Sans" w:cs="Open Sans"/>
                <w:b/>
                <w:bCs/>
                <w:color w:val="000000"/>
                <w:lang w:val="es-SV" w:eastAsia="es-SV"/>
              </w:rPr>
              <w:t>993</w:t>
            </w:r>
          </w:p>
        </w:tc>
        <w:tc>
          <w:tcPr>
            <w:tcW w:w="1620"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rPr>
                <w:rFonts w:ascii="Open Sans" w:hAnsi="Open Sans" w:cs="Open Sans"/>
                <w:b/>
                <w:bCs/>
                <w:color w:val="000000"/>
                <w:lang w:val="es-SV" w:eastAsia="es-SV"/>
              </w:rPr>
            </w:pPr>
            <w:r w:rsidRPr="00276741">
              <w:rPr>
                <w:rFonts w:ascii="Open Sans" w:hAnsi="Open Sans" w:cs="Open Sans"/>
                <w:b/>
                <w:bCs/>
                <w:color w:val="000000"/>
                <w:lang w:val="es-SV" w:eastAsia="es-SV"/>
              </w:rPr>
              <w:t>$   2</w:t>
            </w:r>
            <w:r>
              <w:rPr>
                <w:rFonts w:ascii="Open Sans" w:hAnsi="Open Sans" w:cs="Open Sans"/>
                <w:b/>
                <w:bCs/>
                <w:color w:val="000000"/>
                <w:lang w:val="es-SV" w:eastAsia="es-SV"/>
              </w:rPr>
              <w:t>,</w:t>
            </w:r>
            <w:r w:rsidRPr="00276741">
              <w:rPr>
                <w:rFonts w:ascii="Open Sans" w:hAnsi="Open Sans" w:cs="Open Sans"/>
                <w:b/>
                <w:bCs/>
                <w:color w:val="000000"/>
                <w:lang w:val="es-SV" w:eastAsia="es-SV"/>
              </w:rPr>
              <w:t xml:space="preserve">045,472.30 </w:t>
            </w:r>
          </w:p>
        </w:tc>
      </w:tr>
    </w:tbl>
    <w:p w:rsidR="00794770" w:rsidRDefault="00794770" w:rsidP="00794770">
      <w:pPr>
        <w:ind w:left="720"/>
        <w:jc w:val="both"/>
        <w:rPr>
          <w:rFonts w:ascii="Open Sans" w:hAnsi="Open Sans" w:cs="Open Sans"/>
          <w:b/>
          <w:bCs/>
          <w:sz w:val="22"/>
          <w:szCs w:val="22"/>
          <w:lang w:val="es-ES"/>
        </w:rPr>
      </w:pPr>
    </w:p>
    <w:p w:rsidR="00E7015F" w:rsidRDefault="00E7015F" w:rsidP="00794770">
      <w:pPr>
        <w:ind w:left="720"/>
        <w:jc w:val="both"/>
        <w:rPr>
          <w:rFonts w:ascii="Open Sans" w:hAnsi="Open Sans" w:cs="Open Sans"/>
          <w:b/>
          <w:bCs/>
          <w:sz w:val="22"/>
          <w:szCs w:val="22"/>
          <w:lang w:val="es-ES"/>
        </w:rPr>
      </w:pPr>
    </w:p>
    <w:p w:rsidR="00E7015F" w:rsidRPr="00E27438" w:rsidRDefault="00E7015F" w:rsidP="00794770">
      <w:pPr>
        <w:ind w:left="720"/>
        <w:jc w:val="both"/>
        <w:rPr>
          <w:rFonts w:ascii="Open Sans" w:hAnsi="Open Sans" w:cs="Open Sans"/>
          <w:b/>
          <w:bCs/>
          <w:sz w:val="22"/>
          <w:szCs w:val="22"/>
          <w:lang w:val="es-ES"/>
        </w:rPr>
      </w:pPr>
    </w:p>
    <w:tbl>
      <w:tblPr>
        <w:tblW w:w="9709" w:type="dxa"/>
        <w:tblCellMar>
          <w:left w:w="70" w:type="dxa"/>
          <w:right w:w="70" w:type="dxa"/>
        </w:tblCellMar>
        <w:tblLook w:val="04A0" w:firstRow="1" w:lastRow="0" w:firstColumn="1" w:lastColumn="0" w:noHBand="0" w:noVBand="1"/>
      </w:tblPr>
      <w:tblGrid>
        <w:gridCol w:w="760"/>
        <w:gridCol w:w="5753"/>
        <w:gridCol w:w="1244"/>
        <w:gridCol w:w="1952"/>
      </w:tblGrid>
      <w:tr w:rsidR="00E7015F" w:rsidRPr="00C050FF" w:rsidTr="00E7015F">
        <w:trPr>
          <w:trHeight w:val="615"/>
          <w:tblHeader/>
        </w:trPr>
        <w:tc>
          <w:tcPr>
            <w:tcW w:w="97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7015F" w:rsidRPr="00276741" w:rsidRDefault="00E7015F" w:rsidP="00B34710">
            <w:pPr>
              <w:jc w:val="center"/>
              <w:rPr>
                <w:rFonts w:ascii="Open Sans" w:hAnsi="Open Sans" w:cs="Open Sans"/>
                <w:b/>
                <w:bCs/>
                <w:color w:val="000000"/>
                <w:sz w:val="22"/>
                <w:szCs w:val="22"/>
                <w:lang w:val="es-SV" w:eastAsia="es-SV"/>
              </w:rPr>
            </w:pPr>
            <w:r w:rsidRPr="00276741">
              <w:rPr>
                <w:rFonts w:ascii="Open Sans" w:hAnsi="Open Sans" w:cs="Open Sans"/>
                <w:b/>
                <w:bCs/>
                <w:color w:val="000000"/>
                <w:sz w:val="22"/>
                <w:szCs w:val="22"/>
                <w:lang w:val="es-SV" w:eastAsia="es-SV"/>
              </w:rPr>
              <w:t>ADJUDICACIÓN TOTAL POR OFERTANTE SIN EXPERIENCIA EN LA L.P. 02/2018</w:t>
            </w:r>
          </w:p>
        </w:tc>
      </w:tr>
      <w:tr w:rsidR="00E7015F" w:rsidRPr="00276741" w:rsidTr="00E7015F">
        <w:trPr>
          <w:trHeight w:val="615"/>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w:t>
            </w:r>
          </w:p>
        </w:tc>
        <w:tc>
          <w:tcPr>
            <w:tcW w:w="5753"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NOMBRE DEL OFERENTE</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HORAS ADJUDICADAS</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MONTO ADJUDICADO</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UDP PROSPECTIVA &amp; EDISON AARÓN VILLARAN ORELLANA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1578</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113,616.00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CUSTOMER EXPERIENCE SCHOOL, S.A. DE C.V. - CUES,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1390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86,319.00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APOYO EMPRESARIAL,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1140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76,950.00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DANY ERNALDO MARTINEZ PEREZ</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72,000.00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JOSÉ DENIS NAVAS ALCÁNTARA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67,500.00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JUAREZ &amp; AUFFRET ASESORES DE EMPRESAS,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827</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66,987.00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V &amp; M QUALITY,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905</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61,771.50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ELIOTY GIUSEPPE REYES CARRANZA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750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57,375.00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SANTIAGO ANDRÉS MUÑOZ SÁNCHEZ</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792</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51,210.00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OSCAR ANTONIO ZAMORA TOBAR </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672</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45,360.00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MAYTE VILANOVA DE GÓMEZ</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540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34,020.00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12</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JULIO DENNIS DÍAZ GUILLEN</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530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33,390.00</w:t>
            </w:r>
          </w:p>
        </w:tc>
      </w:tr>
      <w:tr w:rsidR="00E7015F" w:rsidRPr="00276741" w:rsidTr="00E3661D">
        <w:trPr>
          <w:trHeight w:val="408"/>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CONSULTORES ORGANIZACIONALES ESPECIALIZADOS, S.A. DE C.V. – CORESPE,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450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31,185.00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PARA EL DESARROLLO LOCAL, S.A. DE C.V. - ASDEL</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427</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30,744.00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FUNDACIÓN ASESORES PARA EL DESARROLLO</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360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26,244.00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UNIVERSIDAD CAPITAN GENERAL GERARDO BARRIOS</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315</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23,530.50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ENILSON MAXIMILIANO TEJADA ZALDAÑA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21,600.00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18</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VIOLETA MARYSELLA ALFARO RODEZNO</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270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18,225.00</w:t>
            </w:r>
          </w:p>
        </w:tc>
      </w:tr>
      <w:tr w:rsidR="00E7015F" w:rsidRPr="00276741" w:rsidTr="00B34710">
        <w:trPr>
          <w:trHeight w:val="390"/>
        </w:trPr>
        <w:tc>
          <w:tcPr>
            <w:tcW w:w="6513" w:type="dxa"/>
            <w:gridSpan w:val="2"/>
            <w:tcBorders>
              <w:top w:val="nil"/>
              <w:left w:val="single" w:sz="4" w:space="0" w:color="auto"/>
              <w:bottom w:val="double" w:sz="6" w:space="0" w:color="auto"/>
              <w:right w:val="single" w:sz="4" w:space="0" w:color="000000"/>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TOTAL ADJUDICADO</w:t>
            </w:r>
          </w:p>
        </w:tc>
        <w:tc>
          <w:tcPr>
            <w:tcW w:w="1244"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13246</w:t>
            </w:r>
          </w:p>
        </w:tc>
        <w:tc>
          <w:tcPr>
            <w:tcW w:w="1952"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            918,027.00</w:t>
            </w:r>
          </w:p>
        </w:tc>
      </w:tr>
    </w:tbl>
    <w:p w:rsidR="00E27438" w:rsidRDefault="00E27438" w:rsidP="00E27438">
      <w:pPr>
        <w:ind w:left="720"/>
        <w:jc w:val="both"/>
        <w:rPr>
          <w:rFonts w:ascii="Open Sans" w:hAnsi="Open Sans" w:cs="Open Sans"/>
          <w:sz w:val="22"/>
          <w:szCs w:val="22"/>
          <w:lang w:val="es-ES"/>
        </w:rPr>
      </w:pPr>
    </w:p>
    <w:p w:rsidR="000A3CCD" w:rsidRDefault="000A3CCD" w:rsidP="00E27438">
      <w:pPr>
        <w:ind w:left="720"/>
        <w:jc w:val="both"/>
        <w:rPr>
          <w:rFonts w:ascii="Open Sans" w:hAnsi="Open Sans" w:cs="Open Sans"/>
          <w:sz w:val="22"/>
          <w:szCs w:val="22"/>
          <w:lang w:val="es-ES"/>
        </w:rPr>
      </w:pPr>
    </w:p>
    <w:p w:rsidR="00E7015F" w:rsidRDefault="00E7015F" w:rsidP="00E27438">
      <w:pPr>
        <w:ind w:left="720"/>
        <w:jc w:val="both"/>
        <w:rPr>
          <w:rFonts w:ascii="Open Sans" w:hAnsi="Open Sans" w:cs="Open Sans"/>
          <w:sz w:val="22"/>
          <w:szCs w:val="22"/>
          <w:lang w:val="es-ES"/>
        </w:rPr>
      </w:pPr>
    </w:p>
    <w:p w:rsidR="004229CB" w:rsidRPr="00727680" w:rsidRDefault="004229CB" w:rsidP="004229CB">
      <w:pPr>
        <w:pStyle w:val="Textoindependiente2"/>
        <w:numPr>
          <w:ilvl w:val="0"/>
          <w:numId w:val="1"/>
        </w:numPr>
        <w:spacing w:line="240" w:lineRule="auto"/>
        <w:rPr>
          <w:rFonts w:ascii="Open Sans" w:hAnsi="Open Sans" w:cs="Open Sans"/>
          <w:b/>
          <w:sz w:val="20"/>
        </w:rPr>
      </w:pPr>
      <w:r w:rsidRPr="00727680">
        <w:rPr>
          <w:rFonts w:ascii="Open Sans" w:hAnsi="Open Sans" w:cs="Open Sans"/>
          <w:sz w:val="20"/>
          <w:lang w:val="es-SV"/>
        </w:rPr>
        <w:t xml:space="preserve">Que en razón de lo antes expuesto, y con base en la recomendación emitida por la Comisión de Evaluación de Ofertas, el Consejo Directivo estima conveniente adjudicar los </w:t>
      </w:r>
      <w:r w:rsidRPr="00727680">
        <w:rPr>
          <w:rFonts w:ascii="Open Sans" w:hAnsi="Open Sans" w:cs="Open Sans"/>
          <w:b/>
          <w:sz w:val="20"/>
        </w:rPr>
        <w:t>SERVICIOS DE CAPACITACIÓN PARA ATENDER DEMANDAS DE CAPACITACIÓN DE LAS EMPRESAS, EN EL MARCO DE LA FORMACIÓN CONTINUA, MEDIANTE LA MODALIDAD DE COMPRA DE HORAS DE CAPACITACION PARA LA EJECUCION DE CURSOS CERRADOS</w:t>
      </w:r>
      <w:r w:rsidRPr="00727680">
        <w:rPr>
          <w:rFonts w:ascii="Open Sans" w:hAnsi="Open Sans" w:cs="Open Sans"/>
          <w:b/>
          <w:sz w:val="20"/>
          <w:lang w:val="es-SV"/>
        </w:rPr>
        <w:t xml:space="preserve">, </w:t>
      </w:r>
      <w:r w:rsidRPr="00727680">
        <w:rPr>
          <w:rFonts w:ascii="Open Sans" w:hAnsi="Open Sans" w:cs="Open Sans"/>
          <w:sz w:val="20"/>
          <w:lang w:val="es-SV"/>
        </w:rPr>
        <w:t>de conformidad a la recomendación del romano anterior.</w:t>
      </w:r>
    </w:p>
    <w:p w:rsidR="00966BC5" w:rsidRDefault="00966BC5" w:rsidP="004229CB">
      <w:pPr>
        <w:pStyle w:val="Textoindependiente2"/>
        <w:spacing w:line="240" w:lineRule="auto"/>
        <w:rPr>
          <w:rFonts w:ascii="Open Sans" w:hAnsi="Open Sans" w:cs="Open Sans"/>
          <w:b/>
          <w:sz w:val="20"/>
        </w:rPr>
      </w:pPr>
    </w:p>
    <w:p w:rsidR="00E7015F" w:rsidRPr="00727680" w:rsidRDefault="00E7015F" w:rsidP="004229CB">
      <w:pPr>
        <w:pStyle w:val="Textoindependiente2"/>
        <w:spacing w:line="240" w:lineRule="auto"/>
        <w:rPr>
          <w:rFonts w:ascii="Open Sans" w:hAnsi="Open Sans" w:cs="Open Sans"/>
          <w:b/>
          <w:sz w:val="20"/>
        </w:rPr>
      </w:pPr>
    </w:p>
    <w:p w:rsidR="004229CB" w:rsidRPr="00727680" w:rsidRDefault="004229CB" w:rsidP="004229CB">
      <w:pPr>
        <w:pStyle w:val="Textoindependiente2"/>
        <w:spacing w:line="240" w:lineRule="auto"/>
        <w:rPr>
          <w:rFonts w:ascii="Open Sans" w:hAnsi="Open Sans" w:cs="Open Sans"/>
          <w:bCs/>
          <w:sz w:val="20"/>
        </w:rPr>
      </w:pPr>
      <w:r w:rsidRPr="00727680">
        <w:rPr>
          <w:rFonts w:ascii="Open Sans" w:hAnsi="Open Sans" w:cs="Open Sans"/>
          <w:b/>
          <w:sz w:val="20"/>
        </w:rPr>
        <w:t>POR TANTO</w:t>
      </w:r>
      <w:r w:rsidRPr="00727680">
        <w:rPr>
          <w:rFonts w:ascii="Open Sans" w:hAnsi="Open Sans" w:cs="Open Sans"/>
          <w:bCs/>
          <w:sz w:val="20"/>
        </w:rPr>
        <w:t>, en uso de las facultades legales establecidas en los artículos 18 y 56 de la LACAP y con base en los considerandos anteriores;</w:t>
      </w:r>
    </w:p>
    <w:p w:rsidR="00966BC5" w:rsidRPr="00727680" w:rsidRDefault="00966BC5" w:rsidP="004229CB">
      <w:pPr>
        <w:pStyle w:val="Textoindependiente2"/>
        <w:spacing w:line="240" w:lineRule="auto"/>
        <w:ind w:left="475" w:hanging="187"/>
        <w:rPr>
          <w:rFonts w:ascii="Open Sans" w:hAnsi="Open Sans" w:cs="Open Sans"/>
          <w:b/>
          <w:sz w:val="20"/>
        </w:rPr>
      </w:pPr>
    </w:p>
    <w:p w:rsidR="004229CB" w:rsidRPr="00727680" w:rsidRDefault="004229CB" w:rsidP="004229CB">
      <w:pPr>
        <w:pStyle w:val="Textoindependiente2"/>
        <w:spacing w:line="240" w:lineRule="auto"/>
        <w:rPr>
          <w:rFonts w:ascii="Open Sans" w:hAnsi="Open Sans" w:cs="Open Sans"/>
          <w:b/>
          <w:sz w:val="20"/>
        </w:rPr>
      </w:pPr>
      <w:r w:rsidRPr="00727680">
        <w:rPr>
          <w:rFonts w:ascii="Open Sans" w:hAnsi="Open Sans" w:cs="Open Sans"/>
          <w:b/>
          <w:sz w:val="20"/>
        </w:rPr>
        <w:t xml:space="preserve">RESUELVE: </w:t>
      </w:r>
    </w:p>
    <w:p w:rsidR="00966BC5" w:rsidRPr="00727680" w:rsidRDefault="00966BC5" w:rsidP="004229CB">
      <w:pPr>
        <w:pStyle w:val="Textoindependiente2"/>
        <w:spacing w:line="240" w:lineRule="auto"/>
        <w:rPr>
          <w:rFonts w:ascii="Open Sans" w:hAnsi="Open Sans" w:cs="Open Sans"/>
          <w:b/>
          <w:sz w:val="20"/>
        </w:rPr>
      </w:pPr>
    </w:p>
    <w:p w:rsidR="004229CB" w:rsidRDefault="004229CB" w:rsidP="004229CB">
      <w:pPr>
        <w:pStyle w:val="Textoindependiente2"/>
        <w:numPr>
          <w:ilvl w:val="0"/>
          <w:numId w:val="10"/>
        </w:numPr>
        <w:spacing w:line="240" w:lineRule="auto"/>
        <w:rPr>
          <w:rFonts w:ascii="Open Sans" w:hAnsi="Open Sans" w:cs="Open Sans"/>
          <w:sz w:val="20"/>
        </w:rPr>
      </w:pPr>
      <w:r w:rsidRPr="00727680">
        <w:rPr>
          <w:rFonts w:ascii="Open Sans" w:hAnsi="Open Sans" w:cs="Open Sans"/>
          <w:b/>
          <w:sz w:val="20"/>
        </w:rPr>
        <w:t xml:space="preserve">ADJUDICAR </w:t>
      </w:r>
      <w:r w:rsidRPr="00727680">
        <w:rPr>
          <w:rFonts w:ascii="Open Sans" w:hAnsi="Open Sans" w:cs="Open Sans"/>
          <w:bCs/>
          <w:sz w:val="20"/>
        </w:rPr>
        <w:t xml:space="preserve">de conformidad al </w:t>
      </w:r>
      <w:r w:rsidRPr="00136C43">
        <w:rPr>
          <w:rFonts w:ascii="Open Sans" w:hAnsi="Open Sans" w:cs="Open Sans"/>
          <w:sz w:val="20"/>
        </w:rPr>
        <w:t xml:space="preserve">Acuerdo de Consejo Directivo Número </w:t>
      </w:r>
      <w:r w:rsidR="00AF09C1" w:rsidRPr="00136C43">
        <w:rPr>
          <w:rFonts w:ascii="Open Sans" w:hAnsi="Open Sans" w:cs="Open Sans"/>
          <w:sz w:val="20"/>
        </w:rPr>
        <w:t>2182-06-2019</w:t>
      </w:r>
      <w:r w:rsidRPr="00136C43">
        <w:rPr>
          <w:rFonts w:ascii="Open Sans" w:hAnsi="Open Sans" w:cs="Open Sans"/>
          <w:sz w:val="20"/>
        </w:rPr>
        <w:t xml:space="preserve">, de sesión </w:t>
      </w:r>
      <w:r w:rsidR="00AF09C1" w:rsidRPr="00136C43">
        <w:rPr>
          <w:rFonts w:ascii="Open Sans" w:hAnsi="Open Sans" w:cs="Open Sans"/>
          <w:sz w:val="20"/>
        </w:rPr>
        <w:t>500/2019</w:t>
      </w:r>
      <w:r w:rsidRPr="00136C43">
        <w:rPr>
          <w:rFonts w:ascii="Open Sans" w:hAnsi="Open Sans" w:cs="Open Sans"/>
          <w:sz w:val="20"/>
        </w:rPr>
        <w:t xml:space="preserve">, de fecha </w:t>
      </w:r>
      <w:r w:rsidR="00136C43" w:rsidRPr="00136C43">
        <w:rPr>
          <w:rFonts w:ascii="Open Sans" w:hAnsi="Open Sans" w:cs="Open Sans"/>
          <w:sz w:val="20"/>
        </w:rPr>
        <w:t>19</w:t>
      </w:r>
      <w:r w:rsidR="00871F24" w:rsidRPr="00136C43">
        <w:rPr>
          <w:rFonts w:ascii="Open Sans" w:hAnsi="Open Sans" w:cs="Open Sans"/>
          <w:sz w:val="20"/>
        </w:rPr>
        <w:t xml:space="preserve"> de </w:t>
      </w:r>
      <w:r w:rsidR="00136C43" w:rsidRPr="00136C43">
        <w:rPr>
          <w:rFonts w:ascii="Open Sans" w:hAnsi="Open Sans" w:cs="Open Sans"/>
          <w:sz w:val="20"/>
        </w:rPr>
        <w:t>junio del año 2019</w:t>
      </w:r>
      <w:r w:rsidRPr="00136C43">
        <w:rPr>
          <w:rFonts w:ascii="Open Sans" w:hAnsi="Open Sans" w:cs="Open Sans"/>
          <w:sz w:val="20"/>
        </w:rPr>
        <w:t>,</w:t>
      </w:r>
      <w:r w:rsidRPr="00727680">
        <w:rPr>
          <w:rFonts w:ascii="Open Sans" w:hAnsi="Open Sans" w:cs="Open Sans"/>
          <w:sz w:val="20"/>
        </w:rPr>
        <w:t xml:space="preserve"> </w:t>
      </w:r>
      <w:r w:rsidRPr="00727680">
        <w:rPr>
          <w:rFonts w:ascii="Open Sans" w:hAnsi="Open Sans" w:cs="Open Sans"/>
          <w:b/>
          <w:sz w:val="20"/>
        </w:rPr>
        <w:t xml:space="preserve">“SERVICIOS DE CAPACITACIÓN PARA ATENDER DEMANDAS DE CAPACITACIÓN DE LAS EMPRESAS, EN EL MARCO DE LA FORMACIÓN CONTINUA, MEDIANTE LA MODALIDAD DE COMPRA DE HORAS DE CAPACITACION PARA LA EJECUCION DE CURSOS CERRADOS” </w:t>
      </w:r>
      <w:r w:rsidRPr="00727680">
        <w:rPr>
          <w:rFonts w:ascii="Open Sans" w:hAnsi="Open Sans" w:cs="Open Sans"/>
          <w:sz w:val="20"/>
        </w:rPr>
        <w:t>de la siguiente manera:</w:t>
      </w:r>
    </w:p>
    <w:p w:rsidR="00136C43" w:rsidRDefault="00136C43" w:rsidP="00136C43">
      <w:pPr>
        <w:pStyle w:val="Textoindependiente2"/>
        <w:spacing w:line="240" w:lineRule="auto"/>
        <w:rPr>
          <w:rFonts w:ascii="Open Sans" w:hAnsi="Open Sans" w:cs="Open Sans"/>
          <w:sz w:val="20"/>
        </w:rPr>
      </w:pPr>
    </w:p>
    <w:p w:rsidR="00E7015F" w:rsidRDefault="00E7015F" w:rsidP="00136C43">
      <w:pPr>
        <w:pStyle w:val="Textoindependiente2"/>
        <w:spacing w:line="240" w:lineRule="auto"/>
        <w:rPr>
          <w:rFonts w:ascii="Open Sans" w:hAnsi="Open Sans" w:cs="Open Sans"/>
          <w:sz w:val="20"/>
        </w:rPr>
      </w:pPr>
    </w:p>
    <w:tbl>
      <w:tblPr>
        <w:tblW w:w="9634" w:type="dxa"/>
        <w:tblCellMar>
          <w:left w:w="70" w:type="dxa"/>
          <w:right w:w="70" w:type="dxa"/>
        </w:tblCellMar>
        <w:tblLook w:val="04A0" w:firstRow="1" w:lastRow="0" w:firstColumn="1" w:lastColumn="0" w:noHBand="0" w:noVBand="1"/>
      </w:tblPr>
      <w:tblGrid>
        <w:gridCol w:w="468"/>
        <w:gridCol w:w="6302"/>
        <w:gridCol w:w="1244"/>
        <w:gridCol w:w="1620"/>
      </w:tblGrid>
      <w:tr w:rsidR="00E7015F" w:rsidRPr="00C050FF" w:rsidTr="00B34710">
        <w:trPr>
          <w:trHeight w:val="615"/>
          <w:tblHead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7015F" w:rsidRPr="00276741" w:rsidRDefault="00E7015F" w:rsidP="00B34710">
            <w:pPr>
              <w:jc w:val="center"/>
              <w:rPr>
                <w:rFonts w:ascii="Open Sans" w:hAnsi="Open Sans" w:cs="Open Sans"/>
                <w:b/>
                <w:bCs/>
                <w:color w:val="000000"/>
                <w:sz w:val="22"/>
                <w:szCs w:val="22"/>
                <w:lang w:val="es-SV" w:eastAsia="es-SV"/>
              </w:rPr>
            </w:pPr>
            <w:r w:rsidRPr="00276741">
              <w:rPr>
                <w:rFonts w:ascii="Open Sans" w:hAnsi="Open Sans" w:cs="Open Sans"/>
                <w:b/>
                <w:bCs/>
                <w:color w:val="000000"/>
                <w:sz w:val="22"/>
                <w:szCs w:val="22"/>
                <w:lang w:val="es-SV" w:eastAsia="es-SV"/>
              </w:rPr>
              <w:t>ADJUDICACIÓ</w:t>
            </w:r>
            <w:r>
              <w:rPr>
                <w:rFonts w:ascii="Open Sans" w:hAnsi="Open Sans" w:cs="Open Sans"/>
                <w:b/>
                <w:bCs/>
                <w:color w:val="000000"/>
                <w:sz w:val="22"/>
                <w:szCs w:val="22"/>
                <w:lang w:val="es-SV" w:eastAsia="es-SV"/>
              </w:rPr>
              <w:t>N TOTAL POR OFERTANTE CON EXPER</w:t>
            </w:r>
            <w:r w:rsidRPr="00276741">
              <w:rPr>
                <w:rFonts w:ascii="Open Sans" w:hAnsi="Open Sans" w:cs="Open Sans"/>
                <w:b/>
                <w:bCs/>
                <w:color w:val="000000"/>
                <w:sz w:val="22"/>
                <w:szCs w:val="22"/>
                <w:lang w:val="es-SV" w:eastAsia="es-SV"/>
              </w:rPr>
              <w:t>I</w:t>
            </w:r>
            <w:r>
              <w:rPr>
                <w:rFonts w:ascii="Open Sans" w:hAnsi="Open Sans" w:cs="Open Sans"/>
                <w:b/>
                <w:bCs/>
                <w:color w:val="000000"/>
                <w:sz w:val="22"/>
                <w:szCs w:val="22"/>
                <w:lang w:val="es-SV" w:eastAsia="es-SV"/>
              </w:rPr>
              <w:t>E</w:t>
            </w:r>
            <w:r w:rsidRPr="00276741">
              <w:rPr>
                <w:rFonts w:ascii="Open Sans" w:hAnsi="Open Sans" w:cs="Open Sans"/>
                <w:b/>
                <w:bCs/>
                <w:color w:val="000000"/>
                <w:sz w:val="22"/>
                <w:szCs w:val="22"/>
                <w:lang w:val="es-SV" w:eastAsia="es-SV"/>
              </w:rPr>
              <w:t>NCIA EN LA L.P. 02/2018</w:t>
            </w:r>
          </w:p>
        </w:tc>
      </w:tr>
      <w:tr w:rsidR="00E7015F" w:rsidRPr="00276741" w:rsidTr="00B34710">
        <w:trPr>
          <w:trHeight w:val="615"/>
          <w:tblHead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w:t>
            </w:r>
          </w:p>
        </w:tc>
        <w:tc>
          <w:tcPr>
            <w:tcW w:w="6302"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NOMBRE DEL OFERENTE</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HORAS ADJUDICADAS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 xml:space="preserve"> MONTO ADJUDICADO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FUNDACION EMPRESARIAL PARA EL DESARROLLO EDUCATIVO. - FEPADE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3084</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203,776.20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GM CONSULTING,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2000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126,900.00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INTEGRAL DE ASESORIA Y DESARROLLO EMPRESARIAL, S.A. DE C.V. - CIADE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1756</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115,369.20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DE FORMACION PARA LA SUPERACION INTEGRAL, S.A. DE C.V.  - CENFOSI</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114,124.50 </w:t>
            </w:r>
          </w:p>
        </w:tc>
      </w:tr>
      <w:tr w:rsidR="00E7015F" w:rsidRPr="00276741" w:rsidTr="00B34710">
        <w:trPr>
          <w:trHeight w:val="639"/>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FUNDACIÓN EMPRESARIAL PARA EL DESARROLLO SOSTENIBLE DE LA PEQUEÑA Y MEDIANA EMPRESA. - FUNDAPYME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1602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111,195.00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MARSAN,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1382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90,797.40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GRUPO ASESORES DOMINGUEZ SARAVIA, S.A. DE C.V.  - GRUPO ADYSA,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1305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89,190.00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INTERNATIONAL BUSINESS CONSULTING, S. A. DE C.V. - IBC</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1195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86,040.00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CORPORATE SOLUTION, S.A. DE C.V. - CORPOSOL</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1067</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76,824.00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TALENTO HUMANO,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75,600.00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SERVICIOS ESTRATEGICOS EMPRESARIALES, S.A. DE C.V. - SEEM</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982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66,346.20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FORTALECIMIENTO EMPRESARIAL, S.A. DE C.V. - FOREMP,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995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65,286.00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ARTURO ANTONIO CIENFUEGOS VELASQUEZ</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64,800.00 </w:t>
            </w:r>
          </w:p>
        </w:tc>
      </w:tr>
      <w:tr w:rsidR="00E7015F" w:rsidRPr="00276741" w:rsidTr="00B34710">
        <w:trPr>
          <w:trHeight w:val="514"/>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PROFESIONALES EN SALUD Y SEGURIDAD INDUSTRIAL, S.A. DE C.V.  - APROSSI</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902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60,885.00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CODEHPSAL R.A. ESQUIVEL Y COMPAÑÍA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855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57,712.50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MAURICIO ANTONIO URRUTIA VÁSQUEZ</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807</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54,472.50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NELSON ANTONIO OLIVO EKONOMO</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704</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52,588.80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18</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REYNALDO ALEXANDER VALLEJO MONGE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617</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44,424.00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19</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ROMEL GIOVANNI CUESTAS PACHECO</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42,048.00 </w:t>
            </w:r>
          </w:p>
        </w:tc>
      </w:tr>
      <w:tr w:rsidR="00E7015F" w:rsidRPr="00276741" w:rsidTr="00B34710">
        <w:trPr>
          <w:trHeight w:val="454"/>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20</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SERVICIOS DE PREVENCION DE RIESGOS OCUPACIONALES, S.A. DE C.V., S.A. DE C.V. - SEPROMED</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665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41,895.00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LUIS ROGELIO MIRANDA KHALIL</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576</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41,472.00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CONSULTORIA Y CAPACITACIONES DIVERSAS, S.A. DE C.V. - CONCADIV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570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40,014.00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CENTRO DE FORMACIÓN INTEGRAL, S.A. DE C.V. - CEFINSA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580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39,114.00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CONSULTORES INTEGRALES - FORMADORES, S.A. DE C.V. - COINFOR</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522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36,644.40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APRENDA, S. A. DE C. 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550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36,333.00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LEÓN LISANDRO MILIAN DUEÑAS</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36,000.00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27</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UNIVERSIDAD POLITÉCNICA DE EL SALVADOR</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475</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35,055.00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28</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KATIA LISVETH ELAS DE AMAYA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400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27,720.00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29</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DESARROLLO ESTRATEGICO,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332</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25,995.60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ASOCIACION INSTITUCION SALESIANA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19,890.00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31</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B&amp;B PRODUCTOS Y SERVICIOS,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260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16,614.00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32</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ESCUELA ESPECIALIZADA EN INGENIERIA ITCA-FEPADE</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13,770.00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33</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ASOCIACION CONEXION AL DESARROLLO DE EL SALVADOR</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190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11,115.00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34</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R&amp;G CONSULTING GROUP, S.A. DE C.V.</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9,477.00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35</w:t>
            </w:r>
          </w:p>
        </w:tc>
        <w:tc>
          <w:tcPr>
            <w:tcW w:w="6302"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Y CONSULTORES EN COMERCIO EXTERIOR, S.A. DE C.V. - ACCESA</w:t>
            </w:r>
          </w:p>
        </w:tc>
        <w:tc>
          <w:tcPr>
            <w:tcW w:w="1244"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140</w:t>
            </w:r>
          </w:p>
        </w:tc>
        <w:tc>
          <w:tcPr>
            <w:tcW w:w="1620"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9,324.00 </w:t>
            </w:r>
          </w:p>
        </w:tc>
      </w:tr>
      <w:tr w:rsidR="00E7015F" w:rsidRPr="00276741" w:rsidTr="00B34710">
        <w:trPr>
          <w:trHeight w:val="36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36</w:t>
            </w:r>
          </w:p>
        </w:tc>
        <w:tc>
          <w:tcPr>
            <w:tcW w:w="6302" w:type="dxa"/>
            <w:tcBorders>
              <w:top w:val="nil"/>
              <w:left w:val="nil"/>
              <w:bottom w:val="double" w:sz="6"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GESTIÓN E I</w:t>
            </w:r>
            <w:r w:rsidR="0025707D">
              <w:rPr>
                <w:rFonts w:ascii="Open Sans" w:hAnsi="Open Sans" w:cs="Open Sans"/>
                <w:color w:val="000000"/>
                <w:sz w:val="16"/>
                <w:szCs w:val="16"/>
                <w:lang w:val="es-SV" w:eastAsia="es-SV"/>
              </w:rPr>
              <w:t>NVERSIONES, S.A. DE C.V. - GESINVER</w:t>
            </w:r>
          </w:p>
        </w:tc>
        <w:tc>
          <w:tcPr>
            <w:tcW w:w="1244" w:type="dxa"/>
            <w:tcBorders>
              <w:top w:val="nil"/>
              <w:left w:val="nil"/>
              <w:bottom w:val="double" w:sz="6"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w:t>
            </w:r>
          </w:p>
        </w:tc>
        <w:tc>
          <w:tcPr>
            <w:tcW w:w="1620" w:type="dxa"/>
            <w:tcBorders>
              <w:top w:val="nil"/>
              <w:left w:val="nil"/>
              <w:bottom w:val="double" w:sz="6"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 $                6,660.00 </w:t>
            </w:r>
          </w:p>
        </w:tc>
      </w:tr>
      <w:tr w:rsidR="00E7015F" w:rsidRPr="00276741" w:rsidTr="00B34710">
        <w:trPr>
          <w:trHeight w:val="390"/>
        </w:trPr>
        <w:tc>
          <w:tcPr>
            <w:tcW w:w="6770" w:type="dxa"/>
            <w:gridSpan w:val="2"/>
            <w:tcBorders>
              <w:top w:val="nil"/>
              <w:left w:val="single" w:sz="4" w:space="0" w:color="auto"/>
              <w:bottom w:val="double" w:sz="6" w:space="0" w:color="auto"/>
              <w:right w:val="single" w:sz="4" w:space="0" w:color="000000"/>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 xml:space="preserve">TOTAL ADJUDICADO </w:t>
            </w:r>
          </w:p>
        </w:tc>
        <w:tc>
          <w:tcPr>
            <w:tcW w:w="1244"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29</w:t>
            </w:r>
            <w:r>
              <w:rPr>
                <w:rFonts w:ascii="Open Sans" w:hAnsi="Open Sans" w:cs="Open Sans"/>
                <w:b/>
                <w:bCs/>
                <w:color w:val="000000"/>
                <w:lang w:val="es-SV" w:eastAsia="es-SV"/>
              </w:rPr>
              <w:t>,</w:t>
            </w:r>
            <w:r w:rsidRPr="00276741">
              <w:rPr>
                <w:rFonts w:ascii="Open Sans" w:hAnsi="Open Sans" w:cs="Open Sans"/>
                <w:b/>
                <w:bCs/>
                <w:color w:val="000000"/>
                <w:lang w:val="es-SV" w:eastAsia="es-SV"/>
              </w:rPr>
              <w:t>993</w:t>
            </w:r>
          </w:p>
        </w:tc>
        <w:tc>
          <w:tcPr>
            <w:tcW w:w="1620"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rPr>
                <w:rFonts w:ascii="Open Sans" w:hAnsi="Open Sans" w:cs="Open Sans"/>
                <w:b/>
                <w:bCs/>
                <w:color w:val="000000"/>
                <w:lang w:val="es-SV" w:eastAsia="es-SV"/>
              </w:rPr>
            </w:pPr>
            <w:r w:rsidRPr="00276741">
              <w:rPr>
                <w:rFonts w:ascii="Open Sans" w:hAnsi="Open Sans" w:cs="Open Sans"/>
                <w:b/>
                <w:bCs/>
                <w:color w:val="000000"/>
                <w:lang w:val="es-SV" w:eastAsia="es-SV"/>
              </w:rPr>
              <w:t>$   2</w:t>
            </w:r>
            <w:r>
              <w:rPr>
                <w:rFonts w:ascii="Open Sans" w:hAnsi="Open Sans" w:cs="Open Sans"/>
                <w:b/>
                <w:bCs/>
                <w:color w:val="000000"/>
                <w:lang w:val="es-SV" w:eastAsia="es-SV"/>
              </w:rPr>
              <w:t>,</w:t>
            </w:r>
            <w:r w:rsidRPr="00276741">
              <w:rPr>
                <w:rFonts w:ascii="Open Sans" w:hAnsi="Open Sans" w:cs="Open Sans"/>
                <w:b/>
                <w:bCs/>
                <w:color w:val="000000"/>
                <w:lang w:val="es-SV" w:eastAsia="es-SV"/>
              </w:rPr>
              <w:t xml:space="preserve">045,472.30 </w:t>
            </w:r>
          </w:p>
        </w:tc>
      </w:tr>
    </w:tbl>
    <w:p w:rsidR="00E7015F" w:rsidRDefault="00E7015F" w:rsidP="00136C43">
      <w:pPr>
        <w:pStyle w:val="Textoindependiente2"/>
        <w:spacing w:line="240" w:lineRule="auto"/>
        <w:rPr>
          <w:rFonts w:ascii="Open Sans" w:hAnsi="Open Sans" w:cs="Open Sans"/>
          <w:sz w:val="20"/>
        </w:rPr>
      </w:pPr>
    </w:p>
    <w:p w:rsidR="00E3661D" w:rsidRDefault="00E3661D" w:rsidP="00136C43">
      <w:pPr>
        <w:pStyle w:val="Textoindependiente2"/>
        <w:spacing w:line="240" w:lineRule="auto"/>
        <w:rPr>
          <w:rFonts w:ascii="Open Sans" w:hAnsi="Open Sans" w:cs="Open Sans"/>
          <w:sz w:val="20"/>
        </w:rPr>
      </w:pPr>
    </w:p>
    <w:tbl>
      <w:tblPr>
        <w:tblW w:w="9709" w:type="dxa"/>
        <w:tblCellMar>
          <w:left w:w="70" w:type="dxa"/>
          <w:right w:w="70" w:type="dxa"/>
        </w:tblCellMar>
        <w:tblLook w:val="04A0" w:firstRow="1" w:lastRow="0" w:firstColumn="1" w:lastColumn="0" w:noHBand="0" w:noVBand="1"/>
      </w:tblPr>
      <w:tblGrid>
        <w:gridCol w:w="760"/>
        <w:gridCol w:w="5753"/>
        <w:gridCol w:w="1244"/>
        <w:gridCol w:w="1952"/>
      </w:tblGrid>
      <w:tr w:rsidR="00E7015F" w:rsidRPr="00C050FF" w:rsidTr="00B34710">
        <w:trPr>
          <w:trHeight w:val="615"/>
        </w:trPr>
        <w:tc>
          <w:tcPr>
            <w:tcW w:w="97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7015F" w:rsidRPr="00276741" w:rsidRDefault="00E7015F" w:rsidP="00B34710">
            <w:pPr>
              <w:jc w:val="center"/>
              <w:rPr>
                <w:rFonts w:ascii="Open Sans" w:hAnsi="Open Sans" w:cs="Open Sans"/>
                <w:b/>
                <w:bCs/>
                <w:color w:val="000000"/>
                <w:sz w:val="22"/>
                <w:szCs w:val="22"/>
                <w:lang w:val="es-SV" w:eastAsia="es-SV"/>
              </w:rPr>
            </w:pPr>
            <w:r w:rsidRPr="00276741">
              <w:rPr>
                <w:rFonts w:ascii="Open Sans" w:hAnsi="Open Sans" w:cs="Open Sans"/>
                <w:b/>
                <w:bCs/>
                <w:color w:val="000000"/>
                <w:sz w:val="22"/>
                <w:szCs w:val="22"/>
                <w:lang w:val="es-SV" w:eastAsia="es-SV"/>
              </w:rPr>
              <w:t>ADJUDICACIÓN TOTAL POR OFERTANTE SIN EXPERIENCIA EN LA L.P. 02/2018</w:t>
            </w:r>
          </w:p>
        </w:tc>
      </w:tr>
      <w:tr w:rsidR="00E7015F" w:rsidRPr="00276741" w:rsidTr="00B34710">
        <w:trPr>
          <w:trHeight w:val="6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w:t>
            </w:r>
          </w:p>
        </w:tc>
        <w:tc>
          <w:tcPr>
            <w:tcW w:w="5753"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NOMBRE DEL OFERENTE</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HORAS ADJUDICADAS</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sz w:val="16"/>
                <w:szCs w:val="16"/>
                <w:lang w:val="es-SV" w:eastAsia="es-SV"/>
              </w:rPr>
            </w:pPr>
            <w:r w:rsidRPr="00276741">
              <w:rPr>
                <w:rFonts w:ascii="Open Sans" w:hAnsi="Open Sans" w:cs="Open Sans"/>
                <w:b/>
                <w:bCs/>
                <w:color w:val="000000"/>
                <w:sz w:val="16"/>
                <w:szCs w:val="16"/>
                <w:lang w:val="es-SV" w:eastAsia="es-SV"/>
              </w:rPr>
              <w:t>MONTO ADJUDICADO</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UDP PROSPECTIVA &amp; EDISON AARÓN VILLARAN ORELLANA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1578</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113,616.00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CUSTOMER EXPERIENCE SCHOOL, S.A. DE C.V. - CUES,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1390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86,319.00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APOYO EMPRESARIAL,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1140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76,950.00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DANY ERNALDO MARTINEZ PEREZ</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72,000.00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JOSÉ DENIS NAVAS ALCÁNTARA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1000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67,500.00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JUAREZ &amp; AUFFRET ASESORES DE EMPRESAS,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827</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66,987.00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eastAsia="es-SV"/>
              </w:rPr>
            </w:pPr>
            <w:r w:rsidRPr="00276741">
              <w:rPr>
                <w:rFonts w:ascii="Open Sans" w:hAnsi="Open Sans" w:cs="Open Sans"/>
                <w:color w:val="000000"/>
                <w:sz w:val="16"/>
                <w:szCs w:val="16"/>
                <w:lang w:eastAsia="es-SV"/>
              </w:rPr>
              <w:t>V &amp; M QUALITY,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905</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61,771.50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8</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ELIOTY GIUSEPPE REYES CARRANZA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750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57,375.00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9</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SANTIAGO ANDRÉS MUÑOZ SÁNCHEZ</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792</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51,210.00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10</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xml:space="preserve">OSCAR ANTONIO ZAMORA TOBAR </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672</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45,360.00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11</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MAYTE VILANOVA DE GÓMEZ</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540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34,020.00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12</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JULIO DENNIS DÍAZ GUILLEN</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530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33,390.00</w:t>
            </w:r>
          </w:p>
        </w:tc>
      </w:tr>
      <w:tr w:rsidR="00E7015F" w:rsidRPr="00276741" w:rsidTr="00B34710">
        <w:trPr>
          <w:trHeight w:val="6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13</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CONSULTORES ORGANIZACIONALES ESPECIALIZADOS, S.A. DE C.V. – CORESPE, S.A. DE C.V.</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450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31,185.00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14</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ASESORES PARA EL DESARROLLO LOCAL, S.A. DE C.V. - ASDEL</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427</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30,744.00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15</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FUNDACIÓN ASESORES PARA EL DESARROLLO</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360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26,244.00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16</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UNIVERSIDAD CAPITAN GENERAL GERARDO BARRIOS</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315</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23,530.50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17</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ENILSON MAXIMILIANO TEJADA ZALDAÑA</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300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21,600.00</w:t>
            </w:r>
          </w:p>
        </w:tc>
      </w:tr>
      <w:tr w:rsidR="00E7015F" w:rsidRPr="00276741" w:rsidTr="00B34710">
        <w:trPr>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18</w:t>
            </w:r>
          </w:p>
        </w:tc>
        <w:tc>
          <w:tcPr>
            <w:tcW w:w="5753" w:type="dxa"/>
            <w:tcBorders>
              <w:top w:val="nil"/>
              <w:left w:val="nil"/>
              <w:bottom w:val="single" w:sz="4" w:space="0" w:color="auto"/>
              <w:right w:val="single" w:sz="4" w:space="0" w:color="auto"/>
            </w:tcBorders>
            <w:shd w:val="clear" w:color="auto" w:fill="auto"/>
            <w:noWrap/>
            <w:vAlign w:val="bottom"/>
            <w:hideMark/>
          </w:tcPr>
          <w:p w:rsidR="00E7015F" w:rsidRPr="00276741" w:rsidRDefault="00E7015F" w:rsidP="00B34710">
            <w:pP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VIOLETA MARYSELLA ALFARO RODEZNO</w:t>
            </w:r>
          </w:p>
        </w:tc>
        <w:tc>
          <w:tcPr>
            <w:tcW w:w="1244"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270</w:t>
            </w:r>
          </w:p>
        </w:tc>
        <w:tc>
          <w:tcPr>
            <w:tcW w:w="1952" w:type="dxa"/>
            <w:tcBorders>
              <w:top w:val="nil"/>
              <w:left w:val="nil"/>
              <w:bottom w:val="single" w:sz="4"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color w:val="000000"/>
                <w:sz w:val="16"/>
                <w:szCs w:val="16"/>
                <w:lang w:val="es-SV" w:eastAsia="es-SV"/>
              </w:rPr>
            </w:pPr>
            <w:r w:rsidRPr="00276741">
              <w:rPr>
                <w:rFonts w:ascii="Open Sans" w:hAnsi="Open Sans" w:cs="Open Sans"/>
                <w:color w:val="000000"/>
                <w:sz w:val="16"/>
                <w:szCs w:val="16"/>
                <w:lang w:val="es-SV" w:eastAsia="es-SV"/>
              </w:rPr>
              <w:t>$              18,225.00</w:t>
            </w:r>
          </w:p>
        </w:tc>
      </w:tr>
      <w:tr w:rsidR="00E7015F" w:rsidRPr="00276741" w:rsidTr="00B34710">
        <w:trPr>
          <w:trHeight w:val="390"/>
        </w:trPr>
        <w:tc>
          <w:tcPr>
            <w:tcW w:w="6513" w:type="dxa"/>
            <w:gridSpan w:val="2"/>
            <w:tcBorders>
              <w:top w:val="nil"/>
              <w:left w:val="single" w:sz="4" w:space="0" w:color="auto"/>
              <w:bottom w:val="double" w:sz="6" w:space="0" w:color="auto"/>
              <w:right w:val="single" w:sz="4" w:space="0" w:color="000000"/>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TOTAL ADJUDICADO</w:t>
            </w:r>
          </w:p>
        </w:tc>
        <w:tc>
          <w:tcPr>
            <w:tcW w:w="1244"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13</w:t>
            </w:r>
            <w:r w:rsidR="00C050FF">
              <w:rPr>
                <w:rFonts w:ascii="Open Sans" w:hAnsi="Open Sans" w:cs="Open Sans"/>
                <w:b/>
                <w:bCs/>
                <w:color w:val="000000"/>
                <w:lang w:val="es-SV" w:eastAsia="es-SV"/>
              </w:rPr>
              <w:t>,</w:t>
            </w:r>
            <w:r w:rsidRPr="00276741">
              <w:rPr>
                <w:rFonts w:ascii="Open Sans" w:hAnsi="Open Sans" w:cs="Open Sans"/>
                <w:b/>
                <w:bCs/>
                <w:color w:val="000000"/>
                <w:lang w:val="es-SV" w:eastAsia="es-SV"/>
              </w:rPr>
              <w:t>246</w:t>
            </w:r>
          </w:p>
        </w:tc>
        <w:tc>
          <w:tcPr>
            <w:tcW w:w="1952" w:type="dxa"/>
            <w:tcBorders>
              <w:top w:val="nil"/>
              <w:left w:val="nil"/>
              <w:bottom w:val="double" w:sz="6" w:space="0" w:color="auto"/>
              <w:right w:val="single" w:sz="4" w:space="0" w:color="auto"/>
            </w:tcBorders>
            <w:shd w:val="clear" w:color="auto" w:fill="auto"/>
            <w:noWrap/>
            <w:vAlign w:val="center"/>
            <w:hideMark/>
          </w:tcPr>
          <w:p w:rsidR="00E7015F" w:rsidRPr="00276741" w:rsidRDefault="00E7015F" w:rsidP="00B34710">
            <w:pPr>
              <w:jc w:val="center"/>
              <w:rPr>
                <w:rFonts w:ascii="Open Sans" w:hAnsi="Open Sans" w:cs="Open Sans"/>
                <w:b/>
                <w:bCs/>
                <w:color w:val="000000"/>
                <w:lang w:val="es-SV" w:eastAsia="es-SV"/>
              </w:rPr>
            </w:pPr>
            <w:r w:rsidRPr="00276741">
              <w:rPr>
                <w:rFonts w:ascii="Open Sans" w:hAnsi="Open Sans" w:cs="Open Sans"/>
                <w:b/>
                <w:bCs/>
                <w:color w:val="000000"/>
                <w:lang w:val="es-SV" w:eastAsia="es-SV"/>
              </w:rPr>
              <w:t>$            918,027.00</w:t>
            </w:r>
          </w:p>
        </w:tc>
      </w:tr>
    </w:tbl>
    <w:p w:rsidR="00136C43" w:rsidRDefault="00136C43" w:rsidP="00136C43">
      <w:pPr>
        <w:pStyle w:val="Textoindependiente2"/>
        <w:spacing w:line="240" w:lineRule="auto"/>
        <w:rPr>
          <w:rFonts w:ascii="Open Sans" w:hAnsi="Open Sans" w:cs="Open Sans"/>
          <w:sz w:val="20"/>
        </w:rPr>
      </w:pPr>
    </w:p>
    <w:p w:rsidR="00136C43" w:rsidRDefault="00136C43" w:rsidP="00136C43">
      <w:pPr>
        <w:pStyle w:val="Textoindependiente2"/>
        <w:spacing w:line="240" w:lineRule="auto"/>
        <w:rPr>
          <w:rFonts w:ascii="Open Sans" w:hAnsi="Open Sans" w:cs="Open Sans"/>
          <w:sz w:val="20"/>
        </w:rPr>
      </w:pPr>
    </w:p>
    <w:p w:rsidR="00136C43" w:rsidRDefault="00136C43" w:rsidP="00136C43">
      <w:pPr>
        <w:pStyle w:val="Textoindependiente2"/>
        <w:spacing w:line="240" w:lineRule="auto"/>
        <w:rPr>
          <w:rFonts w:ascii="Open Sans" w:hAnsi="Open Sans" w:cs="Open Sans"/>
          <w:sz w:val="20"/>
        </w:rPr>
      </w:pPr>
    </w:p>
    <w:p w:rsidR="004304E6" w:rsidRDefault="004304E6" w:rsidP="004304E6">
      <w:pPr>
        <w:pStyle w:val="Textoindependiente2"/>
        <w:numPr>
          <w:ilvl w:val="0"/>
          <w:numId w:val="10"/>
        </w:numPr>
        <w:spacing w:line="240" w:lineRule="auto"/>
        <w:rPr>
          <w:rFonts w:ascii="Open Sans" w:eastAsiaTheme="minorHAnsi" w:hAnsi="Open Sans" w:cs="Open Sans"/>
          <w:color w:val="000000"/>
          <w:szCs w:val="22"/>
          <w:lang w:val="es-SV" w:eastAsia="en-US"/>
        </w:rPr>
      </w:pPr>
      <w:r w:rsidRPr="004304E6">
        <w:rPr>
          <w:rFonts w:ascii="Open Sans" w:eastAsiaTheme="minorHAnsi" w:hAnsi="Open Sans" w:cs="Open Sans"/>
          <w:b/>
          <w:bCs/>
          <w:color w:val="000000"/>
          <w:szCs w:val="22"/>
          <w:lang w:val="es-SV" w:eastAsia="en-US"/>
        </w:rPr>
        <w:t>INFORMASE</w:t>
      </w:r>
      <w:r w:rsidRPr="004304E6">
        <w:rPr>
          <w:rFonts w:ascii="Open Sans" w:eastAsiaTheme="minorHAnsi" w:hAnsi="Open Sans" w:cs="Open Sans"/>
          <w:color w:val="000000"/>
          <w:szCs w:val="22"/>
          <w:lang w:val="es-SV" w:eastAsia="en-US"/>
        </w:rPr>
        <w:t xml:space="preserve"> que para la presente resolución queda expedito a los ofertantes de conformidad a los artículos 76 y 77 LACAP la interposición del recurso de revisión cuyo plazo de interposición es de cinco días hábiles contados a partir del día siguiente de la notificación de la misma. Dicho recurso deberá ser dirigido al Consejo Directivo del INSAFORP y presentado en las instalaciones del Instituto ubicadas en Parque Industrial Santa Elena, final calle Siemens, Edificio Insaforp, Antiguo Cuscatlán, La Libertad.</w:t>
      </w:r>
      <w:r>
        <w:rPr>
          <w:rFonts w:ascii="Open Sans" w:eastAsiaTheme="minorHAnsi" w:hAnsi="Open Sans" w:cs="Open Sans"/>
          <w:color w:val="000000"/>
          <w:szCs w:val="22"/>
          <w:lang w:val="es-SV" w:eastAsia="en-US"/>
        </w:rPr>
        <w:t xml:space="preserve"> </w:t>
      </w:r>
    </w:p>
    <w:p w:rsidR="00E7015F" w:rsidRDefault="00E7015F" w:rsidP="00E7015F">
      <w:pPr>
        <w:pStyle w:val="Textoindependiente2"/>
        <w:spacing w:line="240" w:lineRule="auto"/>
        <w:ind w:left="720"/>
        <w:rPr>
          <w:rFonts w:ascii="Open Sans" w:eastAsiaTheme="minorHAnsi" w:hAnsi="Open Sans" w:cs="Open Sans"/>
          <w:color w:val="000000"/>
          <w:szCs w:val="22"/>
          <w:lang w:val="es-SV" w:eastAsia="en-US"/>
        </w:rPr>
      </w:pPr>
    </w:p>
    <w:p w:rsidR="004229CB" w:rsidRPr="004304E6" w:rsidRDefault="004304E6" w:rsidP="004304E6">
      <w:pPr>
        <w:pStyle w:val="Textoindependiente2"/>
        <w:numPr>
          <w:ilvl w:val="0"/>
          <w:numId w:val="10"/>
        </w:numPr>
        <w:spacing w:line="240" w:lineRule="auto"/>
        <w:rPr>
          <w:rFonts w:ascii="Open Sans" w:hAnsi="Open Sans" w:cs="Open Sans"/>
          <w:b/>
          <w:szCs w:val="22"/>
        </w:rPr>
      </w:pPr>
      <w:r w:rsidRPr="004304E6">
        <w:rPr>
          <w:rFonts w:ascii="Open Sans" w:eastAsiaTheme="minorHAnsi" w:hAnsi="Open Sans" w:cs="Open Sans"/>
          <w:color w:val="000000"/>
          <w:szCs w:val="22"/>
          <w:lang w:val="es-SV" w:eastAsia="en-US"/>
        </w:rPr>
        <w:t xml:space="preserve">Elaborar los respectivos contratos una vez esta Resolución esté en firme, de conformidad con lo establecido en la Ley de Adquisiciones y Contrataciones de la Administración Pública y su Reglamento. </w:t>
      </w:r>
      <w:r w:rsidRPr="004304E6">
        <w:rPr>
          <w:rFonts w:ascii="Open Sans" w:eastAsiaTheme="minorHAnsi" w:hAnsi="Open Sans" w:cs="Open Sans"/>
          <w:b/>
          <w:color w:val="000000"/>
          <w:szCs w:val="22"/>
          <w:lang w:val="es-SV" w:eastAsia="en-US"/>
        </w:rPr>
        <w:t>NOTIFÍQUESE</w:t>
      </w:r>
      <w:r w:rsidR="004229CB" w:rsidRPr="004304E6">
        <w:rPr>
          <w:rFonts w:ascii="Open Sans" w:hAnsi="Open Sans" w:cs="Open Sans"/>
          <w:b/>
          <w:szCs w:val="22"/>
        </w:rPr>
        <w:t>.</w:t>
      </w:r>
    </w:p>
    <w:p w:rsidR="004229CB" w:rsidRPr="009515A8" w:rsidRDefault="004229CB" w:rsidP="004229CB">
      <w:pPr>
        <w:pStyle w:val="Textoindependiente2"/>
        <w:spacing w:line="240" w:lineRule="auto"/>
        <w:ind w:left="475" w:hanging="187"/>
        <w:rPr>
          <w:rFonts w:ascii="Open Sans" w:hAnsi="Open Sans" w:cs="Open Sans"/>
          <w:bCs/>
          <w:szCs w:val="22"/>
        </w:rPr>
      </w:pPr>
    </w:p>
    <w:p w:rsidR="004229CB" w:rsidRPr="009515A8" w:rsidRDefault="004229CB" w:rsidP="004229CB">
      <w:pPr>
        <w:pStyle w:val="Textoindependiente2"/>
        <w:spacing w:line="240" w:lineRule="auto"/>
        <w:ind w:left="475" w:hanging="187"/>
        <w:rPr>
          <w:rFonts w:ascii="Open Sans" w:hAnsi="Open Sans" w:cs="Open Sans"/>
          <w:bCs/>
          <w:szCs w:val="22"/>
        </w:rPr>
      </w:pPr>
    </w:p>
    <w:p w:rsidR="004229CB" w:rsidRPr="009515A8" w:rsidRDefault="004229CB" w:rsidP="004229CB">
      <w:pPr>
        <w:pStyle w:val="Textoindependiente2"/>
        <w:spacing w:line="240" w:lineRule="auto"/>
        <w:ind w:left="475" w:hanging="187"/>
        <w:rPr>
          <w:rFonts w:ascii="Open Sans" w:hAnsi="Open Sans" w:cs="Open Sans"/>
          <w:bCs/>
          <w:szCs w:val="22"/>
        </w:rPr>
      </w:pPr>
    </w:p>
    <w:p w:rsidR="004229CB" w:rsidRPr="009515A8" w:rsidRDefault="004229CB" w:rsidP="004229CB">
      <w:pPr>
        <w:pStyle w:val="Textoindependiente2"/>
        <w:spacing w:line="240" w:lineRule="auto"/>
        <w:ind w:left="475" w:hanging="187"/>
        <w:rPr>
          <w:rFonts w:ascii="Open Sans" w:hAnsi="Open Sans" w:cs="Open Sans"/>
          <w:bCs/>
          <w:szCs w:val="22"/>
        </w:rPr>
      </w:pPr>
    </w:p>
    <w:p w:rsidR="004229CB" w:rsidRPr="009515A8" w:rsidRDefault="004229CB" w:rsidP="004229CB">
      <w:pPr>
        <w:pStyle w:val="Textoindependiente2"/>
        <w:spacing w:line="240" w:lineRule="auto"/>
        <w:ind w:left="475" w:hanging="187"/>
        <w:rPr>
          <w:rFonts w:ascii="Open Sans" w:hAnsi="Open Sans" w:cs="Open Sans"/>
          <w:bCs/>
          <w:szCs w:val="22"/>
        </w:rPr>
      </w:pPr>
    </w:p>
    <w:p w:rsidR="004229CB" w:rsidRPr="009515A8" w:rsidRDefault="004229CB" w:rsidP="004229CB">
      <w:pPr>
        <w:pStyle w:val="Textoindependiente2"/>
        <w:spacing w:line="240" w:lineRule="auto"/>
        <w:ind w:left="475" w:hanging="187"/>
        <w:rPr>
          <w:rFonts w:ascii="Open Sans" w:hAnsi="Open Sans" w:cs="Open Sans"/>
          <w:bCs/>
          <w:szCs w:val="22"/>
        </w:rPr>
      </w:pPr>
    </w:p>
    <w:p w:rsidR="004229CB" w:rsidRDefault="004229CB" w:rsidP="004229CB">
      <w:pPr>
        <w:pStyle w:val="Textoindependiente2"/>
        <w:spacing w:line="240" w:lineRule="auto"/>
        <w:ind w:left="475" w:hanging="187"/>
        <w:rPr>
          <w:rFonts w:ascii="Open Sans" w:hAnsi="Open Sans" w:cs="Open Sans"/>
          <w:bCs/>
          <w:szCs w:val="22"/>
        </w:rPr>
      </w:pPr>
    </w:p>
    <w:p w:rsidR="00DA0B3D" w:rsidRPr="009515A8" w:rsidRDefault="00DA0B3D" w:rsidP="004229CB">
      <w:pPr>
        <w:pStyle w:val="Textoindependiente2"/>
        <w:spacing w:line="240" w:lineRule="auto"/>
        <w:ind w:left="475" w:hanging="187"/>
        <w:rPr>
          <w:rFonts w:ascii="Open Sans" w:hAnsi="Open Sans" w:cs="Open Sans"/>
          <w:bCs/>
          <w:szCs w:val="22"/>
        </w:rPr>
      </w:pPr>
    </w:p>
    <w:p w:rsidR="004229CB" w:rsidRPr="009515A8" w:rsidRDefault="009A1172" w:rsidP="004229CB">
      <w:pPr>
        <w:pStyle w:val="Textoindependiente2"/>
        <w:spacing w:line="240" w:lineRule="auto"/>
        <w:ind w:left="475" w:hanging="187"/>
        <w:jc w:val="center"/>
        <w:rPr>
          <w:rFonts w:ascii="Open Sans" w:hAnsi="Open Sans" w:cs="Open Sans"/>
          <w:b/>
          <w:szCs w:val="22"/>
        </w:rPr>
      </w:pPr>
      <w:r w:rsidRPr="009515A8">
        <w:rPr>
          <w:rFonts w:ascii="Open Sans" w:hAnsi="Open Sans" w:cs="Open Sans"/>
          <w:b/>
          <w:szCs w:val="22"/>
        </w:rPr>
        <w:t>Lic. Ricardo Francisco Javier Montenegro Palomo</w:t>
      </w:r>
    </w:p>
    <w:p w:rsidR="004229CB" w:rsidRPr="00B33A24" w:rsidRDefault="004229CB" w:rsidP="004229CB">
      <w:pPr>
        <w:pStyle w:val="Textoindependiente2"/>
        <w:spacing w:line="240" w:lineRule="auto"/>
        <w:ind w:left="475" w:hanging="187"/>
        <w:jc w:val="center"/>
        <w:rPr>
          <w:rFonts w:ascii="Open Sans" w:hAnsi="Open Sans" w:cs="Open Sans"/>
        </w:rPr>
      </w:pPr>
      <w:r w:rsidRPr="009515A8">
        <w:rPr>
          <w:rFonts w:ascii="Open Sans" w:hAnsi="Open Sans" w:cs="Open Sans"/>
          <w:b/>
          <w:szCs w:val="22"/>
        </w:rPr>
        <w:t>Presidente del INSAFORP</w:t>
      </w:r>
    </w:p>
    <w:p w:rsidR="004229CB" w:rsidRDefault="004229CB" w:rsidP="004229CB">
      <w:pPr>
        <w:rPr>
          <w:rFonts w:ascii="Open Sans" w:hAnsi="Open Sans" w:cs="Open Sans"/>
          <w:sz w:val="14"/>
          <w:szCs w:val="14"/>
          <w:lang w:val="es-SV"/>
        </w:rPr>
      </w:pPr>
    </w:p>
    <w:p w:rsidR="004229CB" w:rsidRDefault="004229CB" w:rsidP="004229CB">
      <w:pPr>
        <w:rPr>
          <w:rFonts w:ascii="Open Sans" w:hAnsi="Open Sans" w:cs="Open Sans"/>
          <w:sz w:val="14"/>
          <w:szCs w:val="14"/>
          <w:lang w:val="es-SV"/>
        </w:rPr>
      </w:pPr>
    </w:p>
    <w:p w:rsidR="00607630" w:rsidRDefault="00607630" w:rsidP="004229CB">
      <w:pPr>
        <w:rPr>
          <w:rFonts w:ascii="Open Sans" w:hAnsi="Open Sans" w:cs="Open Sans"/>
          <w:sz w:val="14"/>
          <w:szCs w:val="14"/>
          <w:lang w:val="es-SV"/>
        </w:rPr>
      </w:pPr>
    </w:p>
    <w:p w:rsidR="00DA0B3D" w:rsidRPr="00C26CCA" w:rsidRDefault="00DA0B3D" w:rsidP="004229CB">
      <w:pPr>
        <w:rPr>
          <w:rFonts w:ascii="Open Sans" w:hAnsi="Open Sans" w:cs="Open Sans"/>
          <w:sz w:val="14"/>
          <w:szCs w:val="14"/>
          <w:lang w:val="es-SV"/>
        </w:rPr>
      </w:pPr>
    </w:p>
    <w:p w:rsidR="00E3661D" w:rsidRDefault="00E3661D">
      <w:pPr>
        <w:rPr>
          <w:rFonts w:ascii="Open Sans" w:hAnsi="Open Sans" w:cs="Open Sans"/>
          <w:sz w:val="12"/>
          <w:szCs w:val="14"/>
          <w:lang w:val="es-SV"/>
        </w:rPr>
      </w:pPr>
    </w:p>
    <w:p w:rsidR="00E3661D" w:rsidRDefault="00E3661D">
      <w:pPr>
        <w:rPr>
          <w:rFonts w:ascii="Open Sans" w:hAnsi="Open Sans" w:cs="Open Sans"/>
          <w:sz w:val="12"/>
          <w:szCs w:val="14"/>
          <w:lang w:val="es-SV"/>
        </w:rPr>
      </w:pPr>
    </w:p>
    <w:p w:rsidR="00E3661D" w:rsidRDefault="00E3661D">
      <w:pPr>
        <w:rPr>
          <w:rFonts w:ascii="Open Sans" w:hAnsi="Open Sans" w:cs="Open Sans"/>
          <w:sz w:val="12"/>
          <w:szCs w:val="14"/>
          <w:lang w:val="es-SV"/>
        </w:rPr>
      </w:pPr>
    </w:p>
    <w:p w:rsidR="00E3661D" w:rsidRDefault="00E3661D">
      <w:pPr>
        <w:rPr>
          <w:rFonts w:ascii="Open Sans" w:hAnsi="Open Sans" w:cs="Open Sans"/>
          <w:sz w:val="12"/>
          <w:szCs w:val="14"/>
          <w:lang w:val="es-SV"/>
        </w:rPr>
      </w:pPr>
    </w:p>
    <w:p w:rsidR="00E3661D" w:rsidRDefault="00E3661D">
      <w:pPr>
        <w:rPr>
          <w:rFonts w:ascii="Open Sans" w:hAnsi="Open Sans" w:cs="Open Sans"/>
          <w:sz w:val="12"/>
          <w:szCs w:val="14"/>
          <w:lang w:val="es-SV"/>
        </w:rPr>
      </w:pPr>
    </w:p>
    <w:p w:rsidR="00E3661D" w:rsidRDefault="00E3661D">
      <w:pPr>
        <w:rPr>
          <w:rFonts w:ascii="Open Sans" w:hAnsi="Open Sans" w:cs="Open Sans"/>
          <w:sz w:val="12"/>
          <w:szCs w:val="14"/>
          <w:lang w:val="es-SV"/>
        </w:rPr>
      </w:pPr>
    </w:p>
    <w:p w:rsidR="00E3661D" w:rsidRDefault="00E3661D">
      <w:pPr>
        <w:rPr>
          <w:rFonts w:ascii="Open Sans" w:hAnsi="Open Sans" w:cs="Open Sans"/>
          <w:sz w:val="12"/>
          <w:szCs w:val="14"/>
          <w:lang w:val="es-SV"/>
        </w:rPr>
      </w:pPr>
    </w:p>
    <w:p w:rsidR="00851C05" w:rsidRDefault="004304E6">
      <w:pPr>
        <w:rPr>
          <w:rFonts w:ascii="Open Sans" w:hAnsi="Open Sans" w:cs="Open Sans"/>
          <w:sz w:val="12"/>
          <w:szCs w:val="14"/>
          <w:lang w:val="es-SV"/>
        </w:rPr>
      </w:pPr>
      <w:r>
        <w:rPr>
          <w:rFonts w:ascii="Open Sans" w:hAnsi="Open Sans" w:cs="Open Sans"/>
          <w:sz w:val="12"/>
          <w:szCs w:val="14"/>
          <w:lang w:val="es-SV"/>
        </w:rPr>
        <w:t>Elab/Gl</w:t>
      </w:r>
    </w:p>
    <w:p w:rsidR="004304E6" w:rsidRPr="004229CB" w:rsidRDefault="004304E6">
      <w:pPr>
        <w:rPr>
          <w:rFonts w:ascii="Open Sans" w:hAnsi="Open Sans" w:cs="Open Sans"/>
          <w:sz w:val="12"/>
          <w:szCs w:val="14"/>
          <w:lang w:val="es-SV"/>
        </w:rPr>
      </w:pPr>
      <w:r>
        <w:rPr>
          <w:rFonts w:ascii="Open Sans" w:hAnsi="Open Sans" w:cs="Open Sans"/>
          <w:sz w:val="12"/>
          <w:szCs w:val="14"/>
          <w:lang w:val="es-SV"/>
        </w:rPr>
        <w:t>Raa</w:t>
      </w:r>
    </w:p>
    <w:sectPr w:rsidR="004304E6" w:rsidRPr="004229CB" w:rsidSect="00C04BB7">
      <w:pgSz w:w="12242" w:h="15842" w:code="1"/>
      <w:pgMar w:top="1474" w:right="1559" w:bottom="147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E3D" w:rsidRDefault="00092E3D" w:rsidP="00DB2C15">
      <w:r>
        <w:separator/>
      </w:r>
    </w:p>
  </w:endnote>
  <w:endnote w:type="continuationSeparator" w:id="0">
    <w:p w:rsidR="00092E3D" w:rsidRDefault="00092E3D" w:rsidP="00DB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E3D" w:rsidRDefault="00092E3D" w:rsidP="00DB2C15">
      <w:r>
        <w:separator/>
      </w:r>
    </w:p>
  </w:footnote>
  <w:footnote w:type="continuationSeparator" w:id="0">
    <w:p w:rsidR="00092E3D" w:rsidRDefault="00092E3D" w:rsidP="00DB2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10" w:rsidRDefault="00B3471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B34710" w:rsidRDefault="00B34710">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10" w:rsidRDefault="00B34710">
    <w:pPr>
      <w:pStyle w:val="Encabezado"/>
      <w:framePr w:wrap="around" w:vAnchor="text" w:hAnchor="margin" w:xAlign="right" w:y="1"/>
      <w:rPr>
        <w:rStyle w:val="Nmerodepgina"/>
      </w:rPr>
    </w:pPr>
    <w:r>
      <w:rPr>
        <w:rStyle w:val="Nmerodepgina"/>
        <w:b/>
        <w:sz w:val="16"/>
        <w:lang w:val="es-ES"/>
      </w:rPr>
      <w:t>Licitación Pública No.03/2019 Pág.</w:t>
    </w:r>
    <w:r>
      <w:rPr>
        <w:rStyle w:val="Nmerodepgina"/>
        <w:b/>
        <w:lang w:val="es-ES"/>
      </w:rPr>
      <w:t xml:space="preserve"> </w:t>
    </w:r>
    <w:r>
      <w:rPr>
        <w:rStyle w:val="Nmerodepgina"/>
        <w:b/>
        <w:sz w:val="16"/>
      </w:rPr>
      <w:fldChar w:fldCharType="begin"/>
    </w:r>
    <w:r>
      <w:rPr>
        <w:rStyle w:val="Nmerodepgina"/>
        <w:b/>
        <w:sz w:val="16"/>
        <w:lang w:val="es-ES"/>
      </w:rPr>
      <w:instrText xml:space="preserve">PAGE  </w:instrText>
    </w:r>
    <w:r>
      <w:rPr>
        <w:rStyle w:val="Nmerodepgina"/>
        <w:b/>
        <w:sz w:val="16"/>
      </w:rPr>
      <w:fldChar w:fldCharType="separate"/>
    </w:r>
    <w:r w:rsidR="00197779">
      <w:rPr>
        <w:rStyle w:val="Nmerodepgina"/>
        <w:b/>
        <w:noProof/>
        <w:sz w:val="16"/>
        <w:lang w:val="es-ES"/>
      </w:rPr>
      <w:t>1</w:t>
    </w:r>
    <w:r>
      <w:rPr>
        <w:rStyle w:val="Nmerodepgina"/>
        <w:b/>
        <w:sz w:val="16"/>
      </w:rPr>
      <w:fldChar w:fldCharType="end"/>
    </w:r>
  </w:p>
  <w:p w:rsidR="00B34710" w:rsidRDefault="00B34710" w:rsidP="00FA79C2">
    <w:pPr>
      <w:spacing w:line="360" w:lineRule="auto"/>
      <w:ind w:left="-567"/>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8ACC16C"/>
    <w:lvl w:ilvl="0">
      <w:start w:val="1"/>
      <w:numFmt w:val="bullet"/>
      <w:lvlText w:val=""/>
      <w:lvlJc w:val="left"/>
      <w:pPr>
        <w:tabs>
          <w:tab w:val="num" w:pos="926"/>
        </w:tabs>
        <w:ind w:left="926" w:hanging="360"/>
      </w:pPr>
      <w:rPr>
        <w:rFonts w:ascii="Symbol" w:hAnsi="Symbol" w:hint="default"/>
      </w:rPr>
    </w:lvl>
  </w:abstractNum>
  <w:abstractNum w:abstractNumId="1">
    <w:nsid w:val="1732074A"/>
    <w:multiLevelType w:val="hybridMultilevel"/>
    <w:tmpl w:val="828A4FD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8784873"/>
    <w:multiLevelType w:val="hybridMultilevel"/>
    <w:tmpl w:val="B6E4E870"/>
    <w:lvl w:ilvl="0" w:tplc="0F186CDC">
      <w:start w:val="50"/>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F115CFC"/>
    <w:multiLevelType w:val="hybridMultilevel"/>
    <w:tmpl w:val="C3423298"/>
    <w:lvl w:ilvl="0" w:tplc="E0666706">
      <w:start w:val="1"/>
      <w:numFmt w:val="decimal"/>
      <w:lvlText w:val="%1."/>
      <w:lvlJc w:val="left"/>
      <w:pPr>
        <w:ind w:left="900" w:hanging="360"/>
      </w:pPr>
      <w:rPr>
        <w:rFonts w:hint="default"/>
        <w:b/>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4">
    <w:nsid w:val="307C43E8"/>
    <w:multiLevelType w:val="hybridMultilevel"/>
    <w:tmpl w:val="ACD864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3464E75"/>
    <w:multiLevelType w:val="hybridMultilevel"/>
    <w:tmpl w:val="1DC6B840"/>
    <w:lvl w:ilvl="0" w:tplc="901063A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4957C04"/>
    <w:multiLevelType w:val="hybridMultilevel"/>
    <w:tmpl w:val="FE801C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5180C6A"/>
    <w:multiLevelType w:val="hybridMultilevel"/>
    <w:tmpl w:val="A882176E"/>
    <w:lvl w:ilvl="0" w:tplc="647C81E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CE67D4"/>
    <w:multiLevelType w:val="hybridMultilevel"/>
    <w:tmpl w:val="9E0A8D5A"/>
    <w:lvl w:ilvl="0" w:tplc="7834F8A2">
      <w:start w:val="1"/>
      <w:numFmt w:val="upperRoman"/>
      <w:lvlText w:val="%1."/>
      <w:lvlJc w:val="right"/>
      <w:pPr>
        <w:tabs>
          <w:tab w:val="num" w:pos="720"/>
        </w:tabs>
        <w:ind w:left="720" w:hanging="180"/>
      </w:pPr>
      <w:rPr>
        <w:rFonts w:hint="default"/>
        <w:b w:val="0"/>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C0A6E70"/>
    <w:multiLevelType w:val="hybridMultilevel"/>
    <w:tmpl w:val="18F61E72"/>
    <w:lvl w:ilvl="0" w:tplc="628C2E3C">
      <w:start w:val="1"/>
      <w:numFmt w:val="decimal"/>
      <w:lvlText w:val="%1."/>
      <w:lvlJc w:val="left"/>
      <w:pPr>
        <w:tabs>
          <w:tab w:val="num" w:pos="900"/>
        </w:tabs>
        <w:ind w:left="900" w:hanging="360"/>
      </w:pPr>
      <w:rPr>
        <w:rFonts w:hint="default"/>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F26078E"/>
    <w:multiLevelType w:val="hybridMultilevel"/>
    <w:tmpl w:val="BE3EE1E4"/>
    <w:lvl w:ilvl="0" w:tplc="693A4844">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68C81F18"/>
    <w:multiLevelType w:val="hybridMultilevel"/>
    <w:tmpl w:val="39C8F77C"/>
    <w:lvl w:ilvl="0" w:tplc="F0D236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206297A"/>
    <w:multiLevelType w:val="hybridMultilevel"/>
    <w:tmpl w:val="FD5692B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nsid w:val="743971AF"/>
    <w:multiLevelType w:val="hybridMultilevel"/>
    <w:tmpl w:val="4DEEFD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7DCD7FF6"/>
    <w:multiLevelType w:val="hybridMultilevel"/>
    <w:tmpl w:val="8FE829E2"/>
    <w:lvl w:ilvl="0" w:tplc="0C0A000F">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2"/>
  </w:num>
  <w:num w:numId="4">
    <w:abstractNumId w:val="10"/>
  </w:num>
  <w:num w:numId="5">
    <w:abstractNumId w:val="16"/>
  </w:num>
  <w:num w:numId="6">
    <w:abstractNumId w:val="4"/>
  </w:num>
  <w:num w:numId="7">
    <w:abstractNumId w:val="15"/>
  </w:num>
  <w:num w:numId="8">
    <w:abstractNumId w:val="9"/>
  </w:num>
  <w:num w:numId="9">
    <w:abstractNumId w:val="6"/>
  </w:num>
  <w:num w:numId="10">
    <w:abstractNumId w:val="7"/>
  </w:num>
  <w:num w:numId="11">
    <w:abstractNumId w:val="11"/>
  </w:num>
  <w:num w:numId="12">
    <w:abstractNumId w:val="5"/>
  </w:num>
  <w:num w:numId="13">
    <w:abstractNumId w:val="13"/>
  </w:num>
  <w:num w:numId="14">
    <w:abstractNumId w:val="1"/>
  </w:num>
  <w:num w:numId="15">
    <w:abstractNumId w:val="14"/>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CB"/>
    <w:rsid w:val="000064DC"/>
    <w:rsid w:val="00030260"/>
    <w:rsid w:val="00054884"/>
    <w:rsid w:val="00055E28"/>
    <w:rsid w:val="00056BB3"/>
    <w:rsid w:val="00065B1B"/>
    <w:rsid w:val="00074D77"/>
    <w:rsid w:val="0007739B"/>
    <w:rsid w:val="0008491C"/>
    <w:rsid w:val="00087CBB"/>
    <w:rsid w:val="00092E3D"/>
    <w:rsid w:val="00093F2C"/>
    <w:rsid w:val="000A3CCD"/>
    <w:rsid w:val="000A6D0D"/>
    <w:rsid w:val="000D06E4"/>
    <w:rsid w:val="000D4E83"/>
    <w:rsid w:val="000D7C88"/>
    <w:rsid w:val="000E1DE6"/>
    <w:rsid w:val="000E4F17"/>
    <w:rsid w:val="000E7ACB"/>
    <w:rsid w:val="000F500E"/>
    <w:rsid w:val="000F6B8B"/>
    <w:rsid w:val="00103696"/>
    <w:rsid w:val="001071F6"/>
    <w:rsid w:val="00107913"/>
    <w:rsid w:val="00123555"/>
    <w:rsid w:val="00136B95"/>
    <w:rsid w:val="00136C43"/>
    <w:rsid w:val="00160A86"/>
    <w:rsid w:val="00160F90"/>
    <w:rsid w:val="00162D0E"/>
    <w:rsid w:val="001641AE"/>
    <w:rsid w:val="00166103"/>
    <w:rsid w:val="00170415"/>
    <w:rsid w:val="00182340"/>
    <w:rsid w:val="00186B52"/>
    <w:rsid w:val="00197779"/>
    <w:rsid w:val="001A2EC6"/>
    <w:rsid w:val="001A3477"/>
    <w:rsid w:val="001A5EFE"/>
    <w:rsid w:val="001B1C14"/>
    <w:rsid w:val="001B20E3"/>
    <w:rsid w:val="001B7D3D"/>
    <w:rsid w:val="001E31A4"/>
    <w:rsid w:val="001E6F15"/>
    <w:rsid w:val="00212A26"/>
    <w:rsid w:val="00215AAB"/>
    <w:rsid w:val="00223069"/>
    <w:rsid w:val="002252D3"/>
    <w:rsid w:val="00225765"/>
    <w:rsid w:val="00225D85"/>
    <w:rsid w:val="00232E16"/>
    <w:rsid w:val="0024021D"/>
    <w:rsid w:val="00244BC5"/>
    <w:rsid w:val="0025707D"/>
    <w:rsid w:val="00263F02"/>
    <w:rsid w:val="00267DD6"/>
    <w:rsid w:val="00271992"/>
    <w:rsid w:val="0027277E"/>
    <w:rsid w:val="00276741"/>
    <w:rsid w:val="00277E52"/>
    <w:rsid w:val="00296575"/>
    <w:rsid w:val="002B27AA"/>
    <w:rsid w:val="0030092E"/>
    <w:rsid w:val="00303C68"/>
    <w:rsid w:val="003053E6"/>
    <w:rsid w:val="00313416"/>
    <w:rsid w:val="003202EE"/>
    <w:rsid w:val="00336709"/>
    <w:rsid w:val="00336EC2"/>
    <w:rsid w:val="003421A0"/>
    <w:rsid w:val="00364A1D"/>
    <w:rsid w:val="00373CB8"/>
    <w:rsid w:val="00387D32"/>
    <w:rsid w:val="003B5610"/>
    <w:rsid w:val="003D31C6"/>
    <w:rsid w:val="003D3D0E"/>
    <w:rsid w:val="003F784C"/>
    <w:rsid w:val="00404855"/>
    <w:rsid w:val="00407751"/>
    <w:rsid w:val="0041676A"/>
    <w:rsid w:val="004215C4"/>
    <w:rsid w:val="004229CB"/>
    <w:rsid w:val="0042473A"/>
    <w:rsid w:val="004304E6"/>
    <w:rsid w:val="00442DC2"/>
    <w:rsid w:val="004467CC"/>
    <w:rsid w:val="00456454"/>
    <w:rsid w:val="004600EA"/>
    <w:rsid w:val="00483006"/>
    <w:rsid w:val="00484099"/>
    <w:rsid w:val="0049276B"/>
    <w:rsid w:val="00496A51"/>
    <w:rsid w:val="004B22BC"/>
    <w:rsid w:val="004B63B2"/>
    <w:rsid w:val="004C151F"/>
    <w:rsid w:val="004C46DA"/>
    <w:rsid w:val="004D4314"/>
    <w:rsid w:val="004D47CC"/>
    <w:rsid w:val="004F3946"/>
    <w:rsid w:val="00500794"/>
    <w:rsid w:val="00511238"/>
    <w:rsid w:val="0055270C"/>
    <w:rsid w:val="00560959"/>
    <w:rsid w:val="00566BED"/>
    <w:rsid w:val="00567E77"/>
    <w:rsid w:val="005805F3"/>
    <w:rsid w:val="005816CE"/>
    <w:rsid w:val="005853E9"/>
    <w:rsid w:val="005A2460"/>
    <w:rsid w:val="005A65E8"/>
    <w:rsid w:val="005B44CF"/>
    <w:rsid w:val="005E6536"/>
    <w:rsid w:val="005F1A17"/>
    <w:rsid w:val="00604810"/>
    <w:rsid w:val="00605B43"/>
    <w:rsid w:val="00607630"/>
    <w:rsid w:val="00627B73"/>
    <w:rsid w:val="00646332"/>
    <w:rsid w:val="00650F91"/>
    <w:rsid w:val="006536D1"/>
    <w:rsid w:val="00655131"/>
    <w:rsid w:val="0065696A"/>
    <w:rsid w:val="00671908"/>
    <w:rsid w:val="00675D3C"/>
    <w:rsid w:val="00683042"/>
    <w:rsid w:val="006A2BE3"/>
    <w:rsid w:val="006A6806"/>
    <w:rsid w:val="006B32D3"/>
    <w:rsid w:val="006B61AB"/>
    <w:rsid w:val="006B6A06"/>
    <w:rsid w:val="006D5665"/>
    <w:rsid w:val="006D72EA"/>
    <w:rsid w:val="006D7BFA"/>
    <w:rsid w:val="006E02EC"/>
    <w:rsid w:val="006E4B8E"/>
    <w:rsid w:val="006F6F1D"/>
    <w:rsid w:val="00700BC7"/>
    <w:rsid w:val="00701804"/>
    <w:rsid w:val="00703988"/>
    <w:rsid w:val="007051A7"/>
    <w:rsid w:val="00712D51"/>
    <w:rsid w:val="00716DEB"/>
    <w:rsid w:val="00727680"/>
    <w:rsid w:val="00732D1C"/>
    <w:rsid w:val="007476E2"/>
    <w:rsid w:val="007529B6"/>
    <w:rsid w:val="00770515"/>
    <w:rsid w:val="007814B9"/>
    <w:rsid w:val="00783C8E"/>
    <w:rsid w:val="00794770"/>
    <w:rsid w:val="007A74A7"/>
    <w:rsid w:val="007A7890"/>
    <w:rsid w:val="007E7183"/>
    <w:rsid w:val="007F1E70"/>
    <w:rsid w:val="007F3574"/>
    <w:rsid w:val="007F5733"/>
    <w:rsid w:val="00804219"/>
    <w:rsid w:val="00805CCA"/>
    <w:rsid w:val="00834EE0"/>
    <w:rsid w:val="008427A8"/>
    <w:rsid w:val="00851C05"/>
    <w:rsid w:val="00871F24"/>
    <w:rsid w:val="008B1A9B"/>
    <w:rsid w:val="008F2F37"/>
    <w:rsid w:val="009024F8"/>
    <w:rsid w:val="00925DEB"/>
    <w:rsid w:val="009264D0"/>
    <w:rsid w:val="009269D1"/>
    <w:rsid w:val="009515A8"/>
    <w:rsid w:val="00960A93"/>
    <w:rsid w:val="00966BC5"/>
    <w:rsid w:val="00977BD6"/>
    <w:rsid w:val="00986DA3"/>
    <w:rsid w:val="0099022D"/>
    <w:rsid w:val="00996630"/>
    <w:rsid w:val="009A1172"/>
    <w:rsid w:val="009C1EC8"/>
    <w:rsid w:val="009C3A66"/>
    <w:rsid w:val="009C564E"/>
    <w:rsid w:val="009C57A8"/>
    <w:rsid w:val="00A00642"/>
    <w:rsid w:val="00A20524"/>
    <w:rsid w:val="00A250AA"/>
    <w:rsid w:val="00A268F7"/>
    <w:rsid w:val="00A357FE"/>
    <w:rsid w:val="00A40AA9"/>
    <w:rsid w:val="00A452C9"/>
    <w:rsid w:val="00A4692E"/>
    <w:rsid w:val="00A81CAB"/>
    <w:rsid w:val="00A86D12"/>
    <w:rsid w:val="00AA3D47"/>
    <w:rsid w:val="00AA43A8"/>
    <w:rsid w:val="00AB5F5B"/>
    <w:rsid w:val="00AC613B"/>
    <w:rsid w:val="00AE4D5F"/>
    <w:rsid w:val="00AF09C1"/>
    <w:rsid w:val="00AF0E06"/>
    <w:rsid w:val="00B133F5"/>
    <w:rsid w:val="00B14A0D"/>
    <w:rsid w:val="00B23E04"/>
    <w:rsid w:val="00B26393"/>
    <w:rsid w:val="00B26C3E"/>
    <w:rsid w:val="00B34710"/>
    <w:rsid w:val="00B42D60"/>
    <w:rsid w:val="00B51370"/>
    <w:rsid w:val="00B61ACF"/>
    <w:rsid w:val="00B709C0"/>
    <w:rsid w:val="00B918DC"/>
    <w:rsid w:val="00BA0D98"/>
    <w:rsid w:val="00BA46B6"/>
    <w:rsid w:val="00BA492E"/>
    <w:rsid w:val="00BB403E"/>
    <w:rsid w:val="00BB425F"/>
    <w:rsid w:val="00BB5F1C"/>
    <w:rsid w:val="00BC3860"/>
    <w:rsid w:val="00BC5917"/>
    <w:rsid w:val="00BC5FC8"/>
    <w:rsid w:val="00BC6650"/>
    <w:rsid w:val="00BC6990"/>
    <w:rsid w:val="00BD726C"/>
    <w:rsid w:val="00C012F3"/>
    <w:rsid w:val="00C03119"/>
    <w:rsid w:val="00C041C4"/>
    <w:rsid w:val="00C04BB7"/>
    <w:rsid w:val="00C050FF"/>
    <w:rsid w:val="00C057BC"/>
    <w:rsid w:val="00C05825"/>
    <w:rsid w:val="00C11E2F"/>
    <w:rsid w:val="00C16E4C"/>
    <w:rsid w:val="00C22D1B"/>
    <w:rsid w:val="00C24AC6"/>
    <w:rsid w:val="00C32253"/>
    <w:rsid w:val="00C34F7B"/>
    <w:rsid w:val="00C36100"/>
    <w:rsid w:val="00C36D2C"/>
    <w:rsid w:val="00C452DA"/>
    <w:rsid w:val="00C62816"/>
    <w:rsid w:val="00C6796E"/>
    <w:rsid w:val="00C807C8"/>
    <w:rsid w:val="00C807DF"/>
    <w:rsid w:val="00C91F44"/>
    <w:rsid w:val="00C956F6"/>
    <w:rsid w:val="00CB0DA6"/>
    <w:rsid w:val="00CC0D61"/>
    <w:rsid w:val="00CC1C6F"/>
    <w:rsid w:val="00CC5329"/>
    <w:rsid w:val="00CE0D77"/>
    <w:rsid w:val="00CE65B0"/>
    <w:rsid w:val="00D06130"/>
    <w:rsid w:val="00D1635E"/>
    <w:rsid w:val="00D17329"/>
    <w:rsid w:val="00D2213C"/>
    <w:rsid w:val="00D25641"/>
    <w:rsid w:val="00D704A6"/>
    <w:rsid w:val="00D71E2F"/>
    <w:rsid w:val="00D73728"/>
    <w:rsid w:val="00D903B0"/>
    <w:rsid w:val="00D916E4"/>
    <w:rsid w:val="00D919E7"/>
    <w:rsid w:val="00D9482E"/>
    <w:rsid w:val="00DA0B3D"/>
    <w:rsid w:val="00DA6AE5"/>
    <w:rsid w:val="00DB2C15"/>
    <w:rsid w:val="00DC5401"/>
    <w:rsid w:val="00E03B91"/>
    <w:rsid w:val="00E06EE5"/>
    <w:rsid w:val="00E07244"/>
    <w:rsid w:val="00E1222E"/>
    <w:rsid w:val="00E20F81"/>
    <w:rsid w:val="00E219CE"/>
    <w:rsid w:val="00E26DA4"/>
    <w:rsid w:val="00E27438"/>
    <w:rsid w:val="00E331E9"/>
    <w:rsid w:val="00E3661D"/>
    <w:rsid w:val="00E46381"/>
    <w:rsid w:val="00E5633C"/>
    <w:rsid w:val="00E61C32"/>
    <w:rsid w:val="00E7015F"/>
    <w:rsid w:val="00E70E8B"/>
    <w:rsid w:val="00E82B6F"/>
    <w:rsid w:val="00E8524D"/>
    <w:rsid w:val="00EA62BF"/>
    <w:rsid w:val="00EB04A1"/>
    <w:rsid w:val="00EB5DBC"/>
    <w:rsid w:val="00EC31F6"/>
    <w:rsid w:val="00EC3F8C"/>
    <w:rsid w:val="00EF4EC3"/>
    <w:rsid w:val="00F013AB"/>
    <w:rsid w:val="00F12782"/>
    <w:rsid w:val="00F1668D"/>
    <w:rsid w:val="00F1757F"/>
    <w:rsid w:val="00F21ACF"/>
    <w:rsid w:val="00F26968"/>
    <w:rsid w:val="00F275EA"/>
    <w:rsid w:val="00F33D09"/>
    <w:rsid w:val="00F57E00"/>
    <w:rsid w:val="00F57E8B"/>
    <w:rsid w:val="00F73AAD"/>
    <w:rsid w:val="00F77F38"/>
    <w:rsid w:val="00F84C58"/>
    <w:rsid w:val="00F863D4"/>
    <w:rsid w:val="00F90501"/>
    <w:rsid w:val="00FA1CB2"/>
    <w:rsid w:val="00FA2402"/>
    <w:rsid w:val="00FA4C0E"/>
    <w:rsid w:val="00FA79C2"/>
    <w:rsid w:val="00FB35AC"/>
    <w:rsid w:val="00FB42B2"/>
    <w:rsid w:val="00FD0287"/>
    <w:rsid w:val="00FE17A0"/>
    <w:rsid w:val="00FE30C0"/>
    <w:rsid w:val="00FF3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F8021-C6BF-46F5-AD53-CC99B4DF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9CB"/>
    <w:pPr>
      <w:spacing w:after="0" w:line="240" w:lineRule="auto"/>
    </w:pPr>
    <w:rPr>
      <w:rFonts w:ascii="Times New Roman" w:eastAsia="Times New Roman" w:hAnsi="Times New Roman"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229CB"/>
    <w:pPr>
      <w:tabs>
        <w:tab w:val="center" w:pos="4153"/>
        <w:tab w:val="right" w:pos="8306"/>
      </w:tabs>
    </w:pPr>
  </w:style>
  <w:style w:type="character" w:customStyle="1" w:styleId="EncabezadoCar">
    <w:name w:val="Encabezado Car"/>
    <w:basedOn w:val="Fuentedeprrafopredeter"/>
    <w:link w:val="Encabezado"/>
    <w:uiPriority w:val="99"/>
    <w:rsid w:val="004229CB"/>
    <w:rPr>
      <w:rFonts w:ascii="Times New Roman" w:eastAsia="Times New Roman" w:hAnsi="Times New Roman" w:cs="Times New Roman"/>
      <w:sz w:val="20"/>
      <w:szCs w:val="20"/>
      <w:lang w:val="en-US" w:eastAsia="es-ES"/>
    </w:rPr>
  </w:style>
  <w:style w:type="character" w:styleId="Nmerodepgina">
    <w:name w:val="page number"/>
    <w:basedOn w:val="Fuentedeprrafopredeter"/>
    <w:rsid w:val="004229CB"/>
  </w:style>
  <w:style w:type="paragraph" w:styleId="Textoindependiente">
    <w:name w:val="Body Text"/>
    <w:basedOn w:val="Normal"/>
    <w:link w:val="TextoindependienteCar"/>
    <w:rsid w:val="004229CB"/>
    <w:pPr>
      <w:jc w:val="both"/>
    </w:pPr>
    <w:rPr>
      <w:sz w:val="24"/>
      <w:lang w:val="es-MX"/>
    </w:rPr>
  </w:style>
  <w:style w:type="character" w:customStyle="1" w:styleId="TextoindependienteCar">
    <w:name w:val="Texto independiente Car"/>
    <w:basedOn w:val="Fuentedeprrafopredeter"/>
    <w:link w:val="Textoindependiente"/>
    <w:rsid w:val="004229CB"/>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4229CB"/>
    <w:pPr>
      <w:spacing w:line="360" w:lineRule="auto"/>
      <w:jc w:val="both"/>
    </w:pPr>
    <w:rPr>
      <w:rFonts w:ascii="Tahoma" w:hAnsi="Tahoma"/>
      <w:sz w:val="22"/>
      <w:lang w:val="es-ES"/>
    </w:rPr>
  </w:style>
  <w:style w:type="character" w:customStyle="1" w:styleId="Textoindependiente2Car">
    <w:name w:val="Texto independiente 2 Car"/>
    <w:basedOn w:val="Fuentedeprrafopredeter"/>
    <w:link w:val="Textoindependiente2"/>
    <w:rsid w:val="004229CB"/>
    <w:rPr>
      <w:rFonts w:ascii="Tahoma" w:eastAsia="Times New Roman" w:hAnsi="Tahoma" w:cs="Times New Roman"/>
      <w:szCs w:val="20"/>
      <w:lang w:val="es-ES" w:eastAsia="es-ES"/>
    </w:rPr>
  </w:style>
  <w:style w:type="character" w:styleId="Hipervnculo">
    <w:name w:val="Hyperlink"/>
    <w:uiPriority w:val="99"/>
    <w:rsid w:val="004229CB"/>
    <w:rPr>
      <w:color w:val="0000FF"/>
      <w:u w:val="single"/>
    </w:rPr>
  </w:style>
  <w:style w:type="paragraph" w:styleId="Piedepgina">
    <w:name w:val="footer"/>
    <w:basedOn w:val="Normal"/>
    <w:link w:val="PiedepginaCar"/>
    <w:uiPriority w:val="99"/>
    <w:rsid w:val="004229CB"/>
    <w:pPr>
      <w:tabs>
        <w:tab w:val="center" w:pos="4252"/>
        <w:tab w:val="right" w:pos="8504"/>
      </w:tabs>
    </w:pPr>
  </w:style>
  <w:style w:type="character" w:customStyle="1" w:styleId="PiedepginaCar">
    <w:name w:val="Pie de página Car"/>
    <w:basedOn w:val="Fuentedeprrafopredeter"/>
    <w:link w:val="Piedepgina"/>
    <w:uiPriority w:val="99"/>
    <w:rsid w:val="004229CB"/>
    <w:rPr>
      <w:rFonts w:ascii="Times New Roman" w:eastAsia="Times New Roman" w:hAnsi="Times New Roman" w:cs="Times New Roman"/>
      <w:sz w:val="20"/>
      <w:szCs w:val="20"/>
      <w:lang w:val="en-US" w:eastAsia="es-ES"/>
    </w:rPr>
  </w:style>
  <w:style w:type="paragraph" w:styleId="Prrafodelista">
    <w:name w:val="List Paragraph"/>
    <w:basedOn w:val="Normal"/>
    <w:uiPriority w:val="34"/>
    <w:qFormat/>
    <w:rsid w:val="004229CB"/>
    <w:pPr>
      <w:ind w:left="708"/>
    </w:pPr>
  </w:style>
  <w:style w:type="paragraph" w:styleId="Textodeglobo">
    <w:name w:val="Balloon Text"/>
    <w:basedOn w:val="Normal"/>
    <w:link w:val="TextodegloboCar"/>
    <w:uiPriority w:val="99"/>
    <w:rsid w:val="004229CB"/>
    <w:rPr>
      <w:rFonts w:ascii="Segoe UI" w:hAnsi="Segoe UI" w:cs="Segoe UI"/>
      <w:sz w:val="18"/>
      <w:szCs w:val="18"/>
    </w:rPr>
  </w:style>
  <w:style w:type="character" w:customStyle="1" w:styleId="TextodegloboCar">
    <w:name w:val="Texto de globo Car"/>
    <w:basedOn w:val="Fuentedeprrafopredeter"/>
    <w:link w:val="Textodeglobo"/>
    <w:uiPriority w:val="99"/>
    <w:rsid w:val="004229CB"/>
    <w:rPr>
      <w:rFonts w:ascii="Segoe UI" w:eastAsia="Times New Roman" w:hAnsi="Segoe UI" w:cs="Segoe UI"/>
      <w:sz w:val="18"/>
      <w:szCs w:val="18"/>
      <w:lang w:val="en-US" w:eastAsia="es-ES"/>
    </w:rPr>
  </w:style>
  <w:style w:type="table" w:styleId="Tablaconcuadrcula">
    <w:name w:val="Table Grid"/>
    <w:basedOn w:val="Tablanormal"/>
    <w:uiPriority w:val="39"/>
    <w:rsid w:val="0042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4229CB"/>
  </w:style>
  <w:style w:type="table" w:customStyle="1" w:styleId="Tablaconcuadrcula1">
    <w:name w:val="Tabla con cuadrícula1"/>
    <w:basedOn w:val="Tablanormal"/>
    <w:next w:val="Tablaconcuadrcula"/>
    <w:uiPriority w:val="39"/>
    <w:rsid w:val="0042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229CB"/>
  </w:style>
  <w:style w:type="numbering" w:customStyle="1" w:styleId="Sinlista3">
    <w:name w:val="Sin lista3"/>
    <w:next w:val="Sinlista"/>
    <w:uiPriority w:val="99"/>
    <w:semiHidden/>
    <w:unhideWhenUsed/>
    <w:rsid w:val="004229CB"/>
  </w:style>
  <w:style w:type="character" w:styleId="Hipervnculovisitado">
    <w:name w:val="FollowedHyperlink"/>
    <w:basedOn w:val="Fuentedeprrafopredeter"/>
    <w:uiPriority w:val="99"/>
    <w:semiHidden/>
    <w:unhideWhenUsed/>
    <w:rsid w:val="004B22BC"/>
    <w:rPr>
      <w:color w:val="954F72"/>
      <w:u w:val="single"/>
    </w:rPr>
  </w:style>
  <w:style w:type="paragraph" w:customStyle="1" w:styleId="xl63">
    <w:name w:val="xl63"/>
    <w:basedOn w:val="Normal"/>
    <w:rsid w:val="004B22BC"/>
    <w:pPr>
      <w:shd w:val="clear" w:color="000000" w:fill="FFFFFF"/>
      <w:spacing w:before="100" w:beforeAutospacing="1" w:after="100" w:afterAutospacing="1"/>
    </w:pPr>
    <w:rPr>
      <w:sz w:val="24"/>
      <w:szCs w:val="24"/>
      <w:lang w:val="es-SV" w:eastAsia="es-SV"/>
    </w:rPr>
  </w:style>
  <w:style w:type="paragraph" w:customStyle="1" w:styleId="xl64">
    <w:name w:val="xl64"/>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SV" w:eastAsia="es-SV"/>
    </w:rPr>
  </w:style>
  <w:style w:type="paragraph" w:customStyle="1" w:styleId="xl65">
    <w:name w:val="xl65"/>
    <w:basedOn w:val="Normal"/>
    <w:rsid w:val="004B22BC"/>
    <w:pPr>
      <w:spacing w:before="100" w:beforeAutospacing="1" w:after="100" w:afterAutospacing="1"/>
    </w:pPr>
    <w:rPr>
      <w:b/>
      <w:bCs/>
      <w:sz w:val="24"/>
      <w:szCs w:val="24"/>
      <w:lang w:val="es-SV" w:eastAsia="es-SV"/>
    </w:rPr>
  </w:style>
  <w:style w:type="paragraph" w:customStyle="1" w:styleId="xl66">
    <w:name w:val="xl66"/>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SV" w:eastAsia="es-SV"/>
    </w:rPr>
  </w:style>
  <w:style w:type="paragraph" w:customStyle="1" w:styleId="xl67">
    <w:name w:val="xl67"/>
    <w:basedOn w:val="Normal"/>
    <w:rsid w:val="004B22BC"/>
    <w:pPr>
      <w:pBdr>
        <w:top w:val="double" w:sz="6" w:space="0" w:color="auto"/>
        <w:left w:val="single" w:sz="4" w:space="0" w:color="auto"/>
        <w:bottom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4B22BC"/>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4B22BC"/>
    <w:pPr>
      <w:pBdr>
        <w:top w:val="single" w:sz="4"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0">
    <w:name w:val="xl70"/>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SV" w:eastAsia="es-SV"/>
    </w:rPr>
  </w:style>
  <w:style w:type="paragraph" w:customStyle="1" w:styleId="xl71">
    <w:name w:val="xl71"/>
    <w:basedOn w:val="Normal"/>
    <w:rsid w:val="004B22BC"/>
    <w:pPr>
      <w:pBdr>
        <w:top w:val="single" w:sz="4" w:space="0" w:color="auto"/>
        <w:left w:val="single" w:sz="4" w:space="0" w:color="auto"/>
        <w:right w:val="single" w:sz="4" w:space="0" w:color="auto"/>
      </w:pBdr>
      <w:spacing w:before="100" w:beforeAutospacing="1" w:after="100" w:afterAutospacing="1"/>
      <w:jc w:val="center"/>
    </w:pPr>
    <w:rPr>
      <w:sz w:val="24"/>
      <w:szCs w:val="24"/>
      <w:lang w:val="es-SV" w:eastAsia="es-SV"/>
    </w:rPr>
  </w:style>
  <w:style w:type="paragraph" w:customStyle="1" w:styleId="xl72">
    <w:name w:val="xl72"/>
    <w:basedOn w:val="Normal"/>
    <w:rsid w:val="004B22BC"/>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lang w:val="es-SV" w:eastAsia="es-SV"/>
    </w:rPr>
  </w:style>
  <w:style w:type="paragraph" w:customStyle="1" w:styleId="xl73">
    <w:name w:val="xl73"/>
    <w:basedOn w:val="Normal"/>
    <w:rsid w:val="004B22BC"/>
    <w:pPr>
      <w:shd w:val="clear" w:color="000000" w:fill="FFFFFF"/>
      <w:spacing w:before="100" w:beforeAutospacing="1" w:after="100" w:afterAutospacing="1"/>
      <w:jc w:val="center"/>
    </w:pPr>
    <w:rPr>
      <w:sz w:val="24"/>
      <w:szCs w:val="24"/>
      <w:lang w:val="es-SV" w:eastAsia="es-SV"/>
    </w:rPr>
  </w:style>
  <w:style w:type="paragraph" w:customStyle="1" w:styleId="xl74">
    <w:name w:val="xl74"/>
    <w:basedOn w:val="Normal"/>
    <w:rsid w:val="004B22BC"/>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lang w:val="es-SV" w:eastAsia="es-SV"/>
    </w:rPr>
  </w:style>
  <w:style w:type="paragraph" w:customStyle="1" w:styleId="xl75">
    <w:name w:val="xl75"/>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SV" w:eastAsia="es-SV"/>
    </w:rPr>
  </w:style>
  <w:style w:type="paragraph" w:customStyle="1" w:styleId="xl76">
    <w:name w:val="xl76"/>
    <w:basedOn w:val="Normal"/>
    <w:rsid w:val="004B22B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4B22BC"/>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4"/>
      <w:szCs w:val="24"/>
      <w:lang w:val="es-SV" w:eastAsia="es-SV"/>
    </w:rPr>
  </w:style>
  <w:style w:type="paragraph" w:customStyle="1" w:styleId="xl78">
    <w:name w:val="xl78"/>
    <w:basedOn w:val="Normal"/>
    <w:rsid w:val="004B22B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SV" w:eastAsia="es-SV"/>
    </w:rPr>
  </w:style>
  <w:style w:type="paragraph" w:customStyle="1" w:styleId="xl79">
    <w:name w:val="xl79"/>
    <w:basedOn w:val="Normal"/>
    <w:rsid w:val="004B22BC"/>
    <w:pPr>
      <w:shd w:val="clear" w:color="000000" w:fill="FFFFFF"/>
      <w:spacing w:before="100" w:beforeAutospacing="1" w:after="100" w:afterAutospacing="1"/>
      <w:jc w:val="center"/>
      <w:textAlignment w:val="center"/>
    </w:pPr>
    <w:rPr>
      <w:sz w:val="24"/>
      <w:szCs w:val="24"/>
      <w:lang w:val="es-SV" w:eastAsia="es-SV"/>
    </w:rPr>
  </w:style>
  <w:style w:type="paragraph" w:customStyle="1" w:styleId="xl80">
    <w:name w:val="xl80"/>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SV" w:eastAsia="es-SV"/>
    </w:rPr>
  </w:style>
  <w:style w:type="paragraph" w:customStyle="1" w:styleId="xl81">
    <w:name w:val="xl81"/>
    <w:basedOn w:val="Normal"/>
    <w:rsid w:val="004B22B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es-SV" w:eastAsia="es-SV"/>
    </w:rPr>
  </w:style>
  <w:style w:type="paragraph" w:customStyle="1" w:styleId="xl82">
    <w:name w:val="xl82"/>
    <w:basedOn w:val="Normal"/>
    <w:rsid w:val="004B22BC"/>
    <w:pPr>
      <w:shd w:val="clear" w:color="000000" w:fill="FFFFFF"/>
      <w:spacing w:before="100" w:beforeAutospacing="1" w:after="100" w:afterAutospacing="1"/>
      <w:textAlignment w:val="center"/>
    </w:pPr>
    <w:rPr>
      <w:sz w:val="24"/>
      <w:szCs w:val="24"/>
      <w:lang w:val="es-SV" w:eastAsia="es-SV"/>
    </w:rPr>
  </w:style>
  <w:style w:type="paragraph" w:customStyle="1" w:styleId="xl83">
    <w:name w:val="xl83"/>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SV" w:eastAsia="es-SV"/>
    </w:rPr>
  </w:style>
  <w:style w:type="paragraph" w:customStyle="1" w:styleId="xl84">
    <w:name w:val="xl84"/>
    <w:basedOn w:val="Normal"/>
    <w:rsid w:val="004B22BC"/>
    <w:pPr>
      <w:pBdr>
        <w:top w:val="single" w:sz="4"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85">
    <w:name w:val="xl85"/>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86">
    <w:name w:val="xl86"/>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es-SV" w:eastAsia="es-SV"/>
    </w:rPr>
  </w:style>
  <w:style w:type="paragraph" w:customStyle="1" w:styleId="xl87">
    <w:name w:val="xl87"/>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88">
    <w:name w:val="xl88"/>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89">
    <w:name w:val="xl89"/>
    <w:basedOn w:val="Normal"/>
    <w:rsid w:val="004B22BC"/>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s-SV" w:eastAsia="es-SV"/>
    </w:rPr>
  </w:style>
  <w:style w:type="paragraph" w:customStyle="1" w:styleId="xl90">
    <w:name w:val="xl90"/>
    <w:basedOn w:val="Normal"/>
    <w:rsid w:val="004B22BC"/>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lang w:val="es-SV" w:eastAsia="es-SV"/>
    </w:rPr>
  </w:style>
  <w:style w:type="paragraph" w:customStyle="1" w:styleId="xl91">
    <w:name w:val="xl91"/>
    <w:basedOn w:val="Normal"/>
    <w:rsid w:val="004B22BC"/>
    <w:pPr>
      <w:pBdr>
        <w:top w:val="single" w:sz="4" w:space="0" w:color="auto"/>
        <w:left w:val="double" w:sz="6" w:space="0" w:color="auto"/>
        <w:right w:val="single" w:sz="4" w:space="0" w:color="auto"/>
      </w:pBdr>
      <w:spacing w:before="100" w:beforeAutospacing="1" w:after="100" w:afterAutospacing="1"/>
      <w:jc w:val="center"/>
      <w:textAlignment w:val="top"/>
    </w:pPr>
    <w:rPr>
      <w:sz w:val="24"/>
      <w:szCs w:val="24"/>
      <w:lang w:val="es-SV" w:eastAsia="es-SV"/>
    </w:rPr>
  </w:style>
  <w:style w:type="paragraph" w:customStyle="1" w:styleId="xl92">
    <w:name w:val="xl92"/>
    <w:basedOn w:val="Normal"/>
    <w:rsid w:val="004B22BC"/>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top"/>
    </w:pPr>
    <w:rPr>
      <w:sz w:val="24"/>
      <w:szCs w:val="24"/>
      <w:lang w:val="es-SV" w:eastAsia="es-SV"/>
    </w:rPr>
  </w:style>
  <w:style w:type="paragraph" w:customStyle="1" w:styleId="xl93">
    <w:name w:val="xl93"/>
    <w:basedOn w:val="Normal"/>
    <w:rsid w:val="004B22BC"/>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lang w:val="es-SV" w:eastAsia="es-SV"/>
    </w:rPr>
  </w:style>
  <w:style w:type="paragraph" w:customStyle="1" w:styleId="xl94">
    <w:name w:val="xl94"/>
    <w:basedOn w:val="Normal"/>
    <w:rsid w:val="004B22B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5">
    <w:name w:val="xl95"/>
    <w:basedOn w:val="Normal"/>
    <w:rsid w:val="004B22BC"/>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lang w:val="es-SV" w:eastAsia="es-SV"/>
    </w:rPr>
  </w:style>
  <w:style w:type="paragraph" w:customStyle="1" w:styleId="xl96">
    <w:name w:val="xl96"/>
    <w:basedOn w:val="Normal"/>
    <w:rsid w:val="004B22BC"/>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top"/>
    </w:pPr>
    <w:rPr>
      <w:sz w:val="24"/>
      <w:szCs w:val="24"/>
      <w:lang w:val="es-SV" w:eastAsia="es-SV"/>
    </w:rPr>
  </w:style>
  <w:style w:type="paragraph" w:customStyle="1" w:styleId="xl97">
    <w:name w:val="xl97"/>
    <w:basedOn w:val="Normal"/>
    <w:rsid w:val="004B22BC"/>
    <w:pPr>
      <w:shd w:val="clear" w:color="000000" w:fill="FFFFFF"/>
      <w:spacing w:before="100" w:beforeAutospacing="1" w:after="100" w:afterAutospacing="1"/>
      <w:jc w:val="center"/>
      <w:textAlignment w:val="top"/>
    </w:pPr>
    <w:rPr>
      <w:sz w:val="24"/>
      <w:szCs w:val="24"/>
      <w:lang w:val="es-SV" w:eastAsia="es-SV"/>
    </w:rPr>
  </w:style>
  <w:style w:type="paragraph" w:customStyle="1" w:styleId="xl98">
    <w:name w:val="xl98"/>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SV" w:eastAsia="es-SV"/>
    </w:rPr>
  </w:style>
  <w:style w:type="paragraph" w:customStyle="1" w:styleId="xl99">
    <w:name w:val="xl99"/>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00">
    <w:name w:val="xl100"/>
    <w:basedOn w:val="Normal"/>
    <w:rsid w:val="004B22BC"/>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01">
    <w:name w:val="xl101"/>
    <w:basedOn w:val="Normal"/>
    <w:rsid w:val="004B22BC"/>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02">
    <w:name w:val="xl102"/>
    <w:basedOn w:val="Normal"/>
    <w:rsid w:val="004B22BC"/>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4"/>
      <w:szCs w:val="24"/>
      <w:lang w:val="es-SV" w:eastAsia="es-SV"/>
    </w:rPr>
  </w:style>
  <w:style w:type="paragraph" w:customStyle="1" w:styleId="xl103">
    <w:name w:val="xl103"/>
    <w:basedOn w:val="Normal"/>
    <w:rsid w:val="004B22B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04">
    <w:name w:val="xl104"/>
    <w:basedOn w:val="Normal"/>
    <w:rsid w:val="004B22BC"/>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4B22B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06">
    <w:name w:val="xl106"/>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07">
    <w:name w:val="xl107"/>
    <w:basedOn w:val="Normal"/>
    <w:rsid w:val="004B2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8">
    <w:name w:val="xl108"/>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s-SV" w:eastAsia="es-SV"/>
    </w:rPr>
  </w:style>
  <w:style w:type="paragraph" w:customStyle="1" w:styleId="xl109">
    <w:name w:val="xl109"/>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SV" w:eastAsia="es-SV"/>
    </w:rPr>
  </w:style>
  <w:style w:type="paragraph" w:customStyle="1" w:styleId="xl110">
    <w:name w:val="xl110"/>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SV" w:eastAsia="es-SV"/>
    </w:rPr>
  </w:style>
  <w:style w:type="paragraph" w:customStyle="1" w:styleId="xl111">
    <w:name w:val="xl111"/>
    <w:basedOn w:val="Normal"/>
    <w:rsid w:val="004B22BC"/>
    <w:pPr>
      <w:spacing w:before="100" w:beforeAutospacing="1" w:after="100" w:afterAutospacing="1"/>
      <w:jc w:val="center"/>
      <w:textAlignment w:val="center"/>
    </w:pPr>
    <w:rPr>
      <w:sz w:val="24"/>
      <w:szCs w:val="24"/>
      <w:lang w:val="es-SV" w:eastAsia="es-SV"/>
    </w:rPr>
  </w:style>
  <w:style w:type="paragraph" w:customStyle="1" w:styleId="xl112">
    <w:name w:val="xl112"/>
    <w:basedOn w:val="Normal"/>
    <w:rsid w:val="004B22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357">
      <w:bodyDiv w:val="1"/>
      <w:marLeft w:val="0"/>
      <w:marRight w:val="0"/>
      <w:marTop w:val="0"/>
      <w:marBottom w:val="0"/>
      <w:divBdr>
        <w:top w:val="none" w:sz="0" w:space="0" w:color="auto"/>
        <w:left w:val="none" w:sz="0" w:space="0" w:color="auto"/>
        <w:bottom w:val="none" w:sz="0" w:space="0" w:color="auto"/>
        <w:right w:val="none" w:sz="0" w:space="0" w:color="auto"/>
      </w:divBdr>
    </w:div>
    <w:div w:id="38093125">
      <w:bodyDiv w:val="1"/>
      <w:marLeft w:val="0"/>
      <w:marRight w:val="0"/>
      <w:marTop w:val="0"/>
      <w:marBottom w:val="0"/>
      <w:divBdr>
        <w:top w:val="none" w:sz="0" w:space="0" w:color="auto"/>
        <w:left w:val="none" w:sz="0" w:space="0" w:color="auto"/>
        <w:bottom w:val="none" w:sz="0" w:space="0" w:color="auto"/>
        <w:right w:val="none" w:sz="0" w:space="0" w:color="auto"/>
      </w:divBdr>
    </w:div>
    <w:div w:id="72313874">
      <w:bodyDiv w:val="1"/>
      <w:marLeft w:val="0"/>
      <w:marRight w:val="0"/>
      <w:marTop w:val="0"/>
      <w:marBottom w:val="0"/>
      <w:divBdr>
        <w:top w:val="none" w:sz="0" w:space="0" w:color="auto"/>
        <w:left w:val="none" w:sz="0" w:space="0" w:color="auto"/>
        <w:bottom w:val="none" w:sz="0" w:space="0" w:color="auto"/>
        <w:right w:val="none" w:sz="0" w:space="0" w:color="auto"/>
      </w:divBdr>
    </w:div>
    <w:div w:id="93592852">
      <w:bodyDiv w:val="1"/>
      <w:marLeft w:val="0"/>
      <w:marRight w:val="0"/>
      <w:marTop w:val="0"/>
      <w:marBottom w:val="0"/>
      <w:divBdr>
        <w:top w:val="none" w:sz="0" w:space="0" w:color="auto"/>
        <w:left w:val="none" w:sz="0" w:space="0" w:color="auto"/>
        <w:bottom w:val="none" w:sz="0" w:space="0" w:color="auto"/>
        <w:right w:val="none" w:sz="0" w:space="0" w:color="auto"/>
      </w:divBdr>
    </w:div>
    <w:div w:id="101539302">
      <w:bodyDiv w:val="1"/>
      <w:marLeft w:val="0"/>
      <w:marRight w:val="0"/>
      <w:marTop w:val="0"/>
      <w:marBottom w:val="0"/>
      <w:divBdr>
        <w:top w:val="none" w:sz="0" w:space="0" w:color="auto"/>
        <w:left w:val="none" w:sz="0" w:space="0" w:color="auto"/>
        <w:bottom w:val="none" w:sz="0" w:space="0" w:color="auto"/>
        <w:right w:val="none" w:sz="0" w:space="0" w:color="auto"/>
      </w:divBdr>
    </w:div>
    <w:div w:id="166795319">
      <w:bodyDiv w:val="1"/>
      <w:marLeft w:val="0"/>
      <w:marRight w:val="0"/>
      <w:marTop w:val="0"/>
      <w:marBottom w:val="0"/>
      <w:divBdr>
        <w:top w:val="none" w:sz="0" w:space="0" w:color="auto"/>
        <w:left w:val="none" w:sz="0" w:space="0" w:color="auto"/>
        <w:bottom w:val="none" w:sz="0" w:space="0" w:color="auto"/>
        <w:right w:val="none" w:sz="0" w:space="0" w:color="auto"/>
      </w:divBdr>
    </w:div>
    <w:div w:id="169569275">
      <w:bodyDiv w:val="1"/>
      <w:marLeft w:val="0"/>
      <w:marRight w:val="0"/>
      <w:marTop w:val="0"/>
      <w:marBottom w:val="0"/>
      <w:divBdr>
        <w:top w:val="none" w:sz="0" w:space="0" w:color="auto"/>
        <w:left w:val="none" w:sz="0" w:space="0" w:color="auto"/>
        <w:bottom w:val="none" w:sz="0" w:space="0" w:color="auto"/>
        <w:right w:val="none" w:sz="0" w:space="0" w:color="auto"/>
      </w:divBdr>
    </w:div>
    <w:div w:id="173227233">
      <w:bodyDiv w:val="1"/>
      <w:marLeft w:val="0"/>
      <w:marRight w:val="0"/>
      <w:marTop w:val="0"/>
      <w:marBottom w:val="0"/>
      <w:divBdr>
        <w:top w:val="none" w:sz="0" w:space="0" w:color="auto"/>
        <w:left w:val="none" w:sz="0" w:space="0" w:color="auto"/>
        <w:bottom w:val="none" w:sz="0" w:space="0" w:color="auto"/>
        <w:right w:val="none" w:sz="0" w:space="0" w:color="auto"/>
      </w:divBdr>
    </w:div>
    <w:div w:id="201019891">
      <w:bodyDiv w:val="1"/>
      <w:marLeft w:val="0"/>
      <w:marRight w:val="0"/>
      <w:marTop w:val="0"/>
      <w:marBottom w:val="0"/>
      <w:divBdr>
        <w:top w:val="none" w:sz="0" w:space="0" w:color="auto"/>
        <w:left w:val="none" w:sz="0" w:space="0" w:color="auto"/>
        <w:bottom w:val="none" w:sz="0" w:space="0" w:color="auto"/>
        <w:right w:val="none" w:sz="0" w:space="0" w:color="auto"/>
      </w:divBdr>
    </w:div>
    <w:div w:id="242687254">
      <w:bodyDiv w:val="1"/>
      <w:marLeft w:val="0"/>
      <w:marRight w:val="0"/>
      <w:marTop w:val="0"/>
      <w:marBottom w:val="0"/>
      <w:divBdr>
        <w:top w:val="none" w:sz="0" w:space="0" w:color="auto"/>
        <w:left w:val="none" w:sz="0" w:space="0" w:color="auto"/>
        <w:bottom w:val="none" w:sz="0" w:space="0" w:color="auto"/>
        <w:right w:val="none" w:sz="0" w:space="0" w:color="auto"/>
      </w:divBdr>
    </w:div>
    <w:div w:id="260768796">
      <w:bodyDiv w:val="1"/>
      <w:marLeft w:val="0"/>
      <w:marRight w:val="0"/>
      <w:marTop w:val="0"/>
      <w:marBottom w:val="0"/>
      <w:divBdr>
        <w:top w:val="none" w:sz="0" w:space="0" w:color="auto"/>
        <w:left w:val="none" w:sz="0" w:space="0" w:color="auto"/>
        <w:bottom w:val="none" w:sz="0" w:space="0" w:color="auto"/>
        <w:right w:val="none" w:sz="0" w:space="0" w:color="auto"/>
      </w:divBdr>
    </w:div>
    <w:div w:id="316806428">
      <w:bodyDiv w:val="1"/>
      <w:marLeft w:val="0"/>
      <w:marRight w:val="0"/>
      <w:marTop w:val="0"/>
      <w:marBottom w:val="0"/>
      <w:divBdr>
        <w:top w:val="none" w:sz="0" w:space="0" w:color="auto"/>
        <w:left w:val="none" w:sz="0" w:space="0" w:color="auto"/>
        <w:bottom w:val="none" w:sz="0" w:space="0" w:color="auto"/>
        <w:right w:val="none" w:sz="0" w:space="0" w:color="auto"/>
      </w:divBdr>
    </w:div>
    <w:div w:id="364909791">
      <w:bodyDiv w:val="1"/>
      <w:marLeft w:val="0"/>
      <w:marRight w:val="0"/>
      <w:marTop w:val="0"/>
      <w:marBottom w:val="0"/>
      <w:divBdr>
        <w:top w:val="none" w:sz="0" w:space="0" w:color="auto"/>
        <w:left w:val="none" w:sz="0" w:space="0" w:color="auto"/>
        <w:bottom w:val="none" w:sz="0" w:space="0" w:color="auto"/>
        <w:right w:val="none" w:sz="0" w:space="0" w:color="auto"/>
      </w:divBdr>
    </w:div>
    <w:div w:id="398678951">
      <w:bodyDiv w:val="1"/>
      <w:marLeft w:val="0"/>
      <w:marRight w:val="0"/>
      <w:marTop w:val="0"/>
      <w:marBottom w:val="0"/>
      <w:divBdr>
        <w:top w:val="none" w:sz="0" w:space="0" w:color="auto"/>
        <w:left w:val="none" w:sz="0" w:space="0" w:color="auto"/>
        <w:bottom w:val="none" w:sz="0" w:space="0" w:color="auto"/>
        <w:right w:val="none" w:sz="0" w:space="0" w:color="auto"/>
      </w:divBdr>
    </w:div>
    <w:div w:id="444693579">
      <w:bodyDiv w:val="1"/>
      <w:marLeft w:val="0"/>
      <w:marRight w:val="0"/>
      <w:marTop w:val="0"/>
      <w:marBottom w:val="0"/>
      <w:divBdr>
        <w:top w:val="none" w:sz="0" w:space="0" w:color="auto"/>
        <w:left w:val="none" w:sz="0" w:space="0" w:color="auto"/>
        <w:bottom w:val="none" w:sz="0" w:space="0" w:color="auto"/>
        <w:right w:val="none" w:sz="0" w:space="0" w:color="auto"/>
      </w:divBdr>
    </w:div>
    <w:div w:id="462114611">
      <w:bodyDiv w:val="1"/>
      <w:marLeft w:val="0"/>
      <w:marRight w:val="0"/>
      <w:marTop w:val="0"/>
      <w:marBottom w:val="0"/>
      <w:divBdr>
        <w:top w:val="none" w:sz="0" w:space="0" w:color="auto"/>
        <w:left w:val="none" w:sz="0" w:space="0" w:color="auto"/>
        <w:bottom w:val="none" w:sz="0" w:space="0" w:color="auto"/>
        <w:right w:val="none" w:sz="0" w:space="0" w:color="auto"/>
      </w:divBdr>
    </w:div>
    <w:div w:id="476798564">
      <w:bodyDiv w:val="1"/>
      <w:marLeft w:val="0"/>
      <w:marRight w:val="0"/>
      <w:marTop w:val="0"/>
      <w:marBottom w:val="0"/>
      <w:divBdr>
        <w:top w:val="none" w:sz="0" w:space="0" w:color="auto"/>
        <w:left w:val="none" w:sz="0" w:space="0" w:color="auto"/>
        <w:bottom w:val="none" w:sz="0" w:space="0" w:color="auto"/>
        <w:right w:val="none" w:sz="0" w:space="0" w:color="auto"/>
      </w:divBdr>
    </w:div>
    <w:div w:id="478571636">
      <w:bodyDiv w:val="1"/>
      <w:marLeft w:val="0"/>
      <w:marRight w:val="0"/>
      <w:marTop w:val="0"/>
      <w:marBottom w:val="0"/>
      <w:divBdr>
        <w:top w:val="none" w:sz="0" w:space="0" w:color="auto"/>
        <w:left w:val="none" w:sz="0" w:space="0" w:color="auto"/>
        <w:bottom w:val="none" w:sz="0" w:space="0" w:color="auto"/>
        <w:right w:val="none" w:sz="0" w:space="0" w:color="auto"/>
      </w:divBdr>
    </w:div>
    <w:div w:id="499929207">
      <w:bodyDiv w:val="1"/>
      <w:marLeft w:val="0"/>
      <w:marRight w:val="0"/>
      <w:marTop w:val="0"/>
      <w:marBottom w:val="0"/>
      <w:divBdr>
        <w:top w:val="none" w:sz="0" w:space="0" w:color="auto"/>
        <w:left w:val="none" w:sz="0" w:space="0" w:color="auto"/>
        <w:bottom w:val="none" w:sz="0" w:space="0" w:color="auto"/>
        <w:right w:val="none" w:sz="0" w:space="0" w:color="auto"/>
      </w:divBdr>
    </w:div>
    <w:div w:id="502548482">
      <w:bodyDiv w:val="1"/>
      <w:marLeft w:val="0"/>
      <w:marRight w:val="0"/>
      <w:marTop w:val="0"/>
      <w:marBottom w:val="0"/>
      <w:divBdr>
        <w:top w:val="none" w:sz="0" w:space="0" w:color="auto"/>
        <w:left w:val="none" w:sz="0" w:space="0" w:color="auto"/>
        <w:bottom w:val="none" w:sz="0" w:space="0" w:color="auto"/>
        <w:right w:val="none" w:sz="0" w:space="0" w:color="auto"/>
      </w:divBdr>
    </w:div>
    <w:div w:id="518280673">
      <w:bodyDiv w:val="1"/>
      <w:marLeft w:val="0"/>
      <w:marRight w:val="0"/>
      <w:marTop w:val="0"/>
      <w:marBottom w:val="0"/>
      <w:divBdr>
        <w:top w:val="none" w:sz="0" w:space="0" w:color="auto"/>
        <w:left w:val="none" w:sz="0" w:space="0" w:color="auto"/>
        <w:bottom w:val="none" w:sz="0" w:space="0" w:color="auto"/>
        <w:right w:val="none" w:sz="0" w:space="0" w:color="auto"/>
      </w:divBdr>
    </w:div>
    <w:div w:id="527255724">
      <w:bodyDiv w:val="1"/>
      <w:marLeft w:val="0"/>
      <w:marRight w:val="0"/>
      <w:marTop w:val="0"/>
      <w:marBottom w:val="0"/>
      <w:divBdr>
        <w:top w:val="none" w:sz="0" w:space="0" w:color="auto"/>
        <w:left w:val="none" w:sz="0" w:space="0" w:color="auto"/>
        <w:bottom w:val="none" w:sz="0" w:space="0" w:color="auto"/>
        <w:right w:val="none" w:sz="0" w:space="0" w:color="auto"/>
      </w:divBdr>
    </w:div>
    <w:div w:id="528298390">
      <w:bodyDiv w:val="1"/>
      <w:marLeft w:val="0"/>
      <w:marRight w:val="0"/>
      <w:marTop w:val="0"/>
      <w:marBottom w:val="0"/>
      <w:divBdr>
        <w:top w:val="none" w:sz="0" w:space="0" w:color="auto"/>
        <w:left w:val="none" w:sz="0" w:space="0" w:color="auto"/>
        <w:bottom w:val="none" w:sz="0" w:space="0" w:color="auto"/>
        <w:right w:val="none" w:sz="0" w:space="0" w:color="auto"/>
      </w:divBdr>
    </w:div>
    <w:div w:id="585845137">
      <w:bodyDiv w:val="1"/>
      <w:marLeft w:val="0"/>
      <w:marRight w:val="0"/>
      <w:marTop w:val="0"/>
      <w:marBottom w:val="0"/>
      <w:divBdr>
        <w:top w:val="none" w:sz="0" w:space="0" w:color="auto"/>
        <w:left w:val="none" w:sz="0" w:space="0" w:color="auto"/>
        <w:bottom w:val="none" w:sz="0" w:space="0" w:color="auto"/>
        <w:right w:val="none" w:sz="0" w:space="0" w:color="auto"/>
      </w:divBdr>
    </w:div>
    <w:div w:id="674697002">
      <w:bodyDiv w:val="1"/>
      <w:marLeft w:val="0"/>
      <w:marRight w:val="0"/>
      <w:marTop w:val="0"/>
      <w:marBottom w:val="0"/>
      <w:divBdr>
        <w:top w:val="none" w:sz="0" w:space="0" w:color="auto"/>
        <w:left w:val="none" w:sz="0" w:space="0" w:color="auto"/>
        <w:bottom w:val="none" w:sz="0" w:space="0" w:color="auto"/>
        <w:right w:val="none" w:sz="0" w:space="0" w:color="auto"/>
      </w:divBdr>
    </w:div>
    <w:div w:id="708068490">
      <w:bodyDiv w:val="1"/>
      <w:marLeft w:val="0"/>
      <w:marRight w:val="0"/>
      <w:marTop w:val="0"/>
      <w:marBottom w:val="0"/>
      <w:divBdr>
        <w:top w:val="none" w:sz="0" w:space="0" w:color="auto"/>
        <w:left w:val="none" w:sz="0" w:space="0" w:color="auto"/>
        <w:bottom w:val="none" w:sz="0" w:space="0" w:color="auto"/>
        <w:right w:val="none" w:sz="0" w:space="0" w:color="auto"/>
      </w:divBdr>
    </w:div>
    <w:div w:id="772016970">
      <w:bodyDiv w:val="1"/>
      <w:marLeft w:val="0"/>
      <w:marRight w:val="0"/>
      <w:marTop w:val="0"/>
      <w:marBottom w:val="0"/>
      <w:divBdr>
        <w:top w:val="none" w:sz="0" w:space="0" w:color="auto"/>
        <w:left w:val="none" w:sz="0" w:space="0" w:color="auto"/>
        <w:bottom w:val="none" w:sz="0" w:space="0" w:color="auto"/>
        <w:right w:val="none" w:sz="0" w:space="0" w:color="auto"/>
      </w:divBdr>
    </w:div>
    <w:div w:id="823198688">
      <w:bodyDiv w:val="1"/>
      <w:marLeft w:val="0"/>
      <w:marRight w:val="0"/>
      <w:marTop w:val="0"/>
      <w:marBottom w:val="0"/>
      <w:divBdr>
        <w:top w:val="none" w:sz="0" w:space="0" w:color="auto"/>
        <w:left w:val="none" w:sz="0" w:space="0" w:color="auto"/>
        <w:bottom w:val="none" w:sz="0" w:space="0" w:color="auto"/>
        <w:right w:val="none" w:sz="0" w:space="0" w:color="auto"/>
      </w:divBdr>
    </w:div>
    <w:div w:id="826285858">
      <w:bodyDiv w:val="1"/>
      <w:marLeft w:val="0"/>
      <w:marRight w:val="0"/>
      <w:marTop w:val="0"/>
      <w:marBottom w:val="0"/>
      <w:divBdr>
        <w:top w:val="none" w:sz="0" w:space="0" w:color="auto"/>
        <w:left w:val="none" w:sz="0" w:space="0" w:color="auto"/>
        <w:bottom w:val="none" w:sz="0" w:space="0" w:color="auto"/>
        <w:right w:val="none" w:sz="0" w:space="0" w:color="auto"/>
      </w:divBdr>
    </w:div>
    <w:div w:id="832260397">
      <w:bodyDiv w:val="1"/>
      <w:marLeft w:val="0"/>
      <w:marRight w:val="0"/>
      <w:marTop w:val="0"/>
      <w:marBottom w:val="0"/>
      <w:divBdr>
        <w:top w:val="none" w:sz="0" w:space="0" w:color="auto"/>
        <w:left w:val="none" w:sz="0" w:space="0" w:color="auto"/>
        <w:bottom w:val="none" w:sz="0" w:space="0" w:color="auto"/>
        <w:right w:val="none" w:sz="0" w:space="0" w:color="auto"/>
      </w:divBdr>
    </w:div>
    <w:div w:id="859660067">
      <w:bodyDiv w:val="1"/>
      <w:marLeft w:val="0"/>
      <w:marRight w:val="0"/>
      <w:marTop w:val="0"/>
      <w:marBottom w:val="0"/>
      <w:divBdr>
        <w:top w:val="none" w:sz="0" w:space="0" w:color="auto"/>
        <w:left w:val="none" w:sz="0" w:space="0" w:color="auto"/>
        <w:bottom w:val="none" w:sz="0" w:space="0" w:color="auto"/>
        <w:right w:val="none" w:sz="0" w:space="0" w:color="auto"/>
      </w:divBdr>
    </w:div>
    <w:div w:id="876504869">
      <w:bodyDiv w:val="1"/>
      <w:marLeft w:val="0"/>
      <w:marRight w:val="0"/>
      <w:marTop w:val="0"/>
      <w:marBottom w:val="0"/>
      <w:divBdr>
        <w:top w:val="none" w:sz="0" w:space="0" w:color="auto"/>
        <w:left w:val="none" w:sz="0" w:space="0" w:color="auto"/>
        <w:bottom w:val="none" w:sz="0" w:space="0" w:color="auto"/>
        <w:right w:val="none" w:sz="0" w:space="0" w:color="auto"/>
      </w:divBdr>
    </w:div>
    <w:div w:id="879635056">
      <w:bodyDiv w:val="1"/>
      <w:marLeft w:val="0"/>
      <w:marRight w:val="0"/>
      <w:marTop w:val="0"/>
      <w:marBottom w:val="0"/>
      <w:divBdr>
        <w:top w:val="none" w:sz="0" w:space="0" w:color="auto"/>
        <w:left w:val="none" w:sz="0" w:space="0" w:color="auto"/>
        <w:bottom w:val="none" w:sz="0" w:space="0" w:color="auto"/>
        <w:right w:val="none" w:sz="0" w:space="0" w:color="auto"/>
      </w:divBdr>
    </w:div>
    <w:div w:id="1074400786">
      <w:bodyDiv w:val="1"/>
      <w:marLeft w:val="0"/>
      <w:marRight w:val="0"/>
      <w:marTop w:val="0"/>
      <w:marBottom w:val="0"/>
      <w:divBdr>
        <w:top w:val="none" w:sz="0" w:space="0" w:color="auto"/>
        <w:left w:val="none" w:sz="0" w:space="0" w:color="auto"/>
        <w:bottom w:val="none" w:sz="0" w:space="0" w:color="auto"/>
        <w:right w:val="none" w:sz="0" w:space="0" w:color="auto"/>
      </w:divBdr>
    </w:div>
    <w:div w:id="1130048793">
      <w:bodyDiv w:val="1"/>
      <w:marLeft w:val="0"/>
      <w:marRight w:val="0"/>
      <w:marTop w:val="0"/>
      <w:marBottom w:val="0"/>
      <w:divBdr>
        <w:top w:val="none" w:sz="0" w:space="0" w:color="auto"/>
        <w:left w:val="none" w:sz="0" w:space="0" w:color="auto"/>
        <w:bottom w:val="none" w:sz="0" w:space="0" w:color="auto"/>
        <w:right w:val="none" w:sz="0" w:space="0" w:color="auto"/>
      </w:divBdr>
    </w:div>
    <w:div w:id="1133526227">
      <w:bodyDiv w:val="1"/>
      <w:marLeft w:val="0"/>
      <w:marRight w:val="0"/>
      <w:marTop w:val="0"/>
      <w:marBottom w:val="0"/>
      <w:divBdr>
        <w:top w:val="none" w:sz="0" w:space="0" w:color="auto"/>
        <w:left w:val="none" w:sz="0" w:space="0" w:color="auto"/>
        <w:bottom w:val="none" w:sz="0" w:space="0" w:color="auto"/>
        <w:right w:val="none" w:sz="0" w:space="0" w:color="auto"/>
      </w:divBdr>
    </w:div>
    <w:div w:id="1148008987">
      <w:bodyDiv w:val="1"/>
      <w:marLeft w:val="0"/>
      <w:marRight w:val="0"/>
      <w:marTop w:val="0"/>
      <w:marBottom w:val="0"/>
      <w:divBdr>
        <w:top w:val="none" w:sz="0" w:space="0" w:color="auto"/>
        <w:left w:val="none" w:sz="0" w:space="0" w:color="auto"/>
        <w:bottom w:val="none" w:sz="0" w:space="0" w:color="auto"/>
        <w:right w:val="none" w:sz="0" w:space="0" w:color="auto"/>
      </w:divBdr>
    </w:div>
    <w:div w:id="1160080745">
      <w:bodyDiv w:val="1"/>
      <w:marLeft w:val="0"/>
      <w:marRight w:val="0"/>
      <w:marTop w:val="0"/>
      <w:marBottom w:val="0"/>
      <w:divBdr>
        <w:top w:val="none" w:sz="0" w:space="0" w:color="auto"/>
        <w:left w:val="none" w:sz="0" w:space="0" w:color="auto"/>
        <w:bottom w:val="none" w:sz="0" w:space="0" w:color="auto"/>
        <w:right w:val="none" w:sz="0" w:space="0" w:color="auto"/>
      </w:divBdr>
    </w:div>
    <w:div w:id="1170757000">
      <w:bodyDiv w:val="1"/>
      <w:marLeft w:val="0"/>
      <w:marRight w:val="0"/>
      <w:marTop w:val="0"/>
      <w:marBottom w:val="0"/>
      <w:divBdr>
        <w:top w:val="none" w:sz="0" w:space="0" w:color="auto"/>
        <w:left w:val="none" w:sz="0" w:space="0" w:color="auto"/>
        <w:bottom w:val="none" w:sz="0" w:space="0" w:color="auto"/>
        <w:right w:val="none" w:sz="0" w:space="0" w:color="auto"/>
      </w:divBdr>
    </w:div>
    <w:div w:id="1208303296">
      <w:bodyDiv w:val="1"/>
      <w:marLeft w:val="0"/>
      <w:marRight w:val="0"/>
      <w:marTop w:val="0"/>
      <w:marBottom w:val="0"/>
      <w:divBdr>
        <w:top w:val="none" w:sz="0" w:space="0" w:color="auto"/>
        <w:left w:val="none" w:sz="0" w:space="0" w:color="auto"/>
        <w:bottom w:val="none" w:sz="0" w:space="0" w:color="auto"/>
        <w:right w:val="none" w:sz="0" w:space="0" w:color="auto"/>
      </w:divBdr>
    </w:div>
    <w:div w:id="1259868182">
      <w:bodyDiv w:val="1"/>
      <w:marLeft w:val="0"/>
      <w:marRight w:val="0"/>
      <w:marTop w:val="0"/>
      <w:marBottom w:val="0"/>
      <w:divBdr>
        <w:top w:val="none" w:sz="0" w:space="0" w:color="auto"/>
        <w:left w:val="none" w:sz="0" w:space="0" w:color="auto"/>
        <w:bottom w:val="none" w:sz="0" w:space="0" w:color="auto"/>
        <w:right w:val="none" w:sz="0" w:space="0" w:color="auto"/>
      </w:divBdr>
    </w:div>
    <w:div w:id="1273510355">
      <w:bodyDiv w:val="1"/>
      <w:marLeft w:val="0"/>
      <w:marRight w:val="0"/>
      <w:marTop w:val="0"/>
      <w:marBottom w:val="0"/>
      <w:divBdr>
        <w:top w:val="none" w:sz="0" w:space="0" w:color="auto"/>
        <w:left w:val="none" w:sz="0" w:space="0" w:color="auto"/>
        <w:bottom w:val="none" w:sz="0" w:space="0" w:color="auto"/>
        <w:right w:val="none" w:sz="0" w:space="0" w:color="auto"/>
      </w:divBdr>
    </w:div>
    <w:div w:id="1301770547">
      <w:bodyDiv w:val="1"/>
      <w:marLeft w:val="0"/>
      <w:marRight w:val="0"/>
      <w:marTop w:val="0"/>
      <w:marBottom w:val="0"/>
      <w:divBdr>
        <w:top w:val="none" w:sz="0" w:space="0" w:color="auto"/>
        <w:left w:val="none" w:sz="0" w:space="0" w:color="auto"/>
        <w:bottom w:val="none" w:sz="0" w:space="0" w:color="auto"/>
        <w:right w:val="none" w:sz="0" w:space="0" w:color="auto"/>
      </w:divBdr>
    </w:div>
    <w:div w:id="1350838631">
      <w:bodyDiv w:val="1"/>
      <w:marLeft w:val="0"/>
      <w:marRight w:val="0"/>
      <w:marTop w:val="0"/>
      <w:marBottom w:val="0"/>
      <w:divBdr>
        <w:top w:val="none" w:sz="0" w:space="0" w:color="auto"/>
        <w:left w:val="none" w:sz="0" w:space="0" w:color="auto"/>
        <w:bottom w:val="none" w:sz="0" w:space="0" w:color="auto"/>
        <w:right w:val="none" w:sz="0" w:space="0" w:color="auto"/>
      </w:divBdr>
    </w:div>
    <w:div w:id="1438988753">
      <w:bodyDiv w:val="1"/>
      <w:marLeft w:val="0"/>
      <w:marRight w:val="0"/>
      <w:marTop w:val="0"/>
      <w:marBottom w:val="0"/>
      <w:divBdr>
        <w:top w:val="none" w:sz="0" w:space="0" w:color="auto"/>
        <w:left w:val="none" w:sz="0" w:space="0" w:color="auto"/>
        <w:bottom w:val="none" w:sz="0" w:space="0" w:color="auto"/>
        <w:right w:val="none" w:sz="0" w:space="0" w:color="auto"/>
      </w:divBdr>
    </w:div>
    <w:div w:id="1440371102">
      <w:bodyDiv w:val="1"/>
      <w:marLeft w:val="0"/>
      <w:marRight w:val="0"/>
      <w:marTop w:val="0"/>
      <w:marBottom w:val="0"/>
      <w:divBdr>
        <w:top w:val="none" w:sz="0" w:space="0" w:color="auto"/>
        <w:left w:val="none" w:sz="0" w:space="0" w:color="auto"/>
        <w:bottom w:val="none" w:sz="0" w:space="0" w:color="auto"/>
        <w:right w:val="none" w:sz="0" w:space="0" w:color="auto"/>
      </w:divBdr>
    </w:div>
    <w:div w:id="1460877056">
      <w:bodyDiv w:val="1"/>
      <w:marLeft w:val="0"/>
      <w:marRight w:val="0"/>
      <w:marTop w:val="0"/>
      <w:marBottom w:val="0"/>
      <w:divBdr>
        <w:top w:val="none" w:sz="0" w:space="0" w:color="auto"/>
        <w:left w:val="none" w:sz="0" w:space="0" w:color="auto"/>
        <w:bottom w:val="none" w:sz="0" w:space="0" w:color="auto"/>
        <w:right w:val="none" w:sz="0" w:space="0" w:color="auto"/>
      </w:divBdr>
    </w:div>
    <w:div w:id="1504126045">
      <w:bodyDiv w:val="1"/>
      <w:marLeft w:val="0"/>
      <w:marRight w:val="0"/>
      <w:marTop w:val="0"/>
      <w:marBottom w:val="0"/>
      <w:divBdr>
        <w:top w:val="none" w:sz="0" w:space="0" w:color="auto"/>
        <w:left w:val="none" w:sz="0" w:space="0" w:color="auto"/>
        <w:bottom w:val="none" w:sz="0" w:space="0" w:color="auto"/>
        <w:right w:val="none" w:sz="0" w:space="0" w:color="auto"/>
      </w:divBdr>
    </w:div>
    <w:div w:id="1559054642">
      <w:bodyDiv w:val="1"/>
      <w:marLeft w:val="0"/>
      <w:marRight w:val="0"/>
      <w:marTop w:val="0"/>
      <w:marBottom w:val="0"/>
      <w:divBdr>
        <w:top w:val="none" w:sz="0" w:space="0" w:color="auto"/>
        <w:left w:val="none" w:sz="0" w:space="0" w:color="auto"/>
        <w:bottom w:val="none" w:sz="0" w:space="0" w:color="auto"/>
        <w:right w:val="none" w:sz="0" w:space="0" w:color="auto"/>
      </w:divBdr>
    </w:div>
    <w:div w:id="1576280731">
      <w:bodyDiv w:val="1"/>
      <w:marLeft w:val="0"/>
      <w:marRight w:val="0"/>
      <w:marTop w:val="0"/>
      <w:marBottom w:val="0"/>
      <w:divBdr>
        <w:top w:val="none" w:sz="0" w:space="0" w:color="auto"/>
        <w:left w:val="none" w:sz="0" w:space="0" w:color="auto"/>
        <w:bottom w:val="none" w:sz="0" w:space="0" w:color="auto"/>
        <w:right w:val="none" w:sz="0" w:space="0" w:color="auto"/>
      </w:divBdr>
    </w:div>
    <w:div w:id="1594049355">
      <w:bodyDiv w:val="1"/>
      <w:marLeft w:val="0"/>
      <w:marRight w:val="0"/>
      <w:marTop w:val="0"/>
      <w:marBottom w:val="0"/>
      <w:divBdr>
        <w:top w:val="none" w:sz="0" w:space="0" w:color="auto"/>
        <w:left w:val="none" w:sz="0" w:space="0" w:color="auto"/>
        <w:bottom w:val="none" w:sz="0" w:space="0" w:color="auto"/>
        <w:right w:val="none" w:sz="0" w:space="0" w:color="auto"/>
      </w:divBdr>
    </w:div>
    <w:div w:id="1608537503">
      <w:bodyDiv w:val="1"/>
      <w:marLeft w:val="0"/>
      <w:marRight w:val="0"/>
      <w:marTop w:val="0"/>
      <w:marBottom w:val="0"/>
      <w:divBdr>
        <w:top w:val="none" w:sz="0" w:space="0" w:color="auto"/>
        <w:left w:val="none" w:sz="0" w:space="0" w:color="auto"/>
        <w:bottom w:val="none" w:sz="0" w:space="0" w:color="auto"/>
        <w:right w:val="none" w:sz="0" w:space="0" w:color="auto"/>
      </w:divBdr>
    </w:div>
    <w:div w:id="1620139505">
      <w:bodyDiv w:val="1"/>
      <w:marLeft w:val="0"/>
      <w:marRight w:val="0"/>
      <w:marTop w:val="0"/>
      <w:marBottom w:val="0"/>
      <w:divBdr>
        <w:top w:val="none" w:sz="0" w:space="0" w:color="auto"/>
        <w:left w:val="none" w:sz="0" w:space="0" w:color="auto"/>
        <w:bottom w:val="none" w:sz="0" w:space="0" w:color="auto"/>
        <w:right w:val="none" w:sz="0" w:space="0" w:color="auto"/>
      </w:divBdr>
    </w:div>
    <w:div w:id="1661809064">
      <w:bodyDiv w:val="1"/>
      <w:marLeft w:val="0"/>
      <w:marRight w:val="0"/>
      <w:marTop w:val="0"/>
      <w:marBottom w:val="0"/>
      <w:divBdr>
        <w:top w:val="none" w:sz="0" w:space="0" w:color="auto"/>
        <w:left w:val="none" w:sz="0" w:space="0" w:color="auto"/>
        <w:bottom w:val="none" w:sz="0" w:space="0" w:color="auto"/>
        <w:right w:val="none" w:sz="0" w:space="0" w:color="auto"/>
      </w:divBdr>
    </w:div>
    <w:div w:id="1677266881">
      <w:bodyDiv w:val="1"/>
      <w:marLeft w:val="0"/>
      <w:marRight w:val="0"/>
      <w:marTop w:val="0"/>
      <w:marBottom w:val="0"/>
      <w:divBdr>
        <w:top w:val="none" w:sz="0" w:space="0" w:color="auto"/>
        <w:left w:val="none" w:sz="0" w:space="0" w:color="auto"/>
        <w:bottom w:val="none" w:sz="0" w:space="0" w:color="auto"/>
        <w:right w:val="none" w:sz="0" w:space="0" w:color="auto"/>
      </w:divBdr>
    </w:div>
    <w:div w:id="1736120696">
      <w:bodyDiv w:val="1"/>
      <w:marLeft w:val="0"/>
      <w:marRight w:val="0"/>
      <w:marTop w:val="0"/>
      <w:marBottom w:val="0"/>
      <w:divBdr>
        <w:top w:val="none" w:sz="0" w:space="0" w:color="auto"/>
        <w:left w:val="none" w:sz="0" w:space="0" w:color="auto"/>
        <w:bottom w:val="none" w:sz="0" w:space="0" w:color="auto"/>
        <w:right w:val="none" w:sz="0" w:space="0" w:color="auto"/>
      </w:divBdr>
    </w:div>
    <w:div w:id="1752002166">
      <w:bodyDiv w:val="1"/>
      <w:marLeft w:val="0"/>
      <w:marRight w:val="0"/>
      <w:marTop w:val="0"/>
      <w:marBottom w:val="0"/>
      <w:divBdr>
        <w:top w:val="none" w:sz="0" w:space="0" w:color="auto"/>
        <w:left w:val="none" w:sz="0" w:space="0" w:color="auto"/>
        <w:bottom w:val="none" w:sz="0" w:space="0" w:color="auto"/>
        <w:right w:val="none" w:sz="0" w:space="0" w:color="auto"/>
      </w:divBdr>
    </w:div>
    <w:div w:id="1771731837">
      <w:bodyDiv w:val="1"/>
      <w:marLeft w:val="0"/>
      <w:marRight w:val="0"/>
      <w:marTop w:val="0"/>
      <w:marBottom w:val="0"/>
      <w:divBdr>
        <w:top w:val="none" w:sz="0" w:space="0" w:color="auto"/>
        <w:left w:val="none" w:sz="0" w:space="0" w:color="auto"/>
        <w:bottom w:val="none" w:sz="0" w:space="0" w:color="auto"/>
        <w:right w:val="none" w:sz="0" w:space="0" w:color="auto"/>
      </w:divBdr>
    </w:div>
    <w:div w:id="1864785436">
      <w:bodyDiv w:val="1"/>
      <w:marLeft w:val="0"/>
      <w:marRight w:val="0"/>
      <w:marTop w:val="0"/>
      <w:marBottom w:val="0"/>
      <w:divBdr>
        <w:top w:val="none" w:sz="0" w:space="0" w:color="auto"/>
        <w:left w:val="none" w:sz="0" w:space="0" w:color="auto"/>
        <w:bottom w:val="none" w:sz="0" w:space="0" w:color="auto"/>
        <w:right w:val="none" w:sz="0" w:space="0" w:color="auto"/>
      </w:divBdr>
    </w:div>
    <w:div w:id="1970235526">
      <w:bodyDiv w:val="1"/>
      <w:marLeft w:val="0"/>
      <w:marRight w:val="0"/>
      <w:marTop w:val="0"/>
      <w:marBottom w:val="0"/>
      <w:divBdr>
        <w:top w:val="none" w:sz="0" w:space="0" w:color="auto"/>
        <w:left w:val="none" w:sz="0" w:space="0" w:color="auto"/>
        <w:bottom w:val="none" w:sz="0" w:space="0" w:color="auto"/>
        <w:right w:val="none" w:sz="0" w:space="0" w:color="auto"/>
      </w:divBdr>
    </w:div>
    <w:div w:id="1998268627">
      <w:bodyDiv w:val="1"/>
      <w:marLeft w:val="0"/>
      <w:marRight w:val="0"/>
      <w:marTop w:val="0"/>
      <w:marBottom w:val="0"/>
      <w:divBdr>
        <w:top w:val="none" w:sz="0" w:space="0" w:color="auto"/>
        <w:left w:val="none" w:sz="0" w:space="0" w:color="auto"/>
        <w:bottom w:val="none" w:sz="0" w:space="0" w:color="auto"/>
        <w:right w:val="none" w:sz="0" w:space="0" w:color="auto"/>
      </w:divBdr>
    </w:div>
    <w:div w:id="2010255535">
      <w:bodyDiv w:val="1"/>
      <w:marLeft w:val="0"/>
      <w:marRight w:val="0"/>
      <w:marTop w:val="0"/>
      <w:marBottom w:val="0"/>
      <w:divBdr>
        <w:top w:val="none" w:sz="0" w:space="0" w:color="auto"/>
        <w:left w:val="none" w:sz="0" w:space="0" w:color="auto"/>
        <w:bottom w:val="none" w:sz="0" w:space="0" w:color="auto"/>
        <w:right w:val="none" w:sz="0" w:space="0" w:color="auto"/>
      </w:divBdr>
    </w:div>
    <w:div w:id="213032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18762</Words>
  <Characters>103191</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121710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2019-06-20T14:25:00Z</cp:lastPrinted>
  <dcterms:created xsi:type="dcterms:W3CDTF">2019-07-30T16:00:00Z</dcterms:created>
  <dcterms:modified xsi:type="dcterms:W3CDTF">2019-07-30T16:00:00Z</dcterms:modified>
</cp:coreProperties>
</file>