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969" w:rsidRDefault="00E94969" w:rsidP="00E94969">
      <w:pPr>
        <w:jc w:val="center"/>
        <w:rPr>
          <w:rFonts w:ascii="Helv" w:hAnsi="Helv" w:cs="Helv"/>
          <w:b/>
          <w:bCs/>
          <w:color w:val="000000"/>
          <w:sz w:val="20"/>
          <w:szCs w:val="20"/>
        </w:rPr>
      </w:pPr>
      <w:r w:rsidRPr="00713712">
        <w:rPr>
          <w:rFonts w:cs="Open Sans"/>
          <w:b/>
          <w:noProof/>
          <w:sz w:val="21"/>
          <w:szCs w:val="21"/>
          <w:lang w:eastAsia="es-SV"/>
        </w:rPr>
        <w:drawing>
          <wp:anchor distT="0" distB="0" distL="114300" distR="114300" simplePos="0" relativeHeight="251659264" behindDoc="0" locked="0" layoutInCell="1" allowOverlap="1" wp14:anchorId="386A9D68" wp14:editId="6D25674F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423160" cy="622935"/>
            <wp:effectExtent l="0" t="0" r="0" b="5715"/>
            <wp:wrapThrough wrapText="bothSides">
              <wp:wrapPolygon edited="0">
                <wp:start x="0" y="0"/>
                <wp:lineTo x="0" y="21138"/>
                <wp:lineTo x="21396" y="21138"/>
                <wp:lineTo x="21396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622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969" w:rsidRDefault="00E94969" w:rsidP="00E94969">
      <w:pPr>
        <w:jc w:val="center"/>
        <w:rPr>
          <w:rFonts w:ascii="Helv" w:hAnsi="Helv" w:cs="Helv"/>
          <w:b/>
          <w:bCs/>
          <w:color w:val="000000"/>
          <w:sz w:val="20"/>
          <w:szCs w:val="20"/>
        </w:rPr>
      </w:pPr>
    </w:p>
    <w:p w:rsidR="00E94969" w:rsidRDefault="00E94969" w:rsidP="00E94969">
      <w:pPr>
        <w:jc w:val="center"/>
        <w:rPr>
          <w:rFonts w:ascii="Helv" w:hAnsi="Helv" w:cs="Helv"/>
          <w:b/>
          <w:bCs/>
          <w:color w:val="000000"/>
          <w:sz w:val="20"/>
          <w:szCs w:val="20"/>
        </w:rPr>
      </w:pPr>
    </w:p>
    <w:p w:rsidR="00E94969" w:rsidRDefault="00E94969" w:rsidP="00E94969">
      <w:pPr>
        <w:jc w:val="center"/>
        <w:rPr>
          <w:rFonts w:ascii="Helv" w:hAnsi="Helv" w:cs="Helv"/>
          <w:b/>
          <w:bCs/>
          <w:color w:val="000000"/>
          <w:sz w:val="20"/>
          <w:szCs w:val="20"/>
        </w:rPr>
      </w:pPr>
    </w:p>
    <w:p w:rsidR="00E94969" w:rsidRDefault="00E94969" w:rsidP="00E94969">
      <w:pPr>
        <w:jc w:val="center"/>
        <w:rPr>
          <w:rFonts w:ascii="Helv" w:hAnsi="Helv" w:cs="Helv"/>
          <w:b/>
          <w:bCs/>
          <w:color w:val="000000"/>
          <w:sz w:val="20"/>
          <w:szCs w:val="20"/>
        </w:rPr>
      </w:pPr>
    </w:p>
    <w:p w:rsidR="00AD4C4B" w:rsidRPr="00E94969" w:rsidRDefault="00E94969" w:rsidP="00E94969">
      <w:pPr>
        <w:jc w:val="center"/>
        <w:rPr>
          <w:rFonts w:ascii="Cambria" w:hAnsi="Cambria"/>
          <w:sz w:val="28"/>
          <w:szCs w:val="28"/>
        </w:rPr>
      </w:pPr>
      <w:r w:rsidRPr="00E94969">
        <w:rPr>
          <w:rFonts w:ascii="Cambria" w:hAnsi="Cambria" w:cs="Helv"/>
          <w:b/>
          <w:bCs/>
          <w:color w:val="000000"/>
          <w:sz w:val="28"/>
          <w:szCs w:val="28"/>
        </w:rPr>
        <w:t xml:space="preserve">¿Quieren conocer cuántas participaciones y la inversión ejecutada en cursos impartidos por el INSAFORP se </w:t>
      </w:r>
      <w:proofErr w:type="gramStart"/>
      <w:r w:rsidRPr="00E94969">
        <w:rPr>
          <w:rFonts w:ascii="Cambria" w:hAnsi="Cambria" w:cs="Helv"/>
          <w:b/>
          <w:bCs/>
          <w:color w:val="000000"/>
          <w:sz w:val="28"/>
          <w:szCs w:val="28"/>
        </w:rPr>
        <w:t>han</w:t>
      </w:r>
      <w:proofErr w:type="gramEnd"/>
      <w:r w:rsidRPr="00E94969">
        <w:rPr>
          <w:rFonts w:ascii="Cambria" w:hAnsi="Cambria" w:cs="Helv"/>
          <w:b/>
          <w:bCs/>
          <w:color w:val="000000"/>
          <w:sz w:val="28"/>
          <w:szCs w:val="28"/>
        </w:rPr>
        <w:t xml:space="preserve"> desarrollado durante los primeros 3 meses del año?</w:t>
      </w:r>
    </w:p>
    <w:bookmarkStart w:id="0" w:name="_GoBack"/>
    <w:bookmarkEnd w:id="0"/>
    <w:p w:rsidR="00AD4C4B" w:rsidRDefault="00AD4C4B">
      <w:r>
        <w:rPr>
          <w:noProof/>
          <w:lang w:eastAsia="es-SV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ctángulo 4" descr="Imagen cargada: Participaciones e InversiÃ³n de Enero a Marzo 2019. EjecuciÃ³n INSAFORP 1T-201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C4B" w:rsidRDefault="00AD4C4B" w:rsidP="00AD4C4B">
                            <w:pPr>
                              <w:jc w:val="center"/>
                            </w:pPr>
                            <w:r w:rsidRPr="00AD4C4B">
                              <w:rPr>
                                <w:noProof/>
                                <w:lang w:eastAsia="es-SV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121920" cy="121920"/>
                                      <wp:effectExtent l="0" t="0" r="0" b="0"/>
                                      <wp:docPr id="5" name="Rectángulo 5" descr="Imagen cargada: Participaciones e InversiÃ³n de Enero a Marzo 2019. EjecuciÃ³n INSAFORP 1T-2019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21920" cy="121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45093A93" id="Rectángulo 5" o:spid="_x0000_s1026" alt="Imagen cargada: Participaciones e InversiÃ³n de Enero a Marzo 2019. EjecuciÃ³n INSAFORP 1T-2019.PNG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4" o:spid="_x0000_s1026" alt="Imagen cargada: Participaciones e InversiÃ³n de Enero a Marzo 2019. EjecuciÃ³n INSAFORP 1T-2019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6Z/LOxMDAAA0BgAADgAAAAAAAAAAAAAAAAAuAgAAZHJzL2Uy&#10;b0RvYy54bWxQSwECLQAUAAYACAAAACEATKDpLNgAAAADAQAADwAAAAAAAAAAAAAAAABtBQAAZHJz&#10;L2Rvd25yZXYueG1sUEsFBgAAAAAEAAQA8wAAAHIGAAAAAA==&#10;" filled="f" stroked="f">
                <o:lock v:ext="edit" aspectratio="t"/>
                <v:textbox>
                  <w:txbxContent>
                    <w:p w:rsidR="00AD4C4B" w:rsidRDefault="00AD4C4B" w:rsidP="00AD4C4B">
                      <w:pPr>
                        <w:jc w:val="center"/>
                      </w:pPr>
                      <w:r w:rsidRPr="00AD4C4B">
                        <mc:AlternateContent>
                          <mc:Choice Requires="wps">
                            <w:drawing>
                              <wp:inline distT="0" distB="0" distL="0" distR="0">
                                <wp:extent cx="121920" cy="121920"/>
                                <wp:effectExtent l="0" t="0" r="0" b="0"/>
                                <wp:docPr id="5" name="Rectángulo 5" descr="Imagen cargada: Participaciones e InversiÃ³n de Enero a Marzo 2019. EjecuciÃ³n INSAFORP 1T-2019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21920" cy="121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08FB73BC" id="Rectángulo 5" o:spid="_x0000_s1026" alt="Imagen cargada: Participaciones e InversiÃ³n de Enero a Marzo 2019. EjecuciÃ³n INSAFORP 1T-2019.PNG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AD4C4B">
        <w:rPr>
          <w:noProof/>
          <w:lang w:eastAsia="es-SV"/>
        </w:rPr>
        <w:t xml:space="preserve"> </w:t>
      </w:r>
      <w:r>
        <w:rPr>
          <w:noProof/>
          <w:lang w:eastAsia="es-SV"/>
        </w:rPr>
        <w:drawing>
          <wp:inline distT="0" distB="0" distL="0" distR="0" wp14:anchorId="6F3CD58B" wp14:editId="694C52E8">
            <wp:extent cx="6126480" cy="3611880"/>
            <wp:effectExtent l="0" t="0" r="7620" b="762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888" t="15449" r="24779" b="14304"/>
                    <a:stretch/>
                  </pic:blipFill>
                  <pic:spPr bwMode="auto">
                    <a:xfrm>
                      <a:off x="0" y="0"/>
                      <a:ext cx="6126480" cy="3611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D4C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4B"/>
    <w:rsid w:val="0077171C"/>
    <w:rsid w:val="007D4FBA"/>
    <w:rsid w:val="00991E78"/>
    <w:rsid w:val="00AD4C4B"/>
    <w:rsid w:val="00E94969"/>
    <w:rsid w:val="00FE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DC7313-BD06-4315-8997-FA5F1A259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HAnsi" w:hAnsi="Open Sans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caai_rosy</dc:creator>
  <cp:keywords/>
  <dc:description/>
  <cp:lastModifiedBy>caai_rosy</cp:lastModifiedBy>
  <cp:revision>5</cp:revision>
  <dcterms:created xsi:type="dcterms:W3CDTF">2019-05-22T21:42:00Z</dcterms:created>
  <dcterms:modified xsi:type="dcterms:W3CDTF">2019-05-23T19:12:00Z</dcterms:modified>
</cp:coreProperties>
</file>