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26" w:rsidRDefault="005B5826" w:rsidP="005B5826">
      <w:pPr>
        <w:pBdr>
          <w:top w:val="triple" w:sz="4" w:space="1" w:color="auto"/>
          <w:left w:val="triple" w:sz="4" w:space="4" w:color="auto"/>
          <w:bottom w:val="triple" w:sz="4" w:space="1" w:color="auto"/>
          <w:right w:val="triple" w:sz="4" w:space="4" w:color="auto"/>
        </w:pBdr>
        <w:jc w:val="center"/>
        <w:rPr>
          <w:rFonts w:ascii="Tahoma" w:hAnsi="Tahoma" w:cs="Tahoma"/>
          <w:sz w:val="40"/>
          <w:szCs w:val="40"/>
        </w:rPr>
      </w:pPr>
    </w:p>
    <w:p w:rsidR="005B5826" w:rsidRDefault="005B5826" w:rsidP="005B5826">
      <w:pPr>
        <w:pBdr>
          <w:top w:val="triple" w:sz="4" w:space="1" w:color="auto"/>
          <w:left w:val="triple" w:sz="4" w:space="4" w:color="auto"/>
          <w:bottom w:val="triple" w:sz="4" w:space="1" w:color="auto"/>
          <w:right w:val="triple" w:sz="4" w:space="4" w:color="auto"/>
        </w:pBdr>
        <w:jc w:val="center"/>
        <w:rPr>
          <w:rFonts w:ascii="Tahoma" w:hAnsi="Tahoma" w:cs="Tahoma"/>
          <w:sz w:val="40"/>
          <w:szCs w:val="40"/>
        </w:rPr>
      </w:pPr>
    </w:p>
    <w:p w:rsidR="000357DF" w:rsidRPr="004279C6" w:rsidRDefault="000357DF" w:rsidP="005B5826">
      <w:pPr>
        <w:pBdr>
          <w:top w:val="triple" w:sz="4" w:space="1" w:color="auto"/>
          <w:left w:val="triple" w:sz="4" w:space="4" w:color="auto"/>
          <w:bottom w:val="triple" w:sz="4" w:space="1" w:color="auto"/>
          <w:right w:val="triple" w:sz="4" w:space="4" w:color="auto"/>
        </w:pBdr>
        <w:jc w:val="center"/>
        <w:rPr>
          <w:rFonts w:ascii="Tahoma" w:hAnsi="Tahoma" w:cs="Tahoma"/>
          <w:color w:val="0070C0"/>
          <w:sz w:val="40"/>
          <w:szCs w:val="40"/>
        </w:rPr>
      </w:pPr>
      <w:r w:rsidRPr="004279C6">
        <w:rPr>
          <w:rFonts w:ascii="Tahoma" w:hAnsi="Tahoma" w:cs="Tahoma"/>
          <w:color w:val="0070C0"/>
          <w:sz w:val="40"/>
          <w:szCs w:val="40"/>
        </w:rPr>
        <w:t>GUIA DEL SISTEMA DE ARCHIVOS</w:t>
      </w:r>
    </w:p>
    <w:p w:rsidR="008B18B1" w:rsidRPr="004279C6" w:rsidRDefault="00285A32" w:rsidP="005B5826">
      <w:pPr>
        <w:pBdr>
          <w:top w:val="triple" w:sz="4" w:space="1" w:color="auto"/>
          <w:left w:val="triple" w:sz="4" w:space="4" w:color="auto"/>
          <w:bottom w:val="triple" w:sz="4" w:space="1" w:color="auto"/>
          <w:right w:val="triple" w:sz="4" w:space="4" w:color="auto"/>
        </w:pBdr>
        <w:tabs>
          <w:tab w:val="left" w:pos="2127"/>
        </w:tabs>
        <w:jc w:val="center"/>
        <w:rPr>
          <w:rFonts w:ascii="Tahoma" w:hAnsi="Tahoma" w:cs="Tahoma"/>
          <w:color w:val="0070C0"/>
          <w:sz w:val="40"/>
          <w:szCs w:val="40"/>
        </w:rPr>
      </w:pPr>
      <w:r w:rsidRPr="004279C6">
        <w:rPr>
          <w:rFonts w:ascii="Tahoma" w:hAnsi="Tahoma" w:cs="Tahoma"/>
          <w:color w:val="0070C0"/>
          <w:sz w:val="40"/>
          <w:szCs w:val="40"/>
        </w:rPr>
        <w:t xml:space="preserve">DEL </w:t>
      </w:r>
    </w:p>
    <w:p w:rsidR="000357DF" w:rsidRPr="004279C6" w:rsidRDefault="008B18B1" w:rsidP="005B5826">
      <w:pPr>
        <w:pBdr>
          <w:top w:val="triple" w:sz="4" w:space="1" w:color="auto"/>
          <w:left w:val="triple" w:sz="4" w:space="4" w:color="auto"/>
          <w:bottom w:val="triple" w:sz="4" w:space="1" w:color="auto"/>
          <w:right w:val="triple" w:sz="4" w:space="4" w:color="auto"/>
        </w:pBdr>
        <w:tabs>
          <w:tab w:val="left" w:pos="2127"/>
        </w:tabs>
        <w:jc w:val="center"/>
        <w:rPr>
          <w:rFonts w:ascii="Tahoma" w:hAnsi="Tahoma" w:cs="Tahoma"/>
          <w:color w:val="0070C0"/>
          <w:sz w:val="40"/>
          <w:szCs w:val="40"/>
        </w:rPr>
      </w:pPr>
      <w:r w:rsidRPr="004279C6">
        <w:rPr>
          <w:rFonts w:ascii="Tahoma" w:hAnsi="Tahoma" w:cs="Tahoma"/>
          <w:color w:val="0070C0"/>
          <w:sz w:val="40"/>
          <w:szCs w:val="40"/>
        </w:rPr>
        <w:t>INSTITUTO SALVADOREÑO DE FORMACIÓN PROFESIONAL</w:t>
      </w:r>
    </w:p>
    <w:p w:rsidR="008B18B1" w:rsidRPr="004279C6" w:rsidRDefault="008B18B1" w:rsidP="005B5826">
      <w:pPr>
        <w:pBdr>
          <w:top w:val="triple" w:sz="4" w:space="1" w:color="auto"/>
          <w:left w:val="triple" w:sz="4" w:space="4" w:color="auto"/>
          <w:bottom w:val="triple" w:sz="4" w:space="1" w:color="auto"/>
          <w:right w:val="triple" w:sz="4" w:space="4" w:color="auto"/>
        </w:pBdr>
        <w:tabs>
          <w:tab w:val="left" w:pos="2127"/>
        </w:tabs>
        <w:jc w:val="center"/>
        <w:rPr>
          <w:rFonts w:ascii="Tahoma" w:hAnsi="Tahoma" w:cs="Tahoma"/>
          <w:color w:val="0070C0"/>
          <w:sz w:val="40"/>
          <w:szCs w:val="40"/>
        </w:rPr>
      </w:pPr>
      <w:r w:rsidRPr="004279C6">
        <w:rPr>
          <w:rFonts w:ascii="Tahoma" w:hAnsi="Tahoma" w:cs="Tahoma"/>
          <w:color w:val="0070C0"/>
          <w:sz w:val="40"/>
          <w:szCs w:val="40"/>
        </w:rPr>
        <w:t>“INSAFORP”</w:t>
      </w:r>
    </w:p>
    <w:p w:rsidR="000357DF" w:rsidRPr="004279C6" w:rsidRDefault="000357DF" w:rsidP="005B5826">
      <w:pPr>
        <w:pBdr>
          <w:top w:val="triple" w:sz="4" w:space="1" w:color="auto"/>
          <w:left w:val="triple" w:sz="4" w:space="4" w:color="auto"/>
          <w:bottom w:val="triple" w:sz="4" w:space="1" w:color="auto"/>
          <w:right w:val="triple" w:sz="4" w:space="4" w:color="auto"/>
        </w:pBdr>
        <w:jc w:val="both"/>
        <w:rPr>
          <w:rFonts w:ascii="Tahoma" w:hAnsi="Tahoma" w:cs="Tahoma"/>
          <w:color w:val="0070C0"/>
          <w:sz w:val="24"/>
          <w:szCs w:val="24"/>
        </w:rPr>
      </w:pPr>
    </w:p>
    <w:p w:rsidR="000357DF" w:rsidRPr="004279C6" w:rsidRDefault="000357DF" w:rsidP="005B5826">
      <w:pPr>
        <w:pBdr>
          <w:top w:val="triple" w:sz="4" w:space="1" w:color="auto"/>
          <w:left w:val="triple" w:sz="4" w:space="4" w:color="auto"/>
          <w:bottom w:val="triple" w:sz="4" w:space="1" w:color="auto"/>
          <w:right w:val="triple" w:sz="4" w:space="4" w:color="auto"/>
        </w:pBdr>
        <w:jc w:val="both"/>
        <w:rPr>
          <w:rFonts w:ascii="Tahoma" w:hAnsi="Tahoma" w:cs="Tahoma"/>
          <w:color w:val="0070C0"/>
          <w:sz w:val="24"/>
          <w:szCs w:val="24"/>
        </w:rPr>
      </w:pPr>
    </w:p>
    <w:p w:rsidR="000357DF" w:rsidRPr="004279C6" w:rsidRDefault="000357DF" w:rsidP="005B5826">
      <w:pPr>
        <w:pBdr>
          <w:top w:val="triple" w:sz="4" w:space="1" w:color="auto"/>
          <w:left w:val="triple" w:sz="4" w:space="4" w:color="auto"/>
          <w:bottom w:val="triple" w:sz="4" w:space="1" w:color="auto"/>
          <w:right w:val="triple" w:sz="4" w:space="4" w:color="auto"/>
        </w:pBdr>
        <w:jc w:val="both"/>
        <w:rPr>
          <w:rFonts w:ascii="Tahoma" w:hAnsi="Tahoma" w:cs="Tahoma"/>
          <w:color w:val="0070C0"/>
          <w:sz w:val="24"/>
          <w:szCs w:val="24"/>
        </w:rPr>
      </w:pPr>
    </w:p>
    <w:p w:rsidR="005B5826" w:rsidRPr="004279C6" w:rsidRDefault="00454AA6" w:rsidP="005B5826">
      <w:pPr>
        <w:pBdr>
          <w:top w:val="triple" w:sz="4" w:space="1" w:color="auto"/>
          <w:left w:val="triple" w:sz="4" w:space="4" w:color="auto"/>
          <w:bottom w:val="triple" w:sz="4" w:space="1" w:color="auto"/>
          <w:right w:val="triple" w:sz="4" w:space="4" w:color="auto"/>
        </w:pBdr>
        <w:jc w:val="center"/>
        <w:rPr>
          <w:rFonts w:ascii="Tahoma" w:hAnsi="Tahoma" w:cs="Tahoma"/>
          <w:color w:val="0070C0"/>
          <w:sz w:val="28"/>
          <w:szCs w:val="24"/>
        </w:rPr>
      </w:pPr>
      <w:r w:rsidRPr="004279C6">
        <w:rPr>
          <w:rFonts w:ascii="Tahoma" w:hAnsi="Tahoma" w:cs="Tahoma"/>
          <w:color w:val="0070C0"/>
          <w:sz w:val="28"/>
          <w:szCs w:val="24"/>
        </w:rPr>
        <w:t>R</w:t>
      </w:r>
      <w:r w:rsidR="000357DF" w:rsidRPr="004279C6">
        <w:rPr>
          <w:rFonts w:ascii="Tahoma" w:hAnsi="Tahoma" w:cs="Tahoma"/>
          <w:color w:val="0070C0"/>
          <w:sz w:val="28"/>
          <w:szCs w:val="24"/>
        </w:rPr>
        <w:t xml:space="preserve">edactado conforme a la Norma Internacional </w:t>
      </w:r>
    </w:p>
    <w:p w:rsidR="00227711" w:rsidRPr="004279C6" w:rsidRDefault="000357DF" w:rsidP="005B5826">
      <w:pPr>
        <w:pBdr>
          <w:top w:val="triple" w:sz="4" w:space="1" w:color="auto"/>
          <w:left w:val="triple" w:sz="4" w:space="4" w:color="auto"/>
          <w:bottom w:val="triple" w:sz="4" w:space="1" w:color="auto"/>
          <w:right w:val="triple" w:sz="4" w:space="4" w:color="auto"/>
        </w:pBdr>
        <w:jc w:val="center"/>
        <w:rPr>
          <w:rFonts w:ascii="Tahoma" w:hAnsi="Tahoma" w:cs="Tahoma"/>
          <w:color w:val="0070C0"/>
          <w:sz w:val="28"/>
          <w:szCs w:val="24"/>
        </w:rPr>
      </w:pPr>
      <w:r w:rsidRPr="004279C6">
        <w:rPr>
          <w:rFonts w:ascii="Tahoma" w:hAnsi="Tahoma" w:cs="Tahoma"/>
          <w:color w:val="0070C0"/>
          <w:sz w:val="28"/>
          <w:szCs w:val="24"/>
        </w:rPr>
        <w:t>para describir instituciones que custodian fondos de archivos ISDIAH</w:t>
      </w:r>
    </w:p>
    <w:p w:rsidR="00227711" w:rsidRDefault="00227711" w:rsidP="005B5826">
      <w:pPr>
        <w:pBdr>
          <w:top w:val="triple" w:sz="4" w:space="1" w:color="auto"/>
          <w:left w:val="triple" w:sz="4" w:space="4" w:color="auto"/>
          <w:bottom w:val="triple" w:sz="4" w:space="1" w:color="auto"/>
          <w:right w:val="triple" w:sz="4" w:space="4" w:color="auto"/>
        </w:pBdr>
        <w:jc w:val="center"/>
        <w:rPr>
          <w:rFonts w:ascii="Tahoma" w:hAnsi="Tahoma" w:cs="Tahoma"/>
          <w:sz w:val="24"/>
          <w:szCs w:val="24"/>
        </w:rPr>
      </w:pPr>
    </w:p>
    <w:p w:rsidR="00227711" w:rsidRDefault="00227711" w:rsidP="005B5826">
      <w:pPr>
        <w:pBdr>
          <w:top w:val="triple" w:sz="4" w:space="1" w:color="auto"/>
          <w:left w:val="triple" w:sz="4" w:space="4" w:color="auto"/>
          <w:bottom w:val="triple" w:sz="4" w:space="1" w:color="auto"/>
          <w:right w:val="triple" w:sz="4" w:space="4" w:color="auto"/>
        </w:pBdr>
        <w:jc w:val="center"/>
        <w:rPr>
          <w:rFonts w:ascii="Tahoma" w:hAnsi="Tahoma" w:cs="Tahoma"/>
          <w:sz w:val="24"/>
          <w:szCs w:val="24"/>
        </w:rPr>
      </w:pPr>
    </w:p>
    <w:p w:rsidR="00E30C7B" w:rsidRDefault="00E30C7B" w:rsidP="005B5826">
      <w:pPr>
        <w:pBdr>
          <w:top w:val="triple" w:sz="4" w:space="1" w:color="auto"/>
          <w:left w:val="triple" w:sz="4" w:space="4" w:color="auto"/>
          <w:bottom w:val="triple" w:sz="4" w:space="1" w:color="auto"/>
          <w:right w:val="triple" w:sz="4" w:space="4" w:color="auto"/>
        </w:pBdr>
        <w:jc w:val="center"/>
        <w:rPr>
          <w:rFonts w:ascii="Tahoma" w:hAnsi="Tahoma" w:cs="Tahoma"/>
          <w:sz w:val="24"/>
          <w:szCs w:val="24"/>
        </w:rPr>
      </w:pPr>
    </w:p>
    <w:p w:rsidR="005B5826" w:rsidRDefault="005B5826" w:rsidP="005B5826">
      <w:pPr>
        <w:pBdr>
          <w:top w:val="triple" w:sz="4" w:space="1" w:color="auto"/>
          <w:left w:val="triple" w:sz="4" w:space="4" w:color="auto"/>
          <w:bottom w:val="triple" w:sz="4" w:space="1" w:color="auto"/>
          <w:right w:val="triple" w:sz="4" w:space="4" w:color="auto"/>
        </w:pBdr>
        <w:jc w:val="center"/>
        <w:rPr>
          <w:rFonts w:ascii="Tahoma" w:hAnsi="Tahoma" w:cs="Tahoma"/>
          <w:sz w:val="24"/>
          <w:szCs w:val="24"/>
        </w:rPr>
      </w:pPr>
    </w:p>
    <w:p w:rsidR="00E30C7B" w:rsidRDefault="00E30C7B" w:rsidP="005B5826">
      <w:pPr>
        <w:pBdr>
          <w:top w:val="triple" w:sz="4" w:space="1" w:color="auto"/>
          <w:left w:val="triple" w:sz="4" w:space="4" w:color="auto"/>
          <w:bottom w:val="triple" w:sz="4" w:space="1" w:color="auto"/>
          <w:right w:val="triple" w:sz="4" w:space="4" w:color="auto"/>
        </w:pBdr>
        <w:jc w:val="center"/>
        <w:rPr>
          <w:rFonts w:ascii="Tahoma" w:hAnsi="Tahoma" w:cs="Tahoma"/>
          <w:sz w:val="24"/>
          <w:szCs w:val="24"/>
        </w:rPr>
      </w:pPr>
    </w:p>
    <w:p w:rsidR="00E30C7B" w:rsidRPr="00376C33" w:rsidRDefault="00376C33" w:rsidP="005B5826">
      <w:pPr>
        <w:pBdr>
          <w:top w:val="triple" w:sz="4" w:space="1" w:color="auto"/>
          <w:left w:val="triple" w:sz="4" w:space="4" w:color="auto"/>
          <w:bottom w:val="triple" w:sz="4" w:space="1" w:color="auto"/>
          <w:right w:val="triple" w:sz="4" w:space="4" w:color="auto"/>
        </w:pBdr>
        <w:jc w:val="right"/>
        <w:rPr>
          <w:rFonts w:ascii="Tahoma" w:hAnsi="Tahoma" w:cs="Tahoma"/>
          <w:color w:val="0070C0"/>
          <w:sz w:val="24"/>
          <w:szCs w:val="24"/>
        </w:rPr>
      </w:pPr>
      <w:r w:rsidRPr="00376C33">
        <w:rPr>
          <w:rFonts w:ascii="Tahoma" w:hAnsi="Tahoma" w:cs="Tahoma"/>
          <w:color w:val="0070C0"/>
          <w:sz w:val="24"/>
          <w:szCs w:val="24"/>
        </w:rPr>
        <w:t xml:space="preserve">Antiguo Cuscatlán,  </w:t>
      </w:r>
      <w:r w:rsidR="00E30C7B" w:rsidRPr="00376C33">
        <w:rPr>
          <w:rFonts w:ascii="Tahoma" w:hAnsi="Tahoma" w:cs="Tahoma"/>
          <w:color w:val="0070C0"/>
          <w:sz w:val="24"/>
          <w:szCs w:val="24"/>
        </w:rPr>
        <w:t>201</w:t>
      </w:r>
      <w:r w:rsidR="00FB216E">
        <w:rPr>
          <w:rFonts w:ascii="Tahoma" w:hAnsi="Tahoma" w:cs="Tahoma"/>
          <w:color w:val="0070C0"/>
          <w:sz w:val="24"/>
          <w:szCs w:val="24"/>
        </w:rPr>
        <w:t>5</w:t>
      </w:r>
    </w:p>
    <w:p w:rsidR="00C01CCD" w:rsidRDefault="00706E74" w:rsidP="005B5826">
      <w:pPr>
        <w:jc w:val="center"/>
        <w:rPr>
          <w:rFonts w:ascii="Tahoma" w:hAnsi="Tahoma" w:cs="Tahoma"/>
          <w:sz w:val="24"/>
          <w:szCs w:val="24"/>
        </w:rPr>
      </w:pPr>
      <w:r>
        <w:rPr>
          <w:rFonts w:ascii="Tahoma" w:hAnsi="Tahoma" w:cs="Tahoma"/>
          <w:sz w:val="24"/>
          <w:szCs w:val="24"/>
        </w:rPr>
        <w:t xml:space="preserve"> </w:t>
      </w:r>
    </w:p>
    <w:p w:rsidR="009320F5" w:rsidRPr="005170BE" w:rsidRDefault="00E30C7B" w:rsidP="005B5826">
      <w:pPr>
        <w:jc w:val="center"/>
        <w:rPr>
          <w:rFonts w:ascii="Tahoma" w:hAnsi="Tahoma" w:cs="Tahoma"/>
          <w:b/>
        </w:rPr>
      </w:pPr>
      <w:r w:rsidRPr="00E30C7B">
        <w:rPr>
          <w:rFonts w:ascii="Tahoma" w:hAnsi="Tahoma" w:cs="Tahoma"/>
          <w:b/>
          <w:sz w:val="24"/>
          <w:szCs w:val="24"/>
        </w:rPr>
        <w:lastRenderedPageBreak/>
        <w:t>G</w:t>
      </w:r>
      <w:r w:rsidR="00E16A5D" w:rsidRPr="005170BE">
        <w:rPr>
          <w:rFonts w:ascii="Tahoma" w:hAnsi="Tahoma" w:cs="Tahoma"/>
          <w:b/>
        </w:rPr>
        <w:t>uía</w:t>
      </w:r>
      <w:r w:rsidR="001944B7" w:rsidRPr="005170BE">
        <w:rPr>
          <w:rFonts w:ascii="Tahoma" w:hAnsi="Tahoma" w:cs="Tahoma"/>
          <w:b/>
        </w:rPr>
        <w:t xml:space="preserve"> del sistema de archivo de </w:t>
      </w:r>
      <w:r>
        <w:rPr>
          <w:rFonts w:ascii="Tahoma" w:hAnsi="Tahoma" w:cs="Tahoma"/>
          <w:b/>
        </w:rPr>
        <w:t>INSAFORP</w:t>
      </w:r>
    </w:p>
    <w:p w:rsidR="00454AA6" w:rsidRPr="00C52D33" w:rsidRDefault="00454AA6" w:rsidP="005B5826">
      <w:pPr>
        <w:jc w:val="both"/>
        <w:rPr>
          <w:rFonts w:ascii="Tahoma" w:hAnsi="Tahoma" w:cs="Tahoma"/>
        </w:rPr>
      </w:pPr>
    </w:p>
    <w:p w:rsidR="000325E4" w:rsidRPr="00491E70" w:rsidRDefault="000325E4" w:rsidP="000325E4">
      <w:pPr>
        <w:ind w:hanging="142"/>
        <w:rPr>
          <w:rFonts w:ascii="Arial" w:hAnsi="Arial" w:cs="Arial"/>
          <w:b/>
          <w:sz w:val="24"/>
          <w:szCs w:val="24"/>
        </w:rPr>
      </w:pPr>
      <w:r w:rsidRPr="00491E70">
        <w:rPr>
          <w:rFonts w:ascii="Arial" w:hAnsi="Arial" w:cs="Arial"/>
          <w:b/>
          <w:sz w:val="24"/>
          <w:szCs w:val="24"/>
        </w:rPr>
        <w:t>INTRODUCCIÓN</w:t>
      </w:r>
    </w:p>
    <w:p w:rsidR="000325E4" w:rsidRDefault="000325E4" w:rsidP="000325E4">
      <w:pPr>
        <w:pStyle w:val="Prrafodelista"/>
        <w:spacing w:after="0" w:line="240" w:lineRule="auto"/>
        <w:ind w:left="-142"/>
        <w:jc w:val="both"/>
        <w:rPr>
          <w:rFonts w:ascii="Arial" w:hAnsi="Arial" w:cs="Arial"/>
          <w:sz w:val="24"/>
          <w:szCs w:val="24"/>
        </w:rPr>
      </w:pPr>
      <w:r w:rsidRPr="00491E70">
        <w:rPr>
          <w:rFonts w:ascii="Arial" w:hAnsi="Arial" w:cs="Arial"/>
          <w:sz w:val="24"/>
          <w:szCs w:val="24"/>
        </w:rPr>
        <w:t xml:space="preserve">La presente guía nos </w:t>
      </w:r>
      <w:r>
        <w:rPr>
          <w:rFonts w:ascii="Arial" w:hAnsi="Arial" w:cs="Arial"/>
          <w:sz w:val="24"/>
          <w:szCs w:val="24"/>
        </w:rPr>
        <w:t xml:space="preserve">presenta de manera generalizada los fondos documentales que forman parte del acervo documental del Instituto Salvadoreño de Formación Profesional lo cual es una </w:t>
      </w:r>
      <w:r w:rsidRPr="00491E70">
        <w:rPr>
          <w:rFonts w:ascii="Arial" w:hAnsi="Arial" w:cs="Arial"/>
          <w:sz w:val="24"/>
          <w:szCs w:val="24"/>
        </w:rPr>
        <w:t xml:space="preserve">muestra </w:t>
      </w:r>
      <w:r>
        <w:rPr>
          <w:rFonts w:ascii="Arial" w:hAnsi="Arial" w:cs="Arial"/>
          <w:sz w:val="24"/>
          <w:szCs w:val="24"/>
        </w:rPr>
        <w:t xml:space="preserve">de </w:t>
      </w:r>
      <w:r w:rsidRPr="00491E70">
        <w:rPr>
          <w:rFonts w:ascii="Arial" w:hAnsi="Arial" w:cs="Arial"/>
          <w:sz w:val="24"/>
          <w:szCs w:val="24"/>
        </w:rPr>
        <w:t>la riqueza documental de una de l</w:t>
      </w:r>
      <w:r>
        <w:rPr>
          <w:rFonts w:ascii="Arial" w:hAnsi="Arial" w:cs="Arial"/>
          <w:sz w:val="24"/>
          <w:szCs w:val="24"/>
        </w:rPr>
        <w:t>as instituciones</w:t>
      </w:r>
      <w:r w:rsidRPr="00491E70">
        <w:rPr>
          <w:rFonts w:ascii="Arial" w:hAnsi="Arial" w:cs="Arial"/>
          <w:sz w:val="24"/>
          <w:szCs w:val="24"/>
        </w:rPr>
        <w:t xml:space="preserve"> bastiones de la formación profesional en El Salvador que con </w:t>
      </w:r>
      <w:r>
        <w:rPr>
          <w:rFonts w:ascii="Arial" w:hAnsi="Arial" w:cs="Arial"/>
          <w:sz w:val="24"/>
          <w:szCs w:val="24"/>
        </w:rPr>
        <w:t>principios</w:t>
      </w:r>
      <w:r w:rsidRPr="00491E70">
        <w:rPr>
          <w:rFonts w:ascii="Arial" w:hAnsi="Arial" w:cs="Arial"/>
          <w:sz w:val="24"/>
          <w:szCs w:val="24"/>
        </w:rPr>
        <w:t xml:space="preserve"> </w:t>
      </w:r>
      <w:r>
        <w:rPr>
          <w:rFonts w:ascii="Arial" w:hAnsi="Arial" w:cs="Arial"/>
          <w:sz w:val="24"/>
          <w:szCs w:val="24"/>
        </w:rPr>
        <w:t>c</w:t>
      </w:r>
      <w:r w:rsidRPr="00491E70">
        <w:rPr>
          <w:rFonts w:ascii="Arial" w:hAnsi="Arial" w:cs="Arial"/>
          <w:sz w:val="24"/>
          <w:szCs w:val="24"/>
        </w:rPr>
        <w:t>onsistentes y una política de formación profesional bien establecida, ha e</w:t>
      </w:r>
      <w:r>
        <w:rPr>
          <w:rFonts w:ascii="Arial" w:hAnsi="Arial" w:cs="Arial"/>
          <w:sz w:val="24"/>
          <w:szCs w:val="24"/>
        </w:rPr>
        <w:t xml:space="preserve">structurado </w:t>
      </w:r>
      <w:r w:rsidRPr="00491E70">
        <w:rPr>
          <w:rFonts w:ascii="Arial" w:hAnsi="Arial" w:cs="Arial"/>
          <w:sz w:val="24"/>
          <w:szCs w:val="24"/>
        </w:rPr>
        <w:t>las bases del Sistema de Formación Profesional de El Salvador, donde el INSAFORP es el ente</w:t>
      </w:r>
      <w:r>
        <w:rPr>
          <w:rFonts w:ascii="Arial" w:hAnsi="Arial" w:cs="Arial"/>
          <w:sz w:val="24"/>
          <w:szCs w:val="24"/>
        </w:rPr>
        <w:t xml:space="preserve"> rector, normador y coordinador a nivel </w:t>
      </w:r>
      <w:r w:rsidRPr="00491E70">
        <w:rPr>
          <w:rFonts w:ascii="Arial" w:hAnsi="Arial" w:cs="Arial"/>
          <w:sz w:val="24"/>
          <w:szCs w:val="24"/>
        </w:rPr>
        <w:t>nacional</w:t>
      </w:r>
      <w:r>
        <w:rPr>
          <w:rFonts w:ascii="Arial" w:hAnsi="Arial" w:cs="Arial"/>
          <w:sz w:val="24"/>
          <w:szCs w:val="24"/>
        </w:rPr>
        <w:t>,</w:t>
      </w:r>
      <w:r w:rsidRPr="00491E70">
        <w:rPr>
          <w:rFonts w:ascii="Arial" w:hAnsi="Arial" w:cs="Arial"/>
          <w:sz w:val="24"/>
          <w:szCs w:val="24"/>
        </w:rPr>
        <w:t xml:space="preserve"> </w:t>
      </w:r>
      <w:r>
        <w:rPr>
          <w:rFonts w:ascii="Arial" w:hAnsi="Arial" w:cs="Arial"/>
          <w:sz w:val="24"/>
          <w:szCs w:val="24"/>
        </w:rPr>
        <w:t xml:space="preserve">lo que abrió las </w:t>
      </w:r>
      <w:r w:rsidRPr="00491E70">
        <w:rPr>
          <w:rFonts w:ascii="Arial" w:hAnsi="Arial" w:cs="Arial"/>
          <w:sz w:val="24"/>
          <w:szCs w:val="24"/>
        </w:rPr>
        <w:t xml:space="preserve"> puerta</w:t>
      </w:r>
      <w:r w:rsidR="00D63873">
        <w:rPr>
          <w:rFonts w:ascii="Arial" w:hAnsi="Arial" w:cs="Arial"/>
          <w:sz w:val="24"/>
          <w:szCs w:val="24"/>
        </w:rPr>
        <w:t>s</w:t>
      </w:r>
      <w:r w:rsidRPr="00491E70">
        <w:rPr>
          <w:rFonts w:ascii="Arial" w:hAnsi="Arial" w:cs="Arial"/>
          <w:sz w:val="24"/>
          <w:szCs w:val="24"/>
        </w:rPr>
        <w:t xml:space="preserve"> </w:t>
      </w:r>
      <w:r>
        <w:rPr>
          <w:rFonts w:ascii="Arial" w:hAnsi="Arial" w:cs="Arial"/>
          <w:sz w:val="24"/>
          <w:szCs w:val="24"/>
        </w:rPr>
        <w:t>hacia la preparación técnica del trabajador salvadoreño a lo largo de la historia reciente de nuestro país en aras de una mejor calificación de la mano de obra y de potencializar una economía duradera y competitiva a nivel centroamericano.</w:t>
      </w:r>
    </w:p>
    <w:p w:rsidR="000325E4" w:rsidRDefault="000325E4" w:rsidP="000325E4">
      <w:pPr>
        <w:pStyle w:val="Prrafodelista"/>
        <w:spacing w:after="0" w:line="240" w:lineRule="auto"/>
        <w:ind w:left="-142"/>
        <w:jc w:val="both"/>
        <w:rPr>
          <w:rFonts w:ascii="Arial" w:hAnsi="Arial" w:cs="Arial"/>
          <w:sz w:val="24"/>
          <w:szCs w:val="24"/>
        </w:rPr>
      </w:pPr>
    </w:p>
    <w:p w:rsidR="000325E4" w:rsidRPr="00491E70" w:rsidRDefault="000325E4" w:rsidP="000325E4">
      <w:pPr>
        <w:ind w:left="-142"/>
        <w:jc w:val="both"/>
        <w:rPr>
          <w:rFonts w:ascii="Arial" w:hAnsi="Arial" w:cs="Arial"/>
          <w:sz w:val="24"/>
          <w:szCs w:val="24"/>
        </w:rPr>
      </w:pPr>
      <w:r w:rsidRPr="00491E70">
        <w:rPr>
          <w:rFonts w:ascii="Arial" w:hAnsi="Arial" w:cs="Arial"/>
          <w:sz w:val="24"/>
          <w:szCs w:val="24"/>
        </w:rPr>
        <w:t>Los diferentes fondos</w:t>
      </w:r>
      <w:r>
        <w:rPr>
          <w:rFonts w:ascii="Arial" w:hAnsi="Arial" w:cs="Arial"/>
          <w:sz w:val="24"/>
          <w:szCs w:val="24"/>
        </w:rPr>
        <w:t xml:space="preserve"> y series</w:t>
      </w:r>
      <w:r w:rsidRPr="00491E70">
        <w:rPr>
          <w:rFonts w:ascii="Arial" w:hAnsi="Arial" w:cs="Arial"/>
          <w:sz w:val="24"/>
          <w:szCs w:val="24"/>
        </w:rPr>
        <w:t xml:space="preserve"> documentales producidos en el día a día por las unidades de </w:t>
      </w:r>
      <w:r>
        <w:rPr>
          <w:rFonts w:ascii="Arial" w:hAnsi="Arial" w:cs="Arial"/>
          <w:sz w:val="24"/>
          <w:szCs w:val="24"/>
        </w:rPr>
        <w:t>INSAFORP</w:t>
      </w:r>
      <w:r w:rsidRPr="00491E70">
        <w:rPr>
          <w:rFonts w:ascii="Arial" w:hAnsi="Arial" w:cs="Arial"/>
          <w:sz w:val="24"/>
          <w:szCs w:val="24"/>
        </w:rPr>
        <w:t xml:space="preserve">, </w:t>
      </w:r>
      <w:r>
        <w:rPr>
          <w:rFonts w:ascii="Arial" w:hAnsi="Arial" w:cs="Arial"/>
          <w:sz w:val="24"/>
          <w:szCs w:val="24"/>
        </w:rPr>
        <w:t>son reflejos de las actividades que desarrolla para cumplir con la función institucional para lo cual ha sido creado el Instituto, los cuales</w:t>
      </w:r>
      <w:r w:rsidRPr="00491E70">
        <w:rPr>
          <w:rFonts w:ascii="Arial" w:hAnsi="Arial" w:cs="Arial"/>
          <w:sz w:val="24"/>
          <w:szCs w:val="24"/>
        </w:rPr>
        <w:t xml:space="preserve"> custodiados en </w:t>
      </w:r>
      <w:r>
        <w:rPr>
          <w:rFonts w:ascii="Arial" w:hAnsi="Arial" w:cs="Arial"/>
          <w:sz w:val="24"/>
          <w:szCs w:val="24"/>
        </w:rPr>
        <w:t>sus</w:t>
      </w:r>
      <w:r w:rsidRPr="00491E70">
        <w:rPr>
          <w:rFonts w:ascii="Arial" w:hAnsi="Arial" w:cs="Arial"/>
          <w:sz w:val="24"/>
          <w:szCs w:val="24"/>
        </w:rPr>
        <w:t xml:space="preserve"> </w:t>
      </w:r>
      <w:r>
        <w:rPr>
          <w:rFonts w:ascii="Arial" w:hAnsi="Arial" w:cs="Arial"/>
          <w:sz w:val="24"/>
          <w:szCs w:val="24"/>
        </w:rPr>
        <w:t>a</w:t>
      </w:r>
      <w:r w:rsidRPr="00491E70">
        <w:rPr>
          <w:rFonts w:ascii="Arial" w:hAnsi="Arial" w:cs="Arial"/>
          <w:sz w:val="24"/>
          <w:szCs w:val="24"/>
        </w:rPr>
        <w:t xml:space="preserve">rchivos </w:t>
      </w:r>
      <w:r>
        <w:rPr>
          <w:rFonts w:ascii="Arial" w:hAnsi="Arial" w:cs="Arial"/>
          <w:sz w:val="24"/>
          <w:szCs w:val="24"/>
        </w:rPr>
        <w:t>conservan</w:t>
      </w:r>
      <w:r w:rsidRPr="00491E70">
        <w:rPr>
          <w:rFonts w:ascii="Arial" w:hAnsi="Arial" w:cs="Arial"/>
          <w:sz w:val="24"/>
          <w:szCs w:val="24"/>
        </w:rPr>
        <w:t xml:space="preserve"> la</w:t>
      </w:r>
      <w:r>
        <w:rPr>
          <w:rFonts w:ascii="Arial" w:hAnsi="Arial" w:cs="Arial"/>
          <w:sz w:val="24"/>
          <w:szCs w:val="24"/>
        </w:rPr>
        <w:t>s</w:t>
      </w:r>
      <w:r w:rsidRPr="00491E70">
        <w:rPr>
          <w:rFonts w:ascii="Arial" w:hAnsi="Arial" w:cs="Arial"/>
          <w:sz w:val="24"/>
          <w:szCs w:val="24"/>
        </w:rPr>
        <w:t xml:space="preserve"> </w:t>
      </w:r>
      <w:r>
        <w:rPr>
          <w:rFonts w:ascii="Arial" w:hAnsi="Arial" w:cs="Arial"/>
          <w:sz w:val="24"/>
          <w:szCs w:val="24"/>
        </w:rPr>
        <w:t xml:space="preserve">fuentes documentales como una </w:t>
      </w:r>
      <w:r w:rsidRPr="00491E70">
        <w:rPr>
          <w:rFonts w:ascii="Arial" w:hAnsi="Arial" w:cs="Arial"/>
          <w:sz w:val="24"/>
          <w:szCs w:val="24"/>
        </w:rPr>
        <w:t xml:space="preserve">herencia y rastro de la empresa que lo constituye; formando hasta la fecha </w:t>
      </w:r>
      <w:r>
        <w:rPr>
          <w:rFonts w:ascii="Arial" w:hAnsi="Arial" w:cs="Arial"/>
          <w:sz w:val="24"/>
          <w:szCs w:val="24"/>
        </w:rPr>
        <w:t xml:space="preserve">un componente </w:t>
      </w:r>
      <w:r w:rsidRPr="00491E70">
        <w:rPr>
          <w:rFonts w:ascii="Arial" w:hAnsi="Arial" w:cs="Arial"/>
          <w:sz w:val="24"/>
          <w:szCs w:val="24"/>
        </w:rPr>
        <w:t xml:space="preserve">muy importante, </w:t>
      </w:r>
      <w:r>
        <w:rPr>
          <w:rFonts w:ascii="Arial" w:hAnsi="Arial" w:cs="Arial"/>
          <w:sz w:val="24"/>
          <w:szCs w:val="24"/>
        </w:rPr>
        <w:t xml:space="preserve">que ha producido </w:t>
      </w:r>
      <w:r w:rsidRPr="00491E70">
        <w:rPr>
          <w:rFonts w:ascii="Arial" w:hAnsi="Arial" w:cs="Arial"/>
          <w:sz w:val="24"/>
          <w:szCs w:val="24"/>
        </w:rPr>
        <w:t xml:space="preserve">en su orden histórico el </w:t>
      </w:r>
      <w:r>
        <w:rPr>
          <w:rFonts w:ascii="Arial" w:hAnsi="Arial" w:cs="Arial"/>
          <w:sz w:val="24"/>
          <w:szCs w:val="24"/>
        </w:rPr>
        <w:t>Instituto Salvadoreño de Formación Profesional</w:t>
      </w:r>
      <w:r w:rsidRPr="00491E70">
        <w:rPr>
          <w:rFonts w:ascii="Arial" w:hAnsi="Arial" w:cs="Arial"/>
          <w:sz w:val="24"/>
          <w:szCs w:val="24"/>
        </w:rPr>
        <w:t>.</w:t>
      </w:r>
    </w:p>
    <w:p w:rsidR="000325E4" w:rsidRPr="00491E70" w:rsidRDefault="000325E4" w:rsidP="000325E4">
      <w:pPr>
        <w:ind w:left="-142"/>
        <w:jc w:val="both"/>
        <w:rPr>
          <w:rFonts w:ascii="Arial" w:hAnsi="Arial" w:cs="Arial"/>
          <w:sz w:val="24"/>
          <w:szCs w:val="24"/>
        </w:rPr>
      </w:pPr>
      <w:r w:rsidRPr="00491E70">
        <w:rPr>
          <w:rFonts w:ascii="Arial" w:hAnsi="Arial" w:cs="Arial"/>
          <w:sz w:val="24"/>
          <w:szCs w:val="24"/>
        </w:rPr>
        <w:t xml:space="preserve">Esta guía es un instrumento descriptivo de la naturaleza de </w:t>
      </w:r>
      <w:r>
        <w:rPr>
          <w:rFonts w:ascii="Arial" w:hAnsi="Arial" w:cs="Arial"/>
          <w:sz w:val="24"/>
          <w:szCs w:val="24"/>
        </w:rPr>
        <w:t>INSAFORP</w:t>
      </w:r>
      <w:r w:rsidRPr="00491E70">
        <w:rPr>
          <w:rFonts w:ascii="Arial" w:hAnsi="Arial" w:cs="Arial"/>
          <w:sz w:val="24"/>
          <w:szCs w:val="24"/>
        </w:rPr>
        <w:t xml:space="preserve">, de </w:t>
      </w:r>
      <w:r>
        <w:rPr>
          <w:rFonts w:ascii="Arial" w:hAnsi="Arial" w:cs="Arial"/>
          <w:sz w:val="24"/>
          <w:szCs w:val="24"/>
        </w:rPr>
        <w:t>lo</w:t>
      </w:r>
      <w:r w:rsidRPr="00491E70">
        <w:rPr>
          <w:rFonts w:ascii="Arial" w:hAnsi="Arial" w:cs="Arial"/>
          <w:sz w:val="24"/>
          <w:szCs w:val="24"/>
        </w:rPr>
        <w:t xml:space="preserve">s servicios que brinda </w:t>
      </w:r>
      <w:r>
        <w:rPr>
          <w:rFonts w:ascii="Arial" w:hAnsi="Arial" w:cs="Arial"/>
          <w:sz w:val="24"/>
          <w:szCs w:val="24"/>
        </w:rPr>
        <w:t>el Sistema Institucional de Archivos el cual al igual que el</w:t>
      </w:r>
      <w:r w:rsidRPr="00491E70">
        <w:rPr>
          <w:rFonts w:ascii="Arial" w:hAnsi="Arial" w:cs="Arial"/>
          <w:sz w:val="24"/>
          <w:szCs w:val="24"/>
        </w:rPr>
        <w:t xml:space="preserve"> </w:t>
      </w:r>
      <w:r>
        <w:rPr>
          <w:rFonts w:ascii="Arial" w:hAnsi="Arial" w:cs="Arial"/>
          <w:sz w:val="24"/>
          <w:szCs w:val="24"/>
        </w:rPr>
        <w:t>Cuadro de C</w:t>
      </w:r>
      <w:r w:rsidRPr="00491E70">
        <w:rPr>
          <w:rFonts w:ascii="Arial" w:hAnsi="Arial" w:cs="Arial"/>
          <w:sz w:val="24"/>
          <w:szCs w:val="24"/>
        </w:rPr>
        <w:t>lasificación</w:t>
      </w:r>
      <w:r>
        <w:rPr>
          <w:rFonts w:ascii="Arial" w:hAnsi="Arial" w:cs="Arial"/>
          <w:sz w:val="24"/>
          <w:szCs w:val="24"/>
        </w:rPr>
        <w:t xml:space="preserve"> Documental</w:t>
      </w:r>
      <w:r w:rsidRPr="00491E70">
        <w:rPr>
          <w:rFonts w:ascii="Arial" w:hAnsi="Arial" w:cs="Arial"/>
          <w:sz w:val="24"/>
          <w:szCs w:val="24"/>
        </w:rPr>
        <w:t xml:space="preserve"> se puede conocer el contenido y la riqueza que se guarda en los diferentes fo</w:t>
      </w:r>
      <w:bookmarkStart w:id="0" w:name="_GoBack"/>
      <w:bookmarkEnd w:id="0"/>
      <w:r w:rsidRPr="00491E70">
        <w:rPr>
          <w:rFonts w:ascii="Arial" w:hAnsi="Arial" w:cs="Arial"/>
          <w:sz w:val="24"/>
          <w:szCs w:val="24"/>
        </w:rPr>
        <w:t xml:space="preserve">ndos documentales, por lo tanto esperamos que este trabajo sea la guía que permita </w:t>
      </w:r>
      <w:r>
        <w:rPr>
          <w:rFonts w:ascii="Arial" w:hAnsi="Arial" w:cs="Arial"/>
          <w:sz w:val="24"/>
          <w:szCs w:val="24"/>
        </w:rPr>
        <w:t xml:space="preserve">transmitir la información de los fondos documentales conservados y que los usuarios tengan un instrumento al  que recurrir cuando requieran </w:t>
      </w:r>
      <w:r w:rsidRPr="00491E70">
        <w:rPr>
          <w:rFonts w:ascii="Arial" w:hAnsi="Arial" w:cs="Arial"/>
          <w:sz w:val="24"/>
          <w:szCs w:val="24"/>
        </w:rPr>
        <w:t xml:space="preserve">información </w:t>
      </w:r>
      <w:r>
        <w:rPr>
          <w:rFonts w:ascii="Arial" w:hAnsi="Arial" w:cs="Arial"/>
          <w:sz w:val="24"/>
          <w:szCs w:val="24"/>
        </w:rPr>
        <w:t>para fines administrativos, legales, fiscales e históricos.</w:t>
      </w:r>
    </w:p>
    <w:p w:rsidR="00B559C1" w:rsidRPr="00C52D33" w:rsidRDefault="00B559C1" w:rsidP="005B5826">
      <w:pPr>
        <w:ind w:left="-142"/>
        <w:rPr>
          <w:rFonts w:ascii="Tahoma" w:hAnsi="Tahoma" w:cs="Tahoma"/>
        </w:rPr>
      </w:pPr>
    </w:p>
    <w:p w:rsidR="00E10D9B" w:rsidRDefault="00E10D9B" w:rsidP="005B5826">
      <w:pPr>
        <w:ind w:left="-142"/>
        <w:rPr>
          <w:rFonts w:ascii="Tahoma" w:hAnsi="Tahoma" w:cs="Tahoma"/>
        </w:rPr>
      </w:pPr>
    </w:p>
    <w:p w:rsidR="00E30C7B" w:rsidRDefault="00E30C7B" w:rsidP="005B5826">
      <w:pPr>
        <w:ind w:left="-142"/>
        <w:rPr>
          <w:rFonts w:ascii="Tahoma" w:hAnsi="Tahoma" w:cs="Tahoma"/>
        </w:rPr>
      </w:pPr>
    </w:p>
    <w:tbl>
      <w:tblPr>
        <w:tblpPr w:leftFromText="141" w:rightFromText="141" w:vertAnchor="text" w:tblpX="-1137" w:tblpY="235"/>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3"/>
        <w:gridCol w:w="491"/>
        <w:gridCol w:w="10"/>
        <w:gridCol w:w="5761"/>
      </w:tblGrid>
      <w:tr w:rsidR="0043515B" w:rsidRPr="00AF7096" w:rsidTr="007D1023">
        <w:trPr>
          <w:trHeight w:val="411"/>
        </w:trPr>
        <w:tc>
          <w:tcPr>
            <w:tcW w:w="9265" w:type="dxa"/>
            <w:gridSpan w:val="4"/>
            <w:vAlign w:val="center"/>
          </w:tcPr>
          <w:p w:rsidR="0043515B" w:rsidRPr="00AF7096" w:rsidRDefault="0043515B" w:rsidP="007D1023">
            <w:pPr>
              <w:spacing w:after="0" w:line="240" w:lineRule="auto"/>
              <w:rPr>
                <w:rFonts w:ascii="Arial" w:hAnsi="Arial" w:cs="Arial"/>
                <w:b/>
                <w:sz w:val="24"/>
                <w:szCs w:val="24"/>
              </w:rPr>
            </w:pPr>
            <w:r w:rsidRPr="00AF7096">
              <w:rPr>
                <w:rFonts w:ascii="Arial" w:hAnsi="Arial" w:cs="Arial"/>
                <w:b/>
                <w:sz w:val="24"/>
                <w:szCs w:val="24"/>
              </w:rPr>
              <w:lastRenderedPageBreak/>
              <w:t>1  AREA DE IDENTIFICACION</w:t>
            </w:r>
          </w:p>
        </w:tc>
      </w:tr>
      <w:tr w:rsidR="0043515B" w:rsidRPr="00AF7096" w:rsidTr="007D1023">
        <w:trPr>
          <w:trHeight w:val="817"/>
        </w:trPr>
        <w:tc>
          <w:tcPr>
            <w:tcW w:w="3003" w:type="dxa"/>
            <w:shd w:val="clear" w:color="auto" w:fill="auto"/>
          </w:tcPr>
          <w:p w:rsidR="0043515B" w:rsidRPr="00AF7096" w:rsidRDefault="00CB33AD" w:rsidP="007D1023">
            <w:pPr>
              <w:spacing w:after="0" w:line="240" w:lineRule="auto"/>
              <w:rPr>
                <w:rFonts w:ascii="Arial" w:hAnsi="Arial" w:cs="Arial"/>
                <w:b/>
                <w:sz w:val="24"/>
                <w:szCs w:val="24"/>
              </w:rPr>
            </w:pPr>
            <w:r>
              <w:rPr>
                <w:rFonts w:ascii="Arial" w:hAnsi="Arial" w:cs="Arial"/>
                <w:b/>
                <w:sz w:val="24"/>
                <w:szCs w:val="24"/>
              </w:rPr>
              <w:t>1</w:t>
            </w:r>
            <w:r w:rsidR="0043515B" w:rsidRPr="00AF7096">
              <w:rPr>
                <w:rFonts w:ascii="Arial" w:hAnsi="Arial" w:cs="Arial"/>
                <w:b/>
                <w:sz w:val="24"/>
                <w:szCs w:val="24"/>
              </w:rPr>
              <w:t xml:space="preserve">.1 </w:t>
            </w:r>
            <w:r w:rsidR="0043515B" w:rsidRPr="00AF7096">
              <w:rPr>
                <w:rFonts w:ascii="Arial" w:hAnsi="Arial" w:cs="Arial"/>
                <w:b/>
                <w:i/>
                <w:sz w:val="24"/>
                <w:szCs w:val="24"/>
              </w:rPr>
              <w:t>Identificador</w:t>
            </w:r>
          </w:p>
        </w:tc>
        <w:tc>
          <w:tcPr>
            <w:tcW w:w="501" w:type="dxa"/>
            <w:gridSpan w:val="2"/>
          </w:tcPr>
          <w:p w:rsidR="0043515B" w:rsidRPr="00AF7096" w:rsidRDefault="0043515B" w:rsidP="007D1023">
            <w:pPr>
              <w:spacing w:after="0" w:line="240" w:lineRule="auto"/>
              <w:rPr>
                <w:rFonts w:ascii="Arial" w:hAnsi="Arial" w:cs="Arial"/>
                <w:sz w:val="24"/>
                <w:szCs w:val="24"/>
              </w:rPr>
            </w:pPr>
          </w:p>
        </w:tc>
        <w:tc>
          <w:tcPr>
            <w:tcW w:w="5761" w:type="dxa"/>
          </w:tcPr>
          <w:p w:rsidR="0043515B" w:rsidRPr="00AF7096" w:rsidRDefault="0043515B" w:rsidP="007D1023">
            <w:pPr>
              <w:spacing w:after="0" w:line="240" w:lineRule="auto"/>
              <w:rPr>
                <w:rFonts w:ascii="Arial" w:hAnsi="Arial" w:cs="Arial"/>
                <w:sz w:val="24"/>
                <w:szCs w:val="24"/>
              </w:rPr>
            </w:pPr>
            <w:r w:rsidRPr="00AF7096">
              <w:rPr>
                <w:rFonts w:ascii="Arial" w:hAnsi="Arial" w:cs="Arial"/>
                <w:sz w:val="24"/>
                <w:szCs w:val="24"/>
              </w:rPr>
              <w:t>SV-</w:t>
            </w:r>
            <w:r w:rsidR="00E30C7B" w:rsidRPr="00AF7096">
              <w:rPr>
                <w:rFonts w:ascii="Arial" w:hAnsi="Arial" w:cs="Arial"/>
                <w:sz w:val="24"/>
                <w:szCs w:val="24"/>
              </w:rPr>
              <w:t>INSAFORP</w:t>
            </w:r>
            <w:r w:rsidRPr="00AF7096">
              <w:rPr>
                <w:rFonts w:ascii="Arial" w:hAnsi="Arial" w:cs="Arial"/>
                <w:sz w:val="24"/>
                <w:szCs w:val="24"/>
              </w:rPr>
              <w:t xml:space="preserve">                                                                                                        El Salvador, Archiv</w:t>
            </w:r>
            <w:r w:rsidR="00FF6FB7" w:rsidRPr="00AF7096">
              <w:rPr>
                <w:rFonts w:ascii="Arial" w:hAnsi="Arial" w:cs="Arial"/>
                <w:sz w:val="24"/>
                <w:szCs w:val="24"/>
              </w:rPr>
              <w:t>o</w:t>
            </w:r>
            <w:r w:rsidRPr="00AF7096">
              <w:rPr>
                <w:rFonts w:ascii="Arial" w:hAnsi="Arial" w:cs="Arial"/>
                <w:sz w:val="24"/>
                <w:szCs w:val="24"/>
              </w:rPr>
              <w:t xml:space="preserve"> del</w:t>
            </w:r>
            <w:r w:rsidR="00E30C7B" w:rsidRPr="00AF7096">
              <w:rPr>
                <w:rFonts w:ascii="Arial" w:hAnsi="Arial" w:cs="Arial"/>
                <w:sz w:val="24"/>
                <w:szCs w:val="24"/>
              </w:rPr>
              <w:t xml:space="preserve"> Instituto Salvadoreño de Formación Profesional.</w:t>
            </w:r>
          </w:p>
        </w:tc>
      </w:tr>
      <w:tr w:rsidR="0043515B" w:rsidRPr="00AF7096" w:rsidTr="007D1023">
        <w:trPr>
          <w:trHeight w:val="897"/>
        </w:trPr>
        <w:tc>
          <w:tcPr>
            <w:tcW w:w="3003" w:type="dxa"/>
            <w:shd w:val="clear" w:color="auto" w:fill="auto"/>
          </w:tcPr>
          <w:p w:rsidR="0043515B" w:rsidRPr="00AF7096" w:rsidRDefault="0043515B" w:rsidP="007D1023">
            <w:pPr>
              <w:spacing w:after="0" w:line="240" w:lineRule="auto"/>
              <w:rPr>
                <w:rFonts w:ascii="Arial" w:hAnsi="Arial" w:cs="Arial"/>
                <w:b/>
                <w:i/>
                <w:sz w:val="24"/>
                <w:szCs w:val="24"/>
              </w:rPr>
            </w:pPr>
            <w:r w:rsidRPr="00AF7096">
              <w:rPr>
                <w:rFonts w:ascii="Arial" w:hAnsi="Arial" w:cs="Arial"/>
                <w:b/>
                <w:sz w:val="24"/>
                <w:szCs w:val="24"/>
              </w:rPr>
              <w:t xml:space="preserve">1.2 </w:t>
            </w:r>
            <w:r w:rsidRPr="00AF7096">
              <w:rPr>
                <w:rFonts w:ascii="Arial" w:hAnsi="Arial" w:cs="Arial"/>
                <w:b/>
                <w:i/>
                <w:sz w:val="24"/>
                <w:szCs w:val="24"/>
              </w:rPr>
              <w:t xml:space="preserve">Forma (s)               autorizada(s) del nombre: </w:t>
            </w:r>
          </w:p>
        </w:tc>
        <w:tc>
          <w:tcPr>
            <w:tcW w:w="501" w:type="dxa"/>
            <w:gridSpan w:val="2"/>
          </w:tcPr>
          <w:p w:rsidR="0043515B" w:rsidRPr="00AF7096" w:rsidRDefault="0043515B" w:rsidP="007D1023">
            <w:pPr>
              <w:spacing w:after="0" w:line="240" w:lineRule="auto"/>
              <w:rPr>
                <w:rFonts w:ascii="Arial" w:hAnsi="Arial" w:cs="Arial"/>
                <w:sz w:val="24"/>
                <w:szCs w:val="24"/>
              </w:rPr>
            </w:pPr>
          </w:p>
        </w:tc>
        <w:tc>
          <w:tcPr>
            <w:tcW w:w="5761" w:type="dxa"/>
          </w:tcPr>
          <w:p w:rsidR="0052142A" w:rsidRPr="00AF7096" w:rsidRDefault="008D0D5F" w:rsidP="007D1023">
            <w:pPr>
              <w:spacing w:after="0" w:line="240" w:lineRule="auto"/>
              <w:rPr>
                <w:rFonts w:ascii="Arial" w:hAnsi="Arial" w:cs="Arial"/>
                <w:color w:val="FF0000"/>
                <w:sz w:val="24"/>
                <w:szCs w:val="24"/>
              </w:rPr>
            </w:pPr>
            <w:r w:rsidRPr="00AF7096">
              <w:rPr>
                <w:rFonts w:ascii="Arial" w:hAnsi="Arial" w:cs="Arial"/>
                <w:sz w:val="24"/>
                <w:szCs w:val="24"/>
              </w:rPr>
              <w:t>INSAFORP</w:t>
            </w:r>
            <w:r w:rsidR="0043515B" w:rsidRPr="00AF7096">
              <w:rPr>
                <w:rFonts w:ascii="Arial" w:hAnsi="Arial" w:cs="Arial"/>
                <w:sz w:val="24"/>
                <w:szCs w:val="24"/>
              </w:rPr>
              <w:t xml:space="preserve">                                                                                                                  </w:t>
            </w:r>
          </w:p>
          <w:p w:rsidR="008D0D5F" w:rsidRPr="00AF7096" w:rsidRDefault="008D0D5F" w:rsidP="007D1023">
            <w:pPr>
              <w:spacing w:after="0" w:line="240" w:lineRule="auto"/>
              <w:rPr>
                <w:rFonts w:ascii="Arial" w:hAnsi="Arial" w:cs="Arial"/>
                <w:sz w:val="24"/>
                <w:szCs w:val="24"/>
              </w:rPr>
            </w:pPr>
            <w:r w:rsidRPr="00AF7096">
              <w:rPr>
                <w:rFonts w:ascii="Arial" w:hAnsi="Arial" w:cs="Arial"/>
                <w:sz w:val="24"/>
                <w:szCs w:val="24"/>
              </w:rPr>
              <w:t>Instituto Salvadoreño de Formación Profesional</w:t>
            </w:r>
          </w:p>
          <w:p w:rsidR="0043515B" w:rsidRPr="00AF7096" w:rsidRDefault="0052142A" w:rsidP="007D1023">
            <w:pPr>
              <w:spacing w:after="0" w:line="240" w:lineRule="auto"/>
              <w:rPr>
                <w:rFonts w:ascii="Arial" w:hAnsi="Arial" w:cs="Arial"/>
                <w:sz w:val="24"/>
                <w:szCs w:val="24"/>
              </w:rPr>
            </w:pPr>
            <w:r w:rsidRPr="00AF7096">
              <w:rPr>
                <w:rFonts w:ascii="Arial" w:hAnsi="Arial" w:cs="Arial"/>
                <w:sz w:val="24"/>
                <w:szCs w:val="24"/>
              </w:rPr>
              <w:t xml:space="preserve"> El Salvador, Archivo gubernamental autónomo </w:t>
            </w:r>
            <w:r w:rsidRPr="00AF7096">
              <w:rPr>
                <w:rFonts w:ascii="Arial" w:hAnsi="Arial" w:cs="Arial"/>
                <w:color w:val="FF0000"/>
                <w:sz w:val="24"/>
                <w:szCs w:val="24"/>
              </w:rPr>
              <w:t xml:space="preserve"> </w:t>
            </w:r>
            <w:r w:rsidR="0043515B" w:rsidRPr="00AF7096">
              <w:rPr>
                <w:rFonts w:ascii="Arial" w:hAnsi="Arial" w:cs="Arial"/>
                <w:color w:val="FF0000"/>
                <w:sz w:val="24"/>
                <w:szCs w:val="24"/>
              </w:rPr>
              <w:t xml:space="preserve">                                                              </w:t>
            </w:r>
          </w:p>
        </w:tc>
      </w:tr>
      <w:tr w:rsidR="0043515B" w:rsidRPr="00AF7096" w:rsidTr="007D1023">
        <w:trPr>
          <w:trHeight w:val="912"/>
        </w:trPr>
        <w:tc>
          <w:tcPr>
            <w:tcW w:w="3003" w:type="dxa"/>
            <w:shd w:val="clear" w:color="auto" w:fill="auto"/>
          </w:tcPr>
          <w:p w:rsidR="0043515B" w:rsidRPr="00AF7096" w:rsidRDefault="0043515B" w:rsidP="007D1023">
            <w:pPr>
              <w:spacing w:after="0" w:line="240" w:lineRule="auto"/>
              <w:rPr>
                <w:rFonts w:ascii="Arial" w:hAnsi="Arial" w:cs="Arial"/>
                <w:b/>
                <w:i/>
                <w:sz w:val="24"/>
                <w:szCs w:val="24"/>
              </w:rPr>
            </w:pPr>
            <w:r w:rsidRPr="00AF7096">
              <w:rPr>
                <w:rFonts w:ascii="Arial" w:hAnsi="Arial" w:cs="Arial"/>
                <w:b/>
                <w:sz w:val="24"/>
                <w:szCs w:val="24"/>
              </w:rPr>
              <w:t xml:space="preserve">1.3 </w:t>
            </w:r>
            <w:r w:rsidRPr="00AF7096">
              <w:rPr>
                <w:rFonts w:ascii="Arial" w:hAnsi="Arial" w:cs="Arial"/>
                <w:b/>
                <w:i/>
                <w:sz w:val="24"/>
                <w:szCs w:val="24"/>
              </w:rPr>
              <w:t>Forma(s)  paralela (s) del  nombre (s)</w:t>
            </w:r>
          </w:p>
        </w:tc>
        <w:tc>
          <w:tcPr>
            <w:tcW w:w="501" w:type="dxa"/>
            <w:gridSpan w:val="2"/>
          </w:tcPr>
          <w:p w:rsidR="0043515B" w:rsidRPr="00AF7096" w:rsidRDefault="0043515B" w:rsidP="007D1023">
            <w:pPr>
              <w:spacing w:after="0" w:line="240" w:lineRule="auto"/>
              <w:rPr>
                <w:rFonts w:ascii="Arial" w:hAnsi="Arial" w:cs="Arial"/>
                <w:sz w:val="24"/>
                <w:szCs w:val="24"/>
              </w:rPr>
            </w:pPr>
          </w:p>
        </w:tc>
        <w:tc>
          <w:tcPr>
            <w:tcW w:w="5761" w:type="dxa"/>
          </w:tcPr>
          <w:p w:rsidR="008D0D5F" w:rsidRPr="00AF7096" w:rsidRDefault="0043515B" w:rsidP="007D1023">
            <w:pPr>
              <w:spacing w:after="0" w:line="240" w:lineRule="auto"/>
              <w:rPr>
                <w:rFonts w:ascii="Arial" w:hAnsi="Arial" w:cs="Arial"/>
                <w:sz w:val="24"/>
                <w:szCs w:val="24"/>
              </w:rPr>
            </w:pPr>
            <w:r w:rsidRPr="00AF7096">
              <w:rPr>
                <w:rFonts w:ascii="Arial" w:hAnsi="Arial" w:cs="Arial"/>
                <w:sz w:val="24"/>
                <w:szCs w:val="24"/>
              </w:rPr>
              <w:t xml:space="preserve">Archivo del </w:t>
            </w:r>
            <w:r w:rsidR="008D0D5F" w:rsidRPr="00AF7096">
              <w:rPr>
                <w:rFonts w:ascii="Arial" w:hAnsi="Arial" w:cs="Arial"/>
                <w:sz w:val="24"/>
                <w:szCs w:val="24"/>
              </w:rPr>
              <w:t>Instituto Salvadoreño de Formación Profesional</w:t>
            </w:r>
          </w:p>
          <w:p w:rsidR="00B31CD5" w:rsidRPr="00AF7096" w:rsidRDefault="0043515B" w:rsidP="007D1023">
            <w:pPr>
              <w:spacing w:after="0" w:line="240" w:lineRule="auto"/>
              <w:rPr>
                <w:rFonts w:ascii="Arial" w:hAnsi="Arial" w:cs="Arial"/>
                <w:sz w:val="24"/>
                <w:szCs w:val="24"/>
              </w:rPr>
            </w:pPr>
            <w:r w:rsidRPr="00AF7096">
              <w:rPr>
                <w:rFonts w:ascii="Arial" w:hAnsi="Arial" w:cs="Arial"/>
                <w:sz w:val="24"/>
                <w:szCs w:val="24"/>
              </w:rPr>
              <w:t xml:space="preserve"> El Salvador, Archivo gubernamental autónomo                                      Nota: Para la institución Archivo institucional     </w:t>
            </w:r>
          </w:p>
          <w:p w:rsidR="0043515B" w:rsidRPr="00AF7096" w:rsidRDefault="0043515B" w:rsidP="007D1023">
            <w:pPr>
              <w:spacing w:after="0" w:line="240" w:lineRule="auto"/>
              <w:rPr>
                <w:rFonts w:ascii="Arial" w:hAnsi="Arial" w:cs="Arial"/>
                <w:sz w:val="24"/>
                <w:szCs w:val="24"/>
              </w:rPr>
            </w:pPr>
            <w:r w:rsidRPr="00AF7096">
              <w:rPr>
                <w:rFonts w:ascii="Arial" w:hAnsi="Arial" w:cs="Arial"/>
                <w:sz w:val="24"/>
                <w:szCs w:val="24"/>
              </w:rPr>
              <w:t xml:space="preserve">    </w:t>
            </w:r>
          </w:p>
        </w:tc>
      </w:tr>
      <w:tr w:rsidR="0043515B" w:rsidRPr="00AF7096" w:rsidTr="007D1023">
        <w:trPr>
          <w:trHeight w:val="846"/>
        </w:trPr>
        <w:tc>
          <w:tcPr>
            <w:tcW w:w="3003" w:type="dxa"/>
            <w:shd w:val="clear" w:color="auto" w:fill="auto"/>
          </w:tcPr>
          <w:p w:rsidR="0043515B" w:rsidRPr="00AF7096" w:rsidRDefault="0043515B" w:rsidP="007D1023">
            <w:pPr>
              <w:spacing w:after="0" w:line="240" w:lineRule="auto"/>
              <w:rPr>
                <w:rFonts w:ascii="Arial" w:hAnsi="Arial" w:cs="Arial"/>
                <w:b/>
                <w:sz w:val="24"/>
                <w:szCs w:val="24"/>
              </w:rPr>
            </w:pPr>
            <w:r w:rsidRPr="00AF7096">
              <w:rPr>
                <w:rFonts w:ascii="Arial" w:hAnsi="Arial" w:cs="Arial"/>
                <w:b/>
                <w:sz w:val="24"/>
                <w:szCs w:val="24"/>
              </w:rPr>
              <w:t xml:space="preserve">1.4 </w:t>
            </w:r>
            <w:r w:rsidRPr="00AF7096">
              <w:rPr>
                <w:rFonts w:ascii="Arial" w:hAnsi="Arial" w:cs="Arial"/>
                <w:b/>
                <w:i/>
                <w:sz w:val="24"/>
                <w:szCs w:val="24"/>
              </w:rPr>
              <w:t>Otra (s)                Forma (s) del nombre:</w:t>
            </w:r>
          </w:p>
        </w:tc>
        <w:tc>
          <w:tcPr>
            <w:tcW w:w="501" w:type="dxa"/>
            <w:gridSpan w:val="2"/>
          </w:tcPr>
          <w:p w:rsidR="0043515B" w:rsidRPr="00AF7096" w:rsidRDefault="0043515B" w:rsidP="007D1023">
            <w:pPr>
              <w:spacing w:after="0" w:line="240" w:lineRule="auto"/>
              <w:rPr>
                <w:rFonts w:ascii="Arial" w:hAnsi="Arial" w:cs="Arial"/>
                <w:sz w:val="24"/>
                <w:szCs w:val="24"/>
              </w:rPr>
            </w:pPr>
          </w:p>
        </w:tc>
        <w:tc>
          <w:tcPr>
            <w:tcW w:w="5761" w:type="dxa"/>
          </w:tcPr>
          <w:p w:rsidR="0043515B" w:rsidRPr="00AF7096" w:rsidRDefault="004504AA" w:rsidP="007D1023">
            <w:pPr>
              <w:spacing w:after="0" w:line="240" w:lineRule="auto"/>
              <w:rPr>
                <w:rFonts w:ascii="Arial" w:hAnsi="Arial" w:cs="Arial"/>
                <w:color w:val="FF0000"/>
                <w:sz w:val="24"/>
                <w:szCs w:val="24"/>
              </w:rPr>
            </w:pPr>
            <w:r>
              <w:rPr>
                <w:rFonts w:ascii="Arial" w:hAnsi="Arial" w:cs="Arial"/>
                <w:sz w:val="24"/>
                <w:szCs w:val="24"/>
              </w:rPr>
              <w:t>Archivo Administrativo del INSAFORP</w:t>
            </w:r>
          </w:p>
        </w:tc>
      </w:tr>
      <w:tr w:rsidR="00101F02" w:rsidRPr="00AF7096" w:rsidTr="007D1023">
        <w:trPr>
          <w:trHeight w:val="172"/>
        </w:trPr>
        <w:tc>
          <w:tcPr>
            <w:tcW w:w="3003" w:type="dxa"/>
            <w:shd w:val="clear" w:color="auto" w:fill="auto"/>
          </w:tcPr>
          <w:p w:rsidR="00101F02" w:rsidRPr="00AF7096" w:rsidRDefault="00101F02" w:rsidP="007D1023">
            <w:pPr>
              <w:spacing w:after="0" w:line="240" w:lineRule="auto"/>
              <w:rPr>
                <w:rFonts w:ascii="Arial" w:hAnsi="Arial" w:cs="Arial"/>
                <w:b/>
                <w:sz w:val="24"/>
                <w:szCs w:val="24"/>
              </w:rPr>
            </w:pPr>
            <w:r w:rsidRPr="00AF7096">
              <w:rPr>
                <w:rFonts w:ascii="Arial" w:hAnsi="Arial" w:cs="Arial"/>
                <w:b/>
                <w:sz w:val="24"/>
                <w:szCs w:val="24"/>
              </w:rPr>
              <w:t xml:space="preserve">1.5 </w:t>
            </w:r>
            <w:r w:rsidRPr="00AF7096">
              <w:rPr>
                <w:rFonts w:ascii="Arial" w:hAnsi="Arial" w:cs="Arial"/>
                <w:b/>
                <w:i/>
                <w:sz w:val="24"/>
                <w:szCs w:val="24"/>
              </w:rPr>
              <w:t>Tipo de institución que conserva los fondos de archivo</w:t>
            </w:r>
          </w:p>
        </w:tc>
        <w:tc>
          <w:tcPr>
            <w:tcW w:w="501" w:type="dxa"/>
            <w:gridSpan w:val="2"/>
          </w:tcPr>
          <w:p w:rsidR="00101F02" w:rsidRPr="00AF7096" w:rsidRDefault="00101F02" w:rsidP="007D1023">
            <w:pPr>
              <w:spacing w:after="0" w:line="240" w:lineRule="auto"/>
              <w:rPr>
                <w:rFonts w:ascii="Arial" w:hAnsi="Arial" w:cs="Arial"/>
                <w:sz w:val="24"/>
                <w:szCs w:val="24"/>
              </w:rPr>
            </w:pPr>
          </w:p>
        </w:tc>
        <w:tc>
          <w:tcPr>
            <w:tcW w:w="5761" w:type="dxa"/>
          </w:tcPr>
          <w:p w:rsidR="008379E8" w:rsidRPr="00AF7096" w:rsidRDefault="00101F02" w:rsidP="007D1023">
            <w:pPr>
              <w:spacing w:after="0" w:line="240" w:lineRule="auto"/>
              <w:rPr>
                <w:rFonts w:ascii="Arial" w:hAnsi="Arial" w:cs="Arial"/>
                <w:sz w:val="24"/>
                <w:szCs w:val="24"/>
              </w:rPr>
            </w:pPr>
            <w:r w:rsidRPr="00AF7096">
              <w:rPr>
                <w:rFonts w:ascii="Arial" w:hAnsi="Arial" w:cs="Arial"/>
                <w:sz w:val="24"/>
                <w:szCs w:val="24"/>
              </w:rPr>
              <w:t>Titularidad: Archivo de titularidad</w:t>
            </w:r>
            <w:r w:rsidR="0052142A" w:rsidRPr="00AF7096">
              <w:rPr>
                <w:rFonts w:ascii="Arial" w:hAnsi="Arial" w:cs="Arial"/>
                <w:sz w:val="24"/>
                <w:szCs w:val="24"/>
              </w:rPr>
              <w:t xml:space="preserve"> gubernamental</w:t>
            </w:r>
            <w:r w:rsidR="008379E8" w:rsidRPr="00AF7096">
              <w:rPr>
                <w:rFonts w:ascii="Arial" w:hAnsi="Arial" w:cs="Arial"/>
                <w:sz w:val="24"/>
                <w:szCs w:val="24"/>
              </w:rPr>
              <w:t xml:space="preserve">                           </w:t>
            </w:r>
            <w:r w:rsidRPr="00AF7096">
              <w:rPr>
                <w:rFonts w:ascii="Arial" w:hAnsi="Arial" w:cs="Arial"/>
                <w:sz w:val="24"/>
                <w:szCs w:val="24"/>
              </w:rPr>
              <w:t xml:space="preserve">  </w:t>
            </w:r>
          </w:p>
          <w:p w:rsidR="006E5C42" w:rsidRPr="00AF7096" w:rsidRDefault="00101F02" w:rsidP="007D1023">
            <w:pPr>
              <w:spacing w:after="0" w:line="240" w:lineRule="auto"/>
              <w:rPr>
                <w:rFonts w:ascii="Arial" w:hAnsi="Arial" w:cs="Arial"/>
                <w:sz w:val="24"/>
                <w:szCs w:val="24"/>
              </w:rPr>
            </w:pPr>
            <w:r w:rsidRPr="00AF7096">
              <w:rPr>
                <w:rFonts w:ascii="Arial" w:hAnsi="Arial" w:cs="Arial"/>
                <w:sz w:val="24"/>
                <w:szCs w:val="24"/>
              </w:rPr>
              <w:t>Gestión: Autónoma/territorial                                                         Ciclo</w:t>
            </w:r>
            <w:r w:rsidR="00585678" w:rsidRPr="00AF7096">
              <w:rPr>
                <w:rFonts w:ascii="Arial" w:hAnsi="Arial" w:cs="Arial"/>
                <w:sz w:val="24"/>
                <w:szCs w:val="24"/>
              </w:rPr>
              <w:t xml:space="preserve"> vital: Archivo administrativo o </w:t>
            </w:r>
            <w:r w:rsidRPr="00AF7096">
              <w:rPr>
                <w:rFonts w:ascii="Arial" w:hAnsi="Arial" w:cs="Arial"/>
                <w:sz w:val="24"/>
                <w:szCs w:val="24"/>
              </w:rPr>
              <w:t>Archivo Central</w:t>
            </w:r>
            <w:r w:rsidR="009373EF" w:rsidRPr="00AF7096">
              <w:rPr>
                <w:rFonts w:ascii="Arial" w:hAnsi="Arial" w:cs="Arial"/>
                <w:sz w:val="24"/>
                <w:szCs w:val="24"/>
              </w:rPr>
              <w:t>.</w:t>
            </w:r>
            <w:r w:rsidRPr="00AF7096">
              <w:rPr>
                <w:rFonts w:ascii="Arial" w:hAnsi="Arial" w:cs="Arial"/>
                <w:sz w:val="24"/>
                <w:szCs w:val="24"/>
              </w:rPr>
              <w:t xml:space="preserve"> </w:t>
            </w:r>
          </w:p>
          <w:p w:rsidR="00101F02" w:rsidRPr="00AF7096" w:rsidRDefault="00101F02" w:rsidP="007D1023">
            <w:pPr>
              <w:spacing w:after="0" w:line="240" w:lineRule="auto"/>
              <w:rPr>
                <w:rFonts w:ascii="Arial" w:hAnsi="Arial" w:cs="Arial"/>
                <w:sz w:val="24"/>
                <w:szCs w:val="24"/>
              </w:rPr>
            </w:pPr>
            <w:r w:rsidRPr="00AF7096">
              <w:rPr>
                <w:rFonts w:ascii="Arial" w:hAnsi="Arial" w:cs="Arial"/>
                <w:sz w:val="24"/>
                <w:szCs w:val="24"/>
              </w:rPr>
              <w:t xml:space="preserve">Tipología: Archivo </w:t>
            </w:r>
            <w:r w:rsidR="00ED779B" w:rsidRPr="00AF7096">
              <w:rPr>
                <w:rFonts w:ascii="Arial" w:hAnsi="Arial" w:cs="Arial"/>
                <w:sz w:val="24"/>
                <w:szCs w:val="24"/>
              </w:rPr>
              <w:t xml:space="preserve">administrativo o </w:t>
            </w:r>
            <w:r w:rsidR="004504AA">
              <w:rPr>
                <w:rFonts w:ascii="Arial" w:hAnsi="Arial" w:cs="Arial"/>
                <w:sz w:val="24"/>
                <w:szCs w:val="24"/>
              </w:rPr>
              <w:t xml:space="preserve">Archivo </w:t>
            </w:r>
            <w:r w:rsidR="00A44D64" w:rsidRPr="00AF7096">
              <w:rPr>
                <w:rFonts w:ascii="Arial" w:hAnsi="Arial" w:cs="Arial"/>
                <w:sz w:val="24"/>
                <w:szCs w:val="24"/>
              </w:rPr>
              <w:t xml:space="preserve">Central </w:t>
            </w:r>
            <w:r w:rsidRPr="00AF7096">
              <w:rPr>
                <w:rFonts w:ascii="Arial" w:hAnsi="Arial" w:cs="Arial"/>
                <w:sz w:val="24"/>
                <w:szCs w:val="24"/>
              </w:rPr>
              <w:t xml:space="preserve">gubernamental </w:t>
            </w:r>
          </w:p>
          <w:p w:rsidR="00B31CD5" w:rsidRPr="00AF7096" w:rsidRDefault="00B31CD5" w:rsidP="007D1023">
            <w:pPr>
              <w:spacing w:after="0" w:line="240" w:lineRule="auto"/>
              <w:rPr>
                <w:rFonts w:ascii="Arial" w:hAnsi="Arial" w:cs="Arial"/>
                <w:sz w:val="24"/>
                <w:szCs w:val="24"/>
              </w:rPr>
            </w:pPr>
          </w:p>
        </w:tc>
      </w:tr>
      <w:tr w:rsidR="0043515B" w:rsidRPr="00AF7096" w:rsidTr="007D1023">
        <w:trPr>
          <w:trHeight w:val="484"/>
        </w:trPr>
        <w:tc>
          <w:tcPr>
            <w:tcW w:w="9265" w:type="dxa"/>
            <w:gridSpan w:val="4"/>
            <w:shd w:val="clear" w:color="auto" w:fill="auto"/>
            <w:vAlign w:val="center"/>
          </w:tcPr>
          <w:p w:rsidR="0043515B" w:rsidRPr="00AF7096" w:rsidRDefault="00101F02" w:rsidP="007D1023">
            <w:pPr>
              <w:spacing w:after="0" w:line="240" w:lineRule="auto"/>
              <w:rPr>
                <w:rFonts w:ascii="Arial" w:hAnsi="Arial" w:cs="Arial"/>
                <w:b/>
                <w:sz w:val="24"/>
                <w:szCs w:val="24"/>
              </w:rPr>
            </w:pPr>
            <w:r w:rsidRPr="00AF7096">
              <w:rPr>
                <w:rFonts w:ascii="Arial" w:hAnsi="Arial" w:cs="Arial"/>
                <w:b/>
                <w:sz w:val="24"/>
                <w:szCs w:val="24"/>
              </w:rPr>
              <w:t xml:space="preserve">2 AREA DE </w:t>
            </w:r>
            <w:r w:rsidRPr="00AF7096">
              <w:rPr>
                <w:rFonts w:ascii="Arial" w:hAnsi="Arial" w:cs="Arial"/>
                <w:b/>
                <w:i/>
                <w:sz w:val="24"/>
                <w:szCs w:val="24"/>
              </w:rPr>
              <w:t>CONTACTO</w:t>
            </w:r>
          </w:p>
        </w:tc>
      </w:tr>
      <w:tr w:rsidR="00E01FF0" w:rsidRPr="00AF7096" w:rsidTr="007D1023">
        <w:trPr>
          <w:trHeight w:val="557"/>
        </w:trPr>
        <w:tc>
          <w:tcPr>
            <w:tcW w:w="3003" w:type="dxa"/>
            <w:shd w:val="clear" w:color="auto" w:fill="auto"/>
          </w:tcPr>
          <w:p w:rsidR="00B50221" w:rsidRPr="00AF7096" w:rsidRDefault="00E01FF0" w:rsidP="007D1023">
            <w:pPr>
              <w:spacing w:after="0" w:line="240" w:lineRule="auto"/>
              <w:rPr>
                <w:rFonts w:ascii="Arial" w:hAnsi="Arial" w:cs="Arial"/>
                <w:b/>
                <w:sz w:val="24"/>
                <w:szCs w:val="24"/>
              </w:rPr>
            </w:pPr>
            <w:r w:rsidRPr="00AF7096">
              <w:rPr>
                <w:rFonts w:ascii="Arial" w:hAnsi="Arial" w:cs="Arial"/>
                <w:b/>
                <w:sz w:val="24"/>
                <w:szCs w:val="24"/>
              </w:rPr>
              <w:t xml:space="preserve">2.1 </w:t>
            </w:r>
            <w:r w:rsidRPr="00AF7096">
              <w:rPr>
                <w:rFonts w:ascii="Arial" w:hAnsi="Arial" w:cs="Arial"/>
                <w:b/>
                <w:i/>
                <w:sz w:val="24"/>
                <w:szCs w:val="24"/>
              </w:rPr>
              <w:t xml:space="preserve">Localización y dirección (es) </w:t>
            </w:r>
            <w:r w:rsidRPr="00AF7096">
              <w:rPr>
                <w:rFonts w:ascii="Arial" w:hAnsi="Arial" w:cs="Arial"/>
                <w:b/>
                <w:sz w:val="24"/>
                <w:szCs w:val="24"/>
              </w:rPr>
              <w:t xml:space="preserve"> </w:t>
            </w:r>
          </w:p>
          <w:p w:rsidR="00E01FF0" w:rsidRPr="00AF7096" w:rsidRDefault="00E01FF0" w:rsidP="007D1023">
            <w:pPr>
              <w:spacing w:after="0" w:line="240" w:lineRule="auto"/>
              <w:rPr>
                <w:rFonts w:ascii="Arial" w:hAnsi="Arial" w:cs="Arial"/>
                <w:sz w:val="24"/>
                <w:szCs w:val="24"/>
              </w:rPr>
            </w:pPr>
          </w:p>
        </w:tc>
        <w:tc>
          <w:tcPr>
            <w:tcW w:w="491" w:type="dxa"/>
          </w:tcPr>
          <w:p w:rsidR="00E01FF0" w:rsidRPr="00AF7096" w:rsidRDefault="00E01FF0" w:rsidP="007D1023">
            <w:pPr>
              <w:spacing w:after="0" w:line="240" w:lineRule="auto"/>
              <w:ind w:left="-70"/>
              <w:rPr>
                <w:rFonts w:ascii="Arial" w:hAnsi="Arial" w:cs="Arial"/>
                <w:b/>
                <w:sz w:val="24"/>
                <w:szCs w:val="24"/>
              </w:rPr>
            </w:pPr>
            <w:r w:rsidRPr="00AF7096">
              <w:rPr>
                <w:rFonts w:ascii="Arial" w:hAnsi="Arial" w:cs="Arial"/>
                <w:b/>
                <w:sz w:val="24"/>
                <w:szCs w:val="24"/>
              </w:rPr>
              <w:t xml:space="preserve">                                                                                                                                              </w:t>
            </w:r>
          </w:p>
        </w:tc>
        <w:tc>
          <w:tcPr>
            <w:tcW w:w="5771" w:type="dxa"/>
            <w:gridSpan w:val="2"/>
          </w:tcPr>
          <w:p w:rsidR="000B4B01" w:rsidRPr="00AF7096" w:rsidRDefault="00585678" w:rsidP="007D1023">
            <w:pPr>
              <w:spacing w:after="0" w:line="240" w:lineRule="auto"/>
              <w:rPr>
                <w:rFonts w:ascii="Arial" w:hAnsi="Arial" w:cs="Arial"/>
                <w:sz w:val="24"/>
                <w:szCs w:val="24"/>
              </w:rPr>
            </w:pPr>
            <w:r w:rsidRPr="00AF7096">
              <w:rPr>
                <w:rFonts w:ascii="Arial" w:hAnsi="Arial" w:cs="Arial"/>
                <w:sz w:val="24"/>
                <w:szCs w:val="24"/>
                <w:shd w:val="clear" w:color="auto" w:fill="FFFFFF"/>
              </w:rPr>
              <w:t xml:space="preserve">Archivos de Gestión se encuentran ubicados en el </w:t>
            </w:r>
            <w:r w:rsidR="000B4B01" w:rsidRPr="00AF7096">
              <w:rPr>
                <w:rFonts w:ascii="Arial" w:hAnsi="Arial" w:cs="Arial"/>
                <w:sz w:val="24"/>
                <w:szCs w:val="24"/>
                <w:shd w:val="clear" w:color="auto" w:fill="FFFFFF"/>
              </w:rPr>
              <w:t xml:space="preserve">Edificio INSAFORP, </w:t>
            </w:r>
            <w:r w:rsidRPr="00AF7096">
              <w:rPr>
                <w:rFonts w:ascii="Arial" w:hAnsi="Arial" w:cs="Arial"/>
                <w:sz w:val="24"/>
                <w:szCs w:val="24"/>
                <w:shd w:val="clear" w:color="auto" w:fill="FFFFFF"/>
              </w:rPr>
              <w:t xml:space="preserve">Final Calle Siemens, </w:t>
            </w:r>
            <w:r w:rsidR="000B4B01" w:rsidRPr="00AF7096">
              <w:rPr>
                <w:rFonts w:ascii="Arial" w:hAnsi="Arial" w:cs="Arial"/>
                <w:sz w:val="24"/>
                <w:szCs w:val="24"/>
                <w:shd w:val="clear" w:color="auto" w:fill="FFFFFF"/>
              </w:rPr>
              <w:t>Parque Industrial Santa Elena,  Antiguo Cuscatlán, La Libertad</w:t>
            </w:r>
            <w:r w:rsidR="00CA0D24">
              <w:rPr>
                <w:rFonts w:ascii="Arial" w:hAnsi="Arial" w:cs="Arial"/>
                <w:sz w:val="24"/>
                <w:szCs w:val="24"/>
                <w:shd w:val="clear" w:color="auto" w:fill="FFFFFF"/>
              </w:rPr>
              <w:t xml:space="preserve"> </w:t>
            </w:r>
            <w:r w:rsidR="000B4B01" w:rsidRPr="00AF7096">
              <w:rPr>
                <w:rFonts w:ascii="Arial" w:hAnsi="Arial" w:cs="Arial"/>
                <w:sz w:val="24"/>
                <w:szCs w:val="24"/>
              </w:rPr>
              <w:br/>
            </w:r>
            <w:r w:rsidR="000B4B01" w:rsidRPr="00AF7096">
              <w:rPr>
                <w:rFonts w:ascii="Arial" w:hAnsi="Arial" w:cs="Arial"/>
                <w:sz w:val="24"/>
                <w:szCs w:val="24"/>
                <w:shd w:val="clear" w:color="auto" w:fill="FFFFFF"/>
              </w:rPr>
              <w:t>Centro América.</w:t>
            </w:r>
          </w:p>
          <w:p w:rsidR="00585678" w:rsidRPr="00AF7096" w:rsidRDefault="000B4B01" w:rsidP="007D1023">
            <w:pPr>
              <w:spacing w:after="0" w:line="240" w:lineRule="auto"/>
              <w:ind w:left="-70"/>
              <w:rPr>
                <w:rFonts w:ascii="Arial" w:hAnsi="Arial" w:cs="Arial"/>
                <w:sz w:val="24"/>
                <w:szCs w:val="24"/>
              </w:rPr>
            </w:pPr>
            <w:r w:rsidRPr="00AF7096">
              <w:rPr>
                <w:rFonts w:ascii="Arial" w:hAnsi="Arial" w:cs="Arial"/>
                <w:sz w:val="24"/>
                <w:szCs w:val="24"/>
              </w:rPr>
              <w:t>Accesibilidad de Rutas de buses: 100 microbús; 101 A</w:t>
            </w:r>
            <w:r w:rsidR="00585678" w:rsidRPr="00AF7096">
              <w:rPr>
                <w:rFonts w:ascii="Arial" w:hAnsi="Arial" w:cs="Arial"/>
                <w:sz w:val="24"/>
                <w:szCs w:val="24"/>
              </w:rPr>
              <w:t xml:space="preserve">;, </w:t>
            </w:r>
            <w:r w:rsidRPr="00AF7096">
              <w:rPr>
                <w:rFonts w:ascii="Arial" w:hAnsi="Arial" w:cs="Arial"/>
                <w:sz w:val="24"/>
                <w:szCs w:val="24"/>
              </w:rPr>
              <w:t>bus</w:t>
            </w:r>
          </w:p>
          <w:p w:rsidR="00434DA9" w:rsidRPr="00AF7096" w:rsidRDefault="000B4B01" w:rsidP="007D1023">
            <w:pPr>
              <w:spacing w:after="0" w:line="240" w:lineRule="auto"/>
              <w:ind w:left="-70"/>
              <w:rPr>
                <w:rFonts w:ascii="Arial" w:hAnsi="Arial" w:cs="Arial"/>
                <w:sz w:val="24"/>
                <w:szCs w:val="24"/>
              </w:rPr>
            </w:pPr>
            <w:r w:rsidRPr="00AF7096">
              <w:rPr>
                <w:rFonts w:ascii="Arial" w:hAnsi="Arial" w:cs="Arial"/>
                <w:sz w:val="24"/>
                <w:szCs w:val="24"/>
              </w:rPr>
              <w:t xml:space="preserve"> 101 B</w:t>
            </w:r>
            <w:r w:rsidR="00585678" w:rsidRPr="00AF7096">
              <w:rPr>
                <w:rFonts w:ascii="Arial" w:hAnsi="Arial" w:cs="Arial"/>
                <w:sz w:val="24"/>
                <w:szCs w:val="24"/>
              </w:rPr>
              <w:t>;</w:t>
            </w:r>
            <w:r w:rsidRPr="00AF7096">
              <w:rPr>
                <w:rFonts w:ascii="Arial" w:hAnsi="Arial" w:cs="Arial"/>
                <w:sz w:val="24"/>
                <w:szCs w:val="24"/>
              </w:rPr>
              <w:t xml:space="preserve"> bus y microbús 101 D</w:t>
            </w:r>
            <w:r w:rsidR="00585678" w:rsidRPr="00AF7096">
              <w:rPr>
                <w:rFonts w:ascii="Arial" w:hAnsi="Arial" w:cs="Arial"/>
                <w:sz w:val="24"/>
                <w:szCs w:val="24"/>
              </w:rPr>
              <w:t>;</w:t>
            </w:r>
            <w:r w:rsidRPr="00AF7096">
              <w:rPr>
                <w:rFonts w:ascii="Arial" w:hAnsi="Arial" w:cs="Arial"/>
                <w:sz w:val="24"/>
                <w:szCs w:val="24"/>
              </w:rPr>
              <w:t xml:space="preserve"> microbús 42 B</w:t>
            </w:r>
            <w:r w:rsidR="00585678" w:rsidRPr="00AF7096">
              <w:rPr>
                <w:rFonts w:ascii="Arial" w:hAnsi="Arial" w:cs="Arial"/>
                <w:sz w:val="24"/>
                <w:szCs w:val="24"/>
              </w:rPr>
              <w:t>;</w:t>
            </w:r>
            <w:r w:rsidRPr="00AF7096">
              <w:rPr>
                <w:rFonts w:ascii="Arial" w:hAnsi="Arial" w:cs="Arial"/>
                <w:sz w:val="24"/>
                <w:szCs w:val="24"/>
              </w:rPr>
              <w:t xml:space="preserve"> microbús 42 C</w:t>
            </w:r>
            <w:r w:rsidR="00585678" w:rsidRPr="00AF7096">
              <w:rPr>
                <w:rFonts w:ascii="Arial" w:hAnsi="Arial" w:cs="Arial"/>
                <w:sz w:val="24"/>
                <w:szCs w:val="24"/>
              </w:rPr>
              <w:t>;</w:t>
            </w:r>
            <w:r w:rsidRPr="00AF7096">
              <w:rPr>
                <w:rFonts w:ascii="Arial" w:hAnsi="Arial" w:cs="Arial"/>
                <w:sz w:val="24"/>
                <w:szCs w:val="24"/>
              </w:rPr>
              <w:t xml:space="preserve"> bus 79; rutas interdepartamentales para zona occidental.</w:t>
            </w:r>
          </w:p>
          <w:p w:rsidR="00585678" w:rsidRPr="00AF7096" w:rsidRDefault="00585678" w:rsidP="007D1023">
            <w:pPr>
              <w:shd w:val="clear" w:color="auto" w:fill="FFFFFF"/>
              <w:spacing w:line="240" w:lineRule="auto"/>
              <w:rPr>
                <w:rFonts w:ascii="Arial" w:hAnsi="Arial" w:cs="Arial"/>
                <w:sz w:val="24"/>
                <w:szCs w:val="24"/>
              </w:rPr>
            </w:pPr>
          </w:p>
          <w:p w:rsidR="000B4B01" w:rsidRPr="00AF7096" w:rsidRDefault="00585678" w:rsidP="007D1023">
            <w:pPr>
              <w:shd w:val="clear" w:color="auto" w:fill="FFFFFF"/>
              <w:spacing w:line="240" w:lineRule="auto"/>
              <w:rPr>
                <w:rFonts w:ascii="Arial" w:hAnsi="Arial" w:cs="Arial"/>
                <w:color w:val="FF0000"/>
                <w:sz w:val="24"/>
                <w:szCs w:val="24"/>
              </w:rPr>
            </w:pPr>
            <w:r w:rsidRPr="00AF7096">
              <w:rPr>
                <w:rFonts w:ascii="Arial" w:hAnsi="Arial" w:cs="Arial"/>
                <w:sz w:val="24"/>
                <w:szCs w:val="24"/>
              </w:rPr>
              <w:t>El Archivo Central de</w:t>
            </w:r>
            <w:r w:rsidR="000B4B01" w:rsidRPr="00AF7096">
              <w:rPr>
                <w:rFonts w:ascii="Arial" w:hAnsi="Arial" w:cs="Arial"/>
                <w:sz w:val="24"/>
                <w:szCs w:val="24"/>
              </w:rPr>
              <w:t xml:space="preserve"> INSAFORP </w:t>
            </w:r>
            <w:r w:rsidRPr="00AF7096">
              <w:rPr>
                <w:rFonts w:ascii="Arial" w:hAnsi="Arial" w:cs="Arial"/>
                <w:sz w:val="24"/>
                <w:szCs w:val="24"/>
              </w:rPr>
              <w:t>se en</w:t>
            </w:r>
            <w:r w:rsidR="000B4B01" w:rsidRPr="00AF7096">
              <w:rPr>
                <w:rFonts w:ascii="Arial" w:hAnsi="Arial" w:cs="Arial"/>
                <w:sz w:val="24"/>
                <w:szCs w:val="24"/>
              </w:rPr>
              <w:t>cuent</w:t>
            </w:r>
            <w:r w:rsidRPr="00AF7096">
              <w:rPr>
                <w:rFonts w:ascii="Arial" w:hAnsi="Arial" w:cs="Arial"/>
                <w:sz w:val="24"/>
                <w:szCs w:val="24"/>
              </w:rPr>
              <w:t>r</w:t>
            </w:r>
            <w:r w:rsidR="000B4B01" w:rsidRPr="00AF7096">
              <w:rPr>
                <w:rFonts w:ascii="Arial" w:hAnsi="Arial" w:cs="Arial"/>
                <w:sz w:val="24"/>
                <w:szCs w:val="24"/>
              </w:rPr>
              <w:t>a en el</w:t>
            </w:r>
            <w:r w:rsidRPr="00AF7096">
              <w:rPr>
                <w:rFonts w:ascii="Arial" w:hAnsi="Arial" w:cs="Arial"/>
                <w:sz w:val="24"/>
                <w:szCs w:val="24"/>
              </w:rPr>
              <w:t xml:space="preserve"> Centro de Formación Profesional San Bartolo, ubicado en el </w:t>
            </w:r>
            <w:r w:rsidR="00A11F44" w:rsidRPr="00AF7096">
              <w:rPr>
                <w:rFonts w:ascii="Arial" w:hAnsi="Arial" w:cs="Arial"/>
                <w:sz w:val="24"/>
                <w:szCs w:val="24"/>
              </w:rPr>
              <w:t>Municipio de Ilopango.</w:t>
            </w:r>
            <w:r w:rsidR="000B4B01" w:rsidRPr="00AF7096">
              <w:rPr>
                <w:rFonts w:ascii="Arial" w:hAnsi="Arial" w:cs="Arial"/>
                <w:sz w:val="24"/>
                <w:szCs w:val="24"/>
              </w:rPr>
              <w:br/>
              <w:t>Accesibilidad de Rutas de buses: todas las rutas 29</w:t>
            </w:r>
            <w:r w:rsidR="00A11F44" w:rsidRPr="00AF7096">
              <w:rPr>
                <w:rFonts w:ascii="Arial" w:hAnsi="Arial" w:cs="Arial"/>
                <w:sz w:val="24"/>
                <w:szCs w:val="24"/>
              </w:rPr>
              <w:t>, las rutas que viajan hacia la zona oriental.</w:t>
            </w:r>
          </w:p>
        </w:tc>
      </w:tr>
      <w:tr w:rsidR="00C64D31" w:rsidRPr="00AF7096" w:rsidTr="007D1023">
        <w:trPr>
          <w:trHeight w:val="1129"/>
        </w:trPr>
        <w:tc>
          <w:tcPr>
            <w:tcW w:w="3003" w:type="dxa"/>
            <w:shd w:val="clear" w:color="auto" w:fill="auto"/>
          </w:tcPr>
          <w:p w:rsidR="00C64D31" w:rsidRPr="00AF7096" w:rsidRDefault="00C64D31" w:rsidP="007D1023">
            <w:pPr>
              <w:spacing w:after="0" w:line="240" w:lineRule="auto"/>
              <w:rPr>
                <w:rFonts w:ascii="Arial" w:hAnsi="Arial" w:cs="Arial"/>
                <w:b/>
                <w:sz w:val="24"/>
                <w:szCs w:val="24"/>
              </w:rPr>
            </w:pPr>
            <w:r w:rsidRPr="00AF7096">
              <w:rPr>
                <w:rFonts w:ascii="Arial" w:hAnsi="Arial" w:cs="Arial"/>
                <w:b/>
                <w:i/>
                <w:sz w:val="24"/>
                <w:szCs w:val="24"/>
              </w:rPr>
              <w:lastRenderedPageBreak/>
              <w:t>2.2 Teléfono, Fax y correo electrónico</w:t>
            </w:r>
          </w:p>
        </w:tc>
        <w:tc>
          <w:tcPr>
            <w:tcW w:w="491" w:type="dxa"/>
          </w:tcPr>
          <w:p w:rsidR="00C64D31" w:rsidRPr="00AF7096" w:rsidRDefault="00C64D31" w:rsidP="007D1023">
            <w:pPr>
              <w:spacing w:after="0" w:line="240" w:lineRule="auto"/>
              <w:ind w:left="-70"/>
              <w:rPr>
                <w:rFonts w:ascii="Arial" w:hAnsi="Arial" w:cs="Arial"/>
                <w:b/>
                <w:sz w:val="24"/>
                <w:szCs w:val="24"/>
              </w:rPr>
            </w:pPr>
          </w:p>
        </w:tc>
        <w:tc>
          <w:tcPr>
            <w:tcW w:w="5771" w:type="dxa"/>
            <w:gridSpan w:val="2"/>
          </w:tcPr>
          <w:p w:rsidR="00456A5A" w:rsidRPr="00AF7096" w:rsidRDefault="00456A5A" w:rsidP="007D1023">
            <w:pPr>
              <w:shd w:val="clear" w:color="auto" w:fill="FFFFFF"/>
              <w:spacing w:line="315" w:lineRule="atLeast"/>
              <w:rPr>
                <w:rFonts w:ascii="Arial" w:hAnsi="Arial" w:cs="Arial"/>
                <w:color w:val="444444"/>
                <w:sz w:val="24"/>
                <w:szCs w:val="24"/>
              </w:rPr>
            </w:pPr>
            <w:r w:rsidRPr="00AF7096">
              <w:rPr>
                <w:rFonts w:ascii="Arial" w:hAnsi="Arial" w:cs="Arial"/>
                <w:b/>
                <w:bCs/>
                <w:color w:val="444444"/>
                <w:sz w:val="24"/>
                <w:szCs w:val="24"/>
              </w:rPr>
              <w:t>Encargada del Archivo</w:t>
            </w:r>
            <w:r w:rsidRPr="00AF7096">
              <w:rPr>
                <w:rFonts w:ascii="Arial" w:hAnsi="Arial" w:cs="Arial"/>
                <w:color w:val="444444"/>
                <w:sz w:val="24"/>
                <w:szCs w:val="24"/>
              </w:rPr>
              <w:br/>
            </w:r>
            <w:r w:rsidRPr="00AF7096">
              <w:rPr>
                <w:rFonts w:ascii="Arial" w:hAnsi="Arial" w:cs="Arial"/>
                <w:b/>
                <w:bCs/>
                <w:color w:val="444444"/>
                <w:sz w:val="24"/>
                <w:szCs w:val="24"/>
              </w:rPr>
              <w:t>María Elena Batres Arteaga</w:t>
            </w:r>
            <w:r w:rsidRPr="00AF7096">
              <w:rPr>
                <w:rFonts w:ascii="Arial" w:hAnsi="Arial" w:cs="Arial"/>
                <w:color w:val="444444"/>
                <w:sz w:val="24"/>
                <w:szCs w:val="24"/>
              </w:rPr>
              <w:br/>
              <w:t xml:space="preserve">Correo electrónico: </w:t>
            </w:r>
            <w:r w:rsidRPr="00C01CCD">
              <w:rPr>
                <w:rFonts w:ascii="Arial" w:hAnsi="Arial" w:cs="Arial"/>
                <w:color w:val="4F81BD"/>
                <w:sz w:val="24"/>
                <w:szCs w:val="24"/>
              </w:rPr>
              <w:t>mbatres@insaforp.org.sv</w:t>
            </w:r>
            <w:r w:rsidRPr="00C01CCD">
              <w:rPr>
                <w:rFonts w:ascii="Arial" w:hAnsi="Arial" w:cs="Arial"/>
                <w:color w:val="4F81BD"/>
                <w:sz w:val="24"/>
                <w:szCs w:val="24"/>
              </w:rPr>
              <w:br/>
            </w:r>
            <w:r w:rsidRPr="00AF7096">
              <w:rPr>
                <w:rFonts w:ascii="Arial" w:hAnsi="Arial" w:cs="Arial"/>
                <w:color w:val="444444"/>
                <w:sz w:val="24"/>
                <w:szCs w:val="24"/>
              </w:rPr>
              <w:t>Tel. 2522-7384</w:t>
            </w:r>
          </w:p>
          <w:p w:rsidR="00C64D31" w:rsidRPr="00AF7096" w:rsidRDefault="00C64D31" w:rsidP="007D1023">
            <w:pPr>
              <w:spacing w:after="0" w:line="240" w:lineRule="auto"/>
              <w:rPr>
                <w:rFonts w:ascii="Arial" w:hAnsi="Arial" w:cs="Arial"/>
                <w:color w:val="FF0000"/>
                <w:sz w:val="24"/>
                <w:szCs w:val="24"/>
              </w:rPr>
            </w:pPr>
          </w:p>
        </w:tc>
      </w:tr>
      <w:tr w:rsidR="00C64D31" w:rsidRPr="00AF7096" w:rsidTr="007D1023">
        <w:trPr>
          <w:trHeight w:val="1129"/>
        </w:trPr>
        <w:tc>
          <w:tcPr>
            <w:tcW w:w="3003" w:type="dxa"/>
            <w:shd w:val="clear" w:color="auto" w:fill="auto"/>
          </w:tcPr>
          <w:p w:rsidR="00C64D31" w:rsidRPr="00AF7096" w:rsidRDefault="00C64D31" w:rsidP="007D1023">
            <w:pPr>
              <w:spacing w:after="0" w:line="240" w:lineRule="auto"/>
              <w:rPr>
                <w:rFonts w:ascii="Arial" w:hAnsi="Arial" w:cs="Arial"/>
                <w:b/>
                <w:i/>
                <w:sz w:val="24"/>
                <w:szCs w:val="24"/>
              </w:rPr>
            </w:pPr>
            <w:r w:rsidRPr="00AF7096">
              <w:rPr>
                <w:rFonts w:ascii="Arial" w:hAnsi="Arial" w:cs="Arial"/>
                <w:b/>
                <w:i/>
                <w:sz w:val="24"/>
                <w:szCs w:val="24"/>
              </w:rPr>
              <w:t>2. 3</w:t>
            </w:r>
            <w:r w:rsidR="00DB1CF0" w:rsidRPr="00AF7096">
              <w:rPr>
                <w:rFonts w:ascii="Arial" w:hAnsi="Arial" w:cs="Arial"/>
                <w:b/>
                <w:i/>
                <w:sz w:val="24"/>
                <w:szCs w:val="24"/>
              </w:rPr>
              <w:t xml:space="preserve"> Personas de contacto</w:t>
            </w:r>
          </w:p>
        </w:tc>
        <w:tc>
          <w:tcPr>
            <w:tcW w:w="491" w:type="dxa"/>
          </w:tcPr>
          <w:p w:rsidR="00C64D31" w:rsidRPr="00AF7096" w:rsidRDefault="00C64D31" w:rsidP="007D1023">
            <w:pPr>
              <w:spacing w:after="0" w:line="240" w:lineRule="auto"/>
              <w:ind w:left="-70"/>
              <w:rPr>
                <w:rFonts w:ascii="Arial" w:hAnsi="Arial" w:cs="Arial"/>
                <w:b/>
                <w:sz w:val="24"/>
                <w:szCs w:val="24"/>
              </w:rPr>
            </w:pPr>
          </w:p>
        </w:tc>
        <w:tc>
          <w:tcPr>
            <w:tcW w:w="5771" w:type="dxa"/>
            <w:gridSpan w:val="2"/>
          </w:tcPr>
          <w:p w:rsidR="00456A5A" w:rsidRPr="00AF7096" w:rsidRDefault="00456A5A" w:rsidP="007D1023">
            <w:pPr>
              <w:spacing w:after="0" w:line="240" w:lineRule="auto"/>
              <w:rPr>
                <w:rFonts w:ascii="Arial" w:hAnsi="Arial" w:cs="Arial"/>
                <w:color w:val="444444"/>
                <w:sz w:val="24"/>
                <w:szCs w:val="24"/>
              </w:rPr>
            </w:pPr>
            <w:r w:rsidRPr="00AF7096">
              <w:rPr>
                <w:rFonts w:ascii="Arial" w:hAnsi="Arial" w:cs="Arial"/>
                <w:color w:val="444444"/>
                <w:sz w:val="24"/>
                <w:szCs w:val="24"/>
              </w:rPr>
              <w:t>Oficina de Acceso a la Información Pública</w:t>
            </w:r>
          </w:p>
          <w:p w:rsidR="00456A5A" w:rsidRPr="00AF7096" w:rsidRDefault="00456A5A" w:rsidP="007D1023">
            <w:pPr>
              <w:spacing w:after="0" w:line="240" w:lineRule="auto"/>
              <w:rPr>
                <w:rFonts w:ascii="Arial" w:hAnsi="Arial" w:cs="Arial"/>
                <w:color w:val="444444"/>
                <w:sz w:val="24"/>
                <w:szCs w:val="24"/>
              </w:rPr>
            </w:pPr>
            <w:r w:rsidRPr="00AF7096">
              <w:rPr>
                <w:rFonts w:ascii="Arial" w:hAnsi="Arial" w:cs="Arial"/>
                <w:b/>
                <w:bCs/>
                <w:color w:val="444444"/>
                <w:sz w:val="24"/>
                <w:szCs w:val="24"/>
              </w:rPr>
              <w:t>Oficial de Información</w:t>
            </w:r>
            <w:r w:rsidRPr="00AF7096">
              <w:rPr>
                <w:rFonts w:ascii="Arial" w:hAnsi="Arial" w:cs="Arial"/>
                <w:color w:val="444444"/>
                <w:sz w:val="24"/>
                <w:szCs w:val="24"/>
              </w:rPr>
              <w:br/>
            </w:r>
            <w:r w:rsidRPr="00AF7096">
              <w:rPr>
                <w:rFonts w:ascii="Arial" w:hAnsi="Arial" w:cs="Arial"/>
                <w:b/>
                <w:bCs/>
                <w:color w:val="444444"/>
                <w:sz w:val="24"/>
                <w:szCs w:val="24"/>
              </w:rPr>
              <w:t>Morena Guadalupe García de Gómez.</w:t>
            </w:r>
            <w:r w:rsidRPr="00AF7096">
              <w:rPr>
                <w:rFonts w:ascii="Arial" w:hAnsi="Arial" w:cs="Arial"/>
                <w:color w:val="FF0000"/>
                <w:sz w:val="24"/>
                <w:szCs w:val="24"/>
              </w:rPr>
              <w:t xml:space="preserve">                                                                                    </w:t>
            </w:r>
            <w:r w:rsidRPr="00AF7096">
              <w:rPr>
                <w:rFonts w:ascii="Arial" w:hAnsi="Arial" w:cs="Arial"/>
                <w:b/>
                <w:color w:val="FF0000"/>
                <w:sz w:val="24"/>
                <w:szCs w:val="24"/>
              </w:rPr>
              <w:t xml:space="preserve">                                                           </w:t>
            </w:r>
          </w:p>
          <w:p w:rsidR="00DB1CF0" w:rsidRPr="00AF7096" w:rsidRDefault="00456A5A" w:rsidP="007D1023">
            <w:pPr>
              <w:spacing w:after="0" w:line="240" w:lineRule="auto"/>
              <w:rPr>
                <w:rFonts w:ascii="Arial" w:hAnsi="Arial" w:cs="Arial"/>
                <w:b/>
                <w:color w:val="FF0000"/>
                <w:sz w:val="24"/>
                <w:szCs w:val="24"/>
              </w:rPr>
            </w:pPr>
            <w:r w:rsidRPr="00AF7096">
              <w:rPr>
                <w:rFonts w:ascii="Arial" w:hAnsi="Arial" w:cs="Arial"/>
                <w:color w:val="444444"/>
                <w:sz w:val="24"/>
                <w:szCs w:val="24"/>
              </w:rPr>
              <w:t>Correo electrónico:</w:t>
            </w:r>
            <w:r w:rsidRPr="00AF7096">
              <w:rPr>
                <w:rStyle w:val="apple-converted-space"/>
                <w:rFonts w:ascii="Arial" w:hAnsi="Arial" w:cs="Arial"/>
                <w:color w:val="444444"/>
                <w:sz w:val="24"/>
                <w:szCs w:val="24"/>
              </w:rPr>
              <w:t> </w:t>
            </w:r>
            <w:hyperlink r:id="rId7" w:history="1">
              <w:r w:rsidRPr="00AF7096">
                <w:rPr>
                  <w:rStyle w:val="Hipervnculo"/>
                  <w:rFonts w:ascii="Arial" w:hAnsi="Arial" w:cs="Arial"/>
                  <w:color w:val="0068CF"/>
                  <w:sz w:val="24"/>
                  <w:szCs w:val="24"/>
                </w:rPr>
                <w:t>oficialdeinformacion@insaforp.org.sv</w:t>
              </w:r>
            </w:hyperlink>
            <w:r w:rsidRPr="00AF7096">
              <w:rPr>
                <w:rFonts w:ascii="Arial" w:hAnsi="Arial" w:cs="Arial"/>
                <w:color w:val="444444"/>
                <w:sz w:val="24"/>
                <w:szCs w:val="24"/>
              </w:rPr>
              <w:t>;</w:t>
            </w:r>
            <w:r w:rsidRPr="00AF7096">
              <w:rPr>
                <w:rFonts w:ascii="Arial" w:hAnsi="Arial" w:cs="Arial"/>
                <w:color w:val="444444"/>
                <w:sz w:val="24"/>
                <w:szCs w:val="24"/>
              </w:rPr>
              <w:br/>
              <w:t xml:space="preserve"> </w:t>
            </w:r>
            <w:hyperlink r:id="rId8" w:history="1">
              <w:r w:rsidRPr="00AF7096">
                <w:rPr>
                  <w:rStyle w:val="Hipervnculo"/>
                  <w:rFonts w:ascii="Arial" w:hAnsi="Arial" w:cs="Arial"/>
                  <w:sz w:val="24"/>
                  <w:szCs w:val="24"/>
                </w:rPr>
                <w:t>mgomez@insaforp.org.sv</w:t>
              </w:r>
            </w:hyperlink>
            <w:r w:rsidRPr="00AF7096">
              <w:rPr>
                <w:rFonts w:ascii="Arial" w:hAnsi="Arial" w:cs="Arial"/>
                <w:color w:val="444444"/>
                <w:sz w:val="24"/>
                <w:szCs w:val="24"/>
              </w:rPr>
              <w:t xml:space="preserve"> Teléfono: 2522 7383</w:t>
            </w:r>
            <w:r w:rsidRPr="00AF7096">
              <w:rPr>
                <w:rStyle w:val="apple-converted-space"/>
                <w:rFonts w:ascii="Arial" w:hAnsi="Arial" w:cs="Arial"/>
                <w:color w:val="444444"/>
                <w:sz w:val="24"/>
                <w:szCs w:val="24"/>
              </w:rPr>
              <w:t> </w:t>
            </w:r>
          </w:p>
        </w:tc>
      </w:tr>
    </w:tbl>
    <w:p w:rsidR="006941BD" w:rsidRDefault="006941BD" w:rsidP="005B5826">
      <w:pPr>
        <w:spacing w:after="0" w:line="240" w:lineRule="auto"/>
        <w:ind w:left="-142"/>
        <w:rPr>
          <w:rFonts w:ascii="Tahoma" w:hAnsi="Tahoma" w:cs="Tahoma"/>
        </w:rPr>
      </w:pPr>
    </w:p>
    <w:p w:rsidR="004E7643" w:rsidRDefault="004E7643" w:rsidP="005B5826">
      <w:pPr>
        <w:spacing w:after="0" w:line="240" w:lineRule="auto"/>
        <w:ind w:left="-142"/>
        <w:rPr>
          <w:rFonts w:ascii="Tahoma" w:hAnsi="Tahoma" w:cs="Tahoma"/>
        </w:rPr>
      </w:pPr>
    </w:p>
    <w:p w:rsidR="00C64D31" w:rsidRDefault="00C64D31" w:rsidP="005B5826">
      <w:pPr>
        <w:spacing w:after="0" w:line="240" w:lineRule="auto"/>
        <w:ind w:left="-142"/>
        <w:rPr>
          <w:rFonts w:ascii="Tahoma" w:hAnsi="Tahoma" w:cs="Tahoma"/>
        </w:rPr>
      </w:pPr>
    </w:p>
    <w:tbl>
      <w:tblPr>
        <w:tblpPr w:leftFromText="141" w:rightFromText="141" w:vertAnchor="text" w:horzAnchor="margin" w:tblpX="-1209" w:tblpY="-37"/>
        <w:tblW w:w="57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1"/>
        <w:gridCol w:w="759"/>
        <w:gridCol w:w="5480"/>
      </w:tblGrid>
      <w:tr w:rsidR="00C64D31" w:rsidRPr="00AF7096" w:rsidTr="007D1023">
        <w:trPr>
          <w:trHeight w:val="564"/>
        </w:trPr>
        <w:tc>
          <w:tcPr>
            <w:tcW w:w="5000" w:type="pct"/>
            <w:gridSpan w:val="3"/>
            <w:tcBorders>
              <w:left w:val="single" w:sz="4" w:space="0" w:color="auto"/>
            </w:tcBorders>
          </w:tcPr>
          <w:p w:rsidR="00C64D31" w:rsidRPr="00AF7096" w:rsidRDefault="00C64D31" w:rsidP="007D1023">
            <w:pPr>
              <w:spacing w:after="0" w:line="240" w:lineRule="auto"/>
              <w:rPr>
                <w:rFonts w:ascii="Arial" w:hAnsi="Arial" w:cs="Arial"/>
                <w:sz w:val="24"/>
                <w:szCs w:val="24"/>
              </w:rPr>
            </w:pPr>
            <w:r w:rsidRPr="00AF7096">
              <w:rPr>
                <w:rFonts w:ascii="Arial" w:hAnsi="Arial" w:cs="Arial"/>
                <w:b/>
                <w:i/>
                <w:sz w:val="24"/>
                <w:szCs w:val="24"/>
              </w:rPr>
              <w:lastRenderedPageBreak/>
              <w:t>3 AREAS DE DESCRIPCION</w:t>
            </w:r>
          </w:p>
        </w:tc>
      </w:tr>
      <w:tr w:rsidR="00C64D31" w:rsidRPr="00AF7096" w:rsidTr="007D1023">
        <w:trPr>
          <w:trHeight w:val="557"/>
        </w:trPr>
        <w:tc>
          <w:tcPr>
            <w:tcW w:w="1646" w:type="pct"/>
            <w:tcBorders>
              <w:top w:val="single" w:sz="4" w:space="0" w:color="auto"/>
              <w:left w:val="single" w:sz="4" w:space="0" w:color="auto"/>
              <w:bottom w:val="single" w:sz="4" w:space="0" w:color="auto"/>
            </w:tcBorders>
            <w:shd w:val="clear" w:color="auto" w:fill="auto"/>
          </w:tcPr>
          <w:p w:rsidR="00C64D31" w:rsidRPr="00AF7096" w:rsidRDefault="00C64D31" w:rsidP="007D1023">
            <w:pPr>
              <w:spacing w:after="0" w:line="240" w:lineRule="auto"/>
              <w:ind w:right="-114"/>
              <w:rPr>
                <w:rFonts w:ascii="Arial" w:hAnsi="Arial" w:cs="Arial"/>
                <w:b/>
                <w:i/>
                <w:sz w:val="24"/>
                <w:szCs w:val="24"/>
              </w:rPr>
            </w:pPr>
            <w:r w:rsidRPr="00AF7096">
              <w:rPr>
                <w:rFonts w:ascii="Arial" w:hAnsi="Arial" w:cs="Arial"/>
                <w:b/>
                <w:i/>
                <w:sz w:val="24"/>
                <w:szCs w:val="24"/>
              </w:rPr>
              <w:t>3.1 Historia de la Institución que custodia el fondo del archivo</w:t>
            </w:r>
          </w:p>
        </w:tc>
        <w:tc>
          <w:tcPr>
            <w:tcW w:w="408" w:type="pct"/>
            <w:tcBorders>
              <w:top w:val="single" w:sz="4" w:space="0" w:color="auto"/>
              <w:left w:val="nil"/>
              <w:bottom w:val="single" w:sz="4" w:space="0" w:color="auto"/>
            </w:tcBorders>
          </w:tcPr>
          <w:p w:rsidR="00C64D31" w:rsidRPr="00AF7096" w:rsidRDefault="00C64D31" w:rsidP="007D1023">
            <w:pPr>
              <w:spacing w:after="0" w:line="240" w:lineRule="auto"/>
              <w:rPr>
                <w:rFonts w:ascii="Arial" w:hAnsi="Arial" w:cs="Arial"/>
                <w:b/>
                <w:i/>
                <w:sz w:val="24"/>
                <w:szCs w:val="24"/>
              </w:rPr>
            </w:pPr>
          </w:p>
        </w:tc>
        <w:tc>
          <w:tcPr>
            <w:tcW w:w="2946" w:type="pct"/>
            <w:tcBorders>
              <w:top w:val="single" w:sz="4" w:space="0" w:color="auto"/>
              <w:left w:val="nil"/>
              <w:bottom w:val="single" w:sz="4" w:space="0" w:color="auto"/>
              <w:right w:val="single" w:sz="4" w:space="0" w:color="auto"/>
            </w:tcBorders>
          </w:tcPr>
          <w:p w:rsidR="002C4342" w:rsidRPr="00AF7096" w:rsidRDefault="002C4342" w:rsidP="007D1023">
            <w:pPr>
              <w:pStyle w:val="Prrafodelista"/>
              <w:spacing w:after="0" w:line="240" w:lineRule="auto"/>
              <w:ind w:left="0"/>
              <w:jc w:val="both"/>
              <w:rPr>
                <w:rFonts w:ascii="Arial" w:hAnsi="Arial" w:cs="Arial"/>
                <w:sz w:val="24"/>
                <w:szCs w:val="24"/>
              </w:rPr>
            </w:pPr>
            <w:r w:rsidRPr="00AF7096">
              <w:rPr>
                <w:rFonts w:ascii="Arial" w:hAnsi="Arial" w:cs="Arial"/>
                <w:sz w:val="24"/>
                <w:szCs w:val="24"/>
              </w:rPr>
              <w:t>Mediante un convenio de préstamo suscrito en 1978 entre el Gobierno de El Salvador a través del Ramo de Trabajo y Previsión Social y el Banco Internacional de Reconstrucción y Fomento, BIRF, se obtuvieron los fondos para capacitar los recursos humanos y técnicos y se construyeron los edificios en los que están instaladas actualmente las oficinas administrativas y talleres del Centro de Formación Profesional, en un terreno de la Zona Franca de San Bartolo, donado por el Ministerio de Comercio Exterior.</w:t>
            </w:r>
          </w:p>
          <w:p w:rsidR="002C4342" w:rsidRPr="00AF7096" w:rsidRDefault="002C4342" w:rsidP="007D1023">
            <w:pPr>
              <w:pStyle w:val="Prrafodelista"/>
              <w:spacing w:after="0" w:line="240" w:lineRule="auto"/>
              <w:ind w:left="0"/>
              <w:jc w:val="both"/>
              <w:rPr>
                <w:rFonts w:ascii="Arial" w:hAnsi="Arial" w:cs="Arial"/>
                <w:sz w:val="24"/>
                <w:szCs w:val="24"/>
              </w:rPr>
            </w:pPr>
            <w:r w:rsidRPr="00AF7096">
              <w:rPr>
                <w:rFonts w:ascii="Arial" w:hAnsi="Arial" w:cs="Arial"/>
                <w:sz w:val="24"/>
                <w:szCs w:val="24"/>
              </w:rPr>
              <w:t xml:space="preserve">Desde 1978 hasta 1986, se conoció como Departamento de Formación Profesional y Empleo o Departamento de Mano de Obra, y desde 1987 hasta junio de 1993, como Dirección General de Formación Profesional y Empleo, aunque ya de hecho se utilizaba el nombre de </w:t>
            </w:r>
            <w:r w:rsidRPr="00AF7096">
              <w:rPr>
                <w:rFonts w:ascii="Arial" w:hAnsi="Arial" w:cs="Arial"/>
                <w:b/>
                <w:sz w:val="24"/>
                <w:szCs w:val="24"/>
              </w:rPr>
              <w:t>INSAFORP.</w:t>
            </w:r>
          </w:p>
          <w:p w:rsidR="00C64D31" w:rsidRPr="00AF7096" w:rsidRDefault="00C64D31" w:rsidP="007D1023">
            <w:pPr>
              <w:spacing w:after="0" w:line="240" w:lineRule="auto"/>
              <w:rPr>
                <w:rFonts w:ascii="Arial" w:hAnsi="Arial" w:cs="Arial"/>
                <w:sz w:val="24"/>
                <w:szCs w:val="24"/>
              </w:rPr>
            </w:pPr>
          </w:p>
        </w:tc>
      </w:tr>
      <w:tr w:rsidR="00C64D31" w:rsidRPr="00AF7096" w:rsidTr="007D1023">
        <w:trPr>
          <w:trHeight w:val="840"/>
        </w:trPr>
        <w:tc>
          <w:tcPr>
            <w:tcW w:w="1646" w:type="pct"/>
            <w:tcBorders>
              <w:left w:val="single" w:sz="4" w:space="0" w:color="auto"/>
            </w:tcBorders>
            <w:shd w:val="clear" w:color="auto" w:fill="auto"/>
          </w:tcPr>
          <w:p w:rsidR="00C64D31" w:rsidRPr="00AF7096" w:rsidRDefault="00C64D31" w:rsidP="007D1023">
            <w:pPr>
              <w:spacing w:after="0" w:line="240" w:lineRule="auto"/>
              <w:ind w:right="-114"/>
              <w:rPr>
                <w:rFonts w:ascii="Arial" w:hAnsi="Arial" w:cs="Arial"/>
                <w:b/>
                <w:i/>
                <w:sz w:val="24"/>
                <w:szCs w:val="24"/>
              </w:rPr>
            </w:pPr>
            <w:r w:rsidRPr="00AF7096">
              <w:rPr>
                <w:rFonts w:ascii="Arial" w:hAnsi="Arial" w:cs="Arial"/>
                <w:b/>
                <w:i/>
                <w:sz w:val="24"/>
                <w:szCs w:val="24"/>
              </w:rPr>
              <w:t>3.2 Contexto Cultural y geográfico</w:t>
            </w:r>
          </w:p>
        </w:tc>
        <w:tc>
          <w:tcPr>
            <w:tcW w:w="408" w:type="pct"/>
            <w:tcBorders>
              <w:left w:val="nil"/>
            </w:tcBorders>
          </w:tcPr>
          <w:p w:rsidR="00C64D31" w:rsidRPr="00AF7096" w:rsidRDefault="00C64D31" w:rsidP="007D1023">
            <w:pPr>
              <w:spacing w:after="0" w:line="240" w:lineRule="auto"/>
              <w:rPr>
                <w:rFonts w:ascii="Arial" w:hAnsi="Arial" w:cs="Arial"/>
                <w:b/>
                <w:i/>
                <w:sz w:val="24"/>
                <w:szCs w:val="24"/>
              </w:rPr>
            </w:pPr>
          </w:p>
        </w:tc>
        <w:tc>
          <w:tcPr>
            <w:tcW w:w="2946" w:type="pct"/>
            <w:tcBorders>
              <w:top w:val="single" w:sz="4" w:space="0" w:color="auto"/>
              <w:left w:val="nil"/>
              <w:bottom w:val="single" w:sz="4" w:space="0" w:color="auto"/>
              <w:right w:val="single" w:sz="4" w:space="0" w:color="auto"/>
            </w:tcBorders>
          </w:tcPr>
          <w:p w:rsidR="00C64D31" w:rsidRPr="00AF7096" w:rsidRDefault="00C64D31" w:rsidP="007D1023">
            <w:pPr>
              <w:spacing w:after="0" w:line="240" w:lineRule="auto"/>
              <w:rPr>
                <w:rFonts w:ascii="Arial" w:hAnsi="Arial" w:cs="Arial"/>
                <w:sz w:val="24"/>
                <w:szCs w:val="24"/>
              </w:rPr>
            </w:pPr>
            <w:r w:rsidRPr="00AF7096">
              <w:rPr>
                <w:rFonts w:ascii="Arial" w:hAnsi="Arial" w:cs="Arial"/>
                <w:sz w:val="24"/>
                <w:szCs w:val="24"/>
              </w:rPr>
              <w:t xml:space="preserve">El archivo del </w:t>
            </w:r>
            <w:r w:rsidR="00BD314D" w:rsidRPr="00AF7096">
              <w:rPr>
                <w:rFonts w:ascii="Arial" w:hAnsi="Arial" w:cs="Arial"/>
                <w:sz w:val="24"/>
                <w:szCs w:val="24"/>
              </w:rPr>
              <w:t>INSAFORP</w:t>
            </w:r>
            <w:r w:rsidRPr="00AF7096">
              <w:rPr>
                <w:rFonts w:ascii="Arial" w:hAnsi="Arial" w:cs="Arial"/>
                <w:sz w:val="24"/>
                <w:szCs w:val="24"/>
              </w:rPr>
              <w:t xml:space="preserve"> </w:t>
            </w:r>
            <w:r w:rsidR="00BD314D" w:rsidRPr="00AF7096">
              <w:rPr>
                <w:rFonts w:ascii="Arial" w:hAnsi="Arial" w:cs="Arial"/>
                <w:sz w:val="24"/>
                <w:szCs w:val="24"/>
              </w:rPr>
              <w:t>está constit</w:t>
            </w:r>
            <w:r w:rsidRPr="00AF7096">
              <w:rPr>
                <w:rFonts w:ascii="Arial" w:hAnsi="Arial" w:cs="Arial"/>
                <w:sz w:val="24"/>
                <w:szCs w:val="24"/>
              </w:rPr>
              <w:t>uido con un fondo documental propio de acuerdo a la función principal desarrollada; administrativa</w:t>
            </w:r>
            <w:r w:rsidR="00BD314D" w:rsidRPr="00AF7096">
              <w:rPr>
                <w:rFonts w:ascii="Arial" w:hAnsi="Arial" w:cs="Arial"/>
                <w:sz w:val="24"/>
                <w:szCs w:val="24"/>
              </w:rPr>
              <w:t xml:space="preserve"> y formativa.</w:t>
            </w:r>
            <w:r w:rsidRPr="00AF7096">
              <w:rPr>
                <w:rFonts w:ascii="Arial" w:hAnsi="Arial" w:cs="Arial"/>
                <w:sz w:val="24"/>
                <w:szCs w:val="24"/>
              </w:rPr>
              <w:t xml:space="preserve"> Tiene una distribución territorial estratégica, en el depar</w:t>
            </w:r>
            <w:r w:rsidR="002C4342" w:rsidRPr="00AF7096">
              <w:rPr>
                <w:rFonts w:ascii="Arial" w:hAnsi="Arial" w:cs="Arial"/>
                <w:sz w:val="24"/>
                <w:szCs w:val="24"/>
              </w:rPr>
              <w:t>tamento de San Salvador</w:t>
            </w:r>
            <w:r w:rsidRPr="00AF7096">
              <w:rPr>
                <w:rFonts w:ascii="Arial" w:hAnsi="Arial" w:cs="Arial"/>
                <w:sz w:val="24"/>
                <w:szCs w:val="24"/>
              </w:rPr>
              <w:t>.</w:t>
            </w:r>
          </w:p>
        </w:tc>
      </w:tr>
      <w:tr w:rsidR="00C64D31" w:rsidRPr="00AF7096" w:rsidTr="007D1023">
        <w:trPr>
          <w:trHeight w:val="4948"/>
        </w:trPr>
        <w:tc>
          <w:tcPr>
            <w:tcW w:w="1646" w:type="pct"/>
            <w:tcBorders>
              <w:left w:val="single" w:sz="4" w:space="0" w:color="auto"/>
              <w:bottom w:val="single" w:sz="4" w:space="0" w:color="auto"/>
              <w:right w:val="single" w:sz="4" w:space="0" w:color="auto"/>
            </w:tcBorders>
            <w:shd w:val="clear" w:color="auto" w:fill="auto"/>
            <w:vAlign w:val="center"/>
          </w:tcPr>
          <w:p w:rsidR="00C64D31" w:rsidRPr="00AF7096" w:rsidRDefault="00C64D31" w:rsidP="007D1023">
            <w:pPr>
              <w:spacing w:after="0" w:line="240" w:lineRule="auto"/>
              <w:rPr>
                <w:rFonts w:ascii="Arial" w:hAnsi="Arial" w:cs="Arial"/>
                <w:b/>
                <w:sz w:val="24"/>
                <w:szCs w:val="24"/>
              </w:rPr>
            </w:pPr>
            <w:r w:rsidRPr="00AF7096">
              <w:rPr>
                <w:rFonts w:ascii="Arial" w:hAnsi="Arial" w:cs="Arial"/>
                <w:b/>
                <w:i/>
                <w:sz w:val="24"/>
                <w:szCs w:val="24"/>
              </w:rPr>
              <w:t>3.3 Atribuciones/ fuentes Legales</w:t>
            </w:r>
          </w:p>
        </w:tc>
        <w:tc>
          <w:tcPr>
            <w:tcW w:w="408" w:type="pct"/>
            <w:tcBorders>
              <w:left w:val="single" w:sz="4" w:space="0" w:color="auto"/>
              <w:bottom w:val="single" w:sz="4" w:space="0" w:color="auto"/>
              <w:right w:val="single" w:sz="4" w:space="0" w:color="auto"/>
            </w:tcBorders>
            <w:vAlign w:val="center"/>
          </w:tcPr>
          <w:p w:rsidR="00C64D31" w:rsidRPr="00AF7096" w:rsidRDefault="00C64D31" w:rsidP="007D1023">
            <w:pPr>
              <w:spacing w:after="0" w:line="240" w:lineRule="auto"/>
              <w:rPr>
                <w:rFonts w:ascii="Arial" w:hAnsi="Arial" w:cs="Arial"/>
                <w:b/>
                <w:sz w:val="24"/>
                <w:szCs w:val="24"/>
              </w:rPr>
            </w:pPr>
          </w:p>
        </w:tc>
        <w:tc>
          <w:tcPr>
            <w:tcW w:w="2946" w:type="pct"/>
            <w:tcBorders>
              <w:left w:val="single" w:sz="4" w:space="0" w:color="auto"/>
              <w:bottom w:val="single" w:sz="4" w:space="0" w:color="auto"/>
              <w:right w:val="single" w:sz="4" w:space="0" w:color="auto"/>
            </w:tcBorders>
            <w:vAlign w:val="center"/>
          </w:tcPr>
          <w:p w:rsidR="00C64D31" w:rsidRPr="00AF7096" w:rsidRDefault="00BD314D" w:rsidP="007D1023">
            <w:pPr>
              <w:pStyle w:val="Prrafodelista"/>
              <w:spacing w:after="0" w:line="240" w:lineRule="auto"/>
              <w:ind w:left="0"/>
              <w:jc w:val="both"/>
              <w:rPr>
                <w:rFonts w:ascii="Arial" w:hAnsi="Arial" w:cs="Arial"/>
                <w:b/>
                <w:sz w:val="24"/>
                <w:szCs w:val="24"/>
              </w:rPr>
            </w:pPr>
            <w:r w:rsidRPr="00AF7096">
              <w:rPr>
                <w:rFonts w:ascii="Arial" w:hAnsi="Arial" w:cs="Arial"/>
                <w:sz w:val="24"/>
                <w:szCs w:val="24"/>
              </w:rPr>
              <w:t>El 18 de noviembre de 1991, se emite el Decreto Ejecutivo N° 64, mediante el cual se deroga el Decreto Ejecutivo N° 33 publicado en el Diario Oficial N° 234, Tomo 257, del 16 de diciembre de 1977, que contiene la creación del Consejo Nacional de Formación; y se da la creación de la Comisión de Formación Profesional, C.F.P., estructurada en forma tripartita formada por el sector gobierno, sector empleador y sector laboral, integrada por cuatro representantes propietarios  cuatro suplentes, distribuidos entre el Ministerio de Trabajo y Previsión Social, el Ministerio de Planificación y Coordinación del Desarrollo Económico y Social, empresa privada y los sindicatos legalmente constituidos. La Comisión de Formación Profesional tuvo como objetivo fundamental apoyar las acciones tendientes a la creación del Instituto Salvadoreño de Formación</w:t>
            </w:r>
          </w:p>
        </w:tc>
      </w:tr>
      <w:tr w:rsidR="006A689B" w:rsidRPr="00AF7096" w:rsidTr="007D1023">
        <w:trPr>
          <w:trHeight w:val="7732"/>
        </w:trPr>
        <w:tc>
          <w:tcPr>
            <w:tcW w:w="1646" w:type="pct"/>
            <w:tcBorders>
              <w:left w:val="single" w:sz="4" w:space="0" w:color="auto"/>
              <w:bottom w:val="nil"/>
              <w:right w:val="single" w:sz="4" w:space="0" w:color="auto"/>
            </w:tcBorders>
            <w:shd w:val="clear" w:color="auto" w:fill="auto"/>
            <w:vAlign w:val="center"/>
          </w:tcPr>
          <w:p w:rsidR="006A689B" w:rsidRPr="00AF7096" w:rsidRDefault="006A689B" w:rsidP="007D1023">
            <w:pPr>
              <w:spacing w:after="0" w:line="240" w:lineRule="auto"/>
              <w:rPr>
                <w:rFonts w:ascii="Arial" w:hAnsi="Arial" w:cs="Arial"/>
                <w:b/>
                <w:i/>
                <w:sz w:val="24"/>
                <w:szCs w:val="24"/>
              </w:rPr>
            </w:pPr>
          </w:p>
        </w:tc>
        <w:tc>
          <w:tcPr>
            <w:tcW w:w="408" w:type="pct"/>
            <w:tcBorders>
              <w:left w:val="single" w:sz="4" w:space="0" w:color="auto"/>
              <w:bottom w:val="nil"/>
              <w:right w:val="single" w:sz="4" w:space="0" w:color="auto"/>
            </w:tcBorders>
            <w:vAlign w:val="center"/>
          </w:tcPr>
          <w:p w:rsidR="006A689B" w:rsidRPr="00AF7096" w:rsidRDefault="006A689B" w:rsidP="007D1023">
            <w:pPr>
              <w:spacing w:after="0" w:line="240" w:lineRule="auto"/>
              <w:rPr>
                <w:rFonts w:ascii="Arial" w:hAnsi="Arial" w:cs="Arial"/>
                <w:b/>
                <w:sz w:val="24"/>
                <w:szCs w:val="24"/>
              </w:rPr>
            </w:pPr>
          </w:p>
        </w:tc>
        <w:tc>
          <w:tcPr>
            <w:tcW w:w="2946" w:type="pct"/>
            <w:tcBorders>
              <w:left w:val="single" w:sz="4" w:space="0" w:color="auto"/>
              <w:bottom w:val="nil"/>
              <w:right w:val="single" w:sz="4" w:space="0" w:color="auto"/>
            </w:tcBorders>
            <w:vAlign w:val="center"/>
          </w:tcPr>
          <w:p w:rsidR="006A689B" w:rsidRPr="00AF7096" w:rsidRDefault="006A689B" w:rsidP="007D1023">
            <w:pPr>
              <w:pStyle w:val="Prrafodelista"/>
              <w:spacing w:after="0" w:line="240" w:lineRule="auto"/>
              <w:ind w:left="0"/>
              <w:jc w:val="both"/>
              <w:rPr>
                <w:rFonts w:ascii="Arial" w:hAnsi="Arial" w:cs="Arial"/>
                <w:sz w:val="24"/>
                <w:szCs w:val="24"/>
              </w:rPr>
            </w:pPr>
            <w:r w:rsidRPr="00AF7096">
              <w:rPr>
                <w:rFonts w:ascii="Arial" w:hAnsi="Arial" w:cs="Arial"/>
                <w:sz w:val="24"/>
                <w:szCs w:val="24"/>
              </w:rPr>
              <w:t xml:space="preserve"> Profesional como una institución autónoma y para elaborar el Anteproyecto de la Ley de Formación Profesional con el objeto de someterla a la aprobación de la Asamblea Legislativa; además se encomendó la administración provisiona</w:t>
            </w:r>
            <w:r w:rsidR="009A6ED2">
              <w:rPr>
                <w:rFonts w:ascii="Arial" w:hAnsi="Arial" w:cs="Arial"/>
                <w:sz w:val="24"/>
                <w:szCs w:val="24"/>
              </w:rPr>
              <w:t>l</w:t>
            </w:r>
            <w:r w:rsidRPr="00AF7096">
              <w:rPr>
                <w:rFonts w:ascii="Arial" w:hAnsi="Arial" w:cs="Arial"/>
                <w:sz w:val="24"/>
                <w:szCs w:val="24"/>
              </w:rPr>
              <w:t xml:space="preserve"> del Centro de Formación Profesional de San Bartolo y la preparación de los proyectos de políticas y planes de acción de</w:t>
            </w:r>
            <w:r w:rsidR="009A6ED2">
              <w:rPr>
                <w:rFonts w:ascii="Arial" w:hAnsi="Arial" w:cs="Arial"/>
                <w:sz w:val="24"/>
                <w:szCs w:val="24"/>
              </w:rPr>
              <w:t>l</w:t>
            </w:r>
            <w:r w:rsidRPr="00AF7096">
              <w:rPr>
                <w:rFonts w:ascii="Arial" w:hAnsi="Arial" w:cs="Arial"/>
                <w:sz w:val="24"/>
                <w:szCs w:val="24"/>
              </w:rPr>
              <w:t xml:space="preserve"> futuro Sistema de Formación Profesional.</w:t>
            </w:r>
          </w:p>
          <w:p w:rsidR="006A689B" w:rsidRPr="00AF7096" w:rsidRDefault="006A689B" w:rsidP="007D1023">
            <w:pPr>
              <w:pStyle w:val="Prrafodelista"/>
              <w:spacing w:after="0" w:line="240" w:lineRule="auto"/>
              <w:ind w:left="0"/>
              <w:jc w:val="both"/>
              <w:rPr>
                <w:rFonts w:ascii="Arial" w:hAnsi="Arial" w:cs="Arial"/>
                <w:sz w:val="24"/>
                <w:szCs w:val="24"/>
              </w:rPr>
            </w:pPr>
            <w:r w:rsidRPr="00AF7096">
              <w:rPr>
                <w:rFonts w:ascii="Arial" w:hAnsi="Arial" w:cs="Arial"/>
                <w:sz w:val="24"/>
                <w:szCs w:val="24"/>
              </w:rPr>
              <w:t xml:space="preserve">La Comisión de Formación Profesional logró uno de los grandes objetivos propuestos al ser aprobada la Ley de Formación Profesional, mediante Decreto Legislativo  N° 554, emitido el 2 de junio de 1993, publicado en el Diario Oficial N° 143, Tomo 320, del 29 de julio de 1993. El </w:t>
            </w:r>
            <w:r w:rsidR="00D72690">
              <w:rPr>
                <w:rFonts w:ascii="Arial" w:hAnsi="Arial" w:cs="Arial"/>
                <w:sz w:val="24"/>
                <w:szCs w:val="24"/>
              </w:rPr>
              <w:t>S</w:t>
            </w:r>
            <w:r w:rsidRPr="00AF7096">
              <w:rPr>
                <w:rFonts w:ascii="Arial" w:hAnsi="Arial" w:cs="Arial"/>
                <w:sz w:val="24"/>
                <w:szCs w:val="24"/>
              </w:rPr>
              <w:t>FP termino sus funciones en mayo de 1994, y luego de que se instaló el primer Consejo Directivo del Instituto Salvadoreño de Formación Profesional, dando inicio a una nueva etapa de la formación profesional en El Salvador y de donde surge el nuevo INSAFORP, que con bases más consistentes y una política de formación profesional bien establecida, ha comenzado a estructurar las bases del Sistema de Formación Profesional de El Salvador, donde el INSAFORP es el ente rector, normador y coordinador.</w:t>
            </w:r>
          </w:p>
          <w:p w:rsidR="006A689B" w:rsidRPr="00AF7096" w:rsidRDefault="006A689B" w:rsidP="007D1023">
            <w:pPr>
              <w:spacing w:after="0" w:line="240" w:lineRule="auto"/>
              <w:rPr>
                <w:rFonts w:ascii="Arial" w:hAnsi="Arial" w:cs="Arial"/>
                <w:sz w:val="24"/>
                <w:szCs w:val="24"/>
              </w:rPr>
            </w:pPr>
          </w:p>
        </w:tc>
      </w:tr>
      <w:tr w:rsidR="00C64D31" w:rsidRPr="00AF7096" w:rsidTr="007D1023">
        <w:trPr>
          <w:trHeight w:val="204"/>
        </w:trPr>
        <w:tc>
          <w:tcPr>
            <w:tcW w:w="1646" w:type="pct"/>
            <w:tcBorders>
              <w:top w:val="nil"/>
              <w:left w:val="single" w:sz="4" w:space="0" w:color="auto"/>
              <w:right w:val="single" w:sz="4" w:space="0" w:color="auto"/>
            </w:tcBorders>
          </w:tcPr>
          <w:p w:rsidR="00C64D31" w:rsidRPr="00AF7096" w:rsidRDefault="00C64D31" w:rsidP="007D1023">
            <w:pPr>
              <w:spacing w:after="0" w:line="240" w:lineRule="auto"/>
              <w:jc w:val="both"/>
              <w:rPr>
                <w:rFonts w:ascii="Arial" w:hAnsi="Arial" w:cs="Arial"/>
                <w:sz w:val="24"/>
                <w:szCs w:val="24"/>
              </w:rPr>
            </w:pPr>
          </w:p>
        </w:tc>
        <w:tc>
          <w:tcPr>
            <w:tcW w:w="408" w:type="pct"/>
            <w:tcBorders>
              <w:top w:val="nil"/>
              <w:left w:val="single" w:sz="4" w:space="0" w:color="auto"/>
              <w:right w:val="single" w:sz="4" w:space="0" w:color="auto"/>
            </w:tcBorders>
          </w:tcPr>
          <w:p w:rsidR="00C64D31" w:rsidRPr="00AF7096" w:rsidRDefault="00C64D31" w:rsidP="007D1023">
            <w:pPr>
              <w:spacing w:after="0" w:line="240" w:lineRule="auto"/>
              <w:jc w:val="both"/>
              <w:rPr>
                <w:rFonts w:ascii="Arial" w:hAnsi="Arial" w:cs="Arial"/>
                <w:sz w:val="24"/>
                <w:szCs w:val="24"/>
              </w:rPr>
            </w:pPr>
          </w:p>
        </w:tc>
        <w:tc>
          <w:tcPr>
            <w:tcW w:w="2946" w:type="pct"/>
            <w:tcBorders>
              <w:top w:val="nil"/>
              <w:left w:val="single" w:sz="4" w:space="0" w:color="auto"/>
              <w:right w:val="single" w:sz="4" w:space="0" w:color="auto"/>
            </w:tcBorders>
          </w:tcPr>
          <w:p w:rsidR="00C64D31" w:rsidRPr="00AF7096" w:rsidRDefault="00C64D31" w:rsidP="007D1023">
            <w:pPr>
              <w:spacing w:after="0" w:line="240" w:lineRule="auto"/>
              <w:jc w:val="both"/>
              <w:rPr>
                <w:rFonts w:ascii="Arial" w:hAnsi="Arial" w:cs="Arial"/>
                <w:sz w:val="24"/>
                <w:szCs w:val="24"/>
              </w:rPr>
            </w:pPr>
          </w:p>
        </w:tc>
      </w:tr>
    </w:tbl>
    <w:p w:rsidR="00C64D31" w:rsidRPr="00AF7096" w:rsidRDefault="00C64D31" w:rsidP="005B5826">
      <w:pPr>
        <w:rPr>
          <w:rFonts w:ascii="Arial" w:hAnsi="Arial" w:cs="Arial"/>
          <w:sz w:val="24"/>
          <w:szCs w:val="24"/>
        </w:rPr>
      </w:pPr>
    </w:p>
    <w:tbl>
      <w:tblPr>
        <w:tblpPr w:leftFromText="141" w:rightFromText="141" w:vertAnchor="text" w:horzAnchor="margin" w:tblpX="-1137" w:tblpY="-37"/>
        <w:tblW w:w="64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4"/>
        <w:gridCol w:w="382"/>
        <w:gridCol w:w="7940"/>
        <w:gridCol w:w="17"/>
      </w:tblGrid>
      <w:tr w:rsidR="00456386" w:rsidRPr="00AF7096" w:rsidTr="000260CB">
        <w:trPr>
          <w:trHeight w:val="6657"/>
        </w:trPr>
        <w:tc>
          <w:tcPr>
            <w:tcW w:w="1004" w:type="pct"/>
            <w:tcBorders>
              <w:top w:val="single" w:sz="4" w:space="0" w:color="auto"/>
            </w:tcBorders>
            <w:shd w:val="clear" w:color="auto" w:fill="auto"/>
          </w:tcPr>
          <w:p w:rsidR="00456386" w:rsidRPr="00AF7096" w:rsidRDefault="00456386" w:rsidP="00AF7096">
            <w:pPr>
              <w:spacing w:after="0" w:line="240" w:lineRule="auto"/>
              <w:ind w:left="-76"/>
              <w:rPr>
                <w:rFonts w:ascii="Arial" w:hAnsi="Arial" w:cs="Arial"/>
                <w:b/>
                <w:i/>
                <w:sz w:val="24"/>
                <w:szCs w:val="24"/>
              </w:rPr>
            </w:pPr>
            <w:r w:rsidRPr="00AF7096">
              <w:rPr>
                <w:rFonts w:ascii="Arial" w:hAnsi="Arial" w:cs="Arial"/>
                <w:b/>
                <w:i/>
                <w:sz w:val="24"/>
                <w:szCs w:val="24"/>
              </w:rPr>
              <w:lastRenderedPageBreak/>
              <w:t>3.4 Estructura administrativa</w:t>
            </w:r>
            <w:r w:rsidRPr="00AF7096">
              <w:rPr>
                <w:rFonts w:ascii="Arial" w:hAnsi="Arial" w:cs="Arial"/>
                <w:sz w:val="24"/>
                <w:szCs w:val="24"/>
              </w:rPr>
              <w:t xml:space="preserve">  </w:t>
            </w:r>
          </w:p>
        </w:tc>
        <w:tc>
          <w:tcPr>
            <w:tcW w:w="183" w:type="pct"/>
            <w:tcBorders>
              <w:top w:val="single" w:sz="4" w:space="0" w:color="auto"/>
            </w:tcBorders>
          </w:tcPr>
          <w:p w:rsidR="00456386" w:rsidRPr="00AF7096" w:rsidRDefault="00456386" w:rsidP="00AF7096">
            <w:pPr>
              <w:spacing w:after="0" w:line="240" w:lineRule="auto"/>
              <w:ind w:left="-76"/>
              <w:rPr>
                <w:rFonts w:ascii="Arial" w:hAnsi="Arial" w:cs="Arial"/>
                <w:sz w:val="24"/>
                <w:szCs w:val="24"/>
              </w:rPr>
            </w:pPr>
          </w:p>
        </w:tc>
        <w:tc>
          <w:tcPr>
            <w:tcW w:w="3813" w:type="pct"/>
            <w:gridSpan w:val="2"/>
            <w:tcBorders>
              <w:top w:val="single" w:sz="4" w:space="0" w:color="auto"/>
            </w:tcBorders>
          </w:tcPr>
          <w:p w:rsidR="00456386" w:rsidRPr="00AF7096" w:rsidRDefault="00F06D34" w:rsidP="00AF7096">
            <w:pPr>
              <w:spacing w:after="0" w:line="240" w:lineRule="auto"/>
              <w:rPr>
                <w:rFonts w:ascii="Arial" w:hAnsi="Arial" w:cs="Arial"/>
                <w:noProof/>
                <w:sz w:val="24"/>
                <w:szCs w:val="24"/>
                <w:lang w:eastAsia="es-SV"/>
              </w:rPr>
            </w:pPr>
            <w:r>
              <w:rPr>
                <w:rFonts w:ascii="Arial" w:hAnsi="Arial" w:cs="Arial"/>
                <w:noProof/>
                <w:sz w:val="24"/>
                <w:szCs w:val="24"/>
                <w:lang w:eastAsia="es-SV"/>
              </w:rPr>
              <w:drawing>
                <wp:inline distT="0" distB="0" distL="0" distR="0">
                  <wp:extent cx="4679032" cy="4980562"/>
                  <wp:effectExtent l="19050" t="0" r="7268" b="0"/>
                  <wp:docPr id="2" name="Imagen 2" descr="organigrama-arte-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ganigrama-arte-small"/>
                          <pic:cNvPicPr>
                            <a:picLocks noChangeAspect="1" noChangeArrowheads="1"/>
                          </pic:cNvPicPr>
                        </pic:nvPicPr>
                        <pic:blipFill>
                          <a:blip r:embed="rId9" cstate="print"/>
                          <a:srcRect/>
                          <a:stretch>
                            <a:fillRect/>
                          </a:stretch>
                        </pic:blipFill>
                        <pic:spPr bwMode="auto">
                          <a:xfrm>
                            <a:off x="0" y="0"/>
                            <a:ext cx="4679315" cy="4980864"/>
                          </a:xfrm>
                          <a:prstGeom prst="rect">
                            <a:avLst/>
                          </a:prstGeom>
                          <a:noFill/>
                          <a:ln w="9525">
                            <a:noFill/>
                            <a:miter lim="800000"/>
                            <a:headEnd/>
                            <a:tailEnd/>
                          </a:ln>
                        </pic:spPr>
                      </pic:pic>
                    </a:graphicData>
                  </a:graphic>
                </wp:inline>
              </w:drawing>
            </w:r>
          </w:p>
        </w:tc>
      </w:tr>
      <w:tr w:rsidR="00C64D31" w:rsidRPr="00AF7096" w:rsidTr="000260CB">
        <w:trPr>
          <w:trHeight w:val="700"/>
        </w:trPr>
        <w:tc>
          <w:tcPr>
            <w:tcW w:w="1004" w:type="pct"/>
            <w:tcBorders>
              <w:bottom w:val="single" w:sz="4" w:space="0" w:color="auto"/>
            </w:tcBorders>
            <w:shd w:val="clear" w:color="auto" w:fill="auto"/>
          </w:tcPr>
          <w:p w:rsidR="00C64D31" w:rsidRPr="00AF7096" w:rsidRDefault="00C64D31" w:rsidP="00AF7096">
            <w:pPr>
              <w:spacing w:after="0" w:line="240" w:lineRule="auto"/>
              <w:ind w:left="-76"/>
              <w:rPr>
                <w:rFonts w:ascii="Arial" w:hAnsi="Arial" w:cs="Arial"/>
                <w:b/>
                <w:i/>
                <w:sz w:val="24"/>
                <w:szCs w:val="24"/>
              </w:rPr>
            </w:pPr>
            <w:r w:rsidRPr="00AF7096">
              <w:rPr>
                <w:rFonts w:ascii="Arial" w:hAnsi="Arial" w:cs="Arial"/>
                <w:b/>
                <w:i/>
                <w:sz w:val="24"/>
                <w:szCs w:val="24"/>
              </w:rPr>
              <w:t xml:space="preserve">3.5. Gestión de documentos y política de ingresos </w:t>
            </w:r>
          </w:p>
        </w:tc>
        <w:tc>
          <w:tcPr>
            <w:tcW w:w="183" w:type="pct"/>
          </w:tcPr>
          <w:p w:rsidR="00C64D31" w:rsidRPr="00AF7096" w:rsidRDefault="00C64D31" w:rsidP="00AF7096">
            <w:pPr>
              <w:spacing w:after="0" w:line="240" w:lineRule="auto"/>
              <w:ind w:left="-76"/>
              <w:rPr>
                <w:rFonts w:ascii="Arial" w:hAnsi="Arial" w:cs="Arial"/>
                <w:sz w:val="24"/>
                <w:szCs w:val="24"/>
              </w:rPr>
            </w:pPr>
          </w:p>
        </w:tc>
        <w:tc>
          <w:tcPr>
            <w:tcW w:w="3813" w:type="pct"/>
            <w:gridSpan w:val="2"/>
          </w:tcPr>
          <w:p w:rsidR="00FA5021" w:rsidRDefault="00C64D31" w:rsidP="00100AE5">
            <w:pPr>
              <w:ind w:left="146"/>
              <w:contextualSpacing/>
              <w:rPr>
                <w:rFonts w:ascii="Cambria" w:hAnsi="Cambria" w:cs="Arial"/>
              </w:rPr>
            </w:pPr>
            <w:r w:rsidRPr="00AF7096">
              <w:rPr>
                <w:rFonts w:ascii="Arial" w:hAnsi="Arial" w:cs="Arial"/>
                <w:sz w:val="24"/>
                <w:szCs w:val="24"/>
              </w:rPr>
              <w:t xml:space="preserve"> </w:t>
            </w:r>
            <w:r w:rsidR="002F76C8" w:rsidRPr="00AF7096">
              <w:rPr>
                <w:rFonts w:ascii="Arial" w:hAnsi="Arial" w:cs="Arial"/>
                <w:sz w:val="24"/>
                <w:szCs w:val="24"/>
              </w:rPr>
              <w:t xml:space="preserve">Los documentos custodiados por el archivo </w:t>
            </w:r>
            <w:r w:rsidR="003D2261" w:rsidRPr="00AF7096">
              <w:rPr>
                <w:rFonts w:ascii="Arial" w:hAnsi="Arial" w:cs="Arial"/>
                <w:sz w:val="24"/>
                <w:szCs w:val="24"/>
              </w:rPr>
              <w:t>central de INSAFORP</w:t>
            </w:r>
            <w:r w:rsidR="002F76C8" w:rsidRPr="00AF7096">
              <w:rPr>
                <w:rFonts w:ascii="Arial" w:hAnsi="Arial" w:cs="Arial"/>
                <w:sz w:val="24"/>
                <w:szCs w:val="24"/>
              </w:rPr>
              <w:t>,</w:t>
            </w:r>
            <w:r w:rsidR="003D2261" w:rsidRPr="00AF7096">
              <w:rPr>
                <w:rFonts w:ascii="Arial" w:hAnsi="Arial" w:cs="Arial"/>
                <w:sz w:val="24"/>
                <w:szCs w:val="24"/>
              </w:rPr>
              <w:t xml:space="preserve"> como no existe </w:t>
            </w:r>
            <w:r w:rsidR="00B06299">
              <w:rPr>
                <w:rFonts w:ascii="Arial" w:hAnsi="Arial" w:cs="Arial"/>
                <w:sz w:val="24"/>
                <w:szCs w:val="24"/>
              </w:rPr>
              <w:t xml:space="preserve">actualmente </w:t>
            </w:r>
            <w:r w:rsidR="003D2261" w:rsidRPr="00AF7096">
              <w:rPr>
                <w:rFonts w:ascii="Arial" w:hAnsi="Arial" w:cs="Arial"/>
                <w:sz w:val="24"/>
                <w:szCs w:val="24"/>
              </w:rPr>
              <w:t>un Sistema Institucional de Archivos</w:t>
            </w:r>
            <w:r w:rsidR="004D0424" w:rsidRPr="00AF7096">
              <w:rPr>
                <w:rFonts w:ascii="Arial" w:hAnsi="Arial" w:cs="Arial"/>
                <w:sz w:val="24"/>
                <w:szCs w:val="24"/>
              </w:rPr>
              <w:t xml:space="preserve"> </w:t>
            </w:r>
            <w:r w:rsidR="003D2261" w:rsidRPr="00AF7096">
              <w:rPr>
                <w:rFonts w:ascii="Arial" w:hAnsi="Arial" w:cs="Arial"/>
                <w:sz w:val="24"/>
                <w:szCs w:val="24"/>
              </w:rPr>
              <w:t>las</w:t>
            </w:r>
            <w:r w:rsidR="004D0424" w:rsidRPr="00AF7096">
              <w:rPr>
                <w:rFonts w:ascii="Arial" w:hAnsi="Arial" w:cs="Arial"/>
                <w:sz w:val="24"/>
                <w:szCs w:val="24"/>
              </w:rPr>
              <w:t xml:space="preserve"> transferencias documentales </w:t>
            </w:r>
            <w:r w:rsidR="003D2261" w:rsidRPr="00AF7096">
              <w:rPr>
                <w:rFonts w:ascii="Arial" w:hAnsi="Arial" w:cs="Arial"/>
                <w:sz w:val="24"/>
                <w:szCs w:val="24"/>
              </w:rPr>
              <w:t xml:space="preserve">no son </w:t>
            </w:r>
            <w:r w:rsidR="004D0424" w:rsidRPr="00AF7096">
              <w:rPr>
                <w:rFonts w:ascii="Arial" w:hAnsi="Arial" w:cs="Arial"/>
                <w:sz w:val="24"/>
                <w:szCs w:val="24"/>
              </w:rPr>
              <w:t xml:space="preserve"> programadas según calendario anual, </w:t>
            </w:r>
            <w:r w:rsidR="003D2261" w:rsidRPr="00AF7096">
              <w:rPr>
                <w:rFonts w:ascii="Arial" w:hAnsi="Arial" w:cs="Arial"/>
                <w:sz w:val="24"/>
                <w:szCs w:val="24"/>
              </w:rPr>
              <w:t xml:space="preserve">por lo que cada dependencia remite los documentos a través de un inventario </w:t>
            </w:r>
            <w:r w:rsidR="004D0424" w:rsidRPr="00AF7096">
              <w:rPr>
                <w:rFonts w:ascii="Arial" w:hAnsi="Arial" w:cs="Arial"/>
                <w:sz w:val="24"/>
                <w:szCs w:val="24"/>
              </w:rPr>
              <w:t>donde se detalla el contenido documental del tras</w:t>
            </w:r>
            <w:r w:rsidR="003D2261" w:rsidRPr="00AF7096">
              <w:rPr>
                <w:rFonts w:ascii="Arial" w:hAnsi="Arial" w:cs="Arial"/>
                <w:sz w:val="24"/>
                <w:szCs w:val="24"/>
              </w:rPr>
              <w:t xml:space="preserve">lado </w:t>
            </w:r>
            <w:r w:rsidR="002F76C8" w:rsidRPr="00AF7096">
              <w:rPr>
                <w:rFonts w:ascii="Arial" w:hAnsi="Arial" w:cs="Arial"/>
                <w:sz w:val="24"/>
                <w:szCs w:val="24"/>
              </w:rPr>
              <w:t xml:space="preserve"> </w:t>
            </w:r>
            <w:r w:rsidR="003D2261" w:rsidRPr="00AF7096">
              <w:rPr>
                <w:rFonts w:ascii="Arial" w:hAnsi="Arial" w:cs="Arial"/>
                <w:sz w:val="24"/>
                <w:szCs w:val="24"/>
              </w:rPr>
              <w:t xml:space="preserve">efectuado, </w:t>
            </w:r>
            <w:r w:rsidR="002F76C8" w:rsidRPr="00AF7096">
              <w:rPr>
                <w:rFonts w:ascii="Arial" w:hAnsi="Arial" w:cs="Arial"/>
                <w:sz w:val="24"/>
                <w:szCs w:val="24"/>
              </w:rPr>
              <w:t>pues</w:t>
            </w:r>
            <w:r w:rsidR="004D0424" w:rsidRPr="00AF7096">
              <w:rPr>
                <w:rFonts w:ascii="Arial" w:hAnsi="Arial" w:cs="Arial"/>
                <w:sz w:val="24"/>
                <w:szCs w:val="24"/>
              </w:rPr>
              <w:t xml:space="preserve"> ciertamente</w:t>
            </w:r>
            <w:r w:rsidR="00E55B6B" w:rsidRPr="00AF7096">
              <w:rPr>
                <w:rFonts w:ascii="Arial" w:hAnsi="Arial" w:cs="Arial"/>
                <w:sz w:val="24"/>
                <w:szCs w:val="24"/>
              </w:rPr>
              <w:t xml:space="preserve"> todos</w:t>
            </w:r>
            <w:r w:rsidR="004D0424" w:rsidRPr="00AF7096">
              <w:rPr>
                <w:rFonts w:ascii="Arial" w:hAnsi="Arial" w:cs="Arial"/>
                <w:sz w:val="24"/>
                <w:szCs w:val="24"/>
              </w:rPr>
              <w:t xml:space="preserve"> los documentos </w:t>
            </w:r>
            <w:r w:rsidR="00E55B6B" w:rsidRPr="00AF7096">
              <w:rPr>
                <w:rFonts w:ascii="Arial" w:hAnsi="Arial" w:cs="Arial"/>
                <w:sz w:val="24"/>
                <w:szCs w:val="24"/>
              </w:rPr>
              <w:t xml:space="preserve">producidos </w:t>
            </w:r>
            <w:r w:rsidR="002F76C8" w:rsidRPr="00AF7096">
              <w:rPr>
                <w:rFonts w:ascii="Arial" w:hAnsi="Arial" w:cs="Arial"/>
                <w:sz w:val="24"/>
                <w:szCs w:val="24"/>
              </w:rPr>
              <w:t xml:space="preserve"> corresponden al desarrollo diario del trabajo realizado por las diferentes </w:t>
            </w:r>
            <w:r w:rsidR="003D2261" w:rsidRPr="00AF7096">
              <w:rPr>
                <w:rFonts w:ascii="Arial" w:hAnsi="Arial" w:cs="Arial"/>
                <w:sz w:val="24"/>
                <w:szCs w:val="24"/>
              </w:rPr>
              <w:t>Gerencia y Unidades</w:t>
            </w:r>
            <w:r w:rsidR="002F76C8" w:rsidRPr="00AF7096">
              <w:rPr>
                <w:rFonts w:ascii="Arial" w:hAnsi="Arial" w:cs="Arial"/>
                <w:sz w:val="24"/>
                <w:szCs w:val="24"/>
              </w:rPr>
              <w:t xml:space="preserve"> que co</w:t>
            </w:r>
            <w:r w:rsidR="003D2261" w:rsidRPr="00AF7096">
              <w:rPr>
                <w:rFonts w:ascii="Arial" w:hAnsi="Arial" w:cs="Arial"/>
                <w:sz w:val="24"/>
                <w:szCs w:val="24"/>
              </w:rPr>
              <w:t>nforman INSAFORP</w:t>
            </w:r>
            <w:r w:rsidR="002F76C8" w:rsidRPr="00AF7096">
              <w:rPr>
                <w:rFonts w:ascii="Arial" w:hAnsi="Arial" w:cs="Arial"/>
                <w:sz w:val="24"/>
                <w:szCs w:val="24"/>
              </w:rPr>
              <w:t xml:space="preserve"> su contenido es de acuerdo a la función de sus productores. S</w:t>
            </w:r>
            <w:r w:rsidR="003D2261" w:rsidRPr="00AF7096">
              <w:rPr>
                <w:rFonts w:ascii="Arial" w:hAnsi="Arial" w:cs="Arial"/>
                <w:sz w:val="24"/>
                <w:szCs w:val="24"/>
              </w:rPr>
              <w:t xml:space="preserve">on expedientes originales. Y sus series documentales </w:t>
            </w:r>
            <w:r w:rsidR="002F76C8" w:rsidRPr="00AF7096">
              <w:rPr>
                <w:rFonts w:ascii="Arial" w:hAnsi="Arial" w:cs="Arial"/>
                <w:sz w:val="24"/>
                <w:szCs w:val="24"/>
              </w:rPr>
              <w:t xml:space="preserve">es relevante como por ejemplo: </w:t>
            </w:r>
            <w:r w:rsidR="00FA5021">
              <w:rPr>
                <w:rFonts w:ascii="Arial" w:hAnsi="Arial" w:cs="Arial"/>
                <w:sz w:val="24"/>
                <w:szCs w:val="24"/>
              </w:rPr>
              <w:t xml:space="preserve">Actas del Consejo Directivo, Acuerdos del Consejo Directivos, Libro de actas, </w:t>
            </w:r>
            <w:r w:rsidR="00100AE5" w:rsidRPr="00254F13">
              <w:rPr>
                <w:rFonts w:ascii="Arial" w:hAnsi="Arial" w:cs="Arial"/>
                <w:sz w:val="24"/>
                <w:szCs w:val="24"/>
              </w:rPr>
              <w:t>R</w:t>
            </w:r>
            <w:r w:rsidR="00FA5021" w:rsidRPr="00254F13">
              <w:rPr>
                <w:rFonts w:ascii="Arial" w:hAnsi="Arial" w:cs="Arial"/>
                <w:sz w:val="24"/>
                <w:szCs w:val="24"/>
              </w:rPr>
              <w:t>esoluciones de información</w:t>
            </w:r>
            <w:r w:rsidR="00100AE5" w:rsidRPr="00254F13">
              <w:rPr>
                <w:rFonts w:ascii="Arial" w:hAnsi="Arial" w:cs="Arial"/>
                <w:sz w:val="24"/>
                <w:szCs w:val="24"/>
              </w:rPr>
              <w:t>,</w:t>
            </w:r>
            <w:r w:rsidR="00FA5021" w:rsidRPr="00254F13">
              <w:rPr>
                <w:rFonts w:ascii="Arial" w:hAnsi="Arial" w:cs="Arial"/>
                <w:b/>
                <w:sz w:val="24"/>
                <w:szCs w:val="24"/>
              </w:rPr>
              <w:t xml:space="preserve"> </w:t>
            </w:r>
            <w:r w:rsidR="00FA5021" w:rsidRPr="00254F13">
              <w:rPr>
                <w:rFonts w:ascii="Arial" w:hAnsi="Arial" w:cs="Arial"/>
                <w:sz w:val="24"/>
                <w:szCs w:val="24"/>
              </w:rPr>
              <w:t>Índice de información reservada</w:t>
            </w:r>
            <w:r w:rsidR="00100AE5" w:rsidRPr="00254F13">
              <w:rPr>
                <w:rFonts w:ascii="Arial" w:hAnsi="Arial" w:cs="Arial"/>
                <w:sz w:val="24"/>
                <w:szCs w:val="24"/>
              </w:rPr>
              <w:t xml:space="preserve">, </w:t>
            </w:r>
            <w:r w:rsidR="00FA5021" w:rsidRPr="00254F13">
              <w:rPr>
                <w:rFonts w:ascii="Arial" w:hAnsi="Arial" w:cs="Arial"/>
                <w:sz w:val="24"/>
                <w:szCs w:val="24"/>
              </w:rPr>
              <w:t>Planes de capacitación</w:t>
            </w:r>
            <w:r w:rsidR="00100AE5" w:rsidRPr="00254F13">
              <w:rPr>
                <w:rFonts w:ascii="Arial" w:hAnsi="Arial" w:cs="Arial"/>
                <w:sz w:val="24"/>
                <w:szCs w:val="24"/>
              </w:rPr>
              <w:t xml:space="preserve">, </w:t>
            </w:r>
            <w:r w:rsidR="00FA5021" w:rsidRPr="00254F13">
              <w:rPr>
                <w:rFonts w:ascii="Arial" w:hAnsi="Arial" w:cs="Arial"/>
                <w:b/>
                <w:sz w:val="24"/>
                <w:szCs w:val="24"/>
              </w:rPr>
              <w:t xml:space="preserve"> </w:t>
            </w:r>
            <w:r w:rsidR="00FA5021" w:rsidRPr="00254F13">
              <w:rPr>
                <w:rFonts w:ascii="Arial" w:hAnsi="Arial" w:cs="Arial"/>
                <w:sz w:val="24"/>
                <w:szCs w:val="24"/>
              </w:rPr>
              <w:t>Consultorías</w:t>
            </w:r>
            <w:r w:rsidR="00100AE5" w:rsidRPr="00254F13">
              <w:rPr>
                <w:rFonts w:ascii="Arial" w:hAnsi="Arial" w:cs="Arial"/>
                <w:sz w:val="24"/>
                <w:szCs w:val="24"/>
              </w:rPr>
              <w:t xml:space="preserve">, </w:t>
            </w:r>
            <w:r w:rsidR="00FA5021" w:rsidRPr="00254F13">
              <w:rPr>
                <w:rFonts w:ascii="Arial" w:hAnsi="Arial" w:cs="Arial"/>
                <w:sz w:val="24"/>
                <w:szCs w:val="24"/>
              </w:rPr>
              <w:t xml:space="preserve">Certificaciones por competencias </w:t>
            </w:r>
            <w:r w:rsidR="00FA5021" w:rsidRPr="00254F13">
              <w:rPr>
                <w:rFonts w:ascii="Arial" w:hAnsi="Arial" w:cs="Arial"/>
                <w:sz w:val="24"/>
                <w:szCs w:val="24"/>
              </w:rPr>
              <w:lastRenderedPageBreak/>
              <w:t>laborales</w:t>
            </w:r>
            <w:r w:rsidR="00100AE5" w:rsidRPr="00254F13">
              <w:rPr>
                <w:rFonts w:ascii="Arial" w:hAnsi="Arial" w:cs="Arial"/>
                <w:sz w:val="24"/>
                <w:szCs w:val="24"/>
              </w:rPr>
              <w:t>,  Currículos vitae de facilitadores</w:t>
            </w:r>
            <w:r w:rsidR="00254F13">
              <w:rPr>
                <w:rFonts w:ascii="Arial" w:hAnsi="Arial" w:cs="Arial"/>
                <w:sz w:val="24"/>
                <w:szCs w:val="24"/>
              </w:rPr>
              <w:t>,</w:t>
            </w:r>
            <w:r w:rsidR="00100AE5" w:rsidRPr="00254F13">
              <w:rPr>
                <w:rFonts w:ascii="Arial" w:hAnsi="Arial" w:cs="Arial"/>
                <w:sz w:val="24"/>
                <w:szCs w:val="24"/>
              </w:rPr>
              <w:t xml:space="preserve"> Informes de pagos de cursos,</w:t>
            </w:r>
            <w:r w:rsidR="00100AE5" w:rsidRPr="00254F13">
              <w:rPr>
                <w:rFonts w:ascii="Arial" w:hAnsi="Arial" w:cs="Arial"/>
                <w:b/>
                <w:sz w:val="24"/>
                <w:szCs w:val="24"/>
              </w:rPr>
              <w:t xml:space="preserve"> </w:t>
            </w:r>
            <w:r w:rsidR="00100AE5" w:rsidRPr="00254F13">
              <w:rPr>
                <w:rFonts w:ascii="Arial" w:hAnsi="Arial" w:cs="Arial"/>
                <w:sz w:val="24"/>
                <w:szCs w:val="24"/>
              </w:rPr>
              <w:t>Copias de bases de licitación,</w:t>
            </w:r>
            <w:r w:rsidR="00100AE5" w:rsidRPr="00254F13">
              <w:rPr>
                <w:rFonts w:ascii="Arial" w:hAnsi="Arial" w:cs="Arial"/>
                <w:b/>
                <w:sz w:val="24"/>
                <w:szCs w:val="24"/>
              </w:rPr>
              <w:t xml:space="preserve"> </w:t>
            </w:r>
            <w:r w:rsidR="00100AE5" w:rsidRPr="00254F13">
              <w:rPr>
                <w:rFonts w:ascii="Arial" w:hAnsi="Arial" w:cs="Arial"/>
                <w:sz w:val="24"/>
                <w:szCs w:val="24"/>
              </w:rPr>
              <w:t xml:space="preserve">Copias de contratos de servicios de capacitación, Resumen de informe de finalización, Avales de empresas y puestos de aprendizaje, Manuales de carreras ocupacionales, </w:t>
            </w:r>
            <w:r w:rsidR="005A1C3B" w:rsidRPr="00254F13">
              <w:rPr>
                <w:rFonts w:ascii="Arial" w:hAnsi="Arial" w:cs="Arial"/>
                <w:sz w:val="24"/>
                <w:szCs w:val="24"/>
              </w:rPr>
              <w:t xml:space="preserve">Informe de acciones formativas de actores locales, Resoluciones de capacitación a eventos abiertos, </w:t>
            </w:r>
            <w:r w:rsidR="00254F13" w:rsidRPr="00254F13">
              <w:rPr>
                <w:rFonts w:ascii="Arial" w:hAnsi="Arial" w:cs="Arial"/>
                <w:sz w:val="24"/>
                <w:szCs w:val="24"/>
              </w:rPr>
              <w:t xml:space="preserve">Informe de inicio y finalización de cursos, </w:t>
            </w:r>
            <w:r w:rsidR="005A1C3B" w:rsidRPr="00254F13">
              <w:rPr>
                <w:rFonts w:ascii="Arial" w:hAnsi="Arial" w:cs="Arial"/>
                <w:sz w:val="24"/>
                <w:szCs w:val="24"/>
              </w:rPr>
              <w:t>Memoria de labores, Liquidaciones al presupuesto, Informe financiero, Balance de comprobación,</w:t>
            </w:r>
            <w:r w:rsidR="005A1C3B" w:rsidRPr="00254F13">
              <w:rPr>
                <w:rFonts w:ascii="Arial" w:hAnsi="Arial" w:cs="Arial"/>
                <w:b/>
                <w:sz w:val="24"/>
                <w:szCs w:val="24"/>
              </w:rPr>
              <w:t xml:space="preserve">  </w:t>
            </w:r>
            <w:r w:rsidR="005A1C3B" w:rsidRPr="00254F13">
              <w:rPr>
                <w:rFonts w:ascii="Arial" w:hAnsi="Arial" w:cs="Arial"/>
                <w:sz w:val="24"/>
                <w:szCs w:val="24"/>
              </w:rPr>
              <w:t>Conciliaciones bancarias, Especificaciones técnicas, Términos de referencia, Diseño de material didáctico</w:t>
            </w:r>
            <w:r w:rsidR="00E1370C">
              <w:rPr>
                <w:rFonts w:ascii="Arial" w:hAnsi="Arial" w:cs="Arial"/>
                <w:sz w:val="24"/>
                <w:szCs w:val="24"/>
              </w:rPr>
              <w:t>, etc.</w:t>
            </w:r>
          </w:p>
          <w:p w:rsidR="00C64D31" w:rsidRPr="00AF7096" w:rsidRDefault="00C64D31" w:rsidP="00FA5021">
            <w:pPr>
              <w:spacing w:after="0" w:line="240" w:lineRule="auto"/>
              <w:ind w:left="-76"/>
              <w:jc w:val="both"/>
              <w:rPr>
                <w:rFonts w:ascii="Arial" w:hAnsi="Arial" w:cs="Arial"/>
                <w:sz w:val="24"/>
                <w:szCs w:val="24"/>
              </w:rPr>
            </w:pPr>
          </w:p>
        </w:tc>
      </w:tr>
      <w:tr w:rsidR="00C64D31" w:rsidRPr="00AF7096" w:rsidTr="00376C33">
        <w:trPr>
          <w:gridAfter w:val="1"/>
          <w:wAfter w:w="8" w:type="pct"/>
          <w:trHeight w:val="5947"/>
        </w:trPr>
        <w:tc>
          <w:tcPr>
            <w:tcW w:w="1004" w:type="pct"/>
            <w:shd w:val="clear" w:color="auto" w:fill="auto"/>
          </w:tcPr>
          <w:p w:rsidR="00C64D31" w:rsidRPr="00CA0D24" w:rsidRDefault="00C64D31" w:rsidP="00AF7096">
            <w:pPr>
              <w:spacing w:after="0" w:line="240" w:lineRule="auto"/>
              <w:ind w:left="-61"/>
              <w:rPr>
                <w:rFonts w:ascii="Arial" w:hAnsi="Arial" w:cs="Arial"/>
                <w:b/>
                <w:i/>
                <w:sz w:val="24"/>
                <w:szCs w:val="24"/>
              </w:rPr>
            </w:pPr>
            <w:r w:rsidRPr="00CA0D24">
              <w:rPr>
                <w:rFonts w:ascii="Arial" w:hAnsi="Arial" w:cs="Arial"/>
                <w:b/>
                <w:i/>
                <w:sz w:val="24"/>
                <w:szCs w:val="24"/>
              </w:rPr>
              <w:lastRenderedPageBreak/>
              <w:t>3.6 Edificio (s)</w:t>
            </w:r>
          </w:p>
        </w:tc>
        <w:tc>
          <w:tcPr>
            <w:tcW w:w="183" w:type="pct"/>
          </w:tcPr>
          <w:p w:rsidR="00C64D31" w:rsidRPr="00AF7096" w:rsidRDefault="00C64D31" w:rsidP="00AF7096">
            <w:pPr>
              <w:spacing w:after="0" w:line="240" w:lineRule="auto"/>
              <w:ind w:left="-61"/>
              <w:rPr>
                <w:rFonts w:ascii="Arial" w:hAnsi="Arial" w:cs="Arial"/>
                <w:sz w:val="24"/>
                <w:szCs w:val="24"/>
              </w:rPr>
            </w:pPr>
          </w:p>
        </w:tc>
        <w:tc>
          <w:tcPr>
            <w:tcW w:w="3805" w:type="pct"/>
          </w:tcPr>
          <w:p w:rsidR="00F977BC" w:rsidRPr="00AF7096" w:rsidRDefault="004B3470" w:rsidP="00F977BC">
            <w:pPr>
              <w:pStyle w:val="Prrafodelista"/>
              <w:spacing w:after="0" w:line="240" w:lineRule="auto"/>
              <w:ind w:left="0"/>
              <w:jc w:val="both"/>
              <w:rPr>
                <w:rFonts w:ascii="Arial" w:hAnsi="Arial" w:cs="Arial"/>
                <w:sz w:val="24"/>
                <w:szCs w:val="24"/>
              </w:rPr>
            </w:pPr>
            <w:r w:rsidRPr="00AF7096">
              <w:rPr>
                <w:rFonts w:ascii="Arial" w:hAnsi="Arial" w:cs="Arial"/>
                <w:sz w:val="24"/>
                <w:szCs w:val="24"/>
              </w:rPr>
              <w:t>El edificio en que se custodia</w:t>
            </w:r>
            <w:r w:rsidR="00F977BC">
              <w:rPr>
                <w:rFonts w:ascii="Arial" w:hAnsi="Arial" w:cs="Arial"/>
                <w:sz w:val="24"/>
                <w:szCs w:val="24"/>
              </w:rPr>
              <w:t>n</w:t>
            </w:r>
            <w:r w:rsidR="00C64D31" w:rsidRPr="00AF7096">
              <w:rPr>
                <w:rFonts w:ascii="Arial" w:hAnsi="Arial" w:cs="Arial"/>
                <w:sz w:val="24"/>
                <w:szCs w:val="24"/>
              </w:rPr>
              <w:t xml:space="preserve"> los diferentes fo</w:t>
            </w:r>
            <w:r w:rsidRPr="00AF7096">
              <w:rPr>
                <w:rFonts w:ascii="Arial" w:hAnsi="Arial" w:cs="Arial"/>
                <w:sz w:val="24"/>
                <w:szCs w:val="24"/>
              </w:rPr>
              <w:t>ndos documentales</w:t>
            </w:r>
            <w:r w:rsidR="00834EC9">
              <w:rPr>
                <w:rFonts w:ascii="Arial" w:hAnsi="Arial" w:cs="Arial"/>
                <w:sz w:val="24"/>
                <w:szCs w:val="24"/>
              </w:rPr>
              <w:t xml:space="preserve"> y donde se encuentra el Archivo Central</w:t>
            </w:r>
            <w:r w:rsidRPr="00AF7096">
              <w:rPr>
                <w:rFonts w:ascii="Arial" w:hAnsi="Arial" w:cs="Arial"/>
                <w:sz w:val="24"/>
                <w:szCs w:val="24"/>
              </w:rPr>
              <w:t xml:space="preserve"> del </w:t>
            </w:r>
            <w:r w:rsidR="008A5265" w:rsidRPr="00AF7096">
              <w:rPr>
                <w:rFonts w:ascii="Arial" w:hAnsi="Arial" w:cs="Arial"/>
                <w:sz w:val="24"/>
                <w:szCs w:val="24"/>
              </w:rPr>
              <w:t>INSAFORP</w:t>
            </w:r>
            <w:r w:rsidRPr="00AF7096">
              <w:rPr>
                <w:rFonts w:ascii="Arial" w:hAnsi="Arial" w:cs="Arial"/>
                <w:sz w:val="24"/>
                <w:szCs w:val="24"/>
              </w:rPr>
              <w:t xml:space="preserve"> </w:t>
            </w:r>
            <w:r w:rsidR="00F977BC">
              <w:rPr>
                <w:rFonts w:ascii="Arial" w:hAnsi="Arial" w:cs="Arial"/>
                <w:sz w:val="24"/>
                <w:szCs w:val="24"/>
              </w:rPr>
              <w:t>fue obtenido m</w:t>
            </w:r>
            <w:r w:rsidR="00F977BC" w:rsidRPr="00AF7096">
              <w:rPr>
                <w:rFonts w:ascii="Arial" w:hAnsi="Arial" w:cs="Arial"/>
                <w:sz w:val="24"/>
                <w:szCs w:val="24"/>
              </w:rPr>
              <w:t>ediante un convenio de préstamo suscrito en 1978 entre el Gobierno de El Salvador a través del Ramo de Trabajo y Previsión Social y el Banco Internacional de Reconstrucción y Fomento, BIRF, para capacitar los recursos humanos y técnicos</w:t>
            </w:r>
            <w:r w:rsidR="00834EC9">
              <w:rPr>
                <w:rFonts w:ascii="Arial" w:hAnsi="Arial" w:cs="Arial"/>
                <w:sz w:val="24"/>
                <w:szCs w:val="24"/>
              </w:rPr>
              <w:t>,</w:t>
            </w:r>
            <w:r w:rsidR="00F977BC" w:rsidRPr="00AF7096">
              <w:rPr>
                <w:rFonts w:ascii="Arial" w:hAnsi="Arial" w:cs="Arial"/>
                <w:sz w:val="24"/>
                <w:szCs w:val="24"/>
              </w:rPr>
              <w:t xml:space="preserve"> </w:t>
            </w:r>
            <w:r w:rsidR="00834EC9">
              <w:rPr>
                <w:rFonts w:ascii="Arial" w:hAnsi="Arial" w:cs="Arial"/>
                <w:sz w:val="24"/>
                <w:szCs w:val="24"/>
              </w:rPr>
              <w:t xml:space="preserve">construyéndose </w:t>
            </w:r>
            <w:r w:rsidR="00F977BC" w:rsidRPr="00AF7096">
              <w:rPr>
                <w:rFonts w:ascii="Arial" w:hAnsi="Arial" w:cs="Arial"/>
                <w:sz w:val="24"/>
                <w:szCs w:val="24"/>
              </w:rPr>
              <w:t xml:space="preserve"> los edificios </w:t>
            </w:r>
            <w:r w:rsidR="00834EC9">
              <w:rPr>
                <w:rFonts w:ascii="Arial" w:hAnsi="Arial" w:cs="Arial"/>
                <w:sz w:val="24"/>
                <w:szCs w:val="24"/>
              </w:rPr>
              <w:t xml:space="preserve"> de estas </w:t>
            </w:r>
            <w:r w:rsidR="00F977BC" w:rsidRPr="00AF7096">
              <w:rPr>
                <w:rFonts w:ascii="Arial" w:hAnsi="Arial" w:cs="Arial"/>
                <w:sz w:val="24"/>
                <w:szCs w:val="24"/>
              </w:rPr>
              <w:t>instala</w:t>
            </w:r>
            <w:r w:rsidR="00834EC9">
              <w:rPr>
                <w:rFonts w:ascii="Arial" w:hAnsi="Arial" w:cs="Arial"/>
                <w:sz w:val="24"/>
                <w:szCs w:val="24"/>
              </w:rPr>
              <w:t>ciones que</w:t>
            </w:r>
            <w:r w:rsidR="00F977BC" w:rsidRPr="00AF7096">
              <w:rPr>
                <w:rFonts w:ascii="Arial" w:hAnsi="Arial" w:cs="Arial"/>
                <w:sz w:val="24"/>
                <w:szCs w:val="24"/>
              </w:rPr>
              <w:t xml:space="preserve"> actualmente </w:t>
            </w:r>
            <w:r w:rsidR="00834EC9">
              <w:rPr>
                <w:rFonts w:ascii="Arial" w:hAnsi="Arial" w:cs="Arial"/>
                <w:sz w:val="24"/>
                <w:szCs w:val="24"/>
              </w:rPr>
              <w:t xml:space="preserve"> alberga la Gerencia </w:t>
            </w:r>
            <w:r w:rsidR="00F977BC" w:rsidRPr="00AF7096">
              <w:rPr>
                <w:rFonts w:ascii="Arial" w:hAnsi="Arial" w:cs="Arial"/>
                <w:sz w:val="24"/>
                <w:szCs w:val="24"/>
              </w:rPr>
              <w:t xml:space="preserve">del Centro de Formación Profesional, en la Zona Franca de San Bartolo, </w:t>
            </w:r>
            <w:r w:rsidR="00F977BC">
              <w:rPr>
                <w:rFonts w:ascii="Arial" w:hAnsi="Arial" w:cs="Arial"/>
                <w:sz w:val="24"/>
                <w:szCs w:val="24"/>
              </w:rPr>
              <w:t xml:space="preserve">el cual fue </w:t>
            </w:r>
            <w:r w:rsidR="00F977BC" w:rsidRPr="00AF7096">
              <w:rPr>
                <w:rFonts w:ascii="Arial" w:hAnsi="Arial" w:cs="Arial"/>
                <w:sz w:val="24"/>
                <w:szCs w:val="24"/>
              </w:rPr>
              <w:t>donado por el Ministerio de Comercio Exterior.</w:t>
            </w:r>
          </w:p>
          <w:p w:rsidR="00791FFF" w:rsidRPr="0036520D" w:rsidRDefault="007F7B34" w:rsidP="00791FFF">
            <w:pPr>
              <w:tabs>
                <w:tab w:val="left" w:pos="284"/>
              </w:tabs>
              <w:spacing w:after="0" w:line="240" w:lineRule="auto"/>
              <w:jc w:val="both"/>
              <w:rPr>
                <w:rFonts w:ascii="Arial" w:hAnsi="Arial" w:cs="Arial"/>
                <w:b/>
                <w:sz w:val="24"/>
                <w:szCs w:val="24"/>
              </w:rPr>
            </w:pPr>
            <w:r>
              <w:rPr>
                <w:rFonts w:ascii="Arial" w:hAnsi="Arial" w:cs="Arial"/>
                <w:sz w:val="24"/>
                <w:szCs w:val="24"/>
              </w:rPr>
              <w:t xml:space="preserve">El </w:t>
            </w:r>
            <w:r w:rsidR="008A5265" w:rsidRPr="00AF7096">
              <w:rPr>
                <w:rFonts w:ascii="Arial" w:hAnsi="Arial" w:cs="Arial"/>
                <w:sz w:val="24"/>
                <w:szCs w:val="24"/>
              </w:rPr>
              <w:t>A</w:t>
            </w:r>
            <w:r>
              <w:rPr>
                <w:rFonts w:ascii="Arial" w:hAnsi="Arial" w:cs="Arial"/>
                <w:sz w:val="24"/>
                <w:szCs w:val="24"/>
              </w:rPr>
              <w:t>rchivo Administrativo o Central, cont</w:t>
            </w:r>
            <w:r w:rsidR="00834EC9">
              <w:rPr>
                <w:rFonts w:ascii="Arial" w:hAnsi="Arial" w:cs="Arial"/>
                <w:sz w:val="24"/>
                <w:szCs w:val="24"/>
              </w:rPr>
              <w:t xml:space="preserve">iene </w:t>
            </w:r>
            <w:r>
              <w:rPr>
                <w:rFonts w:ascii="Arial" w:hAnsi="Arial" w:cs="Arial"/>
                <w:sz w:val="24"/>
                <w:szCs w:val="24"/>
              </w:rPr>
              <w:t>los depósitos siguientes:</w:t>
            </w:r>
            <w:r w:rsidR="00D70E6E">
              <w:rPr>
                <w:rFonts w:ascii="Arial" w:hAnsi="Arial" w:cs="Arial"/>
                <w:sz w:val="24"/>
                <w:szCs w:val="24"/>
              </w:rPr>
              <w:t xml:space="preserve"> e</w:t>
            </w:r>
            <w:r>
              <w:rPr>
                <w:rFonts w:ascii="Arial" w:hAnsi="Arial" w:cs="Arial"/>
                <w:sz w:val="24"/>
                <w:szCs w:val="24"/>
              </w:rPr>
              <w:t xml:space="preserve">l depósito No.1 </w:t>
            </w:r>
            <w:r w:rsidRPr="00501159">
              <w:rPr>
                <w:rFonts w:ascii="Arial" w:hAnsi="Arial" w:cs="Arial"/>
                <w:sz w:val="24"/>
                <w:szCs w:val="24"/>
              </w:rPr>
              <w:t xml:space="preserve"> </w:t>
            </w:r>
            <w:r>
              <w:rPr>
                <w:rFonts w:ascii="Arial" w:hAnsi="Arial" w:cs="Arial"/>
                <w:sz w:val="24"/>
                <w:szCs w:val="24"/>
              </w:rPr>
              <w:t>tiene 178.6</w:t>
            </w:r>
            <w:r w:rsidR="00D70E6E">
              <w:rPr>
                <w:rFonts w:ascii="Arial" w:hAnsi="Arial" w:cs="Arial"/>
                <w:sz w:val="24"/>
                <w:szCs w:val="24"/>
              </w:rPr>
              <w:t>0 metros cuadrados; e</w:t>
            </w:r>
            <w:r>
              <w:rPr>
                <w:rFonts w:ascii="Arial" w:hAnsi="Arial" w:cs="Arial"/>
                <w:sz w:val="24"/>
                <w:szCs w:val="24"/>
              </w:rPr>
              <w:t>l depósito No. 2 tiene 49.33</w:t>
            </w:r>
            <w:r w:rsidR="00D70E6E">
              <w:rPr>
                <w:rFonts w:ascii="Arial" w:hAnsi="Arial" w:cs="Arial"/>
                <w:sz w:val="24"/>
                <w:szCs w:val="24"/>
              </w:rPr>
              <w:t xml:space="preserve"> metros cuadrados; e</w:t>
            </w:r>
            <w:r>
              <w:rPr>
                <w:rFonts w:ascii="Arial" w:hAnsi="Arial" w:cs="Arial"/>
                <w:sz w:val="24"/>
                <w:szCs w:val="24"/>
              </w:rPr>
              <w:t>l depósito No. 3 tiene 51.05 metros cuadrados</w:t>
            </w:r>
            <w:r w:rsidR="00D70E6E">
              <w:rPr>
                <w:rFonts w:ascii="Arial" w:hAnsi="Arial" w:cs="Arial"/>
                <w:sz w:val="24"/>
                <w:szCs w:val="24"/>
              </w:rPr>
              <w:t>; e</w:t>
            </w:r>
            <w:r>
              <w:rPr>
                <w:rFonts w:ascii="Arial" w:hAnsi="Arial" w:cs="Arial"/>
                <w:sz w:val="24"/>
                <w:szCs w:val="24"/>
              </w:rPr>
              <w:t>l depósito No. 4 tiene 59.95 metros cuadrados, y</w:t>
            </w:r>
            <w:r w:rsidR="00D70E6E">
              <w:rPr>
                <w:rFonts w:ascii="Arial" w:hAnsi="Arial" w:cs="Arial"/>
                <w:sz w:val="24"/>
                <w:szCs w:val="24"/>
              </w:rPr>
              <w:t xml:space="preserve"> e</w:t>
            </w:r>
            <w:r>
              <w:rPr>
                <w:rFonts w:ascii="Arial" w:hAnsi="Arial" w:cs="Arial"/>
                <w:sz w:val="24"/>
                <w:szCs w:val="24"/>
              </w:rPr>
              <w:t>l depósito No. 5 tiene 57.20 metros cuadrados</w:t>
            </w:r>
            <w:r w:rsidR="00D70E6E">
              <w:rPr>
                <w:rFonts w:ascii="Arial" w:hAnsi="Arial" w:cs="Arial"/>
                <w:sz w:val="24"/>
                <w:szCs w:val="24"/>
              </w:rPr>
              <w:t>. A la vez, e</w:t>
            </w:r>
            <w:r w:rsidRPr="002F6E1B">
              <w:rPr>
                <w:rFonts w:ascii="Arial" w:hAnsi="Arial" w:cs="Arial"/>
                <w:sz w:val="24"/>
                <w:szCs w:val="24"/>
              </w:rPr>
              <w:t>xist</w:t>
            </w:r>
            <w:r>
              <w:rPr>
                <w:rFonts w:ascii="Arial" w:hAnsi="Arial" w:cs="Arial"/>
                <w:sz w:val="24"/>
                <w:szCs w:val="24"/>
              </w:rPr>
              <w:t>en 115 metros lineales de estantería, donde se encuentran instalados en cajas un aproximado de 660 metros lineales de documentos. También existe un aproximado de 653.37 metros lineales de documentos que se encuentran colocados en caja pero apiladas en el suelo</w:t>
            </w:r>
            <w:r w:rsidR="00791FFF">
              <w:rPr>
                <w:rFonts w:ascii="Arial" w:hAnsi="Arial" w:cs="Arial"/>
                <w:sz w:val="24"/>
                <w:szCs w:val="24"/>
              </w:rPr>
              <w:t xml:space="preserve"> como d</w:t>
            </w:r>
            <w:r w:rsidR="00E1370C">
              <w:rPr>
                <w:rFonts w:ascii="Arial" w:hAnsi="Arial" w:cs="Arial"/>
                <w:sz w:val="24"/>
                <w:szCs w:val="24"/>
              </w:rPr>
              <w:t>ocum</w:t>
            </w:r>
            <w:r w:rsidR="00791FFF">
              <w:rPr>
                <w:rFonts w:ascii="Arial" w:hAnsi="Arial" w:cs="Arial"/>
                <w:sz w:val="24"/>
                <w:szCs w:val="24"/>
              </w:rPr>
              <w:t>entos de la Dirección Ejecutiva de 1</w:t>
            </w:r>
            <w:r w:rsidR="00F36BE4">
              <w:rPr>
                <w:rFonts w:ascii="Arial" w:hAnsi="Arial" w:cs="Arial"/>
                <w:sz w:val="24"/>
                <w:szCs w:val="24"/>
              </w:rPr>
              <w:t>41</w:t>
            </w:r>
            <w:r w:rsidR="00791FFF">
              <w:rPr>
                <w:rFonts w:ascii="Arial" w:hAnsi="Arial" w:cs="Arial"/>
                <w:sz w:val="24"/>
                <w:szCs w:val="24"/>
              </w:rPr>
              <w:t>.</w:t>
            </w:r>
            <w:r w:rsidR="00F36BE4">
              <w:rPr>
                <w:rFonts w:ascii="Arial" w:hAnsi="Arial" w:cs="Arial"/>
                <w:sz w:val="24"/>
                <w:szCs w:val="24"/>
              </w:rPr>
              <w:t>43</w:t>
            </w:r>
            <w:r w:rsidR="00791FFF">
              <w:rPr>
                <w:rFonts w:ascii="Arial" w:hAnsi="Arial" w:cs="Arial"/>
                <w:sz w:val="24"/>
                <w:szCs w:val="24"/>
              </w:rPr>
              <w:t xml:space="preserve"> ml.; de la Unidad de Planificación de 1</w:t>
            </w:r>
            <w:r w:rsidR="00F36BE4">
              <w:rPr>
                <w:rFonts w:ascii="Arial" w:hAnsi="Arial" w:cs="Arial"/>
                <w:sz w:val="24"/>
                <w:szCs w:val="24"/>
              </w:rPr>
              <w:t>0</w:t>
            </w:r>
            <w:r w:rsidR="00791FFF">
              <w:rPr>
                <w:rFonts w:ascii="Arial" w:hAnsi="Arial" w:cs="Arial"/>
                <w:sz w:val="24"/>
                <w:szCs w:val="24"/>
              </w:rPr>
              <w:t>6.</w:t>
            </w:r>
            <w:r w:rsidR="00F36BE4">
              <w:rPr>
                <w:rFonts w:ascii="Arial" w:hAnsi="Arial" w:cs="Arial"/>
                <w:sz w:val="24"/>
                <w:szCs w:val="24"/>
              </w:rPr>
              <w:t>0</w:t>
            </w:r>
            <w:r w:rsidR="00791FFF">
              <w:rPr>
                <w:rFonts w:ascii="Arial" w:hAnsi="Arial" w:cs="Arial"/>
                <w:sz w:val="24"/>
                <w:szCs w:val="24"/>
              </w:rPr>
              <w:t>0 ml.;</w:t>
            </w:r>
            <w:r w:rsidR="00565F37">
              <w:rPr>
                <w:rFonts w:ascii="Arial" w:hAnsi="Arial" w:cs="Arial"/>
                <w:sz w:val="24"/>
                <w:szCs w:val="24"/>
              </w:rPr>
              <w:t xml:space="preserve"> del</w:t>
            </w:r>
            <w:r w:rsidR="00791FFF">
              <w:rPr>
                <w:rFonts w:ascii="Arial" w:hAnsi="Arial" w:cs="Arial"/>
                <w:sz w:val="24"/>
                <w:szCs w:val="24"/>
              </w:rPr>
              <w:t xml:space="preserve"> </w:t>
            </w:r>
            <w:r w:rsidR="00565F37">
              <w:rPr>
                <w:rFonts w:ascii="Arial" w:hAnsi="Arial" w:cs="Arial"/>
                <w:sz w:val="24"/>
                <w:szCs w:val="24"/>
              </w:rPr>
              <w:t xml:space="preserve">Departamento de </w:t>
            </w:r>
            <w:r w:rsidR="00791FFF">
              <w:rPr>
                <w:rFonts w:ascii="Arial" w:hAnsi="Arial" w:cs="Arial"/>
                <w:sz w:val="24"/>
                <w:szCs w:val="24"/>
              </w:rPr>
              <w:t>Contabilidad y Tesorería</w:t>
            </w:r>
            <w:r w:rsidR="00565F37">
              <w:rPr>
                <w:rFonts w:ascii="Arial" w:hAnsi="Arial" w:cs="Arial"/>
                <w:sz w:val="24"/>
                <w:szCs w:val="24"/>
              </w:rPr>
              <w:t xml:space="preserve"> </w:t>
            </w:r>
            <w:r w:rsidR="00791FFF">
              <w:rPr>
                <w:rFonts w:ascii="Arial" w:hAnsi="Arial" w:cs="Arial"/>
                <w:sz w:val="24"/>
                <w:szCs w:val="24"/>
              </w:rPr>
              <w:t>5</w:t>
            </w:r>
            <w:r w:rsidR="00F36BE4">
              <w:rPr>
                <w:rFonts w:ascii="Arial" w:hAnsi="Arial" w:cs="Arial"/>
                <w:sz w:val="24"/>
                <w:szCs w:val="24"/>
              </w:rPr>
              <w:t>3</w:t>
            </w:r>
            <w:r w:rsidR="00791FFF">
              <w:rPr>
                <w:rFonts w:ascii="Arial" w:hAnsi="Arial" w:cs="Arial"/>
                <w:sz w:val="24"/>
                <w:szCs w:val="24"/>
              </w:rPr>
              <w:t>.</w:t>
            </w:r>
            <w:r w:rsidR="00F36BE4">
              <w:rPr>
                <w:rFonts w:ascii="Arial" w:hAnsi="Arial" w:cs="Arial"/>
                <w:sz w:val="24"/>
                <w:szCs w:val="24"/>
              </w:rPr>
              <w:t>70</w:t>
            </w:r>
            <w:r w:rsidR="00791FFF">
              <w:rPr>
                <w:rFonts w:ascii="Arial" w:hAnsi="Arial" w:cs="Arial"/>
                <w:sz w:val="24"/>
                <w:szCs w:val="24"/>
              </w:rPr>
              <w:t xml:space="preserve"> ml.</w:t>
            </w:r>
            <w:r w:rsidR="00565F37">
              <w:rPr>
                <w:rFonts w:ascii="Arial" w:hAnsi="Arial" w:cs="Arial"/>
                <w:sz w:val="24"/>
                <w:szCs w:val="24"/>
              </w:rPr>
              <w:t xml:space="preserve">; de </w:t>
            </w:r>
            <w:r w:rsidR="00565F37" w:rsidRPr="002064B0">
              <w:rPr>
                <w:rFonts w:ascii="Arial" w:hAnsi="Arial" w:cs="Arial"/>
                <w:sz w:val="24"/>
                <w:szCs w:val="24"/>
              </w:rPr>
              <w:t>la U</w:t>
            </w:r>
            <w:r w:rsidR="00791FFF" w:rsidRPr="002064B0">
              <w:rPr>
                <w:rFonts w:ascii="Arial" w:hAnsi="Arial" w:cs="Arial"/>
                <w:sz w:val="24"/>
                <w:szCs w:val="24"/>
              </w:rPr>
              <w:t xml:space="preserve">nidad de </w:t>
            </w:r>
            <w:r w:rsidR="00565F37" w:rsidRPr="002064B0">
              <w:rPr>
                <w:rFonts w:ascii="Arial" w:hAnsi="Arial" w:cs="Arial"/>
                <w:sz w:val="24"/>
                <w:szCs w:val="24"/>
              </w:rPr>
              <w:t xml:space="preserve">Adquisiciones </w:t>
            </w:r>
            <w:r w:rsidR="00791FFF" w:rsidRPr="002064B0">
              <w:rPr>
                <w:rFonts w:ascii="Arial" w:hAnsi="Arial" w:cs="Arial"/>
                <w:sz w:val="24"/>
                <w:szCs w:val="24"/>
              </w:rPr>
              <w:t xml:space="preserve"> y Contrataciones Inst</w:t>
            </w:r>
            <w:r w:rsidR="00565F37" w:rsidRPr="002064B0">
              <w:rPr>
                <w:rFonts w:ascii="Arial" w:hAnsi="Arial" w:cs="Arial"/>
                <w:sz w:val="24"/>
                <w:szCs w:val="24"/>
              </w:rPr>
              <w:t xml:space="preserve">itucionales de </w:t>
            </w:r>
            <w:r w:rsidR="00F36BE4">
              <w:rPr>
                <w:rFonts w:ascii="Arial" w:hAnsi="Arial" w:cs="Arial"/>
                <w:sz w:val="24"/>
                <w:szCs w:val="24"/>
              </w:rPr>
              <w:t>265</w:t>
            </w:r>
            <w:r w:rsidR="00791FFF" w:rsidRPr="002064B0">
              <w:rPr>
                <w:rFonts w:ascii="Arial" w:hAnsi="Arial" w:cs="Arial"/>
                <w:sz w:val="24"/>
                <w:szCs w:val="24"/>
              </w:rPr>
              <w:t>.</w:t>
            </w:r>
            <w:r w:rsidR="00F36BE4">
              <w:rPr>
                <w:rFonts w:ascii="Arial" w:hAnsi="Arial" w:cs="Arial"/>
                <w:sz w:val="24"/>
                <w:szCs w:val="24"/>
              </w:rPr>
              <w:t>20</w:t>
            </w:r>
            <w:r w:rsidR="00791FFF" w:rsidRPr="002064B0">
              <w:rPr>
                <w:rFonts w:ascii="Arial" w:hAnsi="Arial" w:cs="Arial"/>
                <w:sz w:val="24"/>
                <w:szCs w:val="24"/>
              </w:rPr>
              <w:t xml:space="preserve"> ml.</w:t>
            </w:r>
            <w:r w:rsidR="00D733C9" w:rsidRPr="002064B0">
              <w:rPr>
                <w:rFonts w:ascii="Arial" w:hAnsi="Arial" w:cs="Arial"/>
                <w:sz w:val="24"/>
                <w:szCs w:val="24"/>
              </w:rPr>
              <w:t xml:space="preserve">; de la </w:t>
            </w:r>
            <w:r w:rsidR="00791FFF">
              <w:rPr>
                <w:rFonts w:ascii="Arial" w:hAnsi="Arial" w:cs="Arial"/>
                <w:sz w:val="24"/>
                <w:szCs w:val="24"/>
              </w:rPr>
              <w:t>Gerencia de Formación Continua</w:t>
            </w:r>
            <w:r w:rsidR="00D733C9">
              <w:rPr>
                <w:rFonts w:ascii="Arial" w:hAnsi="Arial" w:cs="Arial"/>
                <w:sz w:val="24"/>
                <w:szCs w:val="24"/>
              </w:rPr>
              <w:t xml:space="preserve"> </w:t>
            </w:r>
            <w:r w:rsidR="00F36BE4">
              <w:rPr>
                <w:rFonts w:ascii="Arial" w:hAnsi="Arial" w:cs="Arial"/>
                <w:sz w:val="24"/>
                <w:szCs w:val="24"/>
              </w:rPr>
              <w:t>211</w:t>
            </w:r>
            <w:r w:rsidR="00791FFF">
              <w:rPr>
                <w:rFonts w:ascii="Arial" w:hAnsi="Arial" w:cs="Arial"/>
                <w:sz w:val="24"/>
                <w:szCs w:val="24"/>
              </w:rPr>
              <w:t>.</w:t>
            </w:r>
            <w:r w:rsidR="00F36BE4">
              <w:rPr>
                <w:rFonts w:ascii="Arial" w:hAnsi="Arial" w:cs="Arial"/>
                <w:sz w:val="24"/>
                <w:szCs w:val="24"/>
              </w:rPr>
              <w:t>60</w:t>
            </w:r>
            <w:r w:rsidR="00791FFF">
              <w:rPr>
                <w:rFonts w:ascii="Arial" w:hAnsi="Arial" w:cs="Arial"/>
                <w:sz w:val="24"/>
                <w:szCs w:val="24"/>
              </w:rPr>
              <w:t xml:space="preserve"> ml.</w:t>
            </w:r>
            <w:r w:rsidR="00D733C9">
              <w:rPr>
                <w:rFonts w:ascii="Arial" w:hAnsi="Arial" w:cs="Arial"/>
                <w:sz w:val="24"/>
                <w:szCs w:val="24"/>
              </w:rPr>
              <w:t xml:space="preserve">; de la Unidad Financiera Institucional de </w:t>
            </w:r>
            <w:r w:rsidR="00791FFF">
              <w:rPr>
                <w:rFonts w:ascii="Arial" w:hAnsi="Arial" w:cs="Arial"/>
                <w:sz w:val="24"/>
                <w:szCs w:val="24"/>
              </w:rPr>
              <w:t>1</w:t>
            </w:r>
            <w:r w:rsidR="00F36BE4">
              <w:rPr>
                <w:rFonts w:ascii="Arial" w:hAnsi="Arial" w:cs="Arial"/>
                <w:sz w:val="24"/>
                <w:szCs w:val="24"/>
              </w:rPr>
              <w:t>66</w:t>
            </w:r>
            <w:r w:rsidR="00791FFF">
              <w:rPr>
                <w:rFonts w:ascii="Arial" w:hAnsi="Arial" w:cs="Arial"/>
                <w:sz w:val="24"/>
                <w:szCs w:val="24"/>
              </w:rPr>
              <w:t>.</w:t>
            </w:r>
            <w:r w:rsidR="00F36BE4">
              <w:rPr>
                <w:rFonts w:ascii="Arial" w:hAnsi="Arial" w:cs="Arial"/>
                <w:sz w:val="24"/>
                <w:szCs w:val="24"/>
              </w:rPr>
              <w:t>50</w:t>
            </w:r>
            <w:r w:rsidR="00791FFF">
              <w:rPr>
                <w:rFonts w:ascii="Arial" w:hAnsi="Arial" w:cs="Arial"/>
                <w:sz w:val="24"/>
                <w:szCs w:val="24"/>
              </w:rPr>
              <w:t xml:space="preserve"> ml.</w:t>
            </w:r>
            <w:r w:rsidR="00D733C9">
              <w:rPr>
                <w:rFonts w:ascii="Arial" w:hAnsi="Arial" w:cs="Arial"/>
                <w:sz w:val="24"/>
                <w:szCs w:val="24"/>
              </w:rPr>
              <w:t xml:space="preserve"> y de </w:t>
            </w:r>
            <w:r w:rsidR="00791FFF">
              <w:rPr>
                <w:rFonts w:ascii="Arial" w:hAnsi="Arial" w:cs="Arial"/>
                <w:sz w:val="24"/>
                <w:szCs w:val="24"/>
              </w:rPr>
              <w:t>Recursos Humanos</w:t>
            </w:r>
            <w:r w:rsidR="002064B0">
              <w:rPr>
                <w:rFonts w:ascii="Arial" w:hAnsi="Arial" w:cs="Arial"/>
                <w:sz w:val="24"/>
                <w:szCs w:val="24"/>
              </w:rPr>
              <w:t xml:space="preserve"> </w:t>
            </w:r>
            <w:r w:rsidR="00791FFF" w:rsidRPr="002064B0">
              <w:rPr>
                <w:rFonts w:ascii="Arial" w:hAnsi="Arial" w:cs="Arial"/>
                <w:sz w:val="24"/>
                <w:szCs w:val="24"/>
              </w:rPr>
              <w:t>1</w:t>
            </w:r>
            <w:r w:rsidR="00F36BE4">
              <w:rPr>
                <w:rFonts w:ascii="Arial" w:hAnsi="Arial" w:cs="Arial"/>
                <w:sz w:val="24"/>
                <w:szCs w:val="24"/>
              </w:rPr>
              <w:t>25</w:t>
            </w:r>
            <w:r w:rsidR="00791FFF" w:rsidRPr="002064B0">
              <w:rPr>
                <w:rFonts w:ascii="Arial" w:hAnsi="Arial" w:cs="Arial"/>
                <w:sz w:val="24"/>
                <w:szCs w:val="24"/>
              </w:rPr>
              <w:t>.</w:t>
            </w:r>
            <w:r w:rsidR="00F36BE4">
              <w:rPr>
                <w:rFonts w:ascii="Arial" w:hAnsi="Arial" w:cs="Arial"/>
                <w:sz w:val="24"/>
                <w:szCs w:val="24"/>
              </w:rPr>
              <w:t>34</w:t>
            </w:r>
            <w:r w:rsidR="00791FFF" w:rsidRPr="002064B0">
              <w:rPr>
                <w:rFonts w:ascii="Arial" w:hAnsi="Arial" w:cs="Arial"/>
                <w:sz w:val="24"/>
                <w:szCs w:val="24"/>
              </w:rPr>
              <w:t xml:space="preserve"> ml.</w:t>
            </w:r>
            <w:r w:rsidR="002064B0">
              <w:rPr>
                <w:rFonts w:ascii="Arial" w:hAnsi="Arial" w:cs="Arial"/>
                <w:sz w:val="24"/>
                <w:szCs w:val="24"/>
              </w:rPr>
              <w:t xml:space="preserve"> haciendo un total de </w:t>
            </w:r>
            <w:r w:rsidR="00791FFF" w:rsidRPr="002064B0">
              <w:rPr>
                <w:rFonts w:ascii="Arial" w:hAnsi="Arial" w:cs="Arial"/>
                <w:sz w:val="24"/>
                <w:szCs w:val="24"/>
              </w:rPr>
              <w:t>1</w:t>
            </w:r>
            <w:r w:rsidR="00E571A1">
              <w:rPr>
                <w:rFonts w:ascii="Arial" w:hAnsi="Arial" w:cs="Arial"/>
                <w:sz w:val="24"/>
                <w:szCs w:val="24"/>
              </w:rPr>
              <w:t>313</w:t>
            </w:r>
            <w:r w:rsidR="00791FFF" w:rsidRPr="002064B0">
              <w:rPr>
                <w:rFonts w:ascii="Arial" w:hAnsi="Arial" w:cs="Arial"/>
                <w:sz w:val="24"/>
                <w:szCs w:val="24"/>
              </w:rPr>
              <w:t>.3</w:t>
            </w:r>
            <w:r w:rsidR="00E571A1">
              <w:rPr>
                <w:rFonts w:ascii="Arial" w:hAnsi="Arial" w:cs="Arial"/>
                <w:sz w:val="24"/>
                <w:szCs w:val="24"/>
              </w:rPr>
              <w:t>7</w:t>
            </w:r>
            <w:r w:rsidR="002064B0">
              <w:rPr>
                <w:rFonts w:ascii="Arial" w:hAnsi="Arial" w:cs="Arial"/>
                <w:sz w:val="24"/>
                <w:szCs w:val="24"/>
              </w:rPr>
              <w:t xml:space="preserve"> metros lineales de documentos.</w:t>
            </w:r>
          </w:p>
          <w:p w:rsidR="00C64D31" w:rsidRPr="00AF7096" w:rsidRDefault="00C64D31" w:rsidP="00D70E6E">
            <w:pPr>
              <w:spacing w:after="0" w:line="240" w:lineRule="auto"/>
              <w:ind w:left="-61"/>
              <w:jc w:val="both"/>
              <w:rPr>
                <w:rFonts w:ascii="Arial" w:hAnsi="Arial" w:cs="Arial"/>
                <w:color w:val="FF0000"/>
                <w:sz w:val="24"/>
                <w:szCs w:val="24"/>
              </w:rPr>
            </w:pPr>
          </w:p>
        </w:tc>
      </w:tr>
      <w:tr w:rsidR="00C64D31" w:rsidRPr="00AF7096" w:rsidTr="007D1023">
        <w:trPr>
          <w:gridAfter w:val="1"/>
          <w:wAfter w:w="8" w:type="pct"/>
          <w:trHeight w:val="8215"/>
        </w:trPr>
        <w:tc>
          <w:tcPr>
            <w:tcW w:w="1004" w:type="pct"/>
            <w:shd w:val="clear" w:color="auto" w:fill="auto"/>
          </w:tcPr>
          <w:p w:rsidR="00C64D31" w:rsidRPr="00AF7096" w:rsidRDefault="00C64D31" w:rsidP="00AF7096">
            <w:pPr>
              <w:spacing w:after="0" w:line="240" w:lineRule="auto"/>
              <w:ind w:left="-61"/>
              <w:rPr>
                <w:rFonts w:ascii="Arial" w:hAnsi="Arial" w:cs="Arial"/>
                <w:b/>
                <w:i/>
                <w:sz w:val="24"/>
                <w:szCs w:val="24"/>
              </w:rPr>
            </w:pPr>
            <w:r w:rsidRPr="00AF7096">
              <w:rPr>
                <w:rFonts w:ascii="Arial" w:hAnsi="Arial" w:cs="Arial"/>
                <w:b/>
                <w:i/>
                <w:sz w:val="24"/>
                <w:szCs w:val="24"/>
              </w:rPr>
              <w:lastRenderedPageBreak/>
              <w:t>3.7 Fondos y otras colecciones custodiadas</w:t>
            </w:r>
          </w:p>
        </w:tc>
        <w:tc>
          <w:tcPr>
            <w:tcW w:w="183" w:type="pct"/>
          </w:tcPr>
          <w:p w:rsidR="00C64D31" w:rsidRPr="00AF7096" w:rsidRDefault="00C64D31" w:rsidP="00AF7096">
            <w:pPr>
              <w:spacing w:after="0" w:line="240" w:lineRule="auto"/>
              <w:ind w:left="-61"/>
              <w:rPr>
                <w:rFonts w:ascii="Arial" w:hAnsi="Arial" w:cs="Arial"/>
                <w:sz w:val="24"/>
                <w:szCs w:val="24"/>
              </w:rPr>
            </w:pPr>
          </w:p>
        </w:tc>
        <w:tc>
          <w:tcPr>
            <w:tcW w:w="3805" w:type="pct"/>
          </w:tcPr>
          <w:p w:rsidR="00E321B1" w:rsidRDefault="00C359C3" w:rsidP="00AF7096">
            <w:pPr>
              <w:spacing w:after="0" w:line="240" w:lineRule="auto"/>
              <w:jc w:val="both"/>
              <w:rPr>
                <w:rFonts w:ascii="Arial" w:hAnsi="Arial" w:cs="Arial"/>
                <w:sz w:val="24"/>
                <w:szCs w:val="24"/>
              </w:rPr>
            </w:pPr>
            <w:r w:rsidRPr="00AF7096">
              <w:rPr>
                <w:rFonts w:ascii="Arial" w:hAnsi="Arial" w:cs="Arial"/>
                <w:sz w:val="24"/>
                <w:szCs w:val="24"/>
              </w:rPr>
              <w:t>Se custodia el fondo documental acumulado que co</w:t>
            </w:r>
            <w:r w:rsidR="00D70E6E">
              <w:rPr>
                <w:rFonts w:ascii="Arial" w:hAnsi="Arial" w:cs="Arial"/>
                <w:sz w:val="24"/>
                <w:szCs w:val="24"/>
              </w:rPr>
              <w:t xml:space="preserve">nsta de un total aproximado de </w:t>
            </w:r>
            <w:r w:rsidR="00A570EF" w:rsidRPr="002064B0">
              <w:rPr>
                <w:rFonts w:ascii="Arial" w:hAnsi="Arial" w:cs="Arial"/>
                <w:sz w:val="24"/>
                <w:szCs w:val="24"/>
              </w:rPr>
              <w:t>1</w:t>
            </w:r>
            <w:r w:rsidR="00C02E29">
              <w:rPr>
                <w:rFonts w:ascii="Arial" w:hAnsi="Arial" w:cs="Arial"/>
                <w:sz w:val="24"/>
                <w:szCs w:val="24"/>
              </w:rPr>
              <w:t>313</w:t>
            </w:r>
            <w:r w:rsidR="00A570EF" w:rsidRPr="002064B0">
              <w:rPr>
                <w:rFonts w:ascii="Arial" w:hAnsi="Arial" w:cs="Arial"/>
                <w:sz w:val="24"/>
                <w:szCs w:val="24"/>
              </w:rPr>
              <w:t>.3</w:t>
            </w:r>
            <w:r w:rsidR="003F4FCD">
              <w:rPr>
                <w:rFonts w:ascii="Arial" w:hAnsi="Arial" w:cs="Arial"/>
                <w:sz w:val="24"/>
                <w:szCs w:val="24"/>
              </w:rPr>
              <w:t>7</w:t>
            </w:r>
            <w:r w:rsidR="00A570EF">
              <w:rPr>
                <w:rFonts w:ascii="Arial" w:hAnsi="Arial" w:cs="Arial"/>
                <w:sz w:val="24"/>
                <w:szCs w:val="24"/>
              </w:rPr>
              <w:t xml:space="preserve"> </w:t>
            </w:r>
            <w:r w:rsidRPr="00AF7096">
              <w:rPr>
                <w:rFonts w:ascii="Arial" w:hAnsi="Arial" w:cs="Arial"/>
                <w:sz w:val="24"/>
                <w:szCs w:val="24"/>
              </w:rPr>
              <w:t xml:space="preserve">metros lineales, </w:t>
            </w:r>
            <w:r w:rsidR="001E113A">
              <w:rPr>
                <w:rFonts w:ascii="Arial" w:hAnsi="Arial" w:cs="Arial"/>
                <w:sz w:val="24"/>
                <w:szCs w:val="24"/>
              </w:rPr>
              <w:t xml:space="preserve">los cuales datan desde 1994 hasta 2012 </w:t>
            </w:r>
            <w:r w:rsidRPr="00AF7096">
              <w:rPr>
                <w:rFonts w:ascii="Arial" w:hAnsi="Arial" w:cs="Arial"/>
                <w:sz w:val="24"/>
                <w:szCs w:val="24"/>
              </w:rPr>
              <w:t xml:space="preserve">los </w:t>
            </w:r>
            <w:r w:rsidR="001E113A">
              <w:rPr>
                <w:rFonts w:ascii="Arial" w:hAnsi="Arial" w:cs="Arial"/>
                <w:sz w:val="24"/>
                <w:szCs w:val="24"/>
              </w:rPr>
              <w:t>que</w:t>
            </w:r>
            <w:r w:rsidRPr="00AF7096">
              <w:rPr>
                <w:rFonts w:ascii="Arial" w:hAnsi="Arial" w:cs="Arial"/>
                <w:sz w:val="24"/>
                <w:szCs w:val="24"/>
              </w:rPr>
              <w:t xml:space="preserve"> no se encuentran completamente organizados </w:t>
            </w:r>
            <w:r w:rsidR="00D70E6E">
              <w:rPr>
                <w:rFonts w:ascii="Arial" w:hAnsi="Arial" w:cs="Arial"/>
                <w:sz w:val="24"/>
                <w:szCs w:val="24"/>
              </w:rPr>
              <w:t xml:space="preserve">por lo que </w:t>
            </w:r>
            <w:r w:rsidRPr="00AF7096">
              <w:rPr>
                <w:rFonts w:ascii="Arial" w:hAnsi="Arial" w:cs="Arial"/>
                <w:sz w:val="24"/>
                <w:szCs w:val="24"/>
              </w:rPr>
              <w:t>actualmente se está llevando a</w:t>
            </w:r>
            <w:r w:rsidR="00B87354">
              <w:rPr>
                <w:rFonts w:ascii="Arial" w:hAnsi="Arial" w:cs="Arial"/>
                <w:sz w:val="24"/>
                <w:szCs w:val="24"/>
              </w:rPr>
              <w:t xml:space="preserve"> </w:t>
            </w:r>
            <w:r w:rsidRPr="00AF7096">
              <w:rPr>
                <w:rFonts w:ascii="Arial" w:hAnsi="Arial" w:cs="Arial"/>
                <w:sz w:val="24"/>
                <w:szCs w:val="24"/>
              </w:rPr>
              <w:t>cabo un proyecto de ordenamiento y organización en dicho fondo</w:t>
            </w:r>
            <w:r w:rsidR="007873A2">
              <w:rPr>
                <w:rFonts w:ascii="Arial" w:hAnsi="Arial" w:cs="Arial"/>
                <w:sz w:val="24"/>
                <w:szCs w:val="24"/>
              </w:rPr>
              <w:t>.</w:t>
            </w:r>
            <w:r w:rsidRPr="00AF7096">
              <w:rPr>
                <w:rFonts w:ascii="Arial" w:hAnsi="Arial" w:cs="Arial"/>
                <w:sz w:val="24"/>
                <w:szCs w:val="24"/>
              </w:rPr>
              <w:t xml:space="preserve"> </w:t>
            </w:r>
          </w:p>
          <w:p w:rsidR="006446E8" w:rsidRPr="00AF7096" w:rsidRDefault="006446E8" w:rsidP="00AF7096">
            <w:pPr>
              <w:spacing w:after="0" w:line="240" w:lineRule="auto"/>
              <w:jc w:val="both"/>
              <w:rPr>
                <w:rFonts w:ascii="Arial" w:hAnsi="Arial" w:cs="Arial"/>
                <w:sz w:val="24"/>
                <w:szCs w:val="24"/>
              </w:rPr>
            </w:pP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 xml:space="preserve">    1)</w:t>
            </w:r>
            <w:r>
              <w:rPr>
                <w:rFonts w:ascii="Arial" w:hAnsi="Arial" w:cs="Arial"/>
                <w:sz w:val="24"/>
                <w:szCs w:val="24"/>
              </w:rPr>
              <w:tab/>
              <w:t>Dirección Ejecutiva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r w:rsidR="00C02E29">
              <w:rPr>
                <w:rFonts w:ascii="Arial" w:hAnsi="Arial" w:cs="Arial"/>
                <w:sz w:val="24"/>
                <w:szCs w:val="24"/>
              </w:rPr>
              <w:t>41</w:t>
            </w:r>
            <w:r>
              <w:rPr>
                <w:rFonts w:ascii="Arial" w:hAnsi="Arial" w:cs="Arial"/>
                <w:sz w:val="24"/>
                <w:szCs w:val="24"/>
              </w:rPr>
              <w:t>.</w:t>
            </w:r>
            <w:r w:rsidR="00C02E29">
              <w:rPr>
                <w:rFonts w:ascii="Arial" w:hAnsi="Arial" w:cs="Arial"/>
                <w:sz w:val="24"/>
                <w:szCs w:val="24"/>
              </w:rPr>
              <w:t>43</w:t>
            </w:r>
            <w:r>
              <w:rPr>
                <w:rFonts w:ascii="Arial" w:hAnsi="Arial" w:cs="Arial"/>
                <w:sz w:val="24"/>
                <w:szCs w:val="24"/>
              </w:rPr>
              <w:t xml:space="preserve">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2)</w:t>
            </w:r>
            <w:r>
              <w:rPr>
                <w:rFonts w:ascii="Arial" w:hAnsi="Arial" w:cs="Arial"/>
                <w:sz w:val="24"/>
                <w:szCs w:val="24"/>
              </w:rPr>
              <w:tab/>
              <w:t>Planificación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r w:rsidR="00C02E29">
              <w:rPr>
                <w:rFonts w:ascii="Arial" w:hAnsi="Arial" w:cs="Arial"/>
                <w:sz w:val="24"/>
                <w:szCs w:val="24"/>
              </w:rPr>
              <w:t>0</w:t>
            </w:r>
            <w:r>
              <w:rPr>
                <w:rFonts w:ascii="Arial" w:hAnsi="Arial" w:cs="Arial"/>
                <w:sz w:val="24"/>
                <w:szCs w:val="24"/>
              </w:rPr>
              <w:t>6.</w:t>
            </w:r>
            <w:r w:rsidR="00C02E29">
              <w:rPr>
                <w:rFonts w:ascii="Arial" w:hAnsi="Arial" w:cs="Arial"/>
                <w:sz w:val="24"/>
                <w:szCs w:val="24"/>
              </w:rPr>
              <w:t>0</w:t>
            </w:r>
            <w:r>
              <w:rPr>
                <w:rFonts w:ascii="Arial" w:hAnsi="Arial" w:cs="Arial"/>
                <w:sz w:val="24"/>
                <w:szCs w:val="24"/>
              </w:rPr>
              <w:t>0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3)</w:t>
            </w:r>
            <w:r>
              <w:rPr>
                <w:rFonts w:ascii="Arial" w:hAnsi="Arial" w:cs="Arial"/>
                <w:sz w:val="24"/>
                <w:szCs w:val="24"/>
              </w:rPr>
              <w:tab/>
              <w:t>Contabilidad y Tesorería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C02E29">
              <w:rPr>
                <w:rFonts w:ascii="Arial" w:hAnsi="Arial" w:cs="Arial"/>
                <w:sz w:val="24"/>
                <w:szCs w:val="24"/>
              </w:rPr>
              <w:t>53.70</w:t>
            </w:r>
            <w:r>
              <w:rPr>
                <w:rFonts w:ascii="Arial" w:hAnsi="Arial" w:cs="Arial"/>
                <w:sz w:val="24"/>
                <w:szCs w:val="24"/>
              </w:rPr>
              <w:t xml:space="preserve">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4)</w:t>
            </w:r>
            <w:r>
              <w:rPr>
                <w:rFonts w:ascii="Arial" w:hAnsi="Arial" w:cs="Arial"/>
                <w:sz w:val="24"/>
                <w:szCs w:val="24"/>
              </w:rPr>
              <w:tab/>
              <w:t>Unidad de Adq. y Contrataciones Inst.</w:t>
            </w:r>
            <w:r>
              <w:rPr>
                <w:rFonts w:ascii="Arial" w:hAnsi="Arial" w:cs="Arial"/>
                <w:sz w:val="24"/>
                <w:szCs w:val="24"/>
              </w:rPr>
              <w:tab/>
            </w:r>
            <w:r>
              <w:rPr>
                <w:rFonts w:ascii="Arial" w:hAnsi="Arial" w:cs="Arial"/>
                <w:sz w:val="24"/>
                <w:szCs w:val="24"/>
              </w:rPr>
              <w:tab/>
              <w:t xml:space="preserve">  </w:t>
            </w:r>
            <w:r w:rsidR="00C02E29">
              <w:rPr>
                <w:rFonts w:ascii="Arial" w:hAnsi="Arial" w:cs="Arial"/>
                <w:sz w:val="24"/>
                <w:szCs w:val="24"/>
              </w:rPr>
              <w:t>265</w:t>
            </w:r>
            <w:r>
              <w:rPr>
                <w:rFonts w:ascii="Arial" w:hAnsi="Arial" w:cs="Arial"/>
                <w:sz w:val="24"/>
                <w:szCs w:val="24"/>
              </w:rPr>
              <w:t>.</w:t>
            </w:r>
            <w:r w:rsidR="00C02E29">
              <w:rPr>
                <w:rFonts w:ascii="Arial" w:hAnsi="Arial" w:cs="Arial"/>
                <w:sz w:val="24"/>
                <w:szCs w:val="24"/>
              </w:rPr>
              <w:t>20</w:t>
            </w:r>
            <w:r>
              <w:rPr>
                <w:rFonts w:ascii="Arial" w:hAnsi="Arial" w:cs="Arial"/>
                <w:sz w:val="24"/>
                <w:szCs w:val="24"/>
              </w:rPr>
              <w:t xml:space="preserve">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5)</w:t>
            </w:r>
            <w:r>
              <w:rPr>
                <w:rFonts w:ascii="Arial" w:hAnsi="Arial" w:cs="Arial"/>
                <w:sz w:val="24"/>
                <w:szCs w:val="24"/>
              </w:rPr>
              <w:tab/>
            </w:r>
            <w:r w:rsidR="0033074F">
              <w:rPr>
                <w:rFonts w:ascii="Arial" w:hAnsi="Arial" w:cs="Arial"/>
                <w:sz w:val="24"/>
                <w:szCs w:val="24"/>
              </w:rPr>
              <w:t>UACI y GIEFP</w:t>
            </w:r>
            <w:r>
              <w:rPr>
                <w:rFonts w:ascii="Arial" w:hAnsi="Arial" w:cs="Arial"/>
                <w:sz w:val="24"/>
                <w:szCs w:val="24"/>
              </w:rPr>
              <w:t xml:space="preserve">    </w:t>
            </w:r>
            <w:r w:rsidR="0033074F">
              <w:rPr>
                <w:rFonts w:ascii="Arial" w:hAnsi="Arial" w:cs="Arial"/>
                <w:sz w:val="24"/>
                <w:szCs w:val="24"/>
              </w:rPr>
              <w:t xml:space="preserve">            </w:t>
            </w:r>
            <w:r>
              <w:rPr>
                <w:rFonts w:ascii="Arial" w:hAnsi="Arial" w:cs="Arial"/>
                <w:sz w:val="24"/>
                <w:szCs w:val="24"/>
              </w:rPr>
              <w:t xml:space="preserve">      </w:t>
            </w:r>
            <w:r>
              <w:rPr>
                <w:rFonts w:ascii="Arial" w:hAnsi="Arial" w:cs="Arial"/>
                <w:sz w:val="24"/>
                <w:szCs w:val="24"/>
              </w:rPr>
              <w:tab/>
              <w:t xml:space="preserve">               </w:t>
            </w:r>
            <w:r w:rsidR="0033074F">
              <w:rPr>
                <w:rFonts w:ascii="Arial" w:hAnsi="Arial" w:cs="Arial"/>
                <w:sz w:val="24"/>
                <w:szCs w:val="24"/>
              </w:rPr>
              <w:t xml:space="preserve">         243</w:t>
            </w:r>
            <w:r>
              <w:rPr>
                <w:rFonts w:ascii="Arial" w:hAnsi="Arial" w:cs="Arial"/>
                <w:sz w:val="24"/>
                <w:szCs w:val="24"/>
              </w:rPr>
              <w:t>.60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6)</w:t>
            </w:r>
            <w:r>
              <w:rPr>
                <w:rFonts w:ascii="Arial" w:hAnsi="Arial" w:cs="Arial"/>
                <w:sz w:val="24"/>
                <w:szCs w:val="24"/>
              </w:rPr>
              <w:tab/>
              <w:t>Gerencia de Formación Continua</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w:t>
            </w:r>
            <w:r w:rsidR="0033074F">
              <w:rPr>
                <w:rFonts w:ascii="Arial" w:hAnsi="Arial" w:cs="Arial"/>
                <w:sz w:val="24"/>
                <w:szCs w:val="24"/>
              </w:rPr>
              <w:t>11</w:t>
            </w:r>
            <w:r>
              <w:rPr>
                <w:rFonts w:ascii="Arial" w:hAnsi="Arial" w:cs="Arial"/>
                <w:sz w:val="24"/>
                <w:szCs w:val="24"/>
              </w:rPr>
              <w:t>.</w:t>
            </w:r>
            <w:r w:rsidR="0033074F">
              <w:rPr>
                <w:rFonts w:ascii="Arial" w:hAnsi="Arial" w:cs="Arial"/>
                <w:sz w:val="24"/>
                <w:szCs w:val="24"/>
              </w:rPr>
              <w:t>60</w:t>
            </w:r>
            <w:r>
              <w:rPr>
                <w:rFonts w:ascii="Arial" w:hAnsi="Arial" w:cs="Arial"/>
                <w:sz w:val="24"/>
                <w:szCs w:val="24"/>
              </w:rPr>
              <w:t xml:space="preserve">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7)</w:t>
            </w:r>
            <w:r>
              <w:rPr>
                <w:rFonts w:ascii="Arial" w:hAnsi="Arial" w:cs="Arial"/>
                <w:sz w:val="24"/>
                <w:szCs w:val="24"/>
              </w:rPr>
              <w:tab/>
              <w:t>Unidad Financiera Institucional</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1</w:t>
            </w:r>
            <w:r w:rsidR="0033074F">
              <w:rPr>
                <w:rFonts w:ascii="Arial" w:hAnsi="Arial" w:cs="Arial"/>
                <w:sz w:val="24"/>
                <w:szCs w:val="24"/>
              </w:rPr>
              <w:t>66</w:t>
            </w:r>
            <w:r>
              <w:rPr>
                <w:rFonts w:ascii="Arial" w:hAnsi="Arial" w:cs="Arial"/>
                <w:sz w:val="24"/>
                <w:szCs w:val="24"/>
              </w:rPr>
              <w:t>.</w:t>
            </w:r>
            <w:r w:rsidR="0033074F">
              <w:rPr>
                <w:rFonts w:ascii="Arial" w:hAnsi="Arial" w:cs="Arial"/>
                <w:sz w:val="24"/>
                <w:szCs w:val="24"/>
              </w:rPr>
              <w:t>50</w:t>
            </w:r>
            <w:r>
              <w:rPr>
                <w:rFonts w:ascii="Arial" w:hAnsi="Arial" w:cs="Arial"/>
                <w:sz w:val="24"/>
                <w:szCs w:val="24"/>
              </w:rPr>
              <w:t xml:space="preserve"> ml.</w:t>
            </w:r>
          </w:p>
          <w:p w:rsidR="006446E8" w:rsidRDefault="006446E8" w:rsidP="006446E8">
            <w:pPr>
              <w:tabs>
                <w:tab w:val="left" w:pos="284"/>
              </w:tabs>
              <w:spacing w:after="0" w:line="240" w:lineRule="auto"/>
              <w:jc w:val="both"/>
              <w:rPr>
                <w:rFonts w:ascii="Arial" w:hAnsi="Arial" w:cs="Arial"/>
                <w:sz w:val="24"/>
                <w:szCs w:val="24"/>
              </w:rPr>
            </w:pPr>
            <w:r>
              <w:rPr>
                <w:rFonts w:ascii="Arial" w:hAnsi="Arial" w:cs="Arial"/>
                <w:sz w:val="24"/>
                <w:szCs w:val="24"/>
              </w:rPr>
              <w:tab/>
              <w:t>8)</w:t>
            </w:r>
            <w:r>
              <w:rPr>
                <w:rFonts w:ascii="Arial" w:hAnsi="Arial" w:cs="Arial"/>
                <w:sz w:val="24"/>
                <w:szCs w:val="24"/>
              </w:rPr>
              <w:tab/>
              <w:t>Recursos Humanos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6520D">
              <w:rPr>
                <w:rFonts w:ascii="Arial" w:hAnsi="Arial" w:cs="Arial"/>
                <w:sz w:val="24"/>
                <w:szCs w:val="24"/>
                <w:u w:val="single"/>
              </w:rPr>
              <w:t xml:space="preserve">  1</w:t>
            </w:r>
            <w:r w:rsidR="0033074F">
              <w:rPr>
                <w:rFonts w:ascii="Arial" w:hAnsi="Arial" w:cs="Arial"/>
                <w:sz w:val="24"/>
                <w:szCs w:val="24"/>
                <w:u w:val="single"/>
              </w:rPr>
              <w:t>25</w:t>
            </w:r>
            <w:r w:rsidRPr="0036520D">
              <w:rPr>
                <w:rFonts w:ascii="Arial" w:hAnsi="Arial" w:cs="Arial"/>
                <w:sz w:val="24"/>
                <w:szCs w:val="24"/>
                <w:u w:val="single"/>
              </w:rPr>
              <w:t>.</w:t>
            </w:r>
            <w:r w:rsidR="0033074F">
              <w:rPr>
                <w:rFonts w:ascii="Arial" w:hAnsi="Arial" w:cs="Arial"/>
                <w:sz w:val="24"/>
                <w:szCs w:val="24"/>
                <w:u w:val="single"/>
              </w:rPr>
              <w:t>34</w:t>
            </w:r>
            <w:r w:rsidRPr="0036520D">
              <w:rPr>
                <w:rFonts w:ascii="Arial" w:hAnsi="Arial" w:cs="Arial"/>
                <w:sz w:val="24"/>
                <w:szCs w:val="24"/>
                <w:u w:val="single"/>
              </w:rPr>
              <w:t xml:space="preserve"> ml.</w:t>
            </w:r>
            <w:r>
              <w:rPr>
                <w:rFonts w:ascii="Arial" w:hAnsi="Arial" w:cs="Arial"/>
                <w:sz w:val="24"/>
                <w:szCs w:val="24"/>
              </w:rPr>
              <w:tab/>
            </w:r>
          </w:p>
          <w:p w:rsidR="006446E8" w:rsidRDefault="006446E8" w:rsidP="006446E8">
            <w:pPr>
              <w:tabs>
                <w:tab w:val="left" w:pos="284"/>
              </w:tabs>
              <w:spacing w:after="0" w:line="24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6520D">
              <w:rPr>
                <w:rFonts w:ascii="Arial" w:hAnsi="Arial" w:cs="Arial"/>
                <w:b/>
                <w:sz w:val="24"/>
                <w:szCs w:val="24"/>
              </w:rPr>
              <w:t>TOTAL</w:t>
            </w:r>
            <w:r w:rsidRPr="0036520D">
              <w:rPr>
                <w:rFonts w:ascii="Arial" w:hAnsi="Arial" w:cs="Arial"/>
                <w:b/>
                <w:sz w:val="24"/>
                <w:szCs w:val="24"/>
              </w:rPr>
              <w:tab/>
            </w:r>
            <w:r w:rsidRPr="0036520D">
              <w:rPr>
                <w:rFonts w:ascii="Arial" w:hAnsi="Arial" w:cs="Arial"/>
                <w:b/>
                <w:sz w:val="24"/>
                <w:szCs w:val="24"/>
              </w:rPr>
              <w:tab/>
            </w:r>
            <w:r w:rsidR="0033074F">
              <w:rPr>
                <w:rFonts w:ascii="Arial" w:hAnsi="Arial" w:cs="Arial"/>
                <w:b/>
                <w:sz w:val="24"/>
                <w:szCs w:val="24"/>
              </w:rPr>
              <w:t>1,313.37</w:t>
            </w:r>
            <w:r w:rsidR="003F4FCD">
              <w:rPr>
                <w:rFonts w:ascii="Arial" w:hAnsi="Arial" w:cs="Arial"/>
                <w:b/>
                <w:sz w:val="24"/>
                <w:szCs w:val="24"/>
              </w:rPr>
              <w:t xml:space="preserve"> ML</w:t>
            </w:r>
          </w:p>
          <w:p w:rsidR="006446E8" w:rsidRPr="0036520D" w:rsidRDefault="006446E8" w:rsidP="006446E8">
            <w:pPr>
              <w:tabs>
                <w:tab w:val="left" w:pos="284"/>
              </w:tabs>
              <w:spacing w:after="0" w:line="240" w:lineRule="auto"/>
              <w:jc w:val="both"/>
              <w:rPr>
                <w:rFonts w:ascii="Arial" w:hAnsi="Arial" w:cs="Arial"/>
                <w:b/>
                <w:sz w:val="24"/>
                <w:szCs w:val="24"/>
              </w:rPr>
            </w:pPr>
          </w:p>
          <w:p w:rsidR="006446E8" w:rsidRPr="00AF7096" w:rsidRDefault="006446E8" w:rsidP="006446E8">
            <w:pPr>
              <w:spacing w:after="0" w:line="240" w:lineRule="auto"/>
              <w:jc w:val="both"/>
              <w:rPr>
                <w:rFonts w:ascii="Arial" w:hAnsi="Arial" w:cs="Arial"/>
                <w:sz w:val="24"/>
                <w:szCs w:val="24"/>
              </w:rPr>
            </w:pPr>
            <w:r>
              <w:rPr>
                <w:rFonts w:ascii="Arial" w:hAnsi="Arial" w:cs="Arial"/>
                <w:sz w:val="24"/>
                <w:szCs w:val="24"/>
              </w:rPr>
              <w:t>A</w:t>
            </w:r>
            <w:r w:rsidRPr="00AF7096">
              <w:rPr>
                <w:rFonts w:ascii="Arial" w:hAnsi="Arial" w:cs="Arial"/>
                <w:sz w:val="24"/>
                <w:szCs w:val="24"/>
              </w:rPr>
              <w:t>simismo no se custodian fondos documentales distintos al del I</w:t>
            </w:r>
            <w:r>
              <w:rPr>
                <w:rFonts w:ascii="Arial" w:hAnsi="Arial" w:cs="Arial"/>
                <w:sz w:val="24"/>
                <w:szCs w:val="24"/>
              </w:rPr>
              <w:t xml:space="preserve">nstituto Salvadoreño de Formación </w:t>
            </w:r>
            <w:r w:rsidRPr="00AF7096">
              <w:rPr>
                <w:rFonts w:ascii="Arial" w:hAnsi="Arial" w:cs="Arial"/>
                <w:sz w:val="24"/>
                <w:szCs w:val="24"/>
              </w:rPr>
              <w:t>P</w:t>
            </w:r>
            <w:r>
              <w:rPr>
                <w:rFonts w:ascii="Arial" w:hAnsi="Arial" w:cs="Arial"/>
                <w:sz w:val="24"/>
                <w:szCs w:val="24"/>
              </w:rPr>
              <w:t>rofesional</w:t>
            </w:r>
            <w:r w:rsidRPr="00AF7096">
              <w:rPr>
                <w:rFonts w:ascii="Arial" w:hAnsi="Arial" w:cs="Arial"/>
                <w:sz w:val="24"/>
                <w:szCs w:val="24"/>
              </w:rPr>
              <w:t>.</w:t>
            </w:r>
          </w:p>
          <w:p w:rsidR="006446E8" w:rsidRDefault="006446E8" w:rsidP="006446E8">
            <w:pPr>
              <w:spacing w:after="0" w:line="240" w:lineRule="auto"/>
              <w:jc w:val="both"/>
              <w:rPr>
                <w:rFonts w:ascii="Arial" w:hAnsi="Arial" w:cs="Arial"/>
                <w:sz w:val="24"/>
                <w:szCs w:val="24"/>
              </w:rPr>
            </w:pPr>
          </w:p>
          <w:p w:rsidR="00A66074" w:rsidRPr="00AF7096" w:rsidRDefault="00A66074" w:rsidP="00AF7096">
            <w:pPr>
              <w:pStyle w:val="Sinespaciado"/>
              <w:rPr>
                <w:rFonts w:ascii="Arial" w:hAnsi="Arial" w:cs="Arial"/>
                <w:sz w:val="24"/>
                <w:szCs w:val="24"/>
              </w:rPr>
            </w:pPr>
          </w:p>
        </w:tc>
      </w:tr>
    </w:tbl>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Default="002B7D03" w:rsidP="000260CB">
      <w:pPr>
        <w:spacing w:after="0" w:line="240" w:lineRule="auto"/>
        <w:rPr>
          <w:rFonts w:ascii="Arial" w:hAnsi="Arial" w:cs="Arial"/>
          <w:sz w:val="24"/>
          <w:szCs w:val="24"/>
        </w:rPr>
      </w:pPr>
    </w:p>
    <w:p w:rsidR="002B7D03" w:rsidRPr="00AF7096" w:rsidRDefault="002B7D03" w:rsidP="000260CB">
      <w:pPr>
        <w:spacing w:after="0" w:line="240" w:lineRule="auto"/>
        <w:rPr>
          <w:rFonts w:ascii="Arial" w:hAnsi="Arial" w:cs="Arial"/>
          <w:sz w:val="24"/>
          <w:szCs w:val="24"/>
        </w:rPr>
      </w:pPr>
    </w:p>
    <w:tbl>
      <w:tblPr>
        <w:tblpPr w:leftFromText="141" w:rightFromText="141" w:vertAnchor="text" w:horzAnchor="margin" w:tblpX="-1136" w:tblpY="-635"/>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89"/>
        <w:gridCol w:w="425"/>
        <w:gridCol w:w="6521"/>
      </w:tblGrid>
      <w:tr w:rsidR="00456386" w:rsidRPr="00AF7096" w:rsidTr="007D1023">
        <w:trPr>
          <w:trHeight w:val="1715"/>
        </w:trPr>
        <w:tc>
          <w:tcPr>
            <w:tcW w:w="3189" w:type="dxa"/>
            <w:shd w:val="clear" w:color="auto" w:fill="auto"/>
          </w:tcPr>
          <w:p w:rsidR="007D1023" w:rsidRDefault="007D1023" w:rsidP="00AF7096">
            <w:pPr>
              <w:spacing w:after="0" w:line="240" w:lineRule="auto"/>
              <w:rPr>
                <w:rFonts w:ascii="Arial" w:hAnsi="Arial" w:cs="Arial"/>
                <w:b/>
                <w:i/>
                <w:sz w:val="24"/>
                <w:szCs w:val="24"/>
              </w:rPr>
            </w:pPr>
          </w:p>
          <w:p w:rsidR="007D1023" w:rsidRDefault="007D1023" w:rsidP="00AF7096">
            <w:pPr>
              <w:spacing w:after="0" w:line="240" w:lineRule="auto"/>
              <w:rPr>
                <w:rFonts w:ascii="Arial" w:hAnsi="Arial" w:cs="Arial"/>
                <w:b/>
                <w:i/>
                <w:sz w:val="24"/>
                <w:szCs w:val="24"/>
              </w:rPr>
            </w:pPr>
          </w:p>
          <w:p w:rsidR="00456386" w:rsidRPr="00AF7096" w:rsidRDefault="00456386" w:rsidP="00AF7096">
            <w:pPr>
              <w:spacing w:after="0" w:line="240" w:lineRule="auto"/>
              <w:rPr>
                <w:rFonts w:ascii="Arial" w:hAnsi="Arial" w:cs="Arial"/>
                <w:b/>
                <w:i/>
                <w:sz w:val="24"/>
                <w:szCs w:val="24"/>
              </w:rPr>
            </w:pPr>
            <w:r w:rsidRPr="00AF7096">
              <w:rPr>
                <w:rFonts w:ascii="Arial" w:hAnsi="Arial" w:cs="Arial"/>
                <w:b/>
                <w:i/>
                <w:sz w:val="24"/>
                <w:szCs w:val="24"/>
              </w:rPr>
              <w:t xml:space="preserve">3.8 Instrumentos de descripción guías y publicaciones </w:t>
            </w:r>
          </w:p>
        </w:tc>
        <w:tc>
          <w:tcPr>
            <w:tcW w:w="425" w:type="dxa"/>
          </w:tcPr>
          <w:p w:rsidR="00456386" w:rsidRPr="00AF7096" w:rsidRDefault="00456386" w:rsidP="00AF7096">
            <w:pPr>
              <w:spacing w:after="0" w:line="240" w:lineRule="auto"/>
              <w:rPr>
                <w:rFonts w:ascii="Arial" w:hAnsi="Arial" w:cs="Arial"/>
                <w:sz w:val="24"/>
                <w:szCs w:val="24"/>
              </w:rPr>
            </w:pPr>
          </w:p>
        </w:tc>
        <w:tc>
          <w:tcPr>
            <w:tcW w:w="6521" w:type="dxa"/>
          </w:tcPr>
          <w:p w:rsidR="007D1023" w:rsidRDefault="007D1023" w:rsidP="00AF7096">
            <w:pPr>
              <w:spacing w:after="0" w:line="240" w:lineRule="auto"/>
              <w:jc w:val="both"/>
              <w:rPr>
                <w:rFonts w:ascii="Arial" w:hAnsi="Arial" w:cs="Arial"/>
                <w:sz w:val="24"/>
                <w:szCs w:val="24"/>
              </w:rPr>
            </w:pPr>
          </w:p>
          <w:p w:rsidR="007D1023" w:rsidRDefault="007D1023" w:rsidP="00AF7096">
            <w:pPr>
              <w:spacing w:after="0" w:line="240" w:lineRule="auto"/>
              <w:jc w:val="both"/>
              <w:rPr>
                <w:rFonts w:ascii="Arial" w:hAnsi="Arial" w:cs="Arial"/>
                <w:sz w:val="24"/>
                <w:szCs w:val="24"/>
              </w:rPr>
            </w:pPr>
          </w:p>
          <w:p w:rsidR="00456386" w:rsidRPr="00AF7096" w:rsidRDefault="00B0390B" w:rsidP="00AF7096">
            <w:pPr>
              <w:spacing w:after="0" w:line="240" w:lineRule="auto"/>
              <w:jc w:val="both"/>
              <w:rPr>
                <w:rFonts w:ascii="Arial" w:hAnsi="Arial" w:cs="Arial"/>
                <w:sz w:val="24"/>
                <w:szCs w:val="24"/>
              </w:rPr>
            </w:pPr>
            <w:r w:rsidRPr="00AF7096">
              <w:rPr>
                <w:rFonts w:ascii="Arial" w:hAnsi="Arial" w:cs="Arial"/>
                <w:sz w:val="24"/>
                <w:szCs w:val="24"/>
              </w:rPr>
              <w:t xml:space="preserve">No </w:t>
            </w:r>
            <w:r w:rsidR="00E466AD" w:rsidRPr="00AF7096">
              <w:rPr>
                <w:rFonts w:ascii="Arial" w:hAnsi="Arial" w:cs="Arial"/>
                <w:sz w:val="24"/>
                <w:szCs w:val="24"/>
              </w:rPr>
              <w:t xml:space="preserve">se cuenta  con </w:t>
            </w:r>
            <w:r w:rsidR="00DF7B5B" w:rsidRPr="00AF7096">
              <w:rPr>
                <w:rFonts w:ascii="Arial" w:hAnsi="Arial" w:cs="Arial"/>
                <w:sz w:val="24"/>
                <w:szCs w:val="24"/>
              </w:rPr>
              <w:t>guías ni</w:t>
            </w:r>
            <w:r w:rsidR="00456386" w:rsidRPr="00AF7096">
              <w:rPr>
                <w:rFonts w:ascii="Arial" w:hAnsi="Arial" w:cs="Arial"/>
                <w:sz w:val="24"/>
                <w:szCs w:val="24"/>
              </w:rPr>
              <w:t xml:space="preserve"> listados de descripción de fondos </w:t>
            </w:r>
          </w:p>
          <w:p w:rsidR="0075495C" w:rsidRPr="00AF7096" w:rsidRDefault="00456386" w:rsidP="00AF7096">
            <w:pPr>
              <w:spacing w:after="0" w:line="240" w:lineRule="auto"/>
              <w:jc w:val="both"/>
              <w:rPr>
                <w:rFonts w:ascii="Arial" w:hAnsi="Arial" w:cs="Arial"/>
                <w:sz w:val="24"/>
                <w:szCs w:val="24"/>
              </w:rPr>
            </w:pPr>
            <w:r w:rsidRPr="00AF7096">
              <w:rPr>
                <w:rFonts w:ascii="Arial" w:hAnsi="Arial" w:cs="Arial"/>
                <w:sz w:val="24"/>
                <w:szCs w:val="24"/>
              </w:rPr>
              <w:t>Actualmente se está realizando el proceso de organización que generara catálogos actualizado de acuerdo a las normas archivísticas</w:t>
            </w:r>
            <w:r w:rsidR="00AF7096">
              <w:rPr>
                <w:rFonts w:ascii="Arial" w:hAnsi="Arial" w:cs="Arial"/>
                <w:sz w:val="24"/>
                <w:szCs w:val="24"/>
              </w:rPr>
              <w:t>, como el Cuadro de Clasificación Documental y las Tablas de Plazo de Conservación de Documentos; asimismo no han sido publicadas todavía.</w:t>
            </w:r>
          </w:p>
          <w:p w:rsidR="002E6893" w:rsidRPr="00AF7096" w:rsidRDefault="002E6893" w:rsidP="00AF7096">
            <w:pPr>
              <w:spacing w:after="0" w:line="240" w:lineRule="auto"/>
              <w:jc w:val="both"/>
              <w:rPr>
                <w:rFonts w:ascii="Arial" w:hAnsi="Arial" w:cs="Arial"/>
                <w:sz w:val="24"/>
                <w:szCs w:val="24"/>
              </w:rPr>
            </w:pPr>
          </w:p>
        </w:tc>
      </w:tr>
      <w:tr w:rsidR="00456386" w:rsidRPr="00AF7096" w:rsidTr="007D1023">
        <w:trPr>
          <w:trHeight w:val="6279"/>
        </w:trPr>
        <w:tc>
          <w:tcPr>
            <w:tcW w:w="3189" w:type="dxa"/>
            <w:shd w:val="clear" w:color="auto" w:fill="auto"/>
          </w:tcPr>
          <w:p w:rsidR="00456386" w:rsidRDefault="0003231A" w:rsidP="00AF7096">
            <w:pPr>
              <w:spacing w:after="0" w:line="240" w:lineRule="auto"/>
              <w:rPr>
                <w:rFonts w:ascii="Arial" w:hAnsi="Arial" w:cs="Arial"/>
                <w:b/>
                <w:i/>
                <w:sz w:val="24"/>
                <w:szCs w:val="24"/>
              </w:rPr>
            </w:pPr>
            <w:r>
              <w:rPr>
                <w:rFonts w:ascii="Arial" w:hAnsi="Arial" w:cs="Arial"/>
                <w:b/>
                <w:i/>
                <w:sz w:val="24"/>
                <w:szCs w:val="24"/>
              </w:rPr>
              <w:t>3.9</w:t>
            </w:r>
            <w:r w:rsidR="00456386" w:rsidRPr="00AF7096">
              <w:rPr>
                <w:rFonts w:ascii="Arial" w:hAnsi="Arial" w:cs="Arial"/>
                <w:b/>
                <w:i/>
                <w:sz w:val="24"/>
                <w:szCs w:val="24"/>
              </w:rPr>
              <w:t xml:space="preserve"> Horarios  de Apertura</w:t>
            </w:r>
          </w:p>
          <w:p w:rsidR="00744054" w:rsidRDefault="00744054" w:rsidP="00AF7096">
            <w:pPr>
              <w:spacing w:after="0" w:line="240" w:lineRule="auto"/>
              <w:rPr>
                <w:rFonts w:ascii="Arial" w:hAnsi="Arial" w:cs="Arial"/>
                <w:b/>
                <w:i/>
                <w:sz w:val="24"/>
                <w:szCs w:val="24"/>
              </w:rPr>
            </w:pPr>
          </w:p>
          <w:p w:rsidR="00744054" w:rsidRDefault="00744054" w:rsidP="00AF7096">
            <w:pPr>
              <w:spacing w:after="0" w:line="240" w:lineRule="auto"/>
              <w:rPr>
                <w:rFonts w:ascii="Arial" w:hAnsi="Arial" w:cs="Arial"/>
                <w:b/>
                <w:i/>
                <w:sz w:val="24"/>
                <w:szCs w:val="24"/>
              </w:rPr>
            </w:pPr>
          </w:p>
          <w:p w:rsidR="00744054" w:rsidRDefault="00744054" w:rsidP="00AF7096">
            <w:pPr>
              <w:spacing w:after="0" w:line="240" w:lineRule="auto"/>
              <w:rPr>
                <w:rFonts w:ascii="Arial" w:hAnsi="Arial" w:cs="Arial"/>
                <w:b/>
                <w:i/>
                <w:sz w:val="24"/>
                <w:szCs w:val="24"/>
              </w:rPr>
            </w:pPr>
          </w:p>
          <w:p w:rsidR="00744054" w:rsidRPr="003F4FCD" w:rsidRDefault="00744054" w:rsidP="00744054">
            <w:pPr>
              <w:spacing w:after="0" w:line="240" w:lineRule="auto"/>
              <w:rPr>
                <w:rFonts w:ascii="Arial" w:hAnsi="Arial" w:cs="Arial"/>
                <w:b/>
                <w:i/>
                <w:sz w:val="24"/>
                <w:szCs w:val="24"/>
              </w:rPr>
            </w:pPr>
          </w:p>
        </w:tc>
        <w:tc>
          <w:tcPr>
            <w:tcW w:w="425" w:type="dxa"/>
          </w:tcPr>
          <w:p w:rsidR="00456386" w:rsidRPr="00AF7096" w:rsidRDefault="00456386" w:rsidP="00AF7096">
            <w:pPr>
              <w:spacing w:after="0" w:line="240" w:lineRule="auto"/>
              <w:rPr>
                <w:rFonts w:ascii="Arial" w:hAnsi="Arial" w:cs="Arial"/>
                <w:sz w:val="24"/>
                <w:szCs w:val="24"/>
              </w:rPr>
            </w:pPr>
          </w:p>
        </w:tc>
        <w:tc>
          <w:tcPr>
            <w:tcW w:w="6521" w:type="dxa"/>
          </w:tcPr>
          <w:p w:rsidR="00FD4B5E" w:rsidRPr="00AF7096" w:rsidRDefault="005F3F6C" w:rsidP="00AF7096">
            <w:pPr>
              <w:spacing w:after="0" w:line="240" w:lineRule="auto"/>
              <w:jc w:val="both"/>
              <w:rPr>
                <w:rFonts w:ascii="Arial" w:hAnsi="Arial" w:cs="Arial"/>
                <w:sz w:val="24"/>
                <w:szCs w:val="24"/>
              </w:rPr>
            </w:pPr>
            <w:r w:rsidRPr="00AF7096">
              <w:rPr>
                <w:rFonts w:ascii="Arial" w:hAnsi="Arial" w:cs="Arial"/>
                <w:sz w:val="24"/>
                <w:szCs w:val="24"/>
              </w:rPr>
              <w:t>El INSAFORP como institución rectora de la capacitación y formación profesional de los recursos humanos de El Salvador, es una institución autónoma que trabaja bajo los lineamientos de horario</w:t>
            </w:r>
            <w:r w:rsidR="008949F6" w:rsidRPr="00AF7096">
              <w:rPr>
                <w:rFonts w:ascii="Arial" w:hAnsi="Arial" w:cs="Arial"/>
                <w:sz w:val="24"/>
                <w:szCs w:val="24"/>
              </w:rPr>
              <w:t>s</w:t>
            </w:r>
            <w:r w:rsidRPr="00AF7096">
              <w:rPr>
                <w:rFonts w:ascii="Arial" w:hAnsi="Arial" w:cs="Arial"/>
                <w:sz w:val="24"/>
                <w:szCs w:val="24"/>
              </w:rPr>
              <w:t xml:space="preserve"> establecidos por el Poder Ejecutivo para todas las instituciones que laboran bajo su jurisdicción, por lo que los horarios del personal administrativo en la Oficina Central como en el Centro de Formación Profesio</w:t>
            </w:r>
            <w:r w:rsidR="00FD4B5E" w:rsidRPr="00AF7096">
              <w:rPr>
                <w:rFonts w:ascii="Arial" w:hAnsi="Arial" w:cs="Arial"/>
                <w:sz w:val="24"/>
                <w:szCs w:val="24"/>
              </w:rPr>
              <w:t xml:space="preserve">nal ubicado en San Bartolo, es </w:t>
            </w:r>
            <w:r w:rsidRPr="00AF7096">
              <w:rPr>
                <w:rFonts w:ascii="Arial" w:hAnsi="Arial" w:cs="Arial"/>
                <w:sz w:val="24"/>
                <w:szCs w:val="24"/>
              </w:rPr>
              <w:t>e</w:t>
            </w:r>
            <w:r w:rsidR="00FD4B5E" w:rsidRPr="00AF7096">
              <w:rPr>
                <w:rFonts w:ascii="Arial" w:hAnsi="Arial" w:cs="Arial"/>
                <w:sz w:val="24"/>
                <w:szCs w:val="24"/>
              </w:rPr>
              <w:t>l siguiente:</w:t>
            </w:r>
          </w:p>
          <w:p w:rsidR="00456386" w:rsidRPr="003F4FCD" w:rsidRDefault="00456386" w:rsidP="00AF7096">
            <w:pPr>
              <w:spacing w:after="0" w:line="240" w:lineRule="auto"/>
              <w:rPr>
                <w:rFonts w:ascii="Arial" w:hAnsi="Arial" w:cs="Arial"/>
                <w:sz w:val="24"/>
                <w:szCs w:val="24"/>
              </w:rPr>
            </w:pPr>
            <w:r w:rsidRPr="003F4FCD">
              <w:rPr>
                <w:rFonts w:ascii="Arial" w:hAnsi="Arial" w:cs="Arial"/>
                <w:sz w:val="24"/>
                <w:szCs w:val="24"/>
              </w:rPr>
              <w:t xml:space="preserve">De lunes a viernes de </w:t>
            </w:r>
            <w:r w:rsidR="003F4FCD" w:rsidRPr="003F4FCD">
              <w:rPr>
                <w:rFonts w:ascii="Arial" w:hAnsi="Arial" w:cs="Arial"/>
                <w:sz w:val="24"/>
                <w:szCs w:val="24"/>
              </w:rPr>
              <w:t>08</w:t>
            </w:r>
            <w:r w:rsidRPr="003F4FCD">
              <w:rPr>
                <w:rFonts w:ascii="Arial" w:hAnsi="Arial" w:cs="Arial"/>
                <w:sz w:val="24"/>
                <w:szCs w:val="24"/>
              </w:rPr>
              <w:t>:</w:t>
            </w:r>
            <w:r w:rsidR="003F4FCD" w:rsidRPr="003F4FCD">
              <w:rPr>
                <w:rFonts w:ascii="Arial" w:hAnsi="Arial" w:cs="Arial"/>
                <w:sz w:val="24"/>
                <w:szCs w:val="24"/>
              </w:rPr>
              <w:t>0</w:t>
            </w:r>
            <w:r w:rsidRPr="003F4FCD">
              <w:rPr>
                <w:rFonts w:ascii="Arial" w:hAnsi="Arial" w:cs="Arial"/>
                <w:sz w:val="24"/>
                <w:szCs w:val="24"/>
              </w:rPr>
              <w:t>0 a.m. a 12:</w:t>
            </w:r>
            <w:r w:rsidR="00FD4B5E" w:rsidRPr="003F4FCD">
              <w:rPr>
                <w:rFonts w:ascii="Arial" w:hAnsi="Arial" w:cs="Arial"/>
                <w:sz w:val="24"/>
                <w:szCs w:val="24"/>
              </w:rPr>
              <w:t>0</w:t>
            </w:r>
            <w:r w:rsidRPr="003F4FCD">
              <w:rPr>
                <w:rFonts w:ascii="Arial" w:hAnsi="Arial" w:cs="Arial"/>
                <w:sz w:val="24"/>
                <w:szCs w:val="24"/>
              </w:rPr>
              <w:t xml:space="preserve">0 m y de </w:t>
            </w:r>
            <w:r w:rsidR="00FD4B5E" w:rsidRPr="003F4FCD">
              <w:rPr>
                <w:rFonts w:ascii="Arial" w:hAnsi="Arial" w:cs="Arial"/>
                <w:sz w:val="24"/>
                <w:szCs w:val="24"/>
              </w:rPr>
              <w:t xml:space="preserve">las </w:t>
            </w:r>
            <w:r w:rsidR="003F4FCD" w:rsidRPr="003F4FCD">
              <w:rPr>
                <w:rFonts w:ascii="Arial" w:hAnsi="Arial" w:cs="Arial"/>
                <w:sz w:val="24"/>
                <w:szCs w:val="24"/>
              </w:rPr>
              <w:t>01</w:t>
            </w:r>
            <w:r w:rsidR="00FD4B5E" w:rsidRPr="003F4FCD">
              <w:rPr>
                <w:rFonts w:ascii="Arial" w:hAnsi="Arial" w:cs="Arial"/>
                <w:sz w:val="24"/>
                <w:szCs w:val="24"/>
              </w:rPr>
              <w:t>:</w:t>
            </w:r>
            <w:r w:rsidR="003F4FCD" w:rsidRPr="003F4FCD">
              <w:rPr>
                <w:rFonts w:ascii="Arial" w:hAnsi="Arial" w:cs="Arial"/>
                <w:sz w:val="24"/>
                <w:szCs w:val="24"/>
              </w:rPr>
              <w:t>1</w:t>
            </w:r>
            <w:r w:rsidR="00FD4B5E" w:rsidRPr="003F4FCD">
              <w:rPr>
                <w:rFonts w:ascii="Arial" w:hAnsi="Arial" w:cs="Arial"/>
                <w:sz w:val="24"/>
                <w:szCs w:val="24"/>
              </w:rPr>
              <w:t>0 pm a l</w:t>
            </w:r>
            <w:r w:rsidRPr="003F4FCD">
              <w:rPr>
                <w:rFonts w:ascii="Arial" w:hAnsi="Arial" w:cs="Arial"/>
                <w:sz w:val="24"/>
                <w:szCs w:val="24"/>
              </w:rPr>
              <w:t>a</w:t>
            </w:r>
            <w:r w:rsidR="00FD4B5E" w:rsidRPr="003F4FCD">
              <w:rPr>
                <w:rFonts w:ascii="Arial" w:hAnsi="Arial" w:cs="Arial"/>
                <w:sz w:val="24"/>
                <w:szCs w:val="24"/>
              </w:rPr>
              <w:t>s</w:t>
            </w:r>
            <w:r w:rsidR="003F4FCD" w:rsidRPr="003F4FCD">
              <w:rPr>
                <w:rFonts w:ascii="Arial" w:hAnsi="Arial" w:cs="Arial"/>
                <w:sz w:val="24"/>
                <w:szCs w:val="24"/>
              </w:rPr>
              <w:t xml:space="preserve">  04</w:t>
            </w:r>
            <w:r w:rsidRPr="003F4FCD">
              <w:rPr>
                <w:rFonts w:ascii="Arial" w:hAnsi="Arial" w:cs="Arial"/>
                <w:sz w:val="24"/>
                <w:szCs w:val="24"/>
              </w:rPr>
              <w:t>:</w:t>
            </w:r>
            <w:r w:rsidR="003F4FCD" w:rsidRPr="003F4FCD">
              <w:rPr>
                <w:rFonts w:ascii="Arial" w:hAnsi="Arial" w:cs="Arial"/>
                <w:sz w:val="24"/>
                <w:szCs w:val="24"/>
              </w:rPr>
              <w:t>0</w:t>
            </w:r>
            <w:r w:rsidR="00FD4B5E" w:rsidRPr="003F4FCD">
              <w:rPr>
                <w:rFonts w:ascii="Arial" w:hAnsi="Arial" w:cs="Arial"/>
                <w:sz w:val="24"/>
                <w:szCs w:val="24"/>
              </w:rPr>
              <w:t>0</w:t>
            </w:r>
            <w:r w:rsidRPr="003F4FCD">
              <w:rPr>
                <w:rFonts w:ascii="Arial" w:hAnsi="Arial" w:cs="Arial"/>
                <w:sz w:val="24"/>
                <w:szCs w:val="24"/>
              </w:rPr>
              <w:t xml:space="preserve"> p.m.                          </w:t>
            </w:r>
          </w:p>
          <w:p w:rsidR="00FD4B5E" w:rsidRPr="00AF7096" w:rsidRDefault="00456386" w:rsidP="00AF7096">
            <w:pPr>
              <w:spacing w:after="0" w:line="240" w:lineRule="auto"/>
              <w:rPr>
                <w:rFonts w:ascii="Arial" w:hAnsi="Arial" w:cs="Arial"/>
                <w:sz w:val="24"/>
                <w:szCs w:val="24"/>
              </w:rPr>
            </w:pPr>
            <w:r w:rsidRPr="00AF7096">
              <w:rPr>
                <w:rFonts w:ascii="Arial" w:hAnsi="Arial" w:cs="Arial"/>
                <w:b/>
                <w:sz w:val="24"/>
                <w:szCs w:val="24"/>
              </w:rPr>
              <w:t>Cerrado al público:</w:t>
            </w:r>
            <w:r w:rsidR="008949F6" w:rsidRPr="00AF7096">
              <w:rPr>
                <w:rFonts w:ascii="Arial" w:hAnsi="Arial" w:cs="Arial"/>
                <w:b/>
                <w:sz w:val="24"/>
                <w:szCs w:val="24"/>
              </w:rPr>
              <w:t xml:space="preserve"> </w:t>
            </w:r>
            <w:r w:rsidR="008949F6" w:rsidRPr="00AF7096">
              <w:rPr>
                <w:rFonts w:ascii="Arial" w:hAnsi="Arial" w:cs="Arial"/>
                <w:sz w:val="24"/>
                <w:szCs w:val="24"/>
              </w:rPr>
              <w:t>L</w:t>
            </w:r>
            <w:r w:rsidR="00FD4B5E" w:rsidRPr="00AF7096">
              <w:rPr>
                <w:rFonts w:ascii="Arial" w:hAnsi="Arial" w:cs="Arial"/>
                <w:sz w:val="24"/>
                <w:szCs w:val="24"/>
              </w:rPr>
              <w:t xml:space="preserve">os días </w:t>
            </w:r>
            <w:r w:rsidRPr="00AF7096">
              <w:rPr>
                <w:rFonts w:ascii="Arial" w:hAnsi="Arial" w:cs="Arial"/>
                <w:sz w:val="24"/>
                <w:szCs w:val="24"/>
              </w:rPr>
              <w:t>sábados y domingos</w:t>
            </w:r>
            <w:r w:rsidR="008949F6" w:rsidRPr="00AF7096">
              <w:rPr>
                <w:rFonts w:ascii="Arial" w:hAnsi="Arial" w:cs="Arial"/>
                <w:sz w:val="24"/>
                <w:szCs w:val="24"/>
              </w:rPr>
              <w:t xml:space="preserve"> y los</w:t>
            </w:r>
            <w:r w:rsidRPr="00AF7096">
              <w:rPr>
                <w:rFonts w:ascii="Arial" w:hAnsi="Arial" w:cs="Arial"/>
                <w:sz w:val="24"/>
                <w:szCs w:val="24"/>
              </w:rPr>
              <w:t xml:space="preserve"> </w:t>
            </w:r>
            <w:r w:rsidR="008949F6" w:rsidRPr="00AF7096">
              <w:rPr>
                <w:rFonts w:ascii="Arial" w:hAnsi="Arial" w:cs="Arial"/>
                <w:sz w:val="24"/>
                <w:szCs w:val="24"/>
              </w:rPr>
              <w:t>d</w:t>
            </w:r>
            <w:r w:rsidRPr="00AF7096">
              <w:rPr>
                <w:rFonts w:ascii="Arial" w:hAnsi="Arial" w:cs="Arial"/>
                <w:sz w:val="24"/>
                <w:szCs w:val="24"/>
              </w:rPr>
              <w:t>ías festivos y asuetos nacionales:                                                                                                                                                           Semana Santa</w:t>
            </w:r>
          </w:p>
          <w:p w:rsidR="002E6893" w:rsidRPr="00AF7096" w:rsidRDefault="00456386" w:rsidP="00AF7096">
            <w:pPr>
              <w:spacing w:after="0" w:line="240" w:lineRule="auto"/>
              <w:rPr>
                <w:rFonts w:ascii="Arial" w:hAnsi="Arial" w:cs="Arial"/>
                <w:sz w:val="24"/>
                <w:szCs w:val="24"/>
              </w:rPr>
            </w:pPr>
            <w:r w:rsidRPr="00AF7096">
              <w:rPr>
                <w:rFonts w:ascii="Arial" w:hAnsi="Arial" w:cs="Arial"/>
                <w:sz w:val="24"/>
                <w:szCs w:val="24"/>
              </w:rPr>
              <w:t xml:space="preserve">Uno de mayo                                                                                               Diez de mayo                                                                                                          </w:t>
            </w:r>
            <w:r w:rsidR="00FD4B5E" w:rsidRPr="00AF7096">
              <w:rPr>
                <w:rFonts w:ascii="Arial" w:hAnsi="Arial" w:cs="Arial"/>
                <w:sz w:val="24"/>
                <w:szCs w:val="24"/>
              </w:rPr>
              <w:t xml:space="preserve">Del primero al </w:t>
            </w:r>
            <w:r w:rsidRPr="00AF7096">
              <w:rPr>
                <w:rFonts w:ascii="Arial" w:hAnsi="Arial" w:cs="Arial"/>
                <w:sz w:val="24"/>
                <w:szCs w:val="24"/>
              </w:rPr>
              <w:t xml:space="preserve">seis de agosto                                                             Quince de septiembre                                                                               Dos de noviembre                                                                                            </w:t>
            </w:r>
            <w:r w:rsidR="008949F6" w:rsidRPr="00AF7096">
              <w:rPr>
                <w:rFonts w:ascii="Arial" w:hAnsi="Arial" w:cs="Arial"/>
                <w:sz w:val="24"/>
                <w:szCs w:val="24"/>
              </w:rPr>
              <w:t>Fiestas navideña y de fin de año.</w:t>
            </w:r>
          </w:p>
          <w:p w:rsidR="00456386" w:rsidRPr="00AF7096" w:rsidRDefault="00456386" w:rsidP="00AF7096">
            <w:pPr>
              <w:spacing w:after="0" w:line="240" w:lineRule="auto"/>
              <w:rPr>
                <w:rFonts w:ascii="Arial" w:hAnsi="Arial" w:cs="Arial"/>
                <w:b/>
                <w:sz w:val="24"/>
                <w:szCs w:val="24"/>
              </w:rPr>
            </w:pPr>
            <w:r w:rsidRPr="00AF7096">
              <w:rPr>
                <w:rFonts w:ascii="Arial" w:hAnsi="Arial" w:cs="Arial"/>
                <w:b/>
                <w:sz w:val="24"/>
                <w:szCs w:val="24"/>
              </w:rPr>
              <w:t xml:space="preserve">                                                  </w:t>
            </w:r>
          </w:p>
        </w:tc>
      </w:tr>
      <w:tr w:rsidR="00456386" w:rsidRPr="00AF7096" w:rsidTr="007D1023">
        <w:trPr>
          <w:trHeight w:val="3973"/>
        </w:trPr>
        <w:tc>
          <w:tcPr>
            <w:tcW w:w="3189" w:type="dxa"/>
            <w:shd w:val="clear" w:color="auto" w:fill="auto"/>
          </w:tcPr>
          <w:p w:rsidR="00456386" w:rsidRPr="00AF7096" w:rsidRDefault="0003231A" w:rsidP="00AF7096">
            <w:pPr>
              <w:spacing w:after="0" w:line="240" w:lineRule="auto"/>
              <w:rPr>
                <w:rFonts w:ascii="Arial" w:hAnsi="Arial" w:cs="Arial"/>
                <w:b/>
                <w:i/>
                <w:sz w:val="24"/>
                <w:szCs w:val="24"/>
              </w:rPr>
            </w:pPr>
            <w:r>
              <w:rPr>
                <w:rFonts w:ascii="Arial" w:hAnsi="Arial" w:cs="Arial"/>
                <w:b/>
                <w:i/>
                <w:sz w:val="24"/>
                <w:szCs w:val="24"/>
              </w:rPr>
              <w:lastRenderedPageBreak/>
              <w:t>3.10</w:t>
            </w:r>
            <w:r w:rsidR="00456386" w:rsidRPr="00AF7096">
              <w:rPr>
                <w:rFonts w:ascii="Arial" w:hAnsi="Arial" w:cs="Arial"/>
                <w:b/>
                <w:i/>
                <w:sz w:val="24"/>
                <w:szCs w:val="24"/>
              </w:rPr>
              <w:t xml:space="preserve"> Condiciones y requisitos para el uso y el acceso</w:t>
            </w:r>
          </w:p>
        </w:tc>
        <w:tc>
          <w:tcPr>
            <w:tcW w:w="425" w:type="dxa"/>
          </w:tcPr>
          <w:p w:rsidR="00456386" w:rsidRPr="00AF7096" w:rsidRDefault="00456386" w:rsidP="00AF7096">
            <w:pPr>
              <w:spacing w:after="0" w:line="240" w:lineRule="auto"/>
              <w:rPr>
                <w:rFonts w:ascii="Arial" w:hAnsi="Arial" w:cs="Arial"/>
                <w:sz w:val="24"/>
                <w:szCs w:val="24"/>
              </w:rPr>
            </w:pPr>
          </w:p>
        </w:tc>
        <w:tc>
          <w:tcPr>
            <w:tcW w:w="6521" w:type="dxa"/>
          </w:tcPr>
          <w:p w:rsidR="00324D99" w:rsidRDefault="00324D99" w:rsidP="00324D99">
            <w:pPr>
              <w:spacing w:after="0" w:line="240" w:lineRule="auto"/>
              <w:jc w:val="both"/>
              <w:rPr>
                <w:rFonts w:ascii="Arial" w:hAnsi="Arial" w:cs="Arial"/>
                <w:color w:val="000000"/>
                <w:sz w:val="24"/>
              </w:rPr>
            </w:pPr>
            <w:r>
              <w:rPr>
                <w:rFonts w:ascii="Arial" w:hAnsi="Arial" w:cs="Arial"/>
                <w:sz w:val="24"/>
                <w:szCs w:val="24"/>
              </w:rPr>
              <w:t xml:space="preserve"> </w:t>
            </w:r>
            <w:r w:rsidRPr="00324D99">
              <w:rPr>
                <w:rFonts w:ascii="Arial" w:hAnsi="Arial" w:cs="Arial"/>
                <w:color w:val="000000"/>
                <w:sz w:val="24"/>
              </w:rPr>
              <w:t xml:space="preserve">Como es un Archivo Institucional en la actualidad solamente a los empleados de la </w:t>
            </w:r>
            <w:r w:rsidRPr="00324D99">
              <w:rPr>
                <w:rFonts w:ascii="Arial" w:hAnsi="Arial" w:cs="Arial"/>
                <w:sz w:val="24"/>
              </w:rPr>
              <w:t>institución</w:t>
            </w:r>
            <w:r w:rsidRPr="00324D99">
              <w:rPr>
                <w:rFonts w:ascii="Arial" w:hAnsi="Arial" w:cs="Arial"/>
                <w:color w:val="000000"/>
                <w:sz w:val="24"/>
              </w:rPr>
              <w:t xml:space="preserve"> se les proporcionan información y/o documentos, para lo cual tienen que hacer una solicitud escrita y firmada por los Jefes de cada dependencia</w:t>
            </w:r>
          </w:p>
          <w:p w:rsidR="00456386" w:rsidRPr="00AF7096" w:rsidRDefault="00324D99" w:rsidP="00AF7096">
            <w:pPr>
              <w:spacing w:after="0" w:line="240" w:lineRule="auto"/>
              <w:jc w:val="both"/>
              <w:rPr>
                <w:rFonts w:ascii="Arial" w:hAnsi="Arial" w:cs="Arial"/>
                <w:sz w:val="24"/>
                <w:szCs w:val="24"/>
              </w:rPr>
            </w:pPr>
            <w:r>
              <w:rPr>
                <w:rFonts w:ascii="Arial" w:hAnsi="Arial" w:cs="Arial"/>
                <w:sz w:val="24"/>
                <w:szCs w:val="24"/>
              </w:rPr>
              <w:t>Para el p</w:t>
            </w:r>
            <w:r w:rsidR="00456386" w:rsidRPr="00AF7096">
              <w:rPr>
                <w:rFonts w:ascii="Arial" w:hAnsi="Arial" w:cs="Arial"/>
                <w:sz w:val="24"/>
                <w:szCs w:val="24"/>
              </w:rPr>
              <w:t>úblico en general</w:t>
            </w:r>
            <w:r>
              <w:rPr>
                <w:rFonts w:ascii="Arial" w:hAnsi="Arial" w:cs="Arial"/>
                <w:sz w:val="24"/>
                <w:szCs w:val="24"/>
              </w:rPr>
              <w:t xml:space="preserve"> p</w:t>
            </w:r>
            <w:r w:rsidR="00456386" w:rsidRPr="00AF7096">
              <w:rPr>
                <w:rFonts w:ascii="Arial" w:hAnsi="Arial" w:cs="Arial"/>
                <w:sz w:val="24"/>
                <w:szCs w:val="24"/>
              </w:rPr>
              <w:t xml:space="preserve">ara </w:t>
            </w:r>
            <w:r w:rsidR="00A25D1D">
              <w:rPr>
                <w:rFonts w:ascii="Arial" w:hAnsi="Arial" w:cs="Arial"/>
                <w:sz w:val="24"/>
                <w:szCs w:val="24"/>
              </w:rPr>
              <w:t xml:space="preserve">poder </w:t>
            </w:r>
            <w:r w:rsidR="00456386" w:rsidRPr="00AF7096">
              <w:rPr>
                <w:rFonts w:ascii="Arial" w:hAnsi="Arial" w:cs="Arial"/>
                <w:sz w:val="24"/>
                <w:szCs w:val="24"/>
              </w:rPr>
              <w:t>accesa</w:t>
            </w:r>
            <w:r w:rsidR="00A25D1D">
              <w:rPr>
                <w:rFonts w:ascii="Arial" w:hAnsi="Arial" w:cs="Arial"/>
                <w:sz w:val="24"/>
                <w:szCs w:val="24"/>
              </w:rPr>
              <w:t>r</w:t>
            </w:r>
            <w:r w:rsidR="00456386" w:rsidRPr="00AF7096">
              <w:rPr>
                <w:rFonts w:ascii="Arial" w:hAnsi="Arial" w:cs="Arial"/>
                <w:sz w:val="24"/>
                <w:szCs w:val="24"/>
              </w:rPr>
              <w:t xml:space="preserve"> a</w:t>
            </w:r>
            <w:r w:rsidR="00A25D1D">
              <w:rPr>
                <w:rFonts w:ascii="Arial" w:hAnsi="Arial" w:cs="Arial"/>
                <w:sz w:val="24"/>
                <w:szCs w:val="24"/>
              </w:rPr>
              <w:t xml:space="preserve"> los diferentes edificios del INSAFORP </w:t>
            </w:r>
            <w:r w:rsidR="00456386" w:rsidRPr="00AF7096">
              <w:rPr>
                <w:rFonts w:ascii="Arial" w:hAnsi="Arial" w:cs="Arial"/>
                <w:sz w:val="24"/>
                <w:szCs w:val="24"/>
              </w:rPr>
              <w:t xml:space="preserve">requiere presentar su documento </w:t>
            </w:r>
            <w:r w:rsidR="00A25D1D">
              <w:rPr>
                <w:rFonts w:ascii="Arial" w:hAnsi="Arial" w:cs="Arial"/>
                <w:sz w:val="24"/>
                <w:szCs w:val="24"/>
              </w:rPr>
              <w:t xml:space="preserve">único de </w:t>
            </w:r>
            <w:r w:rsidR="00456386" w:rsidRPr="00AF7096">
              <w:rPr>
                <w:rFonts w:ascii="Arial" w:hAnsi="Arial" w:cs="Arial"/>
                <w:sz w:val="24"/>
                <w:szCs w:val="24"/>
              </w:rPr>
              <w:t xml:space="preserve">de identificación personal </w:t>
            </w:r>
            <w:r w:rsidR="00A25D1D">
              <w:rPr>
                <w:rFonts w:ascii="Arial" w:hAnsi="Arial" w:cs="Arial"/>
                <w:sz w:val="24"/>
                <w:szCs w:val="24"/>
              </w:rPr>
              <w:t xml:space="preserve">(DUI) </w:t>
            </w:r>
            <w:r w:rsidR="00456386" w:rsidRPr="00AF7096">
              <w:rPr>
                <w:rFonts w:ascii="Arial" w:hAnsi="Arial" w:cs="Arial"/>
                <w:sz w:val="24"/>
                <w:szCs w:val="24"/>
              </w:rPr>
              <w:t>y se le entrega un documento para el control de visitant</w:t>
            </w:r>
            <w:r w:rsidR="00A83FE2" w:rsidRPr="00AF7096">
              <w:rPr>
                <w:rFonts w:ascii="Arial" w:hAnsi="Arial" w:cs="Arial"/>
                <w:sz w:val="24"/>
                <w:szCs w:val="24"/>
              </w:rPr>
              <w:t>es  dentro de las instalaciones, el acceso a los documentos es restr</w:t>
            </w:r>
            <w:r>
              <w:rPr>
                <w:rFonts w:ascii="Arial" w:hAnsi="Arial" w:cs="Arial"/>
                <w:sz w:val="24"/>
                <w:szCs w:val="24"/>
              </w:rPr>
              <w:t>ingido y canalizado a través</w:t>
            </w:r>
            <w:r w:rsidR="00A25D1D">
              <w:rPr>
                <w:rFonts w:ascii="Arial" w:hAnsi="Arial" w:cs="Arial"/>
                <w:sz w:val="24"/>
                <w:szCs w:val="24"/>
              </w:rPr>
              <w:t xml:space="preserve"> de </w:t>
            </w:r>
            <w:r w:rsidR="00A83FE2" w:rsidRPr="00AF7096">
              <w:rPr>
                <w:rFonts w:ascii="Arial" w:hAnsi="Arial" w:cs="Arial"/>
                <w:sz w:val="24"/>
                <w:szCs w:val="24"/>
              </w:rPr>
              <w:t>l</w:t>
            </w:r>
            <w:r w:rsidR="00A25D1D">
              <w:rPr>
                <w:rFonts w:ascii="Arial" w:hAnsi="Arial" w:cs="Arial"/>
                <w:sz w:val="24"/>
                <w:szCs w:val="24"/>
              </w:rPr>
              <w:t>a</w:t>
            </w:r>
            <w:r>
              <w:rPr>
                <w:rFonts w:ascii="Arial" w:hAnsi="Arial" w:cs="Arial"/>
                <w:sz w:val="24"/>
                <w:szCs w:val="24"/>
              </w:rPr>
              <w:t xml:space="preserve"> O</w:t>
            </w:r>
            <w:r w:rsidR="00A83FE2" w:rsidRPr="00AF7096">
              <w:rPr>
                <w:rFonts w:ascii="Arial" w:hAnsi="Arial" w:cs="Arial"/>
                <w:sz w:val="24"/>
                <w:szCs w:val="24"/>
              </w:rPr>
              <w:t xml:space="preserve">ficial de </w:t>
            </w:r>
            <w:r>
              <w:rPr>
                <w:rFonts w:ascii="Arial" w:hAnsi="Arial" w:cs="Arial"/>
                <w:sz w:val="24"/>
                <w:szCs w:val="24"/>
              </w:rPr>
              <w:t>I</w:t>
            </w:r>
            <w:r w:rsidR="00A83FE2" w:rsidRPr="00AF7096">
              <w:rPr>
                <w:rFonts w:ascii="Arial" w:hAnsi="Arial" w:cs="Arial"/>
                <w:sz w:val="24"/>
                <w:szCs w:val="24"/>
              </w:rPr>
              <w:t>nformación</w:t>
            </w:r>
            <w:r w:rsidR="002C1AE8" w:rsidRPr="00AF7096">
              <w:rPr>
                <w:rFonts w:ascii="Arial" w:hAnsi="Arial" w:cs="Arial"/>
                <w:sz w:val="24"/>
                <w:szCs w:val="24"/>
              </w:rPr>
              <w:t xml:space="preserve"> </w:t>
            </w:r>
            <w:r>
              <w:rPr>
                <w:rFonts w:ascii="Arial" w:hAnsi="Arial" w:cs="Arial"/>
                <w:sz w:val="24"/>
                <w:szCs w:val="24"/>
              </w:rPr>
              <w:t xml:space="preserve">Pública </w:t>
            </w:r>
            <w:r w:rsidR="002C1AE8" w:rsidRPr="00AF7096">
              <w:rPr>
                <w:rFonts w:ascii="Arial" w:hAnsi="Arial" w:cs="Arial"/>
                <w:sz w:val="24"/>
                <w:szCs w:val="24"/>
              </w:rPr>
              <w:t xml:space="preserve">que se encuentra en </w:t>
            </w:r>
            <w:r w:rsidR="001F4444">
              <w:rPr>
                <w:rFonts w:ascii="Arial" w:hAnsi="Arial" w:cs="Arial"/>
                <w:sz w:val="24"/>
                <w:szCs w:val="24"/>
              </w:rPr>
              <w:t xml:space="preserve">la </w:t>
            </w:r>
            <w:r w:rsidR="002C1AE8" w:rsidRPr="001F4444">
              <w:rPr>
                <w:rFonts w:ascii="Arial" w:hAnsi="Arial" w:cs="Arial"/>
                <w:sz w:val="24"/>
                <w:szCs w:val="24"/>
              </w:rPr>
              <w:t>oficina central</w:t>
            </w:r>
            <w:r w:rsidR="002C1AE8" w:rsidRPr="00AF7096">
              <w:rPr>
                <w:rFonts w:ascii="Arial" w:hAnsi="Arial" w:cs="Arial"/>
                <w:sz w:val="24"/>
                <w:szCs w:val="24"/>
              </w:rPr>
              <w:t xml:space="preserve"> </w:t>
            </w:r>
            <w:r w:rsidR="001F4444" w:rsidRPr="00AF7096">
              <w:rPr>
                <w:rFonts w:ascii="Arial" w:hAnsi="Arial" w:cs="Arial"/>
                <w:sz w:val="24"/>
                <w:szCs w:val="24"/>
                <w:shd w:val="clear" w:color="auto" w:fill="FFFFFF"/>
              </w:rPr>
              <w:t xml:space="preserve"> </w:t>
            </w:r>
            <w:r w:rsidR="001F4444">
              <w:rPr>
                <w:rFonts w:ascii="Arial" w:hAnsi="Arial" w:cs="Arial"/>
                <w:sz w:val="24"/>
                <w:szCs w:val="24"/>
                <w:shd w:val="clear" w:color="auto" w:fill="FFFFFF"/>
              </w:rPr>
              <w:t xml:space="preserve">ubicada en el </w:t>
            </w:r>
            <w:r w:rsidR="001F4444" w:rsidRPr="00AF7096">
              <w:rPr>
                <w:rFonts w:ascii="Arial" w:hAnsi="Arial" w:cs="Arial"/>
                <w:sz w:val="24"/>
                <w:szCs w:val="24"/>
                <w:shd w:val="clear" w:color="auto" w:fill="FFFFFF"/>
              </w:rPr>
              <w:t>Edificio INSAFORP, Final Calle Siemens, Parque Industrial Santa Elena,  Antiguo Cuscatlán, La Libertad.</w:t>
            </w:r>
          </w:p>
          <w:p w:rsidR="00456386" w:rsidRPr="00AF7096" w:rsidRDefault="00FE0DC6" w:rsidP="00AF7096">
            <w:pPr>
              <w:spacing w:after="0" w:line="240" w:lineRule="auto"/>
              <w:jc w:val="both"/>
              <w:rPr>
                <w:rFonts w:ascii="Arial" w:hAnsi="Arial" w:cs="Arial"/>
                <w:sz w:val="24"/>
                <w:szCs w:val="24"/>
              </w:rPr>
            </w:pPr>
            <w:r>
              <w:rPr>
                <w:rFonts w:ascii="Arial" w:hAnsi="Arial" w:cs="Arial"/>
                <w:sz w:val="24"/>
                <w:szCs w:val="24"/>
              </w:rPr>
              <w:t xml:space="preserve"> Para el personal que trabaja en INSAFORP</w:t>
            </w:r>
            <w:r w:rsidRPr="00AF7096">
              <w:rPr>
                <w:rFonts w:ascii="Arial" w:hAnsi="Arial" w:cs="Arial"/>
                <w:sz w:val="24"/>
                <w:szCs w:val="24"/>
              </w:rPr>
              <w:t xml:space="preserve">                                                                           </w:t>
            </w:r>
            <w:r>
              <w:rPr>
                <w:rFonts w:ascii="Arial" w:hAnsi="Arial" w:cs="Arial"/>
                <w:sz w:val="24"/>
                <w:szCs w:val="24"/>
              </w:rPr>
              <w:t xml:space="preserve"> </w:t>
            </w:r>
            <w:r w:rsidR="00456386" w:rsidRPr="00AF7096">
              <w:rPr>
                <w:rFonts w:ascii="Arial" w:hAnsi="Arial" w:cs="Arial"/>
                <w:sz w:val="24"/>
                <w:szCs w:val="24"/>
              </w:rPr>
              <w:t xml:space="preserve"> el acceso se hace </w:t>
            </w:r>
            <w:r>
              <w:rPr>
                <w:rFonts w:ascii="Arial" w:hAnsi="Arial" w:cs="Arial"/>
                <w:sz w:val="24"/>
                <w:szCs w:val="24"/>
              </w:rPr>
              <w:t xml:space="preserve">por medio de un </w:t>
            </w:r>
            <w:r w:rsidR="00456386" w:rsidRPr="00AF7096">
              <w:rPr>
                <w:rFonts w:ascii="Arial" w:hAnsi="Arial" w:cs="Arial"/>
                <w:sz w:val="24"/>
                <w:szCs w:val="24"/>
              </w:rPr>
              <w:t>carnet personal extendido desde su llegada a la institución</w:t>
            </w:r>
            <w:r w:rsidR="001F4444">
              <w:rPr>
                <w:rFonts w:ascii="Arial" w:hAnsi="Arial" w:cs="Arial"/>
                <w:sz w:val="24"/>
                <w:szCs w:val="24"/>
              </w:rPr>
              <w:t>.</w:t>
            </w:r>
          </w:p>
          <w:p w:rsidR="002E6893" w:rsidRPr="00AF7096" w:rsidRDefault="002E6893" w:rsidP="00AF7096">
            <w:pPr>
              <w:spacing w:after="0" w:line="240" w:lineRule="auto"/>
              <w:jc w:val="both"/>
              <w:rPr>
                <w:rFonts w:ascii="Arial" w:hAnsi="Arial" w:cs="Arial"/>
                <w:sz w:val="24"/>
                <w:szCs w:val="24"/>
              </w:rPr>
            </w:pPr>
          </w:p>
        </w:tc>
      </w:tr>
      <w:tr w:rsidR="001160D5" w:rsidRPr="00AF7096" w:rsidTr="007D1023">
        <w:trPr>
          <w:trHeight w:val="925"/>
        </w:trPr>
        <w:tc>
          <w:tcPr>
            <w:tcW w:w="3189" w:type="dxa"/>
            <w:shd w:val="clear" w:color="auto" w:fill="auto"/>
          </w:tcPr>
          <w:p w:rsidR="001160D5" w:rsidRPr="00AF7096" w:rsidRDefault="0003231A" w:rsidP="00AF7096">
            <w:pPr>
              <w:spacing w:after="0" w:line="240" w:lineRule="auto"/>
              <w:rPr>
                <w:rFonts w:ascii="Arial" w:hAnsi="Arial" w:cs="Arial"/>
                <w:b/>
                <w:i/>
                <w:sz w:val="24"/>
                <w:szCs w:val="24"/>
              </w:rPr>
            </w:pPr>
            <w:r>
              <w:rPr>
                <w:rFonts w:ascii="Arial" w:hAnsi="Arial" w:cs="Arial"/>
                <w:b/>
                <w:i/>
                <w:sz w:val="24"/>
                <w:szCs w:val="24"/>
              </w:rPr>
              <w:t>3.11</w:t>
            </w:r>
            <w:r w:rsidR="001160D5" w:rsidRPr="00AF7096">
              <w:rPr>
                <w:rFonts w:ascii="Arial" w:hAnsi="Arial" w:cs="Arial"/>
                <w:b/>
                <w:i/>
                <w:sz w:val="24"/>
                <w:szCs w:val="24"/>
              </w:rPr>
              <w:t xml:space="preserve"> Accesibilidad</w:t>
            </w:r>
          </w:p>
        </w:tc>
        <w:tc>
          <w:tcPr>
            <w:tcW w:w="425" w:type="dxa"/>
          </w:tcPr>
          <w:p w:rsidR="001160D5" w:rsidRPr="00AF7096" w:rsidRDefault="001160D5" w:rsidP="00AF7096">
            <w:pPr>
              <w:spacing w:after="0" w:line="240" w:lineRule="auto"/>
              <w:rPr>
                <w:rFonts w:ascii="Arial" w:hAnsi="Arial" w:cs="Arial"/>
                <w:sz w:val="24"/>
                <w:szCs w:val="24"/>
              </w:rPr>
            </w:pPr>
          </w:p>
        </w:tc>
        <w:tc>
          <w:tcPr>
            <w:tcW w:w="6521" w:type="dxa"/>
          </w:tcPr>
          <w:p w:rsidR="009F55CA" w:rsidRDefault="009F55CA" w:rsidP="006027D2">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Los a</w:t>
            </w:r>
            <w:r w:rsidR="006027D2" w:rsidRPr="00AF7096">
              <w:rPr>
                <w:rFonts w:ascii="Arial" w:hAnsi="Arial" w:cs="Arial"/>
                <w:sz w:val="24"/>
                <w:szCs w:val="24"/>
                <w:shd w:val="clear" w:color="auto" w:fill="FFFFFF"/>
              </w:rPr>
              <w:t xml:space="preserve">rchivos de </w:t>
            </w:r>
            <w:r>
              <w:rPr>
                <w:rFonts w:ascii="Arial" w:hAnsi="Arial" w:cs="Arial"/>
                <w:sz w:val="24"/>
                <w:szCs w:val="24"/>
                <w:shd w:val="clear" w:color="auto" w:fill="FFFFFF"/>
              </w:rPr>
              <w:t>g</w:t>
            </w:r>
            <w:r w:rsidR="006027D2" w:rsidRPr="00AF7096">
              <w:rPr>
                <w:rFonts w:ascii="Arial" w:hAnsi="Arial" w:cs="Arial"/>
                <w:sz w:val="24"/>
                <w:szCs w:val="24"/>
                <w:shd w:val="clear" w:color="auto" w:fill="FFFFFF"/>
              </w:rPr>
              <w:t>estión se encuentran ubicados en el Edificio INSAFORP, Final Calle Siemens, Parque Industrial Santa Elena,  Antiguo Cuscatlán, La Libertad.</w:t>
            </w:r>
            <w:r w:rsidR="006027D2">
              <w:rPr>
                <w:rFonts w:ascii="Arial" w:hAnsi="Arial" w:cs="Arial"/>
                <w:sz w:val="24"/>
                <w:szCs w:val="24"/>
                <w:shd w:val="clear" w:color="auto" w:fill="FFFFFF"/>
              </w:rPr>
              <w:t xml:space="preserve"> </w:t>
            </w:r>
          </w:p>
          <w:p w:rsidR="006027D2" w:rsidRPr="00AF7096" w:rsidRDefault="006027D2" w:rsidP="006027D2">
            <w:pPr>
              <w:spacing w:after="0" w:line="240" w:lineRule="auto"/>
              <w:rPr>
                <w:rFonts w:ascii="Arial" w:hAnsi="Arial" w:cs="Arial"/>
                <w:sz w:val="24"/>
                <w:szCs w:val="24"/>
              </w:rPr>
            </w:pPr>
            <w:r w:rsidRPr="00AF7096">
              <w:rPr>
                <w:rFonts w:ascii="Arial" w:hAnsi="Arial" w:cs="Arial"/>
                <w:sz w:val="24"/>
                <w:szCs w:val="24"/>
              </w:rPr>
              <w:t>Accesibilidad de Rutas de buses: 100 microbús; 101 A; bus 101 B; bus y microbús 101 D; microbús 42 B; microbús 42 C; bus 79; rutas interdepartamentales para zona occidental.</w:t>
            </w:r>
          </w:p>
          <w:p w:rsidR="006027D2" w:rsidRPr="00AF7096" w:rsidRDefault="006027D2" w:rsidP="006027D2">
            <w:pPr>
              <w:shd w:val="clear" w:color="auto" w:fill="FFFFFF"/>
              <w:spacing w:line="240" w:lineRule="auto"/>
              <w:rPr>
                <w:rFonts w:ascii="Arial" w:hAnsi="Arial" w:cs="Arial"/>
                <w:sz w:val="24"/>
                <w:szCs w:val="24"/>
              </w:rPr>
            </w:pPr>
          </w:p>
          <w:p w:rsidR="009F55CA" w:rsidRDefault="006027D2" w:rsidP="006027D2">
            <w:pPr>
              <w:spacing w:after="0" w:line="240" w:lineRule="auto"/>
              <w:rPr>
                <w:rFonts w:ascii="Arial" w:hAnsi="Arial" w:cs="Arial"/>
                <w:sz w:val="24"/>
                <w:szCs w:val="24"/>
              </w:rPr>
            </w:pPr>
            <w:r w:rsidRPr="00AF7096">
              <w:rPr>
                <w:rFonts w:ascii="Arial" w:hAnsi="Arial" w:cs="Arial"/>
                <w:sz w:val="24"/>
                <w:szCs w:val="24"/>
              </w:rPr>
              <w:t>El Archivo Central de INSAFORP se encuentra en el Centro de Formación Profesional San Bartolo, ubicado en el Municipio de Ilopango.</w:t>
            </w:r>
            <w:r>
              <w:rPr>
                <w:rFonts w:ascii="Arial" w:hAnsi="Arial" w:cs="Arial"/>
                <w:sz w:val="24"/>
                <w:szCs w:val="24"/>
              </w:rPr>
              <w:t xml:space="preserve"> </w:t>
            </w:r>
          </w:p>
          <w:p w:rsidR="001160D5" w:rsidRDefault="006027D2" w:rsidP="006027D2">
            <w:pPr>
              <w:spacing w:after="0" w:line="240" w:lineRule="auto"/>
              <w:rPr>
                <w:rFonts w:ascii="Arial" w:hAnsi="Arial" w:cs="Arial"/>
                <w:sz w:val="24"/>
                <w:szCs w:val="24"/>
              </w:rPr>
            </w:pPr>
            <w:r w:rsidRPr="00AF7096">
              <w:rPr>
                <w:rFonts w:ascii="Arial" w:hAnsi="Arial" w:cs="Arial"/>
                <w:sz w:val="24"/>
                <w:szCs w:val="24"/>
              </w:rPr>
              <w:t>Accesibilidad de Rutas de buses: todas las rutas 29</w:t>
            </w:r>
            <w:r>
              <w:rPr>
                <w:rFonts w:ascii="Arial" w:hAnsi="Arial" w:cs="Arial"/>
                <w:sz w:val="24"/>
                <w:szCs w:val="24"/>
              </w:rPr>
              <w:t xml:space="preserve"> y</w:t>
            </w:r>
            <w:r w:rsidRPr="00AF7096">
              <w:rPr>
                <w:rFonts w:ascii="Arial" w:hAnsi="Arial" w:cs="Arial"/>
                <w:sz w:val="24"/>
                <w:szCs w:val="24"/>
              </w:rPr>
              <w:t xml:space="preserve"> las rutas que viajan hacia la zona oriental.</w:t>
            </w: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Default="007D1023" w:rsidP="006027D2">
            <w:pPr>
              <w:spacing w:after="0" w:line="240" w:lineRule="auto"/>
              <w:rPr>
                <w:rFonts w:ascii="Arial" w:hAnsi="Arial" w:cs="Arial"/>
                <w:sz w:val="24"/>
                <w:szCs w:val="24"/>
              </w:rPr>
            </w:pPr>
          </w:p>
          <w:p w:rsidR="007D1023" w:rsidRPr="00AF7096" w:rsidRDefault="007D1023" w:rsidP="006027D2">
            <w:pPr>
              <w:spacing w:after="0" w:line="240" w:lineRule="auto"/>
              <w:rPr>
                <w:rFonts w:ascii="Arial" w:hAnsi="Arial" w:cs="Arial"/>
                <w:sz w:val="24"/>
                <w:szCs w:val="24"/>
              </w:rPr>
            </w:pPr>
          </w:p>
        </w:tc>
      </w:tr>
    </w:tbl>
    <w:p w:rsidR="006A689B" w:rsidRPr="006A689B" w:rsidRDefault="006A689B" w:rsidP="006A689B">
      <w:pPr>
        <w:spacing w:after="0"/>
        <w:rPr>
          <w:vanish/>
        </w:rPr>
      </w:pPr>
    </w:p>
    <w:tbl>
      <w:tblPr>
        <w:tblW w:w="10065"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42"/>
        <w:gridCol w:w="752"/>
        <w:gridCol w:w="665"/>
        <w:gridCol w:w="5324"/>
        <w:gridCol w:w="63"/>
      </w:tblGrid>
      <w:tr w:rsidR="004A02F4" w:rsidRPr="00AF7096" w:rsidTr="007D1023">
        <w:trPr>
          <w:trHeight w:val="425"/>
        </w:trPr>
        <w:tc>
          <w:tcPr>
            <w:tcW w:w="10065" w:type="dxa"/>
            <w:gridSpan w:val="6"/>
            <w:tcBorders>
              <w:bottom w:val="single" w:sz="4" w:space="0" w:color="auto"/>
            </w:tcBorders>
          </w:tcPr>
          <w:p w:rsidR="007D1023" w:rsidRDefault="007D1023" w:rsidP="005B5826">
            <w:pPr>
              <w:spacing w:after="0" w:line="240" w:lineRule="auto"/>
              <w:rPr>
                <w:rFonts w:ascii="Arial" w:hAnsi="Arial" w:cs="Arial"/>
                <w:b/>
                <w:i/>
                <w:sz w:val="24"/>
                <w:szCs w:val="24"/>
              </w:rPr>
            </w:pPr>
          </w:p>
          <w:p w:rsidR="002E6893" w:rsidRPr="00AF7096" w:rsidRDefault="0003231A" w:rsidP="007D1023">
            <w:pPr>
              <w:spacing w:after="0" w:line="240" w:lineRule="auto"/>
              <w:rPr>
                <w:rFonts w:ascii="Arial" w:hAnsi="Arial" w:cs="Arial"/>
                <w:sz w:val="24"/>
                <w:szCs w:val="24"/>
              </w:rPr>
            </w:pPr>
            <w:r>
              <w:rPr>
                <w:rFonts w:ascii="Arial" w:hAnsi="Arial" w:cs="Arial"/>
                <w:b/>
                <w:i/>
                <w:sz w:val="24"/>
                <w:szCs w:val="24"/>
              </w:rPr>
              <w:t>4</w:t>
            </w:r>
            <w:r w:rsidR="004A02F4" w:rsidRPr="00AF7096">
              <w:rPr>
                <w:rFonts w:ascii="Arial" w:hAnsi="Arial" w:cs="Arial"/>
                <w:b/>
                <w:i/>
                <w:sz w:val="24"/>
                <w:szCs w:val="24"/>
              </w:rPr>
              <w:t xml:space="preserve"> </w:t>
            </w:r>
            <w:r w:rsidR="004A02F4" w:rsidRPr="00AF7096">
              <w:rPr>
                <w:rFonts w:ascii="Arial" w:hAnsi="Arial" w:cs="Arial"/>
                <w:b/>
                <w:sz w:val="24"/>
                <w:szCs w:val="24"/>
              </w:rPr>
              <w:t>AREA DE SERVICIOS</w:t>
            </w:r>
          </w:p>
        </w:tc>
      </w:tr>
      <w:tr w:rsidR="00BB51C8" w:rsidRPr="00AF7096" w:rsidTr="007D1023">
        <w:trPr>
          <w:trHeight w:val="3390"/>
        </w:trPr>
        <w:tc>
          <w:tcPr>
            <w:tcW w:w="3261" w:type="dxa"/>
            <w:gridSpan w:val="2"/>
            <w:shd w:val="clear" w:color="auto" w:fill="auto"/>
          </w:tcPr>
          <w:p w:rsidR="00BB51C8" w:rsidRPr="00AF7096" w:rsidRDefault="0003231A" w:rsidP="005B5826">
            <w:pPr>
              <w:spacing w:after="0" w:line="240" w:lineRule="auto"/>
              <w:rPr>
                <w:rFonts w:ascii="Arial" w:hAnsi="Arial" w:cs="Arial"/>
                <w:b/>
                <w:i/>
                <w:sz w:val="24"/>
                <w:szCs w:val="24"/>
              </w:rPr>
            </w:pPr>
            <w:r>
              <w:rPr>
                <w:rFonts w:ascii="Arial" w:hAnsi="Arial" w:cs="Arial"/>
                <w:b/>
                <w:i/>
                <w:sz w:val="24"/>
                <w:szCs w:val="24"/>
              </w:rPr>
              <w:t>4</w:t>
            </w:r>
            <w:r w:rsidR="00BB51C8" w:rsidRPr="00AF7096">
              <w:rPr>
                <w:rFonts w:ascii="Arial" w:hAnsi="Arial" w:cs="Arial"/>
                <w:b/>
                <w:i/>
                <w:sz w:val="24"/>
                <w:szCs w:val="24"/>
              </w:rPr>
              <w:t xml:space="preserve">.1 Servicios de ayuda a la investigación </w:t>
            </w:r>
          </w:p>
        </w:tc>
        <w:tc>
          <w:tcPr>
            <w:tcW w:w="752" w:type="dxa"/>
            <w:vAlign w:val="center"/>
          </w:tcPr>
          <w:p w:rsidR="00BB51C8" w:rsidRPr="00AF7096" w:rsidRDefault="00BB51C8" w:rsidP="005B5826">
            <w:pPr>
              <w:spacing w:after="0" w:line="240" w:lineRule="auto"/>
              <w:rPr>
                <w:rFonts w:ascii="Arial" w:hAnsi="Arial" w:cs="Arial"/>
                <w:b/>
                <w:i/>
                <w:sz w:val="24"/>
                <w:szCs w:val="24"/>
              </w:rPr>
            </w:pPr>
          </w:p>
        </w:tc>
        <w:tc>
          <w:tcPr>
            <w:tcW w:w="6052" w:type="dxa"/>
            <w:gridSpan w:val="3"/>
          </w:tcPr>
          <w:p w:rsidR="00BB51C8" w:rsidRPr="00AF7096" w:rsidRDefault="00BB51C8" w:rsidP="005B5826">
            <w:pPr>
              <w:spacing w:after="0" w:line="240" w:lineRule="auto"/>
              <w:jc w:val="both"/>
              <w:rPr>
                <w:rFonts w:ascii="Arial" w:hAnsi="Arial" w:cs="Arial"/>
                <w:sz w:val="24"/>
                <w:szCs w:val="24"/>
              </w:rPr>
            </w:pPr>
            <w:r w:rsidRPr="00AF7096">
              <w:rPr>
                <w:rFonts w:ascii="Arial" w:hAnsi="Arial" w:cs="Arial"/>
                <w:sz w:val="24"/>
                <w:szCs w:val="24"/>
              </w:rPr>
              <w:t>Pueden ponerse en contacto con la U</w:t>
            </w:r>
            <w:r w:rsidR="00D70E6E">
              <w:rPr>
                <w:rFonts w:ascii="Arial" w:hAnsi="Arial" w:cs="Arial"/>
                <w:sz w:val="24"/>
                <w:szCs w:val="24"/>
              </w:rPr>
              <w:t xml:space="preserve">nidad de </w:t>
            </w:r>
            <w:r w:rsidRPr="00AF7096">
              <w:rPr>
                <w:rFonts w:ascii="Arial" w:hAnsi="Arial" w:cs="Arial"/>
                <w:sz w:val="24"/>
                <w:szCs w:val="24"/>
              </w:rPr>
              <w:t>A</w:t>
            </w:r>
            <w:r w:rsidR="00D70E6E">
              <w:rPr>
                <w:rFonts w:ascii="Arial" w:hAnsi="Arial" w:cs="Arial"/>
                <w:sz w:val="24"/>
                <w:szCs w:val="24"/>
              </w:rPr>
              <w:t xml:space="preserve">cceso a la </w:t>
            </w:r>
            <w:r w:rsidRPr="00AF7096">
              <w:rPr>
                <w:rFonts w:ascii="Arial" w:hAnsi="Arial" w:cs="Arial"/>
                <w:sz w:val="24"/>
                <w:szCs w:val="24"/>
              </w:rPr>
              <w:t>I</w:t>
            </w:r>
            <w:r w:rsidR="00D70E6E">
              <w:rPr>
                <w:rFonts w:ascii="Arial" w:hAnsi="Arial" w:cs="Arial"/>
                <w:sz w:val="24"/>
                <w:szCs w:val="24"/>
              </w:rPr>
              <w:t xml:space="preserve">nformación </w:t>
            </w:r>
            <w:r w:rsidRPr="00AF7096">
              <w:rPr>
                <w:rFonts w:ascii="Arial" w:hAnsi="Arial" w:cs="Arial"/>
                <w:sz w:val="24"/>
                <w:szCs w:val="24"/>
              </w:rPr>
              <w:t>P</w:t>
            </w:r>
            <w:r w:rsidR="00D70E6E">
              <w:rPr>
                <w:rFonts w:ascii="Arial" w:hAnsi="Arial" w:cs="Arial"/>
                <w:sz w:val="24"/>
                <w:szCs w:val="24"/>
              </w:rPr>
              <w:t>ública</w:t>
            </w:r>
            <w:r w:rsidRPr="00AF7096">
              <w:rPr>
                <w:rFonts w:ascii="Arial" w:hAnsi="Arial" w:cs="Arial"/>
                <w:sz w:val="24"/>
                <w:szCs w:val="24"/>
              </w:rPr>
              <w:t xml:space="preserve"> por correo ordinario, correo electrónico o fax</w:t>
            </w:r>
            <w:r w:rsidR="009F55CA">
              <w:rPr>
                <w:rFonts w:ascii="Arial" w:hAnsi="Arial" w:cs="Arial"/>
                <w:sz w:val="24"/>
                <w:szCs w:val="24"/>
              </w:rPr>
              <w:t>,</w:t>
            </w:r>
            <w:r w:rsidRPr="00AF7096">
              <w:rPr>
                <w:rFonts w:ascii="Arial" w:hAnsi="Arial" w:cs="Arial"/>
                <w:sz w:val="24"/>
                <w:szCs w:val="24"/>
              </w:rPr>
              <w:t xml:space="preserve"> explicando de manera clara y concisa aquellos fondos documentales concretos objetos de su interés y el personal técnico realizara</w:t>
            </w:r>
            <w:r w:rsidR="00D70E6E">
              <w:rPr>
                <w:rFonts w:ascii="Arial" w:hAnsi="Arial" w:cs="Arial"/>
                <w:sz w:val="24"/>
                <w:szCs w:val="24"/>
              </w:rPr>
              <w:t xml:space="preserve"> la búsqueda </w:t>
            </w:r>
            <w:r w:rsidRPr="00AF7096">
              <w:rPr>
                <w:rFonts w:ascii="Arial" w:hAnsi="Arial" w:cs="Arial"/>
                <w:sz w:val="24"/>
                <w:szCs w:val="24"/>
              </w:rPr>
              <w:t>y se remitirá la respuesta por el mismo medio que se recibió la consulta</w:t>
            </w:r>
            <w:r w:rsidR="00D70E6E">
              <w:rPr>
                <w:rFonts w:ascii="Arial" w:hAnsi="Arial" w:cs="Arial"/>
                <w:sz w:val="24"/>
                <w:szCs w:val="24"/>
              </w:rPr>
              <w:t>.</w:t>
            </w:r>
            <w:r w:rsidRPr="00AF7096">
              <w:rPr>
                <w:rFonts w:ascii="Arial" w:hAnsi="Arial" w:cs="Arial"/>
                <w:sz w:val="24"/>
                <w:szCs w:val="24"/>
              </w:rPr>
              <w:t xml:space="preserve"> </w:t>
            </w:r>
          </w:p>
          <w:p w:rsidR="002E6893" w:rsidRPr="00AF7096" w:rsidRDefault="002E6893" w:rsidP="005B5826">
            <w:pPr>
              <w:spacing w:after="0" w:line="240" w:lineRule="auto"/>
              <w:jc w:val="both"/>
              <w:rPr>
                <w:rFonts w:ascii="Arial" w:hAnsi="Arial" w:cs="Arial"/>
                <w:sz w:val="24"/>
                <w:szCs w:val="24"/>
              </w:rPr>
            </w:pPr>
          </w:p>
        </w:tc>
      </w:tr>
      <w:tr w:rsidR="00BB51C8" w:rsidRPr="00AF7096" w:rsidTr="007D1023">
        <w:trPr>
          <w:trHeight w:val="4137"/>
        </w:trPr>
        <w:tc>
          <w:tcPr>
            <w:tcW w:w="3261" w:type="dxa"/>
            <w:gridSpan w:val="2"/>
            <w:shd w:val="clear" w:color="auto" w:fill="auto"/>
          </w:tcPr>
          <w:p w:rsidR="00BB51C8" w:rsidRPr="00AF7096" w:rsidRDefault="0003231A" w:rsidP="005B5826">
            <w:pPr>
              <w:spacing w:after="0" w:line="240" w:lineRule="auto"/>
              <w:rPr>
                <w:rFonts w:ascii="Arial" w:hAnsi="Arial" w:cs="Arial"/>
                <w:b/>
                <w:i/>
                <w:sz w:val="24"/>
                <w:szCs w:val="24"/>
              </w:rPr>
            </w:pPr>
            <w:r>
              <w:rPr>
                <w:rFonts w:ascii="Arial" w:hAnsi="Arial" w:cs="Arial"/>
                <w:b/>
                <w:i/>
                <w:sz w:val="24"/>
                <w:szCs w:val="24"/>
              </w:rPr>
              <w:lastRenderedPageBreak/>
              <w:t>4</w:t>
            </w:r>
            <w:r w:rsidR="002F4118" w:rsidRPr="00AF7096">
              <w:rPr>
                <w:rFonts w:ascii="Arial" w:hAnsi="Arial" w:cs="Arial"/>
                <w:b/>
                <w:i/>
                <w:sz w:val="24"/>
                <w:szCs w:val="24"/>
              </w:rPr>
              <w:t xml:space="preserve">.2 Servicio de reproducción </w:t>
            </w:r>
          </w:p>
        </w:tc>
        <w:tc>
          <w:tcPr>
            <w:tcW w:w="752" w:type="dxa"/>
            <w:vAlign w:val="center"/>
          </w:tcPr>
          <w:p w:rsidR="00BB51C8" w:rsidRPr="00AF7096" w:rsidRDefault="00BB51C8" w:rsidP="005B5826">
            <w:pPr>
              <w:spacing w:after="0" w:line="240" w:lineRule="auto"/>
              <w:rPr>
                <w:rFonts w:ascii="Arial" w:hAnsi="Arial" w:cs="Arial"/>
                <w:b/>
                <w:i/>
                <w:sz w:val="24"/>
                <w:szCs w:val="24"/>
              </w:rPr>
            </w:pPr>
          </w:p>
        </w:tc>
        <w:tc>
          <w:tcPr>
            <w:tcW w:w="6052" w:type="dxa"/>
            <w:gridSpan w:val="3"/>
          </w:tcPr>
          <w:p w:rsidR="00BB51C8" w:rsidRPr="003C6C76" w:rsidRDefault="002F4118" w:rsidP="005B5826">
            <w:pPr>
              <w:spacing w:after="0" w:line="240" w:lineRule="auto"/>
              <w:jc w:val="both"/>
              <w:rPr>
                <w:rFonts w:ascii="Arial" w:hAnsi="Arial" w:cs="Arial"/>
                <w:sz w:val="24"/>
                <w:szCs w:val="24"/>
              </w:rPr>
            </w:pPr>
            <w:r w:rsidRPr="003C6C76">
              <w:rPr>
                <w:rFonts w:ascii="Arial" w:hAnsi="Arial" w:cs="Arial"/>
                <w:sz w:val="24"/>
                <w:szCs w:val="24"/>
              </w:rPr>
              <w:t xml:space="preserve">La Gerencia,  Departamentos y/o unidades así como las áreas de archivo proporcionaran a sus usuarios reproducciones de los documentos que soliciten, siempre que las condiciones de la documentación  (estado de conservación, encuadernación,  </w:t>
            </w:r>
            <w:r w:rsidR="0005103D" w:rsidRPr="003C6C76">
              <w:rPr>
                <w:rFonts w:ascii="Arial" w:hAnsi="Arial" w:cs="Arial"/>
                <w:sz w:val="24"/>
                <w:szCs w:val="24"/>
              </w:rPr>
              <w:t>formato</w:t>
            </w:r>
            <w:r w:rsidRPr="003C6C76">
              <w:rPr>
                <w:rFonts w:ascii="Arial" w:hAnsi="Arial" w:cs="Arial"/>
                <w:sz w:val="24"/>
                <w:szCs w:val="24"/>
              </w:rPr>
              <w:t>) lo permitan.</w:t>
            </w:r>
          </w:p>
          <w:p w:rsidR="002F4118" w:rsidRPr="003C6C76" w:rsidRDefault="002F4118" w:rsidP="005B5826">
            <w:pPr>
              <w:spacing w:after="0" w:line="240" w:lineRule="auto"/>
              <w:jc w:val="both"/>
              <w:rPr>
                <w:rFonts w:ascii="Arial" w:hAnsi="Arial" w:cs="Arial"/>
                <w:sz w:val="24"/>
                <w:szCs w:val="24"/>
              </w:rPr>
            </w:pPr>
            <w:r w:rsidRPr="003C6C76">
              <w:rPr>
                <w:rFonts w:ascii="Arial" w:hAnsi="Arial" w:cs="Arial"/>
                <w:sz w:val="24"/>
                <w:szCs w:val="24"/>
              </w:rPr>
              <w:t xml:space="preserve">Las reproducciones se solicitan por escrito mediante los formularios disponibles en la Unidad de Acceso a la Información </w:t>
            </w:r>
            <w:r w:rsidR="005170BE" w:rsidRPr="003C6C76">
              <w:rPr>
                <w:rFonts w:ascii="Arial" w:hAnsi="Arial" w:cs="Arial"/>
                <w:sz w:val="24"/>
                <w:szCs w:val="24"/>
              </w:rPr>
              <w:t>Pública</w:t>
            </w:r>
            <w:r w:rsidRPr="003C6C76">
              <w:rPr>
                <w:rFonts w:ascii="Arial" w:hAnsi="Arial" w:cs="Arial"/>
                <w:sz w:val="24"/>
                <w:szCs w:val="24"/>
              </w:rPr>
              <w:t xml:space="preserve">. </w:t>
            </w:r>
          </w:p>
          <w:p w:rsidR="002F4118" w:rsidRPr="00585AC6" w:rsidRDefault="002F4118" w:rsidP="003C6C76">
            <w:pPr>
              <w:spacing w:after="0" w:line="240" w:lineRule="auto"/>
              <w:jc w:val="both"/>
              <w:rPr>
                <w:rFonts w:ascii="Arial" w:hAnsi="Arial" w:cs="Arial"/>
                <w:color w:val="FF0000"/>
                <w:sz w:val="24"/>
                <w:szCs w:val="24"/>
              </w:rPr>
            </w:pPr>
          </w:p>
        </w:tc>
      </w:tr>
      <w:tr w:rsidR="00CF230C" w:rsidRPr="00AF7096" w:rsidTr="007D1023">
        <w:trPr>
          <w:trHeight w:val="2396"/>
        </w:trPr>
        <w:tc>
          <w:tcPr>
            <w:tcW w:w="3261" w:type="dxa"/>
            <w:gridSpan w:val="2"/>
            <w:shd w:val="clear" w:color="auto" w:fill="auto"/>
          </w:tcPr>
          <w:p w:rsidR="00CF230C" w:rsidRPr="00AF7096" w:rsidRDefault="0003231A" w:rsidP="005B5826">
            <w:pPr>
              <w:spacing w:after="0" w:line="240" w:lineRule="auto"/>
              <w:rPr>
                <w:rFonts w:ascii="Arial" w:hAnsi="Arial" w:cs="Arial"/>
                <w:b/>
                <w:i/>
                <w:sz w:val="24"/>
                <w:szCs w:val="24"/>
              </w:rPr>
            </w:pPr>
            <w:r>
              <w:rPr>
                <w:rFonts w:ascii="Arial" w:hAnsi="Arial" w:cs="Arial"/>
                <w:b/>
                <w:i/>
                <w:sz w:val="24"/>
                <w:szCs w:val="24"/>
              </w:rPr>
              <w:t>4.3</w:t>
            </w:r>
            <w:r w:rsidR="00CF230C" w:rsidRPr="00AF7096">
              <w:rPr>
                <w:rFonts w:ascii="Arial" w:hAnsi="Arial" w:cs="Arial"/>
                <w:b/>
                <w:i/>
                <w:sz w:val="24"/>
                <w:szCs w:val="24"/>
              </w:rPr>
              <w:t xml:space="preserve"> Espacios </w:t>
            </w:r>
            <w:r w:rsidR="002839A2" w:rsidRPr="00AF7096">
              <w:rPr>
                <w:rFonts w:ascii="Arial" w:hAnsi="Arial" w:cs="Arial"/>
                <w:b/>
                <w:i/>
                <w:sz w:val="24"/>
                <w:szCs w:val="24"/>
              </w:rPr>
              <w:t>Públicos</w:t>
            </w:r>
          </w:p>
        </w:tc>
        <w:tc>
          <w:tcPr>
            <w:tcW w:w="752" w:type="dxa"/>
          </w:tcPr>
          <w:p w:rsidR="00CF230C" w:rsidRPr="00AF7096" w:rsidRDefault="00CF230C" w:rsidP="005B5826">
            <w:pPr>
              <w:spacing w:after="0" w:line="240" w:lineRule="auto"/>
              <w:ind w:left="111"/>
              <w:rPr>
                <w:rFonts w:ascii="Arial" w:hAnsi="Arial" w:cs="Arial"/>
                <w:sz w:val="24"/>
                <w:szCs w:val="24"/>
              </w:rPr>
            </w:pPr>
          </w:p>
        </w:tc>
        <w:tc>
          <w:tcPr>
            <w:tcW w:w="6052" w:type="dxa"/>
            <w:gridSpan w:val="3"/>
          </w:tcPr>
          <w:p w:rsidR="00813361" w:rsidRPr="009F55CA" w:rsidRDefault="00813361" w:rsidP="009F55CA">
            <w:pPr>
              <w:ind w:left="28" w:right="289"/>
              <w:jc w:val="both"/>
              <w:rPr>
                <w:rFonts w:ascii="Arial" w:hAnsi="Arial" w:cs="Arial"/>
                <w:color w:val="000000"/>
                <w:sz w:val="24"/>
              </w:rPr>
            </w:pPr>
            <w:r w:rsidRPr="009F55CA">
              <w:rPr>
                <w:rFonts w:ascii="Arial" w:hAnsi="Arial" w:cs="Arial"/>
                <w:color w:val="000000"/>
                <w:sz w:val="24"/>
              </w:rPr>
              <w:t xml:space="preserve">Dentro de las instalaciones se cuenta con baños para hombres y mujeres. </w:t>
            </w:r>
          </w:p>
          <w:p w:rsidR="00813361" w:rsidRPr="009F55CA" w:rsidRDefault="00813361" w:rsidP="009F55CA">
            <w:pPr>
              <w:ind w:left="28" w:right="289"/>
              <w:jc w:val="both"/>
              <w:rPr>
                <w:rFonts w:ascii="Arial" w:hAnsi="Arial" w:cs="Arial"/>
                <w:color w:val="000000"/>
                <w:sz w:val="24"/>
              </w:rPr>
            </w:pPr>
            <w:r w:rsidRPr="009F55CA">
              <w:rPr>
                <w:rFonts w:ascii="Arial" w:hAnsi="Arial" w:cs="Arial"/>
                <w:color w:val="000000"/>
                <w:sz w:val="24"/>
              </w:rPr>
              <w:t xml:space="preserve">Para los </w:t>
            </w:r>
            <w:r w:rsidR="004279C6">
              <w:rPr>
                <w:rFonts w:ascii="Arial" w:hAnsi="Arial" w:cs="Arial"/>
                <w:color w:val="000000"/>
                <w:sz w:val="24"/>
              </w:rPr>
              <w:t>usuarios</w:t>
            </w:r>
            <w:r w:rsidRPr="009F55CA">
              <w:rPr>
                <w:rFonts w:ascii="Arial" w:hAnsi="Arial" w:cs="Arial"/>
                <w:color w:val="000000"/>
                <w:sz w:val="24"/>
              </w:rPr>
              <w:t xml:space="preserve"> que requieren documentos y consultan, hay parqueo para guardar los vehículos.</w:t>
            </w:r>
          </w:p>
          <w:p w:rsidR="00CF230C" w:rsidRDefault="00CF230C" w:rsidP="005B5826">
            <w:pPr>
              <w:spacing w:after="0" w:line="240" w:lineRule="auto"/>
              <w:jc w:val="both"/>
              <w:rPr>
                <w:rFonts w:ascii="Arial" w:hAnsi="Arial" w:cs="Arial"/>
                <w:color w:val="FF0000"/>
                <w:sz w:val="24"/>
                <w:szCs w:val="24"/>
              </w:rPr>
            </w:pPr>
          </w:p>
          <w:p w:rsidR="007D1023" w:rsidRDefault="007D1023" w:rsidP="005B5826">
            <w:pPr>
              <w:spacing w:after="0" w:line="240" w:lineRule="auto"/>
              <w:jc w:val="both"/>
              <w:rPr>
                <w:rFonts w:ascii="Arial" w:hAnsi="Arial" w:cs="Arial"/>
                <w:color w:val="FF0000"/>
                <w:sz w:val="24"/>
                <w:szCs w:val="24"/>
              </w:rPr>
            </w:pPr>
          </w:p>
          <w:p w:rsidR="007D1023" w:rsidRDefault="007D1023" w:rsidP="005B5826">
            <w:pPr>
              <w:spacing w:after="0" w:line="240" w:lineRule="auto"/>
              <w:jc w:val="both"/>
              <w:rPr>
                <w:rFonts w:ascii="Arial" w:hAnsi="Arial" w:cs="Arial"/>
                <w:color w:val="FF0000"/>
                <w:sz w:val="24"/>
                <w:szCs w:val="24"/>
              </w:rPr>
            </w:pPr>
          </w:p>
          <w:p w:rsidR="007D1023" w:rsidRDefault="007D1023" w:rsidP="005B5826">
            <w:pPr>
              <w:spacing w:after="0" w:line="240" w:lineRule="auto"/>
              <w:jc w:val="both"/>
              <w:rPr>
                <w:rFonts w:ascii="Arial" w:hAnsi="Arial" w:cs="Arial"/>
                <w:color w:val="FF0000"/>
                <w:sz w:val="24"/>
                <w:szCs w:val="24"/>
              </w:rPr>
            </w:pPr>
          </w:p>
          <w:p w:rsidR="007D1023" w:rsidRDefault="007D1023" w:rsidP="005B5826">
            <w:pPr>
              <w:spacing w:after="0" w:line="240" w:lineRule="auto"/>
              <w:jc w:val="both"/>
              <w:rPr>
                <w:rFonts w:ascii="Arial" w:hAnsi="Arial" w:cs="Arial"/>
                <w:color w:val="FF0000"/>
                <w:sz w:val="24"/>
                <w:szCs w:val="24"/>
              </w:rPr>
            </w:pPr>
          </w:p>
          <w:p w:rsidR="007D1023" w:rsidRDefault="007D1023" w:rsidP="005B5826">
            <w:pPr>
              <w:spacing w:after="0" w:line="240" w:lineRule="auto"/>
              <w:jc w:val="both"/>
              <w:rPr>
                <w:rFonts w:ascii="Arial" w:hAnsi="Arial" w:cs="Arial"/>
                <w:color w:val="FF0000"/>
                <w:sz w:val="24"/>
                <w:szCs w:val="24"/>
              </w:rPr>
            </w:pPr>
          </w:p>
          <w:p w:rsidR="007D1023" w:rsidRPr="00585AC6" w:rsidRDefault="007D1023" w:rsidP="005B5826">
            <w:pPr>
              <w:spacing w:after="0" w:line="240" w:lineRule="auto"/>
              <w:jc w:val="both"/>
              <w:rPr>
                <w:rFonts w:ascii="Arial" w:hAnsi="Arial" w:cs="Arial"/>
                <w:color w:val="FF0000"/>
                <w:sz w:val="24"/>
                <w:szCs w:val="24"/>
              </w:rPr>
            </w:pPr>
          </w:p>
        </w:tc>
      </w:tr>
      <w:tr w:rsidR="002839A2" w:rsidRPr="00AF7096" w:rsidTr="007D1023">
        <w:trPr>
          <w:trHeight w:val="375"/>
        </w:trPr>
        <w:tc>
          <w:tcPr>
            <w:tcW w:w="10065" w:type="dxa"/>
            <w:gridSpan w:val="6"/>
            <w:vAlign w:val="center"/>
          </w:tcPr>
          <w:p w:rsidR="002839A2" w:rsidRPr="00AF7096" w:rsidRDefault="0003231A" w:rsidP="005B5826">
            <w:pPr>
              <w:spacing w:after="0" w:line="240" w:lineRule="auto"/>
              <w:rPr>
                <w:rFonts w:ascii="Arial" w:hAnsi="Arial" w:cs="Arial"/>
                <w:b/>
                <w:sz w:val="24"/>
                <w:szCs w:val="24"/>
              </w:rPr>
            </w:pPr>
            <w:r>
              <w:rPr>
                <w:rFonts w:ascii="Arial" w:hAnsi="Arial" w:cs="Arial"/>
                <w:b/>
                <w:i/>
                <w:sz w:val="24"/>
                <w:szCs w:val="24"/>
              </w:rPr>
              <w:t>5</w:t>
            </w:r>
            <w:r w:rsidR="002839A2" w:rsidRPr="00AF7096">
              <w:rPr>
                <w:rFonts w:ascii="Arial" w:hAnsi="Arial" w:cs="Arial"/>
                <w:b/>
                <w:i/>
                <w:sz w:val="24"/>
                <w:szCs w:val="24"/>
              </w:rPr>
              <w:t xml:space="preserve"> </w:t>
            </w:r>
            <w:r w:rsidR="002839A2" w:rsidRPr="00AF7096">
              <w:rPr>
                <w:rFonts w:ascii="Arial" w:hAnsi="Arial" w:cs="Arial"/>
                <w:b/>
                <w:sz w:val="24"/>
                <w:szCs w:val="24"/>
              </w:rPr>
              <w:t>AREA DE CONTROL</w:t>
            </w:r>
          </w:p>
          <w:p w:rsidR="00D30D6C" w:rsidRPr="00AF7096" w:rsidRDefault="00D30D6C" w:rsidP="005B5826">
            <w:pPr>
              <w:spacing w:after="0" w:line="240" w:lineRule="auto"/>
              <w:rPr>
                <w:rFonts w:ascii="Arial" w:hAnsi="Arial" w:cs="Arial"/>
                <w:b/>
                <w:sz w:val="24"/>
                <w:szCs w:val="24"/>
              </w:rPr>
            </w:pPr>
          </w:p>
        </w:tc>
      </w:tr>
      <w:tr w:rsidR="002839A2" w:rsidRPr="00AF7096" w:rsidTr="007D1023">
        <w:trPr>
          <w:trHeight w:val="1117"/>
        </w:trPr>
        <w:tc>
          <w:tcPr>
            <w:tcW w:w="3261" w:type="dxa"/>
            <w:gridSpan w:val="2"/>
            <w:shd w:val="clear" w:color="auto" w:fill="auto"/>
          </w:tcPr>
          <w:p w:rsidR="002839A2"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2839A2" w:rsidRPr="00AF7096">
              <w:rPr>
                <w:rFonts w:ascii="Arial" w:hAnsi="Arial" w:cs="Arial"/>
                <w:b/>
                <w:i/>
                <w:sz w:val="24"/>
                <w:szCs w:val="24"/>
              </w:rPr>
              <w:t xml:space="preserve">.1 Identificador de la descripción </w:t>
            </w:r>
          </w:p>
        </w:tc>
        <w:tc>
          <w:tcPr>
            <w:tcW w:w="752" w:type="dxa"/>
            <w:vAlign w:val="center"/>
          </w:tcPr>
          <w:p w:rsidR="002839A2" w:rsidRPr="00AF7096" w:rsidRDefault="002839A2" w:rsidP="005B5826">
            <w:pPr>
              <w:spacing w:after="0" w:line="240" w:lineRule="auto"/>
              <w:rPr>
                <w:rFonts w:ascii="Arial" w:hAnsi="Arial" w:cs="Arial"/>
                <w:b/>
                <w:i/>
                <w:sz w:val="24"/>
                <w:szCs w:val="24"/>
              </w:rPr>
            </w:pPr>
          </w:p>
        </w:tc>
        <w:tc>
          <w:tcPr>
            <w:tcW w:w="6052" w:type="dxa"/>
            <w:gridSpan w:val="3"/>
          </w:tcPr>
          <w:p w:rsidR="00C70A99" w:rsidRPr="005D1411" w:rsidRDefault="00C70A99" w:rsidP="005B5826">
            <w:pPr>
              <w:spacing w:after="0" w:line="240" w:lineRule="auto"/>
              <w:rPr>
                <w:rFonts w:ascii="Arial" w:hAnsi="Arial" w:cs="Arial"/>
                <w:sz w:val="24"/>
                <w:szCs w:val="24"/>
              </w:rPr>
            </w:pPr>
            <w:r w:rsidRPr="005D1411">
              <w:rPr>
                <w:rFonts w:ascii="Arial" w:hAnsi="Arial" w:cs="Arial"/>
                <w:sz w:val="24"/>
                <w:szCs w:val="24"/>
              </w:rPr>
              <w:t>SV-AI-INSAFORP</w:t>
            </w:r>
          </w:p>
          <w:p w:rsidR="002839A2" w:rsidRPr="005D1411" w:rsidRDefault="002839A2" w:rsidP="005B5826">
            <w:pPr>
              <w:spacing w:after="0" w:line="240" w:lineRule="auto"/>
              <w:rPr>
                <w:rFonts w:ascii="Arial" w:hAnsi="Arial" w:cs="Arial"/>
                <w:sz w:val="24"/>
                <w:szCs w:val="24"/>
              </w:rPr>
            </w:pPr>
          </w:p>
        </w:tc>
      </w:tr>
      <w:tr w:rsidR="002839A2" w:rsidRPr="00AF7096" w:rsidTr="007D1023">
        <w:trPr>
          <w:trHeight w:val="630"/>
        </w:trPr>
        <w:tc>
          <w:tcPr>
            <w:tcW w:w="3261" w:type="dxa"/>
            <w:gridSpan w:val="2"/>
            <w:shd w:val="clear" w:color="auto" w:fill="auto"/>
          </w:tcPr>
          <w:p w:rsidR="002839A2"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2839A2" w:rsidRPr="00AF7096">
              <w:rPr>
                <w:rFonts w:ascii="Arial" w:hAnsi="Arial" w:cs="Arial"/>
                <w:b/>
                <w:i/>
                <w:sz w:val="24"/>
                <w:szCs w:val="24"/>
              </w:rPr>
              <w:t xml:space="preserve">.2 Identificador de la Institución </w:t>
            </w:r>
          </w:p>
        </w:tc>
        <w:tc>
          <w:tcPr>
            <w:tcW w:w="752" w:type="dxa"/>
            <w:vAlign w:val="center"/>
          </w:tcPr>
          <w:p w:rsidR="002839A2" w:rsidRPr="00AF7096" w:rsidRDefault="002839A2" w:rsidP="005B5826">
            <w:pPr>
              <w:spacing w:after="0" w:line="240" w:lineRule="auto"/>
              <w:rPr>
                <w:rFonts w:ascii="Arial" w:hAnsi="Arial" w:cs="Arial"/>
                <w:b/>
                <w:i/>
                <w:sz w:val="24"/>
                <w:szCs w:val="24"/>
              </w:rPr>
            </w:pPr>
          </w:p>
        </w:tc>
        <w:tc>
          <w:tcPr>
            <w:tcW w:w="6052" w:type="dxa"/>
            <w:gridSpan w:val="3"/>
          </w:tcPr>
          <w:p w:rsidR="002839A2" w:rsidRPr="005D1411" w:rsidRDefault="00C70A99" w:rsidP="005B5826">
            <w:pPr>
              <w:spacing w:after="0" w:line="240" w:lineRule="auto"/>
              <w:rPr>
                <w:rFonts w:ascii="Arial" w:hAnsi="Arial" w:cs="Arial"/>
                <w:sz w:val="24"/>
                <w:szCs w:val="24"/>
              </w:rPr>
            </w:pPr>
            <w:r w:rsidRPr="005D1411">
              <w:rPr>
                <w:rFonts w:ascii="Arial" w:hAnsi="Arial" w:cs="Arial"/>
                <w:sz w:val="24"/>
                <w:szCs w:val="24"/>
              </w:rPr>
              <w:t>Archivo Institucional del Instituto Salvadoreño de Formación Profesional</w:t>
            </w:r>
          </w:p>
        </w:tc>
      </w:tr>
      <w:tr w:rsidR="002839A2" w:rsidRPr="00AF7096" w:rsidTr="007D1023">
        <w:trPr>
          <w:trHeight w:val="1155"/>
        </w:trPr>
        <w:tc>
          <w:tcPr>
            <w:tcW w:w="3261" w:type="dxa"/>
            <w:gridSpan w:val="2"/>
            <w:shd w:val="clear" w:color="auto" w:fill="auto"/>
          </w:tcPr>
          <w:p w:rsidR="002839A2"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2839A2" w:rsidRPr="00AF7096">
              <w:rPr>
                <w:rFonts w:ascii="Arial" w:hAnsi="Arial" w:cs="Arial"/>
                <w:b/>
                <w:i/>
                <w:sz w:val="24"/>
                <w:szCs w:val="24"/>
              </w:rPr>
              <w:t>.3 reglas y/o convenciones</w:t>
            </w:r>
          </w:p>
        </w:tc>
        <w:tc>
          <w:tcPr>
            <w:tcW w:w="752" w:type="dxa"/>
            <w:vAlign w:val="center"/>
          </w:tcPr>
          <w:p w:rsidR="002839A2" w:rsidRPr="00AF7096" w:rsidRDefault="002839A2" w:rsidP="005B5826">
            <w:pPr>
              <w:spacing w:after="0" w:line="240" w:lineRule="auto"/>
              <w:rPr>
                <w:rFonts w:ascii="Arial" w:hAnsi="Arial" w:cs="Arial"/>
                <w:b/>
                <w:i/>
                <w:sz w:val="24"/>
                <w:szCs w:val="24"/>
              </w:rPr>
            </w:pPr>
          </w:p>
        </w:tc>
        <w:tc>
          <w:tcPr>
            <w:tcW w:w="6052" w:type="dxa"/>
            <w:gridSpan w:val="3"/>
          </w:tcPr>
          <w:p w:rsidR="003175EC" w:rsidRPr="00AF7096" w:rsidRDefault="002839A2" w:rsidP="005B5826">
            <w:pPr>
              <w:spacing w:after="0" w:line="240" w:lineRule="auto"/>
              <w:rPr>
                <w:rFonts w:ascii="Arial" w:hAnsi="Arial" w:cs="Arial"/>
                <w:sz w:val="24"/>
                <w:szCs w:val="24"/>
              </w:rPr>
            </w:pPr>
            <w:r w:rsidRPr="00AF7096">
              <w:rPr>
                <w:rFonts w:ascii="Arial" w:hAnsi="Arial" w:cs="Arial"/>
                <w:sz w:val="24"/>
                <w:szCs w:val="24"/>
              </w:rPr>
              <w:t>Descripción realizada</w:t>
            </w:r>
            <w:r w:rsidR="001B5E56" w:rsidRPr="00AF7096">
              <w:rPr>
                <w:rFonts w:ascii="Arial" w:hAnsi="Arial" w:cs="Arial"/>
                <w:sz w:val="24"/>
                <w:szCs w:val="24"/>
              </w:rPr>
              <w:t xml:space="preserve"> conforme a la norma ISDIAH (Norma internacional para la descripción de instituciones que c</w:t>
            </w:r>
            <w:r w:rsidR="002A4273" w:rsidRPr="00AF7096">
              <w:rPr>
                <w:rFonts w:ascii="Arial" w:hAnsi="Arial" w:cs="Arial"/>
                <w:sz w:val="24"/>
                <w:szCs w:val="24"/>
              </w:rPr>
              <w:t xml:space="preserve">ustodian fondos de archivo) </w:t>
            </w:r>
            <w:r w:rsidR="001B5E56" w:rsidRPr="00AF7096">
              <w:rPr>
                <w:rFonts w:ascii="Arial" w:hAnsi="Arial" w:cs="Arial"/>
                <w:sz w:val="24"/>
                <w:szCs w:val="24"/>
              </w:rPr>
              <w:t xml:space="preserve">    </w:t>
            </w:r>
          </w:p>
          <w:p w:rsidR="003175EC" w:rsidRPr="00AF7096" w:rsidRDefault="003175EC" w:rsidP="005B5826">
            <w:pPr>
              <w:spacing w:after="0" w:line="240" w:lineRule="auto"/>
              <w:rPr>
                <w:rFonts w:ascii="Arial" w:hAnsi="Arial" w:cs="Arial"/>
                <w:sz w:val="24"/>
                <w:szCs w:val="24"/>
              </w:rPr>
            </w:pPr>
            <w:r w:rsidRPr="00AF7096">
              <w:rPr>
                <w:rFonts w:ascii="Arial" w:hAnsi="Arial" w:cs="Arial"/>
                <w:sz w:val="24"/>
                <w:szCs w:val="24"/>
              </w:rPr>
              <w:t>Primera edición</w:t>
            </w:r>
          </w:p>
          <w:p w:rsidR="003175EC" w:rsidRPr="00AF7096" w:rsidRDefault="003175EC" w:rsidP="005B5826">
            <w:pPr>
              <w:spacing w:after="0" w:line="240" w:lineRule="auto"/>
              <w:rPr>
                <w:rFonts w:ascii="Arial" w:hAnsi="Arial" w:cs="Arial"/>
                <w:sz w:val="24"/>
                <w:szCs w:val="24"/>
              </w:rPr>
            </w:pPr>
            <w:r w:rsidRPr="00AF7096">
              <w:rPr>
                <w:rFonts w:ascii="Arial" w:hAnsi="Arial" w:cs="Arial"/>
                <w:sz w:val="24"/>
                <w:szCs w:val="24"/>
              </w:rPr>
              <w:t>Consejo internacional de archivos</w:t>
            </w:r>
          </w:p>
          <w:p w:rsidR="002839A2" w:rsidRPr="00AF7096" w:rsidRDefault="003175EC" w:rsidP="005B5826">
            <w:pPr>
              <w:spacing w:after="0" w:line="240" w:lineRule="auto"/>
              <w:rPr>
                <w:rFonts w:ascii="Arial" w:hAnsi="Arial" w:cs="Arial"/>
                <w:sz w:val="24"/>
                <w:szCs w:val="24"/>
              </w:rPr>
            </w:pPr>
            <w:r w:rsidRPr="00AF7096">
              <w:rPr>
                <w:rFonts w:ascii="Arial" w:hAnsi="Arial" w:cs="Arial"/>
                <w:sz w:val="24"/>
                <w:szCs w:val="24"/>
              </w:rPr>
              <w:t>10-11 marzo de 2008</w:t>
            </w:r>
            <w:r w:rsidR="001B5E56" w:rsidRPr="00AF7096">
              <w:rPr>
                <w:rFonts w:ascii="Arial" w:hAnsi="Arial" w:cs="Arial"/>
                <w:sz w:val="24"/>
                <w:szCs w:val="24"/>
              </w:rPr>
              <w:t xml:space="preserve">                                                              </w:t>
            </w:r>
            <w:r w:rsidR="007976C1" w:rsidRPr="00AF7096">
              <w:rPr>
                <w:rFonts w:ascii="Arial" w:hAnsi="Arial" w:cs="Arial"/>
                <w:sz w:val="24"/>
                <w:szCs w:val="24"/>
              </w:rPr>
              <w:t xml:space="preserve">        </w:t>
            </w:r>
            <w:r w:rsidR="001B5E56" w:rsidRPr="00AF7096">
              <w:rPr>
                <w:rFonts w:ascii="Arial" w:hAnsi="Arial" w:cs="Arial"/>
                <w:sz w:val="24"/>
                <w:szCs w:val="24"/>
              </w:rPr>
              <w:t xml:space="preserve"> </w:t>
            </w:r>
          </w:p>
        </w:tc>
      </w:tr>
      <w:tr w:rsidR="001B5E56" w:rsidRPr="00AF7096" w:rsidTr="007D1023">
        <w:trPr>
          <w:trHeight w:val="555"/>
        </w:trPr>
        <w:tc>
          <w:tcPr>
            <w:tcW w:w="3261" w:type="dxa"/>
            <w:gridSpan w:val="2"/>
            <w:shd w:val="clear" w:color="auto" w:fill="auto"/>
          </w:tcPr>
          <w:p w:rsidR="001B5E56" w:rsidRPr="00AF7096" w:rsidRDefault="0003231A" w:rsidP="005B5826">
            <w:pPr>
              <w:spacing w:after="0" w:line="240" w:lineRule="auto"/>
              <w:rPr>
                <w:rFonts w:ascii="Arial" w:hAnsi="Arial" w:cs="Arial"/>
                <w:b/>
                <w:i/>
                <w:sz w:val="24"/>
                <w:szCs w:val="24"/>
              </w:rPr>
            </w:pPr>
            <w:r>
              <w:rPr>
                <w:rFonts w:ascii="Arial" w:hAnsi="Arial" w:cs="Arial"/>
                <w:b/>
                <w:i/>
                <w:sz w:val="24"/>
                <w:szCs w:val="24"/>
              </w:rPr>
              <w:lastRenderedPageBreak/>
              <w:t>5</w:t>
            </w:r>
            <w:r w:rsidR="001B5E56" w:rsidRPr="00AF7096">
              <w:rPr>
                <w:rFonts w:ascii="Arial" w:hAnsi="Arial" w:cs="Arial"/>
                <w:b/>
                <w:i/>
                <w:sz w:val="24"/>
                <w:szCs w:val="24"/>
              </w:rPr>
              <w:t xml:space="preserve">.4 Estado de elaboración </w:t>
            </w:r>
          </w:p>
        </w:tc>
        <w:tc>
          <w:tcPr>
            <w:tcW w:w="752" w:type="dxa"/>
            <w:vAlign w:val="center"/>
          </w:tcPr>
          <w:p w:rsidR="001B5E56" w:rsidRPr="00AF7096" w:rsidRDefault="001B5E56" w:rsidP="005B5826">
            <w:pPr>
              <w:spacing w:after="0" w:line="240" w:lineRule="auto"/>
              <w:rPr>
                <w:rFonts w:ascii="Arial" w:hAnsi="Arial" w:cs="Arial"/>
                <w:b/>
                <w:i/>
                <w:sz w:val="24"/>
                <w:szCs w:val="24"/>
              </w:rPr>
            </w:pPr>
          </w:p>
        </w:tc>
        <w:tc>
          <w:tcPr>
            <w:tcW w:w="6052" w:type="dxa"/>
            <w:gridSpan w:val="3"/>
          </w:tcPr>
          <w:p w:rsidR="001B5E56" w:rsidRPr="00AF7096" w:rsidRDefault="001B5E56" w:rsidP="005B5826">
            <w:pPr>
              <w:spacing w:after="0" w:line="240" w:lineRule="auto"/>
              <w:rPr>
                <w:rFonts w:ascii="Arial" w:hAnsi="Arial" w:cs="Arial"/>
                <w:sz w:val="24"/>
                <w:szCs w:val="24"/>
              </w:rPr>
            </w:pPr>
            <w:r w:rsidRPr="00AF7096">
              <w:rPr>
                <w:rFonts w:ascii="Arial" w:hAnsi="Arial" w:cs="Arial"/>
                <w:sz w:val="24"/>
                <w:szCs w:val="24"/>
              </w:rPr>
              <w:t xml:space="preserve">Descripción </w:t>
            </w:r>
            <w:r w:rsidR="00183279" w:rsidRPr="00AF7096">
              <w:rPr>
                <w:rFonts w:ascii="Arial" w:hAnsi="Arial" w:cs="Arial"/>
                <w:sz w:val="24"/>
                <w:szCs w:val="24"/>
              </w:rPr>
              <w:t>finalizada</w:t>
            </w:r>
            <w:r w:rsidRPr="00AF7096">
              <w:rPr>
                <w:rFonts w:ascii="Arial" w:hAnsi="Arial" w:cs="Arial"/>
                <w:sz w:val="24"/>
                <w:szCs w:val="24"/>
              </w:rPr>
              <w:t xml:space="preserve">                                                                                    </w:t>
            </w:r>
          </w:p>
        </w:tc>
      </w:tr>
      <w:tr w:rsidR="001B5E56" w:rsidRPr="00AF7096" w:rsidTr="007D1023">
        <w:trPr>
          <w:trHeight w:val="360"/>
        </w:trPr>
        <w:tc>
          <w:tcPr>
            <w:tcW w:w="3261" w:type="dxa"/>
            <w:gridSpan w:val="2"/>
            <w:shd w:val="clear" w:color="auto" w:fill="auto"/>
          </w:tcPr>
          <w:p w:rsidR="001B5E56"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1B5E56" w:rsidRPr="00AF7096">
              <w:rPr>
                <w:rFonts w:ascii="Arial" w:hAnsi="Arial" w:cs="Arial"/>
                <w:b/>
                <w:i/>
                <w:sz w:val="24"/>
                <w:szCs w:val="24"/>
              </w:rPr>
              <w:t>.5 Nivel de detalle</w:t>
            </w:r>
          </w:p>
        </w:tc>
        <w:tc>
          <w:tcPr>
            <w:tcW w:w="752" w:type="dxa"/>
            <w:vAlign w:val="center"/>
          </w:tcPr>
          <w:p w:rsidR="001B5E56" w:rsidRPr="00AF7096" w:rsidRDefault="001B5E56" w:rsidP="005B5826">
            <w:pPr>
              <w:spacing w:after="0" w:line="240" w:lineRule="auto"/>
              <w:rPr>
                <w:rFonts w:ascii="Arial" w:hAnsi="Arial" w:cs="Arial"/>
                <w:b/>
                <w:i/>
                <w:sz w:val="24"/>
                <w:szCs w:val="24"/>
              </w:rPr>
            </w:pPr>
          </w:p>
        </w:tc>
        <w:tc>
          <w:tcPr>
            <w:tcW w:w="6052" w:type="dxa"/>
            <w:gridSpan w:val="3"/>
          </w:tcPr>
          <w:p w:rsidR="001B5E56" w:rsidRPr="00AF7096" w:rsidRDefault="001B5E56" w:rsidP="005B5826">
            <w:pPr>
              <w:spacing w:after="0" w:line="240" w:lineRule="auto"/>
              <w:rPr>
                <w:rFonts w:ascii="Arial" w:hAnsi="Arial" w:cs="Arial"/>
                <w:sz w:val="24"/>
                <w:szCs w:val="24"/>
              </w:rPr>
            </w:pPr>
            <w:r w:rsidRPr="00AF7096">
              <w:rPr>
                <w:rFonts w:ascii="Arial" w:hAnsi="Arial" w:cs="Arial"/>
                <w:sz w:val="24"/>
                <w:szCs w:val="24"/>
              </w:rPr>
              <w:t xml:space="preserve">Descripción </w:t>
            </w:r>
            <w:r w:rsidR="006064E1" w:rsidRPr="00AF7096">
              <w:rPr>
                <w:rFonts w:ascii="Arial" w:hAnsi="Arial" w:cs="Arial"/>
                <w:sz w:val="24"/>
                <w:szCs w:val="24"/>
              </w:rPr>
              <w:t>parcial</w:t>
            </w:r>
            <w:r w:rsidRPr="00AF7096">
              <w:rPr>
                <w:rFonts w:ascii="Arial" w:hAnsi="Arial" w:cs="Arial"/>
                <w:sz w:val="24"/>
                <w:szCs w:val="24"/>
              </w:rPr>
              <w:t xml:space="preserve">                                                                                 </w:t>
            </w:r>
          </w:p>
        </w:tc>
      </w:tr>
      <w:tr w:rsidR="00AE2923" w:rsidRPr="00AF7096" w:rsidTr="007D1023">
        <w:trPr>
          <w:trHeight w:val="114"/>
        </w:trPr>
        <w:tc>
          <w:tcPr>
            <w:tcW w:w="3261" w:type="dxa"/>
            <w:gridSpan w:val="2"/>
            <w:shd w:val="clear" w:color="auto" w:fill="auto"/>
          </w:tcPr>
          <w:p w:rsidR="00AE2923"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AE2923" w:rsidRPr="00AF7096">
              <w:rPr>
                <w:rFonts w:ascii="Arial" w:hAnsi="Arial" w:cs="Arial"/>
                <w:b/>
                <w:i/>
                <w:sz w:val="24"/>
                <w:szCs w:val="24"/>
              </w:rPr>
              <w:t>.6 Fechas de creación, revisión o eliminación</w:t>
            </w:r>
          </w:p>
        </w:tc>
        <w:tc>
          <w:tcPr>
            <w:tcW w:w="752" w:type="dxa"/>
            <w:vAlign w:val="center"/>
          </w:tcPr>
          <w:p w:rsidR="00AE2923" w:rsidRPr="00AF7096" w:rsidRDefault="00AE2923" w:rsidP="005B5826">
            <w:pPr>
              <w:spacing w:after="0" w:line="240" w:lineRule="auto"/>
              <w:rPr>
                <w:rFonts w:ascii="Arial" w:hAnsi="Arial" w:cs="Arial"/>
                <w:b/>
                <w:i/>
                <w:sz w:val="24"/>
                <w:szCs w:val="24"/>
              </w:rPr>
            </w:pPr>
          </w:p>
        </w:tc>
        <w:tc>
          <w:tcPr>
            <w:tcW w:w="6052" w:type="dxa"/>
            <w:gridSpan w:val="3"/>
          </w:tcPr>
          <w:p w:rsidR="00AE2923" w:rsidRPr="00AF7096" w:rsidRDefault="00AE2923" w:rsidP="005B5826">
            <w:pPr>
              <w:spacing w:after="0" w:line="240" w:lineRule="auto"/>
              <w:rPr>
                <w:rFonts w:ascii="Arial" w:hAnsi="Arial" w:cs="Arial"/>
                <w:sz w:val="24"/>
                <w:szCs w:val="24"/>
              </w:rPr>
            </w:pPr>
            <w:r w:rsidRPr="00AF7096">
              <w:rPr>
                <w:rFonts w:ascii="Arial" w:hAnsi="Arial" w:cs="Arial"/>
                <w:sz w:val="24"/>
                <w:szCs w:val="24"/>
              </w:rPr>
              <w:t>201</w:t>
            </w:r>
            <w:r w:rsidR="003D6347" w:rsidRPr="00AF7096">
              <w:rPr>
                <w:rFonts w:ascii="Arial" w:hAnsi="Arial" w:cs="Arial"/>
                <w:sz w:val="24"/>
                <w:szCs w:val="24"/>
              </w:rPr>
              <w:t>4</w:t>
            </w:r>
            <w:r w:rsidR="00520BED" w:rsidRPr="00AF7096">
              <w:rPr>
                <w:rFonts w:ascii="Arial" w:hAnsi="Arial" w:cs="Arial"/>
                <w:sz w:val="24"/>
                <w:szCs w:val="24"/>
              </w:rPr>
              <w:t>/</w:t>
            </w:r>
            <w:r w:rsidR="00795FD0" w:rsidRPr="00AF7096">
              <w:rPr>
                <w:rFonts w:ascii="Arial" w:hAnsi="Arial" w:cs="Arial"/>
                <w:sz w:val="24"/>
                <w:szCs w:val="24"/>
              </w:rPr>
              <w:t>0</w:t>
            </w:r>
            <w:r w:rsidR="00585AC6">
              <w:rPr>
                <w:rFonts w:ascii="Arial" w:hAnsi="Arial" w:cs="Arial"/>
                <w:sz w:val="24"/>
                <w:szCs w:val="24"/>
              </w:rPr>
              <w:t>6</w:t>
            </w:r>
            <w:r w:rsidR="00520BED" w:rsidRPr="00AF7096">
              <w:rPr>
                <w:rFonts w:ascii="Arial" w:hAnsi="Arial" w:cs="Arial"/>
                <w:sz w:val="24"/>
                <w:szCs w:val="24"/>
              </w:rPr>
              <w:t>/</w:t>
            </w:r>
            <w:r w:rsidR="00795FD0" w:rsidRPr="00AF7096">
              <w:rPr>
                <w:rFonts w:ascii="Arial" w:hAnsi="Arial" w:cs="Arial"/>
                <w:sz w:val="24"/>
                <w:szCs w:val="24"/>
              </w:rPr>
              <w:t>30</w:t>
            </w:r>
            <w:r w:rsidR="00520BED" w:rsidRPr="00AF7096">
              <w:rPr>
                <w:rFonts w:ascii="Arial" w:hAnsi="Arial" w:cs="Arial"/>
                <w:sz w:val="24"/>
                <w:szCs w:val="24"/>
              </w:rPr>
              <w:t xml:space="preserve"> [ISO 8601]</w:t>
            </w:r>
          </w:p>
          <w:p w:rsidR="00795FD0" w:rsidRPr="00AF7096" w:rsidRDefault="00795FD0" w:rsidP="005B5826">
            <w:pPr>
              <w:spacing w:after="0" w:line="240" w:lineRule="auto"/>
              <w:rPr>
                <w:rFonts w:ascii="Arial" w:hAnsi="Arial" w:cs="Arial"/>
                <w:i/>
                <w:sz w:val="24"/>
                <w:szCs w:val="24"/>
              </w:rPr>
            </w:pPr>
            <w:r w:rsidRPr="00AF7096">
              <w:rPr>
                <w:rFonts w:ascii="Arial" w:hAnsi="Arial" w:cs="Arial"/>
                <w:i/>
                <w:sz w:val="24"/>
                <w:szCs w:val="24"/>
              </w:rPr>
              <w:t xml:space="preserve"> </w:t>
            </w:r>
          </w:p>
        </w:tc>
      </w:tr>
      <w:tr w:rsidR="00AE2923" w:rsidRPr="00AF7096" w:rsidTr="007D1023">
        <w:trPr>
          <w:trHeight w:val="1148"/>
        </w:trPr>
        <w:tc>
          <w:tcPr>
            <w:tcW w:w="3261" w:type="dxa"/>
            <w:gridSpan w:val="2"/>
            <w:shd w:val="clear" w:color="auto" w:fill="auto"/>
          </w:tcPr>
          <w:p w:rsidR="00AE2923"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0B2F07" w:rsidRPr="00AF7096">
              <w:rPr>
                <w:rFonts w:ascii="Arial" w:hAnsi="Arial" w:cs="Arial"/>
                <w:b/>
                <w:i/>
                <w:sz w:val="24"/>
                <w:szCs w:val="24"/>
              </w:rPr>
              <w:t>.7.Lengua(s) y escritura(s)</w:t>
            </w:r>
          </w:p>
        </w:tc>
        <w:tc>
          <w:tcPr>
            <w:tcW w:w="752" w:type="dxa"/>
            <w:vAlign w:val="center"/>
          </w:tcPr>
          <w:p w:rsidR="00AE2923" w:rsidRPr="00AF7096" w:rsidRDefault="00AE2923" w:rsidP="005B5826">
            <w:pPr>
              <w:spacing w:after="0" w:line="240" w:lineRule="auto"/>
              <w:rPr>
                <w:rFonts w:ascii="Arial" w:hAnsi="Arial" w:cs="Arial"/>
                <w:b/>
                <w:i/>
                <w:sz w:val="24"/>
                <w:szCs w:val="24"/>
              </w:rPr>
            </w:pPr>
          </w:p>
        </w:tc>
        <w:tc>
          <w:tcPr>
            <w:tcW w:w="6052" w:type="dxa"/>
            <w:gridSpan w:val="3"/>
          </w:tcPr>
          <w:p w:rsidR="00AE2923" w:rsidRPr="00AF7096" w:rsidRDefault="000B2F07" w:rsidP="005B5826">
            <w:pPr>
              <w:spacing w:after="0" w:line="240" w:lineRule="auto"/>
              <w:rPr>
                <w:rFonts w:ascii="Arial" w:hAnsi="Arial" w:cs="Arial"/>
                <w:sz w:val="24"/>
                <w:szCs w:val="24"/>
              </w:rPr>
            </w:pPr>
            <w:r w:rsidRPr="00AF7096">
              <w:rPr>
                <w:rFonts w:ascii="Arial" w:hAnsi="Arial" w:cs="Arial"/>
                <w:sz w:val="24"/>
                <w:szCs w:val="24"/>
              </w:rPr>
              <w:t>Español: spa[ISO 639-2]</w:t>
            </w:r>
          </w:p>
          <w:p w:rsidR="007E6D61" w:rsidRPr="00AF7096" w:rsidRDefault="007E6D61" w:rsidP="00585AC6">
            <w:pPr>
              <w:spacing w:after="0" w:line="240" w:lineRule="auto"/>
              <w:rPr>
                <w:rFonts w:ascii="Arial" w:hAnsi="Arial" w:cs="Arial"/>
                <w:i/>
                <w:sz w:val="24"/>
                <w:szCs w:val="24"/>
              </w:rPr>
            </w:pPr>
          </w:p>
        </w:tc>
      </w:tr>
      <w:tr w:rsidR="00AE2923" w:rsidRPr="00AF7096" w:rsidTr="007D1023">
        <w:trPr>
          <w:trHeight w:val="129"/>
        </w:trPr>
        <w:tc>
          <w:tcPr>
            <w:tcW w:w="3261" w:type="dxa"/>
            <w:gridSpan w:val="2"/>
            <w:shd w:val="clear" w:color="auto" w:fill="auto"/>
          </w:tcPr>
          <w:p w:rsidR="00AE2923"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6B404F" w:rsidRPr="00AF7096">
              <w:rPr>
                <w:rFonts w:ascii="Arial" w:hAnsi="Arial" w:cs="Arial"/>
                <w:b/>
                <w:i/>
                <w:sz w:val="24"/>
                <w:szCs w:val="24"/>
              </w:rPr>
              <w:t>.8 Fuentes</w:t>
            </w:r>
          </w:p>
        </w:tc>
        <w:tc>
          <w:tcPr>
            <w:tcW w:w="752" w:type="dxa"/>
            <w:vAlign w:val="center"/>
          </w:tcPr>
          <w:p w:rsidR="00AE2923" w:rsidRPr="00AF7096" w:rsidRDefault="00AE2923" w:rsidP="005B5826">
            <w:pPr>
              <w:spacing w:after="0" w:line="240" w:lineRule="auto"/>
              <w:rPr>
                <w:rFonts w:ascii="Arial" w:hAnsi="Arial" w:cs="Arial"/>
                <w:b/>
                <w:i/>
                <w:sz w:val="24"/>
                <w:szCs w:val="24"/>
              </w:rPr>
            </w:pPr>
          </w:p>
        </w:tc>
        <w:tc>
          <w:tcPr>
            <w:tcW w:w="6052" w:type="dxa"/>
            <w:gridSpan w:val="3"/>
          </w:tcPr>
          <w:p w:rsidR="00AE2923" w:rsidRDefault="006B404F" w:rsidP="005B5826">
            <w:pPr>
              <w:spacing w:after="0" w:line="240" w:lineRule="auto"/>
              <w:rPr>
                <w:rFonts w:ascii="Arial" w:hAnsi="Arial" w:cs="Arial"/>
                <w:sz w:val="36"/>
                <w:szCs w:val="24"/>
              </w:rPr>
            </w:pPr>
            <w:r w:rsidRPr="00AF7096">
              <w:rPr>
                <w:rFonts w:ascii="Arial" w:hAnsi="Arial" w:cs="Arial"/>
                <w:sz w:val="24"/>
                <w:szCs w:val="24"/>
              </w:rPr>
              <w:t>Consulta al sitio WEB del</w:t>
            </w:r>
            <w:r w:rsidR="005D1411">
              <w:rPr>
                <w:rFonts w:ascii="Arial" w:hAnsi="Arial" w:cs="Arial"/>
                <w:sz w:val="24"/>
                <w:szCs w:val="24"/>
              </w:rPr>
              <w:t xml:space="preserve"> INSAFORP</w:t>
            </w:r>
            <w:r w:rsidR="004609DD">
              <w:rPr>
                <w:rFonts w:ascii="Arial" w:hAnsi="Arial" w:cs="Arial"/>
                <w:sz w:val="24"/>
                <w:szCs w:val="24"/>
              </w:rPr>
              <w:t>:</w:t>
            </w:r>
            <w:r w:rsidR="005D1411">
              <w:rPr>
                <w:rFonts w:ascii="Arial" w:hAnsi="Arial" w:cs="Arial"/>
                <w:sz w:val="24"/>
                <w:szCs w:val="24"/>
              </w:rPr>
              <w:t xml:space="preserve"> </w:t>
            </w:r>
            <w:r w:rsidR="004609DD">
              <w:rPr>
                <w:rFonts w:ascii="Arial" w:hAnsi="Arial" w:cs="Arial"/>
                <w:sz w:val="24"/>
                <w:szCs w:val="24"/>
              </w:rPr>
              <w:t xml:space="preserve">               </w:t>
            </w:r>
            <w:r w:rsidR="004609DD" w:rsidRPr="004609DD">
              <w:rPr>
                <w:rFonts w:ascii="Arial" w:hAnsi="Arial" w:cs="Arial"/>
                <w:sz w:val="28"/>
                <w:szCs w:val="20"/>
                <w:shd w:val="clear" w:color="auto" w:fill="FFFFFF"/>
              </w:rPr>
              <w:t>www.</w:t>
            </w:r>
            <w:r w:rsidR="004609DD" w:rsidRPr="004609DD">
              <w:rPr>
                <w:rStyle w:val="Textoennegrita"/>
                <w:rFonts w:ascii="Arial" w:hAnsi="Arial" w:cs="Arial"/>
                <w:sz w:val="28"/>
                <w:szCs w:val="20"/>
                <w:shd w:val="clear" w:color="auto" w:fill="FFFFFF"/>
              </w:rPr>
              <w:t>insaforp</w:t>
            </w:r>
            <w:r w:rsidR="004609DD" w:rsidRPr="004609DD">
              <w:rPr>
                <w:rFonts w:ascii="Arial" w:hAnsi="Arial" w:cs="Arial"/>
                <w:sz w:val="28"/>
                <w:szCs w:val="20"/>
                <w:shd w:val="clear" w:color="auto" w:fill="FFFFFF"/>
              </w:rPr>
              <w:t>.org.sv</w:t>
            </w:r>
            <w:r w:rsidRPr="004609DD">
              <w:rPr>
                <w:rFonts w:ascii="Arial" w:hAnsi="Arial" w:cs="Arial"/>
                <w:sz w:val="36"/>
                <w:szCs w:val="24"/>
              </w:rPr>
              <w:t xml:space="preserve">       </w:t>
            </w:r>
          </w:p>
          <w:p w:rsidR="001B0748" w:rsidRPr="004609DD" w:rsidRDefault="001B0748" w:rsidP="005B5826">
            <w:pPr>
              <w:spacing w:after="0" w:line="240" w:lineRule="auto"/>
              <w:rPr>
                <w:rFonts w:ascii="Arial" w:hAnsi="Arial" w:cs="Arial"/>
                <w:sz w:val="28"/>
                <w:szCs w:val="24"/>
              </w:rPr>
            </w:pPr>
            <w:r w:rsidRPr="00AF7096">
              <w:rPr>
                <w:rFonts w:ascii="Arial" w:hAnsi="Arial" w:cs="Arial"/>
                <w:sz w:val="24"/>
                <w:szCs w:val="24"/>
              </w:rPr>
              <w:t>Ley de Formación Profesional, Decreto Legislativo  N° 554, emitido el 2 de junio de 1993, publicado en el Diario Oficial N° 143, Tomo 320, del 29 de julio de 1993.</w:t>
            </w:r>
          </w:p>
          <w:p w:rsidR="006B404F" w:rsidRPr="00AF7096" w:rsidRDefault="004609DD" w:rsidP="005B5826">
            <w:pPr>
              <w:spacing w:after="0" w:line="240" w:lineRule="auto"/>
              <w:jc w:val="both"/>
              <w:rPr>
                <w:rFonts w:ascii="Arial" w:hAnsi="Arial" w:cs="Arial"/>
                <w:sz w:val="24"/>
                <w:szCs w:val="24"/>
              </w:rPr>
            </w:pPr>
            <w:r>
              <w:rPr>
                <w:rFonts w:ascii="Arial" w:hAnsi="Arial" w:cs="Arial"/>
                <w:sz w:val="24"/>
                <w:szCs w:val="24"/>
              </w:rPr>
              <w:t xml:space="preserve">Manual de Organización y </w:t>
            </w:r>
            <w:r w:rsidRPr="001B0748">
              <w:rPr>
                <w:rFonts w:ascii="Arial" w:hAnsi="Arial" w:cs="Arial"/>
                <w:sz w:val="24"/>
                <w:szCs w:val="24"/>
              </w:rPr>
              <w:t>Funciones</w:t>
            </w:r>
            <w:r w:rsidR="001B0748">
              <w:rPr>
                <w:rFonts w:ascii="Arial" w:hAnsi="Arial" w:cs="Arial"/>
                <w:sz w:val="24"/>
                <w:szCs w:val="24"/>
              </w:rPr>
              <w:t xml:space="preserve"> de INSAFORP</w:t>
            </w:r>
          </w:p>
        </w:tc>
      </w:tr>
      <w:tr w:rsidR="00AE2923" w:rsidRPr="00AF7096" w:rsidTr="007D1023">
        <w:trPr>
          <w:trHeight w:val="150"/>
        </w:trPr>
        <w:tc>
          <w:tcPr>
            <w:tcW w:w="3261" w:type="dxa"/>
            <w:gridSpan w:val="2"/>
            <w:tcBorders>
              <w:bottom w:val="single" w:sz="4" w:space="0" w:color="auto"/>
            </w:tcBorders>
            <w:shd w:val="clear" w:color="auto" w:fill="auto"/>
          </w:tcPr>
          <w:p w:rsidR="006B404F" w:rsidRPr="00AF7096" w:rsidRDefault="0003231A" w:rsidP="005B5826">
            <w:pPr>
              <w:spacing w:after="0" w:line="240" w:lineRule="auto"/>
              <w:rPr>
                <w:rFonts w:ascii="Arial" w:hAnsi="Arial" w:cs="Arial"/>
                <w:b/>
                <w:i/>
                <w:sz w:val="24"/>
                <w:szCs w:val="24"/>
              </w:rPr>
            </w:pPr>
            <w:r>
              <w:rPr>
                <w:rFonts w:ascii="Arial" w:hAnsi="Arial" w:cs="Arial"/>
                <w:b/>
                <w:i/>
                <w:sz w:val="24"/>
                <w:szCs w:val="24"/>
              </w:rPr>
              <w:t>5</w:t>
            </w:r>
            <w:r w:rsidR="006B404F" w:rsidRPr="00AF7096">
              <w:rPr>
                <w:rFonts w:ascii="Arial" w:hAnsi="Arial" w:cs="Arial"/>
                <w:b/>
                <w:i/>
                <w:sz w:val="24"/>
                <w:szCs w:val="24"/>
              </w:rPr>
              <w:t xml:space="preserve">.9 Notas de mantenimiento </w:t>
            </w:r>
          </w:p>
        </w:tc>
        <w:tc>
          <w:tcPr>
            <w:tcW w:w="752" w:type="dxa"/>
            <w:vAlign w:val="center"/>
          </w:tcPr>
          <w:p w:rsidR="00AE2923" w:rsidRPr="00AF7096" w:rsidRDefault="00AE2923" w:rsidP="005B5826">
            <w:pPr>
              <w:spacing w:after="0" w:line="240" w:lineRule="auto"/>
              <w:rPr>
                <w:rFonts w:ascii="Arial" w:hAnsi="Arial" w:cs="Arial"/>
                <w:b/>
                <w:i/>
                <w:sz w:val="24"/>
                <w:szCs w:val="24"/>
              </w:rPr>
            </w:pPr>
          </w:p>
        </w:tc>
        <w:tc>
          <w:tcPr>
            <w:tcW w:w="6052" w:type="dxa"/>
            <w:gridSpan w:val="3"/>
          </w:tcPr>
          <w:p w:rsidR="00462964" w:rsidRDefault="007259C9" w:rsidP="005B5826">
            <w:pPr>
              <w:spacing w:after="0" w:line="240" w:lineRule="auto"/>
              <w:jc w:val="both"/>
              <w:rPr>
                <w:rFonts w:ascii="Arial" w:hAnsi="Arial" w:cs="Arial"/>
                <w:sz w:val="24"/>
                <w:szCs w:val="24"/>
              </w:rPr>
            </w:pPr>
            <w:r w:rsidRPr="00AF7096">
              <w:rPr>
                <w:rFonts w:ascii="Arial" w:hAnsi="Arial" w:cs="Arial"/>
                <w:sz w:val="24"/>
                <w:szCs w:val="24"/>
              </w:rPr>
              <w:t>Responsable</w:t>
            </w:r>
            <w:r w:rsidR="00E84288" w:rsidRPr="00AF7096">
              <w:rPr>
                <w:rFonts w:ascii="Arial" w:hAnsi="Arial" w:cs="Arial"/>
                <w:sz w:val="24"/>
                <w:szCs w:val="24"/>
              </w:rPr>
              <w:t>s</w:t>
            </w:r>
            <w:r w:rsidRPr="00AF7096">
              <w:rPr>
                <w:rFonts w:ascii="Arial" w:hAnsi="Arial" w:cs="Arial"/>
                <w:sz w:val="24"/>
                <w:szCs w:val="24"/>
              </w:rPr>
              <w:t xml:space="preserve"> de la Creación</w:t>
            </w:r>
            <w:r w:rsidR="00462964" w:rsidRPr="00AF7096">
              <w:rPr>
                <w:rFonts w:ascii="Arial" w:hAnsi="Arial" w:cs="Arial"/>
                <w:sz w:val="24"/>
                <w:szCs w:val="24"/>
              </w:rPr>
              <w:t>:</w:t>
            </w:r>
          </w:p>
          <w:p w:rsidR="00361A1A" w:rsidRPr="00AF7096" w:rsidRDefault="00361A1A" w:rsidP="005B5826">
            <w:pPr>
              <w:spacing w:after="0" w:line="240" w:lineRule="auto"/>
              <w:jc w:val="both"/>
              <w:rPr>
                <w:rFonts w:ascii="Arial" w:hAnsi="Arial" w:cs="Arial"/>
                <w:sz w:val="24"/>
                <w:szCs w:val="24"/>
              </w:rPr>
            </w:pPr>
            <w:r>
              <w:rPr>
                <w:rFonts w:ascii="Arial" w:hAnsi="Arial" w:cs="Arial"/>
                <w:sz w:val="24"/>
                <w:szCs w:val="24"/>
              </w:rPr>
              <w:t>Instituto Técnico Salvadoreño de Archivo y Microfilm.</w:t>
            </w:r>
          </w:p>
          <w:p w:rsidR="009F0D32" w:rsidRPr="00AF7096" w:rsidRDefault="009F0D32" w:rsidP="005D1411">
            <w:pPr>
              <w:spacing w:after="0" w:line="240" w:lineRule="auto"/>
              <w:jc w:val="both"/>
              <w:rPr>
                <w:rFonts w:ascii="Arial" w:hAnsi="Arial" w:cs="Arial"/>
                <w:sz w:val="24"/>
                <w:szCs w:val="24"/>
              </w:rPr>
            </w:pPr>
          </w:p>
        </w:tc>
      </w:tr>
      <w:tr w:rsidR="007259C9" w:rsidRPr="00AF7096" w:rsidTr="007D1023">
        <w:trPr>
          <w:gridAfter w:val="1"/>
          <w:wAfter w:w="63" w:type="dxa"/>
          <w:trHeight w:val="1133"/>
        </w:trPr>
        <w:tc>
          <w:tcPr>
            <w:tcW w:w="10002" w:type="dxa"/>
            <w:gridSpan w:val="5"/>
            <w:vAlign w:val="center"/>
          </w:tcPr>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B87354" w:rsidRDefault="00B87354" w:rsidP="005B5826">
            <w:pPr>
              <w:spacing w:after="0" w:line="240" w:lineRule="auto"/>
              <w:ind w:left="111"/>
              <w:jc w:val="center"/>
              <w:rPr>
                <w:rFonts w:ascii="Arial" w:hAnsi="Arial" w:cs="Arial"/>
                <w:b/>
                <w:sz w:val="24"/>
                <w:szCs w:val="24"/>
              </w:rPr>
            </w:pPr>
          </w:p>
          <w:p w:rsidR="007259C9" w:rsidRPr="00AF7096" w:rsidRDefault="007259C9" w:rsidP="005B5826">
            <w:pPr>
              <w:spacing w:after="0" w:line="240" w:lineRule="auto"/>
              <w:ind w:left="111"/>
              <w:jc w:val="center"/>
              <w:rPr>
                <w:rFonts w:ascii="Arial" w:hAnsi="Arial" w:cs="Arial"/>
                <w:sz w:val="24"/>
                <w:szCs w:val="24"/>
              </w:rPr>
            </w:pPr>
            <w:r w:rsidRPr="00AF7096">
              <w:rPr>
                <w:rFonts w:ascii="Arial" w:hAnsi="Arial" w:cs="Arial"/>
                <w:b/>
                <w:sz w:val="24"/>
                <w:szCs w:val="24"/>
              </w:rPr>
              <w:t xml:space="preserve">6. </w:t>
            </w:r>
            <w:r w:rsidRPr="00AF7096">
              <w:rPr>
                <w:rFonts w:ascii="Arial" w:hAnsi="Arial" w:cs="Arial"/>
                <w:b/>
                <w:i/>
                <w:sz w:val="24"/>
                <w:szCs w:val="24"/>
              </w:rPr>
              <w:t>VINCULACION DE LA DESCRIPCION DE LA INSTITUCION QUE CUSTODIA LOS FONDOS DE ARCHIVO CON LOS RECURSOS ARCHIVISTICOS Y SUS PRODUCTORES.</w:t>
            </w:r>
          </w:p>
        </w:tc>
      </w:tr>
      <w:tr w:rsidR="007259C9" w:rsidRPr="00AF7096" w:rsidTr="007D1023">
        <w:trPr>
          <w:gridAfter w:val="1"/>
          <w:wAfter w:w="63" w:type="dxa"/>
          <w:trHeight w:val="295"/>
        </w:trPr>
        <w:tc>
          <w:tcPr>
            <w:tcW w:w="10002" w:type="dxa"/>
            <w:gridSpan w:val="5"/>
            <w:vAlign w:val="center"/>
          </w:tcPr>
          <w:p w:rsidR="007259C9" w:rsidRPr="00AF7096" w:rsidRDefault="007259C9" w:rsidP="005B5826">
            <w:pPr>
              <w:tabs>
                <w:tab w:val="left" w:pos="2475"/>
              </w:tabs>
              <w:spacing w:after="0" w:line="240" w:lineRule="auto"/>
              <w:jc w:val="center"/>
              <w:rPr>
                <w:rFonts w:ascii="Arial" w:hAnsi="Arial" w:cs="Arial"/>
                <w:b/>
                <w:i/>
                <w:sz w:val="24"/>
                <w:szCs w:val="24"/>
              </w:rPr>
            </w:pPr>
          </w:p>
        </w:tc>
      </w:tr>
      <w:tr w:rsidR="007259C9" w:rsidRPr="00AF7096" w:rsidTr="007D1023">
        <w:trPr>
          <w:gridAfter w:val="1"/>
          <w:wAfter w:w="63" w:type="dxa"/>
          <w:trHeight w:val="604"/>
        </w:trPr>
        <w:tc>
          <w:tcPr>
            <w:tcW w:w="3119" w:type="dxa"/>
            <w:vMerge w:val="restart"/>
          </w:tcPr>
          <w:p w:rsidR="007259C9" w:rsidRPr="00AF7096" w:rsidRDefault="007259C9" w:rsidP="005B5826">
            <w:pPr>
              <w:tabs>
                <w:tab w:val="left" w:pos="2475"/>
              </w:tabs>
              <w:spacing w:after="0" w:line="240" w:lineRule="auto"/>
              <w:rPr>
                <w:rFonts w:ascii="Arial" w:hAnsi="Arial" w:cs="Arial"/>
                <w:b/>
                <w:i/>
                <w:sz w:val="24"/>
                <w:szCs w:val="24"/>
              </w:rPr>
            </w:pPr>
            <w:r w:rsidRPr="00AF7096">
              <w:rPr>
                <w:rFonts w:ascii="Arial" w:hAnsi="Arial" w:cs="Arial"/>
                <w:b/>
                <w:i/>
                <w:sz w:val="24"/>
                <w:szCs w:val="24"/>
              </w:rPr>
              <w:t>6.1 Titulo e identificador de los recursos archivísticos relacionados</w:t>
            </w:r>
          </w:p>
        </w:tc>
        <w:tc>
          <w:tcPr>
            <w:tcW w:w="1559" w:type="dxa"/>
            <w:gridSpan w:val="3"/>
            <w:vAlign w:val="center"/>
          </w:tcPr>
          <w:p w:rsidR="007259C9" w:rsidRPr="00AF7096" w:rsidRDefault="007259C9" w:rsidP="005B5826">
            <w:pPr>
              <w:tabs>
                <w:tab w:val="left" w:pos="2475"/>
              </w:tabs>
              <w:spacing w:after="0" w:line="240" w:lineRule="auto"/>
              <w:ind w:left="111"/>
              <w:rPr>
                <w:rFonts w:ascii="Arial" w:hAnsi="Arial" w:cs="Arial"/>
                <w:sz w:val="24"/>
                <w:szCs w:val="24"/>
              </w:rPr>
            </w:pPr>
            <w:r w:rsidRPr="00AF7096">
              <w:rPr>
                <w:rFonts w:ascii="Arial" w:hAnsi="Arial" w:cs="Arial"/>
                <w:sz w:val="24"/>
                <w:szCs w:val="24"/>
              </w:rPr>
              <w:t>Titulo</w:t>
            </w:r>
          </w:p>
        </w:tc>
        <w:tc>
          <w:tcPr>
            <w:tcW w:w="5324" w:type="dxa"/>
            <w:vAlign w:val="center"/>
          </w:tcPr>
          <w:p w:rsidR="007259C9" w:rsidRPr="00185107" w:rsidRDefault="00185107" w:rsidP="005B5826">
            <w:pPr>
              <w:tabs>
                <w:tab w:val="left" w:pos="2475"/>
              </w:tabs>
              <w:spacing w:after="0" w:line="240" w:lineRule="auto"/>
              <w:rPr>
                <w:rFonts w:ascii="Arial" w:hAnsi="Arial" w:cs="Arial"/>
                <w:sz w:val="24"/>
                <w:szCs w:val="24"/>
              </w:rPr>
            </w:pPr>
            <w:r w:rsidRPr="00185107">
              <w:rPr>
                <w:rFonts w:ascii="Arial" w:hAnsi="Arial" w:cs="Arial"/>
                <w:sz w:val="24"/>
                <w:szCs w:val="24"/>
              </w:rPr>
              <w:t>SV-AI-INSAFORP</w:t>
            </w:r>
          </w:p>
        </w:tc>
      </w:tr>
      <w:tr w:rsidR="007259C9" w:rsidRPr="00AF7096" w:rsidTr="007D1023">
        <w:trPr>
          <w:gridAfter w:val="1"/>
          <w:wAfter w:w="63" w:type="dxa"/>
          <w:trHeight w:val="556"/>
        </w:trPr>
        <w:tc>
          <w:tcPr>
            <w:tcW w:w="3119" w:type="dxa"/>
            <w:vMerge/>
            <w:vAlign w:val="center"/>
          </w:tcPr>
          <w:p w:rsidR="007259C9" w:rsidRPr="00AF7096" w:rsidRDefault="007259C9" w:rsidP="005B5826">
            <w:pPr>
              <w:tabs>
                <w:tab w:val="left" w:pos="2475"/>
              </w:tabs>
              <w:spacing w:after="0" w:line="240" w:lineRule="auto"/>
              <w:ind w:left="111"/>
              <w:jc w:val="center"/>
              <w:rPr>
                <w:rFonts w:ascii="Arial" w:hAnsi="Arial" w:cs="Arial"/>
                <w:b/>
                <w:i/>
                <w:sz w:val="24"/>
                <w:szCs w:val="24"/>
              </w:rPr>
            </w:pPr>
          </w:p>
        </w:tc>
        <w:tc>
          <w:tcPr>
            <w:tcW w:w="1559" w:type="dxa"/>
            <w:gridSpan w:val="3"/>
            <w:vAlign w:val="center"/>
          </w:tcPr>
          <w:p w:rsidR="007259C9" w:rsidRPr="00AF7096" w:rsidRDefault="007259C9" w:rsidP="005B5826">
            <w:pPr>
              <w:tabs>
                <w:tab w:val="left" w:pos="2475"/>
              </w:tabs>
              <w:spacing w:after="0" w:line="240" w:lineRule="auto"/>
              <w:rPr>
                <w:rFonts w:ascii="Arial" w:hAnsi="Arial" w:cs="Arial"/>
                <w:sz w:val="24"/>
                <w:szCs w:val="24"/>
              </w:rPr>
            </w:pPr>
            <w:r w:rsidRPr="00AF7096">
              <w:rPr>
                <w:rFonts w:ascii="Arial" w:hAnsi="Arial" w:cs="Arial"/>
                <w:sz w:val="24"/>
                <w:szCs w:val="24"/>
              </w:rPr>
              <w:t>Identificador</w:t>
            </w:r>
          </w:p>
        </w:tc>
        <w:tc>
          <w:tcPr>
            <w:tcW w:w="5324" w:type="dxa"/>
            <w:vAlign w:val="center"/>
          </w:tcPr>
          <w:p w:rsidR="00C56211" w:rsidRPr="00AF7096" w:rsidRDefault="00720923" w:rsidP="005B5826">
            <w:pPr>
              <w:tabs>
                <w:tab w:val="left" w:pos="2475"/>
              </w:tabs>
              <w:spacing w:after="0" w:line="240" w:lineRule="auto"/>
              <w:rPr>
                <w:rFonts w:ascii="Arial" w:hAnsi="Arial" w:cs="Arial"/>
                <w:sz w:val="24"/>
                <w:szCs w:val="24"/>
              </w:rPr>
            </w:pPr>
            <w:r w:rsidRPr="00AF7096">
              <w:rPr>
                <w:rFonts w:ascii="Arial" w:hAnsi="Arial" w:cs="Arial"/>
                <w:sz w:val="24"/>
                <w:szCs w:val="24"/>
              </w:rPr>
              <w:t>Archivo instituciona</w:t>
            </w:r>
            <w:r w:rsidR="00185107">
              <w:rPr>
                <w:rFonts w:ascii="Arial" w:hAnsi="Arial" w:cs="Arial"/>
                <w:sz w:val="24"/>
                <w:szCs w:val="24"/>
              </w:rPr>
              <w:t>l-Instituto Salvadoreño de Formación Profesional</w:t>
            </w:r>
          </w:p>
          <w:p w:rsidR="00C56211" w:rsidRPr="00AF7096" w:rsidRDefault="00C56211" w:rsidP="005B5826">
            <w:pPr>
              <w:tabs>
                <w:tab w:val="left" w:pos="2475"/>
              </w:tabs>
              <w:spacing w:after="0" w:line="240" w:lineRule="auto"/>
              <w:rPr>
                <w:rFonts w:ascii="Arial" w:hAnsi="Arial" w:cs="Arial"/>
                <w:sz w:val="24"/>
                <w:szCs w:val="24"/>
              </w:rPr>
            </w:pPr>
          </w:p>
        </w:tc>
      </w:tr>
      <w:tr w:rsidR="00374C12" w:rsidRPr="00AF7096" w:rsidTr="007D1023">
        <w:trPr>
          <w:gridAfter w:val="1"/>
          <w:wAfter w:w="63" w:type="dxa"/>
          <w:trHeight w:val="2693"/>
        </w:trPr>
        <w:tc>
          <w:tcPr>
            <w:tcW w:w="3119" w:type="dxa"/>
          </w:tcPr>
          <w:p w:rsidR="00374C12" w:rsidRPr="00AF7096" w:rsidRDefault="00374C12" w:rsidP="005B5826">
            <w:pPr>
              <w:tabs>
                <w:tab w:val="left" w:pos="2475"/>
              </w:tabs>
              <w:spacing w:after="0" w:line="240" w:lineRule="auto"/>
              <w:rPr>
                <w:rFonts w:ascii="Arial" w:hAnsi="Arial" w:cs="Arial"/>
                <w:b/>
                <w:i/>
                <w:sz w:val="24"/>
                <w:szCs w:val="24"/>
              </w:rPr>
            </w:pPr>
            <w:r w:rsidRPr="00AF7096">
              <w:rPr>
                <w:rFonts w:ascii="Arial" w:hAnsi="Arial" w:cs="Arial"/>
                <w:b/>
                <w:i/>
                <w:sz w:val="24"/>
                <w:szCs w:val="24"/>
              </w:rPr>
              <w:lastRenderedPageBreak/>
              <w:t xml:space="preserve">6.2 Descripción de la relación </w:t>
            </w:r>
          </w:p>
        </w:tc>
        <w:tc>
          <w:tcPr>
            <w:tcW w:w="1559" w:type="dxa"/>
            <w:gridSpan w:val="3"/>
            <w:vAlign w:val="center"/>
          </w:tcPr>
          <w:p w:rsidR="00374C12" w:rsidRPr="00AF7096" w:rsidRDefault="00374C12" w:rsidP="005B5826">
            <w:pPr>
              <w:tabs>
                <w:tab w:val="left" w:pos="2475"/>
              </w:tabs>
              <w:spacing w:after="0" w:line="240" w:lineRule="auto"/>
              <w:rPr>
                <w:rFonts w:ascii="Arial" w:hAnsi="Arial" w:cs="Arial"/>
                <w:sz w:val="24"/>
                <w:szCs w:val="24"/>
              </w:rPr>
            </w:pPr>
          </w:p>
        </w:tc>
        <w:tc>
          <w:tcPr>
            <w:tcW w:w="5324" w:type="dxa"/>
          </w:tcPr>
          <w:p w:rsidR="00716F2F" w:rsidRPr="00AF7096" w:rsidRDefault="00374C12" w:rsidP="005B5826">
            <w:pPr>
              <w:tabs>
                <w:tab w:val="left" w:pos="2475"/>
              </w:tabs>
              <w:spacing w:after="0" w:line="240" w:lineRule="auto"/>
              <w:jc w:val="both"/>
              <w:rPr>
                <w:rFonts w:ascii="Arial" w:hAnsi="Arial" w:cs="Arial"/>
                <w:sz w:val="24"/>
                <w:szCs w:val="24"/>
              </w:rPr>
            </w:pPr>
            <w:r w:rsidRPr="00AF7096">
              <w:rPr>
                <w:rFonts w:ascii="Arial" w:hAnsi="Arial" w:cs="Arial"/>
                <w:sz w:val="24"/>
                <w:szCs w:val="24"/>
              </w:rPr>
              <w:t xml:space="preserve">Fondos institucionales creados en el ejercicio de las funciones </w:t>
            </w:r>
            <w:r w:rsidR="00185107">
              <w:rPr>
                <w:rFonts w:ascii="Arial" w:hAnsi="Arial" w:cs="Arial"/>
                <w:sz w:val="24"/>
                <w:szCs w:val="24"/>
              </w:rPr>
              <w:t>del Instituto Salvadoreño de Formación Profesional</w:t>
            </w:r>
            <w:r w:rsidR="00185107" w:rsidRPr="00AF7096">
              <w:rPr>
                <w:rFonts w:ascii="Arial" w:hAnsi="Arial" w:cs="Arial"/>
                <w:sz w:val="24"/>
                <w:szCs w:val="24"/>
              </w:rPr>
              <w:t xml:space="preserve"> </w:t>
            </w:r>
            <w:r w:rsidRPr="00AF7096">
              <w:rPr>
                <w:rFonts w:ascii="Arial" w:hAnsi="Arial" w:cs="Arial"/>
                <w:sz w:val="24"/>
                <w:szCs w:val="24"/>
              </w:rPr>
              <w:t>el cual opera desde 19</w:t>
            </w:r>
            <w:r w:rsidR="00185107">
              <w:rPr>
                <w:rFonts w:ascii="Arial" w:hAnsi="Arial" w:cs="Arial"/>
                <w:sz w:val="24"/>
                <w:szCs w:val="24"/>
              </w:rPr>
              <w:t>94</w:t>
            </w:r>
            <w:r w:rsidRPr="00AF7096">
              <w:rPr>
                <w:rFonts w:ascii="Arial" w:hAnsi="Arial" w:cs="Arial"/>
                <w:sz w:val="24"/>
                <w:szCs w:val="24"/>
              </w:rPr>
              <w:t>.</w:t>
            </w:r>
          </w:p>
          <w:p w:rsidR="00374C12" w:rsidRPr="00AF7096" w:rsidRDefault="00374C12" w:rsidP="005B5826">
            <w:pPr>
              <w:tabs>
                <w:tab w:val="left" w:pos="2475"/>
              </w:tabs>
              <w:spacing w:after="0" w:line="240" w:lineRule="auto"/>
              <w:jc w:val="both"/>
              <w:rPr>
                <w:rFonts w:ascii="Arial" w:hAnsi="Arial" w:cs="Arial"/>
                <w:sz w:val="24"/>
                <w:szCs w:val="24"/>
              </w:rPr>
            </w:pPr>
          </w:p>
        </w:tc>
      </w:tr>
      <w:tr w:rsidR="00374C12" w:rsidRPr="00AF7096" w:rsidTr="007D1023">
        <w:trPr>
          <w:gridAfter w:val="1"/>
          <w:wAfter w:w="63" w:type="dxa"/>
          <w:trHeight w:val="549"/>
        </w:trPr>
        <w:tc>
          <w:tcPr>
            <w:tcW w:w="3119" w:type="dxa"/>
          </w:tcPr>
          <w:p w:rsidR="00374C12" w:rsidRPr="00AF7096" w:rsidRDefault="00374C12" w:rsidP="005B5826">
            <w:pPr>
              <w:tabs>
                <w:tab w:val="left" w:pos="2475"/>
              </w:tabs>
              <w:spacing w:after="0" w:line="240" w:lineRule="auto"/>
              <w:rPr>
                <w:rFonts w:ascii="Arial" w:hAnsi="Arial" w:cs="Arial"/>
                <w:b/>
                <w:i/>
                <w:sz w:val="24"/>
                <w:szCs w:val="24"/>
              </w:rPr>
            </w:pPr>
            <w:r w:rsidRPr="00AF7096">
              <w:rPr>
                <w:rFonts w:ascii="Arial" w:hAnsi="Arial" w:cs="Arial"/>
                <w:b/>
                <w:i/>
                <w:sz w:val="24"/>
                <w:szCs w:val="24"/>
              </w:rPr>
              <w:t xml:space="preserve">6.3 fecha de la relación </w:t>
            </w:r>
          </w:p>
        </w:tc>
        <w:tc>
          <w:tcPr>
            <w:tcW w:w="1559" w:type="dxa"/>
            <w:gridSpan w:val="3"/>
            <w:vAlign w:val="center"/>
          </w:tcPr>
          <w:p w:rsidR="00374C12" w:rsidRPr="00AF7096" w:rsidRDefault="00374C12" w:rsidP="005B5826">
            <w:pPr>
              <w:tabs>
                <w:tab w:val="left" w:pos="2475"/>
              </w:tabs>
              <w:spacing w:after="0" w:line="240" w:lineRule="auto"/>
              <w:rPr>
                <w:rFonts w:ascii="Arial" w:hAnsi="Arial" w:cs="Arial"/>
                <w:sz w:val="24"/>
                <w:szCs w:val="24"/>
              </w:rPr>
            </w:pPr>
          </w:p>
        </w:tc>
        <w:tc>
          <w:tcPr>
            <w:tcW w:w="5324" w:type="dxa"/>
          </w:tcPr>
          <w:p w:rsidR="00374C12" w:rsidRPr="00AF7096" w:rsidRDefault="00C81493" w:rsidP="00C81493">
            <w:pPr>
              <w:pStyle w:val="Sinespaciado"/>
              <w:rPr>
                <w:rFonts w:ascii="Arial" w:hAnsi="Arial" w:cs="Arial"/>
                <w:color w:val="FF0000"/>
                <w:sz w:val="24"/>
                <w:szCs w:val="24"/>
              </w:rPr>
            </w:pPr>
            <w:r w:rsidRPr="00435E17">
              <w:rPr>
                <w:rFonts w:ascii="Trebuchet MS" w:hAnsi="Trebuchet MS"/>
                <w:color w:val="000000"/>
              </w:rPr>
              <w:t>201</w:t>
            </w:r>
            <w:r>
              <w:rPr>
                <w:rFonts w:ascii="Trebuchet MS" w:hAnsi="Trebuchet MS"/>
                <w:color w:val="000000"/>
              </w:rPr>
              <w:t>4</w:t>
            </w:r>
            <w:r w:rsidRPr="00435E17">
              <w:rPr>
                <w:rFonts w:ascii="Trebuchet MS" w:hAnsi="Trebuchet MS"/>
                <w:color w:val="000000"/>
              </w:rPr>
              <w:t>-0</w:t>
            </w:r>
            <w:r>
              <w:rPr>
                <w:rFonts w:ascii="Trebuchet MS" w:hAnsi="Trebuchet MS"/>
                <w:color w:val="000000"/>
              </w:rPr>
              <w:t>6</w:t>
            </w:r>
            <w:r w:rsidRPr="00435E17">
              <w:rPr>
                <w:rFonts w:ascii="Trebuchet MS" w:hAnsi="Trebuchet MS"/>
                <w:color w:val="000000"/>
              </w:rPr>
              <w:t>-</w:t>
            </w:r>
            <w:r>
              <w:rPr>
                <w:rFonts w:ascii="Trebuchet MS" w:hAnsi="Trebuchet MS"/>
                <w:color w:val="000000"/>
              </w:rPr>
              <w:t>26</w:t>
            </w:r>
            <w:r w:rsidRPr="00435E17">
              <w:rPr>
                <w:rFonts w:ascii="Trebuchet MS" w:hAnsi="Trebuchet MS"/>
                <w:color w:val="000000"/>
              </w:rPr>
              <w:t xml:space="preserve"> (ISO 8601</w:t>
            </w:r>
            <w:r>
              <w:rPr>
                <w:rFonts w:ascii="Trebuchet MS" w:hAnsi="Trebuchet MS"/>
                <w:color w:val="000000"/>
              </w:rPr>
              <w:t>)</w:t>
            </w:r>
          </w:p>
        </w:tc>
      </w:tr>
      <w:tr w:rsidR="00D1282C" w:rsidRPr="00AF7096" w:rsidTr="007D1023">
        <w:trPr>
          <w:gridAfter w:val="1"/>
          <w:wAfter w:w="63" w:type="dxa"/>
          <w:trHeight w:val="1143"/>
        </w:trPr>
        <w:tc>
          <w:tcPr>
            <w:tcW w:w="3119" w:type="dxa"/>
          </w:tcPr>
          <w:p w:rsidR="00D1282C" w:rsidRPr="00AF7096" w:rsidRDefault="00D1282C" w:rsidP="005B5826">
            <w:pPr>
              <w:tabs>
                <w:tab w:val="left" w:pos="2475"/>
              </w:tabs>
              <w:spacing w:after="0" w:line="240" w:lineRule="auto"/>
              <w:rPr>
                <w:rFonts w:ascii="Arial" w:hAnsi="Arial" w:cs="Arial"/>
                <w:b/>
                <w:i/>
                <w:sz w:val="24"/>
                <w:szCs w:val="24"/>
              </w:rPr>
            </w:pPr>
            <w:r w:rsidRPr="00AF7096">
              <w:rPr>
                <w:rFonts w:ascii="Arial" w:hAnsi="Arial" w:cs="Arial"/>
                <w:b/>
                <w:i/>
                <w:sz w:val="24"/>
                <w:szCs w:val="24"/>
              </w:rPr>
              <w:t>6.4 Forma(s) autorizadas del nombre e identificador del registro de autoridad</w:t>
            </w:r>
          </w:p>
        </w:tc>
        <w:tc>
          <w:tcPr>
            <w:tcW w:w="1559" w:type="dxa"/>
            <w:gridSpan w:val="3"/>
            <w:vAlign w:val="center"/>
          </w:tcPr>
          <w:p w:rsidR="00D1282C" w:rsidRPr="00AF7096" w:rsidRDefault="00D1282C" w:rsidP="005B5826">
            <w:pPr>
              <w:tabs>
                <w:tab w:val="left" w:pos="2475"/>
              </w:tabs>
              <w:spacing w:after="0" w:line="240" w:lineRule="auto"/>
              <w:rPr>
                <w:rFonts w:ascii="Arial" w:hAnsi="Arial" w:cs="Arial"/>
                <w:sz w:val="24"/>
                <w:szCs w:val="24"/>
              </w:rPr>
            </w:pPr>
          </w:p>
        </w:tc>
        <w:tc>
          <w:tcPr>
            <w:tcW w:w="5324" w:type="dxa"/>
          </w:tcPr>
          <w:p w:rsidR="00C62480" w:rsidRPr="00AF7096" w:rsidRDefault="000A0887" w:rsidP="005B5826">
            <w:pPr>
              <w:pStyle w:val="Sinespaciado"/>
              <w:rPr>
                <w:rFonts w:ascii="Arial" w:hAnsi="Arial" w:cs="Arial"/>
                <w:sz w:val="24"/>
                <w:szCs w:val="24"/>
              </w:rPr>
            </w:pPr>
            <w:r w:rsidRPr="00AF7096">
              <w:rPr>
                <w:rFonts w:ascii="Arial" w:hAnsi="Arial" w:cs="Arial"/>
                <w:sz w:val="24"/>
                <w:szCs w:val="24"/>
              </w:rPr>
              <w:t>SV-</w:t>
            </w:r>
            <w:r w:rsidR="00C81493">
              <w:rPr>
                <w:rFonts w:ascii="Arial" w:hAnsi="Arial" w:cs="Arial"/>
                <w:sz w:val="24"/>
                <w:szCs w:val="24"/>
              </w:rPr>
              <w:t>INSAFORP</w:t>
            </w:r>
          </w:p>
          <w:p w:rsidR="00D1282C" w:rsidRPr="00AF7096" w:rsidRDefault="00C81493" w:rsidP="005B5826">
            <w:pPr>
              <w:pStyle w:val="Sinespaciado"/>
              <w:rPr>
                <w:rFonts w:ascii="Arial" w:hAnsi="Arial" w:cs="Arial"/>
                <w:sz w:val="24"/>
                <w:szCs w:val="24"/>
              </w:rPr>
            </w:pPr>
            <w:r>
              <w:rPr>
                <w:rFonts w:ascii="Arial" w:hAnsi="Arial" w:cs="Arial"/>
                <w:sz w:val="24"/>
                <w:szCs w:val="24"/>
              </w:rPr>
              <w:t>Instituto Salvadoreño de Formación Profesional</w:t>
            </w:r>
          </w:p>
          <w:p w:rsidR="00D1282C" w:rsidRPr="00AF7096" w:rsidRDefault="00D1282C" w:rsidP="005B5826">
            <w:pPr>
              <w:pStyle w:val="Sinespaciado"/>
              <w:rPr>
                <w:rFonts w:ascii="Arial" w:hAnsi="Arial" w:cs="Arial"/>
                <w:sz w:val="24"/>
                <w:szCs w:val="24"/>
              </w:rPr>
            </w:pPr>
          </w:p>
        </w:tc>
      </w:tr>
    </w:tbl>
    <w:p w:rsidR="005A53A5" w:rsidRPr="007E6D61" w:rsidRDefault="005A53A5" w:rsidP="005B5826"/>
    <w:sectPr w:rsidR="005A53A5" w:rsidRPr="007E6D61" w:rsidSect="00376C33">
      <w:headerReference w:type="default" r:id="rId10"/>
      <w:footerReference w:type="default" r:id="rId11"/>
      <w:pgSz w:w="12240" w:h="15840"/>
      <w:pgMar w:top="1418" w:right="1758" w:bottom="1418" w:left="1871" w:header="709" w:footer="709" w:gutter="5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56A" w:rsidRDefault="0051756A" w:rsidP="0032585C">
      <w:pPr>
        <w:spacing w:after="0" w:line="240" w:lineRule="auto"/>
      </w:pPr>
      <w:r>
        <w:separator/>
      </w:r>
    </w:p>
  </w:endnote>
  <w:endnote w:type="continuationSeparator" w:id="0">
    <w:p w:rsidR="0051756A" w:rsidRDefault="0051756A" w:rsidP="0032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89B" w:rsidRDefault="00760E4D">
    <w:pPr>
      <w:pStyle w:val="Piedepgina"/>
      <w:jc w:val="right"/>
    </w:pPr>
    <w:r>
      <w:fldChar w:fldCharType="begin"/>
    </w:r>
    <w:r>
      <w:instrText>PAGE   \* MERGEFORMAT</w:instrText>
    </w:r>
    <w:r>
      <w:fldChar w:fldCharType="separate"/>
    </w:r>
    <w:r w:rsidR="00A16F23" w:rsidRPr="00A16F23">
      <w:rPr>
        <w:noProof/>
        <w:lang w:val="es-ES"/>
      </w:rPr>
      <w:t>3</w:t>
    </w:r>
    <w:r>
      <w:rPr>
        <w:noProof/>
        <w:lang w:val="es-ES"/>
      </w:rPr>
      <w:fldChar w:fldCharType="end"/>
    </w:r>
  </w:p>
  <w:p w:rsidR="00376C33" w:rsidRDefault="00376C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56A" w:rsidRDefault="0051756A" w:rsidP="0032585C">
      <w:pPr>
        <w:spacing w:after="0" w:line="240" w:lineRule="auto"/>
      </w:pPr>
      <w:r>
        <w:separator/>
      </w:r>
    </w:p>
  </w:footnote>
  <w:footnote w:type="continuationSeparator" w:id="0">
    <w:p w:rsidR="0051756A" w:rsidRDefault="0051756A" w:rsidP="003258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3502"/>
    </w:tblGrid>
    <w:tr w:rsidR="00FB216E" w:rsidTr="00FB216E">
      <w:tc>
        <w:tcPr>
          <w:tcW w:w="2556" w:type="dxa"/>
          <w:shd w:val="clear" w:color="auto" w:fill="auto"/>
        </w:tcPr>
        <w:p w:rsidR="00FB216E" w:rsidRDefault="00FB216E">
          <w:pPr>
            <w:pStyle w:val="Encabezado"/>
          </w:pPr>
          <w:r>
            <w:rPr>
              <w:noProof/>
              <w:lang w:eastAsia="es-SV"/>
            </w:rPr>
            <w:drawing>
              <wp:inline distT="0" distB="0" distL="0" distR="0" wp14:anchorId="4C82285A" wp14:editId="3852D039">
                <wp:extent cx="1459230" cy="622300"/>
                <wp:effectExtent l="19050" t="0" r="7620" b="0"/>
                <wp:docPr id="1" name="Imagen 1" descr="Descripción: logo i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insa"/>
                        <pic:cNvPicPr>
                          <a:picLocks noChangeAspect="1" noChangeArrowheads="1"/>
                        </pic:cNvPicPr>
                      </pic:nvPicPr>
                      <pic:blipFill>
                        <a:blip r:embed="rId1"/>
                        <a:srcRect/>
                        <a:stretch>
                          <a:fillRect/>
                        </a:stretch>
                      </pic:blipFill>
                      <pic:spPr bwMode="auto">
                        <a:xfrm>
                          <a:off x="0" y="0"/>
                          <a:ext cx="1459230" cy="622300"/>
                        </a:xfrm>
                        <a:prstGeom prst="rect">
                          <a:avLst/>
                        </a:prstGeom>
                        <a:noFill/>
                        <a:ln w="9525">
                          <a:noFill/>
                          <a:miter lim="800000"/>
                          <a:headEnd/>
                          <a:tailEnd/>
                        </a:ln>
                      </pic:spPr>
                    </pic:pic>
                  </a:graphicData>
                </a:graphic>
              </wp:inline>
            </w:drawing>
          </w:r>
        </w:p>
      </w:tc>
      <w:tc>
        <w:tcPr>
          <w:tcW w:w="3502" w:type="dxa"/>
          <w:shd w:val="clear" w:color="auto" w:fill="auto"/>
        </w:tcPr>
        <w:p w:rsidR="00FB216E" w:rsidRPr="006A689B" w:rsidRDefault="00FB216E" w:rsidP="006A689B">
          <w:pPr>
            <w:pStyle w:val="Encabezado"/>
            <w:jc w:val="center"/>
            <w:rPr>
              <w:color w:val="0070C0"/>
              <w:sz w:val="28"/>
              <w:szCs w:val="28"/>
            </w:rPr>
          </w:pPr>
          <w:r w:rsidRPr="006A689B">
            <w:rPr>
              <w:color w:val="0070C0"/>
              <w:sz w:val="28"/>
              <w:szCs w:val="28"/>
            </w:rPr>
            <w:t>GUIA DEL SISTEMA DE ARCHIVOS DEL INSTITUTO SALVADOREÑO DE FORMACION PROFESIONAL</w:t>
          </w:r>
        </w:p>
      </w:tc>
    </w:tr>
  </w:tbl>
  <w:p w:rsidR="004279C6" w:rsidRDefault="004279C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4B7"/>
    <w:rsid w:val="000072C3"/>
    <w:rsid w:val="000145FE"/>
    <w:rsid w:val="00016D9D"/>
    <w:rsid w:val="000260CB"/>
    <w:rsid w:val="0003231A"/>
    <w:rsid w:val="000325E4"/>
    <w:rsid w:val="000357DF"/>
    <w:rsid w:val="00042F82"/>
    <w:rsid w:val="0005103D"/>
    <w:rsid w:val="000578F6"/>
    <w:rsid w:val="0008156C"/>
    <w:rsid w:val="00085A12"/>
    <w:rsid w:val="000A0887"/>
    <w:rsid w:val="000A385E"/>
    <w:rsid w:val="000A61F8"/>
    <w:rsid w:val="000B2F07"/>
    <w:rsid w:val="000B3CA2"/>
    <w:rsid w:val="000B4B01"/>
    <w:rsid w:val="000C60F8"/>
    <w:rsid w:val="000D3855"/>
    <w:rsid w:val="000D52C1"/>
    <w:rsid w:val="000D7A90"/>
    <w:rsid w:val="000E4144"/>
    <w:rsid w:val="000F1AB0"/>
    <w:rsid w:val="000F406D"/>
    <w:rsid w:val="00100AE5"/>
    <w:rsid w:val="00101F02"/>
    <w:rsid w:val="00104CA0"/>
    <w:rsid w:val="001160D5"/>
    <w:rsid w:val="00122401"/>
    <w:rsid w:val="00131898"/>
    <w:rsid w:val="00137E5F"/>
    <w:rsid w:val="0014678E"/>
    <w:rsid w:val="0015182A"/>
    <w:rsid w:val="00151F0F"/>
    <w:rsid w:val="001566EC"/>
    <w:rsid w:val="00161D3B"/>
    <w:rsid w:val="00181869"/>
    <w:rsid w:val="00183279"/>
    <w:rsid w:val="0018444B"/>
    <w:rsid w:val="00185107"/>
    <w:rsid w:val="001860A9"/>
    <w:rsid w:val="0018690B"/>
    <w:rsid w:val="001944B7"/>
    <w:rsid w:val="001A3216"/>
    <w:rsid w:val="001A6376"/>
    <w:rsid w:val="001B0748"/>
    <w:rsid w:val="001B2CE1"/>
    <w:rsid w:val="001B5E56"/>
    <w:rsid w:val="001C06DE"/>
    <w:rsid w:val="001C4C70"/>
    <w:rsid w:val="001E113A"/>
    <w:rsid w:val="001E49D1"/>
    <w:rsid w:val="001F07B6"/>
    <w:rsid w:val="001F4444"/>
    <w:rsid w:val="002064B0"/>
    <w:rsid w:val="00217F75"/>
    <w:rsid w:val="00222027"/>
    <w:rsid w:val="00222C86"/>
    <w:rsid w:val="00227711"/>
    <w:rsid w:val="00254F13"/>
    <w:rsid w:val="002839A2"/>
    <w:rsid w:val="00285A32"/>
    <w:rsid w:val="00292498"/>
    <w:rsid w:val="002A4273"/>
    <w:rsid w:val="002B7D03"/>
    <w:rsid w:val="002C1AE8"/>
    <w:rsid w:val="002C3093"/>
    <w:rsid w:val="002C4342"/>
    <w:rsid w:val="002E0E7D"/>
    <w:rsid w:val="002E2486"/>
    <w:rsid w:val="002E6893"/>
    <w:rsid w:val="002F4118"/>
    <w:rsid w:val="002F6CE9"/>
    <w:rsid w:val="002F76C8"/>
    <w:rsid w:val="00316477"/>
    <w:rsid w:val="003175EC"/>
    <w:rsid w:val="00324D99"/>
    <w:rsid w:val="0032585C"/>
    <w:rsid w:val="0033074F"/>
    <w:rsid w:val="00335587"/>
    <w:rsid w:val="00361A1A"/>
    <w:rsid w:val="00374C12"/>
    <w:rsid w:val="00376C33"/>
    <w:rsid w:val="00387FEE"/>
    <w:rsid w:val="00393D14"/>
    <w:rsid w:val="003B46B6"/>
    <w:rsid w:val="003B4803"/>
    <w:rsid w:val="003C4B44"/>
    <w:rsid w:val="003C6C76"/>
    <w:rsid w:val="003D2261"/>
    <w:rsid w:val="003D6347"/>
    <w:rsid w:val="003E4B40"/>
    <w:rsid w:val="003E5730"/>
    <w:rsid w:val="003F4FCD"/>
    <w:rsid w:val="003F502A"/>
    <w:rsid w:val="00412D19"/>
    <w:rsid w:val="004279C6"/>
    <w:rsid w:val="0043164A"/>
    <w:rsid w:val="00434DA9"/>
    <w:rsid w:val="0043515B"/>
    <w:rsid w:val="00436217"/>
    <w:rsid w:val="004504AA"/>
    <w:rsid w:val="00454AA6"/>
    <w:rsid w:val="00456386"/>
    <w:rsid w:val="00456A5A"/>
    <w:rsid w:val="004609DD"/>
    <w:rsid w:val="00462964"/>
    <w:rsid w:val="00491E70"/>
    <w:rsid w:val="00496E74"/>
    <w:rsid w:val="004A02F4"/>
    <w:rsid w:val="004A3C01"/>
    <w:rsid w:val="004B3470"/>
    <w:rsid w:val="004C0057"/>
    <w:rsid w:val="004D0424"/>
    <w:rsid w:val="004D22E0"/>
    <w:rsid w:val="004E7643"/>
    <w:rsid w:val="00514AEE"/>
    <w:rsid w:val="005170BE"/>
    <w:rsid w:val="0051756A"/>
    <w:rsid w:val="00520BED"/>
    <w:rsid w:val="0052142A"/>
    <w:rsid w:val="005265AE"/>
    <w:rsid w:val="005362DA"/>
    <w:rsid w:val="00557E83"/>
    <w:rsid w:val="00565F37"/>
    <w:rsid w:val="00573156"/>
    <w:rsid w:val="00585678"/>
    <w:rsid w:val="00585AC6"/>
    <w:rsid w:val="005954BD"/>
    <w:rsid w:val="005A1609"/>
    <w:rsid w:val="005A1C3B"/>
    <w:rsid w:val="005A53A5"/>
    <w:rsid w:val="005B5826"/>
    <w:rsid w:val="005C06D8"/>
    <w:rsid w:val="005C6E0A"/>
    <w:rsid w:val="005D1411"/>
    <w:rsid w:val="005D40E0"/>
    <w:rsid w:val="005F3F6C"/>
    <w:rsid w:val="006027D2"/>
    <w:rsid w:val="006064E1"/>
    <w:rsid w:val="00606B5B"/>
    <w:rsid w:val="006215B8"/>
    <w:rsid w:val="0062452D"/>
    <w:rsid w:val="006245FE"/>
    <w:rsid w:val="00643D37"/>
    <w:rsid w:val="006446E8"/>
    <w:rsid w:val="00671E6F"/>
    <w:rsid w:val="00677042"/>
    <w:rsid w:val="00693607"/>
    <w:rsid w:val="006941BD"/>
    <w:rsid w:val="006A689B"/>
    <w:rsid w:val="006B28D7"/>
    <w:rsid w:val="006B404F"/>
    <w:rsid w:val="006C212A"/>
    <w:rsid w:val="006C3205"/>
    <w:rsid w:val="006C66F9"/>
    <w:rsid w:val="006D58E5"/>
    <w:rsid w:val="006E0802"/>
    <w:rsid w:val="006E4625"/>
    <w:rsid w:val="006E5C42"/>
    <w:rsid w:val="006F7A6B"/>
    <w:rsid w:val="00706E74"/>
    <w:rsid w:val="00716F2F"/>
    <w:rsid w:val="00720923"/>
    <w:rsid w:val="00722E64"/>
    <w:rsid w:val="007259C9"/>
    <w:rsid w:val="00731B0B"/>
    <w:rsid w:val="00733C4F"/>
    <w:rsid w:val="007431F2"/>
    <w:rsid w:val="00744054"/>
    <w:rsid w:val="00746898"/>
    <w:rsid w:val="0075495C"/>
    <w:rsid w:val="00760E4D"/>
    <w:rsid w:val="00780F6F"/>
    <w:rsid w:val="00782DED"/>
    <w:rsid w:val="007873A2"/>
    <w:rsid w:val="00791FFF"/>
    <w:rsid w:val="00795FD0"/>
    <w:rsid w:val="007976C1"/>
    <w:rsid w:val="007C0EBE"/>
    <w:rsid w:val="007D0A4A"/>
    <w:rsid w:val="007D1023"/>
    <w:rsid w:val="007E6D61"/>
    <w:rsid w:val="007F6F43"/>
    <w:rsid w:val="007F7B34"/>
    <w:rsid w:val="00800884"/>
    <w:rsid w:val="00805D7C"/>
    <w:rsid w:val="0080745A"/>
    <w:rsid w:val="00811DA2"/>
    <w:rsid w:val="00813361"/>
    <w:rsid w:val="00825C0B"/>
    <w:rsid w:val="0083342A"/>
    <w:rsid w:val="00834040"/>
    <w:rsid w:val="00834EC9"/>
    <w:rsid w:val="00835479"/>
    <w:rsid w:val="008379E8"/>
    <w:rsid w:val="00864629"/>
    <w:rsid w:val="008949F6"/>
    <w:rsid w:val="008A5265"/>
    <w:rsid w:val="008B18B1"/>
    <w:rsid w:val="008B5829"/>
    <w:rsid w:val="008D0D5F"/>
    <w:rsid w:val="008E0AAC"/>
    <w:rsid w:val="00900751"/>
    <w:rsid w:val="009230AE"/>
    <w:rsid w:val="009320F5"/>
    <w:rsid w:val="009339C6"/>
    <w:rsid w:val="009373EF"/>
    <w:rsid w:val="00945E6D"/>
    <w:rsid w:val="00964A85"/>
    <w:rsid w:val="00972121"/>
    <w:rsid w:val="009810DA"/>
    <w:rsid w:val="00993DBF"/>
    <w:rsid w:val="009940CF"/>
    <w:rsid w:val="009A6ED2"/>
    <w:rsid w:val="009D26F8"/>
    <w:rsid w:val="009D5084"/>
    <w:rsid w:val="009F0D32"/>
    <w:rsid w:val="009F55CA"/>
    <w:rsid w:val="009F56E2"/>
    <w:rsid w:val="00A11F44"/>
    <w:rsid w:val="00A13460"/>
    <w:rsid w:val="00A16F23"/>
    <w:rsid w:val="00A25D1D"/>
    <w:rsid w:val="00A44D64"/>
    <w:rsid w:val="00A51075"/>
    <w:rsid w:val="00A52F6F"/>
    <w:rsid w:val="00A566C5"/>
    <w:rsid w:val="00A570EF"/>
    <w:rsid w:val="00A6326C"/>
    <w:rsid w:val="00A66074"/>
    <w:rsid w:val="00A83FE2"/>
    <w:rsid w:val="00AB0A60"/>
    <w:rsid w:val="00AB4D99"/>
    <w:rsid w:val="00AD7308"/>
    <w:rsid w:val="00AE2923"/>
    <w:rsid w:val="00AE4043"/>
    <w:rsid w:val="00AE7416"/>
    <w:rsid w:val="00AF7096"/>
    <w:rsid w:val="00B0390B"/>
    <w:rsid w:val="00B06299"/>
    <w:rsid w:val="00B30415"/>
    <w:rsid w:val="00B31CD5"/>
    <w:rsid w:val="00B367D1"/>
    <w:rsid w:val="00B40074"/>
    <w:rsid w:val="00B4624D"/>
    <w:rsid w:val="00B50221"/>
    <w:rsid w:val="00B5175B"/>
    <w:rsid w:val="00B559C1"/>
    <w:rsid w:val="00B6737F"/>
    <w:rsid w:val="00B8481E"/>
    <w:rsid w:val="00B87354"/>
    <w:rsid w:val="00B914BD"/>
    <w:rsid w:val="00B97306"/>
    <w:rsid w:val="00BB2970"/>
    <w:rsid w:val="00BB51C8"/>
    <w:rsid w:val="00BB52D1"/>
    <w:rsid w:val="00BC1584"/>
    <w:rsid w:val="00BD20F7"/>
    <w:rsid w:val="00BD314D"/>
    <w:rsid w:val="00BE0093"/>
    <w:rsid w:val="00BE1130"/>
    <w:rsid w:val="00BE59DE"/>
    <w:rsid w:val="00BF2705"/>
    <w:rsid w:val="00C01CCD"/>
    <w:rsid w:val="00C02E29"/>
    <w:rsid w:val="00C066A0"/>
    <w:rsid w:val="00C2406D"/>
    <w:rsid w:val="00C276F6"/>
    <w:rsid w:val="00C3056F"/>
    <w:rsid w:val="00C359C3"/>
    <w:rsid w:val="00C46D6A"/>
    <w:rsid w:val="00C52D33"/>
    <w:rsid w:val="00C56211"/>
    <w:rsid w:val="00C62480"/>
    <w:rsid w:val="00C64D31"/>
    <w:rsid w:val="00C70A99"/>
    <w:rsid w:val="00C76A51"/>
    <w:rsid w:val="00C81493"/>
    <w:rsid w:val="00C82924"/>
    <w:rsid w:val="00C9443D"/>
    <w:rsid w:val="00CA0D24"/>
    <w:rsid w:val="00CB33AD"/>
    <w:rsid w:val="00CC77CE"/>
    <w:rsid w:val="00CE7605"/>
    <w:rsid w:val="00CF1197"/>
    <w:rsid w:val="00CF230C"/>
    <w:rsid w:val="00CF2E1B"/>
    <w:rsid w:val="00D0238D"/>
    <w:rsid w:val="00D1282C"/>
    <w:rsid w:val="00D30D6C"/>
    <w:rsid w:val="00D44AEA"/>
    <w:rsid w:val="00D476B7"/>
    <w:rsid w:val="00D513EB"/>
    <w:rsid w:val="00D5247A"/>
    <w:rsid w:val="00D63873"/>
    <w:rsid w:val="00D63FF9"/>
    <w:rsid w:val="00D70E6E"/>
    <w:rsid w:val="00D72690"/>
    <w:rsid w:val="00D72E34"/>
    <w:rsid w:val="00D733C9"/>
    <w:rsid w:val="00D80590"/>
    <w:rsid w:val="00D97B9E"/>
    <w:rsid w:val="00DB0EF8"/>
    <w:rsid w:val="00DB1CF0"/>
    <w:rsid w:val="00DC1544"/>
    <w:rsid w:val="00DF7B5B"/>
    <w:rsid w:val="00E01FF0"/>
    <w:rsid w:val="00E02912"/>
    <w:rsid w:val="00E04953"/>
    <w:rsid w:val="00E10D9B"/>
    <w:rsid w:val="00E1265A"/>
    <w:rsid w:val="00E1370C"/>
    <w:rsid w:val="00E16A5D"/>
    <w:rsid w:val="00E25A95"/>
    <w:rsid w:val="00E30578"/>
    <w:rsid w:val="00E30C7B"/>
    <w:rsid w:val="00E321B1"/>
    <w:rsid w:val="00E40639"/>
    <w:rsid w:val="00E466AD"/>
    <w:rsid w:val="00E54696"/>
    <w:rsid w:val="00E55B6B"/>
    <w:rsid w:val="00E571A1"/>
    <w:rsid w:val="00E6351C"/>
    <w:rsid w:val="00E84288"/>
    <w:rsid w:val="00EA5F22"/>
    <w:rsid w:val="00EB604B"/>
    <w:rsid w:val="00EC577A"/>
    <w:rsid w:val="00ED779B"/>
    <w:rsid w:val="00EE779E"/>
    <w:rsid w:val="00F06D34"/>
    <w:rsid w:val="00F117B9"/>
    <w:rsid w:val="00F14FCE"/>
    <w:rsid w:val="00F241B7"/>
    <w:rsid w:val="00F24C15"/>
    <w:rsid w:val="00F31E90"/>
    <w:rsid w:val="00F36BE4"/>
    <w:rsid w:val="00F43CF5"/>
    <w:rsid w:val="00F567C2"/>
    <w:rsid w:val="00F65FB7"/>
    <w:rsid w:val="00F8430E"/>
    <w:rsid w:val="00F977BC"/>
    <w:rsid w:val="00FA5021"/>
    <w:rsid w:val="00FB216E"/>
    <w:rsid w:val="00FC49F7"/>
    <w:rsid w:val="00FD4B5E"/>
    <w:rsid w:val="00FE0DC6"/>
    <w:rsid w:val="00FE153A"/>
    <w:rsid w:val="00FF5BF2"/>
    <w:rsid w:val="00FF6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A627EA-7B53-48F5-B8A7-CFDAA83C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08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101F02"/>
    <w:rPr>
      <w:sz w:val="22"/>
      <w:szCs w:val="22"/>
      <w:lang w:eastAsia="en-US"/>
    </w:rPr>
  </w:style>
  <w:style w:type="character" w:styleId="Hipervnculo">
    <w:name w:val="Hyperlink"/>
    <w:uiPriority w:val="99"/>
    <w:unhideWhenUsed/>
    <w:rsid w:val="006215B8"/>
    <w:rPr>
      <w:color w:val="0000FF"/>
      <w:u w:val="single"/>
    </w:rPr>
  </w:style>
  <w:style w:type="character" w:styleId="Refdecomentario">
    <w:name w:val="annotation reference"/>
    <w:uiPriority w:val="99"/>
    <w:semiHidden/>
    <w:unhideWhenUsed/>
    <w:rsid w:val="001860A9"/>
    <w:rPr>
      <w:sz w:val="16"/>
      <w:szCs w:val="16"/>
    </w:rPr>
  </w:style>
  <w:style w:type="paragraph" w:styleId="Textocomentario">
    <w:name w:val="annotation text"/>
    <w:basedOn w:val="Normal"/>
    <w:link w:val="TextocomentarioCar"/>
    <w:uiPriority w:val="99"/>
    <w:semiHidden/>
    <w:unhideWhenUsed/>
    <w:rsid w:val="001860A9"/>
    <w:pPr>
      <w:spacing w:line="240" w:lineRule="auto"/>
    </w:pPr>
    <w:rPr>
      <w:sz w:val="20"/>
      <w:szCs w:val="20"/>
    </w:rPr>
  </w:style>
  <w:style w:type="character" w:customStyle="1" w:styleId="TextocomentarioCar">
    <w:name w:val="Texto comentario Car"/>
    <w:link w:val="Textocomentario"/>
    <w:uiPriority w:val="99"/>
    <w:semiHidden/>
    <w:rsid w:val="001860A9"/>
    <w:rPr>
      <w:sz w:val="20"/>
      <w:szCs w:val="20"/>
    </w:rPr>
  </w:style>
  <w:style w:type="paragraph" w:styleId="Asuntodelcomentario">
    <w:name w:val="annotation subject"/>
    <w:basedOn w:val="Textocomentario"/>
    <w:next w:val="Textocomentario"/>
    <w:link w:val="AsuntodelcomentarioCar"/>
    <w:uiPriority w:val="99"/>
    <w:semiHidden/>
    <w:unhideWhenUsed/>
    <w:rsid w:val="001860A9"/>
    <w:rPr>
      <w:b/>
      <w:bCs/>
    </w:rPr>
  </w:style>
  <w:style w:type="character" w:customStyle="1" w:styleId="AsuntodelcomentarioCar">
    <w:name w:val="Asunto del comentario Car"/>
    <w:link w:val="Asuntodelcomentario"/>
    <w:uiPriority w:val="99"/>
    <w:semiHidden/>
    <w:rsid w:val="001860A9"/>
    <w:rPr>
      <w:b/>
      <w:bCs/>
      <w:sz w:val="20"/>
      <w:szCs w:val="20"/>
    </w:rPr>
  </w:style>
  <w:style w:type="paragraph" w:styleId="Textodeglobo">
    <w:name w:val="Balloon Text"/>
    <w:basedOn w:val="Normal"/>
    <w:link w:val="TextodegloboCar"/>
    <w:uiPriority w:val="99"/>
    <w:semiHidden/>
    <w:unhideWhenUsed/>
    <w:rsid w:val="001860A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860A9"/>
    <w:rPr>
      <w:rFonts w:ascii="Tahoma" w:hAnsi="Tahoma" w:cs="Tahoma"/>
      <w:sz w:val="16"/>
      <w:szCs w:val="16"/>
    </w:rPr>
  </w:style>
  <w:style w:type="paragraph" w:styleId="Encabezado">
    <w:name w:val="header"/>
    <w:basedOn w:val="Normal"/>
    <w:link w:val="EncabezadoCar"/>
    <w:uiPriority w:val="99"/>
    <w:unhideWhenUsed/>
    <w:rsid w:val="0032585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585C"/>
  </w:style>
  <w:style w:type="paragraph" w:styleId="Piedepgina">
    <w:name w:val="footer"/>
    <w:basedOn w:val="Normal"/>
    <w:link w:val="PiedepginaCar"/>
    <w:uiPriority w:val="99"/>
    <w:unhideWhenUsed/>
    <w:rsid w:val="003258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585C"/>
  </w:style>
  <w:style w:type="paragraph" w:styleId="Prrafodelista">
    <w:name w:val="List Paragraph"/>
    <w:basedOn w:val="Normal"/>
    <w:uiPriority w:val="34"/>
    <w:qFormat/>
    <w:rsid w:val="00BD314D"/>
    <w:pPr>
      <w:ind w:left="720"/>
      <w:contextualSpacing/>
    </w:pPr>
  </w:style>
  <w:style w:type="character" w:customStyle="1" w:styleId="apple-converted-space">
    <w:name w:val="apple-converted-space"/>
    <w:basedOn w:val="Fuentedeprrafopredeter"/>
    <w:rsid w:val="000B4B01"/>
  </w:style>
  <w:style w:type="character" w:styleId="Textoennegrita">
    <w:name w:val="Strong"/>
    <w:uiPriority w:val="22"/>
    <w:qFormat/>
    <w:rsid w:val="004609DD"/>
    <w:rPr>
      <w:b/>
      <w:bCs/>
    </w:rPr>
  </w:style>
  <w:style w:type="table" w:styleId="Tablaconcuadrcula">
    <w:name w:val="Table Grid"/>
    <w:basedOn w:val="Tablanormal"/>
    <w:uiPriority w:val="59"/>
    <w:rsid w:val="004279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link w:val="Sinespaciado"/>
    <w:uiPriority w:val="1"/>
    <w:rsid w:val="004279C6"/>
    <w:rPr>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omez@insaforp.org.s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icialdeinformacion@insaforp.org.s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BF01C-69D2-4937-B309-BD9C63B38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2870</Words>
  <Characters>15785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18618</CharactersWithSpaces>
  <SharedDoc>false</SharedDoc>
  <HLinks>
    <vt:vector size="18" baseType="variant">
      <vt:variant>
        <vt:i4>5177389</vt:i4>
      </vt:variant>
      <vt:variant>
        <vt:i4>9</vt:i4>
      </vt:variant>
      <vt:variant>
        <vt:i4>0</vt:i4>
      </vt:variant>
      <vt:variant>
        <vt:i4>5</vt:i4>
      </vt:variant>
      <vt:variant>
        <vt:lpwstr>mailto:oficialdeinformacion@insaforp.org.sv</vt:lpwstr>
      </vt:variant>
      <vt:variant>
        <vt:lpwstr/>
      </vt:variant>
      <vt:variant>
        <vt:i4>3014726</vt:i4>
      </vt:variant>
      <vt:variant>
        <vt:i4>3</vt:i4>
      </vt:variant>
      <vt:variant>
        <vt:i4>0</vt:i4>
      </vt:variant>
      <vt:variant>
        <vt:i4>5</vt:i4>
      </vt:variant>
      <vt:variant>
        <vt:lpwstr>mailto:mgomez@insaforp.org.sv</vt:lpwstr>
      </vt:variant>
      <vt:variant>
        <vt:lpwstr/>
      </vt:variant>
      <vt:variant>
        <vt:i4>5177389</vt:i4>
      </vt:variant>
      <vt:variant>
        <vt:i4>0</vt:i4>
      </vt:variant>
      <vt:variant>
        <vt:i4>0</vt:i4>
      </vt:variant>
      <vt:variant>
        <vt:i4>5</vt:i4>
      </vt:variant>
      <vt:variant>
        <vt:lpwstr>mailto:oficialdeinformacion@insaforp.org.sv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gl_morena</cp:lastModifiedBy>
  <cp:revision>2</cp:revision>
  <cp:lastPrinted>2014-07-08T21:37:00Z</cp:lastPrinted>
  <dcterms:created xsi:type="dcterms:W3CDTF">2015-11-10T17:15:00Z</dcterms:created>
  <dcterms:modified xsi:type="dcterms:W3CDTF">2015-11-10T17:15:00Z</dcterms:modified>
</cp:coreProperties>
</file>