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1FB01" w14:textId="0E5FFC3A" w:rsidR="00BC66A9" w:rsidRPr="00596620" w:rsidRDefault="00164212">
      <w:pPr>
        <w:pStyle w:val="Sinespaciado"/>
        <w:rPr>
          <w:rFonts w:ascii="Museo Sans 300" w:eastAsiaTheme="minorHAnsi" w:hAnsi="Museo Sans 300"/>
          <w:color w:val="000000" w:themeColor="text1"/>
          <w:lang w:eastAsia="en-US"/>
        </w:rPr>
      </w:pPr>
      <w:bookmarkStart w:id="0" w:name="_GoBack"/>
      <w:bookmarkEnd w:id="0"/>
      <w:r w:rsidRPr="00596620">
        <w:rPr>
          <w:rFonts w:ascii="Museo Sans 300" w:eastAsiaTheme="minorHAnsi" w:hAnsi="Museo Sans 300"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2838D637" wp14:editId="135BF38C">
            <wp:simplePos x="0" y="0"/>
            <wp:positionH relativeFrom="margin">
              <wp:posOffset>-712893</wp:posOffset>
            </wp:positionH>
            <wp:positionV relativeFrom="paragraph">
              <wp:posOffset>-490220</wp:posOffset>
            </wp:positionV>
            <wp:extent cx="1304925" cy="1068144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ESCUDO 2019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Museo Sans 300" w:eastAsiaTheme="minorHAnsi" w:hAnsi="Museo Sans 300"/>
          <w:color w:val="000000" w:themeColor="text1"/>
          <w:sz w:val="20"/>
          <w:szCs w:val="20"/>
          <w:lang w:eastAsia="en-US"/>
        </w:rPr>
        <w:id w:val="-1278096729"/>
        <w:docPartObj>
          <w:docPartGallery w:val="Cover Pages"/>
          <w:docPartUnique/>
        </w:docPartObj>
      </w:sdtPr>
      <w:sdtEndPr>
        <w:rPr>
          <w:rFonts w:cs="Arial"/>
        </w:rPr>
      </w:sdtEndPr>
      <w:sdtContent>
        <w:p w14:paraId="01AEBC18" w14:textId="0F4010D9" w:rsidR="0019490E" w:rsidRPr="000208E7" w:rsidRDefault="0019490E" w:rsidP="00F6360B">
          <w:pPr>
            <w:pStyle w:val="Sinespaciado"/>
            <w:rPr>
              <w:rFonts w:ascii="Museo Sans 300" w:hAnsi="Museo Sans 300"/>
              <w:color w:val="000000" w:themeColor="text1"/>
              <w:sz w:val="20"/>
              <w:szCs w:val="20"/>
            </w:rPr>
          </w:pPr>
        </w:p>
        <w:p w14:paraId="19B1DE75" w14:textId="179210C1" w:rsidR="00164212" w:rsidRPr="000208E7" w:rsidRDefault="00164212" w:rsidP="00F6360B">
          <w:pPr>
            <w:shd w:val="clear" w:color="auto" w:fill="FFFFFF"/>
            <w:spacing w:before="225" w:after="225" w:line="240" w:lineRule="auto"/>
            <w:outlineLvl w:val="0"/>
            <w:rPr>
              <w:rFonts w:ascii="Museo Sans 300" w:eastAsia="Times New Roman" w:hAnsi="Museo Sans 300" w:cs="Arial"/>
              <w:bCs/>
              <w:color w:val="000000" w:themeColor="text1"/>
              <w:spacing w:val="15"/>
              <w:kern w:val="36"/>
              <w:sz w:val="20"/>
              <w:szCs w:val="20"/>
              <w:lang w:val="es-ES" w:eastAsia="es-ES"/>
            </w:rPr>
          </w:pPr>
          <w:r w:rsidRPr="000208E7">
            <w:rPr>
              <w:rFonts w:ascii="Museo Sans 300" w:eastAsia="Times New Roman" w:hAnsi="Museo Sans 300" w:cs="Arial"/>
              <w:bCs/>
              <w:color w:val="000000" w:themeColor="text1"/>
              <w:spacing w:val="15"/>
              <w:kern w:val="36"/>
              <w:sz w:val="20"/>
              <w:szCs w:val="20"/>
              <w:lang w:val="es-ES" w:eastAsia="es-ES"/>
            </w:rPr>
            <w:t> </w:t>
          </w:r>
          <w:r w:rsidR="007323E4" w:rsidRPr="000208E7">
            <w:rPr>
              <w:rFonts w:ascii="Museo Sans 300" w:eastAsia="Times New Roman" w:hAnsi="Museo Sans 300" w:cs="Arial"/>
              <w:bCs/>
              <w:color w:val="000000" w:themeColor="text1"/>
              <w:spacing w:val="15"/>
              <w:kern w:val="36"/>
              <w:sz w:val="20"/>
              <w:szCs w:val="20"/>
              <w:lang w:val="es-ES" w:eastAsia="es-ES"/>
            </w:rPr>
            <w:t xml:space="preserve">  </w:t>
          </w:r>
        </w:p>
        <w:bookmarkStart w:id="1" w:name="_Toc56504046"/>
        <w:bookmarkStart w:id="2" w:name="_Toc71098139"/>
        <w:bookmarkStart w:id="3" w:name="_Toc72226641"/>
        <w:p w14:paraId="1EF83DE7" w14:textId="5999871E" w:rsidR="00634646" w:rsidRPr="000208E7" w:rsidRDefault="00265B0E" w:rsidP="00F6360B">
          <w:pPr>
            <w:spacing w:line="240" w:lineRule="auto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noProof/>
              <w:color w:val="000000" w:themeColor="text1"/>
              <w:sz w:val="20"/>
              <w:szCs w:val="20"/>
              <w:lang w:eastAsia="es-SV"/>
            </w:rPr>
            <mc:AlternateContent>
              <mc:Choice Requires="wps">
                <w:drawing>
                  <wp:anchor distT="45720" distB="45720" distL="114300" distR="114300" simplePos="0" relativeHeight="251703296" behindDoc="0" locked="0" layoutInCell="1" allowOverlap="1" wp14:anchorId="6F384C88" wp14:editId="22D570D3">
                    <wp:simplePos x="0" y="0"/>
                    <wp:positionH relativeFrom="page">
                      <wp:posOffset>0</wp:posOffset>
                    </wp:positionH>
                    <wp:positionV relativeFrom="paragraph">
                      <wp:posOffset>226060</wp:posOffset>
                    </wp:positionV>
                    <wp:extent cx="7753350" cy="1404620"/>
                    <wp:effectExtent l="0" t="0" r="0" b="9525"/>
                    <wp:wrapSquare wrapText="bothSides"/>
                    <wp:docPr id="10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533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541D19" w14:textId="38CBA406" w:rsidR="00831CF3" w:rsidRPr="00D25296" w:rsidRDefault="00831CF3" w:rsidP="003F5841">
                                <w:pPr>
                                  <w:jc w:val="center"/>
                                  <w:rPr>
                                    <w:rFonts w:ascii="Bembo Std" w:eastAsia="Times New Roman" w:hAnsi="Bembo Std" w:cs="Arial"/>
                                    <w:b/>
                                    <w:bCs/>
                                    <w:color w:val="333333"/>
                                    <w:spacing w:val="15"/>
                                    <w:kern w:val="36"/>
                                    <w:sz w:val="36"/>
                                    <w:szCs w:val="74"/>
                                    <w:lang w:val="es-ES" w:eastAsia="es-ES"/>
                                  </w:rPr>
                                </w:pPr>
                                <w:r w:rsidRPr="00D25296">
                                  <w:rPr>
                                    <w:rFonts w:ascii="Bembo Std" w:eastAsia="Times New Roman" w:hAnsi="Bembo Std" w:cs="Arial"/>
                                    <w:b/>
                                    <w:bCs/>
                                    <w:color w:val="333333"/>
                                    <w:spacing w:val="15"/>
                                    <w:kern w:val="36"/>
                                    <w:sz w:val="36"/>
                                    <w:szCs w:val="74"/>
                                    <w:lang w:val="es-ES" w:eastAsia="es-ES"/>
                                  </w:rPr>
                                  <w:t>Instituto Salvadoreño de Fomento Cooperativo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F384C8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0;margin-top:17.8pt;width:610.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" stroked="f">
                    <v:textbox style="mso-fit-shape-to-text:t">
                      <w:txbxContent>
                        <w:p w14:paraId="3A541D19" w14:textId="38CBA406" w:rsidR="00831CF3" w:rsidRPr="00D25296" w:rsidRDefault="00831CF3" w:rsidP="003F5841">
                          <w:pPr>
                            <w:jc w:val="center"/>
                            <w:rPr>
                              <w:rFonts w:ascii="Bembo Std" w:eastAsia="Times New Roman" w:hAnsi="Bembo Std" w:cs="Arial"/>
                              <w:b/>
                              <w:bCs/>
                              <w:color w:val="333333"/>
                              <w:spacing w:val="15"/>
                              <w:kern w:val="36"/>
                              <w:sz w:val="36"/>
                              <w:szCs w:val="74"/>
                              <w:lang w:val="es-ES" w:eastAsia="es-ES"/>
                            </w:rPr>
                          </w:pPr>
                          <w:r w:rsidRPr="00D25296">
                            <w:rPr>
                              <w:rFonts w:ascii="Bembo Std" w:eastAsia="Times New Roman" w:hAnsi="Bembo Std" w:cs="Arial"/>
                              <w:b/>
                              <w:bCs/>
                              <w:color w:val="333333"/>
                              <w:spacing w:val="15"/>
                              <w:kern w:val="36"/>
                              <w:sz w:val="36"/>
                              <w:szCs w:val="74"/>
                              <w:lang w:val="es-ES" w:eastAsia="es-ES"/>
                            </w:rPr>
                            <w:t>Instituto Salvadoreño de Fomento Cooperativo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bookmarkEnd w:id="1"/>
          <w:bookmarkEnd w:id="2"/>
          <w:bookmarkEnd w:id="3"/>
          <w:r w:rsidR="00BA620B" w:rsidRPr="000208E7">
            <w:rPr>
              <w:rFonts w:ascii="Museo Sans 300" w:hAnsi="Museo Sans 300"/>
              <w:noProof/>
              <w:color w:val="000000" w:themeColor="text1"/>
              <w:sz w:val="20"/>
              <w:szCs w:val="20"/>
              <w:lang w:eastAsia="es-SV"/>
            </w:rPr>
            <w:drawing>
              <wp:anchor distT="0" distB="0" distL="114300" distR="114300" simplePos="0" relativeHeight="251695104" behindDoc="1" locked="0" layoutInCell="1" allowOverlap="1" wp14:anchorId="441B5680" wp14:editId="0CBDA654">
                <wp:simplePos x="0" y="0"/>
                <wp:positionH relativeFrom="page">
                  <wp:posOffset>3472184</wp:posOffset>
                </wp:positionH>
                <wp:positionV relativeFrom="paragraph">
                  <wp:posOffset>783590</wp:posOffset>
                </wp:positionV>
                <wp:extent cx="828675" cy="842014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42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B6658" w:rsidRPr="000208E7">
            <w:rPr>
              <w:rFonts w:ascii="Museo Sans 300" w:hAnsi="Museo Sans 300"/>
              <w:noProof/>
              <w:color w:val="000000" w:themeColor="text1"/>
              <w:sz w:val="20"/>
              <w:szCs w:val="2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600B82D8" wp14:editId="3513927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3518652</wp:posOffset>
                    </wp:positionV>
                    <wp:extent cx="6568440" cy="2179675"/>
                    <wp:effectExtent l="0" t="0" r="3810" b="0"/>
                    <wp:wrapNone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8440" cy="2179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B41681" w14:textId="0A5638CD" w:rsidR="00831CF3" w:rsidRDefault="00831CF3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  <w:r w:rsidRPr="00D25296"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  <w:t>SEGUIMIENTO AL PLAN ANUAL OPERATIVO INSTITUCIONAL 202</w:t>
                                </w:r>
                                <w:r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  <w:t>4.</w:t>
                                </w:r>
                              </w:p>
                              <w:p w14:paraId="440ECA72" w14:textId="0BA01263" w:rsidR="00831CF3" w:rsidRDefault="00831CF3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  <w:p w14:paraId="16EE16BE" w14:textId="46EB2208" w:rsidR="00831CF3" w:rsidRDefault="00831CF3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  <w:p w14:paraId="61754F1E" w14:textId="6EBD1043" w:rsidR="00831CF3" w:rsidRPr="00D25296" w:rsidRDefault="00A51092" w:rsidP="000B6658">
                                <w:pPr>
                                  <w:pStyle w:val="Sinespaciado"/>
                                  <w:jc w:val="center"/>
                                  <w:rPr>
                                    <w:rFonts w:ascii="Bembo Std" w:eastAsiaTheme="majorEastAsia" w:hAnsi="Bembo Std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Bembo Std" w:eastAsia="Calibri" w:hAnsi="Bembo Std" w:cs="Times New Roman"/>
                                      <w:b/>
                                      <w:sz w:val="40"/>
                                    </w:rPr>
                                    <w:alias w:val="Título"/>
                                    <w:tag w:val=""/>
                                    <w:id w:val="-5886980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31CF3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>PRIMER</w:t>
                                    </w:r>
                                    <w:r w:rsidR="00831CF3" w:rsidRPr="00D25296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 xml:space="preserve"> TRIMESTRE</w:t>
                                    </w:r>
                                    <w:r w:rsidR="00831CF3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 xml:space="preserve"> 2024</w:t>
                                    </w:r>
                                  </w:sdtContent>
                                </w:sdt>
                              </w:p>
                              <w:p w14:paraId="458570C9" w14:textId="77777777" w:rsidR="00831CF3" w:rsidRPr="00D25296" w:rsidRDefault="00831CF3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0B82D8" id="Cuadro de texto 4" o:spid="_x0000_s1027" type="#_x0000_t202" style="position:absolute;margin-left:466pt;margin-top:277.05pt;width:517.2pt;height:171.6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" fillcolor="white [3201]" stroked="f" strokeweight=".5pt">
                    <v:textbox>
                      <w:txbxContent>
                        <w:p w14:paraId="72B41681" w14:textId="0A5638CD" w:rsidR="00831CF3" w:rsidRDefault="00831CF3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  <w:r w:rsidRPr="00D25296">
                            <w:rPr>
                              <w:rFonts w:ascii="Bembo Std" w:hAnsi="Bembo Std"/>
                              <w:b/>
                              <w:sz w:val="36"/>
                            </w:rPr>
                            <w:t>SEGUIMIENTO AL PLAN ANUAL OPERATIVO INSTITUCIONAL 202</w:t>
                          </w:r>
                          <w:r>
                            <w:rPr>
                              <w:rFonts w:ascii="Bembo Std" w:hAnsi="Bembo Std"/>
                              <w:b/>
                              <w:sz w:val="36"/>
                            </w:rPr>
                            <w:t>4.</w:t>
                          </w:r>
                        </w:p>
                        <w:p w14:paraId="440ECA72" w14:textId="0BA01263" w:rsidR="00831CF3" w:rsidRDefault="00831CF3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  <w:p w14:paraId="16EE16BE" w14:textId="46EB2208" w:rsidR="00831CF3" w:rsidRDefault="00831CF3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  <w:p w14:paraId="61754F1E" w14:textId="6EBD1043" w:rsidR="00831CF3" w:rsidRPr="00D25296" w:rsidRDefault="00831CF3" w:rsidP="000B6658">
                          <w:pPr>
                            <w:pStyle w:val="Sinespaciado"/>
                            <w:jc w:val="center"/>
                            <w:rPr>
                              <w:rFonts w:ascii="Bembo Std" w:eastAsiaTheme="majorEastAsia" w:hAnsi="Bembo Std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Bembo Std" w:eastAsia="Calibri" w:hAnsi="Bembo Std" w:cs="Times New Roman"/>
                                <w:b/>
                                <w:sz w:val="40"/>
                              </w:rPr>
                              <w:alias w:val="Título"/>
                              <w:tag w:val=""/>
                              <w:id w:val="-5886980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>PRIMER</w:t>
                              </w:r>
                              <w:r w:rsidRPr="00D25296"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 xml:space="preserve"> TRIMESTRE</w:t>
                              </w:r>
                              <w:r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 xml:space="preserve"> 2024</w:t>
                              </w:r>
                            </w:sdtContent>
                          </w:sdt>
                        </w:p>
                        <w:p w14:paraId="458570C9" w14:textId="77777777" w:rsidR="00831CF3" w:rsidRPr="00D25296" w:rsidRDefault="00831CF3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0B6658" w:rsidRPr="000208E7">
            <w:rPr>
              <w:rFonts w:ascii="Museo Sans 300" w:hAnsi="Museo Sans 300"/>
              <w:noProof/>
              <w:color w:val="000000" w:themeColor="text1"/>
              <w:sz w:val="20"/>
              <w:szCs w:val="2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3CB88D65" wp14:editId="76785963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7453217</wp:posOffset>
                    </wp:positionV>
                    <wp:extent cx="5082540" cy="1069848"/>
                    <wp:effectExtent l="0" t="0" r="3810" b="12700"/>
                    <wp:wrapNone/>
                    <wp:docPr id="208" name="Cuadro de texto 20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8254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D01E20" w14:textId="0C6D0F89" w:rsidR="00831CF3" w:rsidRPr="00D25296" w:rsidRDefault="00831CF3" w:rsidP="00CB36C7">
                                <w:pPr>
                                  <w:pStyle w:val="Sinespaciado"/>
                                  <w:jc w:val="center"/>
                                  <w:rPr>
                                    <w:rFonts w:ascii="Bembo Std" w:eastAsiaTheme="majorEastAsia" w:hAnsi="Bembo Std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B88D65" id="Cuadro de texto 208" o:spid="_x0000_s1028" type="#_x0000_t202" style="position:absolute;margin-left:0;margin-top:586.85pt;width:400.2pt;height:84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" filled="f" stroked="f" strokeweight=".5pt">
                    <v:textbox style="mso-fit-shape-to-text:t" inset="0,0,0,0">
                      <w:txbxContent>
                        <w:p w14:paraId="2FD01E20" w14:textId="0C6D0F89" w:rsidR="00831CF3" w:rsidRPr="00D25296" w:rsidRDefault="00831CF3" w:rsidP="00CB36C7">
                          <w:pPr>
                            <w:pStyle w:val="Sinespaciado"/>
                            <w:jc w:val="center"/>
                            <w:rPr>
                              <w:rFonts w:ascii="Bembo Std" w:eastAsiaTheme="majorEastAsia" w:hAnsi="Bembo Std" w:cstheme="majorBidi"/>
                              <w:color w:val="262626" w:themeColor="text1" w:themeTint="D9"/>
                              <w:sz w:val="72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D25296" w:rsidRPr="000208E7">
            <w:rPr>
              <w:rFonts w:ascii="Museo Sans 300" w:hAnsi="Museo Sans 300"/>
              <w:noProof/>
              <w:color w:val="000000" w:themeColor="text1"/>
              <w:sz w:val="20"/>
              <w:szCs w:val="2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7A9712FC" wp14:editId="31A05123">
                    <wp:simplePos x="0" y="0"/>
                    <wp:positionH relativeFrom="page">
                      <wp:posOffset>2286000</wp:posOffset>
                    </wp:positionH>
                    <wp:positionV relativeFrom="margin">
                      <wp:posOffset>7882255</wp:posOffset>
                    </wp:positionV>
                    <wp:extent cx="4337685" cy="365760"/>
                    <wp:effectExtent l="0" t="0" r="5715" b="1270"/>
                    <wp:wrapNone/>
                    <wp:docPr id="207" name="Cuadro de texto 20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3768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5C68C2" w14:textId="5F8E924F" w:rsidR="00831CF3" w:rsidRPr="00D25296" w:rsidRDefault="00A51092" w:rsidP="008B0C2C">
                                <w:pPr>
                                  <w:pStyle w:val="Sinespaciado"/>
                                  <w:jc w:val="right"/>
                                  <w:rPr>
                                    <w:rFonts w:ascii="Bembo Std" w:hAnsi="Bembo Std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Bembo Std" w:hAnsi="Bembo Std"/>
                                      <w:b/>
                                      <w:caps/>
                                      <w:color w:val="595959" w:themeColor="text1" w:themeTint="A6"/>
                                      <w:sz w:val="24"/>
                                      <w:szCs w:val="20"/>
                                    </w:rPr>
                                    <w:alias w:val="Compañía"/>
                                    <w:tag w:val=""/>
                                    <w:id w:val="1376423383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31CF3">
                                      <w:rPr>
                                        <w:rFonts w:ascii="Bembo Std" w:hAnsi="Bembo Std"/>
                                        <w:b/>
                                        <w:caps/>
                                        <w:color w:val="595959" w:themeColor="text1" w:themeTint="A6"/>
                                        <w:sz w:val="24"/>
                                        <w:szCs w:val="20"/>
                                      </w:rPr>
                                      <w:t>departamento de PLANIFICACIó</w:t>
                                    </w:r>
                                    <w:r w:rsidR="00831CF3" w:rsidRPr="00D25296">
                                      <w:rPr>
                                        <w:rFonts w:ascii="Bembo Std" w:hAnsi="Bembo Std"/>
                                        <w:b/>
                                        <w:caps/>
                                        <w:color w:val="595959" w:themeColor="text1" w:themeTint="A6"/>
                                        <w:sz w:val="24"/>
                                        <w:szCs w:val="20"/>
                                      </w:rPr>
                                      <w:t>N Y PROYECTOS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9712FC" id="Cuadro de texto 207" o:spid="_x0000_s1029" type="#_x0000_t202" style="position:absolute;margin-left:180pt;margin-top:620.65pt;width:341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" filled="f" stroked="f" strokeweight=".5pt">
                    <v:textbox style="mso-fit-shape-to-text:t" inset="0,0,0,0">
                      <w:txbxContent>
                        <w:p w14:paraId="675C68C2" w14:textId="5F8E924F" w:rsidR="00831CF3" w:rsidRPr="00D25296" w:rsidRDefault="00831CF3" w:rsidP="008B0C2C">
                          <w:pPr>
                            <w:pStyle w:val="Sinespaciado"/>
                            <w:jc w:val="right"/>
                            <w:rPr>
                              <w:rFonts w:ascii="Bembo Std" w:hAnsi="Bembo Std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embo Std" w:hAnsi="Bembo Std"/>
                                <w:b/>
                                <w:caps/>
                                <w:color w:val="595959" w:themeColor="text1" w:themeTint="A6"/>
                                <w:sz w:val="24"/>
                                <w:szCs w:val="20"/>
                              </w:rPr>
                              <w:alias w:val="Compañía"/>
                              <w:tag w:val=""/>
                              <w:id w:val="1376423383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t>departamento de PLANIFICACIó</w:t>
                              </w:r>
                              <w:r w:rsidRPr="00D25296"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t>N Y PROYECTOS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844D9E" w:rsidRPr="000208E7">
            <w:rPr>
              <w:rFonts w:ascii="Museo Sans 300" w:hAnsi="Museo Sans 300"/>
              <w:noProof/>
              <w:color w:val="000000" w:themeColor="text1"/>
              <w:sz w:val="20"/>
              <w:szCs w:val="2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7459C196" wp14:editId="78E39354">
                    <wp:simplePos x="0" y="0"/>
                    <wp:positionH relativeFrom="column">
                      <wp:posOffset>1367790</wp:posOffset>
                    </wp:positionH>
                    <wp:positionV relativeFrom="paragraph">
                      <wp:posOffset>5953125</wp:posOffset>
                    </wp:positionV>
                    <wp:extent cx="2847975" cy="447675"/>
                    <wp:effectExtent l="0" t="0" r="9525" b="9525"/>
                    <wp:wrapNone/>
                    <wp:docPr id="3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47975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EEB280" w14:textId="658234B0" w:rsidR="00831CF3" w:rsidRPr="00D25296" w:rsidRDefault="00831CF3" w:rsidP="00C67BD6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</w:rPr>
                                </w:pPr>
                                <w:r>
                                  <w:rPr>
                                    <w:rFonts w:ascii="Bembo Std" w:hAnsi="Bembo Std"/>
                                    <w:b/>
                                  </w:rPr>
                                  <w:t>enero-febrero-marzo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7459C196" id="Cuadro de texto 3" o:spid="_x0000_s1030" type="#_x0000_t202" style="position:absolute;margin-left:107.7pt;margin-top:468.75pt;width:224.25pt;height:35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" fillcolor="white [3201]" stroked="f" strokeweight=".5pt">
                    <v:textbox>
                      <w:txbxContent>
                        <w:p w14:paraId="55EEB280" w14:textId="658234B0" w:rsidR="00831CF3" w:rsidRPr="00D25296" w:rsidRDefault="00831CF3" w:rsidP="00C67BD6">
                          <w:pPr>
                            <w:jc w:val="center"/>
                            <w:rPr>
                              <w:rFonts w:ascii="Bembo Std" w:hAnsi="Bembo Std"/>
                              <w:b/>
                            </w:rPr>
                          </w:pPr>
                          <w:r>
                            <w:rPr>
                              <w:rFonts w:ascii="Bembo Std" w:hAnsi="Bembo Std"/>
                              <w:b/>
                            </w:rPr>
                            <w:t>enero-febrero-marzo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64212" w:rsidRPr="000208E7">
            <w:rPr>
              <w:rFonts w:ascii="Museo Sans 300" w:hAnsi="Museo Sans 300"/>
              <w:noProof/>
              <w:color w:val="000000" w:themeColor="text1"/>
              <w:sz w:val="20"/>
              <w:szCs w:val="2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491C4A95" wp14:editId="6F1C5EDB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1504950</wp:posOffset>
                    </wp:positionV>
                    <wp:extent cx="7753350" cy="609600"/>
                    <wp:effectExtent l="0" t="0" r="0" b="0"/>
                    <wp:wrapNone/>
                    <wp:docPr id="18" name="Rectángulo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5335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570941" w14:textId="28D22A29" w:rsidR="00831CF3" w:rsidRPr="00D25296" w:rsidRDefault="00831CF3" w:rsidP="00164212">
                                <w:pPr>
                                  <w:jc w:val="center"/>
                                  <w:rPr>
                                    <w:rFonts w:ascii="Bembo Std" w:hAnsi="Bembo Std" w:cs="Arial"/>
                                    <w:b/>
                                    <w:color w:val="000000" w:themeColor="text1"/>
                                    <w:sz w:val="32"/>
                                    <w:lang w:val="es-ES"/>
                                  </w:rPr>
                                </w:pPr>
                                <w:r w:rsidRPr="00D25296">
                                  <w:rPr>
                                    <w:rFonts w:ascii="Bembo Std" w:hAnsi="Bembo Std" w:cs="Arial"/>
                                    <w:b/>
                                    <w:color w:val="000000" w:themeColor="text1"/>
                                    <w:sz w:val="32"/>
                                    <w:lang w:val="es-ES"/>
                                  </w:rPr>
                                  <w:t>INSAFOCOOP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91C4A95" id="Rectángulo 18" o:spid="_x0000_s1031" style="position:absolute;margin-left:0;margin-top:118.5pt;width:610.5pt;height:48pt;z-index:2517053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" filled="f" stroked="f" strokeweight="1pt">
                    <v:textbox>
                      <w:txbxContent>
                        <w:p w14:paraId="20570941" w14:textId="28D22A29" w:rsidR="00831CF3" w:rsidRPr="00D25296" w:rsidRDefault="00831CF3" w:rsidP="00164212">
                          <w:pPr>
                            <w:jc w:val="center"/>
                            <w:rPr>
                              <w:rFonts w:ascii="Bembo Std" w:hAnsi="Bembo Std" w:cs="Arial"/>
                              <w:b/>
                              <w:color w:val="000000" w:themeColor="text1"/>
                              <w:sz w:val="32"/>
                              <w:lang w:val="es-ES"/>
                            </w:rPr>
                          </w:pPr>
                          <w:r w:rsidRPr="00D25296">
                            <w:rPr>
                              <w:rFonts w:ascii="Bembo Std" w:hAnsi="Bembo Std" w:cs="Arial"/>
                              <w:b/>
                              <w:color w:val="000000" w:themeColor="text1"/>
                              <w:sz w:val="32"/>
                              <w:lang w:val="es-ES"/>
                            </w:rPr>
                            <w:t>INSAFOCOOP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19490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br w:type="page"/>
          </w:r>
        </w:p>
        <w:sdt>
          <w:sdtPr>
            <w:rPr>
              <w:rFonts w:ascii="Museo Sans 300" w:eastAsiaTheme="minorHAnsi" w:hAnsi="Museo Sans 300" w:cstheme="minorBidi"/>
              <w:color w:val="000000" w:themeColor="text1"/>
              <w:sz w:val="20"/>
              <w:szCs w:val="20"/>
              <w:lang w:val="es-ES" w:eastAsia="en-US"/>
            </w:rPr>
            <w:id w:val="1050814658"/>
            <w:docPartObj>
              <w:docPartGallery w:val="Table of Contents"/>
              <w:docPartUnique/>
            </w:docPartObj>
          </w:sdtPr>
          <w:sdtEndPr>
            <w:rPr>
              <w:rFonts w:cs="Arial"/>
              <w:bCs/>
            </w:rPr>
          </w:sdtEndPr>
          <w:sdtContent>
            <w:p w14:paraId="0684E820" w14:textId="2867F69D" w:rsidR="002431CD" w:rsidRPr="000208E7" w:rsidRDefault="002431CD" w:rsidP="00C260FE">
              <w:pPr>
                <w:pStyle w:val="TtuloTDC"/>
                <w:spacing w:before="0" w:line="240" w:lineRule="auto"/>
                <w:rPr>
                  <w:rFonts w:ascii="Museo Sans 300" w:eastAsiaTheme="minorHAnsi" w:hAnsi="Museo Sans 300" w:cstheme="minorBidi"/>
                  <w:color w:val="000000" w:themeColor="text1"/>
                  <w:sz w:val="20"/>
                  <w:szCs w:val="20"/>
                  <w:lang w:val="es-ES" w:eastAsia="en-US"/>
                </w:rPr>
              </w:pPr>
            </w:p>
            <w:p w14:paraId="78342A17" w14:textId="719BF14C" w:rsidR="000A0514" w:rsidRPr="000208E7" w:rsidRDefault="000A0514" w:rsidP="00C260FE">
              <w:pPr>
                <w:pStyle w:val="TtuloTDC"/>
                <w:spacing w:before="0" w:line="240" w:lineRule="auto"/>
                <w:rPr>
                  <w:rFonts w:ascii="Museo Sans 300" w:hAnsi="Museo Sans 300"/>
                  <w:color w:val="000000" w:themeColor="text1"/>
                  <w:sz w:val="20"/>
                  <w:szCs w:val="20"/>
                  <w:lang w:val="es-ES"/>
                </w:rPr>
              </w:pPr>
              <w:r w:rsidRPr="000208E7">
                <w:rPr>
                  <w:rFonts w:ascii="Museo Sans 300" w:hAnsi="Museo Sans 300"/>
                  <w:color w:val="000000" w:themeColor="text1"/>
                  <w:sz w:val="20"/>
                  <w:szCs w:val="20"/>
                  <w:lang w:val="es-ES"/>
                </w:rPr>
                <w:t>Contenido</w:t>
              </w:r>
            </w:p>
            <w:p w14:paraId="5B881E6D" w14:textId="5B4A4713" w:rsidR="00233F12" w:rsidRDefault="000A0514">
              <w:pPr>
                <w:pStyle w:val="TDC1"/>
                <w:tabs>
                  <w:tab w:val="left" w:pos="440"/>
                </w:tabs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r w:rsidRPr="000208E7">
                <w:rPr>
                  <w:rFonts w:ascii="Museo Sans 300" w:hAnsi="Museo Sans 300"/>
                  <w:b w:val="0"/>
                  <w:color w:val="000000" w:themeColor="text1"/>
                  <w:sz w:val="20"/>
                  <w:szCs w:val="20"/>
                </w:rPr>
                <w:fldChar w:fldCharType="begin"/>
              </w:r>
              <w:r w:rsidRPr="000208E7">
                <w:rPr>
                  <w:rFonts w:ascii="Museo Sans 300" w:hAnsi="Museo Sans 300"/>
                  <w:b w:val="0"/>
                  <w:color w:val="000000" w:themeColor="text1"/>
                  <w:sz w:val="20"/>
                  <w:szCs w:val="20"/>
                </w:rPr>
                <w:instrText xml:space="preserve"> TOC \o "1-3" \h \z \u </w:instrText>
              </w:r>
              <w:r w:rsidRPr="000208E7">
                <w:rPr>
                  <w:rFonts w:ascii="Museo Sans 300" w:hAnsi="Museo Sans 300"/>
                  <w:b w:val="0"/>
                  <w:color w:val="000000" w:themeColor="text1"/>
                  <w:sz w:val="20"/>
                  <w:szCs w:val="20"/>
                </w:rPr>
                <w:fldChar w:fldCharType="separate"/>
              </w:r>
              <w:hyperlink w:anchor="_Toc172031907" w:history="1">
                <w:r w:rsidR="00233F12" w:rsidRPr="006F0E5D">
                  <w:rPr>
                    <w:rStyle w:val="Hipervnculo"/>
                    <w:rFonts w:ascii="Museo Sans 300" w:hAnsi="Museo Sans 300"/>
                  </w:rPr>
                  <w:t>I.</w:t>
                </w:r>
                <w:r w:rsidR="00233F12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33F12" w:rsidRPr="006F0E5D">
                  <w:rPr>
                    <w:rStyle w:val="Hipervnculo"/>
                    <w:rFonts w:ascii="Museo Sans 300" w:hAnsi="Museo Sans 300"/>
                  </w:rPr>
                  <w:t>introduccion</w:t>
                </w:r>
                <w:r w:rsidR="00233F12">
                  <w:rPr>
                    <w:webHidden/>
                  </w:rPr>
                  <w:tab/>
                </w:r>
                <w:r w:rsidR="00233F12">
                  <w:rPr>
                    <w:webHidden/>
                  </w:rPr>
                  <w:fldChar w:fldCharType="begin"/>
                </w:r>
                <w:r w:rsidR="00233F12">
                  <w:rPr>
                    <w:webHidden/>
                  </w:rPr>
                  <w:instrText xml:space="preserve"> PAGEREF _Toc172031907 \h </w:instrText>
                </w:r>
                <w:r w:rsidR="00233F12">
                  <w:rPr>
                    <w:webHidden/>
                  </w:rPr>
                </w:r>
                <w:r w:rsidR="00233F12">
                  <w:rPr>
                    <w:webHidden/>
                  </w:rPr>
                  <w:fldChar w:fldCharType="separate"/>
                </w:r>
                <w:r w:rsidR="00233F12">
                  <w:rPr>
                    <w:webHidden/>
                  </w:rPr>
                  <w:t>1</w:t>
                </w:r>
                <w:r w:rsidR="00233F12">
                  <w:rPr>
                    <w:webHidden/>
                  </w:rPr>
                  <w:fldChar w:fldCharType="end"/>
                </w:r>
              </w:hyperlink>
            </w:p>
            <w:p w14:paraId="100411EB" w14:textId="42A337F6" w:rsidR="00233F12" w:rsidRDefault="00A51092">
              <w:pPr>
                <w:pStyle w:val="TDC1"/>
                <w:tabs>
                  <w:tab w:val="left" w:pos="440"/>
                </w:tabs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72031908" w:history="1">
                <w:r w:rsidR="00233F12" w:rsidRPr="006F0E5D">
                  <w:rPr>
                    <w:rStyle w:val="Hipervnculo"/>
                    <w:rFonts w:ascii="Museo Sans 300" w:hAnsi="Museo Sans 300"/>
                  </w:rPr>
                  <w:t>II.</w:t>
                </w:r>
                <w:r w:rsidR="00233F12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33F12" w:rsidRPr="006F0E5D">
                  <w:rPr>
                    <w:rStyle w:val="Hipervnculo"/>
                    <w:rFonts w:ascii="Museo Sans 300" w:hAnsi="Museo Sans 300"/>
                  </w:rPr>
                  <w:t>Base legal</w:t>
                </w:r>
                <w:r w:rsidR="00233F12">
                  <w:rPr>
                    <w:webHidden/>
                  </w:rPr>
                  <w:tab/>
                </w:r>
                <w:r w:rsidR="00233F12">
                  <w:rPr>
                    <w:webHidden/>
                  </w:rPr>
                  <w:fldChar w:fldCharType="begin"/>
                </w:r>
                <w:r w:rsidR="00233F12">
                  <w:rPr>
                    <w:webHidden/>
                  </w:rPr>
                  <w:instrText xml:space="preserve"> PAGEREF _Toc172031908 \h </w:instrText>
                </w:r>
                <w:r w:rsidR="00233F12">
                  <w:rPr>
                    <w:webHidden/>
                  </w:rPr>
                </w:r>
                <w:r w:rsidR="00233F12">
                  <w:rPr>
                    <w:webHidden/>
                  </w:rPr>
                  <w:fldChar w:fldCharType="separate"/>
                </w:r>
                <w:r w:rsidR="00233F12">
                  <w:rPr>
                    <w:webHidden/>
                  </w:rPr>
                  <w:t>2</w:t>
                </w:r>
                <w:r w:rsidR="00233F12">
                  <w:rPr>
                    <w:webHidden/>
                  </w:rPr>
                  <w:fldChar w:fldCharType="end"/>
                </w:r>
              </w:hyperlink>
            </w:p>
            <w:p w14:paraId="07302171" w14:textId="7FD45F1C" w:rsidR="00233F12" w:rsidRDefault="00A51092">
              <w:pPr>
                <w:pStyle w:val="TDC1"/>
                <w:tabs>
                  <w:tab w:val="left" w:pos="660"/>
                </w:tabs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72031909" w:history="1">
                <w:r w:rsidR="00233F12" w:rsidRPr="006F0E5D">
                  <w:rPr>
                    <w:rStyle w:val="Hipervnculo"/>
                    <w:rFonts w:ascii="Museo Sans 300" w:hAnsi="Museo Sans 300"/>
                  </w:rPr>
                  <w:t>III.</w:t>
                </w:r>
                <w:r w:rsidR="00233F12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33F12" w:rsidRPr="006F0E5D">
                  <w:rPr>
                    <w:rStyle w:val="Hipervnculo"/>
                    <w:rFonts w:ascii="Museo Sans 300" w:hAnsi="Museo Sans 300"/>
                  </w:rPr>
                  <w:t>Consideraciones Generales</w:t>
                </w:r>
                <w:r w:rsidR="00233F12">
                  <w:rPr>
                    <w:webHidden/>
                  </w:rPr>
                  <w:tab/>
                </w:r>
                <w:r w:rsidR="00233F12">
                  <w:rPr>
                    <w:webHidden/>
                  </w:rPr>
                  <w:fldChar w:fldCharType="begin"/>
                </w:r>
                <w:r w:rsidR="00233F12">
                  <w:rPr>
                    <w:webHidden/>
                  </w:rPr>
                  <w:instrText xml:space="preserve"> PAGEREF _Toc172031909 \h </w:instrText>
                </w:r>
                <w:r w:rsidR="00233F12">
                  <w:rPr>
                    <w:webHidden/>
                  </w:rPr>
                </w:r>
                <w:r w:rsidR="00233F12">
                  <w:rPr>
                    <w:webHidden/>
                  </w:rPr>
                  <w:fldChar w:fldCharType="separate"/>
                </w:r>
                <w:r w:rsidR="00233F12">
                  <w:rPr>
                    <w:webHidden/>
                  </w:rPr>
                  <w:t>2</w:t>
                </w:r>
                <w:r w:rsidR="00233F12">
                  <w:rPr>
                    <w:webHidden/>
                  </w:rPr>
                  <w:fldChar w:fldCharType="end"/>
                </w:r>
              </w:hyperlink>
            </w:p>
            <w:p w14:paraId="5C7FA0F3" w14:textId="056D354C" w:rsidR="00233F12" w:rsidRDefault="00A51092">
              <w:pPr>
                <w:pStyle w:val="TDC1"/>
                <w:tabs>
                  <w:tab w:val="left" w:pos="440"/>
                </w:tabs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72031910" w:history="1">
                <w:r w:rsidR="00233F12" w:rsidRPr="006F0E5D">
                  <w:rPr>
                    <w:rStyle w:val="Hipervnculo"/>
                    <w:rFonts w:ascii="Museo Sans 300" w:hAnsi="Museo Sans 300"/>
                  </w:rPr>
                  <w:t>IV.</w:t>
                </w:r>
                <w:r w:rsidR="00233F12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33F12" w:rsidRPr="006F0E5D">
                  <w:rPr>
                    <w:rStyle w:val="Hipervnculo"/>
                    <w:rFonts w:ascii="Museo Sans 300" w:hAnsi="Museo Sans 300"/>
                  </w:rPr>
                  <w:t>CONSOLIDADO INSTITUCIONAL 1º TRIMESTRE 2024</w:t>
                </w:r>
                <w:r w:rsidR="00233F12">
                  <w:rPr>
                    <w:webHidden/>
                  </w:rPr>
                  <w:tab/>
                </w:r>
                <w:r w:rsidR="00233F12">
                  <w:rPr>
                    <w:webHidden/>
                  </w:rPr>
                  <w:fldChar w:fldCharType="begin"/>
                </w:r>
                <w:r w:rsidR="00233F12">
                  <w:rPr>
                    <w:webHidden/>
                  </w:rPr>
                  <w:instrText xml:space="preserve"> PAGEREF _Toc172031910 \h </w:instrText>
                </w:r>
                <w:r w:rsidR="00233F12">
                  <w:rPr>
                    <w:webHidden/>
                  </w:rPr>
                </w:r>
                <w:r w:rsidR="00233F12">
                  <w:rPr>
                    <w:webHidden/>
                  </w:rPr>
                  <w:fldChar w:fldCharType="separate"/>
                </w:r>
                <w:r w:rsidR="00233F12">
                  <w:rPr>
                    <w:webHidden/>
                  </w:rPr>
                  <w:t>3</w:t>
                </w:r>
                <w:r w:rsidR="00233F12">
                  <w:rPr>
                    <w:webHidden/>
                  </w:rPr>
                  <w:fldChar w:fldCharType="end"/>
                </w:r>
              </w:hyperlink>
            </w:p>
            <w:p w14:paraId="274E6D42" w14:textId="737A6432" w:rsidR="00233F12" w:rsidRDefault="00A51092">
              <w:pPr>
                <w:pStyle w:val="TDC1"/>
                <w:tabs>
                  <w:tab w:val="left" w:pos="440"/>
                </w:tabs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72031911" w:history="1">
                <w:r w:rsidR="00233F12" w:rsidRPr="006F0E5D">
                  <w:rPr>
                    <w:rStyle w:val="Hipervnculo"/>
                    <w:rFonts w:ascii="Museo Sans 300" w:hAnsi="Museo Sans 300"/>
                  </w:rPr>
                  <w:t>V.</w:t>
                </w:r>
                <w:r w:rsidR="00233F12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33F12" w:rsidRPr="006F0E5D">
                  <w:rPr>
                    <w:rStyle w:val="Hipervnculo"/>
                    <w:rFonts w:ascii="Museo Sans 300" w:hAnsi="Museo Sans 300"/>
                  </w:rPr>
                  <w:t>Cumplimiento Institucional por eje estratégico I trimestre (enero-febrero-marzo 2024)</w:t>
                </w:r>
                <w:r w:rsidR="00233F12">
                  <w:rPr>
                    <w:webHidden/>
                  </w:rPr>
                  <w:tab/>
                </w:r>
                <w:r w:rsidR="00233F12">
                  <w:rPr>
                    <w:webHidden/>
                  </w:rPr>
                  <w:fldChar w:fldCharType="begin"/>
                </w:r>
                <w:r w:rsidR="00233F12">
                  <w:rPr>
                    <w:webHidden/>
                  </w:rPr>
                  <w:instrText xml:space="preserve"> PAGEREF _Toc172031911 \h </w:instrText>
                </w:r>
                <w:r w:rsidR="00233F12">
                  <w:rPr>
                    <w:webHidden/>
                  </w:rPr>
                </w:r>
                <w:r w:rsidR="00233F12">
                  <w:rPr>
                    <w:webHidden/>
                  </w:rPr>
                  <w:fldChar w:fldCharType="separate"/>
                </w:r>
                <w:r w:rsidR="00233F12">
                  <w:rPr>
                    <w:webHidden/>
                  </w:rPr>
                  <w:t>6</w:t>
                </w:r>
                <w:r w:rsidR="00233F12">
                  <w:rPr>
                    <w:webHidden/>
                  </w:rPr>
                  <w:fldChar w:fldCharType="end"/>
                </w:r>
              </w:hyperlink>
            </w:p>
            <w:p w14:paraId="06C254CC" w14:textId="58791A76" w:rsidR="00233F12" w:rsidRDefault="00A51092">
              <w:pPr>
                <w:pStyle w:val="TDC1"/>
                <w:tabs>
                  <w:tab w:val="left" w:pos="440"/>
                </w:tabs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72031912" w:history="1">
                <w:r w:rsidR="00233F12" w:rsidRPr="006F0E5D">
                  <w:rPr>
                    <w:rStyle w:val="Hipervnculo"/>
                    <w:rFonts w:ascii="Museo Sans 300" w:hAnsi="Museo Sans 300"/>
                  </w:rPr>
                  <w:t>VI.</w:t>
                </w:r>
                <w:r w:rsidR="00233F12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33F12" w:rsidRPr="006F0E5D">
                  <w:rPr>
                    <w:rStyle w:val="Hipervnculo"/>
                    <w:rFonts w:ascii="Museo Sans 300" w:hAnsi="Museo Sans 300"/>
                  </w:rPr>
                  <w:t>CONCLUSION</w:t>
                </w:r>
                <w:r w:rsidR="00233F12">
                  <w:rPr>
                    <w:webHidden/>
                  </w:rPr>
                  <w:tab/>
                </w:r>
                <w:r w:rsidR="00233F12">
                  <w:rPr>
                    <w:webHidden/>
                  </w:rPr>
                  <w:fldChar w:fldCharType="begin"/>
                </w:r>
                <w:r w:rsidR="00233F12">
                  <w:rPr>
                    <w:webHidden/>
                  </w:rPr>
                  <w:instrText xml:space="preserve"> PAGEREF _Toc172031912 \h </w:instrText>
                </w:r>
                <w:r w:rsidR="00233F12">
                  <w:rPr>
                    <w:webHidden/>
                  </w:rPr>
                </w:r>
                <w:r w:rsidR="00233F12">
                  <w:rPr>
                    <w:webHidden/>
                  </w:rPr>
                  <w:fldChar w:fldCharType="separate"/>
                </w:r>
                <w:r w:rsidR="00233F12">
                  <w:rPr>
                    <w:webHidden/>
                  </w:rPr>
                  <w:t>11</w:t>
                </w:r>
                <w:r w:rsidR="00233F12">
                  <w:rPr>
                    <w:webHidden/>
                  </w:rPr>
                  <w:fldChar w:fldCharType="end"/>
                </w:r>
              </w:hyperlink>
            </w:p>
            <w:p w14:paraId="683BC516" w14:textId="664A09C8" w:rsidR="00233F12" w:rsidRDefault="00A51092">
              <w:pPr>
                <w:pStyle w:val="TDC1"/>
                <w:tabs>
                  <w:tab w:val="left" w:pos="660"/>
                </w:tabs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72031913" w:history="1">
                <w:r w:rsidR="00233F12" w:rsidRPr="006F0E5D">
                  <w:rPr>
                    <w:rStyle w:val="Hipervnculo"/>
                    <w:rFonts w:ascii="Museo Sans 300" w:hAnsi="Museo Sans 300"/>
                  </w:rPr>
                  <w:t>VII.</w:t>
                </w:r>
                <w:r w:rsidR="00233F12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233F12" w:rsidRPr="006F0E5D">
                  <w:rPr>
                    <w:rStyle w:val="Hipervnculo"/>
                    <w:rFonts w:ascii="Museo Sans 300" w:hAnsi="Museo Sans 300"/>
                  </w:rPr>
                  <w:t>RECOMENDACIONES:</w:t>
                </w:r>
                <w:r w:rsidR="00233F12">
                  <w:rPr>
                    <w:webHidden/>
                  </w:rPr>
                  <w:tab/>
                </w:r>
                <w:r w:rsidR="00233F12">
                  <w:rPr>
                    <w:webHidden/>
                  </w:rPr>
                  <w:fldChar w:fldCharType="begin"/>
                </w:r>
                <w:r w:rsidR="00233F12">
                  <w:rPr>
                    <w:webHidden/>
                  </w:rPr>
                  <w:instrText xml:space="preserve"> PAGEREF _Toc172031913 \h </w:instrText>
                </w:r>
                <w:r w:rsidR="00233F12">
                  <w:rPr>
                    <w:webHidden/>
                  </w:rPr>
                </w:r>
                <w:r w:rsidR="00233F12">
                  <w:rPr>
                    <w:webHidden/>
                  </w:rPr>
                  <w:fldChar w:fldCharType="separate"/>
                </w:r>
                <w:r w:rsidR="00233F12">
                  <w:rPr>
                    <w:webHidden/>
                  </w:rPr>
                  <w:t>11</w:t>
                </w:r>
                <w:r w:rsidR="00233F12">
                  <w:rPr>
                    <w:webHidden/>
                  </w:rPr>
                  <w:fldChar w:fldCharType="end"/>
                </w:r>
              </w:hyperlink>
            </w:p>
            <w:p w14:paraId="043FAFC4" w14:textId="0E2C7B70" w:rsidR="000A0514" w:rsidRPr="000208E7" w:rsidRDefault="000A0514" w:rsidP="00C260FE">
              <w:pPr>
                <w:spacing w:line="240" w:lineRule="auto"/>
                <w:rPr>
                  <w:rFonts w:ascii="Museo Sans 300" w:hAnsi="Museo Sans 300" w:cs="Arial"/>
                  <w:bCs/>
                  <w:color w:val="000000" w:themeColor="text1"/>
                  <w:sz w:val="20"/>
                  <w:szCs w:val="20"/>
                  <w:lang w:val="es-ES"/>
                </w:rPr>
              </w:pPr>
              <w:r w:rsidRPr="000208E7">
                <w:rPr>
                  <w:rFonts w:ascii="Museo Sans 300" w:hAnsi="Museo Sans 300" w:cs="Arial"/>
                  <w:bCs/>
                  <w:color w:val="000000" w:themeColor="text1"/>
                  <w:sz w:val="20"/>
                  <w:szCs w:val="20"/>
                  <w:lang w:val="es-ES"/>
                </w:rPr>
                <w:fldChar w:fldCharType="end"/>
              </w:r>
            </w:p>
          </w:sdtContent>
        </w:sdt>
        <w:p w14:paraId="090B2BDB" w14:textId="7E8393DB" w:rsidR="00265B0E" w:rsidRPr="000208E7" w:rsidRDefault="00265B0E" w:rsidP="00265B0E">
          <w:pPr>
            <w:pStyle w:val="Ttulo1"/>
            <w:spacing w:line="240" w:lineRule="auto"/>
            <w:rPr>
              <w:rFonts w:ascii="Museo Sans 300" w:eastAsiaTheme="minorHAnsi" w:hAnsi="Museo Sans 300" w:cs="Arial"/>
              <w:color w:val="000000" w:themeColor="text1"/>
              <w:sz w:val="20"/>
              <w:szCs w:val="20"/>
            </w:rPr>
          </w:pPr>
        </w:p>
        <w:p w14:paraId="18CC3877" w14:textId="75E1F7D2" w:rsidR="00265B0E" w:rsidRPr="000208E7" w:rsidRDefault="00265B0E" w:rsidP="00265B0E"/>
        <w:p w14:paraId="78ED319E" w14:textId="32401DC6" w:rsidR="00265B0E" w:rsidRPr="000208E7" w:rsidRDefault="00265B0E" w:rsidP="00265B0E"/>
        <w:p w14:paraId="60C30314" w14:textId="215E87FB" w:rsidR="00265B0E" w:rsidRPr="000208E7" w:rsidRDefault="00265B0E" w:rsidP="00265B0E"/>
        <w:p w14:paraId="42937164" w14:textId="0A2A82BF" w:rsidR="00265B0E" w:rsidRDefault="00265B0E" w:rsidP="00265B0E"/>
        <w:p w14:paraId="1BE698DA" w14:textId="7AB0C0C0" w:rsidR="00233F12" w:rsidRDefault="00233F12" w:rsidP="00265B0E"/>
        <w:p w14:paraId="69DF7DB5" w14:textId="63C96CF3" w:rsidR="00233F12" w:rsidRDefault="00233F12" w:rsidP="00265B0E"/>
        <w:p w14:paraId="41659C84" w14:textId="2FE32FF0" w:rsidR="00233F12" w:rsidRDefault="00233F12" w:rsidP="00265B0E"/>
        <w:p w14:paraId="39B2CA1A" w14:textId="0971C195" w:rsidR="00233F12" w:rsidRDefault="00233F12" w:rsidP="00265B0E"/>
        <w:p w14:paraId="6C1C33E3" w14:textId="7FE9B3BB" w:rsidR="00233F12" w:rsidRDefault="00233F12" w:rsidP="00265B0E"/>
        <w:p w14:paraId="43A1014C" w14:textId="703F9F11" w:rsidR="00233F12" w:rsidRDefault="00233F12" w:rsidP="00265B0E"/>
        <w:p w14:paraId="53C649D5" w14:textId="5A3ACB61" w:rsidR="00233F12" w:rsidRDefault="00233F12" w:rsidP="00265B0E"/>
        <w:p w14:paraId="1C9932CA" w14:textId="6DC06335" w:rsidR="00233F12" w:rsidRDefault="00233F12" w:rsidP="00265B0E"/>
        <w:p w14:paraId="08AAC851" w14:textId="2F5BF82B" w:rsidR="00233F12" w:rsidRDefault="00233F12" w:rsidP="00265B0E"/>
        <w:p w14:paraId="764C4629" w14:textId="4C15BD7E" w:rsidR="00233F12" w:rsidRDefault="00233F12" w:rsidP="00265B0E"/>
        <w:p w14:paraId="791374A5" w14:textId="05F0AB83" w:rsidR="00233F12" w:rsidRDefault="00233F12" w:rsidP="00265B0E"/>
        <w:p w14:paraId="7CF061B5" w14:textId="2033E13E" w:rsidR="00233F12" w:rsidRDefault="00233F12" w:rsidP="00265B0E"/>
        <w:p w14:paraId="0154DA79" w14:textId="11B1ABB6" w:rsidR="00233F12" w:rsidRDefault="00233F12" w:rsidP="00265B0E"/>
        <w:p w14:paraId="681517B1" w14:textId="15F33B96" w:rsidR="00233F12" w:rsidRDefault="00233F12" w:rsidP="00265B0E"/>
        <w:p w14:paraId="2F41A4B0" w14:textId="77777777" w:rsidR="00233F12" w:rsidRPr="000208E7" w:rsidRDefault="00233F12" w:rsidP="00265B0E"/>
        <w:p w14:paraId="0A7C3CE1" w14:textId="64E25C9F" w:rsidR="00265B0E" w:rsidRPr="000208E7" w:rsidRDefault="00265B0E" w:rsidP="00265B0E"/>
        <w:p w14:paraId="244808FD" w14:textId="77777777" w:rsidR="00265B0E" w:rsidRPr="000208E7" w:rsidRDefault="00265B0E" w:rsidP="00265B0E"/>
        <w:p w14:paraId="17FE8685" w14:textId="70E7D60A" w:rsidR="005B5817" w:rsidRPr="000208E7" w:rsidRDefault="00F83B71" w:rsidP="004C21CA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</w:pPr>
          <w:bookmarkStart w:id="4" w:name="_Toc172031907"/>
          <w:r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lastRenderedPageBreak/>
            <w:t>introduccion</w:t>
          </w:r>
          <w:bookmarkEnd w:id="4"/>
        </w:p>
        <w:p w14:paraId="2681A933" w14:textId="77777777" w:rsidR="005B5817" w:rsidRPr="000208E7" w:rsidRDefault="005B5817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52BB053" w14:textId="32C05488" w:rsidR="00F40E41" w:rsidRPr="000208E7" w:rsidRDefault="00F83B71" w:rsidP="00F83B71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El Plan Operativo Anual POA 202</w:t>
          </w:r>
          <w:r w:rsidR="00952C9C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4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ha sido elaborado por el Departamento de Planificación y Proyectos</w:t>
          </w:r>
          <w:r w:rsidR="00D113A5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del Instituto Salvadoreño de Fomento Cooperativo INSAFOCOOP,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como </w:t>
          </w:r>
          <w:r w:rsidR="00621F5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un instrumento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para obtener un plan estructurado de ac</w:t>
          </w:r>
          <w:r w:rsidR="00D113A5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ciones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a </w:t>
          </w:r>
          <w:r w:rsidR="00621F5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realizar en seguimiento de los objetivos planteados, así como también a</w:t>
          </w:r>
          <w:r w:rsidR="008B7BB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</w:t>
          </w:r>
          <w:r w:rsidR="00621F5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l</w:t>
          </w:r>
          <w:r w:rsidR="008B7BB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a ejecución de actividades específicas para el alcance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</w:t>
          </w:r>
          <w:r w:rsidR="008B7BB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de metas</w:t>
          </w:r>
          <w:r w:rsidR="00F40E41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durante el presente año</w:t>
          </w:r>
          <w:r w:rsidR="00621F5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. </w:t>
          </w:r>
        </w:p>
        <w:p w14:paraId="758DB306" w14:textId="32D61310" w:rsidR="009B5A5C" w:rsidRPr="000208E7" w:rsidRDefault="008166F1" w:rsidP="009B5A5C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D</w:t>
          </w:r>
          <w:r w:rsidR="009B5A5C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ada la importancia de </w:t>
          </w:r>
          <w:r w:rsidR="00F0089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monitorear e</w:t>
          </w:r>
          <w:r w:rsidR="009B5A5C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informar los avances de las actividades </w:t>
          </w:r>
          <w:r w:rsidR="00F0089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determinadas</w:t>
          </w:r>
          <w:r w:rsidR="009B5A5C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para el logro de</w:t>
          </w:r>
          <w:r w:rsidR="0080224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</w:t>
          </w:r>
          <w:r w:rsidR="009B5A5C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l</w:t>
          </w:r>
          <w:r w:rsidR="0080224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os objetivos y el cumplimiento de metas, 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y</w:t>
          </w:r>
          <w:r w:rsidR="00D84331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dando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cumplimiento a lo establecido en el POA 202</w:t>
          </w:r>
          <w:r w:rsidR="00952C9C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4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,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se presenta el “Informe de Seguimiento al Plan Operativo Anual Institucional 202</w:t>
          </w:r>
          <w:r w:rsidR="00952C9C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4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” correspondiente al </w:t>
          </w:r>
          <w:r w:rsidR="0077773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primer</w:t>
          </w:r>
          <w:r w:rsidR="0079098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trimestre que com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prende de </w:t>
          </w:r>
          <w:r w:rsidR="00C67BD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enero</w:t>
          </w:r>
          <w:r w:rsidR="00C61674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, </w:t>
          </w:r>
          <w:r w:rsidR="00C67BD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febrero</w:t>
          </w:r>
          <w:r w:rsidR="00C61674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y </w:t>
          </w:r>
          <w:r w:rsidR="00C67BD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marzo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202</w:t>
          </w:r>
          <w:r w:rsidR="00952C9C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4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, </w:t>
          </w:r>
          <w:r w:rsidR="0080224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el cual es </w:t>
          </w:r>
          <w:r w:rsidR="00C634BA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elaborado</w:t>
          </w:r>
          <w:r w:rsidR="0080224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por el Departamento de Planificación y Proyectos</w:t>
          </w:r>
          <w:r w:rsidR="00C634BA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,</w:t>
          </w:r>
          <w:r w:rsidR="0080224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</w:t>
          </w:r>
          <w:r w:rsidR="00C634BA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utilizando como principal insumo los informes de seguimiento mensual  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en</w:t>
          </w:r>
          <w:r w:rsidR="0080224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 cumplimiento y evaluación de las actividades realizadas, </w:t>
          </w:r>
          <w:r w:rsidR="00FD3EF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por cada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uno de los</w:t>
          </w:r>
          <w:r w:rsidR="00FD3EF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Departamento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s</w:t>
          </w:r>
          <w:r w:rsidR="00FD3EF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, Unidad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es</w:t>
          </w:r>
          <w:r w:rsidR="00FD3EF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y Oficina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s</w:t>
          </w:r>
          <w:r w:rsidR="00FD3EF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Regional</w:t>
          </w:r>
          <w:r w:rsidR="00E4071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es</w:t>
          </w:r>
          <w:r w:rsidR="00B35EF5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, </w:t>
          </w:r>
          <w:r w:rsidR="00D84331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según lo establecido en l</w:t>
          </w:r>
          <w:r w:rsidR="00B35EF5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os procesos</w:t>
          </w:r>
          <w:r w:rsidR="00D84331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del</w:t>
          </w:r>
          <w:r w:rsidR="00B35EF5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</w:t>
          </w:r>
          <w:r w:rsidR="00D84331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S</w:t>
          </w:r>
          <w:r w:rsidR="00B35EF5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istema de </w:t>
          </w:r>
          <w:r w:rsidR="005E0817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Gestión</w:t>
          </w:r>
          <w:r w:rsidR="00B35EF5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de Calidad Homologado.</w:t>
          </w:r>
        </w:p>
        <w:p w14:paraId="4A2C9DBE" w14:textId="77777777" w:rsidR="009A125A" w:rsidRPr="000208E7" w:rsidRDefault="008166F1" w:rsidP="00031844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Dicho informe contiene tres apartados: En el primero se presenta un consolidado que indica </w:t>
          </w:r>
          <w:r w:rsidR="008915E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el número de actividades planificadas y realizadas, el porcentaje de cumplimiento obtenido, así como también una valoración global sobre el avance Institucional a nivel nacional.</w:t>
          </w:r>
        </w:p>
        <w:p w14:paraId="2C677019" w14:textId="151FBB27" w:rsidR="00F03DAD" w:rsidRPr="000208E7" w:rsidRDefault="00AB4EF8" w:rsidP="00F03DAD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De igual manera</w:t>
          </w:r>
          <w:r w:rsidR="008915E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se </w:t>
          </w:r>
          <w:r w:rsidR="009A125A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muestran tablas que describen </w:t>
          </w:r>
          <w:r w:rsidR="008915E6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los porcentajes de </w:t>
          </w:r>
          <w:r w:rsidR="00594A5A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cumplimiento mensual</w:t>
          </w:r>
          <w:r w:rsidR="00F03DA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, trimestral y el avance anual </w:t>
          </w: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obtenido por cada</w:t>
          </w:r>
          <w:r w:rsidR="00F03DAD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Departamento, Unidad y Oficina Regional</w:t>
          </w:r>
          <w:r w:rsidR="00507D38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, también se muestra el detalle de los Departamentos, Unidades y Oficinas Regionales, que no lograron alcanzar el porcentaje establecido con la respectiva justificación en el caso que la hayan presentado.</w:t>
          </w:r>
        </w:p>
        <w:p w14:paraId="60CEFA30" w14:textId="1D270CF3" w:rsidR="008915E6" w:rsidRPr="000208E7" w:rsidRDefault="00507D38" w:rsidP="008166F1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En el segundo: se informa el cumplimiento Institucional por eje estratégico, </w:t>
          </w:r>
          <w:r w:rsidR="00386262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>en el que se incluye una síntesis de los resultados en la ejecución de las actividades específicas proyectadas para el cumplimiento de cada eje.</w:t>
          </w:r>
          <w:r w:rsidR="00383EDB" w:rsidRPr="000208E7">
            <w:rPr>
              <w:rFonts w:ascii="Museo Sans 300" w:hAnsi="Museo Sans 300"/>
              <w:color w:val="000000" w:themeColor="text1"/>
              <w:sz w:val="20"/>
              <w:szCs w:val="20"/>
            </w:rPr>
            <w:t xml:space="preserve"> </w:t>
          </w:r>
        </w:p>
        <w:p w14:paraId="630733F6" w14:textId="1DA1F7F6" w:rsidR="000577AC" w:rsidRPr="000208E7" w:rsidRDefault="00383EDB" w:rsidP="000577AC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</w:t>
          </w:r>
          <w:r w:rsidR="00034571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n el </w:t>
          </w:r>
          <w:r w:rsidR="001060F1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tercero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se </w:t>
          </w:r>
          <w:r w:rsidR="00172B6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muestra en detalle el </w:t>
          </w:r>
          <w:r w:rsidR="00AA39F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nombre, </w:t>
          </w:r>
          <w:r w:rsidR="00172B6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n</w:t>
          </w:r>
          <w:r w:rsidR="000577A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ú</w:t>
          </w:r>
          <w:r w:rsidR="00172B6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mero, porcentajes de actividades planificadas y realizadas</w:t>
          </w:r>
          <w:r w:rsidR="000577A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</w:t>
          </w:r>
          <w:r w:rsidR="00172B6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así como </w:t>
          </w:r>
          <w:r w:rsidR="000577A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también </w:t>
          </w:r>
          <w:r w:rsidR="00172B6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una valoración sobre lo realizado  </w:t>
          </w:r>
          <w:r w:rsidR="0079704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adicional 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por cada uno de los Departamentos, Unidades y Oficinas Regionales, </w:t>
          </w:r>
          <w:r w:rsidR="00172B6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asignándo</w:t>
          </w:r>
          <w:r w:rsidR="000577A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seles</w:t>
          </w:r>
          <w:r w:rsidR="00172B6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un porcentaje de cumplimiento adicional </w:t>
          </w:r>
          <w:r w:rsidR="0079704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ya que debido a que la Institución carece de un programa sistematizado que permita dar seguimiento de manera automática al cumplimiento, </w:t>
          </w:r>
          <w:r w:rsidR="000577A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é</w:t>
          </w:r>
          <w:r w:rsidR="0079704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ste se realiza por medio de hojas electrónicas, (Excel) ponderando únicamente aquellas actividades </w:t>
          </w:r>
          <w:r w:rsidR="000577A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incluidas dentro de la planificación inicial, más no es así con aquellas que sobrepasan al total planificado o que no fueron planificadas. </w:t>
          </w:r>
        </w:p>
        <w:p w14:paraId="222095DA" w14:textId="68125650" w:rsidR="0079704D" w:rsidRPr="000208E7" w:rsidRDefault="0079704D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22862311" w14:textId="0D04B54A" w:rsidR="004A18A6" w:rsidRPr="000208E7" w:rsidRDefault="004A18A6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08AB8F69" w14:textId="5794E50C" w:rsidR="003E2829" w:rsidRPr="000208E7" w:rsidRDefault="003E2829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0623CFC9" w14:textId="57F55450" w:rsidR="003E2829" w:rsidRPr="000208E7" w:rsidRDefault="003E2829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9B0580D" w14:textId="35200B05" w:rsidR="003E2829" w:rsidRPr="000208E7" w:rsidRDefault="003E2829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29538972" w14:textId="406BE335" w:rsidR="003E2829" w:rsidRPr="000208E7" w:rsidRDefault="003E2829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05F84FE2" w14:textId="77777777" w:rsidR="003E2829" w:rsidRPr="000208E7" w:rsidRDefault="003E2829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5F199203" w14:textId="0BBE3511" w:rsidR="004A18A6" w:rsidRPr="000208E7" w:rsidRDefault="004A18A6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1E62E711" w14:textId="34D8A40D" w:rsidR="00A35D89" w:rsidRPr="000208E7" w:rsidRDefault="00A35D89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61A5492" w14:textId="623AB4FD" w:rsidR="001A331A" w:rsidRPr="000208E7" w:rsidRDefault="001A331A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013E3C6F" w14:textId="3DA85AB9" w:rsidR="001A331A" w:rsidRDefault="001A331A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EAD3C5A" w14:textId="77777777" w:rsidR="00233F12" w:rsidRPr="000208E7" w:rsidRDefault="00233F12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permStart w:id="708928209" w:edGrp="everyone"/>
          <w:permEnd w:id="708928209"/>
        </w:p>
        <w:p w14:paraId="1BDA934A" w14:textId="77777777" w:rsidR="001A331A" w:rsidRPr="000208E7" w:rsidRDefault="001A331A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57E5B3E7" w14:textId="543B3E09" w:rsidR="000673F9" w:rsidRPr="000208E7" w:rsidRDefault="00F83B71" w:rsidP="004C21CA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</w:pPr>
          <w:bookmarkStart w:id="5" w:name="_Toc172031908"/>
          <w:r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lastRenderedPageBreak/>
            <w:t>Base legal</w:t>
          </w:r>
          <w:bookmarkEnd w:id="5"/>
          <w:r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t xml:space="preserve"> </w:t>
          </w:r>
        </w:p>
        <w:p w14:paraId="7B3DEC4D" w14:textId="77777777" w:rsidR="003E2829" w:rsidRPr="000208E7" w:rsidRDefault="003E2829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40A0F19F" w14:textId="2C20A3F0" w:rsidR="000673F9" w:rsidRPr="000208E7" w:rsidRDefault="00F83B71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La evaluación se realiza</w:t>
          </w:r>
          <w:r w:rsidR="000673F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en cumplimiento a lo establecido en </w:t>
          </w:r>
          <w:r w:rsidR="00F31EB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</w:t>
          </w:r>
          <w:r w:rsidR="000673F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Sistema de Gestión de Calidad Homologado P-RD-PL-02 Procedimiento para el Seguimiento de las Actividades Programadas</w:t>
          </w:r>
          <w:r w:rsidR="00081CF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. </w:t>
          </w:r>
          <w:r w:rsidR="005E1DD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Paso 7. </w:t>
          </w:r>
          <w:r w:rsidR="00A07E6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cual </w:t>
          </w:r>
          <w:r w:rsidR="000673F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establece </w:t>
          </w:r>
          <w:r w:rsidR="00081CF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que el Departamento de Planificación y Proyectos es el responsable de la elaboración del Informe de Seguimiento</w:t>
          </w:r>
          <w:r w:rsidR="00F31EB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el cual debe ser </w:t>
          </w:r>
          <w:r w:rsidR="00081CF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presentado a la Presidencia Institucional.</w:t>
          </w:r>
        </w:p>
        <w:p w14:paraId="685C938E" w14:textId="341732A2" w:rsidR="007962B1" w:rsidRPr="000208E7" w:rsidRDefault="007962B1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0951260F" w14:textId="67DC8D38" w:rsidR="00E55924" w:rsidRPr="000208E7" w:rsidRDefault="00E55924" w:rsidP="004C21CA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</w:pPr>
          <w:bookmarkStart w:id="6" w:name="_Toc172031909"/>
          <w:r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t>Consideraciones Generales</w:t>
          </w:r>
          <w:bookmarkEnd w:id="6"/>
        </w:p>
        <w:p w14:paraId="6CE218F1" w14:textId="77777777" w:rsidR="00A24A81" w:rsidRPr="000208E7" w:rsidRDefault="00A24A81" w:rsidP="00F6360B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A1CED8F" w14:textId="4D0F4193" w:rsidR="00E55924" w:rsidRPr="000208E7" w:rsidRDefault="009455DF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De conformidad a los procesos establecidos </w:t>
          </w:r>
          <w:r w:rsidR="00C00F87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en el</w:t>
          </w:r>
          <w:r w:rsidR="00E5592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sistema de calidad</w:t>
          </w:r>
          <w:r w:rsidR="007517F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,</w:t>
          </w:r>
          <w:r w:rsidR="00E5592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F21E3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</w:t>
          </w:r>
          <w:r w:rsidR="0034794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indicador que </w:t>
          </w:r>
          <w:r w:rsidR="001E33F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establece cumplimiento</w:t>
          </w:r>
          <w:r w:rsidR="00A7070F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de actividades </w:t>
          </w:r>
          <w:r w:rsidR="00E5592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es arriba </w:t>
          </w:r>
          <w:r w:rsidR="00C00F87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del 90</w:t>
          </w:r>
          <w:r w:rsidR="00E5592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%</w:t>
          </w:r>
          <w:r w:rsidR="00F3784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, m</w:t>
          </w:r>
          <w:r w:rsidR="00A7070F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ientras que un rango bajo el 90% </w:t>
          </w:r>
          <w:r w:rsidR="00F21E3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muestra una situación de </w:t>
          </w:r>
          <w:r w:rsidR="00A7070F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atención inmediata a fin de generar los cambios necesarios para el cumplimiento de los objetivos planteados. </w:t>
          </w:r>
        </w:p>
        <w:p w14:paraId="05F8FFD9" w14:textId="5CC0BC95" w:rsidR="009E1434" w:rsidRPr="000208E7" w:rsidRDefault="00042C05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Durante el primer trimestre 202</w:t>
          </w:r>
          <w:r w:rsidR="000253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4</w:t>
          </w:r>
          <w:r w:rsidR="004A0A2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, fueron cinco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los Departamentos que solicitaron modificación a su POA 202</w:t>
          </w:r>
          <w:r w:rsidR="004A0A2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4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siendo estos: </w:t>
          </w:r>
          <w:r w:rsidR="009E143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El departamento Jurídico, Oficina Regional Occidente, Servicios Generales, UCP</w:t>
          </w:r>
          <w:r w:rsidR="004A0A2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 Informática.</w:t>
          </w:r>
        </w:p>
        <w:p w14:paraId="55BF5E17" w14:textId="48F387B2" w:rsidR="004B1734" w:rsidRPr="000208E7" w:rsidRDefault="007746ED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Es i</w:t>
          </w:r>
          <w:r w:rsidR="00AB7023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mportante dejar constancia 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que, </w:t>
          </w:r>
          <w:r w:rsidR="0034794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cuando </w:t>
          </w:r>
          <w:r w:rsidR="00CD6A9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se realiza una actividad que no ha sido </w:t>
          </w:r>
          <w:r w:rsidR="00F3784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incluida dentro de la </w:t>
          </w:r>
          <w:r w:rsidR="00AB7023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planificación inicial</w:t>
          </w:r>
          <w:r w:rsidR="00CD6A9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</w:t>
          </w:r>
          <w:r w:rsidR="00297BF8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o se incrementa </w:t>
          </w:r>
          <w:r w:rsidR="00F3784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la cantidad de las mismas dentro de un mismo objetivo, la hoja electrónica no computa porcentaje adicional de cumplimiento, debido a que el 100% está consignado para sumar solo en aquellos casos donde la actividad fue planificada.</w:t>
          </w:r>
          <w:r w:rsidR="00E2429F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50107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Por lo </w:t>
          </w:r>
          <w:r w:rsidR="00997F4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tanto,</w:t>
          </w:r>
          <w:r w:rsidR="0050107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se considera pertinente informar e</w:t>
          </w:r>
          <w:r w:rsidR="00BF64F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n un apartado e</w:t>
          </w:r>
          <w:r w:rsidR="0050107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l porcentaje de cumplimiento adicional obtenido, a fin de evidenciar </w:t>
          </w:r>
          <w:r w:rsidR="00332801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alto compromiso con </w:t>
          </w:r>
          <w:r w:rsidR="00EF6615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el que se cuenta por parte del recurso humano</w:t>
          </w:r>
          <w:r w:rsidR="00FC6EC8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.</w:t>
          </w:r>
        </w:p>
        <w:p w14:paraId="6A8152AE" w14:textId="77777777" w:rsidR="002D00FD" w:rsidRPr="000208E7" w:rsidRDefault="002D00FD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5D15F6C7" w14:textId="3A683029" w:rsidR="00EC7A0F" w:rsidRPr="000208E7" w:rsidRDefault="00EC7A0F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4A0C5EEC" w14:textId="77777777" w:rsidR="004873D6" w:rsidRPr="000208E7" w:rsidRDefault="004873D6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3F3D3980" w14:textId="253E0A59" w:rsidR="00EC7A0F" w:rsidRPr="000208E7" w:rsidRDefault="00EC7A0F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581FB3C0" w14:textId="62E85832" w:rsidR="0017201E" w:rsidRPr="000208E7" w:rsidRDefault="0017201E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068C6AFB" w14:textId="697ED83F" w:rsidR="0017201E" w:rsidRPr="000208E7" w:rsidRDefault="0017201E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423ADFF3" w14:textId="04D915CB" w:rsidR="0017201E" w:rsidRPr="000208E7" w:rsidRDefault="0017201E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1725B343" w14:textId="26DE133F" w:rsidR="0017201E" w:rsidRPr="000208E7" w:rsidRDefault="0017201E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30950D16" w14:textId="77777777" w:rsidR="001524F9" w:rsidRPr="000208E7" w:rsidRDefault="001524F9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2F4BB1C1" w14:textId="2307B98C" w:rsidR="00A35D89" w:rsidRPr="000208E7" w:rsidRDefault="00A35D89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A65F158" w14:textId="29FE28ED" w:rsidR="00A35D89" w:rsidRPr="000208E7" w:rsidRDefault="00A35D89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1674CE1D" w14:textId="7CD1109F" w:rsidR="003E2829" w:rsidRPr="000208E7" w:rsidRDefault="003E2829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B77A1B6" w14:textId="5C1D8695" w:rsidR="003E2829" w:rsidRPr="000208E7" w:rsidRDefault="003E2829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3C0EBED" w14:textId="46B972DF" w:rsidR="00BD4EC2" w:rsidRPr="000208E7" w:rsidRDefault="00BD4EC2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5378B1FF" w14:textId="3138CA56" w:rsidR="004A0A26" w:rsidRPr="000208E7" w:rsidRDefault="004A0A26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6AB71005" w14:textId="77777777" w:rsidR="004A0A26" w:rsidRPr="000208E7" w:rsidRDefault="004A0A26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02D5559" w14:textId="77777777" w:rsidR="003E2829" w:rsidRPr="000208E7" w:rsidRDefault="003E2829" w:rsidP="00925A4E">
          <w:pPr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5BD563D0" w14:textId="6460924C" w:rsidR="00036610" w:rsidRPr="000208E7" w:rsidRDefault="008166F1" w:rsidP="004C21CA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</w:pPr>
          <w:bookmarkStart w:id="7" w:name="_Toc172031910"/>
          <w:r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lastRenderedPageBreak/>
            <w:t>CONSOLIDADO</w:t>
          </w:r>
          <w:r w:rsidR="00036610"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t xml:space="preserve"> </w:t>
          </w:r>
          <w:r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t xml:space="preserve">INSTITUCIONAL </w:t>
          </w:r>
          <w:r w:rsidR="00777736"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t>1</w:t>
          </w:r>
          <w:r w:rsidR="00036610"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t>º TRIMESTRE 202</w:t>
          </w:r>
          <w:r w:rsidR="00952C9C"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t>4</w:t>
          </w:r>
          <w:bookmarkEnd w:id="7"/>
          <w:r w:rsidR="00746C21" w:rsidRPr="000208E7">
            <w:rPr>
              <w:rFonts w:ascii="Museo Sans 300" w:hAnsi="Museo Sans 300" w:cs="Arial"/>
              <w:caps/>
              <w:color w:val="000000" w:themeColor="text1"/>
              <w:sz w:val="20"/>
              <w:szCs w:val="20"/>
            </w:rPr>
            <w:t xml:space="preserve"> </w:t>
          </w:r>
        </w:p>
        <w:p w14:paraId="6E631885" w14:textId="77777777" w:rsidR="0051739F" w:rsidRPr="000208E7" w:rsidRDefault="0051739F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30EBF52C" w14:textId="0EA69AF8" w:rsidR="004B1734" w:rsidRPr="000208E7" w:rsidRDefault="003F5539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Consolidado Institucional: El Departamento de Planificación y Proyectos, </w:t>
          </w:r>
          <w:r w:rsidR="00EB4BAF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evaluó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BA455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cumplimiento en la ejecución </w:t>
          </w:r>
          <w:r w:rsidR="004B173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de las actividades programadas en el Plan Anual Operativo Institucional 202</w:t>
          </w:r>
          <w:r w:rsidR="0042350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4</w:t>
          </w:r>
          <w:r w:rsidR="004B173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del </w:t>
          </w:r>
          <w:r w:rsidR="0077773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primer trimestre 202</w:t>
          </w:r>
          <w:r w:rsidR="00384737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4</w:t>
          </w:r>
          <w:r w:rsidR="0077773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.</w:t>
          </w:r>
        </w:p>
        <w:p w14:paraId="2505AFEA" w14:textId="719CF380" w:rsidR="00BD1EF8" w:rsidRPr="000208E7" w:rsidRDefault="004B1734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Se </w:t>
          </w:r>
          <w:r w:rsidR="00E86A60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ejecutó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el seguimiento a </w:t>
          </w:r>
          <w:r w:rsidR="003E58C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6,873</w:t>
          </w:r>
          <w:r w:rsidR="00BA455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actividades </w:t>
          </w:r>
          <w:r w:rsidR="00B97861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proyectadas</w:t>
          </w:r>
          <w:r w:rsidR="008B7388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, relacionadas</w:t>
          </w:r>
          <w:r w:rsidR="00BD1EF8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las </w:t>
          </w:r>
          <w:r w:rsidR="005E1ACA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funciones </w:t>
          </w:r>
          <w:r w:rsidR="00C13E5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instituidas</w:t>
          </w:r>
          <w:r w:rsidR="00E86A60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para cada uno de </w:t>
          </w:r>
          <w:r w:rsidR="00BD1EF8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los </w:t>
          </w:r>
          <w:r w:rsidR="009D10C1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Departamentos, Unidades y Oficinas Regionales </w:t>
          </w:r>
          <w:r w:rsidR="00BD1EF8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que conforman la </w:t>
          </w:r>
          <w:r w:rsidR="00DF034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estructura organizativa </w:t>
          </w:r>
          <w:r w:rsidR="00B97861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</w:t>
          </w:r>
          <w:r w:rsidR="00DF034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nstitucional</w:t>
          </w:r>
          <w:r w:rsidR="00DA42A7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</w:t>
          </w:r>
          <w:r w:rsidR="00E44D3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alcanzando</w:t>
          </w:r>
          <w:r w:rsidR="00DA42A7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un porcentaje de cumplimiento</w:t>
          </w:r>
          <w:r w:rsidR="009D3C7F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C13E5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a nivel </w:t>
          </w:r>
          <w:r w:rsidR="009D3C7F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Institucional</w:t>
          </w:r>
          <w:r w:rsidR="00DA42A7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de </w:t>
          </w:r>
          <w:r w:rsidR="00F719FB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77</w:t>
          </w:r>
          <w:r w:rsidR="00DA42A7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%</w:t>
          </w:r>
          <w:r w:rsidR="00DF034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.</w:t>
          </w:r>
          <w:r w:rsidR="00DA42A7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95270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Lo que </w:t>
          </w:r>
          <w:r w:rsidR="0051739F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significa que </w:t>
          </w:r>
          <w:r w:rsidR="00E44D3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no se alcanzó la meta establecida, quedando </w:t>
          </w:r>
          <w:r w:rsidR="00F719FB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13</w:t>
          </w:r>
          <w:r w:rsidR="00E44D3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puntos porcentuales abajo de lo requerido; y a </w:t>
          </w:r>
          <w:r w:rsidR="00F719FB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23</w:t>
          </w:r>
          <w:r w:rsidR="00E44D3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% de alcanzar el 100% de lo planificado.</w:t>
          </w:r>
        </w:p>
        <w:p w14:paraId="37418D1F" w14:textId="1E6180A2" w:rsidR="006D42F4" w:rsidRPr="000208E7" w:rsidRDefault="00E44D3C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D</w:t>
          </w:r>
          <w:r w:rsidR="006D42F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 manera individual 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se obtuvieron </w:t>
          </w:r>
          <w:r w:rsidR="006D42F4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los siguientes resultados:</w:t>
          </w:r>
        </w:p>
        <w:tbl>
          <w:tblPr>
            <w:tblW w:w="8809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855"/>
            <w:gridCol w:w="1318"/>
            <w:gridCol w:w="1318"/>
            <w:gridCol w:w="1318"/>
          </w:tblGrid>
          <w:tr w:rsidR="001751EC" w:rsidRPr="000208E7" w14:paraId="7627C8EC" w14:textId="77777777" w:rsidTr="001751EC">
            <w:trPr>
              <w:trHeight w:val="269"/>
            </w:trPr>
            <w:tc>
              <w:tcPr>
                <w:tcW w:w="4855" w:type="dxa"/>
                <w:vMerge w:val="restart"/>
                <w:tcBorders>
                  <w:top w:val="single" w:sz="4" w:space="0" w:color="auto"/>
                  <w:left w:val="nil"/>
                  <w:bottom w:val="single" w:sz="4" w:space="0" w:color="000000"/>
                  <w:right w:val="nil"/>
                </w:tcBorders>
                <w:shd w:val="clear" w:color="666699" w:fill="666699"/>
                <w:noWrap/>
                <w:vAlign w:val="center"/>
                <w:hideMark/>
              </w:tcPr>
              <w:p w14:paraId="0851337F" w14:textId="77777777" w:rsidR="001751EC" w:rsidRPr="000208E7" w:rsidRDefault="001751EC" w:rsidP="00901BAA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  <w:r w:rsidRPr="000208E7">
                  <w:rPr>
                    <w:rFonts w:ascii="Calibri" w:eastAsia="Times New Roman" w:hAnsi="Calibri" w:cs="Calibri"/>
                    <w:color w:val="FFFFFF"/>
                    <w:lang w:eastAsia="es-SV"/>
                  </w:rPr>
                  <w:t>DEPARTAMENTOS Y OFICINAS</w:t>
                </w:r>
              </w:p>
            </w:tc>
            <w:tc>
              <w:tcPr>
                <w:tcW w:w="1318" w:type="dxa"/>
                <w:vMerge w:val="restart"/>
                <w:tcBorders>
                  <w:top w:val="single" w:sz="8" w:space="0" w:color="auto"/>
                  <w:left w:val="nil"/>
                  <w:bottom w:val="single" w:sz="4" w:space="0" w:color="000000"/>
                  <w:right w:val="nil"/>
                </w:tcBorders>
                <w:shd w:val="clear" w:color="666699" w:fill="666699"/>
                <w:noWrap/>
                <w:vAlign w:val="center"/>
                <w:hideMark/>
              </w:tcPr>
              <w:p w14:paraId="2E3133EE" w14:textId="77777777" w:rsidR="001751EC" w:rsidRPr="000208E7" w:rsidRDefault="001751EC" w:rsidP="00901BAA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  <w:r w:rsidRPr="000208E7">
                  <w:rPr>
                    <w:rFonts w:ascii="Calibri" w:eastAsia="Times New Roman" w:hAnsi="Calibri" w:cs="Calibri"/>
                    <w:color w:val="FFFFFF"/>
                    <w:lang w:eastAsia="es-SV"/>
                  </w:rPr>
                  <w:t>ENE</w:t>
                </w:r>
              </w:p>
            </w:tc>
            <w:tc>
              <w:tcPr>
                <w:tcW w:w="1318" w:type="dxa"/>
                <w:vMerge w:val="restart"/>
                <w:tcBorders>
                  <w:top w:val="single" w:sz="8" w:space="0" w:color="auto"/>
                  <w:left w:val="nil"/>
                  <w:bottom w:val="single" w:sz="4" w:space="0" w:color="000000"/>
                  <w:right w:val="nil"/>
                </w:tcBorders>
                <w:shd w:val="clear" w:color="666699" w:fill="666699"/>
                <w:noWrap/>
                <w:vAlign w:val="center"/>
                <w:hideMark/>
              </w:tcPr>
              <w:p w14:paraId="30A1EC0E" w14:textId="77777777" w:rsidR="001751EC" w:rsidRPr="000208E7" w:rsidRDefault="001751EC" w:rsidP="00901BAA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  <w:r w:rsidRPr="000208E7">
                  <w:rPr>
                    <w:rFonts w:ascii="Calibri" w:eastAsia="Times New Roman" w:hAnsi="Calibri" w:cs="Calibri"/>
                    <w:color w:val="FFFFFF"/>
                    <w:lang w:eastAsia="es-SV"/>
                  </w:rPr>
                  <w:t>FEB</w:t>
                </w:r>
              </w:p>
            </w:tc>
            <w:tc>
              <w:tcPr>
                <w:tcW w:w="1318" w:type="dxa"/>
                <w:vMerge w:val="restart"/>
                <w:tcBorders>
                  <w:top w:val="single" w:sz="8" w:space="0" w:color="auto"/>
                  <w:left w:val="nil"/>
                  <w:bottom w:val="single" w:sz="4" w:space="0" w:color="000000"/>
                  <w:right w:val="nil"/>
                </w:tcBorders>
                <w:shd w:val="clear" w:color="666699" w:fill="666699"/>
                <w:noWrap/>
                <w:vAlign w:val="center"/>
                <w:hideMark/>
              </w:tcPr>
              <w:p w14:paraId="4EE9B093" w14:textId="77777777" w:rsidR="001751EC" w:rsidRPr="000208E7" w:rsidRDefault="001751EC" w:rsidP="00901BAA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  <w:r w:rsidRPr="000208E7">
                  <w:rPr>
                    <w:rFonts w:ascii="Calibri" w:eastAsia="Times New Roman" w:hAnsi="Calibri" w:cs="Calibri"/>
                    <w:color w:val="FFFFFF"/>
                    <w:lang w:eastAsia="es-SV"/>
                  </w:rPr>
                  <w:t>MAR</w:t>
                </w:r>
              </w:p>
            </w:tc>
          </w:tr>
          <w:tr w:rsidR="001751EC" w:rsidRPr="000208E7" w14:paraId="014201E4" w14:textId="77777777" w:rsidTr="001751EC">
            <w:trPr>
              <w:trHeight w:val="269"/>
            </w:trPr>
            <w:tc>
              <w:tcPr>
                <w:tcW w:w="4855" w:type="dxa"/>
                <w:vMerge/>
                <w:tcBorders>
                  <w:top w:val="single" w:sz="4" w:space="0" w:color="auto"/>
                  <w:left w:val="nil"/>
                  <w:bottom w:val="single" w:sz="4" w:space="0" w:color="000000"/>
                  <w:right w:val="nil"/>
                </w:tcBorders>
                <w:vAlign w:val="center"/>
                <w:hideMark/>
              </w:tcPr>
              <w:p w14:paraId="6F53F78C" w14:textId="77777777" w:rsidR="001751EC" w:rsidRPr="000208E7" w:rsidRDefault="001751EC" w:rsidP="00901BAA">
                <w:pPr>
                  <w:spacing w:after="0" w:line="240" w:lineRule="auto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</w:p>
            </w:tc>
            <w:tc>
              <w:tcPr>
                <w:tcW w:w="1318" w:type="dxa"/>
                <w:vMerge/>
                <w:tcBorders>
                  <w:top w:val="single" w:sz="8" w:space="0" w:color="auto"/>
                  <w:left w:val="nil"/>
                  <w:bottom w:val="single" w:sz="4" w:space="0" w:color="000000"/>
                  <w:right w:val="nil"/>
                </w:tcBorders>
                <w:vAlign w:val="center"/>
                <w:hideMark/>
              </w:tcPr>
              <w:p w14:paraId="034CB2C5" w14:textId="77777777" w:rsidR="001751EC" w:rsidRPr="000208E7" w:rsidRDefault="001751EC" w:rsidP="00901BAA">
                <w:pPr>
                  <w:spacing w:after="0" w:line="240" w:lineRule="auto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</w:p>
            </w:tc>
            <w:tc>
              <w:tcPr>
                <w:tcW w:w="1318" w:type="dxa"/>
                <w:vMerge/>
                <w:tcBorders>
                  <w:top w:val="single" w:sz="8" w:space="0" w:color="auto"/>
                  <w:left w:val="nil"/>
                  <w:bottom w:val="single" w:sz="4" w:space="0" w:color="000000"/>
                  <w:right w:val="nil"/>
                </w:tcBorders>
                <w:vAlign w:val="center"/>
                <w:hideMark/>
              </w:tcPr>
              <w:p w14:paraId="3072DB40" w14:textId="77777777" w:rsidR="001751EC" w:rsidRPr="000208E7" w:rsidRDefault="001751EC" w:rsidP="00901BAA">
                <w:pPr>
                  <w:spacing w:after="0" w:line="240" w:lineRule="auto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</w:p>
            </w:tc>
            <w:tc>
              <w:tcPr>
                <w:tcW w:w="1318" w:type="dxa"/>
                <w:vMerge/>
                <w:tcBorders>
                  <w:top w:val="single" w:sz="8" w:space="0" w:color="auto"/>
                  <w:left w:val="nil"/>
                  <w:bottom w:val="single" w:sz="4" w:space="0" w:color="000000"/>
                  <w:right w:val="nil"/>
                </w:tcBorders>
                <w:vAlign w:val="center"/>
                <w:hideMark/>
              </w:tcPr>
              <w:p w14:paraId="4151FC1F" w14:textId="77777777" w:rsidR="001751EC" w:rsidRPr="000208E7" w:rsidRDefault="001751EC" w:rsidP="00901BAA">
                <w:pPr>
                  <w:spacing w:after="0" w:line="240" w:lineRule="auto"/>
                  <w:rPr>
                    <w:rFonts w:ascii="Calibri" w:eastAsia="Times New Roman" w:hAnsi="Calibri" w:cs="Calibri"/>
                    <w:color w:val="FFFFFF"/>
                    <w:lang w:eastAsia="es-SV"/>
                  </w:rPr>
                </w:pPr>
              </w:p>
            </w:tc>
          </w:tr>
          <w:tr w:rsidR="001751EC" w:rsidRPr="000208E7" w14:paraId="4C4677DB" w14:textId="77777777" w:rsidTr="001751EC">
            <w:trPr>
              <w:trHeight w:val="480"/>
            </w:trPr>
            <w:tc>
              <w:tcPr>
                <w:tcW w:w="485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5C4F2606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  <w:t>FOMENTO Y ASISTENCIA TÉCNICA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637295BC" w14:textId="568A749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47%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3DE745A2" w14:textId="1992829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70%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6C6726C0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90%</w:t>
                </w:r>
              </w:p>
            </w:tc>
          </w:tr>
          <w:tr w:rsidR="001751EC" w:rsidRPr="000208E7" w14:paraId="4568FBDA" w14:textId="75EE593D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4670D9CF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  <w:t>VIGILANCIA Y FISCALIZACIÓN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7260BE73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81%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04774355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6E5EC99A" w14:textId="7839341A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66%</w:t>
                </w:r>
              </w:p>
            </w:tc>
          </w:tr>
          <w:tr w:rsidR="001751EC" w:rsidRPr="000208E7" w14:paraId="77C4003A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6792AB0A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REGISTRO COOPERATIVO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0B89E77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45A3EA10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87%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C572F72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96%</w:t>
                </w:r>
              </w:p>
            </w:tc>
          </w:tr>
          <w:tr w:rsidR="001751EC" w:rsidRPr="000208E7" w14:paraId="192B08E9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3549ACC7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JURÍDICO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67623EF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93%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D4D7944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031FFB2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1751EC" w:rsidRPr="000208E7" w14:paraId="41B11A7B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2301A3CC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 xml:space="preserve">COMUNICACIONES 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0F58017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53FBA23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8D4AB00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1751EC" w:rsidRPr="000208E7" w14:paraId="596D910A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4251C7B6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 xml:space="preserve">PLANIFICACIÓN Y PROYECTOS 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6676197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717BAD7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99%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467B3E7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94%</w:t>
                </w:r>
              </w:p>
            </w:tc>
          </w:tr>
          <w:tr w:rsidR="001751EC" w:rsidRPr="000208E7" w14:paraId="7C248BC6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5B620A97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INFORMÁTICA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B3D3A84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6FAB6DD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B461F1D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1751EC" w:rsidRPr="000208E7" w14:paraId="58930296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21132F08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CALIDAD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800025F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98%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67E6C1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40C57DA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1751EC" w:rsidRPr="000208E7" w14:paraId="5338831B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1AD71DC5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AUDITORIA INTERNA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499DC9E9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4557C417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30A7508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0%</w:t>
                </w:r>
              </w:p>
            </w:tc>
          </w:tr>
          <w:tr w:rsidR="001751EC" w:rsidRPr="000208E7" w14:paraId="1EE8561E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vAlign w:val="bottom"/>
                <w:hideMark/>
              </w:tcPr>
              <w:p w14:paraId="3A0A7C6C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UFI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3F541E5D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84%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191DBB8A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87%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4B06A3C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91%</w:t>
                </w:r>
              </w:p>
            </w:tc>
          </w:tr>
          <w:tr w:rsidR="001751EC" w:rsidRPr="000208E7" w14:paraId="21513C2D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vAlign w:val="bottom"/>
                <w:hideMark/>
              </w:tcPr>
              <w:p w14:paraId="523C79F7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RECURSOS HUMANOS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51FD3FD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61149A41" w14:textId="2A276C78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71%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6E6E8780" w14:textId="6D879EBE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75%</w:t>
                </w:r>
              </w:p>
            </w:tc>
          </w:tr>
          <w:tr w:rsidR="001751EC" w:rsidRPr="000208E7" w14:paraId="1D75308F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447E5BCB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SUPERVISIÓN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E946598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95%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E0A52CE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D1799D4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98%</w:t>
                </w:r>
              </w:p>
            </w:tc>
          </w:tr>
          <w:tr w:rsidR="001751EC" w:rsidRPr="000208E7" w14:paraId="1D385655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33D4AFEC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UCP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16DBFA3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6A5D8DF4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81%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221BBD42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88%</w:t>
                </w:r>
              </w:p>
            </w:tc>
          </w:tr>
          <w:tr w:rsidR="00DE3C19" w:rsidRPr="000208E7" w14:paraId="11412114" w14:textId="77777777" w:rsidTr="006B050F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1554CE0D" w14:textId="77777777" w:rsidR="00DE3C19" w:rsidRPr="000208E7" w:rsidRDefault="00DE3C19" w:rsidP="00DE3C19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SERVICIOS GENERALES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1719406" w14:textId="77777777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D489913" w14:textId="77777777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98%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55254126" w14:textId="69E3456F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76%</w:t>
                </w:r>
              </w:p>
            </w:tc>
          </w:tr>
          <w:tr w:rsidR="001751EC" w:rsidRPr="000208E7" w14:paraId="25555C36" w14:textId="77777777" w:rsidTr="001751EC">
            <w:trPr>
              <w:trHeight w:val="521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0A9EC0AE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GESTIÓN AL DESARROLLO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07528079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84%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3174A59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F8BE823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DE3C19" w:rsidRPr="000208E7" w14:paraId="5A89BE2C" w14:textId="77777777" w:rsidTr="006B050F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56BF57C3" w14:textId="77777777" w:rsidR="00DE3C19" w:rsidRPr="000208E7" w:rsidRDefault="00DE3C19" w:rsidP="00DE3C19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 xml:space="preserve">EDUCACION 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596AD02" w14:textId="77777777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077DF0D" w14:textId="77777777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11B4A77A" w14:textId="68824999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67%</w:t>
                </w:r>
              </w:p>
            </w:tc>
          </w:tr>
          <w:tr w:rsidR="001751EC" w:rsidRPr="000208E7" w14:paraId="645DB5B6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715194EE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UAIP_OIR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61CB690B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83%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389AB21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376EC8C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1751EC" w:rsidRPr="000208E7" w14:paraId="6E86C443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7A10F4CF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GÉNERO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778CA667" w14:textId="7A745DB2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69D8AB56" w14:textId="61D22A08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3831EE11" w14:textId="3C311E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0%</w:t>
                </w:r>
              </w:p>
            </w:tc>
          </w:tr>
          <w:tr w:rsidR="001751EC" w:rsidRPr="000208E7" w14:paraId="252C0B92" w14:textId="77777777" w:rsidTr="001751EC">
            <w:trPr>
              <w:trHeight w:val="280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4324201F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MEDIOAMBIENTE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5BF120BF" w14:textId="49E9B790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4C823746" w14:textId="56C25100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3A8F43E2" w14:textId="6753A556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0%</w:t>
                </w:r>
              </w:p>
            </w:tc>
          </w:tr>
          <w:tr w:rsidR="001751EC" w:rsidRPr="000208E7" w14:paraId="40F30354" w14:textId="77777777" w:rsidTr="001751EC">
            <w:trPr>
              <w:trHeight w:val="307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25C4AB0B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UGDA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04E29805" w14:textId="403C6041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03EEB530" w14:textId="5AEAF216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77A99CD8" w14:textId="473390E8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0%</w:t>
                </w:r>
              </w:p>
            </w:tc>
          </w:tr>
          <w:tr w:rsidR="00DE3C19" w:rsidRPr="000208E7" w14:paraId="369660C8" w14:textId="77777777" w:rsidTr="006B050F">
            <w:trPr>
              <w:trHeight w:val="307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45D386E8" w14:textId="77777777" w:rsidR="00DE3C19" w:rsidRPr="000208E7" w:rsidRDefault="00DE3C19" w:rsidP="00DE3C19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OFICIALIA DE CUMPLIMIENTO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EEB4081" w14:textId="77777777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80%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021686FC" w14:textId="0D8086A2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70%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5451729" w14:textId="77777777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92%</w:t>
                </w:r>
              </w:p>
            </w:tc>
          </w:tr>
          <w:tr w:rsidR="001751EC" w:rsidRPr="000208E7" w14:paraId="12A9EF8B" w14:textId="77777777" w:rsidTr="001751EC">
            <w:trPr>
              <w:trHeight w:val="347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420B9DD1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  <w:t>OFICINA REGIONAL OCCIDENTAL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2B22780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84%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17A24BC5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83%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841781E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94%</w:t>
                </w:r>
              </w:p>
            </w:tc>
          </w:tr>
          <w:tr w:rsidR="00DE3C19" w:rsidRPr="000208E7" w14:paraId="088C717A" w14:textId="77777777" w:rsidTr="006B050F">
            <w:trPr>
              <w:trHeight w:val="333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1C575667" w14:textId="77777777" w:rsidR="00DE3C19" w:rsidRPr="000208E7" w:rsidRDefault="00DE3C19" w:rsidP="00DE3C19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  <w:t>OFICINA REGIONAL PARACENTRAL</w:t>
                </w:r>
              </w:p>
            </w:tc>
            <w:tc>
              <w:tcPr>
                <w:tcW w:w="13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D9A7C04" w14:textId="77777777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91%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0A94940D" w14:textId="3A5AFD1B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1006E19" w14:textId="77777777" w:rsidR="00DE3C19" w:rsidRPr="000208E7" w:rsidRDefault="00DE3C19" w:rsidP="00DE3C19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93%</w:t>
                </w:r>
              </w:p>
            </w:tc>
          </w:tr>
          <w:tr w:rsidR="001751EC" w:rsidRPr="000208E7" w14:paraId="26206652" w14:textId="77777777" w:rsidTr="001751EC">
            <w:trPr>
              <w:trHeight w:val="333"/>
            </w:trPr>
            <w:tc>
              <w:tcPr>
                <w:tcW w:w="485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0EEA183C" w14:textId="77777777" w:rsidR="001751EC" w:rsidRPr="000208E7" w:rsidRDefault="001751EC" w:rsidP="001751EC">
                <w:pPr>
                  <w:spacing w:after="0" w:line="240" w:lineRule="auto"/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bCs/>
                    <w:sz w:val="20"/>
                    <w:szCs w:val="20"/>
                    <w:lang w:eastAsia="es-SV"/>
                  </w:rPr>
                  <w:t>OFICINA REGIONAL ORIENTAL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45B07CA4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83%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1EAA82AC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6500"/>
                    <w:sz w:val="20"/>
                    <w:szCs w:val="20"/>
                    <w:lang w:eastAsia="es-SV"/>
                  </w:rPr>
                  <w:t>88%</w:t>
                </w:r>
              </w:p>
            </w:tc>
            <w:tc>
              <w:tcPr>
                <w:tcW w:w="13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E63CF9D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1751EC" w:rsidRPr="000208E7" w14:paraId="057E7444" w14:textId="77777777" w:rsidTr="001751EC">
            <w:trPr>
              <w:trHeight w:val="414"/>
            </w:trPr>
            <w:tc>
              <w:tcPr>
                <w:tcW w:w="4855" w:type="dxa"/>
                <w:tcBorders>
                  <w:top w:val="nil"/>
                  <w:left w:val="nil"/>
                  <w:bottom w:val="dotDash" w:sz="8" w:space="0" w:color="auto"/>
                  <w:right w:val="nil"/>
                </w:tcBorders>
                <w:shd w:val="clear" w:color="000000" w:fill="95B3D7"/>
                <w:noWrap/>
                <w:vAlign w:val="center"/>
                <w:hideMark/>
              </w:tcPr>
              <w:p w14:paraId="440218AD" w14:textId="77777777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Calibri"/>
                    <w:color w:val="FFFFFF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Calibri"/>
                    <w:color w:val="FFFFFF"/>
                    <w:sz w:val="20"/>
                    <w:szCs w:val="20"/>
                    <w:lang w:eastAsia="es-SV"/>
                  </w:rPr>
                  <w:t>CUMPLIMIENTO INSTITUCIONAL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1F798A3A" w14:textId="504D1AC1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78%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14B8A3B2" w14:textId="611923CB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73%</w:t>
                </w:r>
              </w:p>
            </w:tc>
            <w:tc>
              <w:tcPr>
                <w:tcW w:w="13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0A6CA83A" w14:textId="65E8A0D4" w:rsidR="001751EC" w:rsidRPr="000208E7" w:rsidRDefault="001751EC" w:rsidP="001751EC">
                <w:pPr>
                  <w:spacing w:after="0" w:line="240" w:lineRule="auto"/>
                  <w:jc w:val="center"/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</w:pPr>
                <w:r w:rsidRPr="000208E7">
                  <w:rPr>
                    <w:rFonts w:ascii="Museo Sans 300" w:eastAsia="Times New Roman" w:hAnsi="Museo Sans 300" w:cs="Arial"/>
                    <w:color w:val="9C0006"/>
                    <w:sz w:val="20"/>
                    <w:szCs w:val="20"/>
                    <w:lang w:eastAsia="es-SV"/>
                  </w:rPr>
                  <w:t>79%</w:t>
                </w:r>
              </w:p>
            </w:tc>
          </w:tr>
        </w:tbl>
        <w:p w14:paraId="1D907FB9" w14:textId="19584B64" w:rsidR="00CD3E6A" w:rsidRPr="000208E7" w:rsidRDefault="00CD3E6A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6B51098D" w14:textId="263C95E7" w:rsidR="001338C9" w:rsidRPr="000208E7" w:rsidRDefault="001338C9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7D4F91DC" w14:textId="77777777" w:rsidR="001338C9" w:rsidRPr="000208E7" w:rsidRDefault="001338C9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</w:p>
        <w:p w14:paraId="1DBA7EB7" w14:textId="519132E7" w:rsidR="00CD3E6A" w:rsidRPr="000208E7" w:rsidRDefault="004034F5" w:rsidP="004034F5">
          <w:pPr>
            <w:jc w:val="center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lastRenderedPageBreak/>
            <w:t>TABLA DE CUMPLIMIENTO TRIMESTRAL POR DEPARTAMENTO 1º TRIMESTRE 2024</w:t>
          </w:r>
        </w:p>
        <w:p w14:paraId="4809EC4B" w14:textId="4D797AD8" w:rsidR="0056253A" w:rsidRPr="000208E7" w:rsidRDefault="0056253A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Sistema de Calidad homologado, establece </w:t>
          </w:r>
          <w:r w:rsidR="00177941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para los Departamentos, Unidades y Oficinas Regionales un 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90</w:t>
          </w:r>
          <w:r w:rsidR="00C13E5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% para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determinar cómo cumplimiento aceptable </w:t>
          </w:r>
          <w:r w:rsidR="00177941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durante el trimestre, 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y un avance</w:t>
          </w:r>
          <w:r w:rsidR="00177941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de 22.5% a nivel </w:t>
          </w:r>
          <w:r w:rsidR="00C13E5D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Institucional.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</w:p>
        <w:p w14:paraId="2C8B6A9E" w14:textId="112ED398" w:rsidR="00094A93" w:rsidRPr="000208E7" w:rsidRDefault="0056253A" w:rsidP="00E437CE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Sin embargo, de manera adicional se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ejecutó </w:t>
          </w:r>
          <w:r w:rsidR="002B246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3</w:t>
          </w:r>
          <w:r w:rsidR="00CF3FE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8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% </w:t>
          </w:r>
          <w:r w:rsidR="00A649C3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en 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servicios</w:t>
          </w:r>
          <w:r w:rsidR="000424FA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por demanda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de los cuales </w:t>
          </w:r>
          <w:r w:rsidR="00CF3FEC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33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% s</w:t>
          </w:r>
          <w:r w:rsidR="002B246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on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actividades </w:t>
          </w:r>
          <w:r w:rsidR="002B2469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sumada</w:t>
          </w:r>
          <w:r w:rsidR="00934DF3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 a actividades planificadas y </w:t>
          </w:r>
          <w:r w:rsidR="00C7055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5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% representa actividades que se realizaron y no estaban 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programadas, siempre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acorde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las funciones </w:t>
          </w:r>
          <w:r w:rsidR="005C1E06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propias</w:t>
          </w:r>
          <w:r w:rsidR="00E437CE" w:rsidRPr="000208E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para cada uno de los departamentos. </w:t>
          </w:r>
        </w:p>
      </w:sdtContent>
    </w:sdt>
    <w:p w14:paraId="4142722E" w14:textId="25AA3752" w:rsidR="00BF12B9" w:rsidRDefault="0056253A" w:rsidP="0031162E">
      <w:pPr>
        <w:spacing w:after="0" w:line="240" w:lineRule="auto"/>
        <w:jc w:val="center"/>
        <w:rPr>
          <w:rFonts w:ascii="Museo Sans 300" w:hAnsi="Museo Sans 300" w:cs="Arial"/>
          <w:b/>
          <w:bCs/>
          <w:color w:val="000000" w:themeColor="text1"/>
          <w:sz w:val="20"/>
          <w:szCs w:val="20"/>
        </w:rPr>
      </w:pPr>
      <w:r w:rsidRPr="003E2829">
        <w:rPr>
          <w:rFonts w:ascii="Museo Sans 300" w:hAnsi="Museo Sans 300" w:cs="Arial"/>
          <w:b/>
          <w:bCs/>
          <w:color w:val="000000" w:themeColor="text1"/>
          <w:sz w:val="20"/>
          <w:szCs w:val="20"/>
        </w:rPr>
        <w:t xml:space="preserve">TABLA DE CUMPLIMIENTO </w:t>
      </w:r>
      <w:r w:rsidR="00EA5CB7" w:rsidRPr="003E2829">
        <w:rPr>
          <w:rFonts w:ascii="Museo Sans 300" w:hAnsi="Museo Sans 300" w:cs="Arial"/>
          <w:b/>
          <w:bCs/>
          <w:color w:val="000000" w:themeColor="text1"/>
          <w:sz w:val="20"/>
          <w:szCs w:val="20"/>
        </w:rPr>
        <w:t>MENSUAL</w:t>
      </w:r>
      <w:r w:rsidRPr="003E2829">
        <w:rPr>
          <w:rFonts w:ascii="Museo Sans 300" w:hAnsi="Museo Sans 300" w:cs="Arial"/>
          <w:b/>
          <w:bCs/>
          <w:color w:val="000000" w:themeColor="text1"/>
          <w:sz w:val="20"/>
          <w:szCs w:val="20"/>
        </w:rPr>
        <w:t xml:space="preserve"> I TRIMESTRE 202</w:t>
      </w:r>
      <w:r w:rsidR="00384737" w:rsidRPr="003E2829">
        <w:rPr>
          <w:rFonts w:ascii="Museo Sans 300" w:hAnsi="Museo Sans 300" w:cs="Arial"/>
          <w:b/>
          <w:bCs/>
          <w:color w:val="000000" w:themeColor="text1"/>
          <w:sz w:val="20"/>
          <w:szCs w:val="20"/>
        </w:rPr>
        <w:t>4</w:t>
      </w:r>
    </w:p>
    <w:tbl>
      <w:tblPr>
        <w:tblW w:w="9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8"/>
        <w:gridCol w:w="1043"/>
        <w:gridCol w:w="5726"/>
      </w:tblGrid>
      <w:tr w:rsidR="004B6294" w:rsidRPr="00801EB1" w14:paraId="4919D0CF" w14:textId="5D74F557" w:rsidTr="009753F4">
        <w:trPr>
          <w:trHeight w:val="299"/>
          <w:tblHeader/>
        </w:trPr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187890D6" w14:textId="77777777" w:rsidR="004B6294" w:rsidRPr="00801EB1" w:rsidRDefault="004B6294" w:rsidP="00801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FFFF"/>
                <w:lang w:eastAsia="es-SV"/>
              </w:rPr>
            </w:pPr>
            <w:r w:rsidRPr="00801EB1">
              <w:rPr>
                <w:rFonts w:ascii="Calibri" w:eastAsia="Times New Roman" w:hAnsi="Calibri" w:cs="Arial"/>
                <w:color w:val="FFFFFF"/>
                <w:lang w:eastAsia="es-SV"/>
              </w:rPr>
              <w:t>DEPARTAMENTOS Y OFICINAS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645918D0" w14:textId="068488B0" w:rsidR="004B6294" w:rsidRPr="00801EB1" w:rsidRDefault="004B6294" w:rsidP="000208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FFFF"/>
                <w:lang w:eastAsia="es-SV"/>
              </w:rPr>
            </w:pPr>
            <w:r w:rsidRPr="00801EB1">
              <w:rPr>
                <w:rFonts w:ascii="Calibri" w:eastAsia="Times New Roman" w:hAnsi="Calibri" w:cs="Arial"/>
                <w:color w:val="FFFFFF"/>
                <w:lang w:eastAsia="es-SV"/>
              </w:rPr>
              <w:t>T</w:t>
            </w:r>
            <w:r w:rsidR="000208E7">
              <w:rPr>
                <w:rFonts w:ascii="Calibri" w:eastAsia="Times New Roman" w:hAnsi="Calibri" w:cs="Arial"/>
                <w:color w:val="FFFFFF"/>
                <w:lang w:eastAsia="es-SV"/>
              </w:rPr>
              <w:t>.1</w:t>
            </w:r>
          </w:p>
        </w:tc>
        <w:tc>
          <w:tcPr>
            <w:tcW w:w="57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666699" w:fill="666699"/>
            <w:vAlign w:val="center"/>
          </w:tcPr>
          <w:p w14:paraId="6AF4E651" w14:textId="45B95236" w:rsidR="004B6294" w:rsidRPr="00801EB1" w:rsidRDefault="000208E7" w:rsidP="000208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FFFF"/>
                <w:lang w:eastAsia="es-SV"/>
              </w:rPr>
            </w:pPr>
            <w:r>
              <w:rPr>
                <w:rFonts w:ascii="Calibri" w:eastAsia="Times New Roman" w:hAnsi="Calibri" w:cs="Arial"/>
                <w:color w:val="FFFFFF"/>
                <w:lang w:eastAsia="es-SV"/>
              </w:rPr>
              <w:t>NOTAS.</w:t>
            </w:r>
          </w:p>
        </w:tc>
      </w:tr>
      <w:tr w:rsidR="00801EB1" w:rsidRPr="004B6294" w14:paraId="39BB9F4F" w14:textId="1BEDE02B" w:rsidTr="009753F4">
        <w:trPr>
          <w:trHeight w:val="4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455B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FOMENTO Y ASISTENCIA TÉCNICA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BFA222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69%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</w:tcPr>
          <w:p w14:paraId="15E57FC7" w14:textId="77777777" w:rsidR="004B6294" w:rsidRPr="00191128" w:rsidRDefault="004B6294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El cumplimiento obtenido es del 47% por las siguientes razones:</w:t>
            </w:r>
          </w:p>
          <w:p w14:paraId="2063A10E" w14:textId="77777777" w:rsidR="004B6294" w:rsidRPr="00191128" w:rsidRDefault="004B6294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 xml:space="preserve">1- Del día 03 al 09 de enero 2024, los técnicos permanecieron en oficina archivando informes en los expedientes de cooperativas asignada a cada uno, ya que desde el mes de octubre 2023 no cuenta con colaboradora secretarial para realizar dicha tarea. </w:t>
            </w:r>
          </w:p>
          <w:p w14:paraId="29264C8F" w14:textId="77777777" w:rsidR="004B6294" w:rsidRPr="00191128" w:rsidRDefault="004B6294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</w:pPr>
          </w:p>
          <w:p w14:paraId="0FBDA505" w14:textId="19BBC70F" w:rsidR="00801EB1" w:rsidRPr="00191128" w:rsidRDefault="004B6294" w:rsidP="000062E9">
            <w:pPr>
              <w:spacing w:after="0" w:line="240" w:lineRule="auto"/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 xml:space="preserve">2- No </w:t>
            </w:r>
            <w:r w:rsidR="000062E9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 xml:space="preserve">ha habido demanda de </w:t>
            </w: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grupos precooperativos ni interesados durante el mes</w:t>
            </w:r>
            <w:r w:rsidR="000062E9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.</w:t>
            </w:r>
          </w:p>
        </w:tc>
      </w:tr>
      <w:tr w:rsidR="00801EB1" w:rsidRPr="004B6294" w14:paraId="0F31D741" w14:textId="79706AA8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2F0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VIGILANCIA Y FISCALIZACIÓN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D547D8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76%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</w:tcPr>
          <w:p w14:paraId="68B8B7EC" w14:textId="4DE2EBDA" w:rsidR="00801EB1" w:rsidRPr="00191128" w:rsidRDefault="004B6294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No se recibió justificación con respecto al incumplimiento</w:t>
            </w:r>
            <w:r w:rsidR="000062E9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.</w:t>
            </w:r>
          </w:p>
        </w:tc>
      </w:tr>
      <w:tr w:rsidR="00801EB1" w:rsidRPr="004B6294" w14:paraId="0F91CCEB" w14:textId="1174D38C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B6B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REGISTRO COOPERATIVO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4130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4A2C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42C73024" w14:textId="55FE492F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1E39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JURÍDICO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5C28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69B1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254C32C9" w14:textId="1CC56812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A519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 xml:space="preserve">COMUNICACIONES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AFFB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39ED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73E0F60F" w14:textId="27592C90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1392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 xml:space="preserve">PLANIFICACIÓN Y PROYECTOS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BDFA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66A2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709FD9E8" w14:textId="20E111EC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047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INFORMÁTICA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7CF6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3FA1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21D240F2" w14:textId="478B0CD5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2BE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UNIDAD DE CALIDAD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476E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1F45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54C16E97" w14:textId="67547660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52AB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color w:val="FF00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color w:val="FF0000"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FA19ED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</w:tcPr>
          <w:p w14:paraId="2E4E38B0" w14:textId="1AE364C2" w:rsidR="00801EB1" w:rsidRPr="00191128" w:rsidRDefault="007A0C41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No se recibió informe de seguimiento al POA, correspondiente al 1º trimestre 2024</w:t>
            </w:r>
          </w:p>
        </w:tc>
      </w:tr>
      <w:tr w:rsidR="00801EB1" w:rsidRPr="004B6294" w14:paraId="5C45CE87" w14:textId="09E17C6D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A5D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UFI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AEFDA8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88%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</w:tcPr>
          <w:p w14:paraId="2A6F15D3" w14:textId="76C726DA" w:rsidR="00801EB1" w:rsidRPr="00191128" w:rsidRDefault="00191128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No se recibió justificación con respecto al incumplimiento</w:t>
            </w:r>
          </w:p>
        </w:tc>
      </w:tr>
      <w:tr w:rsidR="000949F6" w:rsidRPr="004B6294" w14:paraId="3416B8BA" w14:textId="02A50A49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93B" w14:textId="77777777" w:rsidR="000949F6" w:rsidRPr="004B6294" w:rsidRDefault="000949F6" w:rsidP="000949F6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D0749F" w14:textId="1E1816D2" w:rsidR="000949F6" w:rsidRPr="000949F6" w:rsidRDefault="000949F6" w:rsidP="000949F6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</w:t>
            </w:r>
            <w:r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2</w:t>
            </w:r>
            <w:r w:rsidRPr="004B6294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</w:tcPr>
          <w:p w14:paraId="108842B4" w14:textId="2F9E893D" w:rsidR="000949F6" w:rsidRPr="000949F6" w:rsidRDefault="000949F6" w:rsidP="000949F6">
            <w:pPr>
              <w:spacing w:after="0" w:line="240" w:lineRule="auto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No se recibió justificación con respecto al incumplimiento</w:t>
            </w:r>
          </w:p>
        </w:tc>
      </w:tr>
      <w:tr w:rsidR="00801EB1" w:rsidRPr="004B6294" w14:paraId="6155A04A" w14:textId="56739F00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7D8D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SUPERVISIÓN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5127D16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  <w:t>64%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2CA7A8E7" w14:textId="42B95E21" w:rsidR="00801EB1" w:rsidRPr="00191128" w:rsidRDefault="004B6294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No se cumplió el 100% de lo proyectado, debido que se asignó Misión Oficial al Encargado de la Unidad, dejando sin efecto lo planificado durante el mes de febrero, ya que la Unidad es unipersonal.</w:t>
            </w:r>
          </w:p>
        </w:tc>
      </w:tr>
      <w:tr w:rsidR="00801EB1" w:rsidRPr="004B6294" w14:paraId="4A736D01" w14:textId="370780F5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4EB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UCP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53A4" w14:textId="77777777" w:rsidR="00801EB1" w:rsidRPr="00227B93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227B93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90%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0515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27C6EF09" w14:textId="142EB473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A291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8165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91%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4DA2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54A7A573" w14:textId="05281FFD" w:rsidTr="009753F4">
        <w:trPr>
          <w:trHeight w:val="51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02F7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UNIDAD GESTIÓN AL DESARROLLO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746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95%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FE21B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6D2E9CBF" w14:textId="4C7224A9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1B5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 xml:space="preserve">UNIDAD DE EDUCACION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4B19EE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6500"/>
                <w:sz w:val="20"/>
                <w:szCs w:val="20"/>
                <w:lang w:eastAsia="es-SV"/>
              </w:rPr>
              <w:t>89%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</w:tcPr>
          <w:p w14:paraId="51F5552A" w14:textId="13344EF8" w:rsidR="00801EB1" w:rsidRPr="00191128" w:rsidRDefault="00DE2FFD" w:rsidP="00DE2FFD">
            <w:pPr>
              <w:spacing w:after="0" w:line="240" w:lineRule="auto"/>
              <w:jc w:val="both"/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</w:pPr>
            <w:r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E</w:t>
            </w: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 xml:space="preserve">l </w:t>
            </w:r>
            <w:r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 xml:space="preserve">porcentaje de </w:t>
            </w: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cumplimiento fue del 67%, debido a la no realización de la Capacitación a Nivel Nacional</w:t>
            </w:r>
            <w:r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. No se convocó a esta actividad</w:t>
            </w: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 xml:space="preserve">por la incertidumbre del servicio del </w:t>
            </w: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INTERNET INSTITUCIONAL</w:t>
            </w:r>
            <w:r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 xml:space="preserve">, </w:t>
            </w: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Otro elemento que incidió</w:t>
            </w:r>
            <w:r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 xml:space="preserve"> fue la </w:t>
            </w:r>
            <w:r w:rsidRPr="00191128"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saturación de Solicitudes de Asambleas Generales de las Cooperativas</w:t>
            </w:r>
            <w:r>
              <w:rPr>
                <w:rFonts w:ascii="Museo Sans 300" w:eastAsia="Times New Roman" w:hAnsi="Museo Sans 300" w:cs="Arial"/>
                <w:color w:val="9C6500"/>
                <w:sz w:val="16"/>
                <w:szCs w:val="16"/>
                <w:lang w:eastAsia="es-SV"/>
              </w:rPr>
              <w:t>. Él encargado de esta área también realiza funciones de asesor técnico.</w:t>
            </w:r>
          </w:p>
        </w:tc>
      </w:tr>
      <w:tr w:rsidR="00801EB1" w:rsidRPr="004B6294" w14:paraId="6E07CB6E" w14:textId="4BD10A11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2AB2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UAIP_OIR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CA4E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17E7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50ACF7BD" w14:textId="0CADB7B6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2489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color w:val="FF00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color w:val="FF0000"/>
                <w:sz w:val="20"/>
                <w:szCs w:val="20"/>
                <w:lang w:eastAsia="es-SV"/>
              </w:rPr>
              <w:t>UNIDAD DE GÉNERO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BCA730F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7F6D7CD5" w14:textId="403C4E67" w:rsidR="00801EB1" w:rsidRPr="00191128" w:rsidRDefault="007A0C41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No se recibió informe de seguimiento al POA, correspondiente al 1º trimestre 2024</w:t>
            </w:r>
          </w:p>
        </w:tc>
      </w:tr>
      <w:tr w:rsidR="00801EB1" w:rsidRPr="004B6294" w14:paraId="56137C83" w14:textId="265AEEAB" w:rsidTr="009753F4">
        <w:trPr>
          <w:trHeight w:val="279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0014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color w:val="FF00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color w:val="FF0000"/>
                <w:sz w:val="20"/>
                <w:szCs w:val="20"/>
                <w:lang w:eastAsia="es-SV"/>
              </w:rPr>
              <w:t>UNIDAD DE MEDIOAMBIENTE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C74C0C0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0982D032" w14:textId="24320362" w:rsidR="00801EB1" w:rsidRPr="00191128" w:rsidRDefault="007A0C41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No se recibió informe de seguimiento al POA, correspondiente al 1º trimestre 2024</w:t>
            </w:r>
          </w:p>
        </w:tc>
      </w:tr>
      <w:tr w:rsidR="00801EB1" w:rsidRPr="004B6294" w14:paraId="6C0869B5" w14:textId="7A79B8DF" w:rsidTr="009753F4">
        <w:trPr>
          <w:trHeight w:val="306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83AF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color w:val="FF0000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color w:val="FF0000"/>
                <w:sz w:val="20"/>
                <w:szCs w:val="20"/>
                <w:lang w:eastAsia="es-SV"/>
              </w:rPr>
              <w:t>UGDA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3749F19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2AB63162" w14:textId="0B676D44" w:rsidR="00801EB1" w:rsidRPr="00191128" w:rsidRDefault="007A0C41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No se recibió informe de seguimiento al POA, correspondiente al 1º trimestre 2024</w:t>
            </w:r>
          </w:p>
        </w:tc>
      </w:tr>
      <w:tr w:rsidR="00801EB1" w:rsidRPr="004B6294" w14:paraId="2C8ACC43" w14:textId="2A914582" w:rsidTr="009753F4">
        <w:trPr>
          <w:trHeight w:val="306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269D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OFICIALIA DE CUMPLIMIENTO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7F21134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  <w:t>81%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22245BF4" w14:textId="65777390" w:rsidR="00801EB1" w:rsidRPr="00191128" w:rsidRDefault="007A0C41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</w:pPr>
            <w:r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No se recibió justificación con respecto al incumplimiento</w:t>
            </w:r>
          </w:p>
        </w:tc>
      </w:tr>
      <w:tr w:rsidR="00801EB1" w:rsidRPr="004B6294" w14:paraId="591B8D73" w14:textId="67E85D4E" w:rsidTr="009753F4">
        <w:trPr>
          <w:trHeight w:val="346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EE0B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OFICINA REGIONAL OCCIDENTAL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B1B15AD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  <w:t>87%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585065FB" w14:textId="6D8E8057" w:rsidR="00801EB1" w:rsidRPr="00191128" w:rsidRDefault="00641A12" w:rsidP="00641A12">
            <w:pPr>
              <w:spacing w:after="0" w:line="240" w:lineRule="auto"/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</w:pPr>
            <w:r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N</w:t>
            </w:r>
            <w:r w:rsidR="007A0C41"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 xml:space="preserve">o se cumplió la meta en el departamento de vigilancia, por </w:t>
            </w:r>
            <w:r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cubrir</w:t>
            </w:r>
            <w:r w:rsidR="007A0C41"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 xml:space="preserve"> actividades </w:t>
            </w:r>
            <w:r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 xml:space="preserve">de </w:t>
            </w:r>
            <w:r w:rsidR="007A0C41"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investigación de asamblea y participación en comisiones liquidadores</w:t>
            </w:r>
            <w:r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 xml:space="preserve">. </w:t>
            </w:r>
          </w:p>
        </w:tc>
      </w:tr>
      <w:tr w:rsidR="00801EB1" w:rsidRPr="004B6294" w14:paraId="1F4C1220" w14:textId="1F653690" w:rsidTr="009753F4">
        <w:trPr>
          <w:trHeight w:val="333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5B82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OFICINA REGIONAL PARACENTRAL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ED93ED3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9C0006"/>
                <w:sz w:val="20"/>
                <w:szCs w:val="20"/>
                <w:lang w:eastAsia="es-SV"/>
              </w:rPr>
              <w:t>86%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08EAE6C4" w14:textId="436E5389" w:rsidR="00801EB1" w:rsidRPr="00191128" w:rsidRDefault="009753F4" w:rsidP="009753F4">
            <w:pPr>
              <w:spacing w:after="0" w:line="240" w:lineRule="auto"/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</w:pPr>
            <w:r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Los servicios que no se brindaron son a de</w:t>
            </w:r>
            <w:r w:rsidR="00D96264" w:rsidRPr="00191128">
              <w:rPr>
                <w:rFonts w:ascii="Museo Sans 300" w:eastAsia="Times New Roman" w:hAnsi="Museo Sans 300" w:cs="Arial"/>
                <w:color w:val="9C0006"/>
                <w:sz w:val="16"/>
                <w:szCs w:val="16"/>
                <w:lang w:eastAsia="es-SV"/>
              </w:rPr>
              <w:t>manda, por lo que no está en nuestro control el poder cumplir con dichas actividades</w:t>
            </w:r>
          </w:p>
        </w:tc>
      </w:tr>
      <w:tr w:rsidR="00801EB1" w:rsidRPr="004B6294" w14:paraId="49B62314" w14:textId="36A3A660" w:rsidTr="009753F4">
        <w:trPr>
          <w:trHeight w:val="333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17A3" w14:textId="77777777" w:rsidR="00801EB1" w:rsidRPr="004B6294" w:rsidRDefault="00801EB1" w:rsidP="00801EB1">
            <w:pPr>
              <w:spacing w:after="0" w:line="240" w:lineRule="auto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b/>
                <w:bCs/>
                <w:sz w:val="20"/>
                <w:szCs w:val="20"/>
                <w:lang w:eastAsia="es-SV"/>
              </w:rPr>
              <w:t>OFICINA REGIONAL ORIENTAL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A307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sz w:val="20"/>
                <w:szCs w:val="20"/>
                <w:lang w:eastAsia="es-SV"/>
              </w:rPr>
              <w:t>90%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7B0E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sz w:val="16"/>
                <w:szCs w:val="16"/>
                <w:lang w:eastAsia="es-SV"/>
              </w:rPr>
            </w:pPr>
          </w:p>
        </w:tc>
      </w:tr>
      <w:tr w:rsidR="00801EB1" w:rsidRPr="004B6294" w14:paraId="581E2E00" w14:textId="0EA79B2F" w:rsidTr="009753F4">
        <w:trPr>
          <w:trHeight w:val="413"/>
        </w:trPr>
        <w:tc>
          <w:tcPr>
            <w:tcW w:w="3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B6C8071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FFFFFF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FFFFFF"/>
                <w:sz w:val="20"/>
                <w:szCs w:val="20"/>
                <w:lang w:eastAsia="es-SV"/>
              </w:rPr>
              <w:t>CUMPLIMIENTO INSTITUCIONAL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3C886883" w14:textId="77777777" w:rsidR="00801EB1" w:rsidRPr="004B6294" w:rsidRDefault="00801EB1" w:rsidP="00801EB1">
            <w:pPr>
              <w:spacing w:after="0" w:line="240" w:lineRule="auto"/>
              <w:jc w:val="center"/>
              <w:rPr>
                <w:rFonts w:ascii="Museo Sans 300" w:eastAsia="Times New Roman" w:hAnsi="Museo Sans 300" w:cs="Arial"/>
                <w:color w:val="FFFFFF"/>
                <w:sz w:val="20"/>
                <w:szCs w:val="20"/>
                <w:lang w:eastAsia="es-SV"/>
              </w:rPr>
            </w:pPr>
            <w:r w:rsidRPr="004B6294">
              <w:rPr>
                <w:rFonts w:ascii="Museo Sans 300" w:eastAsia="Times New Roman" w:hAnsi="Museo Sans 300" w:cs="Arial"/>
                <w:color w:val="FFFFFF"/>
                <w:sz w:val="20"/>
                <w:szCs w:val="20"/>
                <w:lang w:eastAsia="es-SV"/>
              </w:rPr>
              <w:t>77%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4EF91E69" w14:textId="77777777" w:rsidR="00801EB1" w:rsidRPr="00191128" w:rsidRDefault="00801EB1" w:rsidP="00191128">
            <w:pPr>
              <w:spacing w:after="0" w:line="240" w:lineRule="auto"/>
              <w:rPr>
                <w:rFonts w:ascii="Museo Sans 300" w:eastAsia="Times New Roman" w:hAnsi="Museo Sans 300" w:cs="Arial"/>
                <w:color w:val="FFFFFF"/>
                <w:sz w:val="16"/>
                <w:szCs w:val="16"/>
                <w:lang w:eastAsia="es-SV"/>
              </w:rPr>
            </w:pPr>
          </w:p>
        </w:tc>
      </w:tr>
    </w:tbl>
    <w:p w14:paraId="5A9324FB" w14:textId="77777777" w:rsidR="009753F4" w:rsidRDefault="009753F4" w:rsidP="0031162E">
      <w:pPr>
        <w:spacing w:after="0" w:line="240" w:lineRule="auto"/>
        <w:jc w:val="center"/>
        <w:rPr>
          <w:rFonts w:ascii="Museo Sans 300" w:hAnsi="Museo Sans 300" w:cs="Arial"/>
          <w:b/>
          <w:bCs/>
          <w:color w:val="000000" w:themeColor="text1"/>
          <w:sz w:val="20"/>
          <w:szCs w:val="20"/>
        </w:rPr>
        <w:sectPr w:rsidR="009753F4" w:rsidSect="003B5D7D">
          <w:headerReference w:type="default" r:id="rId11"/>
          <w:footerReference w:type="default" r:id="rId12"/>
          <w:pgSz w:w="12240" w:h="15840"/>
          <w:pgMar w:top="1417" w:right="104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7800D4DD" w14:textId="1D223A9F" w:rsidR="00B91E60" w:rsidRPr="003E2829" w:rsidRDefault="00B91E60" w:rsidP="004C21CA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</w:pPr>
      <w:bookmarkStart w:id="8" w:name="_Toc172031911"/>
      <w:r w:rsidRPr="003E2829"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  <w:lastRenderedPageBreak/>
        <w:t xml:space="preserve">Cumplimiento Institucional por eje </w:t>
      </w:r>
      <w:r w:rsidR="00520D28" w:rsidRPr="003E2829"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  <w:t xml:space="preserve">estratégico </w:t>
      </w:r>
      <w:r w:rsidR="00B211B2" w:rsidRPr="003E2829"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  <w:t>I</w:t>
      </w:r>
      <w:r w:rsidRPr="003E2829"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  <w:t xml:space="preserve"> trimestre (</w:t>
      </w:r>
      <w:r w:rsidR="009328F5" w:rsidRPr="003E2829"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  <w:t>enero-febrero-marzo</w:t>
      </w:r>
      <w:r w:rsidR="00E4195F" w:rsidRPr="003E2829"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  <w:t xml:space="preserve"> </w:t>
      </w:r>
      <w:r w:rsidRPr="003E2829"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  <w:t>202</w:t>
      </w:r>
      <w:r w:rsidR="00384737" w:rsidRPr="003E2829"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  <w:t>4</w:t>
      </w:r>
      <w:r w:rsidRPr="003E2829">
        <w:rPr>
          <w:rFonts w:ascii="Museo Sans 300" w:hAnsi="Museo Sans 300" w:cs="Arial"/>
          <w:b/>
          <w:caps/>
          <w:color w:val="000000" w:themeColor="text1"/>
          <w:sz w:val="20"/>
          <w:szCs w:val="20"/>
        </w:rPr>
        <w:t>)</w:t>
      </w:r>
      <w:bookmarkEnd w:id="8"/>
    </w:p>
    <w:p w14:paraId="52F31214" w14:textId="77777777" w:rsidR="00B91E60" w:rsidRPr="003E2829" w:rsidRDefault="00B91E60" w:rsidP="00B91E60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2096367" w14:textId="77777777" w:rsidR="00B91E60" w:rsidRPr="003E2829" w:rsidRDefault="00B91E60" w:rsidP="00B91E60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3E2829">
        <w:rPr>
          <w:rFonts w:ascii="Museo Sans 300" w:hAnsi="Museo Sans 300" w:cs="Arial"/>
          <w:b/>
          <w:color w:val="000000" w:themeColor="text1"/>
          <w:sz w:val="20"/>
          <w:szCs w:val="20"/>
        </w:rPr>
        <w:t>Eje 1. Fomento y Fortalecimiento del Cooperativismo Nacional:</w:t>
      </w:r>
    </w:p>
    <w:p w14:paraId="4D3753F6" w14:textId="71E48BE4" w:rsidR="00B91E60" w:rsidRDefault="00B91E60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 w:rsidRPr="003E2829">
        <w:rPr>
          <w:rFonts w:ascii="Museo Sans 300" w:hAnsi="Museo Sans 300" w:cs="Arial"/>
          <w:color w:val="000000" w:themeColor="text1"/>
          <w:sz w:val="20"/>
          <w:szCs w:val="20"/>
        </w:rPr>
        <w:t>Objetivo general: apoyar el fortalecimiento de las asociaciones cooperativas y organización de grupos pres cooperativos con la perspectiva de crear nuevas cooperativas generadoras de fuentes de empleo, estableciendo las bases para promover una economía sustentada en principios y valores de equidad y solidaridad.</w:t>
      </w:r>
    </w:p>
    <w:tbl>
      <w:tblPr>
        <w:tblStyle w:val="Tabladecuadrcula1clara-nfasis1"/>
        <w:tblW w:w="13462" w:type="dxa"/>
        <w:tblLook w:val="04A0" w:firstRow="1" w:lastRow="0" w:firstColumn="1" w:lastColumn="0" w:noHBand="0" w:noVBand="1"/>
      </w:tblPr>
      <w:tblGrid>
        <w:gridCol w:w="1504"/>
        <w:gridCol w:w="2008"/>
        <w:gridCol w:w="1742"/>
        <w:gridCol w:w="1425"/>
        <w:gridCol w:w="1428"/>
        <w:gridCol w:w="1762"/>
        <w:gridCol w:w="3593"/>
      </w:tblGrid>
      <w:tr w:rsidR="00EF55DE" w14:paraId="3CF9E426" w14:textId="77777777" w:rsidTr="001A3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shd w:val="clear" w:color="auto" w:fill="365F91" w:themeFill="accent1" w:themeFillShade="BF"/>
          </w:tcPr>
          <w:p w14:paraId="7FF51B09" w14:textId="38013F68" w:rsidR="003E2829" w:rsidRPr="003E2829" w:rsidRDefault="003E2829" w:rsidP="003E2829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LINEA DE ACCIÓN</w:t>
            </w:r>
          </w:p>
        </w:tc>
        <w:tc>
          <w:tcPr>
            <w:tcW w:w="2008" w:type="dxa"/>
            <w:shd w:val="clear" w:color="auto" w:fill="365F91" w:themeFill="accent1" w:themeFillShade="BF"/>
          </w:tcPr>
          <w:p w14:paraId="791B25FF" w14:textId="22EA5565" w:rsidR="003E2829" w:rsidRPr="003E2829" w:rsidRDefault="003E2829" w:rsidP="003E2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742" w:type="dxa"/>
            <w:shd w:val="clear" w:color="auto" w:fill="365F91" w:themeFill="accent1" w:themeFillShade="BF"/>
          </w:tcPr>
          <w:p w14:paraId="218DA00C" w14:textId="12DACAA7" w:rsidR="003E2829" w:rsidRPr="003E2829" w:rsidRDefault="003E2829" w:rsidP="003E2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425" w:type="dxa"/>
            <w:shd w:val="clear" w:color="auto" w:fill="365F91" w:themeFill="accent1" w:themeFillShade="BF"/>
          </w:tcPr>
          <w:p w14:paraId="6E9D1CAA" w14:textId="6A066246" w:rsidR="003E2829" w:rsidRPr="003E2829" w:rsidRDefault="003E2829" w:rsidP="009D04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META</w:t>
            </w:r>
          </w:p>
          <w:p w14:paraId="5141C24D" w14:textId="1C61A836" w:rsidR="003E2829" w:rsidRPr="003E2829" w:rsidRDefault="003E2829" w:rsidP="009D04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428" w:type="dxa"/>
            <w:shd w:val="clear" w:color="auto" w:fill="365F91" w:themeFill="accent1" w:themeFillShade="BF"/>
          </w:tcPr>
          <w:p w14:paraId="697EDC3B" w14:textId="11F51743" w:rsidR="003E2829" w:rsidRPr="003E2829" w:rsidRDefault="003E2829" w:rsidP="009D04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AVANCE</w:t>
            </w:r>
          </w:p>
          <w:p w14:paraId="62C7EAEC" w14:textId="42D3C19D" w:rsidR="003E2829" w:rsidRPr="003E2829" w:rsidRDefault="003E2829" w:rsidP="009D04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762" w:type="dxa"/>
            <w:shd w:val="clear" w:color="auto" w:fill="365F91" w:themeFill="accent1" w:themeFillShade="BF"/>
          </w:tcPr>
          <w:p w14:paraId="2A8C4F9B" w14:textId="50B77961" w:rsidR="003E2829" w:rsidRPr="003E2829" w:rsidRDefault="003E2829" w:rsidP="003E2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593" w:type="dxa"/>
            <w:shd w:val="clear" w:color="auto" w:fill="365F91" w:themeFill="accent1" w:themeFillShade="BF"/>
          </w:tcPr>
          <w:p w14:paraId="63D6A80D" w14:textId="29B853CF" w:rsidR="003E2829" w:rsidRPr="003E2829" w:rsidRDefault="003E2829" w:rsidP="003E2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EF55DE" w14:paraId="340DA8F0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vMerge w:val="restart"/>
            <w:vAlign w:val="center"/>
          </w:tcPr>
          <w:p w14:paraId="5B7D786C" w14:textId="77777777" w:rsidR="009D0468" w:rsidRPr="00F47A4A" w:rsidRDefault="009D0468" w:rsidP="009D046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1.1</w:t>
            </w:r>
          </w:p>
          <w:p w14:paraId="59B24F15" w14:textId="7781AAA9" w:rsidR="009D0468" w:rsidRPr="00F47A4A" w:rsidRDefault="009D0468" w:rsidP="009D046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 la asociatividad de grupos pre cooperativos</w:t>
            </w:r>
          </w:p>
        </w:tc>
        <w:tc>
          <w:tcPr>
            <w:tcW w:w="2008" w:type="dxa"/>
            <w:vAlign w:val="center"/>
          </w:tcPr>
          <w:p w14:paraId="2890CB32" w14:textId="7BA90311" w:rsidR="009D0468" w:rsidRPr="00F47A4A" w:rsidRDefault="009D0468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Iniciar la atención y funcionamiento de grupos pre cooperativos</w:t>
            </w:r>
          </w:p>
        </w:tc>
        <w:tc>
          <w:tcPr>
            <w:tcW w:w="1742" w:type="dxa"/>
            <w:vAlign w:val="center"/>
          </w:tcPr>
          <w:p w14:paraId="55D00C96" w14:textId="1DE7918C" w:rsidR="009D0468" w:rsidRPr="00F47A4A" w:rsidRDefault="009D0468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Atención a grupos pre cooperativos</w:t>
            </w:r>
          </w:p>
        </w:tc>
        <w:tc>
          <w:tcPr>
            <w:tcW w:w="1425" w:type="dxa"/>
            <w:vAlign w:val="center"/>
          </w:tcPr>
          <w:p w14:paraId="297FC503" w14:textId="288FF233" w:rsidR="009D0468" w:rsidRPr="00F47A4A" w:rsidRDefault="001E0A17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28" w:type="dxa"/>
            <w:vAlign w:val="center"/>
          </w:tcPr>
          <w:p w14:paraId="25B5DADC" w14:textId="6ABA9550" w:rsidR="009D0468" w:rsidRPr="00F47A4A" w:rsidRDefault="001E0A17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62" w:type="dxa"/>
            <w:vMerge w:val="restart"/>
            <w:vAlign w:val="center"/>
          </w:tcPr>
          <w:p w14:paraId="4C99EA6F" w14:textId="02FFBF5A" w:rsidR="009D0468" w:rsidRPr="00F47A4A" w:rsidRDefault="009D0468" w:rsidP="003E28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Fomento y Asistencia Técnica Central y Oficinas Regionales</w:t>
            </w:r>
          </w:p>
        </w:tc>
        <w:tc>
          <w:tcPr>
            <w:tcW w:w="3593" w:type="dxa"/>
          </w:tcPr>
          <w:p w14:paraId="47C38D39" w14:textId="7A9278B2" w:rsidR="009D0468" w:rsidRPr="00F47A4A" w:rsidRDefault="00BF379B" w:rsidP="003E28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ejecutó el 100% de lo proyectado, adicional se brindó atención a un grupo más obteniendo un cumplimiento adicional de 25%  </w:t>
            </w:r>
          </w:p>
        </w:tc>
      </w:tr>
      <w:tr w:rsidR="00EF55DE" w14:paraId="4CE198FD" w14:textId="77777777" w:rsidTr="001A310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vMerge/>
          </w:tcPr>
          <w:p w14:paraId="0B16C1E1" w14:textId="77777777" w:rsidR="009D0468" w:rsidRPr="00F47A4A" w:rsidRDefault="009D0468" w:rsidP="003E2829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8" w:type="dxa"/>
            <w:vAlign w:val="center"/>
          </w:tcPr>
          <w:p w14:paraId="03187B2E" w14:textId="759E0E20" w:rsidR="009D0468" w:rsidRPr="00F47A4A" w:rsidRDefault="009D0468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Fomentar, coordinar y supervisar la organización de asociaciones cooperativas</w:t>
            </w:r>
          </w:p>
        </w:tc>
        <w:tc>
          <w:tcPr>
            <w:tcW w:w="1742" w:type="dxa"/>
            <w:vAlign w:val="center"/>
          </w:tcPr>
          <w:p w14:paraId="5D3A4E27" w14:textId="4B90CE45" w:rsidR="009D0468" w:rsidRPr="00F47A4A" w:rsidRDefault="009D0468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Promover la constitución de asociaciones cooperativas</w:t>
            </w:r>
          </w:p>
        </w:tc>
        <w:tc>
          <w:tcPr>
            <w:tcW w:w="1425" w:type="dxa"/>
            <w:vAlign w:val="center"/>
          </w:tcPr>
          <w:p w14:paraId="20D52216" w14:textId="0D461598" w:rsidR="009D0468" w:rsidRPr="00F47A4A" w:rsidRDefault="009D0468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28" w:type="dxa"/>
            <w:vAlign w:val="center"/>
          </w:tcPr>
          <w:p w14:paraId="2B897066" w14:textId="5454CDF0" w:rsidR="009D0468" w:rsidRPr="00F47A4A" w:rsidRDefault="001E0A17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62" w:type="dxa"/>
            <w:vMerge/>
          </w:tcPr>
          <w:p w14:paraId="52A9BAB1" w14:textId="77777777" w:rsidR="009D0468" w:rsidRPr="00F47A4A" w:rsidRDefault="009D0468" w:rsidP="003E28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</w:tcPr>
          <w:p w14:paraId="546BF6A2" w14:textId="0C57DC76" w:rsidR="00BF379B" w:rsidRPr="00F47A4A" w:rsidRDefault="00BF379B" w:rsidP="00F924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 nivel Institucional se </w:t>
            </w:r>
            <w:r w:rsidR="00F924D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cumplió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el 100%, </w:t>
            </w:r>
            <w:r w:rsidR="00F924D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la Oficina Central y Paracentral no cumplió con lo proyectado, sin embargo con el aporte de la Regional Occidental y Oriental se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F924D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cumplió con lo proyectado.</w:t>
            </w:r>
          </w:p>
        </w:tc>
      </w:tr>
      <w:tr w:rsidR="00EF55DE" w14:paraId="5AF2268A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vAlign w:val="center"/>
          </w:tcPr>
          <w:p w14:paraId="1E7CF2D5" w14:textId="77777777" w:rsidR="009D0468" w:rsidRPr="00F47A4A" w:rsidRDefault="009D0468" w:rsidP="009D046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1.2</w:t>
            </w:r>
          </w:p>
          <w:p w14:paraId="05B71095" w14:textId="3A7C924C" w:rsidR="009D0468" w:rsidRPr="00F47A4A" w:rsidRDefault="009D0468" w:rsidP="009D046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</w:t>
            </w:r>
          </w:p>
        </w:tc>
        <w:tc>
          <w:tcPr>
            <w:tcW w:w="2008" w:type="dxa"/>
          </w:tcPr>
          <w:p w14:paraId="5B03E278" w14:textId="381EAA10" w:rsidR="009D0468" w:rsidRPr="00F47A4A" w:rsidRDefault="009D0468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Brindar asistencia técnica, administrativa, legal y educativa promoviendo el desarrollo y fortalecimiento de las asociaciones cooperativas</w:t>
            </w:r>
          </w:p>
        </w:tc>
        <w:tc>
          <w:tcPr>
            <w:tcW w:w="1742" w:type="dxa"/>
            <w:vAlign w:val="center"/>
          </w:tcPr>
          <w:p w14:paraId="4EBC0A1F" w14:textId="77777777" w:rsidR="009D0468" w:rsidRPr="00F47A4A" w:rsidRDefault="009D0468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3F13F43B" w14:textId="1EDD242D" w:rsidR="009D0468" w:rsidRPr="00F47A4A" w:rsidRDefault="009D0468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</w:t>
            </w:r>
            <w:r w:rsidRPr="00F47A4A">
              <w:rPr>
                <w:sz w:val="18"/>
                <w:szCs w:val="18"/>
              </w:rPr>
              <w:t xml:space="preserve"> </w:t>
            </w: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administrativa, legal y educativa</w:t>
            </w:r>
          </w:p>
        </w:tc>
        <w:tc>
          <w:tcPr>
            <w:tcW w:w="1425" w:type="dxa"/>
            <w:vAlign w:val="center"/>
          </w:tcPr>
          <w:p w14:paraId="7B8D3EB7" w14:textId="4FC1A78B" w:rsidR="009D0468" w:rsidRPr="00F47A4A" w:rsidRDefault="001E0A17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547</w:t>
            </w:r>
          </w:p>
        </w:tc>
        <w:tc>
          <w:tcPr>
            <w:tcW w:w="1428" w:type="dxa"/>
            <w:vAlign w:val="center"/>
          </w:tcPr>
          <w:p w14:paraId="74ABF707" w14:textId="41B890AB" w:rsidR="009D0468" w:rsidRPr="00F47A4A" w:rsidRDefault="001E0A17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</w:t>
            </w:r>
            <w:r w:rsidR="0086183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762" w:type="dxa"/>
            <w:vMerge/>
          </w:tcPr>
          <w:p w14:paraId="0430ADD3" w14:textId="77777777" w:rsidR="009D0468" w:rsidRPr="00F47A4A" w:rsidRDefault="009D0468" w:rsidP="009D04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</w:tcPr>
          <w:p w14:paraId="766E823E" w14:textId="068CCAD1" w:rsidR="009D0468" w:rsidRDefault="00F924D2" w:rsidP="00F924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realizó el 100% sobre lo proyectado, adicional se ejecutaron </w:t>
            </w:r>
            <w:r w:rsidR="0086183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448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asistencias técnicas, en lo relacionado a las áreas administrativa, legal y educativa. </w:t>
            </w:r>
            <w:r w:rsidR="0055601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Obteniendo un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porcentaje de cumplimiento adicional de </w:t>
            </w:r>
            <w:r w:rsidR="0086183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82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%.</w:t>
            </w:r>
          </w:p>
          <w:p w14:paraId="5A8928E1" w14:textId="417688D6" w:rsidR="0055601E" w:rsidRPr="00F47A4A" w:rsidRDefault="0055601E" w:rsidP="00F924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Los servicios de asistencia técnica, se brindaron a un total d</w:t>
            </w:r>
            <w:r w:rsidR="0086183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 274 asociaciones cooperativas a nivel nacional.</w:t>
            </w:r>
          </w:p>
        </w:tc>
      </w:tr>
      <w:tr w:rsidR="00EF55DE" w14:paraId="52F7CB0C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vMerge w:val="restart"/>
            <w:vAlign w:val="center"/>
          </w:tcPr>
          <w:p w14:paraId="16BD5E11" w14:textId="2F327FFD" w:rsidR="00F47A4A" w:rsidRPr="00F47A4A" w:rsidRDefault="00F47A4A" w:rsidP="00F47A4A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1.3 Registro y control de la actividad cooperativa</w:t>
            </w:r>
          </w:p>
        </w:tc>
        <w:tc>
          <w:tcPr>
            <w:tcW w:w="2008" w:type="dxa"/>
            <w:vAlign w:val="center"/>
          </w:tcPr>
          <w:p w14:paraId="79CE7529" w14:textId="7E7574E0" w:rsidR="00F47A4A" w:rsidRPr="00F47A4A" w:rsidRDefault="00F47A4A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1742" w:type="dxa"/>
            <w:vAlign w:val="center"/>
          </w:tcPr>
          <w:p w14:paraId="00718E93" w14:textId="7B11C2C3" w:rsidR="00F47A4A" w:rsidRPr="00F47A4A" w:rsidRDefault="00F47A4A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425" w:type="dxa"/>
            <w:vAlign w:val="center"/>
          </w:tcPr>
          <w:p w14:paraId="7369A9C0" w14:textId="77777777" w:rsidR="00F47A4A" w:rsidRPr="00F47A4A" w:rsidRDefault="00F47A4A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101</w:t>
            </w:r>
          </w:p>
          <w:p w14:paraId="1F774770" w14:textId="37A20EC8" w:rsidR="00F47A4A" w:rsidRPr="00F47A4A" w:rsidRDefault="00F47A4A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Asambleas Ordinarias celebradas.</w:t>
            </w:r>
          </w:p>
        </w:tc>
        <w:tc>
          <w:tcPr>
            <w:tcW w:w="1428" w:type="dxa"/>
            <w:vAlign w:val="center"/>
          </w:tcPr>
          <w:p w14:paraId="3DFC69B5" w14:textId="236A1E51" w:rsidR="00F47A4A" w:rsidRPr="00F47A4A" w:rsidRDefault="001E0A17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185 </w:t>
            </w:r>
            <w:r w:rsidR="004B2C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Nombramiento de Delegados</w:t>
            </w:r>
          </w:p>
        </w:tc>
        <w:tc>
          <w:tcPr>
            <w:tcW w:w="1762" w:type="dxa"/>
            <w:vMerge w:val="restart"/>
            <w:vAlign w:val="center"/>
          </w:tcPr>
          <w:p w14:paraId="4A04F523" w14:textId="77777777" w:rsidR="00F47A4A" w:rsidRPr="00F47A4A" w:rsidRDefault="00F47A4A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</w:t>
            </w:r>
          </w:p>
          <w:p w14:paraId="177017D1" w14:textId="3B3D24A5" w:rsidR="00F47A4A" w:rsidRPr="00F47A4A" w:rsidRDefault="00F47A4A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Cooperativo</w:t>
            </w:r>
          </w:p>
        </w:tc>
        <w:tc>
          <w:tcPr>
            <w:tcW w:w="3593" w:type="dxa"/>
          </w:tcPr>
          <w:p w14:paraId="424E5AA2" w14:textId="488E769F" w:rsidR="00F47A4A" w:rsidRPr="00F47A4A" w:rsidRDefault="00F642DA" w:rsidP="009D04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efectuó el 100% de lo planificado, adicional se realizaron 84 nombramientos de delegados, obteniendo un porcentaje de cumplimiento de 83%. </w:t>
            </w:r>
          </w:p>
        </w:tc>
      </w:tr>
      <w:tr w:rsidR="00EF55DE" w14:paraId="2F33EE3C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vMerge/>
          </w:tcPr>
          <w:p w14:paraId="07356F2B" w14:textId="77777777" w:rsidR="00F47A4A" w:rsidRPr="00F47A4A" w:rsidRDefault="00F47A4A" w:rsidP="00F47A4A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8" w:type="dxa"/>
            <w:vAlign w:val="center"/>
          </w:tcPr>
          <w:p w14:paraId="27F67600" w14:textId="0B335005" w:rsidR="00F47A4A" w:rsidRPr="00F47A4A" w:rsidRDefault="00F47A4A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Extender credenciales para los órganos de dirección</w:t>
            </w:r>
          </w:p>
        </w:tc>
        <w:tc>
          <w:tcPr>
            <w:tcW w:w="1742" w:type="dxa"/>
            <w:vAlign w:val="center"/>
          </w:tcPr>
          <w:p w14:paraId="3519AC60" w14:textId="4C4F7B71" w:rsidR="00F47A4A" w:rsidRPr="00F47A4A" w:rsidRDefault="00F47A4A" w:rsidP="009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Acreditar  a representante legal y a los miembros del consejo de administración de una asociación cooperativa posterior a su inscripción o después de una elección.</w:t>
            </w:r>
          </w:p>
        </w:tc>
        <w:tc>
          <w:tcPr>
            <w:tcW w:w="1425" w:type="dxa"/>
            <w:vAlign w:val="center"/>
          </w:tcPr>
          <w:p w14:paraId="203F82E8" w14:textId="382E043D" w:rsidR="00F47A4A" w:rsidRPr="00F47A4A" w:rsidRDefault="00F47A4A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</w:t>
            </w:r>
            <w:r w:rsidR="00F924D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</w:p>
          <w:p w14:paraId="34F6B891" w14:textId="3F8DC47D" w:rsidR="00F47A4A" w:rsidRPr="00F47A4A" w:rsidRDefault="00F47A4A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428" w:type="dxa"/>
            <w:vAlign w:val="center"/>
          </w:tcPr>
          <w:p w14:paraId="78135668" w14:textId="400CBF43" w:rsidR="00F47A4A" w:rsidRPr="00F47A4A" w:rsidRDefault="00BF379B" w:rsidP="00861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762" w:type="dxa"/>
            <w:vMerge/>
            <w:vAlign w:val="center"/>
          </w:tcPr>
          <w:p w14:paraId="18E6DBC7" w14:textId="75E57E50" w:rsidR="00F47A4A" w:rsidRPr="00F47A4A" w:rsidRDefault="00F47A4A" w:rsidP="009D04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</w:tcPr>
          <w:p w14:paraId="426794CA" w14:textId="77777777" w:rsidR="00F47A4A" w:rsidRDefault="00F47A4A" w:rsidP="009D04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B8A2ED7" w14:textId="783C741F" w:rsidR="00F924D2" w:rsidRPr="00F47A4A" w:rsidRDefault="00F924D2" w:rsidP="009D04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br/>
              <w:t>Se ejecutó el 100% de lo proyectado</w:t>
            </w:r>
            <w:r w:rsidR="009B5EC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EF55DE" w14:paraId="7E6E0D58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vAlign w:val="center"/>
          </w:tcPr>
          <w:p w14:paraId="398A860C" w14:textId="4D35A4E5" w:rsidR="00F47A4A" w:rsidRPr="00F47A4A" w:rsidRDefault="00F47A4A" w:rsidP="00F47A4A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1.4 fortalecimiento de la educación cooperativa</w:t>
            </w:r>
          </w:p>
        </w:tc>
        <w:tc>
          <w:tcPr>
            <w:tcW w:w="2008" w:type="dxa"/>
            <w:vAlign w:val="center"/>
          </w:tcPr>
          <w:p w14:paraId="1E03CAB9" w14:textId="77777777" w:rsidR="00F47A4A" w:rsidRDefault="00F47A4A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1245583F" w14:textId="1284D368" w:rsidR="00F47A4A" w:rsidRPr="00F47A4A" w:rsidRDefault="00F47A4A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Desarrollar programas sobre educación cooperativa e impartir cursos seminarios especiales de información cooperativa para los miembros de asociaciones cooperativas</w:t>
            </w:r>
          </w:p>
        </w:tc>
        <w:tc>
          <w:tcPr>
            <w:tcW w:w="1742" w:type="dxa"/>
            <w:vAlign w:val="center"/>
          </w:tcPr>
          <w:p w14:paraId="09573338" w14:textId="1F2F78C8" w:rsidR="00F47A4A" w:rsidRPr="00F47A4A" w:rsidRDefault="00F47A4A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Ejecución del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lan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nual de capacitación cooperativa</w:t>
            </w:r>
          </w:p>
        </w:tc>
        <w:tc>
          <w:tcPr>
            <w:tcW w:w="1425" w:type="dxa"/>
            <w:vAlign w:val="center"/>
          </w:tcPr>
          <w:p w14:paraId="2F971664" w14:textId="77777777" w:rsidR="00F47A4A" w:rsidRDefault="00F47A4A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</w:p>
          <w:p w14:paraId="7154A603" w14:textId="5242B9CB" w:rsidR="00F47A4A" w:rsidRPr="00F47A4A" w:rsidRDefault="00F47A4A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aciones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por demanda.</w:t>
            </w:r>
          </w:p>
        </w:tc>
        <w:tc>
          <w:tcPr>
            <w:tcW w:w="1428" w:type="dxa"/>
            <w:vAlign w:val="center"/>
          </w:tcPr>
          <w:p w14:paraId="5771A38B" w14:textId="278E30B7" w:rsidR="00F47A4A" w:rsidRPr="00F47A4A" w:rsidRDefault="00262F85" w:rsidP="005E2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14</w:t>
            </w:r>
            <w:r w:rsidR="005E24F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eventos atendidos por demanda.</w:t>
            </w:r>
          </w:p>
        </w:tc>
        <w:tc>
          <w:tcPr>
            <w:tcW w:w="1762" w:type="dxa"/>
            <w:vAlign w:val="center"/>
          </w:tcPr>
          <w:p w14:paraId="3D9BFF69" w14:textId="01BFB112" w:rsidR="00F47A4A" w:rsidRPr="00F47A4A" w:rsidRDefault="00F47A4A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Departamento de Educación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br/>
              <w:t>Cooperativa.</w:t>
            </w:r>
          </w:p>
        </w:tc>
        <w:tc>
          <w:tcPr>
            <w:tcW w:w="3593" w:type="dxa"/>
          </w:tcPr>
          <w:p w14:paraId="5D1D0527" w14:textId="77777777" w:rsidR="00F47A4A" w:rsidRDefault="00F47A4A" w:rsidP="00F47A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924FD69" w14:textId="6A7927BD" w:rsidR="00262F85" w:rsidRDefault="008575B4" w:rsidP="00F47A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relación a lo planificado, s</w:t>
            </w:r>
            <w:r w:rsidR="00262F8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 brindó atención al 100% de las solicitudes recibidas, adicional se desarrollaron 7 eventos de capacitación, obteniendo un cumplimiento adicional de 100%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  <w:p w14:paraId="0BFA5CE9" w14:textId="77777777" w:rsidR="005E24F1" w:rsidRDefault="005E24F1" w:rsidP="00F47A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0A5D090" w14:textId="77777777" w:rsidR="005E24F1" w:rsidRDefault="005E24F1" w:rsidP="005E24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cuanto a las capacitaciones proyectadas para el presente trimestre, se realizaron 2 de 3 planificadas.</w:t>
            </w:r>
          </w:p>
          <w:p w14:paraId="17A8E9CA" w14:textId="77777777" w:rsidR="005E24F1" w:rsidRDefault="005E24F1" w:rsidP="005E24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4A238E9" w14:textId="41221AD7" w:rsidR="005E24F1" w:rsidRPr="00F47A4A" w:rsidRDefault="005E24F1" w:rsidP="00E51C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total se realizaron 16 eventos, </w:t>
            </w:r>
            <w:r w:rsidR="00EF55D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 se desarrollaron 13 temas cooperativos</w:t>
            </w:r>
            <w:r w:rsidR="00E51C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  <w:r w:rsidR="00EF55D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E51C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estuvieron</w:t>
            </w:r>
            <w:r w:rsidR="00EF55D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135 asociaciones cooperativas, y  500 participantes, de los cuales 278 son hombres y 222 mujeres.</w:t>
            </w:r>
          </w:p>
        </w:tc>
      </w:tr>
    </w:tbl>
    <w:p w14:paraId="01FBE6D3" w14:textId="71938C4C" w:rsidR="00F47A4A" w:rsidRDefault="00F47A4A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74AF430" w14:textId="34211ECB" w:rsidR="002B6941" w:rsidRDefault="002B694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CF6FF88" w14:textId="704B2577" w:rsidR="00EB4403" w:rsidRPr="00E437CE" w:rsidRDefault="00EB4403" w:rsidP="00EB4403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2. Fortalecimiento de la capacidad de gestión y supervisión operativa</w:t>
      </w:r>
      <w:r w:rsidR="008A1400">
        <w:rPr>
          <w:rFonts w:ascii="Museo Sans 300" w:hAnsi="Museo Sans 300" w:cs="Arial"/>
          <w:b/>
          <w:color w:val="000000" w:themeColor="text1"/>
          <w:sz w:val="20"/>
          <w:szCs w:val="20"/>
        </w:rPr>
        <w:t>.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</w:p>
    <w:p w14:paraId="45312930" w14:textId="77777777" w:rsidR="00580CA3" w:rsidRDefault="00580CA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4A4DD5E" w14:textId="7C83CD27" w:rsid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 w:rsidRPr="00EB4403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general: </w:t>
      </w:r>
      <w:r w:rsidRPr="00EB4403">
        <w:rPr>
          <w:rFonts w:ascii="Museo Sans 300" w:hAnsi="Museo Sans 300" w:cs="Arial"/>
          <w:color w:val="000000" w:themeColor="text1"/>
          <w:sz w:val="20"/>
          <w:szCs w:val="20"/>
        </w:rPr>
        <w:t>Brindar atención a nivel nacional a las asociaciones cooperativas en las áreas administrativa, financiera y legal</w:t>
      </w:r>
      <w:r w:rsidR="003508FF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p w14:paraId="67625830" w14:textId="77777777" w:rsidR="003508FF" w:rsidRDefault="003508FF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cuadrcula1clara-nfasis1"/>
        <w:tblW w:w="13462" w:type="dxa"/>
        <w:tblLook w:val="04A0" w:firstRow="1" w:lastRow="0" w:firstColumn="1" w:lastColumn="0" w:noHBand="0" w:noVBand="1"/>
      </w:tblPr>
      <w:tblGrid>
        <w:gridCol w:w="1455"/>
        <w:gridCol w:w="2012"/>
        <w:gridCol w:w="1758"/>
        <w:gridCol w:w="1433"/>
        <w:gridCol w:w="1423"/>
        <w:gridCol w:w="1764"/>
        <w:gridCol w:w="3617"/>
      </w:tblGrid>
      <w:tr w:rsidR="005A412E" w14:paraId="10D4957C" w14:textId="77777777" w:rsidTr="001A3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shd w:val="clear" w:color="auto" w:fill="365F91" w:themeFill="accent1" w:themeFillShade="BF"/>
          </w:tcPr>
          <w:p w14:paraId="293B3C5A" w14:textId="77777777" w:rsidR="00F47A4A" w:rsidRPr="003E2829" w:rsidRDefault="00F47A4A" w:rsidP="001B447A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LINEA DE ACCIÓN</w:t>
            </w:r>
          </w:p>
        </w:tc>
        <w:tc>
          <w:tcPr>
            <w:tcW w:w="2012" w:type="dxa"/>
            <w:shd w:val="clear" w:color="auto" w:fill="365F91" w:themeFill="accent1" w:themeFillShade="BF"/>
          </w:tcPr>
          <w:p w14:paraId="60871F3C" w14:textId="77777777" w:rsidR="00F47A4A" w:rsidRPr="003E2829" w:rsidRDefault="00F47A4A" w:rsidP="001B44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758" w:type="dxa"/>
            <w:shd w:val="clear" w:color="auto" w:fill="365F91" w:themeFill="accent1" w:themeFillShade="BF"/>
          </w:tcPr>
          <w:p w14:paraId="3AC63922" w14:textId="77777777" w:rsidR="00F47A4A" w:rsidRPr="003E2829" w:rsidRDefault="00F47A4A" w:rsidP="001B44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433" w:type="dxa"/>
            <w:shd w:val="clear" w:color="auto" w:fill="365F91" w:themeFill="accent1" w:themeFillShade="BF"/>
          </w:tcPr>
          <w:p w14:paraId="618A9C40" w14:textId="77777777" w:rsidR="00F47A4A" w:rsidRPr="003E2829" w:rsidRDefault="00F47A4A" w:rsidP="001B44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META</w:t>
            </w:r>
          </w:p>
          <w:p w14:paraId="1D99275B" w14:textId="77777777" w:rsidR="00F47A4A" w:rsidRPr="003E2829" w:rsidRDefault="00F47A4A" w:rsidP="001B44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423" w:type="dxa"/>
            <w:shd w:val="clear" w:color="auto" w:fill="365F91" w:themeFill="accent1" w:themeFillShade="BF"/>
          </w:tcPr>
          <w:p w14:paraId="17879B50" w14:textId="77777777" w:rsidR="00F47A4A" w:rsidRPr="003E2829" w:rsidRDefault="00F47A4A" w:rsidP="001B44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AVANCE</w:t>
            </w:r>
          </w:p>
          <w:p w14:paraId="485E09F4" w14:textId="77777777" w:rsidR="00F47A4A" w:rsidRPr="003E2829" w:rsidRDefault="00F47A4A" w:rsidP="001B44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764" w:type="dxa"/>
            <w:shd w:val="clear" w:color="auto" w:fill="365F91" w:themeFill="accent1" w:themeFillShade="BF"/>
          </w:tcPr>
          <w:p w14:paraId="5AB0B0D4" w14:textId="77777777" w:rsidR="00F47A4A" w:rsidRPr="003E2829" w:rsidRDefault="00F47A4A" w:rsidP="001B44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617" w:type="dxa"/>
            <w:shd w:val="clear" w:color="auto" w:fill="365F91" w:themeFill="accent1" w:themeFillShade="BF"/>
          </w:tcPr>
          <w:p w14:paraId="477C9107" w14:textId="77777777" w:rsidR="00F47A4A" w:rsidRPr="003E2829" w:rsidRDefault="00F47A4A" w:rsidP="001B44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3E2829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5C0124" w14:paraId="40C57952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Merge w:val="restart"/>
            <w:vAlign w:val="center"/>
          </w:tcPr>
          <w:p w14:paraId="1BB2FA8D" w14:textId="77777777" w:rsidR="005C0124" w:rsidRPr="00F47A4A" w:rsidRDefault="005C0124" w:rsidP="00F47A4A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2.1</w:t>
            </w:r>
          </w:p>
          <w:p w14:paraId="6D5D33C1" w14:textId="3C42AA25" w:rsidR="005C0124" w:rsidRPr="00F47A4A" w:rsidRDefault="005C0124" w:rsidP="00F47A4A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47A4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Monitoreo y Evaluación Institucional.</w:t>
            </w:r>
          </w:p>
        </w:tc>
        <w:tc>
          <w:tcPr>
            <w:tcW w:w="2012" w:type="dxa"/>
            <w:vAlign w:val="center"/>
          </w:tcPr>
          <w:p w14:paraId="2B977231" w14:textId="5F120A4A" w:rsidR="005C0124" w:rsidRPr="00F47A4A" w:rsidRDefault="005C0124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Controlar la Ejecución de Actividades por los diferentes Departamentos.</w:t>
            </w:r>
          </w:p>
        </w:tc>
        <w:tc>
          <w:tcPr>
            <w:tcW w:w="1758" w:type="dxa"/>
            <w:vAlign w:val="center"/>
          </w:tcPr>
          <w:p w14:paraId="6D68507B" w14:textId="77777777" w:rsidR="005C0124" w:rsidRPr="00E437CE" w:rsidRDefault="005C0124" w:rsidP="00F47A4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implementación del POA.</w:t>
            </w:r>
          </w:p>
          <w:p w14:paraId="6C049E09" w14:textId="52219545" w:rsidR="005C0124" w:rsidRPr="00F47A4A" w:rsidRDefault="005C0124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082FB01E" w14:textId="3613482F" w:rsidR="005C0124" w:rsidRPr="00F47A4A" w:rsidRDefault="005C0124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Informes c/trimestre.</w:t>
            </w:r>
          </w:p>
        </w:tc>
        <w:tc>
          <w:tcPr>
            <w:tcW w:w="1423" w:type="dxa"/>
            <w:vAlign w:val="center"/>
          </w:tcPr>
          <w:p w14:paraId="2884114B" w14:textId="57C6B155" w:rsidR="005C0124" w:rsidRPr="00F47A4A" w:rsidRDefault="00CE25B8" w:rsidP="00CE2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</w:t>
            </w:r>
          </w:p>
        </w:tc>
        <w:tc>
          <w:tcPr>
            <w:tcW w:w="1764" w:type="dxa"/>
            <w:vAlign w:val="center"/>
          </w:tcPr>
          <w:p w14:paraId="6D982C08" w14:textId="126537C9" w:rsidR="005C0124" w:rsidRPr="00F47A4A" w:rsidRDefault="005C0124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Planificación y Proyectos</w:t>
            </w:r>
          </w:p>
        </w:tc>
        <w:tc>
          <w:tcPr>
            <w:tcW w:w="3617" w:type="dxa"/>
          </w:tcPr>
          <w:p w14:paraId="01DE1B2F" w14:textId="019AD856" w:rsidR="005C0124" w:rsidRPr="00F47A4A" w:rsidRDefault="005C0124" w:rsidP="006919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9190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elaboró y se presentó, el informe sobre el seguimiento de las actividades POA I trimestre 202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  <w:r w:rsidRPr="0069190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de conformidad a lo establecido en los procesos. Quedando a la espera de indicaciones por parte del señor Presidente a fin de dar seguimiento a los incumplimientos ocasionados durante el trimestre.</w:t>
            </w:r>
          </w:p>
        </w:tc>
      </w:tr>
      <w:tr w:rsidR="005C0124" w14:paraId="09B7C3D0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Merge/>
          </w:tcPr>
          <w:p w14:paraId="72CC0ED0" w14:textId="77777777" w:rsidR="005C0124" w:rsidRPr="00F47A4A" w:rsidRDefault="005C0124" w:rsidP="00F47A4A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1961321C" w14:textId="7A7B81C3" w:rsidR="005C0124" w:rsidRPr="00F47A4A" w:rsidRDefault="005C0124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Supervisar que las actividades realizadas por el personal de campo cumplan                                                                                                                                                                                                                                                                                   con lo programado  y los procedimientos del sistema de gestión de calidad.</w:t>
            </w:r>
          </w:p>
        </w:tc>
        <w:tc>
          <w:tcPr>
            <w:tcW w:w="1758" w:type="dxa"/>
            <w:vAlign w:val="center"/>
          </w:tcPr>
          <w:p w14:paraId="40CC090E" w14:textId="079D12CE" w:rsidR="005C0124" w:rsidRPr="00F47A4A" w:rsidRDefault="005C0124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Informes de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Supervisión del personal de campo</w:t>
            </w:r>
          </w:p>
        </w:tc>
        <w:tc>
          <w:tcPr>
            <w:tcW w:w="1433" w:type="dxa"/>
            <w:vAlign w:val="center"/>
          </w:tcPr>
          <w:p w14:paraId="35B0DC9C" w14:textId="5BA25AE7" w:rsidR="005C0124" w:rsidRDefault="004B6294" w:rsidP="00187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6E84305B" w14:textId="5D0C1FEA" w:rsidR="005C0124" w:rsidRPr="00F47A4A" w:rsidRDefault="005C0124" w:rsidP="00187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423" w:type="dxa"/>
            <w:vAlign w:val="center"/>
          </w:tcPr>
          <w:p w14:paraId="4E83039D" w14:textId="77777777" w:rsidR="005C0124" w:rsidRDefault="005C0124" w:rsidP="00187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</w:p>
          <w:p w14:paraId="603FFDD4" w14:textId="761E99ED" w:rsidR="005C0124" w:rsidRPr="00F47A4A" w:rsidRDefault="005C0124" w:rsidP="00187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764" w:type="dxa"/>
            <w:vMerge w:val="restart"/>
            <w:vAlign w:val="center"/>
          </w:tcPr>
          <w:p w14:paraId="11F9A814" w14:textId="5019C7F4" w:rsidR="005C0124" w:rsidRPr="00F47A4A" w:rsidRDefault="005C0124" w:rsidP="00F47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Supervisión</w:t>
            </w:r>
          </w:p>
        </w:tc>
        <w:tc>
          <w:tcPr>
            <w:tcW w:w="3617" w:type="dxa"/>
            <w:vMerge w:val="restart"/>
          </w:tcPr>
          <w:p w14:paraId="63B56008" w14:textId="77777777" w:rsidR="00F248C0" w:rsidRDefault="00F248C0" w:rsidP="005A41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1982D9A" w14:textId="77777777" w:rsidR="00F248C0" w:rsidRDefault="00F248C0" w:rsidP="005A41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132803C1" w14:textId="7FB8CAEE" w:rsidR="005C0124" w:rsidRDefault="004B6294" w:rsidP="005A41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se</w:t>
            </w:r>
            <w:r w:rsidR="005C012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cumplió el 100% de lo proyectado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debido que se asignó Misión Oficial al Encargado de la Unidad</w:t>
            </w:r>
            <w:r w:rsidR="005C012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Dejando </w:t>
            </w:r>
            <w:r w:rsidR="005C012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 </w:t>
            </w:r>
            <w:r w:rsidR="005C012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efecto lo planificado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durante el mes de febrero, ya que </w:t>
            </w:r>
            <w:r w:rsidR="005C012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 Unidad es unipersonal. </w:t>
            </w:r>
          </w:p>
          <w:p w14:paraId="31B1B69F" w14:textId="7FC3094A" w:rsidR="005C0124" w:rsidRPr="00F47A4A" w:rsidRDefault="005C0124" w:rsidP="005A41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5C0124" w14:paraId="40A4F93E" w14:textId="77777777" w:rsidTr="001A3101">
        <w:trPr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Merge/>
          </w:tcPr>
          <w:p w14:paraId="56A6C7A7" w14:textId="77777777" w:rsidR="005C0124" w:rsidRPr="00F47A4A" w:rsidRDefault="005C0124" w:rsidP="0084324F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574633E6" w14:textId="43F8E67F" w:rsidR="005C0124" w:rsidRPr="00E437CE" w:rsidRDefault="005C0124" w:rsidP="00843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B41DD6A" w14:textId="739EE9A7" w:rsidR="005C0124" w:rsidRPr="00CE25B8" w:rsidRDefault="005C0124" w:rsidP="00843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33" w:type="dxa"/>
            <w:vAlign w:val="center"/>
          </w:tcPr>
          <w:p w14:paraId="68D803B2" w14:textId="66660A1D" w:rsidR="005C0124" w:rsidRPr="00CE25B8" w:rsidRDefault="005C0124" w:rsidP="00843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14:paraId="4212BBD9" w14:textId="35F07FDD" w:rsidR="005C0124" w:rsidRPr="00CE25B8" w:rsidRDefault="005C0124" w:rsidP="00843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764" w:type="dxa"/>
            <w:vMerge/>
            <w:vAlign w:val="center"/>
          </w:tcPr>
          <w:p w14:paraId="63BD5B28" w14:textId="77777777" w:rsidR="005C0124" w:rsidRPr="00E437CE" w:rsidRDefault="005C0124" w:rsidP="00843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7" w:type="dxa"/>
            <w:vMerge/>
          </w:tcPr>
          <w:p w14:paraId="725EF9E0" w14:textId="77777777" w:rsidR="005C0124" w:rsidRDefault="005C0124" w:rsidP="008432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5C0124" w14:paraId="364E5E3F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Merge/>
          </w:tcPr>
          <w:p w14:paraId="5A99F638" w14:textId="77777777" w:rsidR="005C0124" w:rsidRPr="00F47A4A" w:rsidRDefault="005C0124" w:rsidP="00832651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vAlign w:val="center"/>
          </w:tcPr>
          <w:p w14:paraId="5F8799A2" w14:textId="42F4E414" w:rsidR="005C0124" w:rsidRPr="00F47A4A" w:rsidRDefault="005C0124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758" w:type="dxa"/>
            <w:vAlign w:val="center"/>
          </w:tcPr>
          <w:p w14:paraId="701DCD24" w14:textId="47DEBB0B" w:rsidR="005C0124" w:rsidRPr="00F47A4A" w:rsidRDefault="005C0124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y mantenimiento del sistema de información cooperativo</w:t>
            </w:r>
          </w:p>
        </w:tc>
        <w:tc>
          <w:tcPr>
            <w:tcW w:w="1433" w:type="dxa"/>
            <w:vAlign w:val="center"/>
          </w:tcPr>
          <w:p w14:paraId="46BA5E6D" w14:textId="7011146A" w:rsidR="005C0124" w:rsidRPr="00E437CE" w:rsidRDefault="005C0124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109</w:t>
            </w:r>
          </w:p>
          <w:p w14:paraId="247259B3" w14:textId="76C555BC" w:rsidR="005C0124" w:rsidRPr="00F47A4A" w:rsidRDefault="005C0124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Boletas de datos </w:t>
            </w:r>
          </w:p>
        </w:tc>
        <w:tc>
          <w:tcPr>
            <w:tcW w:w="1423" w:type="dxa"/>
            <w:vAlign w:val="center"/>
          </w:tcPr>
          <w:p w14:paraId="3DBE8F03" w14:textId="77777777" w:rsidR="005C0124" w:rsidRDefault="005C0124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116</w:t>
            </w:r>
          </w:p>
          <w:p w14:paraId="51E7FF65" w14:textId="0A3E888C" w:rsidR="005C0124" w:rsidRPr="00F47A4A" w:rsidRDefault="005C0124" w:rsidP="000A1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Procesamiento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</w:t>
            </w: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Boletas de datos </w:t>
            </w: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Actual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</w:t>
            </w: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 Información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</w:t>
            </w: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 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. </w:t>
            </w: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Cooperativo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64" w:type="dxa"/>
            <w:vAlign w:val="center"/>
          </w:tcPr>
          <w:p w14:paraId="4C3D9796" w14:textId="77777777" w:rsidR="005C0124" w:rsidRPr="00F47A4A" w:rsidRDefault="005C0124" w:rsidP="008326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7" w:type="dxa"/>
          </w:tcPr>
          <w:p w14:paraId="61EC1A8E" w14:textId="77777777" w:rsidR="005C0124" w:rsidRDefault="005C0124" w:rsidP="00545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1ED43C9" w14:textId="4622D16A" w:rsidR="005C0124" w:rsidRPr="00F47A4A" w:rsidRDefault="005C0124" w:rsidP="00545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ejecutó el 100% de lo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planificado</w:t>
            </w: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, adicional se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procesaron 7 boletas </w:t>
            </w: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más, obteniendo un cumplimiento adicional de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</w:t>
            </w:r>
            <w:r w:rsidRPr="000A13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 </w:t>
            </w:r>
          </w:p>
        </w:tc>
      </w:tr>
      <w:tr w:rsidR="005A412E" w14:paraId="519AEF25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Merge w:val="restart"/>
            <w:vAlign w:val="center"/>
          </w:tcPr>
          <w:p w14:paraId="7F05DFCA" w14:textId="77777777" w:rsidR="000A1B11" w:rsidRPr="00832651" w:rsidRDefault="000A1B11" w:rsidP="00832651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3265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2.3</w:t>
            </w:r>
          </w:p>
          <w:p w14:paraId="778263D6" w14:textId="1F6754A7" w:rsidR="000A1B11" w:rsidRPr="00F47A4A" w:rsidRDefault="000A1B11" w:rsidP="00832651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3265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 actividades de vigilancia y fiscalización en torno a la Ley General de Asociaciones Cooperativas y su Reglamento y otras regulaciones aplicables</w:t>
            </w:r>
          </w:p>
        </w:tc>
        <w:tc>
          <w:tcPr>
            <w:tcW w:w="2012" w:type="dxa"/>
            <w:vMerge w:val="restart"/>
            <w:vAlign w:val="center"/>
          </w:tcPr>
          <w:p w14:paraId="1DEF3BDF" w14:textId="5246B535" w:rsidR="000A1B11" w:rsidRPr="00F47A4A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Ejercer funciones de inspección y vigilancia sobre las atenciones cooperativas</w:t>
            </w:r>
          </w:p>
        </w:tc>
        <w:tc>
          <w:tcPr>
            <w:tcW w:w="1758" w:type="dxa"/>
            <w:vAlign w:val="center"/>
          </w:tcPr>
          <w:p w14:paraId="7DD89C18" w14:textId="7DA2898B" w:rsidR="000A1B11" w:rsidRPr="00F47A4A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Inspecciones parciales financieras, administrativas y legales</w:t>
            </w:r>
          </w:p>
        </w:tc>
        <w:tc>
          <w:tcPr>
            <w:tcW w:w="1433" w:type="dxa"/>
            <w:vAlign w:val="center"/>
          </w:tcPr>
          <w:p w14:paraId="5F838AC9" w14:textId="5F0A1BD0" w:rsidR="000A1B11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3508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27</w:t>
            </w:r>
          </w:p>
          <w:p w14:paraId="063695C7" w14:textId="5470336F" w:rsidR="000A1B11" w:rsidRPr="00F47A4A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Actividades de Inspección cooperativa </w:t>
            </w:r>
          </w:p>
        </w:tc>
        <w:tc>
          <w:tcPr>
            <w:tcW w:w="1423" w:type="dxa"/>
            <w:vAlign w:val="center"/>
          </w:tcPr>
          <w:p w14:paraId="6F72112C" w14:textId="04C4AC2D" w:rsidR="000A1B11" w:rsidRPr="0061094E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="003508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00</w:t>
            </w:r>
          </w:p>
          <w:p w14:paraId="771C9E86" w14:textId="0609BBC0" w:rsidR="000A1B11" w:rsidRPr="00F47A4A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094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Actividades de Inspección</w:t>
            </w:r>
          </w:p>
        </w:tc>
        <w:tc>
          <w:tcPr>
            <w:tcW w:w="1764" w:type="dxa"/>
            <w:vMerge w:val="restart"/>
            <w:vAlign w:val="center"/>
          </w:tcPr>
          <w:p w14:paraId="1FFA7377" w14:textId="52701ECC" w:rsidR="000A1B11" w:rsidRPr="00F47A4A" w:rsidRDefault="000A1B11" w:rsidP="00323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Departamento de </w:t>
            </w:r>
            <w:r w:rsidR="0032330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Vigilancia y </w:t>
            </w:r>
            <w:r w:rsidR="00357A3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Fiscalización</w:t>
            </w: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Central y Oficinas Regionales</w:t>
            </w:r>
          </w:p>
        </w:tc>
        <w:tc>
          <w:tcPr>
            <w:tcW w:w="3617" w:type="dxa"/>
          </w:tcPr>
          <w:p w14:paraId="662C6E93" w14:textId="1C3B4671" w:rsidR="000A1B11" w:rsidRPr="00F47A4A" w:rsidRDefault="000A1B11" w:rsidP="00591D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ejecutó el 100% de lo proyectado, adicional se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brindaron </w:t>
            </w:r>
            <w:r w:rsidR="00591DC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73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servicios de inspecciones </w:t>
            </w: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parciales financieras, administrativas y legales más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</w:t>
            </w: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obteniend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o un cumplimiento adicional de </w:t>
            </w:r>
            <w:r w:rsidR="00591DC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57</w:t>
            </w: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 </w:t>
            </w:r>
          </w:p>
        </w:tc>
      </w:tr>
      <w:tr w:rsidR="005A412E" w14:paraId="03CECDBF" w14:textId="77777777" w:rsidTr="001A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Merge/>
            <w:vAlign w:val="center"/>
          </w:tcPr>
          <w:p w14:paraId="31B81C71" w14:textId="77777777" w:rsidR="000A1B11" w:rsidRPr="00F47A4A" w:rsidRDefault="000A1B11" w:rsidP="00832651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7F27F6C2" w14:textId="77777777" w:rsidR="000A1B11" w:rsidRPr="00F47A4A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B327D44" w14:textId="3E74647B" w:rsidR="000A1B11" w:rsidRPr="00F47A4A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financieras, administrativas y legales</w:t>
            </w:r>
          </w:p>
        </w:tc>
        <w:tc>
          <w:tcPr>
            <w:tcW w:w="1433" w:type="dxa"/>
            <w:vAlign w:val="center"/>
          </w:tcPr>
          <w:p w14:paraId="123F9136" w14:textId="48AC3EB0" w:rsidR="000A1B11" w:rsidRDefault="003508FF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77</w:t>
            </w:r>
          </w:p>
          <w:p w14:paraId="1AFC7F3C" w14:textId="2BB285E2" w:rsidR="000A1B11" w:rsidRPr="00F47A4A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Asesorías, Administrativa, contable y legal. </w:t>
            </w:r>
          </w:p>
        </w:tc>
        <w:tc>
          <w:tcPr>
            <w:tcW w:w="1423" w:type="dxa"/>
            <w:vAlign w:val="center"/>
          </w:tcPr>
          <w:p w14:paraId="7AC6EA97" w14:textId="24B25515" w:rsidR="000A1B11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3508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09</w:t>
            </w:r>
          </w:p>
          <w:p w14:paraId="63A9D8FE" w14:textId="3C22AB9A" w:rsidR="000A1B11" w:rsidRPr="00F47A4A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Asesorías, Administrativa, contable y legal.</w:t>
            </w:r>
          </w:p>
        </w:tc>
        <w:tc>
          <w:tcPr>
            <w:tcW w:w="1764" w:type="dxa"/>
            <w:vMerge/>
            <w:vAlign w:val="center"/>
          </w:tcPr>
          <w:p w14:paraId="05F66AF5" w14:textId="77777777" w:rsidR="000A1B11" w:rsidRPr="00F47A4A" w:rsidRDefault="000A1B11" w:rsidP="0083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7" w:type="dxa"/>
          </w:tcPr>
          <w:p w14:paraId="5971F4F2" w14:textId="5244766D" w:rsidR="000A1B11" w:rsidRPr="00E7455D" w:rsidRDefault="000A1B11" w:rsidP="00591D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ejecutó el 100% de lo proyectado, adicional se brindaron </w:t>
            </w:r>
            <w:r w:rsidR="00591DC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32</w:t>
            </w: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servicios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</w:t>
            </w: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en las áreas </w:t>
            </w: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financieras, administrativas y legales, obteniendo un cumplimiento adicional de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más de </w:t>
            </w:r>
            <w:r w:rsidR="00591DC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42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%.</w:t>
            </w:r>
            <w:r w:rsidRPr="000A1B1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 </w:t>
            </w:r>
            <w:r w:rsidR="00E7455D" w:rsidRPr="0055601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Los servicios de vigilancia y fiscalización han sido brindados a un total de </w:t>
            </w:r>
            <w:r w:rsidR="0055601E" w:rsidRPr="0055601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193  asociaciones cooperativas, a nivel nacional.</w:t>
            </w:r>
          </w:p>
        </w:tc>
      </w:tr>
    </w:tbl>
    <w:p w14:paraId="64038FDA" w14:textId="19B267F5" w:rsidR="00F47A4A" w:rsidRDefault="00F47A4A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BA02C64" w14:textId="32A66C8A" w:rsidR="009872FF" w:rsidRPr="0061205A" w:rsidRDefault="009872FF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61205A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Eje 3. Desarrollo de proyectos institucionales de fomento y apoyo a la asociatividad </w:t>
      </w:r>
    </w:p>
    <w:p w14:paraId="3AD3CE33" w14:textId="77777777" w:rsidR="009872FF" w:rsidRDefault="009872FF" w:rsidP="009872FF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6A5DCA" w14:textId="622BC3F7" w:rsidR="009872FF" w:rsidRPr="00854975" w:rsidRDefault="009872FF" w:rsidP="009872FF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  <w:r w:rsidRPr="001F7D21">
        <w:rPr>
          <w:rFonts w:ascii="Museo Sans 300" w:hAnsi="Museo Sans 300" w:cs="Arial"/>
          <w:color w:val="000000" w:themeColor="text1"/>
          <w:sz w:val="20"/>
          <w:szCs w:val="20"/>
        </w:rPr>
        <w:t>Objetivo general: Brindar atención a nivel nacional a las asociaciones cooperativas en las áreas administrativa, financiera y legal</w:t>
      </w:r>
      <w:r w:rsidR="003D7142" w:rsidRPr="001F7D21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tbl>
      <w:tblPr>
        <w:tblStyle w:val="Tabladelista3-nfasis1"/>
        <w:tblW w:w="13462" w:type="dxa"/>
        <w:tblLook w:val="04A0" w:firstRow="1" w:lastRow="0" w:firstColumn="1" w:lastColumn="0" w:noHBand="0" w:noVBand="1"/>
      </w:tblPr>
      <w:tblGrid>
        <w:gridCol w:w="1733"/>
        <w:gridCol w:w="1738"/>
        <w:gridCol w:w="1738"/>
        <w:gridCol w:w="1329"/>
        <w:gridCol w:w="1300"/>
        <w:gridCol w:w="1793"/>
        <w:gridCol w:w="3831"/>
      </w:tblGrid>
      <w:tr w:rsidR="009328F5" w14:paraId="7768C15B" w14:textId="77777777" w:rsidTr="001A3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3" w:type="dxa"/>
          </w:tcPr>
          <w:p w14:paraId="746FAFB1" w14:textId="1634EAC8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738" w:type="dxa"/>
          </w:tcPr>
          <w:p w14:paraId="7BB417C7" w14:textId="64E9A5B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38" w:type="dxa"/>
          </w:tcPr>
          <w:p w14:paraId="47011E82" w14:textId="46BE695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29" w:type="dxa"/>
          </w:tcPr>
          <w:p w14:paraId="4519A299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3A192E54" w14:textId="037FA2C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300" w:type="dxa"/>
          </w:tcPr>
          <w:p w14:paraId="1BBE78B5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C9AC9" w14:textId="7529665B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793" w:type="dxa"/>
          </w:tcPr>
          <w:p w14:paraId="18EAE9AA" w14:textId="0FA86A6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831" w:type="dxa"/>
          </w:tcPr>
          <w:p w14:paraId="0712CDAB" w14:textId="3D9951C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064599" w:rsidRPr="006A7BC9" w14:paraId="47B9A20B" w14:textId="77777777" w:rsidTr="001A3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3" w:type="dxa"/>
            <w:vAlign w:val="center"/>
          </w:tcPr>
          <w:p w14:paraId="0192A18A" w14:textId="77777777" w:rsidR="00854975" w:rsidRPr="004F7206" w:rsidRDefault="00854975" w:rsidP="0085497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4F720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3.1</w:t>
            </w:r>
          </w:p>
          <w:p w14:paraId="0EFAFD8E" w14:textId="2FCF0863" w:rsidR="00854975" w:rsidRPr="004F7206" w:rsidRDefault="00854975" w:rsidP="00EA636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4F720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Apoyo financiero al sector cooperativo, específicamente al sector </w:t>
            </w:r>
            <w:r w:rsidR="00EA636B" w:rsidRPr="004F720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productivo </w:t>
            </w:r>
            <w:r w:rsidRPr="004F720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y aquellas </w:t>
            </w:r>
            <w:r w:rsidR="00EA636B" w:rsidRPr="004F720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cooperativas que  apoyan a la P</w:t>
            </w:r>
            <w:r w:rsidRPr="004F720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roducción a través de FIDECOSAL</w:t>
            </w:r>
          </w:p>
        </w:tc>
        <w:tc>
          <w:tcPr>
            <w:tcW w:w="1738" w:type="dxa"/>
            <w:vAlign w:val="center"/>
          </w:tcPr>
          <w:p w14:paraId="4DDDEDE0" w14:textId="0679DA6B" w:rsidR="00854975" w:rsidRPr="004F7206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4F720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Facilitar financiamiento a las cooperativas de producción o aquellas que apoyen la producción a través de FIDECOSAL</w:t>
            </w:r>
          </w:p>
        </w:tc>
        <w:tc>
          <w:tcPr>
            <w:tcW w:w="1738" w:type="dxa"/>
            <w:vAlign w:val="center"/>
          </w:tcPr>
          <w:p w14:paraId="55FB9A8B" w14:textId="0BBCEEA6" w:rsidR="00854975" w:rsidRPr="004F7206" w:rsidRDefault="00854975" w:rsidP="0085497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4F720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a las asociaciones cooperativas intermediarias financieras a las cuales se les otorgaron fondos para la colocación de los créditos a las asociaciones cooperativas de producción que califiquen</w:t>
            </w:r>
          </w:p>
        </w:tc>
        <w:tc>
          <w:tcPr>
            <w:tcW w:w="1329" w:type="dxa"/>
            <w:vAlign w:val="center"/>
          </w:tcPr>
          <w:p w14:paraId="30649D1D" w14:textId="5B020E53" w:rsidR="00854975" w:rsidRPr="004F7206" w:rsidRDefault="00C17E03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4F720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 de seguimiento</w:t>
            </w:r>
          </w:p>
        </w:tc>
        <w:tc>
          <w:tcPr>
            <w:tcW w:w="1300" w:type="dxa"/>
            <w:vAlign w:val="center"/>
          </w:tcPr>
          <w:p w14:paraId="1EEC3A7A" w14:textId="606694C7" w:rsidR="00854975" w:rsidRPr="004F7206" w:rsidRDefault="0056224C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4F720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No se recibió </w:t>
            </w:r>
            <w:r w:rsidR="00C17E03" w:rsidRPr="004F720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 de Seguimiento</w:t>
            </w:r>
          </w:p>
        </w:tc>
        <w:tc>
          <w:tcPr>
            <w:tcW w:w="1793" w:type="dxa"/>
            <w:vAlign w:val="center"/>
          </w:tcPr>
          <w:p w14:paraId="678C2519" w14:textId="6A1C1D7C" w:rsidR="00854975" w:rsidRPr="004F7206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4F720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Administrador de FIDECOSAL</w:t>
            </w:r>
          </w:p>
        </w:tc>
        <w:tc>
          <w:tcPr>
            <w:tcW w:w="3831" w:type="dxa"/>
            <w:vAlign w:val="center"/>
          </w:tcPr>
          <w:p w14:paraId="06781491" w14:textId="68B4842B" w:rsidR="00854975" w:rsidRPr="004F7206" w:rsidRDefault="004F7206" w:rsidP="00384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se recibió informe de seguimiento, correspondiente al I trimestre 2024.</w:t>
            </w:r>
          </w:p>
        </w:tc>
      </w:tr>
    </w:tbl>
    <w:p w14:paraId="0B9CFA12" w14:textId="77777777" w:rsidR="00B921D0" w:rsidRDefault="00B921D0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EEB3A64" w14:textId="5362AD3E" w:rsidR="004310FD" w:rsidRPr="00E437CE" w:rsidRDefault="004310FD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Eje </w:t>
      </w:r>
      <w:r w:rsidR="00DE7EBB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4. Gestión A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dministrativa-Financiera Institucional</w:t>
      </w:r>
    </w:p>
    <w:p w14:paraId="3BE0FD7A" w14:textId="611AC9E2" w:rsidR="008F52D6" w:rsidRPr="00E437CE" w:rsidRDefault="008F52D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1690CF5" w14:textId="7FD3389F" w:rsidR="008F52D6" w:rsidRDefault="00E94C53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General: Brindar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apoyo administrativo y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financiero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604"/>
        <w:gridCol w:w="1555"/>
        <w:gridCol w:w="1585"/>
        <w:gridCol w:w="1284"/>
        <w:gridCol w:w="1606"/>
        <w:gridCol w:w="1695"/>
        <w:gridCol w:w="3665"/>
      </w:tblGrid>
      <w:tr w:rsidR="00FA5FDC" w14:paraId="413FB587" w14:textId="77777777" w:rsidTr="00497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9" w:type="dxa"/>
          </w:tcPr>
          <w:p w14:paraId="74727AB9" w14:textId="31E82A52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685" w:type="dxa"/>
          </w:tcPr>
          <w:p w14:paraId="66DAF920" w14:textId="1A4248FB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693" w:type="dxa"/>
          </w:tcPr>
          <w:p w14:paraId="79942C72" w14:textId="3E39E69F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70" w:type="dxa"/>
          </w:tcPr>
          <w:p w14:paraId="1C0F6424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16737538" w14:textId="158167E9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653" w:type="dxa"/>
          </w:tcPr>
          <w:p w14:paraId="547BF925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A8731" w14:textId="3311DDCE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765" w:type="dxa"/>
          </w:tcPr>
          <w:p w14:paraId="49413320" w14:textId="1FA58845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27" w:type="dxa"/>
          </w:tcPr>
          <w:p w14:paraId="655321AC" w14:textId="654205D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FA5FDC" w14:paraId="69793A7F" w14:textId="77777777" w:rsidTr="00497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Align w:val="center"/>
          </w:tcPr>
          <w:p w14:paraId="43FB143C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a)</w:t>
            </w:r>
          </w:p>
          <w:p w14:paraId="124407A2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gestión financiera</w:t>
            </w:r>
          </w:p>
          <w:p w14:paraId="0582ACDF" w14:textId="56E5906A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(UFI) </w:t>
            </w:r>
          </w:p>
        </w:tc>
        <w:tc>
          <w:tcPr>
            <w:tcW w:w="1685" w:type="dxa"/>
            <w:vAlign w:val="center"/>
          </w:tcPr>
          <w:p w14:paraId="1332A02D" w14:textId="77777777" w:rsidR="000F5626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Apoyar a la institución a través de la gestión financiera, velando por el cumplimiento de las políticas y disposiciones legales.</w:t>
            </w:r>
          </w:p>
          <w:p w14:paraId="012EA0B6" w14:textId="52A845B4" w:rsidR="00F61C75" w:rsidRPr="0073667A" w:rsidRDefault="00F61C75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 w14:paraId="74D81458" w14:textId="61DA77A5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presupuesto anual, aprobado por la asamblea legislativa</w:t>
            </w:r>
          </w:p>
        </w:tc>
        <w:tc>
          <w:tcPr>
            <w:tcW w:w="1370" w:type="dxa"/>
            <w:vAlign w:val="center"/>
          </w:tcPr>
          <w:p w14:paraId="209176F2" w14:textId="152CD441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Ejecutar el 90% de lo programado</w:t>
            </w:r>
          </w:p>
        </w:tc>
        <w:tc>
          <w:tcPr>
            <w:tcW w:w="1653" w:type="dxa"/>
            <w:vAlign w:val="center"/>
          </w:tcPr>
          <w:p w14:paraId="73D776E2" w14:textId="4B583658" w:rsidR="006726EB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C6652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En Remuneraciones</w:t>
            </w:r>
          </w:p>
          <w:p w14:paraId="3FBA14C5" w14:textId="0AA51264" w:rsidR="00C66523" w:rsidRPr="00C66523" w:rsidRDefault="00AB0F66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132.15</w:t>
            </w:r>
            <w:r w:rsidR="00C66523" w:rsidRPr="00C6652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%</w:t>
            </w:r>
          </w:p>
          <w:p w14:paraId="2E81C193" w14:textId="2E8471F5" w:rsidR="00C66523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A148DE3" w14:textId="683E7484" w:rsidR="00C66523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3F08CAE3" w14:textId="336FF620" w:rsidR="00C66523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6941F753" w14:textId="4AD9B002" w:rsidR="00C66523" w:rsidRPr="00C66523" w:rsidRDefault="00C66523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C66523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En Bienes y Servicios </w:t>
            </w:r>
          </w:p>
          <w:p w14:paraId="342624D5" w14:textId="23F62ABB" w:rsidR="00C66523" w:rsidRDefault="00AB0F66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20.52</w:t>
            </w:r>
            <w:r w:rsidR="00C665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  <w:p w14:paraId="09B076FA" w14:textId="0565DBAB" w:rsidR="006726EB" w:rsidRDefault="006726EB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BF8C1ED" w14:textId="1D44818C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78CF46A" w14:textId="169CCA8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Align w:val="center"/>
          </w:tcPr>
          <w:p w14:paraId="01346476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1FEC1A8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Unidad Financiera Institucional </w:t>
            </w:r>
          </w:p>
          <w:p w14:paraId="65E29C4D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UFI</w:t>
            </w:r>
          </w:p>
          <w:p w14:paraId="45893976" w14:textId="1C1B7EF7" w:rsidR="0073667A" w:rsidRPr="0073667A" w:rsidRDefault="0073667A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27" w:type="dxa"/>
            <w:vAlign w:val="center"/>
          </w:tcPr>
          <w:p w14:paraId="31BD37C5" w14:textId="77777777" w:rsidR="0073667A" w:rsidRDefault="00AB0F66" w:rsidP="00725D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B0F6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Durante el Primer Trimestre del año dos mil veinticuatro, se ha ejecutado en el rubro de Remuneraciones el 132.15%, Sobrepasando el 100%, esto debido a que en el primer trimestre se han utilizado las economías salariales de los meses posteriores para dar cumplimiento al decreto de compensación económica para las personas pensionadas y/o jubilados.</w:t>
            </w:r>
          </w:p>
          <w:p w14:paraId="18482E4E" w14:textId="77777777" w:rsidR="00AB0F66" w:rsidRDefault="00AB0F66" w:rsidP="00725D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C6E2B20" w14:textId="140AF41F" w:rsidR="00AB0F66" w:rsidRPr="00C65887" w:rsidRDefault="00AB0F66" w:rsidP="00725D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B0F6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Durante el primer Trimestre del ejercicio financiero dos mil veinticuatro, se ejecutó en el rubro de Bienes y Servicios el 20.52 %.  ya que no han sido realizadas compras de contrataciones en el presente trimestre.</w:t>
            </w:r>
          </w:p>
        </w:tc>
      </w:tr>
      <w:tr w:rsidR="00FA5FDC" w14:paraId="77C69862" w14:textId="77777777" w:rsidTr="00497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Align w:val="center"/>
          </w:tcPr>
          <w:p w14:paraId="3EC573F0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b)</w:t>
            </w:r>
          </w:p>
          <w:p w14:paraId="3091D34D" w14:textId="37FD9F4C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Adquisiciones Institucionales</w:t>
            </w:r>
          </w:p>
        </w:tc>
        <w:tc>
          <w:tcPr>
            <w:tcW w:w="1685" w:type="dxa"/>
            <w:vAlign w:val="center"/>
          </w:tcPr>
          <w:p w14:paraId="6563EC9D" w14:textId="17D4E9AC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Definir la eficiencia en las compras de un periodo</w:t>
            </w:r>
          </w:p>
        </w:tc>
        <w:tc>
          <w:tcPr>
            <w:tcW w:w="1693" w:type="dxa"/>
            <w:vAlign w:val="center"/>
          </w:tcPr>
          <w:p w14:paraId="4579335A" w14:textId="5E1534C3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de las compras institucionales con base a ley</w:t>
            </w:r>
          </w:p>
        </w:tc>
        <w:tc>
          <w:tcPr>
            <w:tcW w:w="1370" w:type="dxa"/>
            <w:vAlign w:val="center"/>
          </w:tcPr>
          <w:p w14:paraId="6E960F67" w14:textId="77777777" w:rsidR="000F5626" w:rsidRPr="00776728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767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90% </w:t>
            </w:r>
          </w:p>
          <w:p w14:paraId="55B3E840" w14:textId="0DD9D835" w:rsidR="000F5626" w:rsidRPr="00776728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767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lo programado </w:t>
            </w:r>
          </w:p>
        </w:tc>
        <w:tc>
          <w:tcPr>
            <w:tcW w:w="1653" w:type="dxa"/>
            <w:vAlign w:val="center"/>
          </w:tcPr>
          <w:p w14:paraId="79483168" w14:textId="1A30A1F8" w:rsidR="000F5626" w:rsidRPr="00776728" w:rsidRDefault="006158F4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767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  <w:r w:rsidR="000F5626" w:rsidRPr="007767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  <w:p w14:paraId="71E1AFF2" w14:textId="619C5FE9" w:rsidR="000F5626" w:rsidRPr="00776728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767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Ejecutado</w:t>
            </w:r>
          </w:p>
        </w:tc>
        <w:tc>
          <w:tcPr>
            <w:tcW w:w="1765" w:type="dxa"/>
            <w:vAlign w:val="center"/>
          </w:tcPr>
          <w:p w14:paraId="471854AC" w14:textId="71C2C83A" w:rsidR="000F5626" w:rsidRPr="00776728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767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Unidad de </w:t>
            </w:r>
            <w:r w:rsidR="00FA5FDC" w:rsidRPr="007767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Compras Publicas </w:t>
            </w:r>
          </w:p>
          <w:p w14:paraId="7A27C8CD" w14:textId="01AA5015" w:rsidR="000F5626" w:rsidRPr="00776728" w:rsidRDefault="000F5626" w:rsidP="00FA5F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767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UC</w:t>
            </w:r>
            <w:r w:rsidR="00FA5FDC" w:rsidRPr="007767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4527" w:type="dxa"/>
            <w:vAlign w:val="center"/>
          </w:tcPr>
          <w:p w14:paraId="68F6DE8A" w14:textId="21685BE4" w:rsidR="000F5626" w:rsidRDefault="000F5626" w:rsidP="005D4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34F6445" w14:textId="69B82AB6" w:rsidR="000F5626" w:rsidRPr="00C65887" w:rsidRDefault="00DA28CB" w:rsidP="000F56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No se cumplió con lo planificado, ya que </w:t>
            </w:r>
            <w:r w:rsidR="006158F4" w:rsidRPr="006158F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hubo PROGRAMACION DE FONDOS de compras por parte de las AREAS SOLICITANTES para el Primer Trimestre 2024.</w:t>
            </w:r>
          </w:p>
        </w:tc>
      </w:tr>
      <w:tr w:rsidR="00FA5FDC" w14:paraId="0BD13DDD" w14:textId="77777777" w:rsidTr="00497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Align w:val="center"/>
          </w:tcPr>
          <w:p w14:paraId="79188211" w14:textId="77777777" w:rsidR="00F070D3" w:rsidRPr="00E437CE" w:rsidRDefault="00F070D3" w:rsidP="00F070D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4.2</w:t>
            </w:r>
          </w:p>
          <w:p w14:paraId="09874523" w14:textId="3C42B18C" w:rsidR="00F070D3" w:rsidRPr="00E437CE" w:rsidRDefault="00F070D3" w:rsidP="00F070D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transparencia de la gestión institucional </w:t>
            </w:r>
          </w:p>
        </w:tc>
        <w:tc>
          <w:tcPr>
            <w:tcW w:w="1685" w:type="dxa"/>
            <w:vAlign w:val="center"/>
          </w:tcPr>
          <w:p w14:paraId="25740DE8" w14:textId="65A22CF0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garantizar el derecho de acceso de toda persona a la información pública, contribuyendo con la transparencia de la gestión institucional</w:t>
            </w:r>
          </w:p>
        </w:tc>
        <w:tc>
          <w:tcPr>
            <w:tcW w:w="1693" w:type="dxa"/>
            <w:vAlign w:val="center"/>
          </w:tcPr>
          <w:p w14:paraId="70464DFA" w14:textId="19A2CE4E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Divulgar y actualizar la información pública. Dar trámite y seguimiento a las solicitudes de acceso a la información </w:t>
            </w:r>
          </w:p>
        </w:tc>
        <w:tc>
          <w:tcPr>
            <w:tcW w:w="1370" w:type="dxa"/>
            <w:vAlign w:val="center"/>
          </w:tcPr>
          <w:p w14:paraId="15D13505" w14:textId="77777777" w:rsidR="00F070D3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Dar trámite a</w:t>
            </w:r>
          </w:p>
          <w:p w14:paraId="15EBBA84" w14:textId="77777777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</w:t>
            </w:r>
          </w:p>
          <w:p w14:paraId="542A61B6" w14:textId="0F5F0830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653" w:type="dxa"/>
            <w:vAlign w:val="center"/>
          </w:tcPr>
          <w:p w14:paraId="4BC9CFAF" w14:textId="77777777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Se recibieron </w:t>
            </w:r>
          </w:p>
          <w:p w14:paraId="183159E6" w14:textId="5947CA08" w:rsidR="00F070D3" w:rsidRPr="00E437CE" w:rsidRDefault="003C1F3C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2</w:t>
            </w:r>
          </w:p>
          <w:p w14:paraId="78F3608D" w14:textId="3852808E" w:rsidR="00F070D3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765" w:type="dxa"/>
            <w:vAlign w:val="center"/>
          </w:tcPr>
          <w:p w14:paraId="501AA3AC" w14:textId="77777777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Oficial de Información </w:t>
            </w:r>
          </w:p>
          <w:p w14:paraId="2BCBEE78" w14:textId="2905E064" w:rsidR="00F070D3" w:rsidRPr="00E437CE" w:rsidRDefault="00F070D3" w:rsidP="00F07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OIR</w:t>
            </w:r>
          </w:p>
        </w:tc>
        <w:tc>
          <w:tcPr>
            <w:tcW w:w="4527" w:type="dxa"/>
            <w:vAlign w:val="center"/>
          </w:tcPr>
          <w:p w14:paraId="1EADF1EC" w14:textId="6A03D1A0" w:rsidR="00D75F1A" w:rsidRDefault="00D75F1A" w:rsidP="00D75F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D75F1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Durante el I Trimestre del año 2024, se recibieron y atendieron 2 solicitudes de información, gestionándose todas debidamente, en los tiempos establecidos en la LAIP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y obteniendo un porcentaje de 67% de cumplimiento.</w:t>
            </w:r>
          </w:p>
          <w:p w14:paraId="066CA730" w14:textId="77777777" w:rsidR="00D75F1A" w:rsidRPr="00D75F1A" w:rsidRDefault="00D75F1A" w:rsidP="00D75F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097F0D0" w14:textId="77777777" w:rsidR="00F070D3" w:rsidRDefault="00F070D3" w:rsidP="00F070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49884523" w14:textId="77777777" w:rsidR="00F070D3" w:rsidRDefault="00F070D3" w:rsidP="00F070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FA5FDC" w14:paraId="0385955A" w14:textId="77777777" w:rsidTr="00497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7B403BE" w14:textId="77777777" w:rsidR="00497DAF" w:rsidRPr="003D4237" w:rsidRDefault="00497DAF" w:rsidP="00497D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3D42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4.3</w:t>
            </w:r>
          </w:p>
          <w:p w14:paraId="5475D393" w14:textId="60005CAC" w:rsidR="00497DAF" w:rsidRPr="00E437CE" w:rsidRDefault="00497DAF" w:rsidP="00497D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3D42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y verificación del control interno institucional</w:t>
            </w:r>
            <w:r w:rsidRPr="00E7064D"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1685" w:type="dxa"/>
          </w:tcPr>
          <w:p w14:paraId="4742974D" w14:textId="08F02BB9" w:rsidR="00497DAF" w:rsidRPr="00E437CE" w:rsidRDefault="00497DAF" w:rsidP="00497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Verificación selectiva o posteriori a los procesos de la institución </w:t>
            </w:r>
          </w:p>
        </w:tc>
        <w:tc>
          <w:tcPr>
            <w:tcW w:w="1693" w:type="dxa"/>
          </w:tcPr>
          <w:p w14:paraId="60B34A33" w14:textId="00CA07A4" w:rsidR="00497DAF" w:rsidRPr="00E437CE" w:rsidRDefault="00497DAF" w:rsidP="00497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Ejecutar el control interno posteriori para la verificación y cumplimiento de los procesos</w:t>
            </w:r>
          </w:p>
        </w:tc>
        <w:tc>
          <w:tcPr>
            <w:tcW w:w="1370" w:type="dxa"/>
          </w:tcPr>
          <w:p w14:paraId="6193D13A" w14:textId="77777777" w:rsidR="00497DAF" w:rsidRPr="00E437CE" w:rsidRDefault="00497DAF" w:rsidP="00497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Presentar 2</w:t>
            </w:r>
          </w:p>
          <w:p w14:paraId="7ECE962E" w14:textId="77777777" w:rsidR="00497DAF" w:rsidRPr="00E437CE" w:rsidRDefault="00497DAF" w:rsidP="00497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Informe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y avance del 50% de otra auditoria</w:t>
            </w:r>
          </w:p>
          <w:p w14:paraId="59326F93" w14:textId="56644E88" w:rsidR="00497DAF" w:rsidRDefault="00497DAF" w:rsidP="00497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653" w:type="dxa"/>
          </w:tcPr>
          <w:p w14:paraId="61259FEE" w14:textId="0D0CE52E" w:rsidR="00497DAF" w:rsidRDefault="00C61B7E" w:rsidP="00497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0</w:t>
            </w:r>
          </w:p>
          <w:p w14:paraId="7B755635" w14:textId="77777777" w:rsidR="00497DAF" w:rsidRPr="00E437CE" w:rsidRDefault="00497DAF" w:rsidP="00497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Informes </w:t>
            </w:r>
          </w:p>
          <w:p w14:paraId="7EEF4D90" w14:textId="77777777" w:rsidR="00497DAF" w:rsidRPr="00E437CE" w:rsidRDefault="00497DAF" w:rsidP="00497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765" w:type="dxa"/>
          </w:tcPr>
          <w:p w14:paraId="3D7F947C" w14:textId="5F792CE8" w:rsidR="00497DAF" w:rsidRPr="00E437CE" w:rsidRDefault="00497DAF" w:rsidP="00497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Unidad de Auditoria Interna Institucional </w:t>
            </w:r>
          </w:p>
        </w:tc>
        <w:tc>
          <w:tcPr>
            <w:tcW w:w="4527" w:type="dxa"/>
          </w:tcPr>
          <w:p w14:paraId="46BCB1A6" w14:textId="77777777" w:rsidR="00497DAF" w:rsidRPr="00C61B7E" w:rsidRDefault="00497DAF" w:rsidP="00497D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2702699" w14:textId="4FF80053" w:rsidR="00497DAF" w:rsidRPr="00C61B7E" w:rsidRDefault="00497DAF" w:rsidP="00497D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1B7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se recibió informe de seguimiento POA, correspondiente al I trimestre 2024</w:t>
            </w:r>
          </w:p>
        </w:tc>
      </w:tr>
    </w:tbl>
    <w:p w14:paraId="01B3DE69" w14:textId="31F11759" w:rsidR="00497DAF" w:rsidRDefault="00497DA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634"/>
        <w:gridCol w:w="1601"/>
        <w:gridCol w:w="1645"/>
        <w:gridCol w:w="1342"/>
        <w:gridCol w:w="1326"/>
        <w:gridCol w:w="1747"/>
        <w:gridCol w:w="3699"/>
      </w:tblGrid>
      <w:tr w:rsidR="006726EB" w14:paraId="3A0C0E8D" w14:textId="77777777" w:rsidTr="00814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1" w:type="dxa"/>
          </w:tcPr>
          <w:p w14:paraId="3BB01EA4" w14:textId="6E9F0ABC" w:rsidR="00385D09" w:rsidRPr="006726EB" w:rsidRDefault="00385D09" w:rsidP="00385D09">
            <w:pPr>
              <w:jc w:val="center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746" w:type="dxa"/>
          </w:tcPr>
          <w:p w14:paraId="6E944F38" w14:textId="4F14CABC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55" w:type="dxa"/>
          </w:tcPr>
          <w:p w14:paraId="4AB008C9" w14:textId="36B673DC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98" w:type="dxa"/>
          </w:tcPr>
          <w:p w14:paraId="3E4F7340" w14:textId="77777777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6CC3A913" w14:textId="09054415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376" w:type="dxa"/>
          </w:tcPr>
          <w:p w14:paraId="7D81C06F" w14:textId="77777777" w:rsidR="00385D09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7E3C0C9" w14:textId="75C06C7D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824" w:type="dxa"/>
          </w:tcPr>
          <w:p w14:paraId="3767A3A8" w14:textId="42ED9767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42" w:type="dxa"/>
          </w:tcPr>
          <w:p w14:paraId="1DFE2632" w14:textId="46423DC0" w:rsidR="00385D09" w:rsidRPr="006726EB" w:rsidRDefault="00385D09" w:rsidP="0038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ED3764" w14:paraId="064ABD3A" w14:textId="77777777" w:rsidTr="0081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24B994DA" w14:textId="77777777" w:rsidR="00A918D5" w:rsidRDefault="00A918D5" w:rsidP="00ED376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54CFBEF7" w14:textId="77777777" w:rsidR="00A918D5" w:rsidRDefault="00A918D5" w:rsidP="00ED376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321776F2" w14:textId="210841C4" w:rsidR="00ED3764" w:rsidRPr="00FB283E" w:rsidRDefault="00ED3764" w:rsidP="00ED376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FB283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4.4</w:t>
            </w:r>
          </w:p>
          <w:p w14:paraId="54850482" w14:textId="493AF575" w:rsidR="00ED3764" w:rsidRPr="00E437CE" w:rsidRDefault="00ED3764" w:rsidP="00ED376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FB283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Gestión de capacitación del Recurso Humano</w:t>
            </w:r>
          </w:p>
        </w:tc>
        <w:tc>
          <w:tcPr>
            <w:tcW w:w="1746" w:type="dxa"/>
          </w:tcPr>
          <w:p w14:paraId="7394E90F" w14:textId="77777777" w:rsidR="00A918D5" w:rsidRDefault="00A918D5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08C72D0F" w14:textId="77777777" w:rsidR="00A918D5" w:rsidRDefault="00A918D5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0E0ACA31" w14:textId="6BA3DFA2" w:rsidR="00ED3764" w:rsidRPr="00E437CE" w:rsidRDefault="00ED3764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Capacitar al Personal en áreas que fortalezcan las habilidades para la ejecución de sus labores</w:t>
            </w:r>
          </w:p>
        </w:tc>
        <w:tc>
          <w:tcPr>
            <w:tcW w:w="1755" w:type="dxa"/>
          </w:tcPr>
          <w:p w14:paraId="2DBD06D1" w14:textId="77777777" w:rsidR="00A918D5" w:rsidRDefault="00A918D5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4718F6DE" w14:textId="77777777" w:rsidR="00A918D5" w:rsidRDefault="00A918D5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4EFB80E8" w14:textId="28831067" w:rsidR="00ED3764" w:rsidRPr="00E437CE" w:rsidRDefault="00ED3764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Elaborar, desarrollar y ejecutar las capacitaciones requeridas</w:t>
            </w:r>
          </w:p>
        </w:tc>
        <w:tc>
          <w:tcPr>
            <w:tcW w:w="1398" w:type="dxa"/>
          </w:tcPr>
          <w:p w14:paraId="322344BB" w14:textId="77777777" w:rsidR="00A918D5" w:rsidRDefault="00A918D5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728D9F59" w14:textId="77777777" w:rsidR="00A918D5" w:rsidRDefault="00A918D5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500B9D69" w14:textId="11A7EF22" w:rsidR="00ED3764" w:rsidRPr="00803C0D" w:rsidRDefault="004668AD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2</w:t>
            </w:r>
            <w:r w:rsidR="00ED3764" w:rsidRPr="00803C0D">
              <w:rPr>
                <w:rFonts w:ascii="Museo Sans 300" w:hAnsi="Museo Sans 300" w:cs="Arial"/>
                <w:sz w:val="16"/>
                <w:szCs w:val="20"/>
              </w:rPr>
              <w:t xml:space="preserve"> Evento de capacitación</w:t>
            </w:r>
          </w:p>
          <w:p w14:paraId="68A2B323" w14:textId="77777777" w:rsidR="00ED3764" w:rsidRPr="00803C0D" w:rsidRDefault="00ED3764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90% del personal Institucional</w:t>
            </w:r>
          </w:p>
          <w:p w14:paraId="218D2C95" w14:textId="44BF386E" w:rsidR="00ED3764" w:rsidRPr="00E437CE" w:rsidRDefault="00ED3764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100% del personal técnico a nivel nacional</w:t>
            </w:r>
          </w:p>
        </w:tc>
        <w:tc>
          <w:tcPr>
            <w:tcW w:w="1376" w:type="dxa"/>
          </w:tcPr>
          <w:p w14:paraId="304558A7" w14:textId="77777777" w:rsidR="00A918D5" w:rsidRDefault="00A918D5" w:rsidP="004668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6BFD3D17" w14:textId="77777777" w:rsidR="00A918D5" w:rsidRDefault="00A918D5" w:rsidP="004668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23B8A61C" w14:textId="222C099F" w:rsidR="004668AD" w:rsidRDefault="00DA28CB" w:rsidP="004668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0</w:t>
            </w:r>
          </w:p>
          <w:p w14:paraId="3FF423F9" w14:textId="2268A618" w:rsidR="00ED3764" w:rsidRDefault="00ED3764" w:rsidP="004668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Eventos</w:t>
            </w:r>
          </w:p>
        </w:tc>
        <w:tc>
          <w:tcPr>
            <w:tcW w:w="1824" w:type="dxa"/>
          </w:tcPr>
          <w:p w14:paraId="3024071B" w14:textId="77777777" w:rsidR="00A918D5" w:rsidRDefault="00A918D5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7FA7B387" w14:textId="77777777" w:rsidR="00A918D5" w:rsidRDefault="00A918D5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  <w:p w14:paraId="1414EB1D" w14:textId="4F22A884" w:rsidR="00ED3764" w:rsidRPr="00E437CE" w:rsidRDefault="00ED3764" w:rsidP="00ED3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Jefe del Depto. De Recursos Humanos.</w:t>
            </w:r>
          </w:p>
        </w:tc>
        <w:tc>
          <w:tcPr>
            <w:tcW w:w="4542" w:type="dxa"/>
          </w:tcPr>
          <w:p w14:paraId="69922DCD" w14:textId="77777777" w:rsidR="00A918D5" w:rsidRDefault="00A918D5" w:rsidP="00BD7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70817CD9" w14:textId="77777777" w:rsidR="00A918D5" w:rsidRDefault="00A918D5" w:rsidP="00BD7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660BA9A5" w14:textId="4D46A297" w:rsidR="00490F85" w:rsidRDefault="00497DAF" w:rsidP="00BD7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No se </w:t>
            </w:r>
            <w:r w:rsidR="00DA28C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cumplió con lo planificado, y tampoco s</w:t>
            </w:r>
            <w:r w:rsidR="00C25567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 recibió informe de</w:t>
            </w:r>
            <w:r w:rsidR="00DA28C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seguimiento al </w:t>
            </w:r>
            <w:r w:rsidR="009040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</w:t>
            </w:r>
            <w:r w:rsidR="00DA28C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lan de </w:t>
            </w:r>
            <w:r w:rsidR="009040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Capacitaciones Institucionales.</w:t>
            </w:r>
          </w:p>
          <w:p w14:paraId="170E65E0" w14:textId="77777777" w:rsidR="00490F85" w:rsidRDefault="00490F85" w:rsidP="00BD7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3AF703ED" w14:textId="77777777" w:rsidR="00F46F17" w:rsidRDefault="00F46F17" w:rsidP="00ED37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018C8158" w14:textId="5980DF42" w:rsidR="00ED3764" w:rsidRDefault="00ED3764" w:rsidP="00ED37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</w:tc>
      </w:tr>
      <w:tr w:rsidR="00BA5424" w14:paraId="2259071A" w14:textId="77777777" w:rsidTr="00BA5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vAlign w:val="center"/>
          </w:tcPr>
          <w:p w14:paraId="4ADB3D1C" w14:textId="77777777" w:rsidR="00BA5424" w:rsidRPr="00DC08B2" w:rsidRDefault="00BA5424" w:rsidP="00BA542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4.5</w:t>
            </w:r>
          </w:p>
          <w:p w14:paraId="65CEF5B2" w14:textId="57C446EB" w:rsidR="00BA5424" w:rsidRDefault="00BA5424" w:rsidP="00BA542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Seguimiento a la gestión del mantenimiento y control de servicios generales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14:paraId="4FB4AB18" w14:textId="1FE186DB" w:rsidR="00BA5424" w:rsidRDefault="00BA5424" w:rsidP="00BA5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Coordinar, apoyar y supervisar los servicios generales y logísticos</w:t>
            </w:r>
          </w:p>
        </w:tc>
        <w:tc>
          <w:tcPr>
            <w:tcW w:w="1755" w:type="dxa"/>
            <w:vAlign w:val="center"/>
          </w:tcPr>
          <w:p w14:paraId="6114941B" w14:textId="29FF3F19" w:rsidR="00BA5424" w:rsidRDefault="00BA5424" w:rsidP="00BA5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 los servicios de transporte al personal técnico, operativo y administrativo</w:t>
            </w:r>
          </w:p>
        </w:tc>
        <w:tc>
          <w:tcPr>
            <w:tcW w:w="1398" w:type="dxa"/>
            <w:vAlign w:val="center"/>
          </w:tcPr>
          <w:p w14:paraId="54EBB41D" w14:textId="77777777" w:rsidR="007139EE" w:rsidRDefault="007139EE" w:rsidP="00BA5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40247D1F" w14:textId="675C245B" w:rsidR="00BA5424" w:rsidRPr="00E437CE" w:rsidRDefault="007139EE" w:rsidP="00BA5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75</w:t>
            </w:r>
          </w:p>
          <w:p w14:paraId="52E0DC56" w14:textId="77777777" w:rsidR="00BA5424" w:rsidRPr="00E437CE" w:rsidRDefault="00BA5424" w:rsidP="00BA5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  <w:p w14:paraId="6D82A839" w14:textId="77777777" w:rsidR="00BA5424" w:rsidRDefault="00BA5424" w:rsidP="00BA5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771B36D" w14:textId="1D3AB13E" w:rsidR="00BA5424" w:rsidRPr="00E437CE" w:rsidRDefault="007139EE" w:rsidP="00BA5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51</w:t>
            </w:r>
          </w:p>
          <w:p w14:paraId="487C796F" w14:textId="7FFD0A73" w:rsidR="00BA5424" w:rsidRDefault="00BA5424" w:rsidP="00BA5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</w:tc>
        <w:tc>
          <w:tcPr>
            <w:tcW w:w="1824" w:type="dxa"/>
            <w:vAlign w:val="center"/>
          </w:tcPr>
          <w:p w14:paraId="6A4B725C" w14:textId="2986E446" w:rsidR="00BA5424" w:rsidRDefault="00BA5424" w:rsidP="00BA5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Departamento de Servicios Generales</w:t>
            </w:r>
          </w:p>
        </w:tc>
        <w:tc>
          <w:tcPr>
            <w:tcW w:w="4542" w:type="dxa"/>
            <w:vAlign w:val="center"/>
          </w:tcPr>
          <w:p w14:paraId="36F02D11" w14:textId="77777777" w:rsidR="00BA5424" w:rsidRDefault="00BA5424" w:rsidP="00BA54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36FDC4A3" w14:textId="77777777" w:rsidR="00BA5424" w:rsidRDefault="00BA5424" w:rsidP="00BA54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406D646D" w14:textId="4DF4CB3A" w:rsidR="00BA5424" w:rsidRDefault="00BA5424" w:rsidP="00BA54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 brind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ó tramite a </w:t>
            </w:r>
            <w:r w:rsidR="007139E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51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solicitudes 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 trasportes, con l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o cual se logra un cumplimiento del </w:t>
            </w:r>
            <w:r w:rsidR="003A3C73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68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%, </w:t>
            </w:r>
          </w:p>
          <w:p w14:paraId="6B6F27DC" w14:textId="77777777" w:rsidR="00BA5424" w:rsidRDefault="00BA5424" w:rsidP="00BA54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</w:tc>
      </w:tr>
      <w:tr w:rsidR="00BA5424" w14:paraId="34D5FDC4" w14:textId="77777777" w:rsidTr="00BA5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vAlign w:val="center"/>
          </w:tcPr>
          <w:p w14:paraId="3FE5E8FF" w14:textId="77777777" w:rsidR="00BA5424" w:rsidRPr="00E437CE" w:rsidRDefault="00BA5424" w:rsidP="00BA542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4.6</w:t>
            </w:r>
          </w:p>
          <w:p w14:paraId="724701D1" w14:textId="722855A0" w:rsidR="00BA5424" w:rsidRDefault="00BA5424" w:rsidP="00BA5424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Apoyo técnico informático a las diferentes unidades institucionales</w:t>
            </w:r>
          </w:p>
        </w:tc>
        <w:tc>
          <w:tcPr>
            <w:tcW w:w="1746" w:type="dxa"/>
            <w:vAlign w:val="center"/>
          </w:tcPr>
          <w:p w14:paraId="291DA504" w14:textId="1069D6E9" w:rsidR="00BA5424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Mantener y administrar de forma sostenible las redes, sistema y equipo de cómputo institucional</w:t>
            </w:r>
          </w:p>
        </w:tc>
        <w:tc>
          <w:tcPr>
            <w:tcW w:w="1755" w:type="dxa"/>
            <w:vAlign w:val="center"/>
          </w:tcPr>
          <w:p w14:paraId="7150481E" w14:textId="47665ED1" w:rsidR="00BA5424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Brindar soporte técnico a todas las áreas institucionales</w:t>
            </w:r>
          </w:p>
        </w:tc>
        <w:tc>
          <w:tcPr>
            <w:tcW w:w="1398" w:type="dxa"/>
            <w:vAlign w:val="center"/>
          </w:tcPr>
          <w:p w14:paraId="3D505E47" w14:textId="77777777" w:rsidR="00BA5424" w:rsidRPr="00E437CE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30</w:t>
            </w:r>
          </w:p>
          <w:p w14:paraId="2FEB938C" w14:textId="4F3DA847" w:rsidR="00BA5424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soportes técnicos </w:t>
            </w:r>
          </w:p>
        </w:tc>
        <w:tc>
          <w:tcPr>
            <w:tcW w:w="1376" w:type="dxa"/>
            <w:vAlign w:val="center"/>
          </w:tcPr>
          <w:p w14:paraId="0B6D8782" w14:textId="77777777" w:rsidR="00BA5424" w:rsidRPr="00E437CE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30</w:t>
            </w:r>
          </w:p>
          <w:p w14:paraId="7B882405" w14:textId="03F4464B" w:rsidR="00BA5424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soportes técnicos</w:t>
            </w:r>
          </w:p>
        </w:tc>
        <w:tc>
          <w:tcPr>
            <w:tcW w:w="1824" w:type="dxa"/>
            <w:vAlign w:val="center"/>
          </w:tcPr>
          <w:p w14:paraId="30DABC91" w14:textId="4D396A56" w:rsidR="00BA5424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Departamento de Informática</w:t>
            </w:r>
          </w:p>
        </w:tc>
        <w:tc>
          <w:tcPr>
            <w:tcW w:w="4542" w:type="dxa"/>
            <w:vAlign w:val="center"/>
          </w:tcPr>
          <w:p w14:paraId="2EB13CD6" w14:textId="77777777" w:rsidR="00BA5424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60779E2E" w14:textId="77777777" w:rsidR="00BA5424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67FC2CA4" w14:textId="77777777" w:rsidR="00BA5424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504978ED" w14:textId="77777777" w:rsidR="00BA5424" w:rsidRDefault="00BA5424" w:rsidP="00BA5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5280DE1E" w14:textId="7D024340" w:rsidR="00BA5424" w:rsidRDefault="00BA5424" w:rsidP="00BA54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Se brindaron 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30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soportes técnicos, con las cuales se ha logrado un cumplimiento del 10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0% del total de solicitudes de los r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equerimientos solicitados, 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con lo cual se logró disminuir la incidencia de fallas técnicas en los equipos computacionales.</w:t>
            </w:r>
          </w:p>
        </w:tc>
      </w:tr>
    </w:tbl>
    <w:p w14:paraId="45AA68F5" w14:textId="77777777" w:rsidR="009753F4" w:rsidRDefault="009753F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  <w:sectPr w:rsidR="009753F4" w:rsidSect="009753F4">
          <w:headerReference w:type="default" r:id="rId13"/>
          <w:headerReference w:type="first" r:id="rId14"/>
          <w:footerReference w:type="first" r:id="rId15"/>
          <w:pgSz w:w="15840" w:h="12240" w:orient="landscape"/>
          <w:pgMar w:top="1701" w:right="1418" w:bottom="1043" w:left="1418" w:header="709" w:footer="709" w:gutter="0"/>
          <w:cols w:space="708"/>
          <w:titlePg/>
          <w:docGrid w:linePitch="360"/>
        </w:sectPr>
      </w:pPr>
    </w:p>
    <w:p w14:paraId="5941F000" w14:textId="5A98793D" w:rsidR="005510D5" w:rsidRPr="00AC777A" w:rsidRDefault="005510D5" w:rsidP="004C21CA">
      <w:pPr>
        <w:pStyle w:val="Ttulo1"/>
        <w:numPr>
          <w:ilvl w:val="0"/>
          <w:numId w:val="3"/>
        </w:numPr>
        <w:spacing w:before="0" w:line="240" w:lineRule="auto"/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</w:pPr>
      <w:bookmarkStart w:id="9" w:name="_Toc172031912"/>
      <w:r w:rsidRPr="00AC777A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lastRenderedPageBreak/>
        <w:t>CONCLUSION</w:t>
      </w:r>
      <w:bookmarkEnd w:id="9"/>
    </w:p>
    <w:p w14:paraId="329D0C66" w14:textId="77777777" w:rsidR="00AC777A" w:rsidRDefault="00AC777A" w:rsidP="005510D5">
      <w:pPr>
        <w:spacing w:after="0" w:line="240" w:lineRule="auto"/>
        <w:jc w:val="both"/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</w:pPr>
    </w:p>
    <w:p w14:paraId="5115ADA5" w14:textId="47112F22" w:rsidR="00440CF7" w:rsidRPr="00C438AA" w:rsidRDefault="005510D5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Se concluye que los resultados informados sobre los avances obtenidos en el </w:t>
      </w:r>
      <w:r w:rsidR="00772616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I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trimestre del Plan Anual Operativo </w:t>
      </w:r>
      <w:r w:rsidR="00030665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202</w:t>
      </w:r>
      <w:r w:rsidR="00384737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4</w:t>
      </w:r>
      <w:r w:rsidR="00030665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, </w:t>
      </w:r>
      <w:r w:rsidR="00DF0E40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NO </w:t>
      </w:r>
      <w:r w:rsidR="00030665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cumple</w:t>
      </w:r>
      <w:r w:rsidR="007D1FE4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con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lo establecido</w:t>
      </w:r>
      <w:r w:rsidR="007D1FE4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, ya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que se </w:t>
      </w:r>
      <w:r w:rsidR="00FA17CE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cumplió 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durante los tres </w:t>
      </w:r>
      <w:r w:rsidR="00492934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meses el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</w:t>
      </w:r>
      <w:r w:rsidR="00363DCC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7</w:t>
      </w:r>
      <w:r w:rsidR="00363DCC" w:rsidRPr="001A3101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7</w:t>
      </w:r>
      <w:r w:rsidRPr="001A3101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%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de </w:t>
      </w:r>
      <w:r w:rsidR="00492934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ejecución </w:t>
      </w:r>
      <w:r w:rsidR="00492934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y</w:t>
      </w:r>
      <w:r w:rsidR="00DF0D4F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el </w:t>
      </w:r>
      <w:r w:rsidR="00363DCC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19</w:t>
      </w:r>
      <w:r w:rsidR="00CE4C47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 de</w:t>
      </w:r>
      <w:r w:rsidR="00DF0D4F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8783C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avance</w:t>
      </w:r>
      <w:r w:rsidR="00CD087A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DF0D4F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anual.</w:t>
      </w:r>
    </w:p>
    <w:p w14:paraId="13E9FB52" w14:textId="77777777" w:rsidR="00CE4C47" w:rsidRPr="00C438AA" w:rsidRDefault="00CE4C47" w:rsidP="005510D5">
      <w:pPr>
        <w:spacing w:after="0" w:line="240" w:lineRule="auto"/>
        <w:jc w:val="both"/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</w:pPr>
    </w:p>
    <w:p w14:paraId="7C019CCD" w14:textId="0F71425B" w:rsidR="005510D5" w:rsidRDefault="00030665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FF0000"/>
          <w:kern w:val="24"/>
          <w:sz w:val="20"/>
          <w:szCs w:val="20"/>
          <w:lang w:val="es-ES" w:eastAsia="es-SV"/>
        </w:rPr>
      </w:pPr>
      <w:r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Así mismo</w:t>
      </w:r>
      <w:r w:rsidR="00AD2B5A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,</w:t>
      </w:r>
      <w:r w:rsidR="00440CF7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</w:t>
      </w:r>
      <w:r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se obtuvo </w:t>
      </w:r>
      <w:r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un</w:t>
      </w:r>
      <w:r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cumplimiento adicional de </w:t>
      </w:r>
      <w:r w:rsidR="00363DCC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38</w:t>
      </w:r>
      <w:r w:rsidR="00440CF7" w:rsidRPr="001A3101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%</w:t>
      </w:r>
      <w:r w:rsidR="00415F49" w:rsidRPr="001A3101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>,</w:t>
      </w:r>
      <w:r w:rsidR="00415F49" w:rsidRPr="00C438AA">
        <w:rPr>
          <w:rFonts w:ascii="Museo Sans 300" w:eastAsiaTheme="minorEastAsia" w:hAnsi="Museo Sans 300" w:cs="Arial"/>
          <w:kern w:val="24"/>
          <w:sz w:val="20"/>
          <w:szCs w:val="20"/>
          <w:lang w:val="es-ES" w:eastAsia="es-SV"/>
        </w:rPr>
        <w:t xml:space="preserve"> poniendo de manifiesto el compromiso del personal para el logro de los objetivos Institucionales</w:t>
      </w:r>
      <w:r w:rsidR="00415F49" w:rsidRPr="00C438AA">
        <w:rPr>
          <w:rFonts w:ascii="Museo Sans 300" w:eastAsiaTheme="minorEastAsia" w:hAnsi="Museo Sans 300" w:cs="Arial"/>
          <w:color w:val="FF0000"/>
          <w:kern w:val="24"/>
          <w:sz w:val="20"/>
          <w:szCs w:val="20"/>
          <w:lang w:val="es-ES" w:eastAsia="es-SV"/>
        </w:rPr>
        <w:t>.</w:t>
      </w:r>
    </w:p>
    <w:p w14:paraId="3C56AA20" w14:textId="77777777" w:rsidR="00AC777A" w:rsidRPr="00C438AA" w:rsidRDefault="00AC777A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FF0000"/>
          <w:kern w:val="24"/>
          <w:sz w:val="20"/>
          <w:szCs w:val="20"/>
          <w:lang w:val="es-ES" w:eastAsia="es-SV"/>
        </w:rPr>
      </w:pPr>
    </w:p>
    <w:p w14:paraId="593BF894" w14:textId="2F565F81" w:rsidR="006B3FFB" w:rsidRPr="00C438AA" w:rsidRDefault="006B3FFB" w:rsidP="005510D5">
      <w:pPr>
        <w:spacing w:after="0" w:line="240" w:lineRule="auto"/>
        <w:jc w:val="both"/>
        <w:rPr>
          <w:rFonts w:ascii="Museo Sans 300" w:eastAsiaTheme="minorEastAsia" w:hAnsi="Museo Sans 300" w:cs="Arial"/>
          <w:b/>
          <w:color w:val="000000" w:themeColor="text1"/>
          <w:kern w:val="24"/>
          <w:sz w:val="20"/>
          <w:szCs w:val="20"/>
          <w:lang w:val="es-ES" w:eastAsia="es-SV"/>
        </w:rPr>
      </w:pPr>
    </w:p>
    <w:p w14:paraId="7BC63DC8" w14:textId="76B55EF5" w:rsidR="005510D5" w:rsidRPr="00AC777A" w:rsidRDefault="00A9022B" w:rsidP="004C21CA">
      <w:pPr>
        <w:pStyle w:val="Ttulo1"/>
        <w:numPr>
          <w:ilvl w:val="0"/>
          <w:numId w:val="3"/>
        </w:numPr>
        <w:spacing w:before="0" w:line="240" w:lineRule="auto"/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</w:pPr>
      <w:bookmarkStart w:id="10" w:name="_Toc172031913"/>
      <w:r w:rsidRPr="00AC777A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>RECOMENDACIONES:</w:t>
      </w:r>
      <w:bookmarkEnd w:id="10"/>
      <w:r w:rsidRPr="00AC777A">
        <w:rPr>
          <w:rFonts w:ascii="Museo Sans 300" w:hAnsi="Museo Sans 300" w:cs="Arial"/>
          <w:b/>
          <w:caps/>
          <w:color w:val="000000" w:themeColor="text1"/>
          <w:sz w:val="24"/>
          <w:szCs w:val="24"/>
        </w:rPr>
        <w:t xml:space="preserve"> </w:t>
      </w:r>
    </w:p>
    <w:p w14:paraId="16DF8A38" w14:textId="5BF9338F" w:rsidR="00AC777A" w:rsidRDefault="00AC777A" w:rsidP="00AC777A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64BEFD8F" w14:textId="13900369" w:rsidR="006048CC" w:rsidRPr="007B0123" w:rsidRDefault="009A53F9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Se recomienda, a los miembros del Consejo de Administración</w:t>
      </w:r>
      <w:r w:rsidR="00880AF4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o en su defecto</w:t>
      </w: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a</w:t>
      </w:r>
      <w:r w:rsidR="00880AF4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</w:t>
      </w:r>
      <w:r w:rsidR="000D45E9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Presidente</w:t>
      </w:r>
      <w:r w:rsidR="00880AF4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, </w:t>
      </w: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que </w:t>
      </w:r>
      <w:r w:rsidR="00D10D30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gire instrucciones a los Jefes de los diferentes Departamentos, Unidades y/o Oficinas Regionales, a fin de que emitan mediante nota los comentarios y las acciones que se tomen cuando no se cumpla el Plan Operativo proyectado.</w:t>
      </w:r>
    </w:p>
    <w:p w14:paraId="4E999751" w14:textId="77777777" w:rsidR="00D10D30" w:rsidRPr="007B0123" w:rsidRDefault="00D10D30" w:rsidP="00D10D30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0C1770D" w14:textId="038095DA" w:rsidR="00C04713" w:rsidRPr="007B0123" w:rsidRDefault="00035731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El Presidente, debe girar instrucciones a las </w:t>
      </w:r>
      <w:r w:rsidR="0063503D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</w:t>
      </w: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efaturas a fin de que se </w:t>
      </w:r>
      <w:r w:rsidR="000D45E9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ejecuten</w:t>
      </w: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métodos de revisión de objetivos y metas por departamento </w:t>
      </w:r>
      <w:r w:rsidR="00014E25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los primeros ocho días </w:t>
      </w:r>
      <w:r w:rsidR="000D45E9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iniciado</w:t>
      </w:r>
      <w:r w:rsidR="00014E25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cada mes</w:t>
      </w: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, </w:t>
      </w:r>
      <w:r w:rsidR="009112AF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ya que,</w:t>
      </w: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si es necesario reprogramar actividades, </w:t>
      </w:r>
      <w:r w:rsidR="00010291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é</w:t>
      </w: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stas </w:t>
      </w:r>
      <w:r w:rsidR="009112AF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deben de realizarse con tiempo y con </w:t>
      </w:r>
      <w:r w:rsidR="00EB504D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la respectiva</w:t>
      </w:r>
      <w:r w:rsidR="009112AF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justificación </w:t>
      </w:r>
      <w:r w:rsidR="00C04713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con la finalidad de buscar acciones de mejora para el cumplimiento de lo proyectado. </w:t>
      </w:r>
    </w:p>
    <w:p w14:paraId="5A841797" w14:textId="1AEBEC1B" w:rsidR="00035731" w:rsidRPr="007B0123" w:rsidRDefault="00035731" w:rsidP="00C04713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highlight w:val="yellow"/>
          <w:lang w:val="es-ES" w:eastAsia="es-SV"/>
        </w:rPr>
      </w:pPr>
    </w:p>
    <w:p w14:paraId="4A55EF4A" w14:textId="7CB5DDE4" w:rsidR="000276EF" w:rsidRPr="007B0123" w:rsidRDefault="000276EF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vanish/>
          <w:color w:val="000000" w:themeColor="text1"/>
          <w:kern w:val="24"/>
          <w:sz w:val="20"/>
          <w:szCs w:val="20"/>
          <w:lang w:val="es-ES" w:eastAsia="es-SV"/>
          <w:specVanish/>
        </w:rPr>
      </w:pPr>
    </w:p>
    <w:p w14:paraId="2931A5FD" w14:textId="358A6833" w:rsidR="000E38BF" w:rsidRPr="007B0123" w:rsidRDefault="000E38BF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solicita a presidencia girar instrucciones a las </w:t>
      </w:r>
      <w:r w:rsidR="0063503D"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</w:t>
      </w: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efaturas en cuanto al cumplimento de información en los plazos requeridos, esto con la finalidad de dar cumplimiento a requerimientos internos como externos. </w:t>
      </w:r>
    </w:p>
    <w:p w14:paraId="44EA7EB0" w14:textId="77777777" w:rsidR="000E38BF" w:rsidRPr="007B0123" w:rsidRDefault="000E38BF" w:rsidP="000E38BF">
      <w:pPr>
        <w:pStyle w:val="Prrafodelista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0826EE34" w14:textId="422D7005" w:rsidR="000E38BF" w:rsidRPr="007B0123" w:rsidRDefault="00596620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recomienda a presidencia girar instrucciones a quien corresponda con la finalidad de realizar una auditoria selectiva del cumplimiento del </w:t>
      </w:r>
      <w:r w:rsidRPr="007B0123">
        <w:rPr>
          <w:rFonts w:ascii="Museo Sans 300" w:eastAsiaTheme="minorEastAsia" w:hAnsi="Museo Sans 300" w:cs="Arial"/>
          <w:b/>
          <w:color w:val="000000" w:themeColor="text1"/>
          <w:kern w:val="24"/>
          <w:sz w:val="20"/>
          <w:szCs w:val="20"/>
          <w:lang w:val="es-ES" w:eastAsia="es-SV"/>
        </w:rPr>
        <w:t>POA.</w:t>
      </w: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  </w:t>
      </w:r>
    </w:p>
    <w:p w14:paraId="451E66F9" w14:textId="77777777" w:rsidR="0047208D" w:rsidRPr="007B0123" w:rsidRDefault="0047208D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6403E8E2" w14:textId="02DFC45C" w:rsidR="0063503D" w:rsidRDefault="0063503D" w:rsidP="004C21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7B0123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Presidencia deberá dar seguimiento a las recomendaciones realizadas en el presente informe y evaluar aquellas unidades que no dan cumplimiento al porcentaje mínimo requerido.</w:t>
      </w:r>
    </w:p>
    <w:p w14:paraId="66909922" w14:textId="77777777" w:rsidR="001A3101" w:rsidRPr="001A3101" w:rsidRDefault="001A3101" w:rsidP="001A3101">
      <w:pPr>
        <w:pStyle w:val="Prrafodelista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4AF0C280" w14:textId="5BAB1B8C" w:rsidR="005F29C2" w:rsidRPr="0018684F" w:rsidRDefault="001A3101" w:rsidP="005102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eastAsiaTheme="minorEastAsia" w:hAnsi="Museo Sans 300" w:cs="Arial"/>
          <w:color w:val="C00000"/>
          <w:kern w:val="24"/>
          <w:sz w:val="20"/>
          <w:szCs w:val="20"/>
          <w:lang w:val="es-ES" w:eastAsia="es-SV"/>
        </w:rPr>
      </w:pPr>
      <w:r w:rsidRPr="0018684F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Se recom</w:t>
      </w:r>
      <w:r w:rsidR="0018684F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ienda dar seguimiento a aquellas jefaturas que deben estar nombrada por Ley. Esto con la finalidad de evitar futuros señalamientos.</w:t>
      </w:r>
    </w:p>
    <w:p w14:paraId="09665BB7" w14:textId="77777777" w:rsidR="0099368D" w:rsidRPr="00C438AA" w:rsidRDefault="0099368D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B7D621A" w14:textId="27B96F4B" w:rsidR="008635BA" w:rsidRPr="00C438AA" w:rsidRDefault="007A1ADF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San Salvador, </w:t>
      </w:r>
      <w:r w:rsidR="005A755F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2</w:t>
      </w:r>
      <w:r w:rsidR="001A310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5</w:t>
      </w:r>
      <w:r w:rsidR="00CD087A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de </w:t>
      </w:r>
      <w:r w:rsidR="005924EB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abril</w:t>
      </w:r>
      <w:r w:rsidR="00DB079B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de 202</w:t>
      </w:r>
      <w:r w:rsidR="0038473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4</w:t>
      </w:r>
    </w:p>
    <w:p w14:paraId="63910846" w14:textId="77777777" w:rsidR="00693181" w:rsidRPr="00C438AA" w:rsidRDefault="00693181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FB77DD9" w14:textId="44ED0579" w:rsidR="00E00295" w:rsidRPr="00C438AA" w:rsidRDefault="00E00295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3F7C0E2" w14:textId="77777777" w:rsidR="00DD51B0" w:rsidRPr="00C438AA" w:rsidRDefault="00DD51B0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D63ADE6" w14:textId="51A0D6D8" w:rsidR="00E00295" w:rsidRPr="00C438AA" w:rsidRDefault="00E00295" w:rsidP="00E0029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Lic. Jeannette Beatriz Rosales Hernández</w:t>
      </w:r>
    </w:p>
    <w:p w14:paraId="64130FA4" w14:textId="131FE06F" w:rsidR="003A04FB" w:rsidRPr="00C438AA" w:rsidRDefault="00815E59" w:rsidP="00E0029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Jefa</w:t>
      </w:r>
      <w:r w:rsidR="00DB5618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00295" w:rsidRPr="00C438AA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Planificación y Proyectos</w:t>
      </w:r>
    </w:p>
    <w:p w14:paraId="6FB7DAF2" w14:textId="2B5AB7D1" w:rsidR="00E00295" w:rsidRDefault="00E00295" w:rsidP="003A04FB">
      <w:pPr>
        <w:jc w:val="center"/>
        <w:rPr>
          <w:rFonts w:ascii="Museo Sans 300" w:eastAsiaTheme="minorEastAsia" w:hAnsi="Museo Sans 300" w:cs="Arial"/>
          <w:sz w:val="20"/>
          <w:szCs w:val="20"/>
          <w:lang w:val="es-ES" w:eastAsia="es-SV"/>
        </w:rPr>
      </w:pPr>
    </w:p>
    <w:p w14:paraId="524A9348" w14:textId="2D9AB78E" w:rsidR="00236797" w:rsidRDefault="00236797" w:rsidP="003A04FB">
      <w:pPr>
        <w:jc w:val="center"/>
        <w:rPr>
          <w:rFonts w:ascii="Museo Sans 300" w:eastAsiaTheme="minorEastAsia" w:hAnsi="Museo Sans 300" w:cs="Arial"/>
          <w:sz w:val="20"/>
          <w:szCs w:val="20"/>
          <w:lang w:val="es-ES" w:eastAsia="es-SV"/>
        </w:rPr>
      </w:pPr>
    </w:p>
    <w:sectPr w:rsidR="00236797" w:rsidSect="009753F4">
      <w:headerReference w:type="default" r:id="rId16"/>
      <w:headerReference w:type="first" r:id="rId17"/>
      <w:pgSz w:w="12240" w:h="15840"/>
      <w:pgMar w:top="1418" w:right="104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185D" w14:textId="77777777" w:rsidR="00A51092" w:rsidRDefault="00A51092" w:rsidP="00357519">
      <w:pPr>
        <w:spacing w:after="0" w:line="240" w:lineRule="auto"/>
      </w:pPr>
      <w:r>
        <w:separator/>
      </w:r>
    </w:p>
  </w:endnote>
  <w:endnote w:type="continuationSeparator" w:id="0">
    <w:p w14:paraId="7B07E70A" w14:textId="77777777" w:rsidR="00A51092" w:rsidRDefault="00A51092" w:rsidP="0035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484567"/>
      <w:docPartObj>
        <w:docPartGallery w:val="Page Numbers (Bottom of Page)"/>
        <w:docPartUnique/>
      </w:docPartObj>
    </w:sdtPr>
    <w:sdtEndPr/>
    <w:sdtContent>
      <w:p w14:paraId="2893D9D7" w14:textId="0574986F" w:rsidR="00831CF3" w:rsidRDefault="00831C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C6" w:rsidRPr="002661C6">
          <w:rPr>
            <w:noProof/>
            <w:lang w:val="es-ES"/>
          </w:rPr>
          <w:t>10</w:t>
        </w:r>
        <w:r>
          <w:fldChar w:fldCharType="end"/>
        </w:r>
      </w:p>
    </w:sdtContent>
  </w:sdt>
  <w:p w14:paraId="3CD73EE0" w14:textId="094D9322" w:rsidR="00831CF3" w:rsidRPr="000F751F" w:rsidRDefault="00831CF3" w:rsidP="000F751F">
    <w:pPr>
      <w:pStyle w:val="Piedepgina"/>
      <w:jc w:val="right"/>
      <w:rPr>
        <w:b/>
        <w:i/>
      </w:rPr>
    </w:pPr>
    <w:r w:rsidRPr="000F751F">
      <w:rPr>
        <w:b/>
        <w:i/>
      </w:rPr>
      <w:t>Departamento de Planificación y Proyectos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474242"/>
      <w:docPartObj>
        <w:docPartGallery w:val="Page Numbers (Bottom of Page)"/>
        <w:docPartUnique/>
      </w:docPartObj>
    </w:sdtPr>
    <w:sdtEndPr/>
    <w:sdtContent>
      <w:p w14:paraId="382C40AA" w14:textId="14F55A7C" w:rsidR="00831CF3" w:rsidRDefault="00831C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C6" w:rsidRPr="002661C6">
          <w:rPr>
            <w:noProof/>
            <w:lang w:val="es-ES"/>
          </w:rPr>
          <w:t>11</w:t>
        </w:r>
        <w:r>
          <w:fldChar w:fldCharType="end"/>
        </w:r>
      </w:p>
      <w:p w14:paraId="2DF77F95" w14:textId="0260203F" w:rsidR="00831CF3" w:rsidRDefault="00831CF3">
        <w:pPr>
          <w:pStyle w:val="Piedepgina"/>
          <w:jc w:val="right"/>
        </w:pPr>
        <w:r>
          <w:rPr>
            <w:i/>
          </w:rPr>
          <w:t>Departamento de Planificación y Proyectos</w:t>
        </w:r>
      </w:p>
    </w:sdtContent>
  </w:sdt>
  <w:p w14:paraId="5C646AFB" w14:textId="60D38739" w:rsidR="00831CF3" w:rsidRPr="00AB439A" w:rsidRDefault="00831CF3" w:rsidP="00AB439A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75654" w14:textId="77777777" w:rsidR="00A51092" w:rsidRDefault="00A51092" w:rsidP="00357519">
      <w:pPr>
        <w:spacing w:after="0" w:line="240" w:lineRule="auto"/>
      </w:pPr>
      <w:r>
        <w:separator/>
      </w:r>
    </w:p>
  </w:footnote>
  <w:footnote w:type="continuationSeparator" w:id="0">
    <w:p w14:paraId="20ED0A38" w14:textId="77777777" w:rsidR="00A51092" w:rsidRDefault="00A51092" w:rsidP="0035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3EA" w14:textId="21C317FD" w:rsidR="00831CF3" w:rsidRPr="000E362F" w:rsidRDefault="00831CF3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86912" behindDoc="1" locked="0" layoutInCell="1" allowOverlap="1" wp14:anchorId="62C12F2F" wp14:editId="1A108CBD">
          <wp:simplePos x="0" y="0"/>
          <wp:positionH relativeFrom="page">
            <wp:posOffset>7042785</wp:posOffset>
          </wp:positionH>
          <wp:positionV relativeFrom="paragraph">
            <wp:posOffset>-181610</wp:posOffset>
          </wp:positionV>
          <wp:extent cx="619121" cy="62908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62336" behindDoc="1" locked="0" layoutInCell="1" allowOverlap="1" wp14:anchorId="3975B0E7" wp14:editId="0B711722">
          <wp:simplePos x="0" y="0"/>
          <wp:positionH relativeFrom="page">
            <wp:posOffset>9153525</wp:posOffset>
          </wp:positionH>
          <wp:positionV relativeFrom="paragraph">
            <wp:posOffset>-448945</wp:posOffset>
          </wp:positionV>
          <wp:extent cx="619121" cy="629087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B8A8E8" wp14:editId="1C3B7A92">
              <wp:simplePos x="0" y="0"/>
              <wp:positionH relativeFrom="column">
                <wp:posOffset>-231140</wp:posOffset>
              </wp:positionH>
              <wp:positionV relativeFrom="paragraph">
                <wp:posOffset>263525</wp:posOffset>
              </wp:positionV>
              <wp:extent cx="6191250" cy="2857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28575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8268910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20.75pt" to="46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" strokecolor="#0f243e [1615]" strokeweight="1.75pt">
              <v:stroke joinstyle="miter"/>
            </v:line>
          </w:pict>
        </mc:Fallback>
      </mc:AlternateContent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4</w:t>
    </w:r>
  </w:p>
  <w:p w14:paraId="0A7E611E" w14:textId="1DA35B22" w:rsidR="00831CF3" w:rsidRPr="000E362F" w:rsidRDefault="00831CF3">
    <w:pPr>
      <w:pStyle w:val="Encabezado"/>
      <w:rPr>
        <w:i/>
        <w:sz w:val="18"/>
      </w:rPr>
    </w:pPr>
    <w:r>
      <w:rPr>
        <w:i/>
        <w:color w:val="000000" w:themeColor="text1"/>
        <w:sz w:val="18"/>
      </w:rPr>
      <w:t>1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enero-febrero-marzo</w:t>
    </w:r>
    <w:r w:rsidRPr="000E362F">
      <w:rPr>
        <w:i/>
        <w:color w:val="000000" w:themeColor="text1"/>
        <w:sz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CFB6E" w14:textId="164A03BC" w:rsidR="00831CF3" w:rsidRPr="000E362F" w:rsidRDefault="00831CF3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95104" behindDoc="1" locked="0" layoutInCell="1" allowOverlap="1" wp14:anchorId="6BBA1DC1" wp14:editId="43B02150">
          <wp:simplePos x="0" y="0"/>
          <wp:positionH relativeFrom="page">
            <wp:posOffset>9300210</wp:posOffset>
          </wp:positionH>
          <wp:positionV relativeFrom="paragraph">
            <wp:posOffset>-269875</wp:posOffset>
          </wp:positionV>
          <wp:extent cx="619121" cy="629087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.</w:t>
    </w:r>
  </w:p>
  <w:p w14:paraId="27D68507" w14:textId="3CB58059" w:rsidR="00831CF3" w:rsidRPr="000E362F" w:rsidRDefault="00831CF3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2043B82" wp14:editId="31826BC4">
              <wp:simplePos x="0" y="0"/>
              <wp:positionH relativeFrom="margin">
                <wp:align>left</wp:align>
              </wp:positionH>
              <wp:positionV relativeFrom="paragraph">
                <wp:posOffset>124460</wp:posOffset>
              </wp:positionV>
              <wp:extent cx="8572500" cy="19050"/>
              <wp:effectExtent l="0" t="0" r="19050" b="19050"/>
              <wp:wrapNone/>
              <wp:docPr id="41" name="Conector rec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725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4757D0B" id="Conector recto 4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6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" strokecolor="#0f243e [1615]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1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enero-febrero-marzo</w:t>
    </w:r>
    <w:r w:rsidRPr="000E362F">
      <w:rPr>
        <w:i/>
        <w:color w:val="000000" w:themeColor="text1"/>
        <w:sz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8EF6" w14:textId="2D231B8E" w:rsidR="00831CF3" w:rsidRPr="000E362F" w:rsidRDefault="00831CF3" w:rsidP="008311DA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9440" behindDoc="1" locked="0" layoutInCell="1" allowOverlap="1" wp14:anchorId="750A3019" wp14:editId="095D369E">
          <wp:simplePos x="0" y="0"/>
          <wp:positionH relativeFrom="page">
            <wp:posOffset>9344660</wp:posOffset>
          </wp:positionH>
          <wp:positionV relativeFrom="paragraph">
            <wp:posOffset>-225425</wp:posOffset>
          </wp:positionV>
          <wp:extent cx="619121" cy="629087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.</w:t>
    </w:r>
  </w:p>
  <w:p w14:paraId="10F729C5" w14:textId="2DD0CDFB" w:rsidR="00831CF3" w:rsidRPr="000E362F" w:rsidRDefault="00831CF3" w:rsidP="008311DA">
    <w:pPr>
      <w:pStyle w:val="Encabezado"/>
      <w:rPr>
        <w:i/>
        <w:sz w:val="18"/>
      </w:rPr>
    </w:pPr>
    <w:r>
      <w:rPr>
        <w:i/>
        <w:color w:val="000000" w:themeColor="text1"/>
        <w:sz w:val="18"/>
      </w:rPr>
      <w:t>1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enero-febrero-marzo</w:t>
    </w:r>
    <w:r w:rsidRPr="000E362F">
      <w:rPr>
        <w:i/>
        <w:color w:val="000000" w:themeColor="text1"/>
        <w:sz w:val="18"/>
      </w:rPr>
      <w:t>)</w:t>
    </w:r>
  </w:p>
  <w:p w14:paraId="0A8651E3" w14:textId="411E5E9F" w:rsidR="00831CF3" w:rsidRPr="008311DA" w:rsidRDefault="00831CF3" w:rsidP="008311DA">
    <w:pPr>
      <w:pStyle w:val="Encabezado"/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472F23D" wp14:editId="72DC1B67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8991600" cy="0"/>
              <wp:effectExtent l="0" t="0" r="19050" b="19050"/>
              <wp:wrapNone/>
              <wp:docPr id="46" name="Conector rect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9160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0E35E22" id="Conector recto 46" o:spid="_x0000_s1026" style="position:absolute;flip:y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70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" strokecolor="#222a35" strokeweight="1.75pt">
              <v:stroke joinstyle="miter"/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49CF" w14:textId="63546D85" w:rsidR="00831CF3" w:rsidRPr="000E362F" w:rsidRDefault="00831CF3" w:rsidP="00972E2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6368" behindDoc="1" locked="0" layoutInCell="1" allowOverlap="1" wp14:anchorId="485F0D6E" wp14:editId="223219AD">
          <wp:simplePos x="0" y="0"/>
          <wp:positionH relativeFrom="rightMargin">
            <wp:posOffset>-247650</wp:posOffset>
          </wp:positionH>
          <wp:positionV relativeFrom="paragraph">
            <wp:posOffset>-238760</wp:posOffset>
          </wp:positionV>
          <wp:extent cx="619121" cy="629087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.</w:t>
    </w:r>
  </w:p>
  <w:p w14:paraId="3E814984" w14:textId="505C39AF" w:rsidR="00831CF3" w:rsidRPr="000E362F" w:rsidRDefault="00831CF3" w:rsidP="00972E2F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0D3BB5" wp14:editId="2DB83199">
              <wp:simplePos x="0" y="0"/>
              <wp:positionH relativeFrom="margin">
                <wp:align>right</wp:align>
              </wp:positionH>
              <wp:positionV relativeFrom="paragraph">
                <wp:posOffset>115570</wp:posOffset>
              </wp:positionV>
              <wp:extent cx="6696075" cy="19050"/>
              <wp:effectExtent l="0" t="0" r="28575" b="1905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84404AB" id="Conector recto 5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05pt,9.1pt" to="100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1º trimestre (enero-febrero-marzo</w:t>
    </w:r>
    <w:r w:rsidRPr="000E362F">
      <w:rPr>
        <w:i/>
        <w:color w:val="000000" w:themeColor="text1"/>
        <w:sz w:val="18"/>
      </w:rPr>
      <w:t>)</w:t>
    </w:r>
  </w:p>
  <w:p w14:paraId="00EE1317" w14:textId="048709CA" w:rsidR="00831CF3" w:rsidRDefault="00831CF3" w:rsidP="00972E2F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703296" behindDoc="1" locked="0" layoutInCell="1" allowOverlap="1" wp14:anchorId="48BE17A8" wp14:editId="4B8F4487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5C991" w14:textId="3C2E4FF2" w:rsidR="00831CF3" w:rsidRPr="000E362F" w:rsidRDefault="00831CF3" w:rsidP="00AE3668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10464" behindDoc="1" locked="0" layoutInCell="1" allowOverlap="1" wp14:anchorId="256030C1" wp14:editId="4F498846">
          <wp:simplePos x="0" y="0"/>
          <wp:positionH relativeFrom="rightMargin">
            <wp:posOffset>-219075</wp:posOffset>
          </wp:positionH>
          <wp:positionV relativeFrom="paragraph">
            <wp:posOffset>-257606</wp:posOffset>
          </wp:positionV>
          <wp:extent cx="619121" cy="629087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.</w:t>
    </w:r>
  </w:p>
  <w:p w14:paraId="512DFB6A" w14:textId="75809609" w:rsidR="00831CF3" w:rsidRDefault="00831CF3" w:rsidP="00230B8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5B53B95C" wp14:editId="67C43F35">
              <wp:simplePos x="0" y="0"/>
              <wp:positionH relativeFrom="margin">
                <wp:align>left</wp:align>
              </wp:positionH>
              <wp:positionV relativeFrom="paragraph">
                <wp:posOffset>143510</wp:posOffset>
              </wp:positionV>
              <wp:extent cx="5934075" cy="19050"/>
              <wp:effectExtent l="0" t="0" r="28575" b="19050"/>
              <wp:wrapNone/>
              <wp:docPr id="54" name="Conector rect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A57FEBA" id="Conector recto 54" o:spid="_x0000_s1026" style="position:absolute;flip:y;z-index:251660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pt" to="467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1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enero-febrero-marzo</w:t>
    </w:r>
    <w:r w:rsidRPr="000E362F">
      <w:rPr>
        <w:i/>
        <w:color w:val="000000" w:themeColor="text1"/>
        <w:sz w:val="18"/>
      </w:rPr>
      <w:t>)</w:t>
    </w:r>
  </w:p>
  <w:p w14:paraId="159DDDBF" w14:textId="6A3FE2A9" w:rsidR="00831CF3" w:rsidRDefault="00831CF3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3A2C9F45" wp14:editId="10923225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57C"/>
    <w:multiLevelType w:val="hybridMultilevel"/>
    <w:tmpl w:val="DB1C6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0F5"/>
    <w:multiLevelType w:val="hybridMultilevel"/>
    <w:tmpl w:val="1292AC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61F"/>
    <w:multiLevelType w:val="hybridMultilevel"/>
    <w:tmpl w:val="51F0F2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7B1D"/>
    <w:multiLevelType w:val="hybridMultilevel"/>
    <w:tmpl w:val="9000DC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334D"/>
    <w:multiLevelType w:val="hybridMultilevel"/>
    <w:tmpl w:val="9A46D5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371CB"/>
    <w:multiLevelType w:val="hybridMultilevel"/>
    <w:tmpl w:val="9438D162"/>
    <w:lvl w:ilvl="0" w:tplc="440A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351E0AAC"/>
    <w:multiLevelType w:val="hybridMultilevel"/>
    <w:tmpl w:val="387AFE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60ACF"/>
    <w:multiLevelType w:val="hybridMultilevel"/>
    <w:tmpl w:val="A3FA59A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307BA"/>
    <w:multiLevelType w:val="hybridMultilevel"/>
    <w:tmpl w:val="2304BD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6433F"/>
    <w:multiLevelType w:val="hybridMultilevel"/>
    <w:tmpl w:val="0506159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A6A5C"/>
    <w:multiLevelType w:val="hybridMultilevel"/>
    <w:tmpl w:val="2834A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874FF"/>
    <w:multiLevelType w:val="hybridMultilevel"/>
    <w:tmpl w:val="55FE6E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216DC"/>
    <w:multiLevelType w:val="hybridMultilevel"/>
    <w:tmpl w:val="69F0A77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B3C77"/>
    <w:multiLevelType w:val="hybridMultilevel"/>
    <w:tmpl w:val="AA5655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E5687"/>
    <w:multiLevelType w:val="hybridMultilevel"/>
    <w:tmpl w:val="750A73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17A4B"/>
    <w:multiLevelType w:val="hybridMultilevel"/>
    <w:tmpl w:val="EA08E41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B55521C"/>
    <w:multiLevelType w:val="hybridMultilevel"/>
    <w:tmpl w:val="A5EAA5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C20"/>
    <w:multiLevelType w:val="hybridMultilevel"/>
    <w:tmpl w:val="CE3E96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82BEC"/>
    <w:multiLevelType w:val="hybridMultilevel"/>
    <w:tmpl w:val="8572ED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7"/>
  </w:num>
  <w:num w:numId="5">
    <w:abstractNumId w:val="5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18"/>
  </w:num>
  <w:num w:numId="11">
    <w:abstractNumId w:val="10"/>
  </w:num>
  <w:num w:numId="12">
    <w:abstractNumId w:val="4"/>
  </w:num>
  <w:num w:numId="13">
    <w:abstractNumId w:val="7"/>
  </w:num>
  <w:num w:numId="14">
    <w:abstractNumId w:val="3"/>
  </w:num>
  <w:num w:numId="15">
    <w:abstractNumId w:val="11"/>
  </w:num>
  <w:num w:numId="16">
    <w:abstractNumId w:val="6"/>
  </w:num>
  <w:num w:numId="17">
    <w:abstractNumId w:val="2"/>
  </w:num>
  <w:num w:numId="18">
    <w:abstractNumId w:val="16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p6WEnn+1lxMuGLJOiJqjVE8Wz+PcRbKqTB7/7/pzK1RcCyUhXtnigOqQ8wVOgidjZbbOzX/spYbm29X6r5RsdA==" w:salt="uO8XIQ2yRj1H2w955QcZ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62"/>
    <w:rsid w:val="00000205"/>
    <w:rsid w:val="000003CB"/>
    <w:rsid w:val="00000540"/>
    <w:rsid w:val="000006DF"/>
    <w:rsid w:val="000007A8"/>
    <w:rsid w:val="000009BC"/>
    <w:rsid w:val="00000D39"/>
    <w:rsid w:val="00001398"/>
    <w:rsid w:val="0000139C"/>
    <w:rsid w:val="000015A1"/>
    <w:rsid w:val="000017CA"/>
    <w:rsid w:val="00002011"/>
    <w:rsid w:val="00002053"/>
    <w:rsid w:val="000022DF"/>
    <w:rsid w:val="00002649"/>
    <w:rsid w:val="00003A3C"/>
    <w:rsid w:val="00003C6C"/>
    <w:rsid w:val="00003DA9"/>
    <w:rsid w:val="00004C65"/>
    <w:rsid w:val="00005071"/>
    <w:rsid w:val="00006293"/>
    <w:rsid w:val="000062E9"/>
    <w:rsid w:val="000067D0"/>
    <w:rsid w:val="00006A31"/>
    <w:rsid w:val="00006F77"/>
    <w:rsid w:val="0000744C"/>
    <w:rsid w:val="00007974"/>
    <w:rsid w:val="00007FAF"/>
    <w:rsid w:val="00010291"/>
    <w:rsid w:val="00010C8A"/>
    <w:rsid w:val="00011079"/>
    <w:rsid w:val="000110A4"/>
    <w:rsid w:val="000111E0"/>
    <w:rsid w:val="00011A9B"/>
    <w:rsid w:val="00011B15"/>
    <w:rsid w:val="0001241F"/>
    <w:rsid w:val="00013118"/>
    <w:rsid w:val="0001408B"/>
    <w:rsid w:val="00014A98"/>
    <w:rsid w:val="00014E25"/>
    <w:rsid w:val="00015174"/>
    <w:rsid w:val="00015504"/>
    <w:rsid w:val="000158EE"/>
    <w:rsid w:val="000162B1"/>
    <w:rsid w:val="0001636F"/>
    <w:rsid w:val="0001757B"/>
    <w:rsid w:val="00017831"/>
    <w:rsid w:val="00017DE2"/>
    <w:rsid w:val="00017FDA"/>
    <w:rsid w:val="00020804"/>
    <w:rsid w:val="000208E7"/>
    <w:rsid w:val="00020E49"/>
    <w:rsid w:val="00021898"/>
    <w:rsid w:val="00021F99"/>
    <w:rsid w:val="00022507"/>
    <w:rsid w:val="00022746"/>
    <w:rsid w:val="000247DE"/>
    <w:rsid w:val="000253CE"/>
    <w:rsid w:val="000263B3"/>
    <w:rsid w:val="00026C5B"/>
    <w:rsid w:val="000271E7"/>
    <w:rsid w:val="000276EF"/>
    <w:rsid w:val="000300EC"/>
    <w:rsid w:val="00030665"/>
    <w:rsid w:val="00030ABD"/>
    <w:rsid w:val="000316DF"/>
    <w:rsid w:val="00031844"/>
    <w:rsid w:val="0003189F"/>
    <w:rsid w:val="00031F82"/>
    <w:rsid w:val="00032390"/>
    <w:rsid w:val="00033597"/>
    <w:rsid w:val="00033EA1"/>
    <w:rsid w:val="00034571"/>
    <w:rsid w:val="00034C5A"/>
    <w:rsid w:val="00034C6E"/>
    <w:rsid w:val="00035731"/>
    <w:rsid w:val="000359C2"/>
    <w:rsid w:val="000361A3"/>
    <w:rsid w:val="0003625B"/>
    <w:rsid w:val="00036359"/>
    <w:rsid w:val="00036610"/>
    <w:rsid w:val="000366D7"/>
    <w:rsid w:val="000373BF"/>
    <w:rsid w:val="00037553"/>
    <w:rsid w:val="00037F94"/>
    <w:rsid w:val="00040354"/>
    <w:rsid w:val="000403E6"/>
    <w:rsid w:val="000407BA"/>
    <w:rsid w:val="00041590"/>
    <w:rsid w:val="00042223"/>
    <w:rsid w:val="0004225D"/>
    <w:rsid w:val="0004249D"/>
    <w:rsid w:val="000424FA"/>
    <w:rsid w:val="00042C05"/>
    <w:rsid w:val="0004350A"/>
    <w:rsid w:val="0004369E"/>
    <w:rsid w:val="00043BF8"/>
    <w:rsid w:val="0004497B"/>
    <w:rsid w:val="00045EAC"/>
    <w:rsid w:val="00046163"/>
    <w:rsid w:val="0004626D"/>
    <w:rsid w:val="000465B5"/>
    <w:rsid w:val="00046FA4"/>
    <w:rsid w:val="000472C3"/>
    <w:rsid w:val="00047CBB"/>
    <w:rsid w:val="00050971"/>
    <w:rsid w:val="00050ACA"/>
    <w:rsid w:val="00050C87"/>
    <w:rsid w:val="00051CF6"/>
    <w:rsid w:val="00051D92"/>
    <w:rsid w:val="000520ED"/>
    <w:rsid w:val="00052D71"/>
    <w:rsid w:val="00052FD8"/>
    <w:rsid w:val="000532F2"/>
    <w:rsid w:val="00053414"/>
    <w:rsid w:val="000534C2"/>
    <w:rsid w:val="00053BD5"/>
    <w:rsid w:val="0005402E"/>
    <w:rsid w:val="00054BE1"/>
    <w:rsid w:val="000550C3"/>
    <w:rsid w:val="00057200"/>
    <w:rsid w:val="00057453"/>
    <w:rsid w:val="000577AC"/>
    <w:rsid w:val="00057923"/>
    <w:rsid w:val="00057D9B"/>
    <w:rsid w:val="0006082C"/>
    <w:rsid w:val="00060DCE"/>
    <w:rsid w:val="00061CA0"/>
    <w:rsid w:val="000620FD"/>
    <w:rsid w:val="00062336"/>
    <w:rsid w:val="00063B20"/>
    <w:rsid w:val="00064599"/>
    <w:rsid w:val="00064807"/>
    <w:rsid w:val="0006482A"/>
    <w:rsid w:val="00064A6C"/>
    <w:rsid w:val="00064C7C"/>
    <w:rsid w:val="00064F72"/>
    <w:rsid w:val="000653F7"/>
    <w:rsid w:val="0006548C"/>
    <w:rsid w:val="0006598B"/>
    <w:rsid w:val="000659BF"/>
    <w:rsid w:val="00065C68"/>
    <w:rsid w:val="00065EE9"/>
    <w:rsid w:val="0006688C"/>
    <w:rsid w:val="00066F20"/>
    <w:rsid w:val="000670D6"/>
    <w:rsid w:val="000672E9"/>
    <w:rsid w:val="000673F9"/>
    <w:rsid w:val="000679D3"/>
    <w:rsid w:val="00067FC8"/>
    <w:rsid w:val="00070050"/>
    <w:rsid w:val="00070CF2"/>
    <w:rsid w:val="00072097"/>
    <w:rsid w:val="00072733"/>
    <w:rsid w:val="00072830"/>
    <w:rsid w:val="000728E3"/>
    <w:rsid w:val="00072ABB"/>
    <w:rsid w:val="000731E7"/>
    <w:rsid w:val="00073F00"/>
    <w:rsid w:val="00074B70"/>
    <w:rsid w:val="000757F9"/>
    <w:rsid w:val="00075992"/>
    <w:rsid w:val="000767BA"/>
    <w:rsid w:val="00076989"/>
    <w:rsid w:val="000771C9"/>
    <w:rsid w:val="00077F75"/>
    <w:rsid w:val="000801C0"/>
    <w:rsid w:val="00080CCB"/>
    <w:rsid w:val="00081A56"/>
    <w:rsid w:val="00081CF9"/>
    <w:rsid w:val="00081E65"/>
    <w:rsid w:val="000827BD"/>
    <w:rsid w:val="00082885"/>
    <w:rsid w:val="00082ADE"/>
    <w:rsid w:val="00082F8D"/>
    <w:rsid w:val="0008308C"/>
    <w:rsid w:val="0008360C"/>
    <w:rsid w:val="000838F1"/>
    <w:rsid w:val="00083C9B"/>
    <w:rsid w:val="00084077"/>
    <w:rsid w:val="00084629"/>
    <w:rsid w:val="00084955"/>
    <w:rsid w:val="00084D9F"/>
    <w:rsid w:val="00085221"/>
    <w:rsid w:val="00085819"/>
    <w:rsid w:val="00087543"/>
    <w:rsid w:val="000907EF"/>
    <w:rsid w:val="000915A4"/>
    <w:rsid w:val="000918F1"/>
    <w:rsid w:val="00091956"/>
    <w:rsid w:val="00092155"/>
    <w:rsid w:val="00092988"/>
    <w:rsid w:val="00092B77"/>
    <w:rsid w:val="00092DB1"/>
    <w:rsid w:val="00093CC1"/>
    <w:rsid w:val="000949F6"/>
    <w:rsid w:val="00094A93"/>
    <w:rsid w:val="0009623D"/>
    <w:rsid w:val="00096615"/>
    <w:rsid w:val="0009663B"/>
    <w:rsid w:val="00096682"/>
    <w:rsid w:val="000A0514"/>
    <w:rsid w:val="000A057E"/>
    <w:rsid w:val="000A0913"/>
    <w:rsid w:val="000A0FAB"/>
    <w:rsid w:val="000A13FE"/>
    <w:rsid w:val="000A1465"/>
    <w:rsid w:val="000A1B11"/>
    <w:rsid w:val="000A301E"/>
    <w:rsid w:val="000A30CF"/>
    <w:rsid w:val="000A3FCB"/>
    <w:rsid w:val="000A421D"/>
    <w:rsid w:val="000A438D"/>
    <w:rsid w:val="000A479F"/>
    <w:rsid w:val="000A4A9C"/>
    <w:rsid w:val="000A4E0A"/>
    <w:rsid w:val="000A518E"/>
    <w:rsid w:val="000A5A19"/>
    <w:rsid w:val="000A5CA2"/>
    <w:rsid w:val="000A5F5A"/>
    <w:rsid w:val="000A641A"/>
    <w:rsid w:val="000A6E85"/>
    <w:rsid w:val="000A717A"/>
    <w:rsid w:val="000A736E"/>
    <w:rsid w:val="000A78ED"/>
    <w:rsid w:val="000A7BAC"/>
    <w:rsid w:val="000B0080"/>
    <w:rsid w:val="000B026F"/>
    <w:rsid w:val="000B0C54"/>
    <w:rsid w:val="000B0F4A"/>
    <w:rsid w:val="000B1503"/>
    <w:rsid w:val="000B1751"/>
    <w:rsid w:val="000B1A7C"/>
    <w:rsid w:val="000B1F6E"/>
    <w:rsid w:val="000B1F77"/>
    <w:rsid w:val="000B20C9"/>
    <w:rsid w:val="000B246E"/>
    <w:rsid w:val="000B3E0A"/>
    <w:rsid w:val="000B441D"/>
    <w:rsid w:val="000B4827"/>
    <w:rsid w:val="000B5C80"/>
    <w:rsid w:val="000B5D87"/>
    <w:rsid w:val="000B644A"/>
    <w:rsid w:val="000B6658"/>
    <w:rsid w:val="000B6C07"/>
    <w:rsid w:val="000B6D2E"/>
    <w:rsid w:val="000B703D"/>
    <w:rsid w:val="000B7161"/>
    <w:rsid w:val="000C0204"/>
    <w:rsid w:val="000C09CA"/>
    <w:rsid w:val="000C17DB"/>
    <w:rsid w:val="000C1DBB"/>
    <w:rsid w:val="000C2349"/>
    <w:rsid w:val="000C2960"/>
    <w:rsid w:val="000C2DC7"/>
    <w:rsid w:val="000C3709"/>
    <w:rsid w:val="000C3BA5"/>
    <w:rsid w:val="000C3D47"/>
    <w:rsid w:val="000C409B"/>
    <w:rsid w:val="000C44D4"/>
    <w:rsid w:val="000C5D0D"/>
    <w:rsid w:val="000C5EEB"/>
    <w:rsid w:val="000C5FD0"/>
    <w:rsid w:val="000C5FF9"/>
    <w:rsid w:val="000C6AE5"/>
    <w:rsid w:val="000C6E27"/>
    <w:rsid w:val="000C7261"/>
    <w:rsid w:val="000C7702"/>
    <w:rsid w:val="000C7AFA"/>
    <w:rsid w:val="000C7DB9"/>
    <w:rsid w:val="000D03B8"/>
    <w:rsid w:val="000D0A37"/>
    <w:rsid w:val="000D1FA7"/>
    <w:rsid w:val="000D2C43"/>
    <w:rsid w:val="000D300B"/>
    <w:rsid w:val="000D34AA"/>
    <w:rsid w:val="000D3781"/>
    <w:rsid w:val="000D3C49"/>
    <w:rsid w:val="000D4140"/>
    <w:rsid w:val="000D45E9"/>
    <w:rsid w:val="000D4AA1"/>
    <w:rsid w:val="000D62AC"/>
    <w:rsid w:val="000D68CD"/>
    <w:rsid w:val="000D7E17"/>
    <w:rsid w:val="000E016C"/>
    <w:rsid w:val="000E13ED"/>
    <w:rsid w:val="000E16ED"/>
    <w:rsid w:val="000E21B9"/>
    <w:rsid w:val="000E2551"/>
    <w:rsid w:val="000E2893"/>
    <w:rsid w:val="000E362F"/>
    <w:rsid w:val="000E38BF"/>
    <w:rsid w:val="000E469C"/>
    <w:rsid w:val="000E4AA6"/>
    <w:rsid w:val="000E4DD5"/>
    <w:rsid w:val="000E5B41"/>
    <w:rsid w:val="000E60A1"/>
    <w:rsid w:val="000E6976"/>
    <w:rsid w:val="000E6BB3"/>
    <w:rsid w:val="000E764D"/>
    <w:rsid w:val="000F0B08"/>
    <w:rsid w:val="000F12C7"/>
    <w:rsid w:val="000F12CD"/>
    <w:rsid w:val="000F1568"/>
    <w:rsid w:val="000F15E7"/>
    <w:rsid w:val="000F179A"/>
    <w:rsid w:val="000F1993"/>
    <w:rsid w:val="000F1EBB"/>
    <w:rsid w:val="000F2970"/>
    <w:rsid w:val="000F2AF3"/>
    <w:rsid w:val="000F2CC0"/>
    <w:rsid w:val="000F33B5"/>
    <w:rsid w:val="000F3601"/>
    <w:rsid w:val="000F418F"/>
    <w:rsid w:val="000F44F4"/>
    <w:rsid w:val="000F4B8F"/>
    <w:rsid w:val="000F5626"/>
    <w:rsid w:val="000F6584"/>
    <w:rsid w:val="000F6921"/>
    <w:rsid w:val="000F6CCC"/>
    <w:rsid w:val="000F7262"/>
    <w:rsid w:val="000F7440"/>
    <w:rsid w:val="000F751F"/>
    <w:rsid w:val="000F7601"/>
    <w:rsid w:val="000F78F0"/>
    <w:rsid w:val="000F7F5E"/>
    <w:rsid w:val="0010082E"/>
    <w:rsid w:val="00100DD6"/>
    <w:rsid w:val="00100FD9"/>
    <w:rsid w:val="00101059"/>
    <w:rsid w:val="00101136"/>
    <w:rsid w:val="00101623"/>
    <w:rsid w:val="0010176D"/>
    <w:rsid w:val="00101E43"/>
    <w:rsid w:val="00101F3E"/>
    <w:rsid w:val="00102AD3"/>
    <w:rsid w:val="00102E4E"/>
    <w:rsid w:val="001033A6"/>
    <w:rsid w:val="00103891"/>
    <w:rsid w:val="00103DD9"/>
    <w:rsid w:val="00103FA7"/>
    <w:rsid w:val="0010452E"/>
    <w:rsid w:val="001046DD"/>
    <w:rsid w:val="001046F9"/>
    <w:rsid w:val="0010496D"/>
    <w:rsid w:val="00104A1B"/>
    <w:rsid w:val="00104EAE"/>
    <w:rsid w:val="001050DA"/>
    <w:rsid w:val="0010526C"/>
    <w:rsid w:val="00106035"/>
    <w:rsid w:val="001060F1"/>
    <w:rsid w:val="00106B6F"/>
    <w:rsid w:val="00106BB6"/>
    <w:rsid w:val="00106D8A"/>
    <w:rsid w:val="001108F5"/>
    <w:rsid w:val="00110D47"/>
    <w:rsid w:val="001112C7"/>
    <w:rsid w:val="00111350"/>
    <w:rsid w:val="001113AD"/>
    <w:rsid w:val="001124B1"/>
    <w:rsid w:val="0011262B"/>
    <w:rsid w:val="00112BD1"/>
    <w:rsid w:val="00113B74"/>
    <w:rsid w:val="001146D4"/>
    <w:rsid w:val="001147CF"/>
    <w:rsid w:val="00114EF9"/>
    <w:rsid w:val="00115E98"/>
    <w:rsid w:val="001168B5"/>
    <w:rsid w:val="00116E44"/>
    <w:rsid w:val="00116EA2"/>
    <w:rsid w:val="00117209"/>
    <w:rsid w:val="001172D8"/>
    <w:rsid w:val="00120034"/>
    <w:rsid w:val="00120060"/>
    <w:rsid w:val="001200CC"/>
    <w:rsid w:val="00120AEC"/>
    <w:rsid w:val="00121E5E"/>
    <w:rsid w:val="00122437"/>
    <w:rsid w:val="00123855"/>
    <w:rsid w:val="00123E46"/>
    <w:rsid w:val="00124062"/>
    <w:rsid w:val="00124933"/>
    <w:rsid w:val="00124B32"/>
    <w:rsid w:val="00125302"/>
    <w:rsid w:val="001256FC"/>
    <w:rsid w:val="00125B1D"/>
    <w:rsid w:val="00125C98"/>
    <w:rsid w:val="00126494"/>
    <w:rsid w:val="001276D9"/>
    <w:rsid w:val="00131A67"/>
    <w:rsid w:val="0013283C"/>
    <w:rsid w:val="0013323E"/>
    <w:rsid w:val="001338C9"/>
    <w:rsid w:val="00133E4A"/>
    <w:rsid w:val="00134281"/>
    <w:rsid w:val="001348C4"/>
    <w:rsid w:val="001354EB"/>
    <w:rsid w:val="00135675"/>
    <w:rsid w:val="00135FFF"/>
    <w:rsid w:val="00137890"/>
    <w:rsid w:val="00137F3C"/>
    <w:rsid w:val="00140877"/>
    <w:rsid w:val="001410C4"/>
    <w:rsid w:val="0014164F"/>
    <w:rsid w:val="0014185F"/>
    <w:rsid w:val="00141E72"/>
    <w:rsid w:val="00141FDD"/>
    <w:rsid w:val="0014219C"/>
    <w:rsid w:val="0014250A"/>
    <w:rsid w:val="00142C3A"/>
    <w:rsid w:val="00142E75"/>
    <w:rsid w:val="00142F17"/>
    <w:rsid w:val="00143942"/>
    <w:rsid w:val="00143B1F"/>
    <w:rsid w:val="001449DD"/>
    <w:rsid w:val="00144E73"/>
    <w:rsid w:val="00145253"/>
    <w:rsid w:val="00145419"/>
    <w:rsid w:val="00146006"/>
    <w:rsid w:val="00146A11"/>
    <w:rsid w:val="001472A2"/>
    <w:rsid w:val="001478B3"/>
    <w:rsid w:val="001478D0"/>
    <w:rsid w:val="00147C83"/>
    <w:rsid w:val="001503F7"/>
    <w:rsid w:val="00150FAF"/>
    <w:rsid w:val="001513EC"/>
    <w:rsid w:val="00151659"/>
    <w:rsid w:val="001517BA"/>
    <w:rsid w:val="00151D60"/>
    <w:rsid w:val="00152083"/>
    <w:rsid w:val="0015223C"/>
    <w:rsid w:val="0015225B"/>
    <w:rsid w:val="00152454"/>
    <w:rsid w:val="001524F9"/>
    <w:rsid w:val="001526E0"/>
    <w:rsid w:val="00152F8F"/>
    <w:rsid w:val="001544C7"/>
    <w:rsid w:val="00154B62"/>
    <w:rsid w:val="00155E42"/>
    <w:rsid w:val="001564A9"/>
    <w:rsid w:val="001569EE"/>
    <w:rsid w:val="00156A5E"/>
    <w:rsid w:val="0015755C"/>
    <w:rsid w:val="0015775B"/>
    <w:rsid w:val="00157F79"/>
    <w:rsid w:val="00157FEC"/>
    <w:rsid w:val="00160085"/>
    <w:rsid w:val="001609C0"/>
    <w:rsid w:val="00160F2A"/>
    <w:rsid w:val="00161BA4"/>
    <w:rsid w:val="00161D3D"/>
    <w:rsid w:val="00163137"/>
    <w:rsid w:val="001631DF"/>
    <w:rsid w:val="001634D7"/>
    <w:rsid w:val="00164212"/>
    <w:rsid w:val="0016424D"/>
    <w:rsid w:val="001642ED"/>
    <w:rsid w:val="00164892"/>
    <w:rsid w:val="001653A9"/>
    <w:rsid w:val="001657C9"/>
    <w:rsid w:val="00165FE8"/>
    <w:rsid w:val="0016603A"/>
    <w:rsid w:val="00167E6A"/>
    <w:rsid w:val="001715A7"/>
    <w:rsid w:val="00171E1E"/>
    <w:rsid w:val="0017201E"/>
    <w:rsid w:val="00172B64"/>
    <w:rsid w:val="00172C7E"/>
    <w:rsid w:val="00173439"/>
    <w:rsid w:val="001735C3"/>
    <w:rsid w:val="00173B12"/>
    <w:rsid w:val="00174767"/>
    <w:rsid w:val="001749F6"/>
    <w:rsid w:val="00174C35"/>
    <w:rsid w:val="00174D51"/>
    <w:rsid w:val="001751EC"/>
    <w:rsid w:val="00175A7C"/>
    <w:rsid w:val="00175AE8"/>
    <w:rsid w:val="001768F9"/>
    <w:rsid w:val="00176FB5"/>
    <w:rsid w:val="001770F2"/>
    <w:rsid w:val="00177941"/>
    <w:rsid w:val="00177D04"/>
    <w:rsid w:val="001806C6"/>
    <w:rsid w:val="00180DD9"/>
    <w:rsid w:val="00181544"/>
    <w:rsid w:val="00181A7A"/>
    <w:rsid w:val="0018211F"/>
    <w:rsid w:val="00182662"/>
    <w:rsid w:val="0018337C"/>
    <w:rsid w:val="001833EF"/>
    <w:rsid w:val="001835FD"/>
    <w:rsid w:val="00183E13"/>
    <w:rsid w:val="001840E1"/>
    <w:rsid w:val="00184AEA"/>
    <w:rsid w:val="00185169"/>
    <w:rsid w:val="00185646"/>
    <w:rsid w:val="00185E1E"/>
    <w:rsid w:val="0018611C"/>
    <w:rsid w:val="0018684F"/>
    <w:rsid w:val="00187499"/>
    <w:rsid w:val="001877F8"/>
    <w:rsid w:val="00190228"/>
    <w:rsid w:val="00190BFD"/>
    <w:rsid w:val="00191128"/>
    <w:rsid w:val="0019117E"/>
    <w:rsid w:val="00192589"/>
    <w:rsid w:val="00192660"/>
    <w:rsid w:val="001946DE"/>
    <w:rsid w:val="0019490E"/>
    <w:rsid w:val="00194E81"/>
    <w:rsid w:val="00195051"/>
    <w:rsid w:val="0019507E"/>
    <w:rsid w:val="001958CF"/>
    <w:rsid w:val="00196E5D"/>
    <w:rsid w:val="0019710B"/>
    <w:rsid w:val="001974C6"/>
    <w:rsid w:val="00197793"/>
    <w:rsid w:val="00197C35"/>
    <w:rsid w:val="001A01BA"/>
    <w:rsid w:val="001A020D"/>
    <w:rsid w:val="001A1548"/>
    <w:rsid w:val="001A2E03"/>
    <w:rsid w:val="001A3101"/>
    <w:rsid w:val="001A331A"/>
    <w:rsid w:val="001A3A1F"/>
    <w:rsid w:val="001A3AE8"/>
    <w:rsid w:val="001A4275"/>
    <w:rsid w:val="001A496E"/>
    <w:rsid w:val="001A5B16"/>
    <w:rsid w:val="001A6A8C"/>
    <w:rsid w:val="001A6F0C"/>
    <w:rsid w:val="001A7205"/>
    <w:rsid w:val="001A7BCC"/>
    <w:rsid w:val="001A7D04"/>
    <w:rsid w:val="001B0539"/>
    <w:rsid w:val="001B1546"/>
    <w:rsid w:val="001B25F2"/>
    <w:rsid w:val="001B2E00"/>
    <w:rsid w:val="001B447A"/>
    <w:rsid w:val="001B48E1"/>
    <w:rsid w:val="001B4DD4"/>
    <w:rsid w:val="001B4F98"/>
    <w:rsid w:val="001B5224"/>
    <w:rsid w:val="001B66AA"/>
    <w:rsid w:val="001B68C7"/>
    <w:rsid w:val="001B7134"/>
    <w:rsid w:val="001B78C2"/>
    <w:rsid w:val="001C06FC"/>
    <w:rsid w:val="001C1DBA"/>
    <w:rsid w:val="001C22D6"/>
    <w:rsid w:val="001C328A"/>
    <w:rsid w:val="001C3344"/>
    <w:rsid w:val="001C334E"/>
    <w:rsid w:val="001C3714"/>
    <w:rsid w:val="001C3D06"/>
    <w:rsid w:val="001C4EF3"/>
    <w:rsid w:val="001C5954"/>
    <w:rsid w:val="001C5EDA"/>
    <w:rsid w:val="001C600D"/>
    <w:rsid w:val="001C6245"/>
    <w:rsid w:val="001C62BE"/>
    <w:rsid w:val="001C650B"/>
    <w:rsid w:val="001C6FD9"/>
    <w:rsid w:val="001C6FF3"/>
    <w:rsid w:val="001C737D"/>
    <w:rsid w:val="001C769D"/>
    <w:rsid w:val="001C76AA"/>
    <w:rsid w:val="001C7FC9"/>
    <w:rsid w:val="001D0170"/>
    <w:rsid w:val="001D071C"/>
    <w:rsid w:val="001D0EAF"/>
    <w:rsid w:val="001D18BA"/>
    <w:rsid w:val="001D1A3D"/>
    <w:rsid w:val="001D1F5A"/>
    <w:rsid w:val="001D29A5"/>
    <w:rsid w:val="001D2B9A"/>
    <w:rsid w:val="001D45A5"/>
    <w:rsid w:val="001D4608"/>
    <w:rsid w:val="001D49B8"/>
    <w:rsid w:val="001D4D5E"/>
    <w:rsid w:val="001D4D79"/>
    <w:rsid w:val="001D5470"/>
    <w:rsid w:val="001D5BCE"/>
    <w:rsid w:val="001D6676"/>
    <w:rsid w:val="001D79EC"/>
    <w:rsid w:val="001D79FD"/>
    <w:rsid w:val="001E0A17"/>
    <w:rsid w:val="001E0D81"/>
    <w:rsid w:val="001E141E"/>
    <w:rsid w:val="001E162C"/>
    <w:rsid w:val="001E18A1"/>
    <w:rsid w:val="001E23E7"/>
    <w:rsid w:val="001E2497"/>
    <w:rsid w:val="001E2562"/>
    <w:rsid w:val="001E2A74"/>
    <w:rsid w:val="001E2B6A"/>
    <w:rsid w:val="001E2FA8"/>
    <w:rsid w:val="001E33FE"/>
    <w:rsid w:val="001E355A"/>
    <w:rsid w:val="001E3E9B"/>
    <w:rsid w:val="001E474D"/>
    <w:rsid w:val="001E58D3"/>
    <w:rsid w:val="001E6038"/>
    <w:rsid w:val="001E74C2"/>
    <w:rsid w:val="001E7793"/>
    <w:rsid w:val="001E7975"/>
    <w:rsid w:val="001E79B7"/>
    <w:rsid w:val="001E7DC0"/>
    <w:rsid w:val="001F0700"/>
    <w:rsid w:val="001F0730"/>
    <w:rsid w:val="001F0AD1"/>
    <w:rsid w:val="001F0D4C"/>
    <w:rsid w:val="001F0E83"/>
    <w:rsid w:val="001F2ADF"/>
    <w:rsid w:val="001F2C7E"/>
    <w:rsid w:val="001F30D1"/>
    <w:rsid w:val="001F3B04"/>
    <w:rsid w:val="001F3D71"/>
    <w:rsid w:val="001F4419"/>
    <w:rsid w:val="001F60D6"/>
    <w:rsid w:val="001F642B"/>
    <w:rsid w:val="001F7852"/>
    <w:rsid w:val="001F7D21"/>
    <w:rsid w:val="002003FD"/>
    <w:rsid w:val="0020083E"/>
    <w:rsid w:val="00200AAA"/>
    <w:rsid w:val="00200D47"/>
    <w:rsid w:val="002010DB"/>
    <w:rsid w:val="0020128D"/>
    <w:rsid w:val="00201623"/>
    <w:rsid w:val="0020203C"/>
    <w:rsid w:val="00202275"/>
    <w:rsid w:val="00202317"/>
    <w:rsid w:val="00202703"/>
    <w:rsid w:val="002027A7"/>
    <w:rsid w:val="00202CAB"/>
    <w:rsid w:val="002034CB"/>
    <w:rsid w:val="002036D1"/>
    <w:rsid w:val="00203936"/>
    <w:rsid w:val="00203C69"/>
    <w:rsid w:val="00204B77"/>
    <w:rsid w:val="00205E40"/>
    <w:rsid w:val="00205E5D"/>
    <w:rsid w:val="00206571"/>
    <w:rsid w:val="00207112"/>
    <w:rsid w:val="00210045"/>
    <w:rsid w:val="00210302"/>
    <w:rsid w:val="00210375"/>
    <w:rsid w:val="00210522"/>
    <w:rsid w:val="00211191"/>
    <w:rsid w:val="002112A5"/>
    <w:rsid w:val="00211412"/>
    <w:rsid w:val="00211565"/>
    <w:rsid w:val="002122A4"/>
    <w:rsid w:val="00212CF3"/>
    <w:rsid w:val="002130D3"/>
    <w:rsid w:val="002138E7"/>
    <w:rsid w:val="00213ACB"/>
    <w:rsid w:val="0021426A"/>
    <w:rsid w:val="00215BF0"/>
    <w:rsid w:val="00215D5D"/>
    <w:rsid w:val="00216A1E"/>
    <w:rsid w:val="002179F6"/>
    <w:rsid w:val="002205BD"/>
    <w:rsid w:val="00220976"/>
    <w:rsid w:val="00221559"/>
    <w:rsid w:val="002226E9"/>
    <w:rsid w:val="002226F9"/>
    <w:rsid w:val="00222DDB"/>
    <w:rsid w:val="002230D2"/>
    <w:rsid w:val="00223E97"/>
    <w:rsid w:val="002241BB"/>
    <w:rsid w:val="00224CC4"/>
    <w:rsid w:val="00225687"/>
    <w:rsid w:val="00225736"/>
    <w:rsid w:val="002258EB"/>
    <w:rsid w:val="00226046"/>
    <w:rsid w:val="002265C6"/>
    <w:rsid w:val="002270B1"/>
    <w:rsid w:val="0022724D"/>
    <w:rsid w:val="00227391"/>
    <w:rsid w:val="00227457"/>
    <w:rsid w:val="00227B8D"/>
    <w:rsid w:val="00227B93"/>
    <w:rsid w:val="00227D91"/>
    <w:rsid w:val="00230843"/>
    <w:rsid w:val="0023093E"/>
    <w:rsid w:val="00230B8F"/>
    <w:rsid w:val="002322ED"/>
    <w:rsid w:val="002334F3"/>
    <w:rsid w:val="00233F12"/>
    <w:rsid w:val="00234679"/>
    <w:rsid w:val="00235C0B"/>
    <w:rsid w:val="00236797"/>
    <w:rsid w:val="00236F21"/>
    <w:rsid w:val="00237569"/>
    <w:rsid w:val="002375ED"/>
    <w:rsid w:val="00237AC5"/>
    <w:rsid w:val="0024000B"/>
    <w:rsid w:val="002403B3"/>
    <w:rsid w:val="0024062E"/>
    <w:rsid w:val="0024071F"/>
    <w:rsid w:val="0024096E"/>
    <w:rsid w:val="00240EBA"/>
    <w:rsid w:val="00240F2C"/>
    <w:rsid w:val="00241A75"/>
    <w:rsid w:val="002423DC"/>
    <w:rsid w:val="0024266B"/>
    <w:rsid w:val="00242BC5"/>
    <w:rsid w:val="00243008"/>
    <w:rsid w:val="00243017"/>
    <w:rsid w:val="002431CD"/>
    <w:rsid w:val="0024334A"/>
    <w:rsid w:val="00243608"/>
    <w:rsid w:val="0024393B"/>
    <w:rsid w:val="002441C6"/>
    <w:rsid w:val="00244347"/>
    <w:rsid w:val="00244CB8"/>
    <w:rsid w:val="00245DE2"/>
    <w:rsid w:val="00245E6B"/>
    <w:rsid w:val="00245F04"/>
    <w:rsid w:val="002464BB"/>
    <w:rsid w:val="00246813"/>
    <w:rsid w:val="00246A02"/>
    <w:rsid w:val="0024772C"/>
    <w:rsid w:val="002477CD"/>
    <w:rsid w:val="00247DF0"/>
    <w:rsid w:val="00247F8C"/>
    <w:rsid w:val="0025016D"/>
    <w:rsid w:val="00250434"/>
    <w:rsid w:val="0025049B"/>
    <w:rsid w:val="002516D3"/>
    <w:rsid w:val="00251B6F"/>
    <w:rsid w:val="00251E26"/>
    <w:rsid w:val="00252382"/>
    <w:rsid w:val="00252586"/>
    <w:rsid w:val="00252B2F"/>
    <w:rsid w:val="00252E85"/>
    <w:rsid w:val="002531CF"/>
    <w:rsid w:val="0025356C"/>
    <w:rsid w:val="002537B7"/>
    <w:rsid w:val="00253962"/>
    <w:rsid w:val="00254190"/>
    <w:rsid w:val="00254B29"/>
    <w:rsid w:val="00255469"/>
    <w:rsid w:val="002560F3"/>
    <w:rsid w:val="00256679"/>
    <w:rsid w:val="00257BE7"/>
    <w:rsid w:val="00260628"/>
    <w:rsid w:val="00260CD8"/>
    <w:rsid w:val="002618F9"/>
    <w:rsid w:val="00262566"/>
    <w:rsid w:val="0026289E"/>
    <w:rsid w:val="00262A97"/>
    <w:rsid w:val="00262EE2"/>
    <w:rsid w:val="00262F85"/>
    <w:rsid w:val="0026300A"/>
    <w:rsid w:val="002635F6"/>
    <w:rsid w:val="00263D48"/>
    <w:rsid w:val="00263E17"/>
    <w:rsid w:val="002650FE"/>
    <w:rsid w:val="0026513D"/>
    <w:rsid w:val="00265B0E"/>
    <w:rsid w:val="00265BF6"/>
    <w:rsid w:val="00266186"/>
    <w:rsid w:val="002661C6"/>
    <w:rsid w:val="00267303"/>
    <w:rsid w:val="002677CD"/>
    <w:rsid w:val="00267EA3"/>
    <w:rsid w:val="002707A8"/>
    <w:rsid w:val="00270C7F"/>
    <w:rsid w:val="00270CAC"/>
    <w:rsid w:val="00270DCC"/>
    <w:rsid w:val="0027132E"/>
    <w:rsid w:val="00271586"/>
    <w:rsid w:val="00272DE6"/>
    <w:rsid w:val="0027311E"/>
    <w:rsid w:val="00273414"/>
    <w:rsid w:val="002734AC"/>
    <w:rsid w:val="002756DB"/>
    <w:rsid w:val="00275DCD"/>
    <w:rsid w:val="00275DF5"/>
    <w:rsid w:val="002769F4"/>
    <w:rsid w:val="00276EA5"/>
    <w:rsid w:val="0027728D"/>
    <w:rsid w:val="00280131"/>
    <w:rsid w:val="00280782"/>
    <w:rsid w:val="00280D61"/>
    <w:rsid w:val="00283174"/>
    <w:rsid w:val="00283603"/>
    <w:rsid w:val="0028492F"/>
    <w:rsid w:val="00284C34"/>
    <w:rsid w:val="00284E50"/>
    <w:rsid w:val="002850D3"/>
    <w:rsid w:val="00285654"/>
    <w:rsid w:val="00286159"/>
    <w:rsid w:val="002864E1"/>
    <w:rsid w:val="00287B2F"/>
    <w:rsid w:val="00287CD9"/>
    <w:rsid w:val="0029082E"/>
    <w:rsid w:val="00290AFF"/>
    <w:rsid w:val="00290E14"/>
    <w:rsid w:val="002922BC"/>
    <w:rsid w:val="00292F34"/>
    <w:rsid w:val="00293030"/>
    <w:rsid w:val="00293894"/>
    <w:rsid w:val="00294161"/>
    <w:rsid w:val="00295055"/>
    <w:rsid w:val="0029537E"/>
    <w:rsid w:val="00295542"/>
    <w:rsid w:val="0029576E"/>
    <w:rsid w:val="00295EF5"/>
    <w:rsid w:val="002964C5"/>
    <w:rsid w:val="0029787E"/>
    <w:rsid w:val="00297BF8"/>
    <w:rsid w:val="00297FD1"/>
    <w:rsid w:val="002A08BB"/>
    <w:rsid w:val="002A0953"/>
    <w:rsid w:val="002A122F"/>
    <w:rsid w:val="002A1ABF"/>
    <w:rsid w:val="002A28FA"/>
    <w:rsid w:val="002A2A94"/>
    <w:rsid w:val="002A32B2"/>
    <w:rsid w:val="002A3643"/>
    <w:rsid w:val="002A3D32"/>
    <w:rsid w:val="002A421A"/>
    <w:rsid w:val="002A4413"/>
    <w:rsid w:val="002A524B"/>
    <w:rsid w:val="002A5624"/>
    <w:rsid w:val="002A6494"/>
    <w:rsid w:val="002A7045"/>
    <w:rsid w:val="002A7B5D"/>
    <w:rsid w:val="002B031C"/>
    <w:rsid w:val="002B06AE"/>
    <w:rsid w:val="002B2214"/>
    <w:rsid w:val="002B2379"/>
    <w:rsid w:val="002B2469"/>
    <w:rsid w:val="002B295D"/>
    <w:rsid w:val="002B34C2"/>
    <w:rsid w:val="002B3E91"/>
    <w:rsid w:val="002B4062"/>
    <w:rsid w:val="002B447D"/>
    <w:rsid w:val="002B4859"/>
    <w:rsid w:val="002B56CC"/>
    <w:rsid w:val="002B5B8B"/>
    <w:rsid w:val="002B5D89"/>
    <w:rsid w:val="002B5E85"/>
    <w:rsid w:val="002B62F9"/>
    <w:rsid w:val="002B6941"/>
    <w:rsid w:val="002B6FDB"/>
    <w:rsid w:val="002B7487"/>
    <w:rsid w:val="002B74F3"/>
    <w:rsid w:val="002B7D52"/>
    <w:rsid w:val="002B7DD7"/>
    <w:rsid w:val="002C0813"/>
    <w:rsid w:val="002C15A1"/>
    <w:rsid w:val="002C188A"/>
    <w:rsid w:val="002C1CF5"/>
    <w:rsid w:val="002C1FB1"/>
    <w:rsid w:val="002C225C"/>
    <w:rsid w:val="002C2A9C"/>
    <w:rsid w:val="002C3426"/>
    <w:rsid w:val="002C43F9"/>
    <w:rsid w:val="002C4644"/>
    <w:rsid w:val="002C4BDF"/>
    <w:rsid w:val="002C552A"/>
    <w:rsid w:val="002C571D"/>
    <w:rsid w:val="002C6388"/>
    <w:rsid w:val="002C66DC"/>
    <w:rsid w:val="002C6F66"/>
    <w:rsid w:val="002C72B3"/>
    <w:rsid w:val="002C77B7"/>
    <w:rsid w:val="002C7AF3"/>
    <w:rsid w:val="002C7D91"/>
    <w:rsid w:val="002D008F"/>
    <w:rsid w:val="002D00FD"/>
    <w:rsid w:val="002D0874"/>
    <w:rsid w:val="002D13DB"/>
    <w:rsid w:val="002D18A6"/>
    <w:rsid w:val="002D2291"/>
    <w:rsid w:val="002D262D"/>
    <w:rsid w:val="002D2C1E"/>
    <w:rsid w:val="002D5ED2"/>
    <w:rsid w:val="002D6054"/>
    <w:rsid w:val="002D62D7"/>
    <w:rsid w:val="002D6EDF"/>
    <w:rsid w:val="002D711D"/>
    <w:rsid w:val="002D7FBD"/>
    <w:rsid w:val="002E01AE"/>
    <w:rsid w:val="002E3486"/>
    <w:rsid w:val="002E3953"/>
    <w:rsid w:val="002E4095"/>
    <w:rsid w:val="002E4ADD"/>
    <w:rsid w:val="002E4E72"/>
    <w:rsid w:val="002E4F36"/>
    <w:rsid w:val="002E5614"/>
    <w:rsid w:val="002E5926"/>
    <w:rsid w:val="002E627F"/>
    <w:rsid w:val="002E630B"/>
    <w:rsid w:val="002E6A93"/>
    <w:rsid w:val="002E768E"/>
    <w:rsid w:val="002E7C75"/>
    <w:rsid w:val="002E7FE4"/>
    <w:rsid w:val="002F04BF"/>
    <w:rsid w:val="002F0991"/>
    <w:rsid w:val="002F0C4E"/>
    <w:rsid w:val="002F0DBC"/>
    <w:rsid w:val="002F107F"/>
    <w:rsid w:val="002F16FA"/>
    <w:rsid w:val="002F25E2"/>
    <w:rsid w:val="002F2D15"/>
    <w:rsid w:val="002F3381"/>
    <w:rsid w:val="002F34AA"/>
    <w:rsid w:val="002F709C"/>
    <w:rsid w:val="002F7520"/>
    <w:rsid w:val="002F79E9"/>
    <w:rsid w:val="002F7C57"/>
    <w:rsid w:val="003001DD"/>
    <w:rsid w:val="0030040A"/>
    <w:rsid w:val="00301916"/>
    <w:rsid w:val="00301D97"/>
    <w:rsid w:val="003024EF"/>
    <w:rsid w:val="003033C2"/>
    <w:rsid w:val="003043EE"/>
    <w:rsid w:val="00304FC6"/>
    <w:rsid w:val="00305241"/>
    <w:rsid w:val="0030595F"/>
    <w:rsid w:val="00305A04"/>
    <w:rsid w:val="0030626E"/>
    <w:rsid w:val="00306957"/>
    <w:rsid w:val="00306FC9"/>
    <w:rsid w:val="00307EB8"/>
    <w:rsid w:val="00310FBB"/>
    <w:rsid w:val="0031162E"/>
    <w:rsid w:val="00311BDD"/>
    <w:rsid w:val="003129C0"/>
    <w:rsid w:val="00312DC4"/>
    <w:rsid w:val="00313973"/>
    <w:rsid w:val="00313FE6"/>
    <w:rsid w:val="00314370"/>
    <w:rsid w:val="00315E98"/>
    <w:rsid w:val="00316934"/>
    <w:rsid w:val="003170E8"/>
    <w:rsid w:val="0031727F"/>
    <w:rsid w:val="00317F54"/>
    <w:rsid w:val="0032026F"/>
    <w:rsid w:val="00320BF1"/>
    <w:rsid w:val="00320E48"/>
    <w:rsid w:val="0032121E"/>
    <w:rsid w:val="0032140C"/>
    <w:rsid w:val="003223F0"/>
    <w:rsid w:val="003227BC"/>
    <w:rsid w:val="00322A70"/>
    <w:rsid w:val="00323014"/>
    <w:rsid w:val="0032330B"/>
    <w:rsid w:val="00323634"/>
    <w:rsid w:val="003246B6"/>
    <w:rsid w:val="003251C8"/>
    <w:rsid w:val="00325284"/>
    <w:rsid w:val="00325294"/>
    <w:rsid w:val="0032625F"/>
    <w:rsid w:val="0032654C"/>
    <w:rsid w:val="00326577"/>
    <w:rsid w:val="0032737B"/>
    <w:rsid w:val="00327674"/>
    <w:rsid w:val="0033180A"/>
    <w:rsid w:val="00331BD7"/>
    <w:rsid w:val="00331DA4"/>
    <w:rsid w:val="003326AB"/>
    <w:rsid w:val="003326F0"/>
    <w:rsid w:val="00332801"/>
    <w:rsid w:val="003331AB"/>
    <w:rsid w:val="0033371B"/>
    <w:rsid w:val="00333EBB"/>
    <w:rsid w:val="00334574"/>
    <w:rsid w:val="00334819"/>
    <w:rsid w:val="0033596E"/>
    <w:rsid w:val="00335F60"/>
    <w:rsid w:val="00337157"/>
    <w:rsid w:val="0034010F"/>
    <w:rsid w:val="003402E1"/>
    <w:rsid w:val="0034057F"/>
    <w:rsid w:val="00341316"/>
    <w:rsid w:val="003422B5"/>
    <w:rsid w:val="003426B0"/>
    <w:rsid w:val="00342C0E"/>
    <w:rsid w:val="00343198"/>
    <w:rsid w:val="00343958"/>
    <w:rsid w:val="00343A9F"/>
    <w:rsid w:val="00344153"/>
    <w:rsid w:val="003446A7"/>
    <w:rsid w:val="003455B5"/>
    <w:rsid w:val="00345D99"/>
    <w:rsid w:val="00345DDB"/>
    <w:rsid w:val="0034611E"/>
    <w:rsid w:val="00346E2C"/>
    <w:rsid w:val="00347487"/>
    <w:rsid w:val="0034794D"/>
    <w:rsid w:val="00347D7C"/>
    <w:rsid w:val="0035045C"/>
    <w:rsid w:val="003508FF"/>
    <w:rsid w:val="00351281"/>
    <w:rsid w:val="00351363"/>
    <w:rsid w:val="003513B8"/>
    <w:rsid w:val="00352685"/>
    <w:rsid w:val="00352983"/>
    <w:rsid w:val="00352E14"/>
    <w:rsid w:val="0035392A"/>
    <w:rsid w:val="003539FA"/>
    <w:rsid w:val="00353DD3"/>
    <w:rsid w:val="00354BEF"/>
    <w:rsid w:val="00354F15"/>
    <w:rsid w:val="003550BF"/>
    <w:rsid w:val="003551B7"/>
    <w:rsid w:val="0035582E"/>
    <w:rsid w:val="00355AA5"/>
    <w:rsid w:val="003560B7"/>
    <w:rsid w:val="00356D7E"/>
    <w:rsid w:val="00357519"/>
    <w:rsid w:val="00357A34"/>
    <w:rsid w:val="00357E76"/>
    <w:rsid w:val="0036009C"/>
    <w:rsid w:val="00360251"/>
    <w:rsid w:val="0036035C"/>
    <w:rsid w:val="00361F79"/>
    <w:rsid w:val="0036279D"/>
    <w:rsid w:val="00362855"/>
    <w:rsid w:val="00362C16"/>
    <w:rsid w:val="00362D15"/>
    <w:rsid w:val="00362F91"/>
    <w:rsid w:val="00363DCC"/>
    <w:rsid w:val="00363E30"/>
    <w:rsid w:val="003643AA"/>
    <w:rsid w:val="00365469"/>
    <w:rsid w:val="00365B59"/>
    <w:rsid w:val="00365C32"/>
    <w:rsid w:val="00365CB1"/>
    <w:rsid w:val="00365D24"/>
    <w:rsid w:val="00365DA0"/>
    <w:rsid w:val="003663F0"/>
    <w:rsid w:val="003665CA"/>
    <w:rsid w:val="00366AA3"/>
    <w:rsid w:val="00367272"/>
    <w:rsid w:val="00367BC9"/>
    <w:rsid w:val="00370068"/>
    <w:rsid w:val="00370432"/>
    <w:rsid w:val="00370516"/>
    <w:rsid w:val="00371761"/>
    <w:rsid w:val="00372520"/>
    <w:rsid w:val="00372736"/>
    <w:rsid w:val="00372B26"/>
    <w:rsid w:val="00373D37"/>
    <w:rsid w:val="003743FA"/>
    <w:rsid w:val="00374B17"/>
    <w:rsid w:val="00374DC6"/>
    <w:rsid w:val="003753CE"/>
    <w:rsid w:val="003772B3"/>
    <w:rsid w:val="003802D7"/>
    <w:rsid w:val="003810D9"/>
    <w:rsid w:val="003811A4"/>
    <w:rsid w:val="00382628"/>
    <w:rsid w:val="00382883"/>
    <w:rsid w:val="0038298A"/>
    <w:rsid w:val="003834C4"/>
    <w:rsid w:val="00383B9C"/>
    <w:rsid w:val="00383EDB"/>
    <w:rsid w:val="0038425D"/>
    <w:rsid w:val="0038461A"/>
    <w:rsid w:val="00384737"/>
    <w:rsid w:val="00384AB2"/>
    <w:rsid w:val="0038522E"/>
    <w:rsid w:val="00385D09"/>
    <w:rsid w:val="00385E2D"/>
    <w:rsid w:val="00386262"/>
    <w:rsid w:val="00386491"/>
    <w:rsid w:val="003874BB"/>
    <w:rsid w:val="003877AE"/>
    <w:rsid w:val="003878CC"/>
    <w:rsid w:val="00387D84"/>
    <w:rsid w:val="00387EDE"/>
    <w:rsid w:val="00387EE4"/>
    <w:rsid w:val="00390827"/>
    <w:rsid w:val="00391234"/>
    <w:rsid w:val="003923D3"/>
    <w:rsid w:val="00392832"/>
    <w:rsid w:val="003939A3"/>
    <w:rsid w:val="00393AA1"/>
    <w:rsid w:val="00394559"/>
    <w:rsid w:val="00394720"/>
    <w:rsid w:val="00394934"/>
    <w:rsid w:val="00395B1F"/>
    <w:rsid w:val="0039653D"/>
    <w:rsid w:val="003966EA"/>
    <w:rsid w:val="003971C3"/>
    <w:rsid w:val="0039789C"/>
    <w:rsid w:val="00397958"/>
    <w:rsid w:val="003A0419"/>
    <w:rsid w:val="003A04FB"/>
    <w:rsid w:val="003A0600"/>
    <w:rsid w:val="003A0975"/>
    <w:rsid w:val="003A135B"/>
    <w:rsid w:val="003A1826"/>
    <w:rsid w:val="003A1844"/>
    <w:rsid w:val="003A1C48"/>
    <w:rsid w:val="003A2148"/>
    <w:rsid w:val="003A2580"/>
    <w:rsid w:val="003A2D97"/>
    <w:rsid w:val="003A3362"/>
    <w:rsid w:val="003A3C73"/>
    <w:rsid w:val="003A3F00"/>
    <w:rsid w:val="003A44E7"/>
    <w:rsid w:val="003A4622"/>
    <w:rsid w:val="003A5040"/>
    <w:rsid w:val="003A605D"/>
    <w:rsid w:val="003A6CAC"/>
    <w:rsid w:val="003A759B"/>
    <w:rsid w:val="003A7ACA"/>
    <w:rsid w:val="003A7D3B"/>
    <w:rsid w:val="003B00A5"/>
    <w:rsid w:val="003B0222"/>
    <w:rsid w:val="003B04D0"/>
    <w:rsid w:val="003B0A21"/>
    <w:rsid w:val="003B0BD4"/>
    <w:rsid w:val="003B1BA1"/>
    <w:rsid w:val="003B25C1"/>
    <w:rsid w:val="003B28A2"/>
    <w:rsid w:val="003B3ADE"/>
    <w:rsid w:val="003B3FE8"/>
    <w:rsid w:val="003B4004"/>
    <w:rsid w:val="003B4DBC"/>
    <w:rsid w:val="003B5496"/>
    <w:rsid w:val="003B56E1"/>
    <w:rsid w:val="003B5B1D"/>
    <w:rsid w:val="003B5D3E"/>
    <w:rsid w:val="003B5D7D"/>
    <w:rsid w:val="003B7057"/>
    <w:rsid w:val="003B7493"/>
    <w:rsid w:val="003B7499"/>
    <w:rsid w:val="003C0290"/>
    <w:rsid w:val="003C0A44"/>
    <w:rsid w:val="003C10E2"/>
    <w:rsid w:val="003C1D96"/>
    <w:rsid w:val="003C1F3C"/>
    <w:rsid w:val="003C1FB7"/>
    <w:rsid w:val="003C223D"/>
    <w:rsid w:val="003C2A39"/>
    <w:rsid w:val="003C2FE5"/>
    <w:rsid w:val="003C33B9"/>
    <w:rsid w:val="003C350F"/>
    <w:rsid w:val="003C3971"/>
    <w:rsid w:val="003C43CB"/>
    <w:rsid w:val="003C45A4"/>
    <w:rsid w:val="003C46C6"/>
    <w:rsid w:val="003C4CE6"/>
    <w:rsid w:val="003C5D73"/>
    <w:rsid w:val="003C5DCC"/>
    <w:rsid w:val="003C63D6"/>
    <w:rsid w:val="003C6684"/>
    <w:rsid w:val="003C6D51"/>
    <w:rsid w:val="003D1F3F"/>
    <w:rsid w:val="003D2067"/>
    <w:rsid w:val="003D37A8"/>
    <w:rsid w:val="003D3C97"/>
    <w:rsid w:val="003D3D7F"/>
    <w:rsid w:val="003D4237"/>
    <w:rsid w:val="003D48D7"/>
    <w:rsid w:val="003D4C08"/>
    <w:rsid w:val="003D4C65"/>
    <w:rsid w:val="003D4DF3"/>
    <w:rsid w:val="003D5A4C"/>
    <w:rsid w:val="003D5F7A"/>
    <w:rsid w:val="003D6146"/>
    <w:rsid w:val="003D638E"/>
    <w:rsid w:val="003D6D0B"/>
    <w:rsid w:val="003D7142"/>
    <w:rsid w:val="003D7AAD"/>
    <w:rsid w:val="003E008B"/>
    <w:rsid w:val="003E0420"/>
    <w:rsid w:val="003E0E7D"/>
    <w:rsid w:val="003E2829"/>
    <w:rsid w:val="003E48C5"/>
    <w:rsid w:val="003E58C4"/>
    <w:rsid w:val="003E58E5"/>
    <w:rsid w:val="003E5CC9"/>
    <w:rsid w:val="003E6250"/>
    <w:rsid w:val="003E6991"/>
    <w:rsid w:val="003E6E18"/>
    <w:rsid w:val="003E7117"/>
    <w:rsid w:val="003E74C2"/>
    <w:rsid w:val="003F015A"/>
    <w:rsid w:val="003F01C8"/>
    <w:rsid w:val="003F12CF"/>
    <w:rsid w:val="003F1513"/>
    <w:rsid w:val="003F1668"/>
    <w:rsid w:val="003F2852"/>
    <w:rsid w:val="003F3099"/>
    <w:rsid w:val="003F3831"/>
    <w:rsid w:val="003F3ECD"/>
    <w:rsid w:val="003F3F83"/>
    <w:rsid w:val="003F437C"/>
    <w:rsid w:val="003F5539"/>
    <w:rsid w:val="003F5841"/>
    <w:rsid w:val="003F5F90"/>
    <w:rsid w:val="003F5FF8"/>
    <w:rsid w:val="003F6054"/>
    <w:rsid w:val="003F6965"/>
    <w:rsid w:val="003F7AE9"/>
    <w:rsid w:val="003F7B97"/>
    <w:rsid w:val="003F7D9A"/>
    <w:rsid w:val="004008FE"/>
    <w:rsid w:val="00400A9A"/>
    <w:rsid w:val="0040133B"/>
    <w:rsid w:val="00402700"/>
    <w:rsid w:val="00402845"/>
    <w:rsid w:val="00402BA8"/>
    <w:rsid w:val="00403115"/>
    <w:rsid w:val="004034F5"/>
    <w:rsid w:val="004036B8"/>
    <w:rsid w:val="00403A01"/>
    <w:rsid w:val="00404C84"/>
    <w:rsid w:val="00405002"/>
    <w:rsid w:val="00405057"/>
    <w:rsid w:val="00405AEA"/>
    <w:rsid w:val="00407AAA"/>
    <w:rsid w:val="0041090E"/>
    <w:rsid w:val="00410947"/>
    <w:rsid w:val="00410E83"/>
    <w:rsid w:val="0041103A"/>
    <w:rsid w:val="004116C0"/>
    <w:rsid w:val="00411ED2"/>
    <w:rsid w:val="00412BFF"/>
    <w:rsid w:val="00413035"/>
    <w:rsid w:val="0041306E"/>
    <w:rsid w:val="004148C7"/>
    <w:rsid w:val="00414A2D"/>
    <w:rsid w:val="004155A1"/>
    <w:rsid w:val="00415667"/>
    <w:rsid w:val="00415F49"/>
    <w:rsid w:val="004163CD"/>
    <w:rsid w:val="00416BE0"/>
    <w:rsid w:val="00416C56"/>
    <w:rsid w:val="00420453"/>
    <w:rsid w:val="004207F1"/>
    <w:rsid w:val="00421694"/>
    <w:rsid w:val="004216FD"/>
    <w:rsid w:val="004218F4"/>
    <w:rsid w:val="004219A0"/>
    <w:rsid w:val="00421A3D"/>
    <w:rsid w:val="004228AC"/>
    <w:rsid w:val="00422BFC"/>
    <w:rsid w:val="0042349F"/>
    <w:rsid w:val="0042350E"/>
    <w:rsid w:val="00423784"/>
    <w:rsid w:val="0042532F"/>
    <w:rsid w:val="004261A5"/>
    <w:rsid w:val="00426289"/>
    <w:rsid w:val="004278E2"/>
    <w:rsid w:val="00427B73"/>
    <w:rsid w:val="00430DC4"/>
    <w:rsid w:val="004310B7"/>
    <w:rsid w:val="004310FD"/>
    <w:rsid w:val="004315D3"/>
    <w:rsid w:val="00431E1C"/>
    <w:rsid w:val="00432854"/>
    <w:rsid w:val="00432C07"/>
    <w:rsid w:val="0043489E"/>
    <w:rsid w:val="00434DC1"/>
    <w:rsid w:val="00434ECB"/>
    <w:rsid w:val="00435997"/>
    <w:rsid w:val="00435D3B"/>
    <w:rsid w:val="004368EE"/>
    <w:rsid w:val="004369F8"/>
    <w:rsid w:val="00437005"/>
    <w:rsid w:val="004373AD"/>
    <w:rsid w:val="00440168"/>
    <w:rsid w:val="00440941"/>
    <w:rsid w:val="00440A4B"/>
    <w:rsid w:val="00440B06"/>
    <w:rsid w:val="00440B47"/>
    <w:rsid w:val="00440CF7"/>
    <w:rsid w:val="00440E13"/>
    <w:rsid w:val="00441968"/>
    <w:rsid w:val="00442634"/>
    <w:rsid w:val="0044297A"/>
    <w:rsid w:val="00442C7E"/>
    <w:rsid w:val="00442EE3"/>
    <w:rsid w:val="0044326B"/>
    <w:rsid w:val="004435B4"/>
    <w:rsid w:val="004439AA"/>
    <w:rsid w:val="00444387"/>
    <w:rsid w:val="004443EE"/>
    <w:rsid w:val="004445BA"/>
    <w:rsid w:val="0044496B"/>
    <w:rsid w:val="004462AD"/>
    <w:rsid w:val="004469AC"/>
    <w:rsid w:val="0044738A"/>
    <w:rsid w:val="0044795D"/>
    <w:rsid w:val="00447B09"/>
    <w:rsid w:val="00450965"/>
    <w:rsid w:val="004522D7"/>
    <w:rsid w:val="00452BEF"/>
    <w:rsid w:val="00452ECF"/>
    <w:rsid w:val="00454198"/>
    <w:rsid w:val="004543D8"/>
    <w:rsid w:val="00454459"/>
    <w:rsid w:val="004547C6"/>
    <w:rsid w:val="00454F45"/>
    <w:rsid w:val="0045572A"/>
    <w:rsid w:val="00455ACE"/>
    <w:rsid w:val="00455D4C"/>
    <w:rsid w:val="00456E9F"/>
    <w:rsid w:val="004573D6"/>
    <w:rsid w:val="00457487"/>
    <w:rsid w:val="0045772F"/>
    <w:rsid w:val="004577C6"/>
    <w:rsid w:val="00457F5B"/>
    <w:rsid w:val="00460273"/>
    <w:rsid w:val="004608A9"/>
    <w:rsid w:val="00460DDC"/>
    <w:rsid w:val="00461276"/>
    <w:rsid w:val="004617BB"/>
    <w:rsid w:val="00462007"/>
    <w:rsid w:val="004627D6"/>
    <w:rsid w:val="00462BD0"/>
    <w:rsid w:val="00462C8D"/>
    <w:rsid w:val="00462D85"/>
    <w:rsid w:val="00462EEA"/>
    <w:rsid w:val="00463AB1"/>
    <w:rsid w:val="004668AD"/>
    <w:rsid w:val="004673E2"/>
    <w:rsid w:val="00467952"/>
    <w:rsid w:val="00467A4C"/>
    <w:rsid w:val="00467F45"/>
    <w:rsid w:val="00471816"/>
    <w:rsid w:val="0047184A"/>
    <w:rsid w:val="0047208D"/>
    <w:rsid w:val="004721E2"/>
    <w:rsid w:val="00472AEC"/>
    <w:rsid w:val="00473203"/>
    <w:rsid w:val="00473D57"/>
    <w:rsid w:val="00474710"/>
    <w:rsid w:val="004758DA"/>
    <w:rsid w:val="00475B2E"/>
    <w:rsid w:val="004766EE"/>
    <w:rsid w:val="00477229"/>
    <w:rsid w:val="004778F2"/>
    <w:rsid w:val="00480A24"/>
    <w:rsid w:val="00480A3B"/>
    <w:rsid w:val="00480D23"/>
    <w:rsid w:val="00481494"/>
    <w:rsid w:val="004818AC"/>
    <w:rsid w:val="00481990"/>
    <w:rsid w:val="004821A7"/>
    <w:rsid w:val="00483124"/>
    <w:rsid w:val="004834B6"/>
    <w:rsid w:val="00483A27"/>
    <w:rsid w:val="00484065"/>
    <w:rsid w:val="0048432E"/>
    <w:rsid w:val="0048482A"/>
    <w:rsid w:val="00486051"/>
    <w:rsid w:val="0048669C"/>
    <w:rsid w:val="00486CF5"/>
    <w:rsid w:val="004872E4"/>
    <w:rsid w:val="004873D6"/>
    <w:rsid w:val="00487A7C"/>
    <w:rsid w:val="00487C9B"/>
    <w:rsid w:val="00487CA4"/>
    <w:rsid w:val="004904E4"/>
    <w:rsid w:val="00490F85"/>
    <w:rsid w:val="00491D7C"/>
    <w:rsid w:val="004925DF"/>
    <w:rsid w:val="00492934"/>
    <w:rsid w:val="00493496"/>
    <w:rsid w:val="00493D83"/>
    <w:rsid w:val="00493D9A"/>
    <w:rsid w:val="00494F8E"/>
    <w:rsid w:val="0049751D"/>
    <w:rsid w:val="00497D8A"/>
    <w:rsid w:val="00497DAF"/>
    <w:rsid w:val="00497F8F"/>
    <w:rsid w:val="004A096A"/>
    <w:rsid w:val="004A0A26"/>
    <w:rsid w:val="004A0F0C"/>
    <w:rsid w:val="004A15B4"/>
    <w:rsid w:val="004A18A6"/>
    <w:rsid w:val="004A280F"/>
    <w:rsid w:val="004A3831"/>
    <w:rsid w:val="004A3A8B"/>
    <w:rsid w:val="004A5160"/>
    <w:rsid w:val="004A5314"/>
    <w:rsid w:val="004A53EA"/>
    <w:rsid w:val="004A5DD1"/>
    <w:rsid w:val="004A6716"/>
    <w:rsid w:val="004A6837"/>
    <w:rsid w:val="004A6E41"/>
    <w:rsid w:val="004A70D3"/>
    <w:rsid w:val="004B06F7"/>
    <w:rsid w:val="004B0B99"/>
    <w:rsid w:val="004B0EEE"/>
    <w:rsid w:val="004B1239"/>
    <w:rsid w:val="004B1734"/>
    <w:rsid w:val="004B1906"/>
    <w:rsid w:val="004B190D"/>
    <w:rsid w:val="004B1B14"/>
    <w:rsid w:val="004B2014"/>
    <w:rsid w:val="004B2B10"/>
    <w:rsid w:val="004B2CCE"/>
    <w:rsid w:val="004B3A27"/>
    <w:rsid w:val="004B4425"/>
    <w:rsid w:val="004B44F3"/>
    <w:rsid w:val="004B4745"/>
    <w:rsid w:val="004B5A20"/>
    <w:rsid w:val="004B5FE8"/>
    <w:rsid w:val="004B6294"/>
    <w:rsid w:val="004B685E"/>
    <w:rsid w:val="004B6D72"/>
    <w:rsid w:val="004B74AF"/>
    <w:rsid w:val="004B7539"/>
    <w:rsid w:val="004B7921"/>
    <w:rsid w:val="004B7C8F"/>
    <w:rsid w:val="004B7E04"/>
    <w:rsid w:val="004C00ED"/>
    <w:rsid w:val="004C1410"/>
    <w:rsid w:val="004C148E"/>
    <w:rsid w:val="004C14E2"/>
    <w:rsid w:val="004C1C67"/>
    <w:rsid w:val="004C21CA"/>
    <w:rsid w:val="004C2531"/>
    <w:rsid w:val="004C25F8"/>
    <w:rsid w:val="004C35E7"/>
    <w:rsid w:val="004C37E0"/>
    <w:rsid w:val="004C42F5"/>
    <w:rsid w:val="004C43C7"/>
    <w:rsid w:val="004C488D"/>
    <w:rsid w:val="004C4EAB"/>
    <w:rsid w:val="004C5271"/>
    <w:rsid w:val="004C5663"/>
    <w:rsid w:val="004C5DAB"/>
    <w:rsid w:val="004C5DBA"/>
    <w:rsid w:val="004C6450"/>
    <w:rsid w:val="004C6AA9"/>
    <w:rsid w:val="004C742C"/>
    <w:rsid w:val="004C7BDA"/>
    <w:rsid w:val="004C7FE5"/>
    <w:rsid w:val="004D0AA9"/>
    <w:rsid w:val="004D0EEE"/>
    <w:rsid w:val="004D1DFF"/>
    <w:rsid w:val="004D30F7"/>
    <w:rsid w:val="004D3443"/>
    <w:rsid w:val="004D3610"/>
    <w:rsid w:val="004D3EBA"/>
    <w:rsid w:val="004D423F"/>
    <w:rsid w:val="004D42CC"/>
    <w:rsid w:val="004D4A1A"/>
    <w:rsid w:val="004D51C7"/>
    <w:rsid w:val="004D534F"/>
    <w:rsid w:val="004D584E"/>
    <w:rsid w:val="004D5C84"/>
    <w:rsid w:val="004D6229"/>
    <w:rsid w:val="004D6380"/>
    <w:rsid w:val="004D748D"/>
    <w:rsid w:val="004D7AA1"/>
    <w:rsid w:val="004E0462"/>
    <w:rsid w:val="004E074A"/>
    <w:rsid w:val="004E0B77"/>
    <w:rsid w:val="004E3031"/>
    <w:rsid w:val="004E422C"/>
    <w:rsid w:val="004E50DE"/>
    <w:rsid w:val="004E51F0"/>
    <w:rsid w:val="004E5442"/>
    <w:rsid w:val="004E5468"/>
    <w:rsid w:val="004E5B5E"/>
    <w:rsid w:val="004E63FE"/>
    <w:rsid w:val="004E649D"/>
    <w:rsid w:val="004E6B52"/>
    <w:rsid w:val="004E7396"/>
    <w:rsid w:val="004E76D3"/>
    <w:rsid w:val="004F076F"/>
    <w:rsid w:val="004F0B01"/>
    <w:rsid w:val="004F1BDC"/>
    <w:rsid w:val="004F1F60"/>
    <w:rsid w:val="004F2197"/>
    <w:rsid w:val="004F2591"/>
    <w:rsid w:val="004F2FD5"/>
    <w:rsid w:val="004F320D"/>
    <w:rsid w:val="004F3BD9"/>
    <w:rsid w:val="004F404E"/>
    <w:rsid w:val="004F4691"/>
    <w:rsid w:val="004F485C"/>
    <w:rsid w:val="004F4B94"/>
    <w:rsid w:val="004F5FB1"/>
    <w:rsid w:val="004F7206"/>
    <w:rsid w:val="004F7500"/>
    <w:rsid w:val="004F76AE"/>
    <w:rsid w:val="004F7892"/>
    <w:rsid w:val="004F7936"/>
    <w:rsid w:val="00501079"/>
    <w:rsid w:val="00501199"/>
    <w:rsid w:val="00501B04"/>
    <w:rsid w:val="005023EF"/>
    <w:rsid w:val="00502703"/>
    <w:rsid w:val="00504DC1"/>
    <w:rsid w:val="00505186"/>
    <w:rsid w:val="00505B55"/>
    <w:rsid w:val="00505BE7"/>
    <w:rsid w:val="00505DDA"/>
    <w:rsid w:val="00505E34"/>
    <w:rsid w:val="00506289"/>
    <w:rsid w:val="005072C8"/>
    <w:rsid w:val="00507791"/>
    <w:rsid w:val="00507974"/>
    <w:rsid w:val="00507A83"/>
    <w:rsid w:val="00507CA9"/>
    <w:rsid w:val="00507D38"/>
    <w:rsid w:val="00507E46"/>
    <w:rsid w:val="00510562"/>
    <w:rsid w:val="00510721"/>
    <w:rsid w:val="005113D6"/>
    <w:rsid w:val="0051220C"/>
    <w:rsid w:val="00512405"/>
    <w:rsid w:val="00512A10"/>
    <w:rsid w:val="00512B00"/>
    <w:rsid w:val="00512BC1"/>
    <w:rsid w:val="005136CF"/>
    <w:rsid w:val="005137F3"/>
    <w:rsid w:val="00513927"/>
    <w:rsid w:val="00514621"/>
    <w:rsid w:val="005157E4"/>
    <w:rsid w:val="00515E7A"/>
    <w:rsid w:val="00516B0D"/>
    <w:rsid w:val="00516D76"/>
    <w:rsid w:val="00516E02"/>
    <w:rsid w:val="005170BB"/>
    <w:rsid w:val="0051729E"/>
    <w:rsid w:val="0051739F"/>
    <w:rsid w:val="00517795"/>
    <w:rsid w:val="00517A9C"/>
    <w:rsid w:val="005208DA"/>
    <w:rsid w:val="00520D28"/>
    <w:rsid w:val="005212EE"/>
    <w:rsid w:val="00521927"/>
    <w:rsid w:val="00521A40"/>
    <w:rsid w:val="00521C05"/>
    <w:rsid w:val="00521C3D"/>
    <w:rsid w:val="00522865"/>
    <w:rsid w:val="00522C54"/>
    <w:rsid w:val="00522D72"/>
    <w:rsid w:val="0052381F"/>
    <w:rsid w:val="005238AE"/>
    <w:rsid w:val="00523A0F"/>
    <w:rsid w:val="0052481E"/>
    <w:rsid w:val="00524F57"/>
    <w:rsid w:val="0052503C"/>
    <w:rsid w:val="005255D4"/>
    <w:rsid w:val="00526DA6"/>
    <w:rsid w:val="00531253"/>
    <w:rsid w:val="0053314E"/>
    <w:rsid w:val="00533213"/>
    <w:rsid w:val="00533306"/>
    <w:rsid w:val="00533D8A"/>
    <w:rsid w:val="00534A55"/>
    <w:rsid w:val="00534C7A"/>
    <w:rsid w:val="00535103"/>
    <w:rsid w:val="0053547F"/>
    <w:rsid w:val="00536005"/>
    <w:rsid w:val="00536238"/>
    <w:rsid w:val="00536DF2"/>
    <w:rsid w:val="00536FA1"/>
    <w:rsid w:val="005372CD"/>
    <w:rsid w:val="00537E77"/>
    <w:rsid w:val="005401F9"/>
    <w:rsid w:val="005406A6"/>
    <w:rsid w:val="00540899"/>
    <w:rsid w:val="00542E49"/>
    <w:rsid w:val="00543AB7"/>
    <w:rsid w:val="00544739"/>
    <w:rsid w:val="00545421"/>
    <w:rsid w:val="00545B93"/>
    <w:rsid w:val="005463E9"/>
    <w:rsid w:val="00546A41"/>
    <w:rsid w:val="00546C97"/>
    <w:rsid w:val="0054769E"/>
    <w:rsid w:val="005478C2"/>
    <w:rsid w:val="00547D2C"/>
    <w:rsid w:val="00547E13"/>
    <w:rsid w:val="005503B2"/>
    <w:rsid w:val="00550E6A"/>
    <w:rsid w:val="005510D5"/>
    <w:rsid w:val="005513EA"/>
    <w:rsid w:val="00551FBF"/>
    <w:rsid w:val="00552CA7"/>
    <w:rsid w:val="00552CCC"/>
    <w:rsid w:val="00553174"/>
    <w:rsid w:val="005534A2"/>
    <w:rsid w:val="00553EAF"/>
    <w:rsid w:val="005554E3"/>
    <w:rsid w:val="00555516"/>
    <w:rsid w:val="00555BC8"/>
    <w:rsid w:val="00555D5D"/>
    <w:rsid w:val="00555DAF"/>
    <w:rsid w:val="00555E9C"/>
    <w:rsid w:val="0055601E"/>
    <w:rsid w:val="0055656F"/>
    <w:rsid w:val="0055687E"/>
    <w:rsid w:val="00556B64"/>
    <w:rsid w:val="00556CCD"/>
    <w:rsid w:val="00556D0E"/>
    <w:rsid w:val="005571B1"/>
    <w:rsid w:val="0055720C"/>
    <w:rsid w:val="00557440"/>
    <w:rsid w:val="00557EF7"/>
    <w:rsid w:val="005608AC"/>
    <w:rsid w:val="00560DFD"/>
    <w:rsid w:val="00560FD9"/>
    <w:rsid w:val="005610A6"/>
    <w:rsid w:val="00561145"/>
    <w:rsid w:val="00561647"/>
    <w:rsid w:val="0056224C"/>
    <w:rsid w:val="0056253A"/>
    <w:rsid w:val="005629FF"/>
    <w:rsid w:val="00563122"/>
    <w:rsid w:val="005638DF"/>
    <w:rsid w:val="0056562A"/>
    <w:rsid w:val="00565966"/>
    <w:rsid w:val="0056679D"/>
    <w:rsid w:val="00567FE5"/>
    <w:rsid w:val="00570195"/>
    <w:rsid w:val="0057022A"/>
    <w:rsid w:val="005704E8"/>
    <w:rsid w:val="00570525"/>
    <w:rsid w:val="005713D8"/>
    <w:rsid w:val="00571700"/>
    <w:rsid w:val="00571FE1"/>
    <w:rsid w:val="0057203B"/>
    <w:rsid w:val="00572923"/>
    <w:rsid w:val="00572930"/>
    <w:rsid w:val="00573159"/>
    <w:rsid w:val="005735BB"/>
    <w:rsid w:val="005741C3"/>
    <w:rsid w:val="00574538"/>
    <w:rsid w:val="005746DB"/>
    <w:rsid w:val="00574ACD"/>
    <w:rsid w:val="005750BB"/>
    <w:rsid w:val="00575248"/>
    <w:rsid w:val="00575860"/>
    <w:rsid w:val="0057607E"/>
    <w:rsid w:val="00576831"/>
    <w:rsid w:val="00576C2F"/>
    <w:rsid w:val="0057717F"/>
    <w:rsid w:val="0057795A"/>
    <w:rsid w:val="00580717"/>
    <w:rsid w:val="00580CA3"/>
    <w:rsid w:val="005813A9"/>
    <w:rsid w:val="00581751"/>
    <w:rsid w:val="00581AC7"/>
    <w:rsid w:val="005828A5"/>
    <w:rsid w:val="005834B1"/>
    <w:rsid w:val="005836BD"/>
    <w:rsid w:val="00583861"/>
    <w:rsid w:val="00583B35"/>
    <w:rsid w:val="00583CD9"/>
    <w:rsid w:val="00584828"/>
    <w:rsid w:val="00584EF7"/>
    <w:rsid w:val="0058559B"/>
    <w:rsid w:val="00585D1D"/>
    <w:rsid w:val="00586A0B"/>
    <w:rsid w:val="00586B34"/>
    <w:rsid w:val="00586B3D"/>
    <w:rsid w:val="00586D27"/>
    <w:rsid w:val="0058786B"/>
    <w:rsid w:val="00587EA4"/>
    <w:rsid w:val="00587F8F"/>
    <w:rsid w:val="005902AD"/>
    <w:rsid w:val="00590DDD"/>
    <w:rsid w:val="00591577"/>
    <w:rsid w:val="00591814"/>
    <w:rsid w:val="00591DC0"/>
    <w:rsid w:val="00591FB1"/>
    <w:rsid w:val="0059235A"/>
    <w:rsid w:val="00592441"/>
    <w:rsid w:val="005924EB"/>
    <w:rsid w:val="00592BFD"/>
    <w:rsid w:val="00593DBB"/>
    <w:rsid w:val="0059476A"/>
    <w:rsid w:val="00594940"/>
    <w:rsid w:val="00594A5A"/>
    <w:rsid w:val="00594C32"/>
    <w:rsid w:val="00595248"/>
    <w:rsid w:val="005954E0"/>
    <w:rsid w:val="00595574"/>
    <w:rsid w:val="00595923"/>
    <w:rsid w:val="00596620"/>
    <w:rsid w:val="00596B4F"/>
    <w:rsid w:val="00596F94"/>
    <w:rsid w:val="00597604"/>
    <w:rsid w:val="0059762A"/>
    <w:rsid w:val="005A0551"/>
    <w:rsid w:val="005A0F63"/>
    <w:rsid w:val="005A210C"/>
    <w:rsid w:val="005A2408"/>
    <w:rsid w:val="005A28B0"/>
    <w:rsid w:val="005A3281"/>
    <w:rsid w:val="005A32CD"/>
    <w:rsid w:val="005A40D2"/>
    <w:rsid w:val="005A4112"/>
    <w:rsid w:val="005A412E"/>
    <w:rsid w:val="005A4F0E"/>
    <w:rsid w:val="005A59E8"/>
    <w:rsid w:val="005A5DE5"/>
    <w:rsid w:val="005A68B9"/>
    <w:rsid w:val="005A7145"/>
    <w:rsid w:val="005A755F"/>
    <w:rsid w:val="005A781E"/>
    <w:rsid w:val="005A7AB9"/>
    <w:rsid w:val="005B0225"/>
    <w:rsid w:val="005B104E"/>
    <w:rsid w:val="005B11AF"/>
    <w:rsid w:val="005B1519"/>
    <w:rsid w:val="005B17A2"/>
    <w:rsid w:val="005B1961"/>
    <w:rsid w:val="005B1A17"/>
    <w:rsid w:val="005B1F53"/>
    <w:rsid w:val="005B272E"/>
    <w:rsid w:val="005B2C34"/>
    <w:rsid w:val="005B2CE6"/>
    <w:rsid w:val="005B378D"/>
    <w:rsid w:val="005B3D67"/>
    <w:rsid w:val="005B4EC8"/>
    <w:rsid w:val="005B4F51"/>
    <w:rsid w:val="005B5135"/>
    <w:rsid w:val="005B5671"/>
    <w:rsid w:val="005B5817"/>
    <w:rsid w:val="005B7CFD"/>
    <w:rsid w:val="005B7DC3"/>
    <w:rsid w:val="005C0124"/>
    <w:rsid w:val="005C03C9"/>
    <w:rsid w:val="005C0AE0"/>
    <w:rsid w:val="005C0D68"/>
    <w:rsid w:val="005C16F2"/>
    <w:rsid w:val="005C1816"/>
    <w:rsid w:val="005C1E06"/>
    <w:rsid w:val="005C20D9"/>
    <w:rsid w:val="005C21A6"/>
    <w:rsid w:val="005C32C4"/>
    <w:rsid w:val="005C3ACB"/>
    <w:rsid w:val="005C50A3"/>
    <w:rsid w:val="005C52C5"/>
    <w:rsid w:val="005C5C17"/>
    <w:rsid w:val="005C5CF2"/>
    <w:rsid w:val="005C6296"/>
    <w:rsid w:val="005C637B"/>
    <w:rsid w:val="005C6F2E"/>
    <w:rsid w:val="005C71B6"/>
    <w:rsid w:val="005C769E"/>
    <w:rsid w:val="005C77C9"/>
    <w:rsid w:val="005D0304"/>
    <w:rsid w:val="005D0EC4"/>
    <w:rsid w:val="005D1471"/>
    <w:rsid w:val="005D2361"/>
    <w:rsid w:val="005D25FF"/>
    <w:rsid w:val="005D3120"/>
    <w:rsid w:val="005D4169"/>
    <w:rsid w:val="005D41F2"/>
    <w:rsid w:val="005D5A3C"/>
    <w:rsid w:val="005D5E0C"/>
    <w:rsid w:val="005D73FA"/>
    <w:rsid w:val="005D75DE"/>
    <w:rsid w:val="005E0817"/>
    <w:rsid w:val="005E098F"/>
    <w:rsid w:val="005E0D73"/>
    <w:rsid w:val="005E142E"/>
    <w:rsid w:val="005E1ACA"/>
    <w:rsid w:val="005E1D1D"/>
    <w:rsid w:val="005E1DDC"/>
    <w:rsid w:val="005E24F1"/>
    <w:rsid w:val="005E27AC"/>
    <w:rsid w:val="005E385F"/>
    <w:rsid w:val="005E4007"/>
    <w:rsid w:val="005E4209"/>
    <w:rsid w:val="005E50CC"/>
    <w:rsid w:val="005E50E7"/>
    <w:rsid w:val="005E5490"/>
    <w:rsid w:val="005E5AF6"/>
    <w:rsid w:val="005E6F61"/>
    <w:rsid w:val="005E73E8"/>
    <w:rsid w:val="005E7704"/>
    <w:rsid w:val="005F03A0"/>
    <w:rsid w:val="005F0962"/>
    <w:rsid w:val="005F121B"/>
    <w:rsid w:val="005F13B2"/>
    <w:rsid w:val="005F14E3"/>
    <w:rsid w:val="005F151E"/>
    <w:rsid w:val="005F1895"/>
    <w:rsid w:val="005F19E1"/>
    <w:rsid w:val="005F1C1C"/>
    <w:rsid w:val="005F1CDA"/>
    <w:rsid w:val="005F29C2"/>
    <w:rsid w:val="005F3790"/>
    <w:rsid w:val="005F3930"/>
    <w:rsid w:val="005F3F01"/>
    <w:rsid w:val="005F3FA0"/>
    <w:rsid w:val="005F47EF"/>
    <w:rsid w:val="005F4F3C"/>
    <w:rsid w:val="005F5FC1"/>
    <w:rsid w:val="005F5FD5"/>
    <w:rsid w:val="005F6205"/>
    <w:rsid w:val="005F6D52"/>
    <w:rsid w:val="005F7F3A"/>
    <w:rsid w:val="00600680"/>
    <w:rsid w:val="00600CDC"/>
    <w:rsid w:val="006010A8"/>
    <w:rsid w:val="006014F5"/>
    <w:rsid w:val="00601A11"/>
    <w:rsid w:val="00601BE2"/>
    <w:rsid w:val="00602090"/>
    <w:rsid w:val="00602301"/>
    <w:rsid w:val="00602ACC"/>
    <w:rsid w:val="006038F1"/>
    <w:rsid w:val="006048AD"/>
    <w:rsid w:val="006048CC"/>
    <w:rsid w:val="00604DDA"/>
    <w:rsid w:val="00604FFB"/>
    <w:rsid w:val="00605B78"/>
    <w:rsid w:val="00605C45"/>
    <w:rsid w:val="0060709C"/>
    <w:rsid w:val="00607177"/>
    <w:rsid w:val="006073F9"/>
    <w:rsid w:val="00607491"/>
    <w:rsid w:val="006074B7"/>
    <w:rsid w:val="00607D38"/>
    <w:rsid w:val="00610513"/>
    <w:rsid w:val="0061094E"/>
    <w:rsid w:val="00610AAF"/>
    <w:rsid w:val="00610CDF"/>
    <w:rsid w:val="00610F67"/>
    <w:rsid w:val="00611246"/>
    <w:rsid w:val="006112AD"/>
    <w:rsid w:val="00611379"/>
    <w:rsid w:val="00611D87"/>
    <w:rsid w:val="00611E72"/>
    <w:rsid w:val="0061205A"/>
    <w:rsid w:val="006123C6"/>
    <w:rsid w:val="00612422"/>
    <w:rsid w:val="006135DA"/>
    <w:rsid w:val="00614280"/>
    <w:rsid w:val="00614CF7"/>
    <w:rsid w:val="0061531A"/>
    <w:rsid w:val="006158F4"/>
    <w:rsid w:val="00616B98"/>
    <w:rsid w:val="006179B8"/>
    <w:rsid w:val="00620122"/>
    <w:rsid w:val="0062063A"/>
    <w:rsid w:val="006218A9"/>
    <w:rsid w:val="00621F56"/>
    <w:rsid w:val="00622653"/>
    <w:rsid w:val="00622EC2"/>
    <w:rsid w:val="00622F23"/>
    <w:rsid w:val="00622FE2"/>
    <w:rsid w:val="0062388C"/>
    <w:rsid w:val="00623D9C"/>
    <w:rsid w:val="00625D0E"/>
    <w:rsid w:val="00625F4D"/>
    <w:rsid w:val="0062608D"/>
    <w:rsid w:val="00626398"/>
    <w:rsid w:val="0062653D"/>
    <w:rsid w:val="00626D08"/>
    <w:rsid w:val="00626F8B"/>
    <w:rsid w:val="00627808"/>
    <w:rsid w:val="00627AC6"/>
    <w:rsid w:val="006309B0"/>
    <w:rsid w:val="00631242"/>
    <w:rsid w:val="00631689"/>
    <w:rsid w:val="006334F2"/>
    <w:rsid w:val="00633AB2"/>
    <w:rsid w:val="00633BB5"/>
    <w:rsid w:val="00633C4A"/>
    <w:rsid w:val="00633F07"/>
    <w:rsid w:val="0063460B"/>
    <w:rsid w:val="00634646"/>
    <w:rsid w:val="00634A33"/>
    <w:rsid w:val="00634C8B"/>
    <w:rsid w:val="0063503D"/>
    <w:rsid w:val="006358CC"/>
    <w:rsid w:val="00636661"/>
    <w:rsid w:val="0063692D"/>
    <w:rsid w:val="00636B08"/>
    <w:rsid w:val="00636CE3"/>
    <w:rsid w:val="00637894"/>
    <w:rsid w:val="00637B54"/>
    <w:rsid w:val="00637FBA"/>
    <w:rsid w:val="006415B8"/>
    <w:rsid w:val="006418F3"/>
    <w:rsid w:val="006419CB"/>
    <w:rsid w:val="00641A12"/>
    <w:rsid w:val="00641FF5"/>
    <w:rsid w:val="00642D14"/>
    <w:rsid w:val="006432A7"/>
    <w:rsid w:val="0064344B"/>
    <w:rsid w:val="00643615"/>
    <w:rsid w:val="00645838"/>
    <w:rsid w:val="00645C2C"/>
    <w:rsid w:val="0064603F"/>
    <w:rsid w:val="00646074"/>
    <w:rsid w:val="00646191"/>
    <w:rsid w:val="00646332"/>
    <w:rsid w:val="00646647"/>
    <w:rsid w:val="00646C34"/>
    <w:rsid w:val="006475A5"/>
    <w:rsid w:val="00647C05"/>
    <w:rsid w:val="00651675"/>
    <w:rsid w:val="00651E72"/>
    <w:rsid w:val="0065232E"/>
    <w:rsid w:val="00652490"/>
    <w:rsid w:val="006525F0"/>
    <w:rsid w:val="006529F8"/>
    <w:rsid w:val="00652D02"/>
    <w:rsid w:val="00652F0C"/>
    <w:rsid w:val="006537B3"/>
    <w:rsid w:val="006543E6"/>
    <w:rsid w:val="006545C9"/>
    <w:rsid w:val="006550F0"/>
    <w:rsid w:val="006551A7"/>
    <w:rsid w:val="00657DAA"/>
    <w:rsid w:val="00657EB2"/>
    <w:rsid w:val="00660956"/>
    <w:rsid w:val="00660963"/>
    <w:rsid w:val="00660B8D"/>
    <w:rsid w:val="00660E93"/>
    <w:rsid w:val="006611C0"/>
    <w:rsid w:val="006615DB"/>
    <w:rsid w:val="00661A85"/>
    <w:rsid w:val="00661EE1"/>
    <w:rsid w:val="00662D20"/>
    <w:rsid w:val="0066437B"/>
    <w:rsid w:val="00665421"/>
    <w:rsid w:val="006664D5"/>
    <w:rsid w:val="00666E4E"/>
    <w:rsid w:val="00667331"/>
    <w:rsid w:val="00667B29"/>
    <w:rsid w:val="006701B6"/>
    <w:rsid w:val="0067072B"/>
    <w:rsid w:val="00670AC9"/>
    <w:rsid w:val="00670BC4"/>
    <w:rsid w:val="00670F57"/>
    <w:rsid w:val="0067124A"/>
    <w:rsid w:val="0067164F"/>
    <w:rsid w:val="00671835"/>
    <w:rsid w:val="00671987"/>
    <w:rsid w:val="00671CEE"/>
    <w:rsid w:val="00672352"/>
    <w:rsid w:val="006726EB"/>
    <w:rsid w:val="00672BF5"/>
    <w:rsid w:val="00673A97"/>
    <w:rsid w:val="00673CC8"/>
    <w:rsid w:val="00675557"/>
    <w:rsid w:val="00676785"/>
    <w:rsid w:val="006808EF"/>
    <w:rsid w:val="00680BC0"/>
    <w:rsid w:val="00681437"/>
    <w:rsid w:val="006818F3"/>
    <w:rsid w:val="006820CD"/>
    <w:rsid w:val="006823B0"/>
    <w:rsid w:val="006825A5"/>
    <w:rsid w:val="00682780"/>
    <w:rsid w:val="006832C8"/>
    <w:rsid w:val="0068355A"/>
    <w:rsid w:val="006839C5"/>
    <w:rsid w:val="00683AF3"/>
    <w:rsid w:val="00683C09"/>
    <w:rsid w:val="006843EC"/>
    <w:rsid w:val="0068487D"/>
    <w:rsid w:val="006856B0"/>
    <w:rsid w:val="006858BA"/>
    <w:rsid w:val="006859B8"/>
    <w:rsid w:val="00685E22"/>
    <w:rsid w:val="0068620E"/>
    <w:rsid w:val="00686389"/>
    <w:rsid w:val="006866F3"/>
    <w:rsid w:val="0068676B"/>
    <w:rsid w:val="006869AC"/>
    <w:rsid w:val="00690020"/>
    <w:rsid w:val="00690239"/>
    <w:rsid w:val="006902F6"/>
    <w:rsid w:val="00690B5E"/>
    <w:rsid w:val="00691901"/>
    <w:rsid w:val="00691A6A"/>
    <w:rsid w:val="00691C60"/>
    <w:rsid w:val="00692451"/>
    <w:rsid w:val="00692C37"/>
    <w:rsid w:val="00693181"/>
    <w:rsid w:val="00693450"/>
    <w:rsid w:val="00693685"/>
    <w:rsid w:val="00693736"/>
    <w:rsid w:val="00693AEB"/>
    <w:rsid w:val="006942DF"/>
    <w:rsid w:val="00694A62"/>
    <w:rsid w:val="00694C14"/>
    <w:rsid w:val="00694D3F"/>
    <w:rsid w:val="006962F0"/>
    <w:rsid w:val="006966C9"/>
    <w:rsid w:val="006969A7"/>
    <w:rsid w:val="00696CD9"/>
    <w:rsid w:val="00697160"/>
    <w:rsid w:val="00697D9E"/>
    <w:rsid w:val="00697F7C"/>
    <w:rsid w:val="006A04A1"/>
    <w:rsid w:val="006A088D"/>
    <w:rsid w:val="006A1484"/>
    <w:rsid w:val="006A155A"/>
    <w:rsid w:val="006A1976"/>
    <w:rsid w:val="006A1B52"/>
    <w:rsid w:val="006A207F"/>
    <w:rsid w:val="006A26AD"/>
    <w:rsid w:val="006A2746"/>
    <w:rsid w:val="006A3614"/>
    <w:rsid w:val="006A4191"/>
    <w:rsid w:val="006A43F0"/>
    <w:rsid w:val="006A47CA"/>
    <w:rsid w:val="006A4CC6"/>
    <w:rsid w:val="006A51F4"/>
    <w:rsid w:val="006A69A8"/>
    <w:rsid w:val="006A6B78"/>
    <w:rsid w:val="006A7BC9"/>
    <w:rsid w:val="006B050F"/>
    <w:rsid w:val="006B07B1"/>
    <w:rsid w:val="006B0E3A"/>
    <w:rsid w:val="006B19E7"/>
    <w:rsid w:val="006B1A16"/>
    <w:rsid w:val="006B1AE4"/>
    <w:rsid w:val="006B22CF"/>
    <w:rsid w:val="006B2D2D"/>
    <w:rsid w:val="006B2D39"/>
    <w:rsid w:val="006B31BE"/>
    <w:rsid w:val="006B3D45"/>
    <w:rsid w:val="006B3D90"/>
    <w:rsid w:val="006B3E09"/>
    <w:rsid w:val="006B3FFB"/>
    <w:rsid w:val="006B7570"/>
    <w:rsid w:val="006C00DB"/>
    <w:rsid w:val="006C01E7"/>
    <w:rsid w:val="006C0233"/>
    <w:rsid w:val="006C0CF9"/>
    <w:rsid w:val="006C0F67"/>
    <w:rsid w:val="006C1712"/>
    <w:rsid w:val="006C1920"/>
    <w:rsid w:val="006C3269"/>
    <w:rsid w:val="006C343F"/>
    <w:rsid w:val="006C3CDD"/>
    <w:rsid w:val="006C5183"/>
    <w:rsid w:val="006C543B"/>
    <w:rsid w:val="006C5613"/>
    <w:rsid w:val="006C5BA1"/>
    <w:rsid w:val="006C5D3D"/>
    <w:rsid w:val="006C66EC"/>
    <w:rsid w:val="006C6704"/>
    <w:rsid w:val="006C6EA1"/>
    <w:rsid w:val="006D0B10"/>
    <w:rsid w:val="006D0D5D"/>
    <w:rsid w:val="006D1279"/>
    <w:rsid w:val="006D1857"/>
    <w:rsid w:val="006D1C41"/>
    <w:rsid w:val="006D2A52"/>
    <w:rsid w:val="006D2E94"/>
    <w:rsid w:val="006D3194"/>
    <w:rsid w:val="006D36D7"/>
    <w:rsid w:val="006D39A7"/>
    <w:rsid w:val="006D3F19"/>
    <w:rsid w:val="006D3F5A"/>
    <w:rsid w:val="006D42E6"/>
    <w:rsid w:val="006D42F4"/>
    <w:rsid w:val="006D43B2"/>
    <w:rsid w:val="006D47D7"/>
    <w:rsid w:val="006D4AC1"/>
    <w:rsid w:val="006D52A3"/>
    <w:rsid w:val="006D6063"/>
    <w:rsid w:val="006D6283"/>
    <w:rsid w:val="006D6813"/>
    <w:rsid w:val="006D6B31"/>
    <w:rsid w:val="006D766C"/>
    <w:rsid w:val="006D77CB"/>
    <w:rsid w:val="006E0143"/>
    <w:rsid w:val="006E057A"/>
    <w:rsid w:val="006E0B2C"/>
    <w:rsid w:val="006E1522"/>
    <w:rsid w:val="006E1989"/>
    <w:rsid w:val="006E2F84"/>
    <w:rsid w:val="006E3494"/>
    <w:rsid w:val="006E4070"/>
    <w:rsid w:val="006E416C"/>
    <w:rsid w:val="006E5160"/>
    <w:rsid w:val="006E5414"/>
    <w:rsid w:val="006E55FE"/>
    <w:rsid w:val="006E5AD1"/>
    <w:rsid w:val="006E5C8E"/>
    <w:rsid w:val="006E626D"/>
    <w:rsid w:val="006E6B24"/>
    <w:rsid w:val="006E71BB"/>
    <w:rsid w:val="006E74EA"/>
    <w:rsid w:val="006E7C3F"/>
    <w:rsid w:val="006F028F"/>
    <w:rsid w:val="006F04CB"/>
    <w:rsid w:val="006F12A0"/>
    <w:rsid w:val="006F12BA"/>
    <w:rsid w:val="006F17E8"/>
    <w:rsid w:val="006F2861"/>
    <w:rsid w:val="006F33E7"/>
    <w:rsid w:val="006F3ABD"/>
    <w:rsid w:val="006F3CBB"/>
    <w:rsid w:val="006F3D4E"/>
    <w:rsid w:val="006F3DC4"/>
    <w:rsid w:val="006F4287"/>
    <w:rsid w:val="006F433D"/>
    <w:rsid w:val="006F43F2"/>
    <w:rsid w:val="006F47B4"/>
    <w:rsid w:val="006F48E1"/>
    <w:rsid w:val="006F4A2E"/>
    <w:rsid w:val="006F4C56"/>
    <w:rsid w:val="006F4D24"/>
    <w:rsid w:val="006F55C5"/>
    <w:rsid w:val="006F5A53"/>
    <w:rsid w:val="006F6E77"/>
    <w:rsid w:val="006F6FB8"/>
    <w:rsid w:val="006F768B"/>
    <w:rsid w:val="006F7806"/>
    <w:rsid w:val="0070099B"/>
    <w:rsid w:val="00701075"/>
    <w:rsid w:val="00701513"/>
    <w:rsid w:val="00701ECF"/>
    <w:rsid w:val="00702CB0"/>
    <w:rsid w:val="007042D1"/>
    <w:rsid w:val="007044A7"/>
    <w:rsid w:val="007044AA"/>
    <w:rsid w:val="00705152"/>
    <w:rsid w:val="007058BB"/>
    <w:rsid w:val="00706A8E"/>
    <w:rsid w:val="007070AC"/>
    <w:rsid w:val="00710CAC"/>
    <w:rsid w:val="00710D12"/>
    <w:rsid w:val="00711093"/>
    <w:rsid w:val="0071125F"/>
    <w:rsid w:val="0071128B"/>
    <w:rsid w:val="00711339"/>
    <w:rsid w:val="00711636"/>
    <w:rsid w:val="007121AB"/>
    <w:rsid w:val="007121C2"/>
    <w:rsid w:val="007135B8"/>
    <w:rsid w:val="007139EE"/>
    <w:rsid w:val="00713B09"/>
    <w:rsid w:val="00715205"/>
    <w:rsid w:val="0071532A"/>
    <w:rsid w:val="00715851"/>
    <w:rsid w:val="00716552"/>
    <w:rsid w:val="007165B1"/>
    <w:rsid w:val="0071684A"/>
    <w:rsid w:val="0071776B"/>
    <w:rsid w:val="00717D64"/>
    <w:rsid w:val="00720787"/>
    <w:rsid w:val="007209D5"/>
    <w:rsid w:val="00720AB9"/>
    <w:rsid w:val="007210FE"/>
    <w:rsid w:val="0072137E"/>
    <w:rsid w:val="00721693"/>
    <w:rsid w:val="00721907"/>
    <w:rsid w:val="00721A5C"/>
    <w:rsid w:val="0072289D"/>
    <w:rsid w:val="00722B3A"/>
    <w:rsid w:val="00722B44"/>
    <w:rsid w:val="00722CE5"/>
    <w:rsid w:val="007233A3"/>
    <w:rsid w:val="00723443"/>
    <w:rsid w:val="007241EA"/>
    <w:rsid w:val="00724F21"/>
    <w:rsid w:val="00724F88"/>
    <w:rsid w:val="00725D22"/>
    <w:rsid w:val="00725DAE"/>
    <w:rsid w:val="00725DF4"/>
    <w:rsid w:val="00726631"/>
    <w:rsid w:val="00727BAC"/>
    <w:rsid w:val="00727BF5"/>
    <w:rsid w:val="00731085"/>
    <w:rsid w:val="007314C8"/>
    <w:rsid w:val="00731C48"/>
    <w:rsid w:val="00732236"/>
    <w:rsid w:val="007323E4"/>
    <w:rsid w:val="00732857"/>
    <w:rsid w:val="00732DFD"/>
    <w:rsid w:val="007337C9"/>
    <w:rsid w:val="00735A26"/>
    <w:rsid w:val="0073618A"/>
    <w:rsid w:val="0073667A"/>
    <w:rsid w:val="007369B5"/>
    <w:rsid w:val="007370A9"/>
    <w:rsid w:val="007370FA"/>
    <w:rsid w:val="00737389"/>
    <w:rsid w:val="00737AAB"/>
    <w:rsid w:val="00741B84"/>
    <w:rsid w:val="00742142"/>
    <w:rsid w:val="00743065"/>
    <w:rsid w:val="007443FC"/>
    <w:rsid w:val="007449D2"/>
    <w:rsid w:val="00744C45"/>
    <w:rsid w:val="00745187"/>
    <w:rsid w:val="00745968"/>
    <w:rsid w:val="00745EE2"/>
    <w:rsid w:val="00746C21"/>
    <w:rsid w:val="00747221"/>
    <w:rsid w:val="007475AF"/>
    <w:rsid w:val="00747E92"/>
    <w:rsid w:val="0075090A"/>
    <w:rsid w:val="00750D7C"/>
    <w:rsid w:val="007514E4"/>
    <w:rsid w:val="007517FC"/>
    <w:rsid w:val="007518AF"/>
    <w:rsid w:val="007518D7"/>
    <w:rsid w:val="00751997"/>
    <w:rsid w:val="00751CCB"/>
    <w:rsid w:val="00752019"/>
    <w:rsid w:val="00752FE8"/>
    <w:rsid w:val="007531D8"/>
    <w:rsid w:val="00753848"/>
    <w:rsid w:val="00753BC9"/>
    <w:rsid w:val="0075469A"/>
    <w:rsid w:val="00754D71"/>
    <w:rsid w:val="0075619C"/>
    <w:rsid w:val="00756250"/>
    <w:rsid w:val="00756678"/>
    <w:rsid w:val="00756774"/>
    <w:rsid w:val="00756B25"/>
    <w:rsid w:val="00756BA0"/>
    <w:rsid w:val="00756EB9"/>
    <w:rsid w:val="00760550"/>
    <w:rsid w:val="00760597"/>
    <w:rsid w:val="00760969"/>
    <w:rsid w:val="0076142B"/>
    <w:rsid w:val="007617B6"/>
    <w:rsid w:val="00761A79"/>
    <w:rsid w:val="00761B14"/>
    <w:rsid w:val="00762909"/>
    <w:rsid w:val="00762B41"/>
    <w:rsid w:val="00763037"/>
    <w:rsid w:val="00763873"/>
    <w:rsid w:val="00764E9D"/>
    <w:rsid w:val="0076528C"/>
    <w:rsid w:val="007652B5"/>
    <w:rsid w:val="0076636A"/>
    <w:rsid w:val="00766649"/>
    <w:rsid w:val="00766818"/>
    <w:rsid w:val="00766AA4"/>
    <w:rsid w:val="007672FF"/>
    <w:rsid w:val="00767C0F"/>
    <w:rsid w:val="007703C7"/>
    <w:rsid w:val="00770799"/>
    <w:rsid w:val="00771EFC"/>
    <w:rsid w:val="007722D9"/>
    <w:rsid w:val="00772616"/>
    <w:rsid w:val="00772826"/>
    <w:rsid w:val="00772E64"/>
    <w:rsid w:val="00773444"/>
    <w:rsid w:val="00773BE8"/>
    <w:rsid w:val="007746ED"/>
    <w:rsid w:val="007750A4"/>
    <w:rsid w:val="00775BB3"/>
    <w:rsid w:val="00775C2D"/>
    <w:rsid w:val="00775DDD"/>
    <w:rsid w:val="00775E46"/>
    <w:rsid w:val="00776728"/>
    <w:rsid w:val="00777386"/>
    <w:rsid w:val="00777736"/>
    <w:rsid w:val="00777F36"/>
    <w:rsid w:val="00777F42"/>
    <w:rsid w:val="0078025F"/>
    <w:rsid w:val="00780E6F"/>
    <w:rsid w:val="00781929"/>
    <w:rsid w:val="007825A4"/>
    <w:rsid w:val="00782814"/>
    <w:rsid w:val="00782EFC"/>
    <w:rsid w:val="00784B9E"/>
    <w:rsid w:val="007862EE"/>
    <w:rsid w:val="0078638B"/>
    <w:rsid w:val="0078741C"/>
    <w:rsid w:val="00790986"/>
    <w:rsid w:val="007911F0"/>
    <w:rsid w:val="007913BA"/>
    <w:rsid w:val="0079144B"/>
    <w:rsid w:val="00791478"/>
    <w:rsid w:val="00792299"/>
    <w:rsid w:val="00792454"/>
    <w:rsid w:val="00792810"/>
    <w:rsid w:val="00792CB8"/>
    <w:rsid w:val="00792CD3"/>
    <w:rsid w:val="00792E43"/>
    <w:rsid w:val="007932FC"/>
    <w:rsid w:val="00793631"/>
    <w:rsid w:val="00793BB2"/>
    <w:rsid w:val="00794A48"/>
    <w:rsid w:val="00794D05"/>
    <w:rsid w:val="00795798"/>
    <w:rsid w:val="00795D31"/>
    <w:rsid w:val="007962B1"/>
    <w:rsid w:val="00796406"/>
    <w:rsid w:val="007967EC"/>
    <w:rsid w:val="00796EE6"/>
    <w:rsid w:val="00796F0D"/>
    <w:rsid w:val="0079704D"/>
    <w:rsid w:val="007971E4"/>
    <w:rsid w:val="00797661"/>
    <w:rsid w:val="00797EE7"/>
    <w:rsid w:val="007A02F2"/>
    <w:rsid w:val="007A02F9"/>
    <w:rsid w:val="007A07AE"/>
    <w:rsid w:val="007A0C41"/>
    <w:rsid w:val="007A1ADF"/>
    <w:rsid w:val="007A1CF5"/>
    <w:rsid w:val="007A2334"/>
    <w:rsid w:val="007A2790"/>
    <w:rsid w:val="007A2B53"/>
    <w:rsid w:val="007A2BB1"/>
    <w:rsid w:val="007A2E09"/>
    <w:rsid w:val="007A3B0D"/>
    <w:rsid w:val="007A3BFD"/>
    <w:rsid w:val="007A4ADB"/>
    <w:rsid w:val="007A4C5F"/>
    <w:rsid w:val="007A5623"/>
    <w:rsid w:val="007A6BC7"/>
    <w:rsid w:val="007A7517"/>
    <w:rsid w:val="007B0123"/>
    <w:rsid w:val="007B088C"/>
    <w:rsid w:val="007B0CED"/>
    <w:rsid w:val="007B0E50"/>
    <w:rsid w:val="007B0E69"/>
    <w:rsid w:val="007B1855"/>
    <w:rsid w:val="007B1A9A"/>
    <w:rsid w:val="007B2661"/>
    <w:rsid w:val="007B2BAE"/>
    <w:rsid w:val="007B2BF4"/>
    <w:rsid w:val="007B406A"/>
    <w:rsid w:val="007B42C8"/>
    <w:rsid w:val="007B47F5"/>
    <w:rsid w:val="007B4998"/>
    <w:rsid w:val="007B5DEF"/>
    <w:rsid w:val="007B5F14"/>
    <w:rsid w:val="007B7406"/>
    <w:rsid w:val="007C021E"/>
    <w:rsid w:val="007C0252"/>
    <w:rsid w:val="007C0604"/>
    <w:rsid w:val="007C0F26"/>
    <w:rsid w:val="007C1058"/>
    <w:rsid w:val="007C10DA"/>
    <w:rsid w:val="007C1ADA"/>
    <w:rsid w:val="007C27E2"/>
    <w:rsid w:val="007C314D"/>
    <w:rsid w:val="007C405C"/>
    <w:rsid w:val="007C4DD3"/>
    <w:rsid w:val="007C4F42"/>
    <w:rsid w:val="007C5715"/>
    <w:rsid w:val="007C64DA"/>
    <w:rsid w:val="007C6852"/>
    <w:rsid w:val="007C7097"/>
    <w:rsid w:val="007C71B8"/>
    <w:rsid w:val="007C79AC"/>
    <w:rsid w:val="007D0229"/>
    <w:rsid w:val="007D12E5"/>
    <w:rsid w:val="007D1FE4"/>
    <w:rsid w:val="007D2547"/>
    <w:rsid w:val="007D2844"/>
    <w:rsid w:val="007D2891"/>
    <w:rsid w:val="007D38F8"/>
    <w:rsid w:val="007D3CA9"/>
    <w:rsid w:val="007D4221"/>
    <w:rsid w:val="007D4F68"/>
    <w:rsid w:val="007D553D"/>
    <w:rsid w:val="007D58B8"/>
    <w:rsid w:val="007D6CCD"/>
    <w:rsid w:val="007D7678"/>
    <w:rsid w:val="007E07B5"/>
    <w:rsid w:val="007E09C3"/>
    <w:rsid w:val="007E0C51"/>
    <w:rsid w:val="007E0CBB"/>
    <w:rsid w:val="007E0D89"/>
    <w:rsid w:val="007E16AC"/>
    <w:rsid w:val="007E3BAB"/>
    <w:rsid w:val="007E3D16"/>
    <w:rsid w:val="007E4672"/>
    <w:rsid w:val="007E5F09"/>
    <w:rsid w:val="007E7790"/>
    <w:rsid w:val="007E7924"/>
    <w:rsid w:val="007E7F18"/>
    <w:rsid w:val="007F0A4C"/>
    <w:rsid w:val="007F0B40"/>
    <w:rsid w:val="007F0E0D"/>
    <w:rsid w:val="007F2097"/>
    <w:rsid w:val="007F22BC"/>
    <w:rsid w:val="007F2494"/>
    <w:rsid w:val="007F44B5"/>
    <w:rsid w:val="007F46B4"/>
    <w:rsid w:val="007F487F"/>
    <w:rsid w:val="007F58C3"/>
    <w:rsid w:val="007F591D"/>
    <w:rsid w:val="007F5EE5"/>
    <w:rsid w:val="007F5F07"/>
    <w:rsid w:val="007F63F1"/>
    <w:rsid w:val="007F6717"/>
    <w:rsid w:val="007F6D2F"/>
    <w:rsid w:val="007F6D69"/>
    <w:rsid w:val="007F758B"/>
    <w:rsid w:val="007F75D1"/>
    <w:rsid w:val="008019DD"/>
    <w:rsid w:val="00801AE6"/>
    <w:rsid w:val="00801E82"/>
    <w:rsid w:val="00801EB1"/>
    <w:rsid w:val="00802247"/>
    <w:rsid w:val="00802384"/>
    <w:rsid w:val="00802449"/>
    <w:rsid w:val="00802DF8"/>
    <w:rsid w:val="0080307A"/>
    <w:rsid w:val="00803ACD"/>
    <w:rsid w:val="00803C0D"/>
    <w:rsid w:val="00803D93"/>
    <w:rsid w:val="00803F2E"/>
    <w:rsid w:val="008051D7"/>
    <w:rsid w:val="008054DA"/>
    <w:rsid w:val="0080569C"/>
    <w:rsid w:val="00805843"/>
    <w:rsid w:val="00805DBB"/>
    <w:rsid w:val="00805E22"/>
    <w:rsid w:val="008069EA"/>
    <w:rsid w:val="0080733F"/>
    <w:rsid w:val="00811E4F"/>
    <w:rsid w:val="008129D6"/>
    <w:rsid w:val="00812C6F"/>
    <w:rsid w:val="00813B19"/>
    <w:rsid w:val="008148EE"/>
    <w:rsid w:val="00814906"/>
    <w:rsid w:val="00814DDA"/>
    <w:rsid w:val="00815039"/>
    <w:rsid w:val="008150AF"/>
    <w:rsid w:val="00815E59"/>
    <w:rsid w:val="00815EC1"/>
    <w:rsid w:val="008161C0"/>
    <w:rsid w:val="0081639B"/>
    <w:rsid w:val="008166F1"/>
    <w:rsid w:val="00816992"/>
    <w:rsid w:val="008202AD"/>
    <w:rsid w:val="008209EE"/>
    <w:rsid w:val="00821248"/>
    <w:rsid w:val="008217AE"/>
    <w:rsid w:val="00821E9B"/>
    <w:rsid w:val="00821EC8"/>
    <w:rsid w:val="008223F7"/>
    <w:rsid w:val="008224BF"/>
    <w:rsid w:val="0082327B"/>
    <w:rsid w:val="00823B7B"/>
    <w:rsid w:val="00824AE7"/>
    <w:rsid w:val="00824BEC"/>
    <w:rsid w:val="00825575"/>
    <w:rsid w:val="00825CB5"/>
    <w:rsid w:val="00825E12"/>
    <w:rsid w:val="00826380"/>
    <w:rsid w:val="008264C3"/>
    <w:rsid w:val="008264E1"/>
    <w:rsid w:val="0082671C"/>
    <w:rsid w:val="008268F2"/>
    <w:rsid w:val="00826956"/>
    <w:rsid w:val="00830067"/>
    <w:rsid w:val="008301F6"/>
    <w:rsid w:val="0083051F"/>
    <w:rsid w:val="008311DA"/>
    <w:rsid w:val="00831CF3"/>
    <w:rsid w:val="00831F7D"/>
    <w:rsid w:val="00832406"/>
    <w:rsid w:val="00832651"/>
    <w:rsid w:val="00833374"/>
    <w:rsid w:val="008335DC"/>
    <w:rsid w:val="00833705"/>
    <w:rsid w:val="00833AF8"/>
    <w:rsid w:val="00833FCB"/>
    <w:rsid w:val="00833FFF"/>
    <w:rsid w:val="008341CF"/>
    <w:rsid w:val="008353FE"/>
    <w:rsid w:val="008359B6"/>
    <w:rsid w:val="00835B61"/>
    <w:rsid w:val="00835E75"/>
    <w:rsid w:val="00836666"/>
    <w:rsid w:val="0083781F"/>
    <w:rsid w:val="00837E11"/>
    <w:rsid w:val="00837FE9"/>
    <w:rsid w:val="00840506"/>
    <w:rsid w:val="00840561"/>
    <w:rsid w:val="008405C3"/>
    <w:rsid w:val="00840B9F"/>
    <w:rsid w:val="0084109A"/>
    <w:rsid w:val="008411F5"/>
    <w:rsid w:val="00841267"/>
    <w:rsid w:val="0084324F"/>
    <w:rsid w:val="00843737"/>
    <w:rsid w:val="00843BD9"/>
    <w:rsid w:val="00844318"/>
    <w:rsid w:val="008445D9"/>
    <w:rsid w:val="00844D9E"/>
    <w:rsid w:val="00844E70"/>
    <w:rsid w:val="0084575C"/>
    <w:rsid w:val="008457C5"/>
    <w:rsid w:val="00845E80"/>
    <w:rsid w:val="0084639B"/>
    <w:rsid w:val="008463C7"/>
    <w:rsid w:val="008464F8"/>
    <w:rsid w:val="00846875"/>
    <w:rsid w:val="00846BDE"/>
    <w:rsid w:val="008476DD"/>
    <w:rsid w:val="00847BC3"/>
    <w:rsid w:val="00850500"/>
    <w:rsid w:val="00850ECE"/>
    <w:rsid w:val="00851090"/>
    <w:rsid w:val="0085187D"/>
    <w:rsid w:val="00851D50"/>
    <w:rsid w:val="00852975"/>
    <w:rsid w:val="00852D09"/>
    <w:rsid w:val="00852F9A"/>
    <w:rsid w:val="008530C8"/>
    <w:rsid w:val="008534E9"/>
    <w:rsid w:val="008538E4"/>
    <w:rsid w:val="00853E85"/>
    <w:rsid w:val="0085485B"/>
    <w:rsid w:val="00854975"/>
    <w:rsid w:val="0085512C"/>
    <w:rsid w:val="0085588C"/>
    <w:rsid w:val="008560B9"/>
    <w:rsid w:val="00856204"/>
    <w:rsid w:val="008566F5"/>
    <w:rsid w:val="008571EC"/>
    <w:rsid w:val="008572E2"/>
    <w:rsid w:val="008575B4"/>
    <w:rsid w:val="00857B7A"/>
    <w:rsid w:val="00857D00"/>
    <w:rsid w:val="00857E39"/>
    <w:rsid w:val="008612AD"/>
    <w:rsid w:val="008615F8"/>
    <w:rsid w:val="00861837"/>
    <w:rsid w:val="0086186B"/>
    <w:rsid w:val="00862909"/>
    <w:rsid w:val="008635BA"/>
    <w:rsid w:val="00864B5C"/>
    <w:rsid w:val="00865300"/>
    <w:rsid w:val="008658AA"/>
    <w:rsid w:val="00866374"/>
    <w:rsid w:val="008667B7"/>
    <w:rsid w:val="00866938"/>
    <w:rsid w:val="00866A5D"/>
    <w:rsid w:val="008672AD"/>
    <w:rsid w:val="00867CEA"/>
    <w:rsid w:val="00870101"/>
    <w:rsid w:val="008704DA"/>
    <w:rsid w:val="0087063A"/>
    <w:rsid w:val="00871165"/>
    <w:rsid w:val="0087155D"/>
    <w:rsid w:val="00871BAA"/>
    <w:rsid w:val="00871EB1"/>
    <w:rsid w:val="00872033"/>
    <w:rsid w:val="008721EC"/>
    <w:rsid w:val="00873680"/>
    <w:rsid w:val="00873A8A"/>
    <w:rsid w:val="00873D1F"/>
    <w:rsid w:val="00873F09"/>
    <w:rsid w:val="0087411F"/>
    <w:rsid w:val="008745D9"/>
    <w:rsid w:val="00874C56"/>
    <w:rsid w:val="00875029"/>
    <w:rsid w:val="00875235"/>
    <w:rsid w:val="0087526E"/>
    <w:rsid w:val="00876183"/>
    <w:rsid w:val="0088056C"/>
    <w:rsid w:val="00880831"/>
    <w:rsid w:val="00880AF4"/>
    <w:rsid w:val="00881658"/>
    <w:rsid w:val="00881970"/>
    <w:rsid w:val="00882AB2"/>
    <w:rsid w:val="00882D10"/>
    <w:rsid w:val="008837AB"/>
    <w:rsid w:val="00883D29"/>
    <w:rsid w:val="00883E07"/>
    <w:rsid w:val="00884C1C"/>
    <w:rsid w:val="00885C81"/>
    <w:rsid w:val="008864D8"/>
    <w:rsid w:val="00886658"/>
    <w:rsid w:val="00886769"/>
    <w:rsid w:val="00886EBD"/>
    <w:rsid w:val="00887622"/>
    <w:rsid w:val="00887AAC"/>
    <w:rsid w:val="008915E6"/>
    <w:rsid w:val="00892426"/>
    <w:rsid w:val="00892CBF"/>
    <w:rsid w:val="00892E4F"/>
    <w:rsid w:val="00893702"/>
    <w:rsid w:val="00894CA3"/>
    <w:rsid w:val="00895102"/>
    <w:rsid w:val="008955C8"/>
    <w:rsid w:val="00895641"/>
    <w:rsid w:val="0089589C"/>
    <w:rsid w:val="00895F43"/>
    <w:rsid w:val="0089605B"/>
    <w:rsid w:val="008960E6"/>
    <w:rsid w:val="008961E4"/>
    <w:rsid w:val="0089692E"/>
    <w:rsid w:val="00896BB8"/>
    <w:rsid w:val="00896D99"/>
    <w:rsid w:val="0089772B"/>
    <w:rsid w:val="00897A5C"/>
    <w:rsid w:val="008A0993"/>
    <w:rsid w:val="008A117F"/>
    <w:rsid w:val="008A1400"/>
    <w:rsid w:val="008A14D8"/>
    <w:rsid w:val="008A1C04"/>
    <w:rsid w:val="008A2163"/>
    <w:rsid w:val="008A22D1"/>
    <w:rsid w:val="008A289C"/>
    <w:rsid w:val="008A2A00"/>
    <w:rsid w:val="008A3F7F"/>
    <w:rsid w:val="008A4AC8"/>
    <w:rsid w:val="008A524A"/>
    <w:rsid w:val="008A56A0"/>
    <w:rsid w:val="008A6472"/>
    <w:rsid w:val="008B03EB"/>
    <w:rsid w:val="008B0866"/>
    <w:rsid w:val="008B0C2C"/>
    <w:rsid w:val="008B0FB9"/>
    <w:rsid w:val="008B10DE"/>
    <w:rsid w:val="008B1C67"/>
    <w:rsid w:val="008B2D9E"/>
    <w:rsid w:val="008B32CD"/>
    <w:rsid w:val="008B3891"/>
    <w:rsid w:val="008B424C"/>
    <w:rsid w:val="008B42EB"/>
    <w:rsid w:val="008B5006"/>
    <w:rsid w:val="008B56F1"/>
    <w:rsid w:val="008B621C"/>
    <w:rsid w:val="008B668A"/>
    <w:rsid w:val="008B67FE"/>
    <w:rsid w:val="008B6B47"/>
    <w:rsid w:val="008B6BD2"/>
    <w:rsid w:val="008B7388"/>
    <w:rsid w:val="008B76C4"/>
    <w:rsid w:val="008B7779"/>
    <w:rsid w:val="008B7BB7"/>
    <w:rsid w:val="008B7D5B"/>
    <w:rsid w:val="008C000A"/>
    <w:rsid w:val="008C008C"/>
    <w:rsid w:val="008C0158"/>
    <w:rsid w:val="008C0263"/>
    <w:rsid w:val="008C06BA"/>
    <w:rsid w:val="008C0A8C"/>
    <w:rsid w:val="008C1A3E"/>
    <w:rsid w:val="008C1F9D"/>
    <w:rsid w:val="008C21BC"/>
    <w:rsid w:val="008C22A7"/>
    <w:rsid w:val="008C231C"/>
    <w:rsid w:val="008C2615"/>
    <w:rsid w:val="008C3CC2"/>
    <w:rsid w:val="008C3EDA"/>
    <w:rsid w:val="008C4016"/>
    <w:rsid w:val="008C5C49"/>
    <w:rsid w:val="008C62A9"/>
    <w:rsid w:val="008C6A89"/>
    <w:rsid w:val="008C6CBF"/>
    <w:rsid w:val="008C6EE9"/>
    <w:rsid w:val="008D02E0"/>
    <w:rsid w:val="008D070A"/>
    <w:rsid w:val="008D0DF8"/>
    <w:rsid w:val="008D124A"/>
    <w:rsid w:val="008D1766"/>
    <w:rsid w:val="008D2778"/>
    <w:rsid w:val="008D2B3D"/>
    <w:rsid w:val="008D2CB4"/>
    <w:rsid w:val="008D362C"/>
    <w:rsid w:val="008D36B2"/>
    <w:rsid w:val="008D3C20"/>
    <w:rsid w:val="008D3E98"/>
    <w:rsid w:val="008D4471"/>
    <w:rsid w:val="008D4687"/>
    <w:rsid w:val="008D723B"/>
    <w:rsid w:val="008D74DE"/>
    <w:rsid w:val="008D7BAA"/>
    <w:rsid w:val="008E05EF"/>
    <w:rsid w:val="008E1921"/>
    <w:rsid w:val="008E278E"/>
    <w:rsid w:val="008E2BB0"/>
    <w:rsid w:val="008E3BDF"/>
    <w:rsid w:val="008E3D2F"/>
    <w:rsid w:val="008E4475"/>
    <w:rsid w:val="008E4ABA"/>
    <w:rsid w:val="008E506F"/>
    <w:rsid w:val="008E54E5"/>
    <w:rsid w:val="008E5C4E"/>
    <w:rsid w:val="008E62A4"/>
    <w:rsid w:val="008E68C3"/>
    <w:rsid w:val="008E7237"/>
    <w:rsid w:val="008E723F"/>
    <w:rsid w:val="008E7D8F"/>
    <w:rsid w:val="008F0B23"/>
    <w:rsid w:val="008F0BA6"/>
    <w:rsid w:val="008F0EDC"/>
    <w:rsid w:val="008F2285"/>
    <w:rsid w:val="008F27F0"/>
    <w:rsid w:val="008F2D96"/>
    <w:rsid w:val="008F3577"/>
    <w:rsid w:val="008F38B3"/>
    <w:rsid w:val="008F3BC3"/>
    <w:rsid w:val="008F42B8"/>
    <w:rsid w:val="008F52D6"/>
    <w:rsid w:val="008F53AD"/>
    <w:rsid w:val="008F5537"/>
    <w:rsid w:val="008F5630"/>
    <w:rsid w:val="008F59ED"/>
    <w:rsid w:val="008F650E"/>
    <w:rsid w:val="008F6991"/>
    <w:rsid w:val="008F7A31"/>
    <w:rsid w:val="00901287"/>
    <w:rsid w:val="00901BAA"/>
    <w:rsid w:val="00902E6A"/>
    <w:rsid w:val="00902EFA"/>
    <w:rsid w:val="00903124"/>
    <w:rsid w:val="00903A37"/>
    <w:rsid w:val="009040CE"/>
    <w:rsid w:val="00904A54"/>
    <w:rsid w:val="00904B08"/>
    <w:rsid w:val="00905AA0"/>
    <w:rsid w:val="00905CF7"/>
    <w:rsid w:val="00905FCC"/>
    <w:rsid w:val="00906B72"/>
    <w:rsid w:val="009075B5"/>
    <w:rsid w:val="009104D7"/>
    <w:rsid w:val="0091074A"/>
    <w:rsid w:val="0091096C"/>
    <w:rsid w:val="0091126A"/>
    <w:rsid w:val="009112AF"/>
    <w:rsid w:val="009116C1"/>
    <w:rsid w:val="009121F2"/>
    <w:rsid w:val="0091314A"/>
    <w:rsid w:val="00913D4F"/>
    <w:rsid w:val="00913F02"/>
    <w:rsid w:val="00914E16"/>
    <w:rsid w:val="00915483"/>
    <w:rsid w:val="00915798"/>
    <w:rsid w:val="00915F9E"/>
    <w:rsid w:val="00916D13"/>
    <w:rsid w:val="0091781D"/>
    <w:rsid w:val="00917B0F"/>
    <w:rsid w:val="00917CE7"/>
    <w:rsid w:val="00917D22"/>
    <w:rsid w:val="00920164"/>
    <w:rsid w:val="009205EC"/>
    <w:rsid w:val="00920E83"/>
    <w:rsid w:val="009228F3"/>
    <w:rsid w:val="00922FCF"/>
    <w:rsid w:val="009238F7"/>
    <w:rsid w:val="00923A5F"/>
    <w:rsid w:val="00923D48"/>
    <w:rsid w:val="0092452E"/>
    <w:rsid w:val="00924951"/>
    <w:rsid w:val="0092527B"/>
    <w:rsid w:val="0092558B"/>
    <w:rsid w:val="00925A4E"/>
    <w:rsid w:val="00925E63"/>
    <w:rsid w:val="00925F51"/>
    <w:rsid w:val="0092711B"/>
    <w:rsid w:val="00927A08"/>
    <w:rsid w:val="00927E30"/>
    <w:rsid w:val="00930419"/>
    <w:rsid w:val="009304B5"/>
    <w:rsid w:val="00930A28"/>
    <w:rsid w:val="00930F1E"/>
    <w:rsid w:val="00930FCB"/>
    <w:rsid w:val="00931A89"/>
    <w:rsid w:val="009328F5"/>
    <w:rsid w:val="009334A9"/>
    <w:rsid w:val="009336BF"/>
    <w:rsid w:val="00934CD8"/>
    <w:rsid w:val="00934DF3"/>
    <w:rsid w:val="00935E23"/>
    <w:rsid w:val="0093650A"/>
    <w:rsid w:val="00936906"/>
    <w:rsid w:val="00936DB5"/>
    <w:rsid w:val="00937084"/>
    <w:rsid w:val="0094022F"/>
    <w:rsid w:val="009406C6"/>
    <w:rsid w:val="009413F4"/>
    <w:rsid w:val="0094167D"/>
    <w:rsid w:val="009417C6"/>
    <w:rsid w:val="00941B5B"/>
    <w:rsid w:val="00941F14"/>
    <w:rsid w:val="009433E6"/>
    <w:rsid w:val="009436FA"/>
    <w:rsid w:val="00943D91"/>
    <w:rsid w:val="00943F4F"/>
    <w:rsid w:val="00943FAB"/>
    <w:rsid w:val="009440D5"/>
    <w:rsid w:val="00944BAC"/>
    <w:rsid w:val="009453F8"/>
    <w:rsid w:val="009455DF"/>
    <w:rsid w:val="0094561B"/>
    <w:rsid w:val="00945658"/>
    <w:rsid w:val="00945794"/>
    <w:rsid w:val="009458E9"/>
    <w:rsid w:val="00945B53"/>
    <w:rsid w:val="00947A5D"/>
    <w:rsid w:val="009507B2"/>
    <w:rsid w:val="00951621"/>
    <w:rsid w:val="00951C67"/>
    <w:rsid w:val="00952244"/>
    <w:rsid w:val="0095250C"/>
    <w:rsid w:val="00952704"/>
    <w:rsid w:val="009527EE"/>
    <w:rsid w:val="00952C9C"/>
    <w:rsid w:val="009533A3"/>
    <w:rsid w:val="009534AE"/>
    <w:rsid w:val="009536E6"/>
    <w:rsid w:val="00953C9D"/>
    <w:rsid w:val="00953F82"/>
    <w:rsid w:val="009544D4"/>
    <w:rsid w:val="00954C3B"/>
    <w:rsid w:val="0095521B"/>
    <w:rsid w:val="009558C8"/>
    <w:rsid w:val="00955BDA"/>
    <w:rsid w:val="00955C24"/>
    <w:rsid w:val="00955FE0"/>
    <w:rsid w:val="00956441"/>
    <w:rsid w:val="00956BC3"/>
    <w:rsid w:val="00957E34"/>
    <w:rsid w:val="00960374"/>
    <w:rsid w:val="0096079B"/>
    <w:rsid w:val="009620F0"/>
    <w:rsid w:val="009623A3"/>
    <w:rsid w:val="00962581"/>
    <w:rsid w:val="00962711"/>
    <w:rsid w:val="00962853"/>
    <w:rsid w:val="009630D7"/>
    <w:rsid w:val="00963F08"/>
    <w:rsid w:val="00964D8A"/>
    <w:rsid w:val="00964F4C"/>
    <w:rsid w:val="00965912"/>
    <w:rsid w:val="00965D81"/>
    <w:rsid w:val="009662CE"/>
    <w:rsid w:val="0096662F"/>
    <w:rsid w:val="00966E8A"/>
    <w:rsid w:val="00967731"/>
    <w:rsid w:val="00967844"/>
    <w:rsid w:val="00967BDA"/>
    <w:rsid w:val="00967CC8"/>
    <w:rsid w:val="0097064B"/>
    <w:rsid w:val="009707FF"/>
    <w:rsid w:val="00970EEC"/>
    <w:rsid w:val="009715AD"/>
    <w:rsid w:val="009719B0"/>
    <w:rsid w:val="00971D8A"/>
    <w:rsid w:val="00971E98"/>
    <w:rsid w:val="0097245C"/>
    <w:rsid w:val="00972664"/>
    <w:rsid w:val="009727C7"/>
    <w:rsid w:val="00972E2F"/>
    <w:rsid w:val="00973059"/>
    <w:rsid w:val="009732B9"/>
    <w:rsid w:val="009733E0"/>
    <w:rsid w:val="009734F5"/>
    <w:rsid w:val="00973A1A"/>
    <w:rsid w:val="00974340"/>
    <w:rsid w:val="0097435C"/>
    <w:rsid w:val="009744F8"/>
    <w:rsid w:val="00974D88"/>
    <w:rsid w:val="00974F19"/>
    <w:rsid w:val="00974F86"/>
    <w:rsid w:val="009753F4"/>
    <w:rsid w:val="0097547E"/>
    <w:rsid w:val="0097597A"/>
    <w:rsid w:val="00975B76"/>
    <w:rsid w:val="009760D7"/>
    <w:rsid w:val="00981848"/>
    <w:rsid w:val="009827E4"/>
    <w:rsid w:val="009830C3"/>
    <w:rsid w:val="00983115"/>
    <w:rsid w:val="0098387D"/>
    <w:rsid w:val="00984513"/>
    <w:rsid w:val="00984E10"/>
    <w:rsid w:val="00984E44"/>
    <w:rsid w:val="00984E52"/>
    <w:rsid w:val="00985097"/>
    <w:rsid w:val="009854D6"/>
    <w:rsid w:val="0098551C"/>
    <w:rsid w:val="00985DC0"/>
    <w:rsid w:val="00986662"/>
    <w:rsid w:val="00986B34"/>
    <w:rsid w:val="00986C4A"/>
    <w:rsid w:val="00986FC5"/>
    <w:rsid w:val="009870E4"/>
    <w:rsid w:val="009872FF"/>
    <w:rsid w:val="0099013A"/>
    <w:rsid w:val="009911BC"/>
    <w:rsid w:val="009917C4"/>
    <w:rsid w:val="00991AFF"/>
    <w:rsid w:val="00991C9D"/>
    <w:rsid w:val="00992314"/>
    <w:rsid w:val="00992448"/>
    <w:rsid w:val="0099368D"/>
    <w:rsid w:val="00993C46"/>
    <w:rsid w:val="00994228"/>
    <w:rsid w:val="00994825"/>
    <w:rsid w:val="0099497A"/>
    <w:rsid w:val="009951FF"/>
    <w:rsid w:val="00995581"/>
    <w:rsid w:val="009955B2"/>
    <w:rsid w:val="00995A20"/>
    <w:rsid w:val="00997091"/>
    <w:rsid w:val="00997414"/>
    <w:rsid w:val="00997F49"/>
    <w:rsid w:val="009A0353"/>
    <w:rsid w:val="009A07C9"/>
    <w:rsid w:val="009A099A"/>
    <w:rsid w:val="009A125A"/>
    <w:rsid w:val="009A14A7"/>
    <w:rsid w:val="009A1B58"/>
    <w:rsid w:val="009A2231"/>
    <w:rsid w:val="009A2557"/>
    <w:rsid w:val="009A294E"/>
    <w:rsid w:val="009A3D5C"/>
    <w:rsid w:val="009A413E"/>
    <w:rsid w:val="009A46D0"/>
    <w:rsid w:val="009A4745"/>
    <w:rsid w:val="009A4A6B"/>
    <w:rsid w:val="009A53DC"/>
    <w:rsid w:val="009A53F9"/>
    <w:rsid w:val="009A55A4"/>
    <w:rsid w:val="009A5787"/>
    <w:rsid w:val="009A59F3"/>
    <w:rsid w:val="009A6ACD"/>
    <w:rsid w:val="009A6E93"/>
    <w:rsid w:val="009A7102"/>
    <w:rsid w:val="009A7CFF"/>
    <w:rsid w:val="009A7F69"/>
    <w:rsid w:val="009B0122"/>
    <w:rsid w:val="009B0411"/>
    <w:rsid w:val="009B0B3B"/>
    <w:rsid w:val="009B0F2C"/>
    <w:rsid w:val="009B20A7"/>
    <w:rsid w:val="009B21A0"/>
    <w:rsid w:val="009B21DB"/>
    <w:rsid w:val="009B2A28"/>
    <w:rsid w:val="009B2B69"/>
    <w:rsid w:val="009B2D00"/>
    <w:rsid w:val="009B2FF7"/>
    <w:rsid w:val="009B3591"/>
    <w:rsid w:val="009B453B"/>
    <w:rsid w:val="009B52E7"/>
    <w:rsid w:val="009B58AA"/>
    <w:rsid w:val="009B5A5C"/>
    <w:rsid w:val="009B5EC8"/>
    <w:rsid w:val="009B6F8F"/>
    <w:rsid w:val="009C04DF"/>
    <w:rsid w:val="009C1327"/>
    <w:rsid w:val="009C24CD"/>
    <w:rsid w:val="009C2C39"/>
    <w:rsid w:val="009C2F5B"/>
    <w:rsid w:val="009C3ADB"/>
    <w:rsid w:val="009C4A49"/>
    <w:rsid w:val="009C4B05"/>
    <w:rsid w:val="009C4CD8"/>
    <w:rsid w:val="009C5C0E"/>
    <w:rsid w:val="009C6A43"/>
    <w:rsid w:val="009C790B"/>
    <w:rsid w:val="009D0458"/>
    <w:rsid w:val="009D0468"/>
    <w:rsid w:val="009D10C1"/>
    <w:rsid w:val="009D1A6B"/>
    <w:rsid w:val="009D1CCA"/>
    <w:rsid w:val="009D21DE"/>
    <w:rsid w:val="009D2C8D"/>
    <w:rsid w:val="009D3101"/>
    <w:rsid w:val="009D370F"/>
    <w:rsid w:val="009D3748"/>
    <w:rsid w:val="009D3C7F"/>
    <w:rsid w:val="009D5E06"/>
    <w:rsid w:val="009D5E43"/>
    <w:rsid w:val="009D60C9"/>
    <w:rsid w:val="009D68BB"/>
    <w:rsid w:val="009D6C30"/>
    <w:rsid w:val="009D6D04"/>
    <w:rsid w:val="009D6D9F"/>
    <w:rsid w:val="009D6DFD"/>
    <w:rsid w:val="009E032C"/>
    <w:rsid w:val="009E0EAD"/>
    <w:rsid w:val="009E1434"/>
    <w:rsid w:val="009E2458"/>
    <w:rsid w:val="009E27D4"/>
    <w:rsid w:val="009E2833"/>
    <w:rsid w:val="009E2FF9"/>
    <w:rsid w:val="009E3E88"/>
    <w:rsid w:val="009E412D"/>
    <w:rsid w:val="009E464F"/>
    <w:rsid w:val="009E471D"/>
    <w:rsid w:val="009E5221"/>
    <w:rsid w:val="009E5738"/>
    <w:rsid w:val="009E5A4E"/>
    <w:rsid w:val="009E5A8A"/>
    <w:rsid w:val="009E5AB7"/>
    <w:rsid w:val="009E6B6C"/>
    <w:rsid w:val="009E7608"/>
    <w:rsid w:val="009E7E79"/>
    <w:rsid w:val="009F05EC"/>
    <w:rsid w:val="009F05EE"/>
    <w:rsid w:val="009F0CDA"/>
    <w:rsid w:val="009F0E10"/>
    <w:rsid w:val="009F17E0"/>
    <w:rsid w:val="009F1BB1"/>
    <w:rsid w:val="009F1FA7"/>
    <w:rsid w:val="009F2531"/>
    <w:rsid w:val="009F4970"/>
    <w:rsid w:val="009F4A68"/>
    <w:rsid w:val="009F4AE4"/>
    <w:rsid w:val="009F5868"/>
    <w:rsid w:val="009F6242"/>
    <w:rsid w:val="009F6363"/>
    <w:rsid w:val="009F643C"/>
    <w:rsid w:val="009F72A5"/>
    <w:rsid w:val="009F72CE"/>
    <w:rsid w:val="009F7DAD"/>
    <w:rsid w:val="00A008BB"/>
    <w:rsid w:val="00A01A92"/>
    <w:rsid w:val="00A02BD4"/>
    <w:rsid w:val="00A02D62"/>
    <w:rsid w:val="00A045DC"/>
    <w:rsid w:val="00A0521F"/>
    <w:rsid w:val="00A056BC"/>
    <w:rsid w:val="00A068F0"/>
    <w:rsid w:val="00A069B0"/>
    <w:rsid w:val="00A07E69"/>
    <w:rsid w:val="00A1034F"/>
    <w:rsid w:val="00A10DEA"/>
    <w:rsid w:val="00A1217B"/>
    <w:rsid w:val="00A1248F"/>
    <w:rsid w:val="00A12DD9"/>
    <w:rsid w:val="00A12E1C"/>
    <w:rsid w:val="00A1329E"/>
    <w:rsid w:val="00A1343B"/>
    <w:rsid w:val="00A1352A"/>
    <w:rsid w:val="00A13C4C"/>
    <w:rsid w:val="00A1410C"/>
    <w:rsid w:val="00A14966"/>
    <w:rsid w:val="00A15942"/>
    <w:rsid w:val="00A15EB0"/>
    <w:rsid w:val="00A16DBA"/>
    <w:rsid w:val="00A17CB6"/>
    <w:rsid w:val="00A17F0E"/>
    <w:rsid w:val="00A17FA1"/>
    <w:rsid w:val="00A201AA"/>
    <w:rsid w:val="00A203FA"/>
    <w:rsid w:val="00A2045A"/>
    <w:rsid w:val="00A2096D"/>
    <w:rsid w:val="00A209FA"/>
    <w:rsid w:val="00A22107"/>
    <w:rsid w:val="00A22473"/>
    <w:rsid w:val="00A225FD"/>
    <w:rsid w:val="00A23A25"/>
    <w:rsid w:val="00A23F2C"/>
    <w:rsid w:val="00A24A81"/>
    <w:rsid w:val="00A24C0B"/>
    <w:rsid w:val="00A26309"/>
    <w:rsid w:val="00A27023"/>
    <w:rsid w:val="00A2722D"/>
    <w:rsid w:val="00A301E1"/>
    <w:rsid w:val="00A3034F"/>
    <w:rsid w:val="00A303B9"/>
    <w:rsid w:val="00A3121C"/>
    <w:rsid w:val="00A31407"/>
    <w:rsid w:val="00A319AC"/>
    <w:rsid w:val="00A319C6"/>
    <w:rsid w:val="00A31F74"/>
    <w:rsid w:val="00A326FB"/>
    <w:rsid w:val="00A32831"/>
    <w:rsid w:val="00A32982"/>
    <w:rsid w:val="00A33196"/>
    <w:rsid w:val="00A337E9"/>
    <w:rsid w:val="00A35788"/>
    <w:rsid w:val="00A35816"/>
    <w:rsid w:val="00A35D89"/>
    <w:rsid w:val="00A365F3"/>
    <w:rsid w:val="00A3685E"/>
    <w:rsid w:val="00A368E7"/>
    <w:rsid w:val="00A36E54"/>
    <w:rsid w:val="00A41985"/>
    <w:rsid w:val="00A41D56"/>
    <w:rsid w:val="00A41F56"/>
    <w:rsid w:val="00A4249B"/>
    <w:rsid w:val="00A426E3"/>
    <w:rsid w:val="00A430E4"/>
    <w:rsid w:val="00A43520"/>
    <w:rsid w:val="00A439C2"/>
    <w:rsid w:val="00A43A64"/>
    <w:rsid w:val="00A43AF7"/>
    <w:rsid w:val="00A43CB1"/>
    <w:rsid w:val="00A44514"/>
    <w:rsid w:val="00A450C1"/>
    <w:rsid w:val="00A45691"/>
    <w:rsid w:val="00A456BA"/>
    <w:rsid w:val="00A45792"/>
    <w:rsid w:val="00A463CE"/>
    <w:rsid w:val="00A463F4"/>
    <w:rsid w:val="00A46970"/>
    <w:rsid w:val="00A47FBE"/>
    <w:rsid w:val="00A50124"/>
    <w:rsid w:val="00A50AB0"/>
    <w:rsid w:val="00A51092"/>
    <w:rsid w:val="00A52690"/>
    <w:rsid w:val="00A52AB3"/>
    <w:rsid w:val="00A52ACB"/>
    <w:rsid w:val="00A53F85"/>
    <w:rsid w:val="00A5406C"/>
    <w:rsid w:val="00A54896"/>
    <w:rsid w:val="00A54BF0"/>
    <w:rsid w:val="00A56A53"/>
    <w:rsid w:val="00A57052"/>
    <w:rsid w:val="00A57408"/>
    <w:rsid w:val="00A6096F"/>
    <w:rsid w:val="00A60AE6"/>
    <w:rsid w:val="00A60B2E"/>
    <w:rsid w:val="00A6112F"/>
    <w:rsid w:val="00A614B3"/>
    <w:rsid w:val="00A617BB"/>
    <w:rsid w:val="00A6307C"/>
    <w:rsid w:val="00A636C5"/>
    <w:rsid w:val="00A63C13"/>
    <w:rsid w:val="00A63C62"/>
    <w:rsid w:val="00A6479C"/>
    <w:rsid w:val="00A649C3"/>
    <w:rsid w:val="00A64C7C"/>
    <w:rsid w:val="00A65550"/>
    <w:rsid w:val="00A6593F"/>
    <w:rsid w:val="00A6595C"/>
    <w:rsid w:val="00A65D09"/>
    <w:rsid w:val="00A65F0C"/>
    <w:rsid w:val="00A65FB6"/>
    <w:rsid w:val="00A666DD"/>
    <w:rsid w:val="00A66D20"/>
    <w:rsid w:val="00A67035"/>
    <w:rsid w:val="00A7062F"/>
    <w:rsid w:val="00A7070F"/>
    <w:rsid w:val="00A710E5"/>
    <w:rsid w:val="00A7121A"/>
    <w:rsid w:val="00A71888"/>
    <w:rsid w:val="00A719D4"/>
    <w:rsid w:val="00A72258"/>
    <w:rsid w:val="00A72486"/>
    <w:rsid w:val="00A728A9"/>
    <w:rsid w:val="00A72B03"/>
    <w:rsid w:val="00A73039"/>
    <w:rsid w:val="00A732E0"/>
    <w:rsid w:val="00A749FB"/>
    <w:rsid w:val="00A74DAA"/>
    <w:rsid w:val="00A7510B"/>
    <w:rsid w:val="00A7578F"/>
    <w:rsid w:val="00A7598A"/>
    <w:rsid w:val="00A75B4C"/>
    <w:rsid w:val="00A762C0"/>
    <w:rsid w:val="00A76444"/>
    <w:rsid w:val="00A764CD"/>
    <w:rsid w:val="00A7739A"/>
    <w:rsid w:val="00A77F38"/>
    <w:rsid w:val="00A77F3D"/>
    <w:rsid w:val="00A80462"/>
    <w:rsid w:val="00A80E8D"/>
    <w:rsid w:val="00A8118B"/>
    <w:rsid w:val="00A81405"/>
    <w:rsid w:val="00A81514"/>
    <w:rsid w:val="00A8219B"/>
    <w:rsid w:val="00A830F3"/>
    <w:rsid w:val="00A83280"/>
    <w:rsid w:val="00A843E2"/>
    <w:rsid w:val="00A84A58"/>
    <w:rsid w:val="00A85A6D"/>
    <w:rsid w:val="00A85D94"/>
    <w:rsid w:val="00A8691B"/>
    <w:rsid w:val="00A87021"/>
    <w:rsid w:val="00A87BBF"/>
    <w:rsid w:val="00A87BE2"/>
    <w:rsid w:val="00A90023"/>
    <w:rsid w:val="00A9022B"/>
    <w:rsid w:val="00A90369"/>
    <w:rsid w:val="00A91214"/>
    <w:rsid w:val="00A918D5"/>
    <w:rsid w:val="00A91CAD"/>
    <w:rsid w:val="00A92009"/>
    <w:rsid w:val="00A9376D"/>
    <w:rsid w:val="00A941CA"/>
    <w:rsid w:val="00A9433C"/>
    <w:rsid w:val="00A9447A"/>
    <w:rsid w:val="00A95221"/>
    <w:rsid w:val="00A95434"/>
    <w:rsid w:val="00A95757"/>
    <w:rsid w:val="00A96539"/>
    <w:rsid w:val="00A9661A"/>
    <w:rsid w:val="00A9797D"/>
    <w:rsid w:val="00A97B5B"/>
    <w:rsid w:val="00A97F3B"/>
    <w:rsid w:val="00AA0869"/>
    <w:rsid w:val="00AA08DD"/>
    <w:rsid w:val="00AA0ADD"/>
    <w:rsid w:val="00AA0F33"/>
    <w:rsid w:val="00AA2091"/>
    <w:rsid w:val="00AA23B1"/>
    <w:rsid w:val="00AA258C"/>
    <w:rsid w:val="00AA2E66"/>
    <w:rsid w:val="00AA33DB"/>
    <w:rsid w:val="00AA3459"/>
    <w:rsid w:val="00AA3542"/>
    <w:rsid w:val="00AA3706"/>
    <w:rsid w:val="00AA3796"/>
    <w:rsid w:val="00AA3970"/>
    <w:rsid w:val="00AA39FD"/>
    <w:rsid w:val="00AA3C48"/>
    <w:rsid w:val="00AA4CF7"/>
    <w:rsid w:val="00AA5672"/>
    <w:rsid w:val="00AA599A"/>
    <w:rsid w:val="00AA7454"/>
    <w:rsid w:val="00AB057C"/>
    <w:rsid w:val="00AB0EFF"/>
    <w:rsid w:val="00AB0F66"/>
    <w:rsid w:val="00AB1ADC"/>
    <w:rsid w:val="00AB1E38"/>
    <w:rsid w:val="00AB23FF"/>
    <w:rsid w:val="00AB2DD7"/>
    <w:rsid w:val="00AB3B4F"/>
    <w:rsid w:val="00AB3C98"/>
    <w:rsid w:val="00AB40D2"/>
    <w:rsid w:val="00AB4114"/>
    <w:rsid w:val="00AB439A"/>
    <w:rsid w:val="00AB4DD1"/>
    <w:rsid w:val="00AB4EA8"/>
    <w:rsid w:val="00AB4EF8"/>
    <w:rsid w:val="00AB4F50"/>
    <w:rsid w:val="00AB5606"/>
    <w:rsid w:val="00AB6149"/>
    <w:rsid w:val="00AB7023"/>
    <w:rsid w:val="00AB766A"/>
    <w:rsid w:val="00AB77AE"/>
    <w:rsid w:val="00AC055E"/>
    <w:rsid w:val="00AC12A5"/>
    <w:rsid w:val="00AC169F"/>
    <w:rsid w:val="00AC27F9"/>
    <w:rsid w:val="00AC2DB3"/>
    <w:rsid w:val="00AC368E"/>
    <w:rsid w:val="00AC382E"/>
    <w:rsid w:val="00AC3AC3"/>
    <w:rsid w:val="00AC6112"/>
    <w:rsid w:val="00AC64DA"/>
    <w:rsid w:val="00AC72AF"/>
    <w:rsid w:val="00AC73ED"/>
    <w:rsid w:val="00AC777A"/>
    <w:rsid w:val="00AC7B4A"/>
    <w:rsid w:val="00AD0ABC"/>
    <w:rsid w:val="00AD0CA4"/>
    <w:rsid w:val="00AD1842"/>
    <w:rsid w:val="00AD1D89"/>
    <w:rsid w:val="00AD1F8B"/>
    <w:rsid w:val="00AD2090"/>
    <w:rsid w:val="00AD22C3"/>
    <w:rsid w:val="00AD2B5A"/>
    <w:rsid w:val="00AD2E2A"/>
    <w:rsid w:val="00AD34DF"/>
    <w:rsid w:val="00AD3FD9"/>
    <w:rsid w:val="00AD4A43"/>
    <w:rsid w:val="00AD4DD9"/>
    <w:rsid w:val="00AD531C"/>
    <w:rsid w:val="00AD5544"/>
    <w:rsid w:val="00AD58F5"/>
    <w:rsid w:val="00AD5A24"/>
    <w:rsid w:val="00AD630C"/>
    <w:rsid w:val="00AD63E9"/>
    <w:rsid w:val="00AD6825"/>
    <w:rsid w:val="00AD6EF7"/>
    <w:rsid w:val="00AD70DF"/>
    <w:rsid w:val="00AD746A"/>
    <w:rsid w:val="00AD7AC1"/>
    <w:rsid w:val="00AD7D71"/>
    <w:rsid w:val="00AE0105"/>
    <w:rsid w:val="00AE0581"/>
    <w:rsid w:val="00AE17CB"/>
    <w:rsid w:val="00AE1931"/>
    <w:rsid w:val="00AE2DAF"/>
    <w:rsid w:val="00AE2EAF"/>
    <w:rsid w:val="00AE3662"/>
    <w:rsid w:val="00AE3668"/>
    <w:rsid w:val="00AE3954"/>
    <w:rsid w:val="00AE3C8E"/>
    <w:rsid w:val="00AE3F10"/>
    <w:rsid w:val="00AE5279"/>
    <w:rsid w:val="00AE5415"/>
    <w:rsid w:val="00AE5632"/>
    <w:rsid w:val="00AE6313"/>
    <w:rsid w:val="00AE67EC"/>
    <w:rsid w:val="00AE70C1"/>
    <w:rsid w:val="00AE76CF"/>
    <w:rsid w:val="00AF00F6"/>
    <w:rsid w:val="00AF1AFE"/>
    <w:rsid w:val="00AF2167"/>
    <w:rsid w:val="00AF281D"/>
    <w:rsid w:val="00AF4A73"/>
    <w:rsid w:val="00AF51AC"/>
    <w:rsid w:val="00AF76AE"/>
    <w:rsid w:val="00AF76FF"/>
    <w:rsid w:val="00AF7CE4"/>
    <w:rsid w:val="00B0000E"/>
    <w:rsid w:val="00B0052D"/>
    <w:rsid w:val="00B006C6"/>
    <w:rsid w:val="00B00755"/>
    <w:rsid w:val="00B01498"/>
    <w:rsid w:val="00B014D7"/>
    <w:rsid w:val="00B0175E"/>
    <w:rsid w:val="00B02351"/>
    <w:rsid w:val="00B0255F"/>
    <w:rsid w:val="00B02A17"/>
    <w:rsid w:val="00B02C2D"/>
    <w:rsid w:val="00B0302D"/>
    <w:rsid w:val="00B03822"/>
    <w:rsid w:val="00B0398F"/>
    <w:rsid w:val="00B03AFA"/>
    <w:rsid w:val="00B03E50"/>
    <w:rsid w:val="00B0410C"/>
    <w:rsid w:val="00B043C2"/>
    <w:rsid w:val="00B04427"/>
    <w:rsid w:val="00B04F24"/>
    <w:rsid w:val="00B0502D"/>
    <w:rsid w:val="00B053E9"/>
    <w:rsid w:val="00B05732"/>
    <w:rsid w:val="00B0625A"/>
    <w:rsid w:val="00B065B3"/>
    <w:rsid w:val="00B07332"/>
    <w:rsid w:val="00B10441"/>
    <w:rsid w:val="00B10635"/>
    <w:rsid w:val="00B1093D"/>
    <w:rsid w:val="00B10F2B"/>
    <w:rsid w:val="00B124B8"/>
    <w:rsid w:val="00B12D03"/>
    <w:rsid w:val="00B13AA9"/>
    <w:rsid w:val="00B13B2E"/>
    <w:rsid w:val="00B13C56"/>
    <w:rsid w:val="00B14357"/>
    <w:rsid w:val="00B146A7"/>
    <w:rsid w:val="00B147FD"/>
    <w:rsid w:val="00B153AD"/>
    <w:rsid w:val="00B16110"/>
    <w:rsid w:val="00B1614A"/>
    <w:rsid w:val="00B1688F"/>
    <w:rsid w:val="00B16A4A"/>
    <w:rsid w:val="00B20706"/>
    <w:rsid w:val="00B20CE8"/>
    <w:rsid w:val="00B20F55"/>
    <w:rsid w:val="00B211B2"/>
    <w:rsid w:val="00B21AB7"/>
    <w:rsid w:val="00B21CD3"/>
    <w:rsid w:val="00B223A4"/>
    <w:rsid w:val="00B22586"/>
    <w:rsid w:val="00B22604"/>
    <w:rsid w:val="00B22638"/>
    <w:rsid w:val="00B22E24"/>
    <w:rsid w:val="00B23334"/>
    <w:rsid w:val="00B23765"/>
    <w:rsid w:val="00B24210"/>
    <w:rsid w:val="00B24506"/>
    <w:rsid w:val="00B27E21"/>
    <w:rsid w:val="00B31947"/>
    <w:rsid w:val="00B3226B"/>
    <w:rsid w:val="00B3252E"/>
    <w:rsid w:val="00B32B08"/>
    <w:rsid w:val="00B33090"/>
    <w:rsid w:val="00B33C2F"/>
    <w:rsid w:val="00B358E0"/>
    <w:rsid w:val="00B35EF5"/>
    <w:rsid w:val="00B36519"/>
    <w:rsid w:val="00B365D4"/>
    <w:rsid w:val="00B37033"/>
    <w:rsid w:val="00B37076"/>
    <w:rsid w:val="00B37633"/>
    <w:rsid w:val="00B40289"/>
    <w:rsid w:val="00B40373"/>
    <w:rsid w:val="00B410A7"/>
    <w:rsid w:val="00B41E6F"/>
    <w:rsid w:val="00B42DE8"/>
    <w:rsid w:val="00B44370"/>
    <w:rsid w:val="00B45111"/>
    <w:rsid w:val="00B457A0"/>
    <w:rsid w:val="00B45BC6"/>
    <w:rsid w:val="00B46723"/>
    <w:rsid w:val="00B46F8E"/>
    <w:rsid w:val="00B474B4"/>
    <w:rsid w:val="00B47A7A"/>
    <w:rsid w:val="00B47C72"/>
    <w:rsid w:val="00B47D38"/>
    <w:rsid w:val="00B5005B"/>
    <w:rsid w:val="00B507B3"/>
    <w:rsid w:val="00B510EB"/>
    <w:rsid w:val="00B51421"/>
    <w:rsid w:val="00B515D3"/>
    <w:rsid w:val="00B51A75"/>
    <w:rsid w:val="00B52374"/>
    <w:rsid w:val="00B529CF"/>
    <w:rsid w:val="00B53005"/>
    <w:rsid w:val="00B535FC"/>
    <w:rsid w:val="00B5363D"/>
    <w:rsid w:val="00B53743"/>
    <w:rsid w:val="00B5391F"/>
    <w:rsid w:val="00B5437C"/>
    <w:rsid w:val="00B54560"/>
    <w:rsid w:val="00B5470A"/>
    <w:rsid w:val="00B54A18"/>
    <w:rsid w:val="00B54C08"/>
    <w:rsid w:val="00B56A39"/>
    <w:rsid w:val="00B56B74"/>
    <w:rsid w:val="00B56C75"/>
    <w:rsid w:val="00B57946"/>
    <w:rsid w:val="00B57C13"/>
    <w:rsid w:val="00B57CA2"/>
    <w:rsid w:val="00B60114"/>
    <w:rsid w:val="00B602CD"/>
    <w:rsid w:val="00B61411"/>
    <w:rsid w:val="00B61AE2"/>
    <w:rsid w:val="00B62AE5"/>
    <w:rsid w:val="00B62B94"/>
    <w:rsid w:val="00B62DA7"/>
    <w:rsid w:val="00B63446"/>
    <w:rsid w:val="00B63BC3"/>
    <w:rsid w:val="00B63E7E"/>
    <w:rsid w:val="00B667AC"/>
    <w:rsid w:val="00B66AA1"/>
    <w:rsid w:val="00B66B6F"/>
    <w:rsid w:val="00B66D04"/>
    <w:rsid w:val="00B66D14"/>
    <w:rsid w:val="00B67254"/>
    <w:rsid w:val="00B676E5"/>
    <w:rsid w:val="00B67955"/>
    <w:rsid w:val="00B70635"/>
    <w:rsid w:val="00B710BC"/>
    <w:rsid w:val="00B71666"/>
    <w:rsid w:val="00B723D2"/>
    <w:rsid w:val="00B72545"/>
    <w:rsid w:val="00B72744"/>
    <w:rsid w:val="00B72B7B"/>
    <w:rsid w:val="00B730A8"/>
    <w:rsid w:val="00B7336D"/>
    <w:rsid w:val="00B749A7"/>
    <w:rsid w:val="00B74F7B"/>
    <w:rsid w:val="00B75624"/>
    <w:rsid w:val="00B761BC"/>
    <w:rsid w:val="00B76A45"/>
    <w:rsid w:val="00B76F33"/>
    <w:rsid w:val="00B777D6"/>
    <w:rsid w:val="00B77FB3"/>
    <w:rsid w:val="00B80169"/>
    <w:rsid w:val="00B80385"/>
    <w:rsid w:val="00B80B29"/>
    <w:rsid w:val="00B80C1C"/>
    <w:rsid w:val="00B81382"/>
    <w:rsid w:val="00B827C3"/>
    <w:rsid w:val="00B83D75"/>
    <w:rsid w:val="00B83D95"/>
    <w:rsid w:val="00B847D3"/>
    <w:rsid w:val="00B849A6"/>
    <w:rsid w:val="00B854EB"/>
    <w:rsid w:val="00B86212"/>
    <w:rsid w:val="00B864BD"/>
    <w:rsid w:val="00B8742B"/>
    <w:rsid w:val="00B87558"/>
    <w:rsid w:val="00B87972"/>
    <w:rsid w:val="00B9097E"/>
    <w:rsid w:val="00B918BE"/>
    <w:rsid w:val="00B91E60"/>
    <w:rsid w:val="00B92053"/>
    <w:rsid w:val="00B921D0"/>
    <w:rsid w:val="00B923D6"/>
    <w:rsid w:val="00B9284E"/>
    <w:rsid w:val="00B92D4A"/>
    <w:rsid w:val="00B936C2"/>
    <w:rsid w:val="00B93BFE"/>
    <w:rsid w:val="00B951A6"/>
    <w:rsid w:val="00B9579C"/>
    <w:rsid w:val="00B95961"/>
    <w:rsid w:val="00B96081"/>
    <w:rsid w:val="00B96C16"/>
    <w:rsid w:val="00B97861"/>
    <w:rsid w:val="00B97949"/>
    <w:rsid w:val="00BA0A66"/>
    <w:rsid w:val="00BA0D6B"/>
    <w:rsid w:val="00BA1137"/>
    <w:rsid w:val="00BA1D47"/>
    <w:rsid w:val="00BA2161"/>
    <w:rsid w:val="00BA3E71"/>
    <w:rsid w:val="00BA455D"/>
    <w:rsid w:val="00BA5424"/>
    <w:rsid w:val="00BA5824"/>
    <w:rsid w:val="00BA61D9"/>
    <w:rsid w:val="00BA620B"/>
    <w:rsid w:val="00BA63F1"/>
    <w:rsid w:val="00BA7144"/>
    <w:rsid w:val="00BA74E0"/>
    <w:rsid w:val="00BA74EF"/>
    <w:rsid w:val="00BA7B73"/>
    <w:rsid w:val="00BB02C5"/>
    <w:rsid w:val="00BB0A16"/>
    <w:rsid w:val="00BB1081"/>
    <w:rsid w:val="00BB18CE"/>
    <w:rsid w:val="00BB19E1"/>
    <w:rsid w:val="00BB1B88"/>
    <w:rsid w:val="00BB2794"/>
    <w:rsid w:val="00BB34C7"/>
    <w:rsid w:val="00BB3F36"/>
    <w:rsid w:val="00BB4112"/>
    <w:rsid w:val="00BB4131"/>
    <w:rsid w:val="00BB481C"/>
    <w:rsid w:val="00BB57E1"/>
    <w:rsid w:val="00BB6A18"/>
    <w:rsid w:val="00BB6B40"/>
    <w:rsid w:val="00BB6B41"/>
    <w:rsid w:val="00BC08D0"/>
    <w:rsid w:val="00BC2828"/>
    <w:rsid w:val="00BC2D17"/>
    <w:rsid w:val="00BC3DF6"/>
    <w:rsid w:val="00BC48A5"/>
    <w:rsid w:val="00BC48CB"/>
    <w:rsid w:val="00BC57CA"/>
    <w:rsid w:val="00BC66A9"/>
    <w:rsid w:val="00BC6932"/>
    <w:rsid w:val="00BC7267"/>
    <w:rsid w:val="00BC7710"/>
    <w:rsid w:val="00BC79AE"/>
    <w:rsid w:val="00BC7C4B"/>
    <w:rsid w:val="00BC7FAF"/>
    <w:rsid w:val="00BD00B0"/>
    <w:rsid w:val="00BD063F"/>
    <w:rsid w:val="00BD0667"/>
    <w:rsid w:val="00BD0967"/>
    <w:rsid w:val="00BD0A52"/>
    <w:rsid w:val="00BD15A6"/>
    <w:rsid w:val="00BD165C"/>
    <w:rsid w:val="00BD18E0"/>
    <w:rsid w:val="00BD1DFC"/>
    <w:rsid w:val="00BD1EF8"/>
    <w:rsid w:val="00BD210B"/>
    <w:rsid w:val="00BD214A"/>
    <w:rsid w:val="00BD2B66"/>
    <w:rsid w:val="00BD2BD9"/>
    <w:rsid w:val="00BD3DD2"/>
    <w:rsid w:val="00BD3EDD"/>
    <w:rsid w:val="00BD4360"/>
    <w:rsid w:val="00BD4B31"/>
    <w:rsid w:val="00BD4C94"/>
    <w:rsid w:val="00BD4EC2"/>
    <w:rsid w:val="00BD50EF"/>
    <w:rsid w:val="00BD522D"/>
    <w:rsid w:val="00BD56F9"/>
    <w:rsid w:val="00BD5A44"/>
    <w:rsid w:val="00BD70EB"/>
    <w:rsid w:val="00BD729D"/>
    <w:rsid w:val="00BD75B6"/>
    <w:rsid w:val="00BE0ADC"/>
    <w:rsid w:val="00BE0B1D"/>
    <w:rsid w:val="00BE0E54"/>
    <w:rsid w:val="00BE13CF"/>
    <w:rsid w:val="00BE1819"/>
    <w:rsid w:val="00BE1E19"/>
    <w:rsid w:val="00BE35C0"/>
    <w:rsid w:val="00BE4405"/>
    <w:rsid w:val="00BE49C5"/>
    <w:rsid w:val="00BE5063"/>
    <w:rsid w:val="00BE5711"/>
    <w:rsid w:val="00BE6DA1"/>
    <w:rsid w:val="00BE744B"/>
    <w:rsid w:val="00BF0089"/>
    <w:rsid w:val="00BF0DF7"/>
    <w:rsid w:val="00BF0E45"/>
    <w:rsid w:val="00BF10E2"/>
    <w:rsid w:val="00BF122B"/>
    <w:rsid w:val="00BF12B9"/>
    <w:rsid w:val="00BF12D8"/>
    <w:rsid w:val="00BF2055"/>
    <w:rsid w:val="00BF305B"/>
    <w:rsid w:val="00BF314E"/>
    <w:rsid w:val="00BF379B"/>
    <w:rsid w:val="00BF37AB"/>
    <w:rsid w:val="00BF37EE"/>
    <w:rsid w:val="00BF513B"/>
    <w:rsid w:val="00BF55B7"/>
    <w:rsid w:val="00BF59C1"/>
    <w:rsid w:val="00BF64F6"/>
    <w:rsid w:val="00BF67B3"/>
    <w:rsid w:val="00BF6874"/>
    <w:rsid w:val="00BF6C03"/>
    <w:rsid w:val="00BF6E8E"/>
    <w:rsid w:val="00BF7726"/>
    <w:rsid w:val="00BF7ABE"/>
    <w:rsid w:val="00C001D4"/>
    <w:rsid w:val="00C0054A"/>
    <w:rsid w:val="00C00B53"/>
    <w:rsid w:val="00C00F87"/>
    <w:rsid w:val="00C023D2"/>
    <w:rsid w:val="00C02D90"/>
    <w:rsid w:val="00C02E13"/>
    <w:rsid w:val="00C03329"/>
    <w:rsid w:val="00C0366F"/>
    <w:rsid w:val="00C03927"/>
    <w:rsid w:val="00C03A40"/>
    <w:rsid w:val="00C04713"/>
    <w:rsid w:val="00C047AB"/>
    <w:rsid w:val="00C04B0A"/>
    <w:rsid w:val="00C04D03"/>
    <w:rsid w:val="00C0544F"/>
    <w:rsid w:val="00C05FB5"/>
    <w:rsid w:val="00C06545"/>
    <w:rsid w:val="00C06E59"/>
    <w:rsid w:val="00C06EA7"/>
    <w:rsid w:val="00C07825"/>
    <w:rsid w:val="00C078A2"/>
    <w:rsid w:val="00C10274"/>
    <w:rsid w:val="00C1038E"/>
    <w:rsid w:val="00C111B0"/>
    <w:rsid w:val="00C111F1"/>
    <w:rsid w:val="00C1163D"/>
    <w:rsid w:val="00C11677"/>
    <w:rsid w:val="00C11A73"/>
    <w:rsid w:val="00C11F38"/>
    <w:rsid w:val="00C129F3"/>
    <w:rsid w:val="00C13266"/>
    <w:rsid w:val="00C138C5"/>
    <w:rsid w:val="00C13D15"/>
    <w:rsid w:val="00C13E5D"/>
    <w:rsid w:val="00C14BA6"/>
    <w:rsid w:val="00C15126"/>
    <w:rsid w:val="00C159E2"/>
    <w:rsid w:val="00C1615A"/>
    <w:rsid w:val="00C162B3"/>
    <w:rsid w:val="00C16639"/>
    <w:rsid w:val="00C16AAA"/>
    <w:rsid w:val="00C16ADD"/>
    <w:rsid w:val="00C16B9A"/>
    <w:rsid w:val="00C16F44"/>
    <w:rsid w:val="00C17196"/>
    <w:rsid w:val="00C171C4"/>
    <w:rsid w:val="00C175CB"/>
    <w:rsid w:val="00C17CD8"/>
    <w:rsid w:val="00C17E03"/>
    <w:rsid w:val="00C217BA"/>
    <w:rsid w:val="00C21C14"/>
    <w:rsid w:val="00C21CF3"/>
    <w:rsid w:val="00C22029"/>
    <w:rsid w:val="00C22A66"/>
    <w:rsid w:val="00C2323B"/>
    <w:rsid w:val="00C23F13"/>
    <w:rsid w:val="00C24327"/>
    <w:rsid w:val="00C24CA5"/>
    <w:rsid w:val="00C25209"/>
    <w:rsid w:val="00C25567"/>
    <w:rsid w:val="00C25D8B"/>
    <w:rsid w:val="00C260A1"/>
    <w:rsid w:val="00C260FE"/>
    <w:rsid w:val="00C265AC"/>
    <w:rsid w:val="00C26E1A"/>
    <w:rsid w:val="00C27571"/>
    <w:rsid w:val="00C27952"/>
    <w:rsid w:val="00C30432"/>
    <w:rsid w:val="00C30CA5"/>
    <w:rsid w:val="00C31F92"/>
    <w:rsid w:val="00C32381"/>
    <w:rsid w:val="00C328DB"/>
    <w:rsid w:val="00C328E4"/>
    <w:rsid w:val="00C32C49"/>
    <w:rsid w:val="00C3412D"/>
    <w:rsid w:val="00C34F6E"/>
    <w:rsid w:val="00C357C2"/>
    <w:rsid w:val="00C35DD7"/>
    <w:rsid w:val="00C37791"/>
    <w:rsid w:val="00C426B4"/>
    <w:rsid w:val="00C4290A"/>
    <w:rsid w:val="00C42BA3"/>
    <w:rsid w:val="00C42CB9"/>
    <w:rsid w:val="00C42D78"/>
    <w:rsid w:val="00C42EC9"/>
    <w:rsid w:val="00C43169"/>
    <w:rsid w:val="00C438AA"/>
    <w:rsid w:val="00C4396A"/>
    <w:rsid w:val="00C43A5D"/>
    <w:rsid w:val="00C44102"/>
    <w:rsid w:val="00C443B3"/>
    <w:rsid w:val="00C44467"/>
    <w:rsid w:val="00C448D8"/>
    <w:rsid w:val="00C44C92"/>
    <w:rsid w:val="00C4654F"/>
    <w:rsid w:val="00C46A3B"/>
    <w:rsid w:val="00C47CAB"/>
    <w:rsid w:val="00C50D72"/>
    <w:rsid w:val="00C513CC"/>
    <w:rsid w:val="00C51922"/>
    <w:rsid w:val="00C52BCC"/>
    <w:rsid w:val="00C52BD4"/>
    <w:rsid w:val="00C52FF6"/>
    <w:rsid w:val="00C54447"/>
    <w:rsid w:val="00C54924"/>
    <w:rsid w:val="00C54C83"/>
    <w:rsid w:val="00C557D1"/>
    <w:rsid w:val="00C559EB"/>
    <w:rsid w:val="00C56B28"/>
    <w:rsid w:val="00C56F6A"/>
    <w:rsid w:val="00C573C7"/>
    <w:rsid w:val="00C602FB"/>
    <w:rsid w:val="00C60A3C"/>
    <w:rsid w:val="00C60C77"/>
    <w:rsid w:val="00C61674"/>
    <w:rsid w:val="00C61B5A"/>
    <w:rsid w:val="00C61B7E"/>
    <w:rsid w:val="00C62BBD"/>
    <w:rsid w:val="00C632E3"/>
    <w:rsid w:val="00C634BA"/>
    <w:rsid w:val="00C63567"/>
    <w:rsid w:val="00C639EA"/>
    <w:rsid w:val="00C64826"/>
    <w:rsid w:val="00C64AB3"/>
    <w:rsid w:val="00C64E31"/>
    <w:rsid w:val="00C655C3"/>
    <w:rsid w:val="00C65887"/>
    <w:rsid w:val="00C65CA4"/>
    <w:rsid w:val="00C65E87"/>
    <w:rsid w:val="00C66523"/>
    <w:rsid w:val="00C665DF"/>
    <w:rsid w:val="00C66B5A"/>
    <w:rsid w:val="00C67B2D"/>
    <w:rsid w:val="00C67BD6"/>
    <w:rsid w:val="00C67F67"/>
    <w:rsid w:val="00C67FC0"/>
    <w:rsid w:val="00C700FF"/>
    <w:rsid w:val="00C70556"/>
    <w:rsid w:val="00C70E6D"/>
    <w:rsid w:val="00C717CC"/>
    <w:rsid w:val="00C7223A"/>
    <w:rsid w:val="00C72E6D"/>
    <w:rsid w:val="00C72FB1"/>
    <w:rsid w:val="00C73F85"/>
    <w:rsid w:val="00C74082"/>
    <w:rsid w:val="00C74381"/>
    <w:rsid w:val="00C74BFE"/>
    <w:rsid w:val="00C7506C"/>
    <w:rsid w:val="00C75245"/>
    <w:rsid w:val="00C771D2"/>
    <w:rsid w:val="00C80B66"/>
    <w:rsid w:val="00C811E6"/>
    <w:rsid w:val="00C81DC1"/>
    <w:rsid w:val="00C820D8"/>
    <w:rsid w:val="00C8237A"/>
    <w:rsid w:val="00C82646"/>
    <w:rsid w:val="00C82D4A"/>
    <w:rsid w:val="00C83244"/>
    <w:rsid w:val="00C8335B"/>
    <w:rsid w:val="00C83FB6"/>
    <w:rsid w:val="00C851CA"/>
    <w:rsid w:val="00C8532F"/>
    <w:rsid w:val="00C856B0"/>
    <w:rsid w:val="00C85EDC"/>
    <w:rsid w:val="00C864C6"/>
    <w:rsid w:val="00C86DB1"/>
    <w:rsid w:val="00C87496"/>
    <w:rsid w:val="00C87690"/>
    <w:rsid w:val="00C901B8"/>
    <w:rsid w:val="00C90231"/>
    <w:rsid w:val="00C906C3"/>
    <w:rsid w:val="00C90DCD"/>
    <w:rsid w:val="00C90EC5"/>
    <w:rsid w:val="00C91680"/>
    <w:rsid w:val="00C91FCC"/>
    <w:rsid w:val="00C921E2"/>
    <w:rsid w:val="00C925A4"/>
    <w:rsid w:val="00C92735"/>
    <w:rsid w:val="00C92E40"/>
    <w:rsid w:val="00C93AC1"/>
    <w:rsid w:val="00C940B5"/>
    <w:rsid w:val="00C9569D"/>
    <w:rsid w:val="00C95B5A"/>
    <w:rsid w:val="00C95D57"/>
    <w:rsid w:val="00C966A0"/>
    <w:rsid w:val="00C967E2"/>
    <w:rsid w:val="00C96F45"/>
    <w:rsid w:val="00C97B44"/>
    <w:rsid w:val="00C97E24"/>
    <w:rsid w:val="00CA0C22"/>
    <w:rsid w:val="00CA0CE9"/>
    <w:rsid w:val="00CA128D"/>
    <w:rsid w:val="00CA1D3C"/>
    <w:rsid w:val="00CA2D81"/>
    <w:rsid w:val="00CA35AF"/>
    <w:rsid w:val="00CA397E"/>
    <w:rsid w:val="00CA3DFE"/>
    <w:rsid w:val="00CA3FF1"/>
    <w:rsid w:val="00CA4296"/>
    <w:rsid w:val="00CA4B22"/>
    <w:rsid w:val="00CA4CF1"/>
    <w:rsid w:val="00CA4CF7"/>
    <w:rsid w:val="00CA4DA8"/>
    <w:rsid w:val="00CA5859"/>
    <w:rsid w:val="00CA6515"/>
    <w:rsid w:val="00CA6A41"/>
    <w:rsid w:val="00CA6B2C"/>
    <w:rsid w:val="00CA7108"/>
    <w:rsid w:val="00CA768A"/>
    <w:rsid w:val="00CB0D2A"/>
    <w:rsid w:val="00CB0E10"/>
    <w:rsid w:val="00CB109E"/>
    <w:rsid w:val="00CB1D78"/>
    <w:rsid w:val="00CB212D"/>
    <w:rsid w:val="00CB2601"/>
    <w:rsid w:val="00CB2743"/>
    <w:rsid w:val="00CB3012"/>
    <w:rsid w:val="00CB36C7"/>
    <w:rsid w:val="00CB4079"/>
    <w:rsid w:val="00CB4151"/>
    <w:rsid w:val="00CB41A3"/>
    <w:rsid w:val="00CB43CA"/>
    <w:rsid w:val="00CB4CE7"/>
    <w:rsid w:val="00CB51D1"/>
    <w:rsid w:val="00CB52D8"/>
    <w:rsid w:val="00CB55D0"/>
    <w:rsid w:val="00CB5CC7"/>
    <w:rsid w:val="00CB5DB4"/>
    <w:rsid w:val="00CB5F51"/>
    <w:rsid w:val="00CB5FCF"/>
    <w:rsid w:val="00CB6403"/>
    <w:rsid w:val="00CB67AE"/>
    <w:rsid w:val="00CB6DDC"/>
    <w:rsid w:val="00CB7385"/>
    <w:rsid w:val="00CB7491"/>
    <w:rsid w:val="00CB761D"/>
    <w:rsid w:val="00CB7CCF"/>
    <w:rsid w:val="00CB7E46"/>
    <w:rsid w:val="00CC1112"/>
    <w:rsid w:val="00CC1473"/>
    <w:rsid w:val="00CC1754"/>
    <w:rsid w:val="00CC2979"/>
    <w:rsid w:val="00CC2A39"/>
    <w:rsid w:val="00CC4E6B"/>
    <w:rsid w:val="00CC539D"/>
    <w:rsid w:val="00CC5944"/>
    <w:rsid w:val="00CC6BA8"/>
    <w:rsid w:val="00CC6E1E"/>
    <w:rsid w:val="00CC724F"/>
    <w:rsid w:val="00CC73D8"/>
    <w:rsid w:val="00CC7904"/>
    <w:rsid w:val="00CC7952"/>
    <w:rsid w:val="00CC799B"/>
    <w:rsid w:val="00CC7EB6"/>
    <w:rsid w:val="00CD0200"/>
    <w:rsid w:val="00CD087A"/>
    <w:rsid w:val="00CD08C3"/>
    <w:rsid w:val="00CD0D96"/>
    <w:rsid w:val="00CD1500"/>
    <w:rsid w:val="00CD1685"/>
    <w:rsid w:val="00CD16F0"/>
    <w:rsid w:val="00CD1F78"/>
    <w:rsid w:val="00CD24D6"/>
    <w:rsid w:val="00CD2B91"/>
    <w:rsid w:val="00CD3E6A"/>
    <w:rsid w:val="00CD4085"/>
    <w:rsid w:val="00CD4D7D"/>
    <w:rsid w:val="00CD50AC"/>
    <w:rsid w:val="00CD6A9C"/>
    <w:rsid w:val="00CD76A6"/>
    <w:rsid w:val="00CD7EF5"/>
    <w:rsid w:val="00CE0048"/>
    <w:rsid w:val="00CE0F37"/>
    <w:rsid w:val="00CE1159"/>
    <w:rsid w:val="00CE17A3"/>
    <w:rsid w:val="00CE1F81"/>
    <w:rsid w:val="00CE24CC"/>
    <w:rsid w:val="00CE25B8"/>
    <w:rsid w:val="00CE4C47"/>
    <w:rsid w:val="00CE4EB7"/>
    <w:rsid w:val="00CE53E4"/>
    <w:rsid w:val="00CE5530"/>
    <w:rsid w:val="00CE555F"/>
    <w:rsid w:val="00CE57AB"/>
    <w:rsid w:val="00CE5DE8"/>
    <w:rsid w:val="00CE74E7"/>
    <w:rsid w:val="00CE7C14"/>
    <w:rsid w:val="00CF00AF"/>
    <w:rsid w:val="00CF012C"/>
    <w:rsid w:val="00CF0478"/>
    <w:rsid w:val="00CF0AEC"/>
    <w:rsid w:val="00CF0CF1"/>
    <w:rsid w:val="00CF14EF"/>
    <w:rsid w:val="00CF150F"/>
    <w:rsid w:val="00CF1597"/>
    <w:rsid w:val="00CF2941"/>
    <w:rsid w:val="00CF2B1C"/>
    <w:rsid w:val="00CF3140"/>
    <w:rsid w:val="00CF36ED"/>
    <w:rsid w:val="00CF3848"/>
    <w:rsid w:val="00CF3FEC"/>
    <w:rsid w:val="00CF506D"/>
    <w:rsid w:val="00CF5B17"/>
    <w:rsid w:val="00CF648A"/>
    <w:rsid w:val="00CF6878"/>
    <w:rsid w:val="00CF74B5"/>
    <w:rsid w:val="00CF7801"/>
    <w:rsid w:val="00CF7DB2"/>
    <w:rsid w:val="00CF7DF2"/>
    <w:rsid w:val="00D005AF"/>
    <w:rsid w:val="00D0062D"/>
    <w:rsid w:val="00D007F8"/>
    <w:rsid w:val="00D00ADC"/>
    <w:rsid w:val="00D01CCE"/>
    <w:rsid w:val="00D01D91"/>
    <w:rsid w:val="00D02697"/>
    <w:rsid w:val="00D02B94"/>
    <w:rsid w:val="00D02F5D"/>
    <w:rsid w:val="00D0325E"/>
    <w:rsid w:val="00D042B4"/>
    <w:rsid w:val="00D04948"/>
    <w:rsid w:val="00D04BA1"/>
    <w:rsid w:val="00D05692"/>
    <w:rsid w:val="00D058D4"/>
    <w:rsid w:val="00D05E57"/>
    <w:rsid w:val="00D0666A"/>
    <w:rsid w:val="00D06A0B"/>
    <w:rsid w:val="00D06C62"/>
    <w:rsid w:val="00D06F03"/>
    <w:rsid w:val="00D07718"/>
    <w:rsid w:val="00D1028E"/>
    <w:rsid w:val="00D10345"/>
    <w:rsid w:val="00D10897"/>
    <w:rsid w:val="00D109B3"/>
    <w:rsid w:val="00D10A0F"/>
    <w:rsid w:val="00D10D30"/>
    <w:rsid w:val="00D10D5D"/>
    <w:rsid w:val="00D113A5"/>
    <w:rsid w:val="00D11CAC"/>
    <w:rsid w:val="00D12C94"/>
    <w:rsid w:val="00D1340E"/>
    <w:rsid w:val="00D1347D"/>
    <w:rsid w:val="00D13504"/>
    <w:rsid w:val="00D1443A"/>
    <w:rsid w:val="00D147ED"/>
    <w:rsid w:val="00D14B17"/>
    <w:rsid w:val="00D15191"/>
    <w:rsid w:val="00D15A92"/>
    <w:rsid w:val="00D15BC2"/>
    <w:rsid w:val="00D16125"/>
    <w:rsid w:val="00D163C8"/>
    <w:rsid w:val="00D16BD4"/>
    <w:rsid w:val="00D16EBE"/>
    <w:rsid w:val="00D173AB"/>
    <w:rsid w:val="00D17D10"/>
    <w:rsid w:val="00D20C82"/>
    <w:rsid w:val="00D215E3"/>
    <w:rsid w:val="00D219F8"/>
    <w:rsid w:val="00D21CA8"/>
    <w:rsid w:val="00D225F3"/>
    <w:rsid w:val="00D2263B"/>
    <w:rsid w:val="00D22D9B"/>
    <w:rsid w:val="00D230F0"/>
    <w:rsid w:val="00D2336B"/>
    <w:rsid w:val="00D2340F"/>
    <w:rsid w:val="00D2410B"/>
    <w:rsid w:val="00D246EB"/>
    <w:rsid w:val="00D24F49"/>
    <w:rsid w:val="00D25296"/>
    <w:rsid w:val="00D2757D"/>
    <w:rsid w:val="00D27AA1"/>
    <w:rsid w:val="00D319AB"/>
    <w:rsid w:val="00D31A1E"/>
    <w:rsid w:val="00D3203F"/>
    <w:rsid w:val="00D33861"/>
    <w:rsid w:val="00D3437F"/>
    <w:rsid w:val="00D345DF"/>
    <w:rsid w:val="00D34AE4"/>
    <w:rsid w:val="00D34D74"/>
    <w:rsid w:val="00D34E4A"/>
    <w:rsid w:val="00D35423"/>
    <w:rsid w:val="00D3638A"/>
    <w:rsid w:val="00D36FC3"/>
    <w:rsid w:val="00D377B9"/>
    <w:rsid w:val="00D37A54"/>
    <w:rsid w:val="00D4059C"/>
    <w:rsid w:val="00D40B4B"/>
    <w:rsid w:val="00D415A7"/>
    <w:rsid w:val="00D41765"/>
    <w:rsid w:val="00D41FF0"/>
    <w:rsid w:val="00D42022"/>
    <w:rsid w:val="00D4256F"/>
    <w:rsid w:val="00D42A2D"/>
    <w:rsid w:val="00D42C65"/>
    <w:rsid w:val="00D44B67"/>
    <w:rsid w:val="00D44CED"/>
    <w:rsid w:val="00D44F79"/>
    <w:rsid w:val="00D456D5"/>
    <w:rsid w:val="00D45E47"/>
    <w:rsid w:val="00D468D5"/>
    <w:rsid w:val="00D46EEB"/>
    <w:rsid w:val="00D473C6"/>
    <w:rsid w:val="00D47FBE"/>
    <w:rsid w:val="00D513E7"/>
    <w:rsid w:val="00D51F0A"/>
    <w:rsid w:val="00D5348C"/>
    <w:rsid w:val="00D5416D"/>
    <w:rsid w:val="00D54C6C"/>
    <w:rsid w:val="00D54E2F"/>
    <w:rsid w:val="00D55336"/>
    <w:rsid w:val="00D5553A"/>
    <w:rsid w:val="00D5671A"/>
    <w:rsid w:val="00D57D45"/>
    <w:rsid w:val="00D57E35"/>
    <w:rsid w:val="00D60A44"/>
    <w:rsid w:val="00D60C16"/>
    <w:rsid w:val="00D60C47"/>
    <w:rsid w:val="00D6117F"/>
    <w:rsid w:val="00D619EB"/>
    <w:rsid w:val="00D61CFB"/>
    <w:rsid w:val="00D6250B"/>
    <w:rsid w:val="00D629AD"/>
    <w:rsid w:val="00D62C0A"/>
    <w:rsid w:val="00D63123"/>
    <w:rsid w:val="00D6382F"/>
    <w:rsid w:val="00D639AD"/>
    <w:rsid w:val="00D64EB8"/>
    <w:rsid w:val="00D65B2B"/>
    <w:rsid w:val="00D66F2E"/>
    <w:rsid w:val="00D670BD"/>
    <w:rsid w:val="00D6741B"/>
    <w:rsid w:val="00D7017A"/>
    <w:rsid w:val="00D70795"/>
    <w:rsid w:val="00D7088F"/>
    <w:rsid w:val="00D708F3"/>
    <w:rsid w:val="00D71302"/>
    <w:rsid w:val="00D718CB"/>
    <w:rsid w:val="00D71F73"/>
    <w:rsid w:val="00D72374"/>
    <w:rsid w:val="00D72BCC"/>
    <w:rsid w:val="00D72D39"/>
    <w:rsid w:val="00D73AD9"/>
    <w:rsid w:val="00D73F6E"/>
    <w:rsid w:val="00D7459D"/>
    <w:rsid w:val="00D7476C"/>
    <w:rsid w:val="00D75F1A"/>
    <w:rsid w:val="00D76FCB"/>
    <w:rsid w:val="00D7729F"/>
    <w:rsid w:val="00D775AC"/>
    <w:rsid w:val="00D77E99"/>
    <w:rsid w:val="00D80225"/>
    <w:rsid w:val="00D804C3"/>
    <w:rsid w:val="00D809FE"/>
    <w:rsid w:val="00D80B8E"/>
    <w:rsid w:val="00D8150A"/>
    <w:rsid w:val="00D818BD"/>
    <w:rsid w:val="00D81E82"/>
    <w:rsid w:val="00D82022"/>
    <w:rsid w:val="00D828C8"/>
    <w:rsid w:val="00D830C6"/>
    <w:rsid w:val="00D83126"/>
    <w:rsid w:val="00D839A2"/>
    <w:rsid w:val="00D83BFA"/>
    <w:rsid w:val="00D83C92"/>
    <w:rsid w:val="00D841FE"/>
    <w:rsid w:val="00D84331"/>
    <w:rsid w:val="00D84B86"/>
    <w:rsid w:val="00D84CA4"/>
    <w:rsid w:val="00D84CBB"/>
    <w:rsid w:val="00D86574"/>
    <w:rsid w:val="00D86A8E"/>
    <w:rsid w:val="00D86F81"/>
    <w:rsid w:val="00D876A2"/>
    <w:rsid w:val="00D876DC"/>
    <w:rsid w:val="00D90773"/>
    <w:rsid w:val="00D909EE"/>
    <w:rsid w:val="00D90C65"/>
    <w:rsid w:val="00D90D13"/>
    <w:rsid w:val="00D9102B"/>
    <w:rsid w:val="00D91120"/>
    <w:rsid w:val="00D91319"/>
    <w:rsid w:val="00D91EDA"/>
    <w:rsid w:val="00D926CC"/>
    <w:rsid w:val="00D931E7"/>
    <w:rsid w:val="00D93C23"/>
    <w:rsid w:val="00D93EB1"/>
    <w:rsid w:val="00D93FAC"/>
    <w:rsid w:val="00D940DA"/>
    <w:rsid w:val="00D94721"/>
    <w:rsid w:val="00D94A74"/>
    <w:rsid w:val="00D95511"/>
    <w:rsid w:val="00D95C1E"/>
    <w:rsid w:val="00D96264"/>
    <w:rsid w:val="00D963EE"/>
    <w:rsid w:val="00D9688B"/>
    <w:rsid w:val="00D9708C"/>
    <w:rsid w:val="00D9733E"/>
    <w:rsid w:val="00D975BA"/>
    <w:rsid w:val="00DA0D15"/>
    <w:rsid w:val="00DA1308"/>
    <w:rsid w:val="00DA1AF0"/>
    <w:rsid w:val="00DA1CAC"/>
    <w:rsid w:val="00DA20BE"/>
    <w:rsid w:val="00DA20DF"/>
    <w:rsid w:val="00DA2586"/>
    <w:rsid w:val="00DA2733"/>
    <w:rsid w:val="00DA28CB"/>
    <w:rsid w:val="00DA3495"/>
    <w:rsid w:val="00DA41D8"/>
    <w:rsid w:val="00DA42A7"/>
    <w:rsid w:val="00DA503A"/>
    <w:rsid w:val="00DA6273"/>
    <w:rsid w:val="00DA6C54"/>
    <w:rsid w:val="00DA7158"/>
    <w:rsid w:val="00DA76D8"/>
    <w:rsid w:val="00DB077C"/>
    <w:rsid w:val="00DB079B"/>
    <w:rsid w:val="00DB0ACD"/>
    <w:rsid w:val="00DB2212"/>
    <w:rsid w:val="00DB23DB"/>
    <w:rsid w:val="00DB329B"/>
    <w:rsid w:val="00DB3430"/>
    <w:rsid w:val="00DB3555"/>
    <w:rsid w:val="00DB3C9E"/>
    <w:rsid w:val="00DB3F43"/>
    <w:rsid w:val="00DB48F9"/>
    <w:rsid w:val="00DB4F09"/>
    <w:rsid w:val="00DB5618"/>
    <w:rsid w:val="00DB5B51"/>
    <w:rsid w:val="00DB5E99"/>
    <w:rsid w:val="00DB62A8"/>
    <w:rsid w:val="00DB6A73"/>
    <w:rsid w:val="00DB6EB9"/>
    <w:rsid w:val="00DB75FF"/>
    <w:rsid w:val="00DB7E61"/>
    <w:rsid w:val="00DC0247"/>
    <w:rsid w:val="00DC08B2"/>
    <w:rsid w:val="00DC20F8"/>
    <w:rsid w:val="00DC282C"/>
    <w:rsid w:val="00DC3158"/>
    <w:rsid w:val="00DC3D3D"/>
    <w:rsid w:val="00DC3E39"/>
    <w:rsid w:val="00DC4033"/>
    <w:rsid w:val="00DC4037"/>
    <w:rsid w:val="00DC4081"/>
    <w:rsid w:val="00DC4085"/>
    <w:rsid w:val="00DC4D45"/>
    <w:rsid w:val="00DC54F2"/>
    <w:rsid w:val="00DC5500"/>
    <w:rsid w:val="00DC5876"/>
    <w:rsid w:val="00DC677E"/>
    <w:rsid w:val="00DC6D4B"/>
    <w:rsid w:val="00DC6FC2"/>
    <w:rsid w:val="00DD0C3C"/>
    <w:rsid w:val="00DD165F"/>
    <w:rsid w:val="00DD1F1F"/>
    <w:rsid w:val="00DD37B3"/>
    <w:rsid w:val="00DD3C1A"/>
    <w:rsid w:val="00DD4EA8"/>
    <w:rsid w:val="00DD4FDE"/>
    <w:rsid w:val="00DD4FEA"/>
    <w:rsid w:val="00DD51B0"/>
    <w:rsid w:val="00DD530C"/>
    <w:rsid w:val="00DD576F"/>
    <w:rsid w:val="00DD635F"/>
    <w:rsid w:val="00DD69CE"/>
    <w:rsid w:val="00DD6E24"/>
    <w:rsid w:val="00DD7012"/>
    <w:rsid w:val="00DD714D"/>
    <w:rsid w:val="00DD721F"/>
    <w:rsid w:val="00DE05DB"/>
    <w:rsid w:val="00DE0930"/>
    <w:rsid w:val="00DE1555"/>
    <w:rsid w:val="00DE18A3"/>
    <w:rsid w:val="00DE18E3"/>
    <w:rsid w:val="00DE2FFD"/>
    <w:rsid w:val="00DE33DF"/>
    <w:rsid w:val="00DE3672"/>
    <w:rsid w:val="00DE3744"/>
    <w:rsid w:val="00DE38C4"/>
    <w:rsid w:val="00DE3C19"/>
    <w:rsid w:val="00DE4AEA"/>
    <w:rsid w:val="00DE5403"/>
    <w:rsid w:val="00DE5DCF"/>
    <w:rsid w:val="00DE6C71"/>
    <w:rsid w:val="00DE7EBB"/>
    <w:rsid w:val="00DF034C"/>
    <w:rsid w:val="00DF0D4F"/>
    <w:rsid w:val="00DF0E40"/>
    <w:rsid w:val="00DF14CD"/>
    <w:rsid w:val="00DF15CD"/>
    <w:rsid w:val="00DF24DC"/>
    <w:rsid w:val="00DF258B"/>
    <w:rsid w:val="00DF2D1E"/>
    <w:rsid w:val="00DF2FCD"/>
    <w:rsid w:val="00DF321B"/>
    <w:rsid w:val="00DF37E8"/>
    <w:rsid w:val="00DF489D"/>
    <w:rsid w:val="00DF4A28"/>
    <w:rsid w:val="00DF5542"/>
    <w:rsid w:val="00DF58F8"/>
    <w:rsid w:val="00DF5DFC"/>
    <w:rsid w:val="00DF5ED5"/>
    <w:rsid w:val="00DF600F"/>
    <w:rsid w:val="00DF7369"/>
    <w:rsid w:val="00DF79E0"/>
    <w:rsid w:val="00E00295"/>
    <w:rsid w:val="00E00B13"/>
    <w:rsid w:val="00E01BD2"/>
    <w:rsid w:val="00E01F72"/>
    <w:rsid w:val="00E031ED"/>
    <w:rsid w:val="00E04A99"/>
    <w:rsid w:val="00E04C24"/>
    <w:rsid w:val="00E05663"/>
    <w:rsid w:val="00E0584E"/>
    <w:rsid w:val="00E068E3"/>
    <w:rsid w:val="00E06F43"/>
    <w:rsid w:val="00E07B17"/>
    <w:rsid w:val="00E10666"/>
    <w:rsid w:val="00E10B6C"/>
    <w:rsid w:val="00E10C06"/>
    <w:rsid w:val="00E11EAC"/>
    <w:rsid w:val="00E11EBB"/>
    <w:rsid w:val="00E12E35"/>
    <w:rsid w:val="00E13AC8"/>
    <w:rsid w:val="00E13C09"/>
    <w:rsid w:val="00E14988"/>
    <w:rsid w:val="00E152EA"/>
    <w:rsid w:val="00E15B95"/>
    <w:rsid w:val="00E17240"/>
    <w:rsid w:val="00E17441"/>
    <w:rsid w:val="00E175F8"/>
    <w:rsid w:val="00E179B9"/>
    <w:rsid w:val="00E200F2"/>
    <w:rsid w:val="00E20AD2"/>
    <w:rsid w:val="00E20E18"/>
    <w:rsid w:val="00E213C9"/>
    <w:rsid w:val="00E21D6C"/>
    <w:rsid w:val="00E21DDA"/>
    <w:rsid w:val="00E22514"/>
    <w:rsid w:val="00E22E2D"/>
    <w:rsid w:val="00E233B1"/>
    <w:rsid w:val="00E237BB"/>
    <w:rsid w:val="00E2429F"/>
    <w:rsid w:val="00E250B8"/>
    <w:rsid w:val="00E254AF"/>
    <w:rsid w:val="00E26148"/>
    <w:rsid w:val="00E2687D"/>
    <w:rsid w:val="00E268B4"/>
    <w:rsid w:val="00E26F26"/>
    <w:rsid w:val="00E2706B"/>
    <w:rsid w:val="00E27889"/>
    <w:rsid w:val="00E278C7"/>
    <w:rsid w:val="00E27C2B"/>
    <w:rsid w:val="00E300F1"/>
    <w:rsid w:val="00E31260"/>
    <w:rsid w:val="00E3131A"/>
    <w:rsid w:val="00E31355"/>
    <w:rsid w:val="00E31BA5"/>
    <w:rsid w:val="00E321CD"/>
    <w:rsid w:val="00E32383"/>
    <w:rsid w:val="00E32772"/>
    <w:rsid w:val="00E3294A"/>
    <w:rsid w:val="00E32C0A"/>
    <w:rsid w:val="00E3322A"/>
    <w:rsid w:val="00E33735"/>
    <w:rsid w:val="00E33780"/>
    <w:rsid w:val="00E33DFB"/>
    <w:rsid w:val="00E34946"/>
    <w:rsid w:val="00E34D01"/>
    <w:rsid w:val="00E34EF6"/>
    <w:rsid w:val="00E3523E"/>
    <w:rsid w:val="00E36A16"/>
    <w:rsid w:val="00E36DD6"/>
    <w:rsid w:val="00E37415"/>
    <w:rsid w:val="00E37741"/>
    <w:rsid w:val="00E40305"/>
    <w:rsid w:val="00E4071D"/>
    <w:rsid w:val="00E4164D"/>
    <w:rsid w:val="00E4195F"/>
    <w:rsid w:val="00E41975"/>
    <w:rsid w:val="00E41991"/>
    <w:rsid w:val="00E41A64"/>
    <w:rsid w:val="00E425B0"/>
    <w:rsid w:val="00E4288C"/>
    <w:rsid w:val="00E42891"/>
    <w:rsid w:val="00E428EE"/>
    <w:rsid w:val="00E42988"/>
    <w:rsid w:val="00E42A8C"/>
    <w:rsid w:val="00E43656"/>
    <w:rsid w:val="00E437CE"/>
    <w:rsid w:val="00E4423D"/>
    <w:rsid w:val="00E44C23"/>
    <w:rsid w:val="00E44D3C"/>
    <w:rsid w:val="00E457FD"/>
    <w:rsid w:val="00E458D2"/>
    <w:rsid w:val="00E46467"/>
    <w:rsid w:val="00E4680D"/>
    <w:rsid w:val="00E46E51"/>
    <w:rsid w:val="00E46FF2"/>
    <w:rsid w:val="00E470AD"/>
    <w:rsid w:val="00E4761D"/>
    <w:rsid w:val="00E47B58"/>
    <w:rsid w:val="00E5011F"/>
    <w:rsid w:val="00E50A65"/>
    <w:rsid w:val="00E50D70"/>
    <w:rsid w:val="00E513DA"/>
    <w:rsid w:val="00E51935"/>
    <w:rsid w:val="00E51C28"/>
    <w:rsid w:val="00E5231F"/>
    <w:rsid w:val="00E524CB"/>
    <w:rsid w:val="00E524DB"/>
    <w:rsid w:val="00E53174"/>
    <w:rsid w:val="00E532D6"/>
    <w:rsid w:val="00E53C94"/>
    <w:rsid w:val="00E54243"/>
    <w:rsid w:val="00E55924"/>
    <w:rsid w:val="00E55A81"/>
    <w:rsid w:val="00E56006"/>
    <w:rsid w:val="00E565CE"/>
    <w:rsid w:val="00E56713"/>
    <w:rsid w:val="00E56C30"/>
    <w:rsid w:val="00E57717"/>
    <w:rsid w:val="00E57773"/>
    <w:rsid w:val="00E57DD9"/>
    <w:rsid w:val="00E60A92"/>
    <w:rsid w:val="00E60AAA"/>
    <w:rsid w:val="00E60D06"/>
    <w:rsid w:val="00E61996"/>
    <w:rsid w:val="00E62408"/>
    <w:rsid w:val="00E628D9"/>
    <w:rsid w:val="00E63285"/>
    <w:rsid w:val="00E633D3"/>
    <w:rsid w:val="00E637D5"/>
    <w:rsid w:val="00E6403D"/>
    <w:rsid w:val="00E6450A"/>
    <w:rsid w:val="00E65267"/>
    <w:rsid w:val="00E660E8"/>
    <w:rsid w:val="00E66876"/>
    <w:rsid w:val="00E6788A"/>
    <w:rsid w:val="00E67D48"/>
    <w:rsid w:val="00E7040E"/>
    <w:rsid w:val="00E7064D"/>
    <w:rsid w:val="00E708E6"/>
    <w:rsid w:val="00E711AC"/>
    <w:rsid w:val="00E71F68"/>
    <w:rsid w:val="00E726F7"/>
    <w:rsid w:val="00E73089"/>
    <w:rsid w:val="00E730C5"/>
    <w:rsid w:val="00E73582"/>
    <w:rsid w:val="00E73799"/>
    <w:rsid w:val="00E73925"/>
    <w:rsid w:val="00E73D2E"/>
    <w:rsid w:val="00E7455D"/>
    <w:rsid w:val="00E74647"/>
    <w:rsid w:val="00E7517B"/>
    <w:rsid w:val="00E7551B"/>
    <w:rsid w:val="00E7586C"/>
    <w:rsid w:val="00E75A5F"/>
    <w:rsid w:val="00E75FA4"/>
    <w:rsid w:val="00E76677"/>
    <w:rsid w:val="00E76A29"/>
    <w:rsid w:val="00E76A82"/>
    <w:rsid w:val="00E7724B"/>
    <w:rsid w:val="00E800D8"/>
    <w:rsid w:val="00E8023A"/>
    <w:rsid w:val="00E8039D"/>
    <w:rsid w:val="00E808EB"/>
    <w:rsid w:val="00E8096C"/>
    <w:rsid w:val="00E80C3F"/>
    <w:rsid w:val="00E81B19"/>
    <w:rsid w:val="00E81FB1"/>
    <w:rsid w:val="00E821F2"/>
    <w:rsid w:val="00E82420"/>
    <w:rsid w:val="00E82DD8"/>
    <w:rsid w:val="00E837B9"/>
    <w:rsid w:val="00E839F6"/>
    <w:rsid w:val="00E83EFA"/>
    <w:rsid w:val="00E846E0"/>
    <w:rsid w:val="00E8572F"/>
    <w:rsid w:val="00E865CF"/>
    <w:rsid w:val="00E86A60"/>
    <w:rsid w:val="00E87820"/>
    <w:rsid w:val="00E8783C"/>
    <w:rsid w:val="00E90DBE"/>
    <w:rsid w:val="00E92114"/>
    <w:rsid w:val="00E92819"/>
    <w:rsid w:val="00E929CF"/>
    <w:rsid w:val="00E92E00"/>
    <w:rsid w:val="00E92E4A"/>
    <w:rsid w:val="00E94891"/>
    <w:rsid w:val="00E94C53"/>
    <w:rsid w:val="00E94D10"/>
    <w:rsid w:val="00E9528B"/>
    <w:rsid w:val="00E961CC"/>
    <w:rsid w:val="00E96EFC"/>
    <w:rsid w:val="00E96FDB"/>
    <w:rsid w:val="00E97175"/>
    <w:rsid w:val="00E97686"/>
    <w:rsid w:val="00EA130A"/>
    <w:rsid w:val="00EA1C83"/>
    <w:rsid w:val="00EA1DA5"/>
    <w:rsid w:val="00EA2110"/>
    <w:rsid w:val="00EA2326"/>
    <w:rsid w:val="00EA25B3"/>
    <w:rsid w:val="00EA25FE"/>
    <w:rsid w:val="00EA2E61"/>
    <w:rsid w:val="00EA361E"/>
    <w:rsid w:val="00EA4278"/>
    <w:rsid w:val="00EA459C"/>
    <w:rsid w:val="00EA470F"/>
    <w:rsid w:val="00EA4D73"/>
    <w:rsid w:val="00EA5976"/>
    <w:rsid w:val="00EA5CB7"/>
    <w:rsid w:val="00EA636B"/>
    <w:rsid w:val="00EA66C8"/>
    <w:rsid w:val="00EA689D"/>
    <w:rsid w:val="00EA7E0C"/>
    <w:rsid w:val="00EB1BD9"/>
    <w:rsid w:val="00EB1E4D"/>
    <w:rsid w:val="00EB23EB"/>
    <w:rsid w:val="00EB2A7C"/>
    <w:rsid w:val="00EB2BB1"/>
    <w:rsid w:val="00EB34E7"/>
    <w:rsid w:val="00EB39AE"/>
    <w:rsid w:val="00EB4403"/>
    <w:rsid w:val="00EB49A3"/>
    <w:rsid w:val="00EB4BAF"/>
    <w:rsid w:val="00EB504D"/>
    <w:rsid w:val="00EB5463"/>
    <w:rsid w:val="00EB5B24"/>
    <w:rsid w:val="00EB6E6F"/>
    <w:rsid w:val="00EB73EA"/>
    <w:rsid w:val="00EB7F6B"/>
    <w:rsid w:val="00EC055E"/>
    <w:rsid w:val="00EC1253"/>
    <w:rsid w:val="00EC137B"/>
    <w:rsid w:val="00EC296D"/>
    <w:rsid w:val="00EC4216"/>
    <w:rsid w:val="00EC55A3"/>
    <w:rsid w:val="00EC6297"/>
    <w:rsid w:val="00EC743B"/>
    <w:rsid w:val="00EC75AA"/>
    <w:rsid w:val="00EC7A0F"/>
    <w:rsid w:val="00EC7F2A"/>
    <w:rsid w:val="00ED0294"/>
    <w:rsid w:val="00ED046D"/>
    <w:rsid w:val="00ED0728"/>
    <w:rsid w:val="00ED2412"/>
    <w:rsid w:val="00ED2465"/>
    <w:rsid w:val="00ED247F"/>
    <w:rsid w:val="00ED25EC"/>
    <w:rsid w:val="00ED29DD"/>
    <w:rsid w:val="00ED3012"/>
    <w:rsid w:val="00ED352F"/>
    <w:rsid w:val="00ED3764"/>
    <w:rsid w:val="00ED39A7"/>
    <w:rsid w:val="00ED4729"/>
    <w:rsid w:val="00ED4897"/>
    <w:rsid w:val="00ED4907"/>
    <w:rsid w:val="00ED55CA"/>
    <w:rsid w:val="00ED6583"/>
    <w:rsid w:val="00ED65A0"/>
    <w:rsid w:val="00ED7A57"/>
    <w:rsid w:val="00ED7A9E"/>
    <w:rsid w:val="00ED7CCF"/>
    <w:rsid w:val="00ED7D10"/>
    <w:rsid w:val="00EE0419"/>
    <w:rsid w:val="00EE0F53"/>
    <w:rsid w:val="00EE1B1D"/>
    <w:rsid w:val="00EE2966"/>
    <w:rsid w:val="00EE35A1"/>
    <w:rsid w:val="00EE3CF7"/>
    <w:rsid w:val="00EE4A20"/>
    <w:rsid w:val="00EE5077"/>
    <w:rsid w:val="00EE5A54"/>
    <w:rsid w:val="00EE5E78"/>
    <w:rsid w:val="00EE6680"/>
    <w:rsid w:val="00EE6D9E"/>
    <w:rsid w:val="00EE77A7"/>
    <w:rsid w:val="00EE7C6D"/>
    <w:rsid w:val="00EF0604"/>
    <w:rsid w:val="00EF1C99"/>
    <w:rsid w:val="00EF1ED6"/>
    <w:rsid w:val="00EF3005"/>
    <w:rsid w:val="00EF3790"/>
    <w:rsid w:val="00EF3967"/>
    <w:rsid w:val="00EF3994"/>
    <w:rsid w:val="00EF3C23"/>
    <w:rsid w:val="00EF477A"/>
    <w:rsid w:val="00EF4799"/>
    <w:rsid w:val="00EF4E2D"/>
    <w:rsid w:val="00EF5106"/>
    <w:rsid w:val="00EF5216"/>
    <w:rsid w:val="00EF55DE"/>
    <w:rsid w:val="00EF5C2F"/>
    <w:rsid w:val="00EF5CDE"/>
    <w:rsid w:val="00EF65B1"/>
    <w:rsid w:val="00EF6615"/>
    <w:rsid w:val="00EF6906"/>
    <w:rsid w:val="00EF6B3E"/>
    <w:rsid w:val="00EF6E02"/>
    <w:rsid w:val="00EF70F7"/>
    <w:rsid w:val="00F004AB"/>
    <w:rsid w:val="00F0089D"/>
    <w:rsid w:val="00F00D75"/>
    <w:rsid w:val="00F01095"/>
    <w:rsid w:val="00F01211"/>
    <w:rsid w:val="00F01952"/>
    <w:rsid w:val="00F01B0F"/>
    <w:rsid w:val="00F01E24"/>
    <w:rsid w:val="00F024B6"/>
    <w:rsid w:val="00F03870"/>
    <w:rsid w:val="00F03BD1"/>
    <w:rsid w:val="00F03DAD"/>
    <w:rsid w:val="00F03F05"/>
    <w:rsid w:val="00F04EB4"/>
    <w:rsid w:val="00F04EFC"/>
    <w:rsid w:val="00F04F74"/>
    <w:rsid w:val="00F05101"/>
    <w:rsid w:val="00F05937"/>
    <w:rsid w:val="00F065D8"/>
    <w:rsid w:val="00F068F4"/>
    <w:rsid w:val="00F06E68"/>
    <w:rsid w:val="00F070D3"/>
    <w:rsid w:val="00F07441"/>
    <w:rsid w:val="00F07E05"/>
    <w:rsid w:val="00F10B09"/>
    <w:rsid w:val="00F11843"/>
    <w:rsid w:val="00F11AB7"/>
    <w:rsid w:val="00F11C2F"/>
    <w:rsid w:val="00F11DD3"/>
    <w:rsid w:val="00F11F9C"/>
    <w:rsid w:val="00F1224A"/>
    <w:rsid w:val="00F12D68"/>
    <w:rsid w:val="00F12E04"/>
    <w:rsid w:val="00F1343C"/>
    <w:rsid w:val="00F13D85"/>
    <w:rsid w:val="00F141F6"/>
    <w:rsid w:val="00F14A76"/>
    <w:rsid w:val="00F15587"/>
    <w:rsid w:val="00F15631"/>
    <w:rsid w:val="00F15660"/>
    <w:rsid w:val="00F1575F"/>
    <w:rsid w:val="00F15D16"/>
    <w:rsid w:val="00F15F05"/>
    <w:rsid w:val="00F2000E"/>
    <w:rsid w:val="00F2031C"/>
    <w:rsid w:val="00F20389"/>
    <w:rsid w:val="00F20856"/>
    <w:rsid w:val="00F20FDE"/>
    <w:rsid w:val="00F2123C"/>
    <w:rsid w:val="00F21BEA"/>
    <w:rsid w:val="00F21D44"/>
    <w:rsid w:val="00F21E36"/>
    <w:rsid w:val="00F21E76"/>
    <w:rsid w:val="00F225F2"/>
    <w:rsid w:val="00F22DFF"/>
    <w:rsid w:val="00F236CE"/>
    <w:rsid w:val="00F23708"/>
    <w:rsid w:val="00F23D27"/>
    <w:rsid w:val="00F23EB1"/>
    <w:rsid w:val="00F24323"/>
    <w:rsid w:val="00F243D4"/>
    <w:rsid w:val="00F24643"/>
    <w:rsid w:val="00F24877"/>
    <w:rsid w:val="00F248C0"/>
    <w:rsid w:val="00F249BA"/>
    <w:rsid w:val="00F24C59"/>
    <w:rsid w:val="00F25316"/>
    <w:rsid w:val="00F2553C"/>
    <w:rsid w:val="00F2555F"/>
    <w:rsid w:val="00F2579F"/>
    <w:rsid w:val="00F26E43"/>
    <w:rsid w:val="00F27014"/>
    <w:rsid w:val="00F2765A"/>
    <w:rsid w:val="00F277F8"/>
    <w:rsid w:val="00F27863"/>
    <w:rsid w:val="00F30E6C"/>
    <w:rsid w:val="00F31290"/>
    <w:rsid w:val="00F31969"/>
    <w:rsid w:val="00F31EB9"/>
    <w:rsid w:val="00F32123"/>
    <w:rsid w:val="00F33366"/>
    <w:rsid w:val="00F333EF"/>
    <w:rsid w:val="00F33675"/>
    <w:rsid w:val="00F34685"/>
    <w:rsid w:val="00F3474E"/>
    <w:rsid w:val="00F352F2"/>
    <w:rsid w:val="00F35594"/>
    <w:rsid w:val="00F355BD"/>
    <w:rsid w:val="00F35B7C"/>
    <w:rsid w:val="00F3688B"/>
    <w:rsid w:val="00F36B47"/>
    <w:rsid w:val="00F376F2"/>
    <w:rsid w:val="00F37844"/>
    <w:rsid w:val="00F378AE"/>
    <w:rsid w:val="00F400D2"/>
    <w:rsid w:val="00F404C1"/>
    <w:rsid w:val="00F4064F"/>
    <w:rsid w:val="00F408DA"/>
    <w:rsid w:val="00F40904"/>
    <w:rsid w:val="00F40BB1"/>
    <w:rsid w:val="00F40E41"/>
    <w:rsid w:val="00F417F9"/>
    <w:rsid w:val="00F4180E"/>
    <w:rsid w:val="00F41D2A"/>
    <w:rsid w:val="00F4230D"/>
    <w:rsid w:val="00F42657"/>
    <w:rsid w:val="00F42F8B"/>
    <w:rsid w:val="00F439B2"/>
    <w:rsid w:val="00F43C3E"/>
    <w:rsid w:val="00F44034"/>
    <w:rsid w:val="00F445DC"/>
    <w:rsid w:val="00F4468C"/>
    <w:rsid w:val="00F448C9"/>
    <w:rsid w:val="00F44D35"/>
    <w:rsid w:val="00F44FB7"/>
    <w:rsid w:val="00F45991"/>
    <w:rsid w:val="00F45C6A"/>
    <w:rsid w:val="00F46781"/>
    <w:rsid w:val="00F4682C"/>
    <w:rsid w:val="00F46ECC"/>
    <w:rsid w:val="00F46F17"/>
    <w:rsid w:val="00F4754F"/>
    <w:rsid w:val="00F4776D"/>
    <w:rsid w:val="00F47A39"/>
    <w:rsid w:val="00F47A4A"/>
    <w:rsid w:val="00F5072F"/>
    <w:rsid w:val="00F517A4"/>
    <w:rsid w:val="00F5270D"/>
    <w:rsid w:val="00F528D3"/>
    <w:rsid w:val="00F53473"/>
    <w:rsid w:val="00F541BD"/>
    <w:rsid w:val="00F553A5"/>
    <w:rsid w:val="00F55B96"/>
    <w:rsid w:val="00F56A64"/>
    <w:rsid w:val="00F56C5A"/>
    <w:rsid w:val="00F575DA"/>
    <w:rsid w:val="00F57F39"/>
    <w:rsid w:val="00F61876"/>
    <w:rsid w:val="00F618A6"/>
    <w:rsid w:val="00F61C75"/>
    <w:rsid w:val="00F61D5F"/>
    <w:rsid w:val="00F6219C"/>
    <w:rsid w:val="00F62A65"/>
    <w:rsid w:val="00F6332E"/>
    <w:rsid w:val="00F6349D"/>
    <w:rsid w:val="00F6360B"/>
    <w:rsid w:val="00F636CA"/>
    <w:rsid w:val="00F63965"/>
    <w:rsid w:val="00F64086"/>
    <w:rsid w:val="00F642DA"/>
    <w:rsid w:val="00F647EA"/>
    <w:rsid w:val="00F64D36"/>
    <w:rsid w:val="00F64F64"/>
    <w:rsid w:val="00F6506D"/>
    <w:rsid w:val="00F6582C"/>
    <w:rsid w:val="00F65A13"/>
    <w:rsid w:val="00F66002"/>
    <w:rsid w:val="00F66009"/>
    <w:rsid w:val="00F662B3"/>
    <w:rsid w:val="00F66D65"/>
    <w:rsid w:val="00F67723"/>
    <w:rsid w:val="00F7045D"/>
    <w:rsid w:val="00F719FB"/>
    <w:rsid w:val="00F71BD2"/>
    <w:rsid w:val="00F7293F"/>
    <w:rsid w:val="00F72BCE"/>
    <w:rsid w:val="00F72DA8"/>
    <w:rsid w:val="00F730FD"/>
    <w:rsid w:val="00F73D63"/>
    <w:rsid w:val="00F74011"/>
    <w:rsid w:val="00F744AF"/>
    <w:rsid w:val="00F752BA"/>
    <w:rsid w:val="00F75692"/>
    <w:rsid w:val="00F75FEA"/>
    <w:rsid w:val="00F765DF"/>
    <w:rsid w:val="00F7683E"/>
    <w:rsid w:val="00F76AA7"/>
    <w:rsid w:val="00F77144"/>
    <w:rsid w:val="00F7719F"/>
    <w:rsid w:val="00F773F3"/>
    <w:rsid w:val="00F775CB"/>
    <w:rsid w:val="00F811F3"/>
    <w:rsid w:val="00F81456"/>
    <w:rsid w:val="00F81514"/>
    <w:rsid w:val="00F81B92"/>
    <w:rsid w:val="00F82004"/>
    <w:rsid w:val="00F827E5"/>
    <w:rsid w:val="00F83007"/>
    <w:rsid w:val="00F83164"/>
    <w:rsid w:val="00F837CA"/>
    <w:rsid w:val="00F83B71"/>
    <w:rsid w:val="00F83C91"/>
    <w:rsid w:val="00F83EAA"/>
    <w:rsid w:val="00F84066"/>
    <w:rsid w:val="00F842E7"/>
    <w:rsid w:val="00F84C1F"/>
    <w:rsid w:val="00F856F6"/>
    <w:rsid w:val="00F857A0"/>
    <w:rsid w:val="00F85E69"/>
    <w:rsid w:val="00F860D4"/>
    <w:rsid w:val="00F86736"/>
    <w:rsid w:val="00F86C54"/>
    <w:rsid w:val="00F87E0D"/>
    <w:rsid w:val="00F90211"/>
    <w:rsid w:val="00F905C9"/>
    <w:rsid w:val="00F90D05"/>
    <w:rsid w:val="00F91040"/>
    <w:rsid w:val="00F91201"/>
    <w:rsid w:val="00F91256"/>
    <w:rsid w:val="00F91836"/>
    <w:rsid w:val="00F924D2"/>
    <w:rsid w:val="00F943BB"/>
    <w:rsid w:val="00F95251"/>
    <w:rsid w:val="00F9567F"/>
    <w:rsid w:val="00F9577C"/>
    <w:rsid w:val="00F95DDA"/>
    <w:rsid w:val="00F965B2"/>
    <w:rsid w:val="00F97436"/>
    <w:rsid w:val="00F977D2"/>
    <w:rsid w:val="00F97D77"/>
    <w:rsid w:val="00FA071E"/>
    <w:rsid w:val="00FA09F3"/>
    <w:rsid w:val="00FA16F3"/>
    <w:rsid w:val="00FA17CE"/>
    <w:rsid w:val="00FA1DBF"/>
    <w:rsid w:val="00FA2319"/>
    <w:rsid w:val="00FA2A78"/>
    <w:rsid w:val="00FA2D96"/>
    <w:rsid w:val="00FA4C4C"/>
    <w:rsid w:val="00FA4F61"/>
    <w:rsid w:val="00FA50E6"/>
    <w:rsid w:val="00FA55E4"/>
    <w:rsid w:val="00FA5FDC"/>
    <w:rsid w:val="00FA6ED7"/>
    <w:rsid w:val="00FA759C"/>
    <w:rsid w:val="00FA78E6"/>
    <w:rsid w:val="00FA7C51"/>
    <w:rsid w:val="00FA7F0A"/>
    <w:rsid w:val="00FB02B7"/>
    <w:rsid w:val="00FB1084"/>
    <w:rsid w:val="00FB1324"/>
    <w:rsid w:val="00FB1F91"/>
    <w:rsid w:val="00FB256C"/>
    <w:rsid w:val="00FB283E"/>
    <w:rsid w:val="00FB2F09"/>
    <w:rsid w:val="00FB35CF"/>
    <w:rsid w:val="00FB35D5"/>
    <w:rsid w:val="00FB35F8"/>
    <w:rsid w:val="00FB3F8D"/>
    <w:rsid w:val="00FB44EA"/>
    <w:rsid w:val="00FB4BEF"/>
    <w:rsid w:val="00FB4DDD"/>
    <w:rsid w:val="00FB52F6"/>
    <w:rsid w:val="00FB5DE2"/>
    <w:rsid w:val="00FB6032"/>
    <w:rsid w:val="00FB6452"/>
    <w:rsid w:val="00FB6879"/>
    <w:rsid w:val="00FB7C9F"/>
    <w:rsid w:val="00FB7F56"/>
    <w:rsid w:val="00FC0873"/>
    <w:rsid w:val="00FC0A43"/>
    <w:rsid w:val="00FC0DA5"/>
    <w:rsid w:val="00FC1521"/>
    <w:rsid w:val="00FC163D"/>
    <w:rsid w:val="00FC20A9"/>
    <w:rsid w:val="00FC27AE"/>
    <w:rsid w:val="00FC3A9B"/>
    <w:rsid w:val="00FC3D6E"/>
    <w:rsid w:val="00FC4124"/>
    <w:rsid w:val="00FC44A4"/>
    <w:rsid w:val="00FC475C"/>
    <w:rsid w:val="00FC58DF"/>
    <w:rsid w:val="00FC5A85"/>
    <w:rsid w:val="00FC5B0F"/>
    <w:rsid w:val="00FC6697"/>
    <w:rsid w:val="00FC68AC"/>
    <w:rsid w:val="00FC6925"/>
    <w:rsid w:val="00FC6BB1"/>
    <w:rsid w:val="00FC6EC8"/>
    <w:rsid w:val="00FC7236"/>
    <w:rsid w:val="00FC7722"/>
    <w:rsid w:val="00FC77D8"/>
    <w:rsid w:val="00FD0DE3"/>
    <w:rsid w:val="00FD1C05"/>
    <w:rsid w:val="00FD311D"/>
    <w:rsid w:val="00FD39E4"/>
    <w:rsid w:val="00FD3EFD"/>
    <w:rsid w:val="00FD4C3A"/>
    <w:rsid w:val="00FD533A"/>
    <w:rsid w:val="00FD579E"/>
    <w:rsid w:val="00FD5E6E"/>
    <w:rsid w:val="00FD67FE"/>
    <w:rsid w:val="00FD6A7F"/>
    <w:rsid w:val="00FD7043"/>
    <w:rsid w:val="00FD756D"/>
    <w:rsid w:val="00FD77E8"/>
    <w:rsid w:val="00FD79D5"/>
    <w:rsid w:val="00FE0565"/>
    <w:rsid w:val="00FE08C8"/>
    <w:rsid w:val="00FE0B41"/>
    <w:rsid w:val="00FE1195"/>
    <w:rsid w:val="00FE11D3"/>
    <w:rsid w:val="00FE13FF"/>
    <w:rsid w:val="00FE1725"/>
    <w:rsid w:val="00FE2281"/>
    <w:rsid w:val="00FE27BB"/>
    <w:rsid w:val="00FE34FA"/>
    <w:rsid w:val="00FE3898"/>
    <w:rsid w:val="00FE398F"/>
    <w:rsid w:val="00FE3E9A"/>
    <w:rsid w:val="00FE4871"/>
    <w:rsid w:val="00FE5047"/>
    <w:rsid w:val="00FE5953"/>
    <w:rsid w:val="00FE601B"/>
    <w:rsid w:val="00FE6E32"/>
    <w:rsid w:val="00FE7118"/>
    <w:rsid w:val="00FE71CA"/>
    <w:rsid w:val="00FF0663"/>
    <w:rsid w:val="00FF077F"/>
    <w:rsid w:val="00FF07B4"/>
    <w:rsid w:val="00FF0C5D"/>
    <w:rsid w:val="00FF17E0"/>
    <w:rsid w:val="00FF1C65"/>
    <w:rsid w:val="00FF2D91"/>
    <w:rsid w:val="00FF34EF"/>
    <w:rsid w:val="00FF38D2"/>
    <w:rsid w:val="00FF42E5"/>
    <w:rsid w:val="00FF4852"/>
    <w:rsid w:val="00FF4EB8"/>
    <w:rsid w:val="00FF4FC0"/>
    <w:rsid w:val="00FF5C37"/>
    <w:rsid w:val="00FF6562"/>
    <w:rsid w:val="00FF6D05"/>
    <w:rsid w:val="00FF747E"/>
    <w:rsid w:val="00FF75C5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DD2BF4"/>
  <w15:chartTrackingRefBased/>
  <w15:docId w15:val="{C51AA71B-19F2-4B41-B463-47F5D37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A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2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F9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-nfasis1">
    <w:name w:val="Grid Table 4 Accent 1"/>
    <w:basedOn w:val="Tablanormal"/>
    <w:uiPriority w:val="49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5">
    <w:name w:val="Grid Table 2 Accent 5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416C5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37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7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7F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7F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FBA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9490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490E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519"/>
  </w:style>
  <w:style w:type="paragraph" w:styleId="Piedepgina">
    <w:name w:val="footer"/>
    <w:basedOn w:val="Normal"/>
    <w:link w:val="Piedepgina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519"/>
  </w:style>
  <w:style w:type="table" w:styleId="Tabladecuadrcula2-nfasis6">
    <w:name w:val="Grid Table 2 Accent 6"/>
    <w:basedOn w:val="Tablanormal"/>
    <w:uiPriority w:val="47"/>
    <w:rsid w:val="00512B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lista4-nfasis6">
    <w:name w:val="List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2C77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93C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34646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0A0514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4155A1"/>
    <w:pPr>
      <w:tabs>
        <w:tab w:val="right" w:leader="dot" w:pos="9488"/>
      </w:tabs>
      <w:spacing w:after="100"/>
    </w:pPr>
    <w:rPr>
      <w:rFonts w:ascii="Bembo Std" w:hAnsi="Bembo Std" w:cs="Arial"/>
      <w:b/>
      <w:caps/>
      <w:noProof/>
      <w:sz w:val="16"/>
    </w:rPr>
  </w:style>
  <w:style w:type="character" w:styleId="Hipervnculo">
    <w:name w:val="Hyperlink"/>
    <w:basedOn w:val="Fuentedeprrafopredeter"/>
    <w:uiPriority w:val="99"/>
    <w:unhideWhenUsed/>
    <w:rsid w:val="000A0514"/>
    <w:rPr>
      <w:color w:val="0000FF" w:themeColor="hyperlink"/>
      <w:u w:val="single"/>
    </w:rPr>
  </w:style>
  <w:style w:type="table" w:styleId="Tabladecuadrcula7concolores">
    <w:name w:val="Grid Table 7 Colorful"/>
    <w:basedOn w:val="Tablanormal"/>
    <w:uiPriority w:val="52"/>
    <w:rsid w:val="00FD67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5702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C33B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5">
    <w:name w:val="List Table 4 Accent 5"/>
    <w:basedOn w:val="Tablanormal"/>
    <w:uiPriority w:val="49"/>
    <w:rsid w:val="008D17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9413F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2">
    <w:name w:val="toc 2"/>
    <w:basedOn w:val="Normal"/>
    <w:next w:val="Normal"/>
    <w:autoRedefine/>
    <w:uiPriority w:val="39"/>
    <w:unhideWhenUsed/>
    <w:rsid w:val="00A830F3"/>
    <w:pPr>
      <w:spacing w:after="100"/>
      <w:ind w:left="220"/>
    </w:pPr>
  </w:style>
  <w:style w:type="paragraph" w:customStyle="1" w:styleId="Default">
    <w:name w:val="Default"/>
    <w:rsid w:val="00A7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533D8A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C6588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53314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DD6C5A-0A92-42C5-8801-82034BD9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3604</Words>
  <Characters>19822</Characters>
  <Application>Microsoft Office Word</Application>
  <DocSecurity>8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TRIMESTRE 2024</vt:lpstr>
    </vt:vector>
  </TitlesOfParts>
  <Company>departamento de PLANIFICACIóN Y PROYECTOS</Company>
  <LinksUpToDate>false</LinksUpToDate>
  <CharactersWithSpaces>23380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TRIMESTRE 2024</dc:title>
  <dc:subject>(ENERO-FEBRERO-MARZO)</dc:subject>
  <dc:creator>Lic. Karla Portillo y Lic. Beatriz Rosales</dc:creator>
  <cp:keywords/>
  <dc:description/>
  <cp:lastModifiedBy>Guadalupe Roxana Alvarenga</cp:lastModifiedBy>
  <cp:revision>2</cp:revision>
  <cp:lastPrinted>2024-04-25T17:03:00Z</cp:lastPrinted>
  <dcterms:created xsi:type="dcterms:W3CDTF">2024-11-19T22:55:00Z</dcterms:created>
  <dcterms:modified xsi:type="dcterms:W3CDTF">2024-11-19T22:55:00Z</dcterms:modified>
</cp:coreProperties>
</file>