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2CEF" w14:textId="77777777" w:rsidR="00413A1E" w:rsidRPr="0082018F" w:rsidRDefault="009E3174" w:rsidP="0082018F">
      <w:pPr>
        <w:pStyle w:val="Prrafodelista"/>
        <w:numPr>
          <w:ilvl w:val="0"/>
          <w:numId w:val="2"/>
        </w:numPr>
        <w:jc w:val="center"/>
        <w:rPr>
          <w:b/>
          <w:sz w:val="36"/>
        </w:rPr>
      </w:pPr>
      <w:r w:rsidRPr="0082018F">
        <w:rPr>
          <w:b/>
          <w:sz w:val="36"/>
        </w:rPr>
        <w:t>Datos geográficos de Juventud</w:t>
      </w:r>
    </w:p>
    <w:p w14:paraId="1419A086" w14:textId="77777777" w:rsidR="00595909" w:rsidRDefault="00595909" w:rsidP="00595909">
      <w:pPr>
        <w:pStyle w:val="Sinespaciado"/>
      </w:pPr>
    </w:p>
    <w:p w14:paraId="362FE409" w14:textId="77777777" w:rsidR="002A3532" w:rsidRPr="0082018F" w:rsidRDefault="0082018F" w:rsidP="0082018F">
      <w:pPr>
        <w:pStyle w:val="Sinespaciado"/>
        <w:numPr>
          <w:ilvl w:val="1"/>
          <w:numId w:val="2"/>
        </w:numPr>
        <w:rPr>
          <w:b/>
          <w:sz w:val="20"/>
        </w:rPr>
      </w:pPr>
      <w:r>
        <w:rPr>
          <w:b/>
          <w:sz w:val="24"/>
        </w:rPr>
        <w:t xml:space="preserve"> </w:t>
      </w:r>
      <w:r w:rsidR="00595909" w:rsidRPr="0082018F">
        <w:rPr>
          <w:b/>
          <w:sz w:val="24"/>
        </w:rPr>
        <w:t>Rango</w:t>
      </w:r>
      <w:r w:rsidR="00596D02">
        <w:rPr>
          <w:b/>
          <w:sz w:val="24"/>
        </w:rPr>
        <w:t xml:space="preserve"> de edad</w:t>
      </w:r>
      <w:r w:rsidR="00595909" w:rsidRPr="0082018F">
        <w:rPr>
          <w:b/>
          <w:sz w:val="24"/>
        </w:rPr>
        <w:t xml:space="preserve"> de</w:t>
      </w:r>
      <w:r w:rsidR="00596D02">
        <w:rPr>
          <w:b/>
          <w:sz w:val="24"/>
        </w:rPr>
        <w:t xml:space="preserve"> la</w:t>
      </w:r>
      <w:r w:rsidR="00595909" w:rsidRPr="0082018F">
        <w:rPr>
          <w:b/>
          <w:sz w:val="24"/>
        </w:rPr>
        <w:t xml:space="preserve"> juventud de 15 a </w:t>
      </w:r>
      <w:r w:rsidR="00020823">
        <w:rPr>
          <w:b/>
          <w:sz w:val="24"/>
        </w:rPr>
        <w:t>35</w:t>
      </w:r>
      <w:r w:rsidR="00595909" w:rsidRPr="0082018F">
        <w:rPr>
          <w:b/>
          <w:sz w:val="24"/>
        </w:rPr>
        <w:t xml:space="preserve"> años</w:t>
      </w:r>
    </w:p>
    <w:p w14:paraId="664BFF50" w14:textId="77777777" w:rsidR="002A3532" w:rsidRDefault="002A3532" w:rsidP="00FF3274">
      <w:pPr>
        <w:pStyle w:val="Sinespaciado"/>
        <w:rPr>
          <w:sz w:val="18"/>
        </w:rPr>
      </w:pP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  <w:gridCol w:w="1200"/>
        <w:gridCol w:w="1200"/>
      </w:tblGrid>
      <w:tr w:rsidR="00020823" w:rsidRPr="00020823" w14:paraId="6E73EBA7" w14:textId="77777777" w:rsidTr="0002082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C8E9C4C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Rango de edad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0EC93A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04AAA10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B6AE22F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Total</w:t>
            </w:r>
          </w:p>
        </w:tc>
      </w:tr>
      <w:tr w:rsidR="00020823" w:rsidRPr="00020823" w14:paraId="3DE85AC7" w14:textId="77777777" w:rsidTr="0002082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2469EA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6C6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295,355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6201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286,072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A5AC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581,427</w:t>
            </w:r>
          </w:p>
        </w:tc>
      </w:tr>
      <w:tr w:rsidR="00020823" w:rsidRPr="00020823" w14:paraId="679B1DFA" w14:textId="77777777" w:rsidTr="0002082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EF4CFA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91B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308,532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2D3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314,355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2D1A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622,887</w:t>
            </w:r>
          </w:p>
        </w:tc>
      </w:tr>
      <w:tr w:rsidR="00020823" w:rsidRPr="00020823" w14:paraId="36C0E98D" w14:textId="77777777" w:rsidTr="0002082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9F05D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2E1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288,053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C6F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314,743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7157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602,796</w:t>
            </w:r>
          </w:p>
        </w:tc>
      </w:tr>
      <w:tr w:rsidR="00020823" w:rsidRPr="00020823" w14:paraId="194A3B3B" w14:textId="77777777" w:rsidTr="0002082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CCA2FC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30 a 35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271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255,671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B2B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318,494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13D3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574,165</w:t>
            </w:r>
          </w:p>
        </w:tc>
      </w:tr>
      <w:tr w:rsidR="00020823" w:rsidRPr="00020823" w14:paraId="69A465EF" w14:textId="77777777" w:rsidTr="0002082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CEF50A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9B59B9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1,147,611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DE6EC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1,233,664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20C7F9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2,381,275</w:t>
            </w:r>
          </w:p>
        </w:tc>
      </w:tr>
    </w:tbl>
    <w:p w14:paraId="62E770CB" w14:textId="77777777" w:rsidR="004B41BE" w:rsidRDefault="004B41BE" w:rsidP="00FF3274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</w:t>
      </w:r>
      <w:r w:rsidR="00020823">
        <w:rPr>
          <w:sz w:val="18"/>
        </w:rPr>
        <w:t>Digestyc 2022</w:t>
      </w:r>
    </w:p>
    <w:p w14:paraId="63DEF5F5" w14:textId="77777777" w:rsidR="004B41BE" w:rsidRDefault="004B41BE" w:rsidP="00FF3274">
      <w:pPr>
        <w:pStyle w:val="Sinespaciado"/>
        <w:rPr>
          <w:sz w:val="18"/>
        </w:rPr>
      </w:pPr>
    </w:p>
    <w:p w14:paraId="7B8EAC84" w14:textId="77777777" w:rsidR="00CB40C1" w:rsidRDefault="00CB40C1" w:rsidP="00FF3274">
      <w:pPr>
        <w:pStyle w:val="Sinespaciado"/>
        <w:rPr>
          <w:sz w:val="18"/>
        </w:rPr>
      </w:pPr>
    </w:p>
    <w:p w14:paraId="2B7D2F1A" w14:textId="77777777" w:rsidR="003130F3" w:rsidRPr="00020823" w:rsidRDefault="00020823" w:rsidP="00FF3274">
      <w:pPr>
        <w:pStyle w:val="Sinespaciado"/>
        <w:rPr>
          <w:b/>
          <w:sz w:val="24"/>
        </w:rPr>
      </w:pPr>
      <w:r>
        <w:rPr>
          <w:b/>
          <w:sz w:val="24"/>
        </w:rPr>
        <w:t>1.2 Población joven por relación de parentesco con el jefe de hogar, según sexo</w:t>
      </w:r>
    </w:p>
    <w:p w14:paraId="7C84C8B1" w14:textId="77777777" w:rsidR="00020823" w:rsidRDefault="00020823" w:rsidP="00FF3274">
      <w:pPr>
        <w:pStyle w:val="Sinespaciado"/>
        <w:rPr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556"/>
        <w:gridCol w:w="1034"/>
        <w:gridCol w:w="866"/>
        <w:gridCol w:w="866"/>
        <w:gridCol w:w="1034"/>
        <w:gridCol w:w="1072"/>
        <w:gridCol w:w="1253"/>
        <w:gridCol w:w="755"/>
      </w:tblGrid>
      <w:tr w:rsidR="00AE25C3" w:rsidRPr="00AE25C3" w14:paraId="27703089" w14:textId="77777777" w:rsidTr="00AE25C3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1CC0" w14:textId="77777777" w:rsidR="00AE25C3" w:rsidRPr="00AE25C3" w:rsidRDefault="00AE25C3" w:rsidP="00AE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9F9B5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704D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207FD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D56AF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Cónyuge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757C58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Hijos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30041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Otros Parientes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1B166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Empleada doméstica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6E15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Otros</w:t>
            </w:r>
          </w:p>
        </w:tc>
      </w:tr>
      <w:tr w:rsidR="00AE25C3" w:rsidRPr="00AE25C3" w14:paraId="5677134A" w14:textId="77777777" w:rsidTr="00AE25C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02AE8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BDD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B788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521,593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4D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9,564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5A3D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18,125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AC1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391,352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86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99,073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AB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0CD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3,441</w:t>
            </w:r>
          </w:p>
        </w:tc>
      </w:tr>
      <w:tr w:rsidR="00AE25C3" w:rsidRPr="00AE25C3" w14:paraId="18E86D6B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EE47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DEF3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033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614,044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476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75,659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58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85,126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05E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351,211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83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94,823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F72D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3EB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6,706</w:t>
            </w:r>
          </w:p>
        </w:tc>
      </w:tr>
      <w:tr w:rsidR="00AE25C3" w:rsidRPr="00AE25C3" w14:paraId="66713E26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17D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40E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470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545,485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2F3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143,068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1522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129,171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AB3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213,944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46F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54,083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124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4A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4,614</w:t>
            </w:r>
          </w:p>
        </w:tc>
      </w:tr>
      <w:tr w:rsidR="00AE25C3" w:rsidRPr="00AE25C3" w14:paraId="6EE7518B" w14:textId="77777777" w:rsidTr="00AE25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16A1A5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99C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3B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469,829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36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177,673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01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131,768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1C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125,706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337B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33,029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BD6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78A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1,411</w:t>
            </w:r>
          </w:p>
        </w:tc>
      </w:tr>
      <w:tr w:rsidR="00AE25C3" w:rsidRPr="00AE25C3" w14:paraId="1C941E90" w14:textId="77777777" w:rsidTr="00AE25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82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0DF3" w14:textId="77777777" w:rsidR="00AE25C3" w:rsidRPr="00AE25C3" w:rsidRDefault="00AE25C3" w:rsidP="00AE2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C72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2,150,951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AB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405,964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B66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364,190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B5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1,082,213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73D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281,008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79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EC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16,172</w:t>
            </w:r>
          </w:p>
        </w:tc>
      </w:tr>
      <w:tr w:rsidR="00AE25C3" w:rsidRPr="00AE25C3" w14:paraId="73910FF7" w14:textId="77777777" w:rsidTr="00AE25C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65301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C0C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752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259,853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86B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6,782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74F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1B5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203,815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D2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47,357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788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945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1,104</w:t>
            </w:r>
          </w:p>
        </w:tc>
      </w:tr>
      <w:tr w:rsidR="00AE25C3" w:rsidRPr="00AE25C3" w14:paraId="6037EB50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7DD4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F4AC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4F5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286,543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2F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53,313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06B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4AC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182,636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C72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41,821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3C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AA2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3,212</w:t>
            </w:r>
          </w:p>
        </w:tc>
      </w:tr>
      <w:tr w:rsidR="00AE25C3" w:rsidRPr="00AE25C3" w14:paraId="2014316D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A52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48F6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1C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254,252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3D1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103,204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E42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13,411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B3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108,234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AEC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26,699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0D0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02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2,705</w:t>
            </w:r>
          </w:p>
        </w:tc>
      </w:tr>
      <w:tr w:rsidR="00AE25C3" w:rsidRPr="00AE25C3" w14:paraId="4464AAE5" w14:textId="77777777" w:rsidTr="00AE25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1B8EF1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D60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D04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219,929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E5C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125,920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65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14,616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D3D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58,386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3E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20,166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0DA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81C2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841</w:t>
            </w:r>
          </w:p>
        </w:tc>
      </w:tr>
      <w:tr w:rsidR="00AE25C3" w:rsidRPr="00AE25C3" w14:paraId="10222B81" w14:textId="77777777" w:rsidTr="00AE25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EE9B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91DD" w14:textId="77777777" w:rsidR="00AE25C3" w:rsidRPr="00AE25C3" w:rsidRDefault="00AE25C3" w:rsidP="00AE2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B82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1,020,577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D7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289,219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33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34,383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8BB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553,071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AD8B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136,043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5D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F9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7,862</w:t>
            </w:r>
          </w:p>
        </w:tc>
      </w:tr>
      <w:tr w:rsidR="00AE25C3" w:rsidRPr="00AE25C3" w14:paraId="5A0EAA0C" w14:textId="77777777" w:rsidTr="00AE25C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EB9E3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60E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B48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261,740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F9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2,782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AB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17,330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1F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187,537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7CE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51,716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80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6AD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2,337</w:t>
            </w:r>
          </w:p>
        </w:tc>
      </w:tr>
      <w:tr w:rsidR="00AE25C3" w:rsidRPr="00AE25C3" w14:paraId="2ABDC823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67F8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E95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65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327,500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0BEF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A91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79,566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B17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168,575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F63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53,002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DA4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7D8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3,494</w:t>
            </w:r>
          </w:p>
        </w:tc>
      </w:tr>
      <w:tr w:rsidR="00AE25C3" w:rsidRPr="00AE25C3" w14:paraId="21713BE6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89C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6F8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B9F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291,232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B8E2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39,864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E84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115,760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44A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105,710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22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27,384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F7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CD7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1,909</w:t>
            </w:r>
          </w:p>
        </w:tc>
      </w:tr>
      <w:tr w:rsidR="00AE25C3" w:rsidRPr="00AE25C3" w14:paraId="1B7390B5" w14:textId="77777777" w:rsidTr="00AE25C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A3ED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6581" w14:textId="77777777" w:rsidR="00AE25C3" w:rsidRPr="00AE25C3" w:rsidRDefault="00AE25C3" w:rsidP="00AE2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FEB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249,900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D88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51,752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3F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117,152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EE2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67,320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74A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12,863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BCE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0F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color w:val="000000"/>
                <w:lang w:eastAsia="es-SV"/>
              </w:rPr>
              <w:t>571</w:t>
            </w:r>
          </w:p>
        </w:tc>
      </w:tr>
      <w:tr w:rsidR="00AE25C3" w:rsidRPr="00AE25C3" w14:paraId="31F73739" w14:textId="77777777" w:rsidTr="00AE25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37D6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C8B" w14:textId="77777777" w:rsidR="00AE25C3" w:rsidRPr="00AE25C3" w:rsidRDefault="00AE25C3" w:rsidP="00AE2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521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1,130,372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2B83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116,743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957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329,808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5E5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529,142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D37C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144,965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819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8EF0" w14:textId="77777777" w:rsidR="00AE25C3" w:rsidRPr="00AE25C3" w:rsidRDefault="00AE25C3" w:rsidP="00AE2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AE25C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8,311</w:t>
            </w:r>
          </w:p>
        </w:tc>
      </w:tr>
    </w:tbl>
    <w:p w14:paraId="740E5BB9" w14:textId="77777777" w:rsidR="003130F3" w:rsidRDefault="003130F3" w:rsidP="00596D02">
      <w:pPr>
        <w:pStyle w:val="Sinespaciado"/>
        <w:jc w:val="both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4E441F">
        <w:rPr>
          <w:sz w:val="18"/>
        </w:rPr>
        <w:t>2</w:t>
      </w:r>
      <w:r w:rsidRPr="004B41BE">
        <w:rPr>
          <w:sz w:val="18"/>
        </w:rPr>
        <w:t>1</w:t>
      </w:r>
      <w:r w:rsidR="00BE6921">
        <w:rPr>
          <w:sz w:val="18"/>
        </w:rPr>
        <w:t>.</w:t>
      </w:r>
    </w:p>
    <w:p w14:paraId="65E1B620" w14:textId="77777777" w:rsidR="00BE6921" w:rsidRDefault="00BE6921" w:rsidP="00596D02">
      <w:pPr>
        <w:pStyle w:val="Sinespaciado"/>
        <w:jc w:val="both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</w:t>
      </w:r>
      <w:r w:rsidR="00596D02">
        <w:rPr>
          <w:sz w:val="18"/>
        </w:rPr>
        <w:t>como están en el</w:t>
      </w:r>
      <w:r>
        <w:rPr>
          <w:sz w:val="18"/>
        </w:rPr>
        <w:t xml:space="preserve"> documento oficial EHPM 2021, pero no se consideró la edad de 35 porque queda agrupada en el bloque de 35 a 39 años. </w:t>
      </w:r>
    </w:p>
    <w:p w14:paraId="1F14D573" w14:textId="77777777" w:rsidR="003130F3" w:rsidRDefault="003130F3" w:rsidP="00596D02">
      <w:pPr>
        <w:pStyle w:val="Sinespaciado"/>
        <w:jc w:val="both"/>
        <w:rPr>
          <w:sz w:val="18"/>
        </w:rPr>
      </w:pPr>
    </w:p>
    <w:p w14:paraId="7D4D5EDC" w14:textId="77777777" w:rsidR="004E441F" w:rsidRDefault="004E441F" w:rsidP="003130F3">
      <w:pPr>
        <w:pStyle w:val="Sinespaciado"/>
        <w:rPr>
          <w:sz w:val="18"/>
        </w:rPr>
      </w:pPr>
    </w:p>
    <w:p w14:paraId="1C3D2612" w14:textId="77777777" w:rsidR="004E441F" w:rsidRDefault="004E441F" w:rsidP="003130F3">
      <w:pPr>
        <w:pStyle w:val="Sinespaciado"/>
        <w:rPr>
          <w:sz w:val="18"/>
        </w:rPr>
      </w:pPr>
    </w:p>
    <w:p w14:paraId="70EA35A9" w14:textId="77777777" w:rsidR="004E441F" w:rsidRDefault="004E441F" w:rsidP="003130F3">
      <w:pPr>
        <w:pStyle w:val="Sinespaciado"/>
        <w:rPr>
          <w:sz w:val="18"/>
        </w:rPr>
      </w:pPr>
    </w:p>
    <w:p w14:paraId="64198C47" w14:textId="77777777" w:rsidR="004E441F" w:rsidRDefault="004E441F" w:rsidP="003130F3">
      <w:pPr>
        <w:pStyle w:val="Sinespaciado"/>
        <w:rPr>
          <w:sz w:val="18"/>
        </w:rPr>
      </w:pPr>
    </w:p>
    <w:p w14:paraId="4327719C" w14:textId="77777777" w:rsidR="004E441F" w:rsidRDefault="004E441F" w:rsidP="003130F3">
      <w:pPr>
        <w:pStyle w:val="Sinespaciado"/>
        <w:rPr>
          <w:sz w:val="18"/>
        </w:rPr>
      </w:pPr>
    </w:p>
    <w:p w14:paraId="5B3E4423" w14:textId="77777777" w:rsidR="004E441F" w:rsidRDefault="004E441F" w:rsidP="003130F3">
      <w:pPr>
        <w:pStyle w:val="Sinespaciado"/>
        <w:rPr>
          <w:sz w:val="18"/>
        </w:rPr>
      </w:pPr>
    </w:p>
    <w:p w14:paraId="7EC8E414" w14:textId="77777777" w:rsidR="004E441F" w:rsidRDefault="004E441F" w:rsidP="003130F3">
      <w:pPr>
        <w:pStyle w:val="Sinespaciado"/>
        <w:rPr>
          <w:sz w:val="18"/>
        </w:rPr>
      </w:pPr>
    </w:p>
    <w:p w14:paraId="7BE2CCA5" w14:textId="77777777" w:rsidR="004E441F" w:rsidRDefault="004E441F" w:rsidP="003130F3">
      <w:pPr>
        <w:pStyle w:val="Sinespaciado"/>
        <w:rPr>
          <w:sz w:val="18"/>
        </w:rPr>
      </w:pPr>
    </w:p>
    <w:p w14:paraId="46D1E009" w14:textId="77777777" w:rsidR="004E441F" w:rsidRDefault="004E441F" w:rsidP="003130F3">
      <w:pPr>
        <w:pStyle w:val="Sinespaciado"/>
        <w:rPr>
          <w:sz w:val="18"/>
        </w:rPr>
      </w:pPr>
    </w:p>
    <w:p w14:paraId="7C8C8A1D" w14:textId="77777777" w:rsidR="004E441F" w:rsidRDefault="004E441F" w:rsidP="003130F3">
      <w:pPr>
        <w:pStyle w:val="Sinespaciado"/>
        <w:rPr>
          <w:sz w:val="18"/>
        </w:rPr>
      </w:pPr>
    </w:p>
    <w:p w14:paraId="369B7A5D" w14:textId="77777777" w:rsidR="004E441F" w:rsidRDefault="004E441F" w:rsidP="003130F3">
      <w:pPr>
        <w:pStyle w:val="Sinespaciado"/>
        <w:rPr>
          <w:sz w:val="18"/>
        </w:rPr>
      </w:pPr>
    </w:p>
    <w:p w14:paraId="05B21722" w14:textId="77777777" w:rsidR="004E441F" w:rsidRDefault="004E441F" w:rsidP="003130F3">
      <w:pPr>
        <w:pStyle w:val="Sinespaciado"/>
        <w:rPr>
          <w:sz w:val="18"/>
        </w:rPr>
      </w:pPr>
    </w:p>
    <w:p w14:paraId="1C2E228F" w14:textId="77777777" w:rsidR="004E441F" w:rsidRDefault="00AE25C3" w:rsidP="00AE25C3">
      <w:pPr>
        <w:pStyle w:val="Sinespaciado"/>
        <w:ind w:left="720"/>
        <w:rPr>
          <w:b/>
          <w:sz w:val="24"/>
        </w:rPr>
      </w:pPr>
      <w:r>
        <w:rPr>
          <w:b/>
          <w:sz w:val="24"/>
        </w:rPr>
        <w:t>1.3</w:t>
      </w:r>
      <w:r w:rsidR="001D3942">
        <w:rPr>
          <w:b/>
          <w:sz w:val="24"/>
        </w:rPr>
        <w:t xml:space="preserve"> </w:t>
      </w:r>
      <w:r w:rsidR="004E441F" w:rsidRPr="004E441F">
        <w:rPr>
          <w:b/>
          <w:sz w:val="24"/>
        </w:rPr>
        <w:t>Población joven por estado familiar, según sexo</w:t>
      </w:r>
    </w:p>
    <w:p w14:paraId="30F08C0F" w14:textId="77777777" w:rsidR="004E441F" w:rsidRPr="004E441F" w:rsidRDefault="004E441F" w:rsidP="004E441F">
      <w:pPr>
        <w:pStyle w:val="Sinespaciado"/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556"/>
        <w:gridCol w:w="1133"/>
        <w:gridCol w:w="1243"/>
        <w:gridCol w:w="866"/>
        <w:gridCol w:w="643"/>
        <w:gridCol w:w="1035"/>
        <w:gridCol w:w="926"/>
        <w:gridCol w:w="1034"/>
      </w:tblGrid>
      <w:tr w:rsidR="004E441F" w:rsidRPr="004E441F" w14:paraId="66AD90E8" w14:textId="77777777" w:rsidTr="00021963">
        <w:trPr>
          <w:trHeight w:val="6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990" w14:textId="77777777" w:rsidR="004E441F" w:rsidRPr="004E441F" w:rsidRDefault="004E441F" w:rsidP="0002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27C22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5159B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ECB19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Acompañado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664A2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Casado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37482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Viudo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8E54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Divorciado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E0A31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Separado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DDA27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Soltero</w:t>
            </w:r>
          </w:p>
        </w:tc>
      </w:tr>
      <w:tr w:rsidR="004E441F" w:rsidRPr="004E441F" w14:paraId="3EB8F4C0" w14:textId="77777777" w:rsidTr="00021963">
        <w:trPr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9CF58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8021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96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521,593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1E4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36,572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788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2,413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0B7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178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C89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65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5,610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8BF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476,820</w:t>
            </w:r>
          </w:p>
        </w:tc>
      </w:tr>
      <w:tr w:rsidR="004E441F" w:rsidRPr="004E441F" w14:paraId="6643BC58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380D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D71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64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614,044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466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150,504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8F0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31,814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61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1,297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0A69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2302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35,451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46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394,978</w:t>
            </w:r>
          </w:p>
        </w:tc>
      </w:tr>
      <w:tr w:rsidR="004E441F" w:rsidRPr="004E441F" w14:paraId="4D2DB59A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AD2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B7FB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156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545,485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4D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184,738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3DF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85,085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56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2,159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65C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1,463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C86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54,689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D3B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217,350</w:t>
            </w:r>
          </w:p>
        </w:tc>
      </w:tr>
      <w:tr w:rsidR="004E441F" w:rsidRPr="004E441F" w14:paraId="1BEA021B" w14:textId="77777777" w:rsidTr="00021963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D9CBAC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1200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C5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469,829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8DB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162,213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4E9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124,497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D29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2,790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113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1,738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E4C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59,620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8F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118,971</w:t>
            </w:r>
          </w:p>
        </w:tc>
      </w:tr>
      <w:tr w:rsidR="004E441F" w:rsidRPr="004E441F" w14:paraId="3F5807E6" w14:textId="77777777" w:rsidTr="00021963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5C2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9D46" w14:textId="77777777" w:rsidR="004E441F" w:rsidRPr="004E441F" w:rsidRDefault="004E441F" w:rsidP="00021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B6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2,150,951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85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534,027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1D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243,809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12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6,424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C07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3,201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AE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155,370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32F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1,208,119</w:t>
            </w:r>
          </w:p>
        </w:tc>
      </w:tr>
      <w:tr w:rsidR="004E441F" w:rsidRPr="004E441F" w14:paraId="247625E3" w14:textId="77777777" w:rsidTr="00021963">
        <w:trPr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33E34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476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371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259,853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444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10,743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5F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FCC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FC8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8F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672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04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247,958</w:t>
            </w:r>
          </w:p>
        </w:tc>
      </w:tr>
      <w:tr w:rsidR="004E441F" w:rsidRPr="004E441F" w14:paraId="5825D9D5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8C0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BEF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60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286,543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B1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59,335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54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9,711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FD62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385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6EF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5,432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51B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211,915</w:t>
            </w:r>
          </w:p>
        </w:tc>
      </w:tr>
      <w:tr w:rsidR="004E441F" w:rsidRPr="004E441F" w14:paraId="3CF52F1A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A010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5DEE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3E5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254,252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6E82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87,709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5D3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34,476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D8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3C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C0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11,228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5E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120,452</w:t>
            </w:r>
          </w:p>
        </w:tc>
      </w:tr>
      <w:tr w:rsidR="004E441F" w:rsidRPr="004E441F" w14:paraId="6AEF5A51" w14:textId="77777777" w:rsidTr="00021963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51CD249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0C31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8D3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219,929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5F0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84,543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B4C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55,016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3E9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602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E16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46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13,057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C5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66,324</w:t>
            </w:r>
          </w:p>
        </w:tc>
      </w:tr>
      <w:tr w:rsidR="004E441F" w:rsidRPr="004E441F" w14:paraId="150D07FD" w14:textId="77777777" w:rsidTr="00021963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5C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2F9" w14:textId="77777777" w:rsidR="004E441F" w:rsidRPr="004E441F" w:rsidRDefault="004E441F" w:rsidP="00021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904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1,020,577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19F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242,330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6D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99,682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E5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752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FC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774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96E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30,389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725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646,649</w:t>
            </w:r>
          </w:p>
        </w:tc>
      </w:tr>
      <w:tr w:rsidR="004E441F" w:rsidRPr="004E441F" w14:paraId="6E518AC6" w14:textId="77777777" w:rsidTr="00021963">
        <w:trPr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F837F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2BBD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DB2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261,740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8424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25,829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78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1,934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AFA0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178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862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AD9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4,938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D25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228,861</w:t>
            </w:r>
          </w:p>
        </w:tc>
      </w:tr>
      <w:tr w:rsidR="004E441F" w:rsidRPr="004E441F" w14:paraId="3F1719EE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B8DA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4D4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E67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327,500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29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91,169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A9D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22,103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06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1,146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E09A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E3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30,020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D63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183,063</w:t>
            </w:r>
          </w:p>
        </w:tc>
      </w:tr>
      <w:tr w:rsidR="004E441F" w:rsidRPr="004E441F" w14:paraId="3F2E788E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9567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75E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12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291,232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76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97,029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660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50,609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07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2,159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7A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1,076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0E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43,461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3B9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96,898</w:t>
            </w:r>
          </w:p>
        </w:tc>
      </w:tr>
      <w:tr w:rsidR="004E441F" w:rsidRPr="004E441F" w14:paraId="3476A834" w14:textId="77777777" w:rsidTr="00021963">
        <w:trPr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6B1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C99" w14:textId="77777777" w:rsidR="004E441F" w:rsidRPr="004E441F" w:rsidRDefault="004E441F" w:rsidP="0002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3C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249,900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01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77,669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94F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69,481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E3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2,188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D7B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1,351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FEF1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46,563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36D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color w:val="000000"/>
                <w:lang w:eastAsia="es-SV"/>
              </w:rPr>
              <w:t>52,647</w:t>
            </w:r>
          </w:p>
        </w:tc>
      </w:tr>
      <w:tr w:rsidR="004E441F" w:rsidRPr="004E441F" w14:paraId="3771338A" w14:textId="77777777" w:rsidTr="00021963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0EE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396" w14:textId="77777777" w:rsidR="004E441F" w:rsidRPr="004E441F" w:rsidRDefault="004E441F" w:rsidP="00021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543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1,130,372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806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291,696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278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144,127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BD5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5,671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D34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2,427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36C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124,982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6C7" w14:textId="77777777" w:rsidR="004E441F" w:rsidRPr="004E441F" w:rsidRDefault="004E441F" w:rsidP="0002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4E441F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561,469</w:t>
            </w:r>
          </w:p>
        </w:tc>
      </w:tr>
    </w:tbl>
    <w:p w14:paraId="0CD30768" w14:textId="77777777" w:rsidR="003130F3" w:rsidRPr="00AE25C3" w:rsidRDefault="003130F3" w:rsidP="003130F3">
      <w:pPr>
        <w:pStyle w:val="Sinespaciado"/>
        <w:rPr>
          <w:sz w:val="10"/>
        </w:rPr>
      </w:pPr>
    </w:p>
    <w:p w14:paraId="16CFE532" w14:textId="77777777" w:rsidR="003130F3" w:rsidRDefault="003130F3" w:rsidP="003130F3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="004E441F">
        <w:rPr>
          <w:sz w:val="18"/>
        </w:rPr>
        <w:t xml:space="preserve"> 2021</w:t>
      </w:r>
    </w:p>
    <w:p w14:paraId="40985C6C" w14:textId="77777777" w:rsidR="00BE6921" w:rsidRDefault="00BE6921" w:rsidP="00504923">
      <w:pPr>
        <w:pStyle w:val="Sinespaciado"/>
        <w:jc w:val="both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</w:t>
      </w:r>
      <w:r w:rsidR="00596D02">
        <w:rPr>
          <w:sz w:val="18"/>
        </w:rPr>
        <w:t>como están en el</w:t>
      </w:r>
      <w:r>
        <w:rPr>
          <w:sz w:val="18"/>
        </w:rPr>
        <w:t xml:space="preserve"> documento oficial EHPM 2021, pero no se consideró la edad de 35 porque queda agrupada en el bloque de 35 a 39 años. </w:t>
      </w:r>
    </w:p>
    <w:p w14:paraId="301E69FC" w14:textId="77777777" w:rsidR="003130F3" w:rsidRDefault="003130F3" w:rsidP="003130F3">
      <w:pPr>
        <w:pStyle w:val="Sinespaciado"/>
        <w:rPr>
          <w:sz w:val="18"/>
        </w:rPr>
      </w:pPr>
    </w:p>
    <w:p w14:paraId="19D4BEB8" w14:textId="77777777" w:rsidR="0082018F" w:rsidRDefault="0082018F" w:rsidP="003130F3">
      <w:pPr>
        <w:pStyle w:val="Sinespaciado"/>
        <w:rPr>
          <w:b/>
          <w:sz w:val="24"/>
        </w:rPr>
      </w:pPr>
      <w:r w:rsidRPr="0082018F">
        <w:rPr>
          <w:b/>
          <w:sz w:val="28"/>
        </w:rPr>
        <w:t>1.4</w:t>
      </w:r>
      <w:r>
        <w:rPr>
          <w:b/>
          <w:sz w:val="28"/>
        </w:rPr>
        <w:t xml:space="preserve"> </w:t>
      </w:r>
      <w:r>
        <w:rPr>
          <w:b/>
          <w:sz w:val="24"/>
        </w:rPr>
        <w:t>Población que viven sin alguno de sus padres por razones de abandono</w:t>
      </w:r>
    </w:p>
    <w:p w14:paraId="11A547FA" w14:textId="77777777" w:rsidR="00C13F1E" w:rsidRDefault="00C13F1E" w:rsidP="00C13F1E">
      <w:pPr>
        <w:pStyle w:val="Sinespaciado"/>
      </w:pPr>
    </w:p>
    <w:p w14:paraId="0CC6FEF7" w14:textId="77777777" w:rsidR="00C13F1E" w:rsidRDefault="003F6681" w:rsidP="003F6681">
      <w:pPr>
        <w:pStyle w:val="Sinespaciado"/>
        <w:jc w:val="both"/>
      </w:pPr>
      <w:r w:rsidRPr="003F6681">
        <w:rPr>
          <w:b/>
        </w:rPr>
        <w:t>Nota:</w:t>
      </w:r>
      <w:r>
        <w:t xml:space="preserve"> </w:t>
      </w:r>
      <w:r w:rsidR="00504923">
        <w:t>Los d</w:t>
      </w:r>
      <w:r>
        <w:t>atos so</w:t>
      </w:r>
      <w:r w:rsidR="00504923">
        <w:t>n extraídos, de la Encuesta de Hogares de Propósitos M</w:t>
      </w:r>
      <w:r>
        <w:t xml:space="preserve">últiples, y no se encuentra segmentados por edad; sino que son tomados tal </w:t>
      </w:r>
      <w:r w:rsidR="00504923">
        <w:t>como se muestran en</w:t>
      </w:r>
      <w:r>
        <w:t xml:space="preserve"> el documento, es por esto que se presenta de 0 a 17 años.</w:t>
      </w:r>
    </w:p>
    <w:p w14:paraId="49300599" w14:textId="77777777" w:rsidR="00AE25C3" w:rsidRPr="00C13F1E" w:rsidRDefault="00AE25C3" w:rsidP="003F6681">
      <w:pPr>
        <w:pStyle w:val="Sinespaciado"/>
        <w:jc w:val="both"/>
      </w:pPr>
    </w:p>
    <w:p w14:paraId="52539D71" w14:textId="77777777" w:rsidR="0082018F" w:rsidRDefault="0082018F" w:rsidP="003130F3">
      <w:pPr>
        <w:pStyle w:val="Sinespaciado"/>
        <w:rPr>
          <w:sz w:val="18"/>
        </w:rPr>
      </w:pPr>
    </w:p>
    <w:tbl>
      <w:tblPr>
        <w:tblW w:w="4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32"/>
        <w:gridCol w:w="1044"/>
        <w:gridCol w:w="1203"/>
      </w:tblGrid>
      <w:tr w:rsidR="003130F3" w:rsidRPr="003130F3" w14:paraId="6200AC58" w14:textId="77777777" w:rsidTr="00AB6231">
        <w:trPr>
          <w:trHeight w:val="855"/>
        </w:trPr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BD03D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Población de 0 a 17 años que viven sin alguno de sus padres por razones de abandono</w:t>
            </w:r>
            <w:r w:rsidR="005049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por sexo, según familiar que</w:t>
            </w:r>
            <w:r w:rsidR="005049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lo </w:t>
            </w: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abandonó</w:t>
            </w:r>
          </w:p>
        </w:tc>
      </w:tr>
      <w:tr w:rsidR="003130F3" w:rsidRPr="003130F3" w14:paraId="0DEF441E" w14:textId="77777777" w:rsidTr="00391344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E0934B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Familiar que abandonó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7F9098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DAE3B8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5EF525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Femenino</w:t>
            </w:r>
          </w:p>
        </w:tc>
      </w:tr>
      <w:tr w:rsidR="003130F3" w:rsidRPr="003130F3" w14:paraId="69E35866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E4CD" w14:textId="77777777" w:rsidR="003130F3" w:rsidRPr="003130F3" w:rsidRDefault="003130F3" w:rsidP="00313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6543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502,700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9E8B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256,231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2738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246,468</w:t>
            </w:r>
          </w:p>
        </w:tc>
      </w:tr>
      <w:tr w:rsidR="003130F3" w:rsidRPr="003130F3" w14:paraId="799A4E78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EB7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Padre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2E45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398,537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D41A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202,367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A469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196,170</w:t>
            </w:r>
          </w:p>
        </w:tc>
      </w:tr>
      <w:tr w:rsidR="003130F3" w:rsidRPr="003130F3" w14:paraId="784929AD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B63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Madre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C04E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38,354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33EC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21,234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B86E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17,120</w:t>
            </w:r>
          </w:p>
        </w:tc>
      </w:tr>
      <w:tr w:rsidR="003130F3" w:rsidRPr="003130F3" w14:paraId="1A67D825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CA42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Ambos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1BEB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65,809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ED54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32,630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52A9" w14:textId="77777777" w:rsidR="003130F3" w:rsidRPr="003130F3" w:rsidRDefault="00AE25C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33,179</w:t>
            </w:r>
          </w:p>
        </w:tc>
      </w:tr>
    </w:tbl>
    <w:p w14:paraId="1CDBB725" w14:textId="77777777" w:rsidR="003130F3" w:rsidRDefault="00AB6231" w:rsidP="003130F3">
      <w:pPr>
        <w:pStyle w:val="Sinespaciado"/>
        <w:rPr>
          <w:sz w:val="18"/>
        </w:rPr>
      </w:pPr>
      <w:r w:rsidRPr="00AB6231">
        <w:rPr>
          <w:b/>
          <w:sz w:val="18"/>
        </w:rPr>
        <w:t>FUENTE:</w:t>
      </w:r>
      <w:r w:rsidR="00AE25C3">
        <w:rPr>
          <w:sz w:val="18"/>
        </w:rPr>
        <w:t xml:space="preserve"> DYGESTIC, EHPM 2021</w:t>
      </w:r>
    </w:p>
    <w:p w14:paraId="340DC6A8" w14:textId="77777777" w:rsidR="00AB6231" w:rsidRDefault="00AB6231" w:rsidP="003130F3">
      <w:pPr>
        <w:pStyle w:val="Sinespaciado"/>
        <w:rPr>
          <w:sz w:val="18"/>
        </w:rPr>
      </w:pPr>
    </w:p>
    <w:p w14:paraId="0F8AE810" w14:textId="77777777" w:rsidR="00AE25C3" w:rsidRDefault="00AE25C3" w:rsidP="003130F3">
      <w:pPr>
        <w:pStyle w:val="Sinespaciado"/>
        <w:rPr>
          <w:sz w:val="18"/>
        </w:rPr>
      </w:pPr>
    </w:p>
    <w:p w14:paraId="5EF556CC" w14:textId="77777777" w:rsidR="00AE25C3" w:rsidRDefault="00AE25C3" w:rsidP="003130F3">
      <w:pPr>
        <w:pStyle w:val="Sinespaciado"/>
        <w:rPr>
          <w:sz w:val="18"/>
        </w:rPr>
      </w:pPr>
    </w:p>
    <w:p w14:paraId="050FB7AA" w14:textId="77777777" w:rsidR="00AE25C3" w:rsidRDefault="00AE25C3" w:rsidP="003130F3">
      <w:pPr>
        <w:pStyle w:val="Sinespaciado"/>
        <w:rPr>
          <w:sz w:val="18"/>
        </w:rPr>
      </w:pPr>
    </w:p>
    <w:p w14:paraId="4705A948" w14:textId="77777777" w:rsidR="00AE25C3" w:rsidRDefault="00AE25C3" w:rsidP="003130F3">
      <w:pPr>
        <w:pStyle w:val="Sinespaciado"/>
        <w:rPr>
          <w:sz w:val="18"/>
        </w:rPr>
      </w:pPr>
    </w:p>
    <w:p w14:paraId="3F3C15A9" w14:textId="77777777" w:rsidR="00AB6231" w:rsidRDefault="00AB6231" w:rsidP="003130F3">
      <w:pPr>
        <w:pStyle w:val="Sinespaciado"/>
        <w:rPr>
          <w:sz w:val="18"/>
        </w:rPr>
      </w:pPr>
    </w:p>
    <w:p w14:paraId="7F17BA73" w14:textId="77777777" w:rsidR="00AB6231" w:rsidRDefault="00AB6231" w:rsidP="003130F3">
      <w:pPr>
        <w:pStyle w:val="Sinespaciado"/>
        <w:rPr>
          <w:sz w:val="18"/>
        </w:rPr>
      </w:pPr>
    </w:p>
    <w:p w14:paraId="4C58C79C" w14:textId="77777777" w:rsidR="00AB6231" w:rsidRDefault="0082018F" w:rsidP="00AB6231">
      <w:pPr>
        <w:jc w:val="center"/>
        <w:rPr>
          <w:b/>
          <w:sz w:val="36"/>
        </w:rPr>
      </w:pPr>
      <w:r>
        <w:rPr>
          <w:b/>
          <w:sz w:val="36"/>
        </w:rPr>
        <w:t xml:space="preserve">2. </w:t>
      </w:r>
      <w:r w:rsidR="00F224A5">
        <w:rPr>
          <w:b/>
          <w:sz w:val="36"/>
        </w:rPr>
        <w:t>Datos sobre E</w:t>
      </w:r>
      <w:r w:rsidR="00AB6231" w:rsidRPr="00AB6231">
        <w:rPr>
          <w:b/>
          <w:sz w:val="36"/>
        </w:rPr>
        <w:t>ducación</w:t>
      </w:r>
    </w:p>
    <w:p w14:paraId="04EE9300" w14:textId="77777777" w:rsidR="0082018F" w:rsidRPr="0082018F" w:rsidRDefault="0082018F" w:rsidP="0082018F">
      <w:pPr>
        <w:pStyle w:val="Sinespaciado"/>
        <w:rPr>
          <w:b/>
          <w:sz w:val="24"/>
        </w:rPr>
      </w:pPr>
      <w:r w:rsidRPr="0082018F">
        <w:rPr>
          <w:b/>
          <w:sz w:val="24"/>
        </w:rPr>
        <w:t>2.1. Alfabetización</w:t>
      </w:r>
    </w:p>
    <w:p w14:paraId="4F8A2CFB" w14:textId="77777777" w:rsidR="0082018F" w:rsidRDefault="0082018F" w:rsidP="007012E7">
      <w:pPr>
        <w:pStyle w:val="Sinespaciado"/>
        <w:jc w:val="both"/>
      </w:pPr>
      <w:r>
        <w:t>La Organización de las Naciones Unidas para la Educación, Ciencia y Cultura (UNESCO)</w:t>
      </w:r>
      <w:r w:rsidR="00504923">
        <w:t>,</w:t>
      </w:r>
      <w:r>
        <w:t xml:space="preserve"> define el analfabetismo como la situación de una persona que no posee las habilidades para leer, escribir y comprender una frase simple y corta. La medición del analfabetismo obtenida desde la EHPM, se refiere a las personas que responden no saber leer ni escribir.</w:t>
      </w:r>
    </w:p>
    <w:p w14:paraId="02EC8C0D" w14:textId="77777777" w:rsidR="0082018F" w:rsidRDefault="0082018F" w:rsidP="0082018F">
      <w:pPr>
        <w:pStyle w:val="Sinespaciado"/>
      </w:pPr>
    </w:p>
    <w:tbl>
      <w:tblPr>
        <w:tblW w:w="4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213"/>
        <w:gridCol w:w="1213"/>
      </w:tblGrid>
      <w:tr w:rsidR="00564235" w:rsidRPr="00AB6231" w14:paraId="01BE7213" w14:textId="77777777" w:rsidTr="00564235">
        <w:trPr>
          <w:trHeight w:val="360"/>
          <w:jc w:val="center"/>
        </w:trPr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C593A8" w14:textId="77777777" w:rsidR="00564235" w:rsidRPr="00AB6231" w:rsidRDefault="00F825ED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EHPM, 2021</w:t>
            </w:r>
          </w:p>
        </w:tc>
      </w:tr>
      <w:tr w:rsidR="00564235" w:rsidRPr="00AB6231" w14:paraId="29864FF6" w14:textId="77777777" w:rsidTr="00564235">
        <w:trPr>
          <w:trHeight w:val="585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2AE573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Sexo y grupo de edad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11624" w14:textId="77777777" w:rsidR="00564235" w:rsidRPr="00AB6231" w:rsidRDefault="00564235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Analfabetos </w:t>
            </w:r>
            <w:r w:rsidRPr="00AB6231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Hombres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AB37BF" w14:textId="77777777" w:rsidR="00564235" w:rsidRPr="00AB6231" w:rsidRDefault="00564235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Analfabetos </w:t>
            </w:r>
            <w:r w:rsidRPr="00AB6231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Mujeres</w:t>
            </w:r>
          </w:p>
        </w:tc>
      </w:tr>
      <w:tr w:rsidR="00564235" w:rsidRPr="00AB6231" w14:paraId="2C055975" w14:textId="77777777" w:rsidTr="00564235">
        <w:trPr>
          <w:trHeight w:val="30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6557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10 a 17 años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6D56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8,833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2E97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5,598</w:t>
            </w:r>
          </w:p>
        </w:tc>
      </w:tr>
      <w:tr w:rsidR="00564235" w:rsidRPr="00AB6231" w14:paraId="5F7EA6F4" w14:textId="77777777" w:rsidTr="00564235">
        <w:trPr>
          <w:trHeight w:val="30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80E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18 a 29 años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1705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16,933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1746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16,474</w:t>
            </w:r>
          </w:p>
        </w:tc>
      </w:tr>
      <w:tr w:rsidR="00564235" w:rsidRPr="00AB6231" w14:paraId="0ABE9351" w14:textId="77777777" w:rsidTr="00564235">
        <w:trPr>
          <w:trHeight w:val="30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645" w14:textId="77777777" w:rsidR="00564235" w:rsidRPr="00AB6231" w:rsidRDefault="00564235" w:rsidP="00AB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0090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203764"/>
                <w:lang w:eastAsia="es-SV"/>
              </w:rPr>
              <w:t>25,766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5054" w14:textId="77777777" w:rsidR="00564235" w:rsidRPr="00AB6231" w:rsidRDefault="00780094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203764"/>
                <w:lang w:eastAsia="es-SV"/>
              </w:rPr>
              <w:t>22,072</w:t>
            </w:r>
          </w:p>
        </w:tc>
      </w:tr>
    </w:tbl>
    <w:p w14:paraId="4C263403" w14:textId="77777777" w:rsidR="00AB6231" w:rsidRDefault="00C13F1E" w:rsidP="00504923">
      <w:pPr>
        <w:pStyle w:val="Sinespaciado"/>
        <w:jc w:val="both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="00780094">
        <w:rPr>
          <w:sz w:val="18"/>
        </w:rPr>
        <w:t xml:space="preserve"> 2021</w:t>
      </w:r>
    </w:p>
    <w:p w14:paraId="70A629A8" w14:textId="77777777" w:rsidR="00C13F1E" w:rsidRPr="003F6681" w:rsidRDefault="003F6681" w:rsidP="00504923">
      <w:pPr>
        <w:pStyle w:val="Sinespaciado"/>
        <w:jc w:val="both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Datos so</w:t>
      </w:r>
      <w:r w:rsidR="00504923">
        <w:rPr>
          <w:sz w:val="18"/>
        </w:rPr>
        <w:t>n extraídos, de la Encuesta de H</w:t>
      </w:r>
      <w:r w:rsidRPr="003F6681">
        <w:rPr>
          <w:sz w:val="18"/>
        </w:rPr>
        <w:t>ogare</w:t>
      </w:r>
      <w:r w:rsidR="00504923">
        <w:rPr>
          <w:sz w:val="18"/>
        </w:rPr>
        <w:t>s de Propósitos M</w:t>
      </w:r>
      <w:r w:rsidRPr="003F6681">
        <w:rPr>
          <w:sz w:val="18"/>
        </w:rPr>
        <w:t xml:space="preserve">últiples, y no se encuentra segmentados por edad; sino que son tomados tal </w:t>
      </w:r>
      <w:r w:rsidR="00504923">
        <w:rPr>
          <w:sz w:val="18"/>
        </w:rPr>
        <w:t xml:space="preserve">como se muestra en </w:t>
      </w:r>
      <w:r w:rsidRPr="003F6681">
        <w:rPr>
          <w:sz w:val="18"/>
        </w:rPr>
        <w:t xml:space="preserve">el documento, es por esto que se presenta de </w:t>
      </w:r>
      <w:r>
        <w:rPr>
          <w:sz w:val="18"/>
        </w:rPr>
        <w:t>1</w:t>
      </w:r>
      <w:r w:rsidR="00504923">
        <w:rPr>
          <w:sz w:val="18"/>
        </w:rPr>
        <w:t>0 a 17 años y de 18 a</w:t>
      </w:r>
      <w:r w:rsidR="00F224A5">
        <w:rPr>
          <w:sz w:val="18"/>
        </w:rPr>
        <w:t xml:space="preserve"> </w:t>
      </w:r>
      <w:r w:rsidR="00504923">
        <w:rPr>
          <w:sz w:val="18"/>
        </w:rPr>
        <w:t>29 años.</w:t>
      </w:r>
    </w:p>
    <w:p w14:paraId="319918AE" w14:textId="77777777" w:rsidR="00AB6231" w:rsidRDefault="00AB6231" w:rsidP="003130F3">
      <w:pPr>
        <w:pStyle w:val="Sinespaciado"/>
        <w:rPr>
          <w:sz w:val="18"/>
        </w:rPr>
      </w:pPr>
    </w:p>
    <w:p w14:paraId="59548E6C" w14:textId="77777777" w:rsidR="00AB6231" w:rsidRDefault="00AB6231" w:rsidP="003130F3">
      <w:pPr>
        <w:pStyle w:val="Sinespaciado"/>
        <w:rPr>
          <w:sz w:val="18"/>
        </w:rPr>
      </w:pPr>
    </w:p>
    <w:p w14:paraId="1BE89C74" w14:textId="77777777" w:rsidR="007012E7" w:rsidRPr="007012E7" w:rsidRDefault="00911E6C" w:rsidP="007012E7">
      <w:pPr>
        <w:pStyle w:val="Sinespaciado"/>
        <w:rPr>
          <w:b/>
          <w:sz w:val="24"/>
        </w:rPr>
      </w:pPr>
      <w:r>
        <w:rPr>
          <w:b/>
          <w:sz w:val="24"/>
        </w:rPr>
        <w:t>2.2. Cobertura E</w:t>
      </w:r>
      <w:r w:rsidR="007012E7" w:rsidRPr="007012E7">
        <w:rPr>
          <w:b/>
          <w:sz w:val="24"/>
        </w:rPr>
        <w:t>scolar</w:t>
      </w:r>
    </w:p>
    <w:p w14:paraId="45C6D21A" w14:textId="77777777" w:rsidR="00AB6231" w:rsidRPr="007012E7" w:rsidRDefault="007012E7" w:rsidP="007012E7">
      <w:pPr>
        <w:pStyle w:val="Sinespaciado"/>
        <w:jc w:val="both"/>
      </w:pPr>
      <w:r w:rsidRPr="007012E7">
        <w:t>El logro de la educación primaria universal</w:t>
      </w:r>
      <w:r w:rsidR="00911E6C">
        <w:t>,</w:t>
      </w:r>
      <w:r w:rsidRPr="007012E7">
        <w:t xml:space="preserve"> es uno de l</w:t>
      </w:r>
      <w:r>
        <w:t xml:space="preserve">os objetivos del Desarrollo del </w:t>
      </w:r>
      <w:r w:rsidRPr="007012E7">
        <w:t>Milenio</w:t>
      </w:r>
      <w:r w:rsidR="00911E6C">
        <w:t>,</w:t>
      </w:r>
      <w:r w:rsidRPr="007012E7">
        <w:t xml:space="preserve"> suscrito por El Salvador</w:t>
      </w:r>
      <w:r w:rsidR="00911E6C">
        <w:t>;</w:t>
      </w:r>
      <w:r w:rsidRPr="007012E7">
        <w:t xml:space="preserve"> ante las Naciones Unidas, por lo que, este indicador es</w:t>
      </w:r>
      <w:r>
        <w:t xml:space="preserve"> </w:t>
      </w:r>
      <w:r w:rsidRPr="007012E7">
        <w:t>sumamente importante para ver el avance que ha tenido e</w:t>
      </w:r>
      <w:r>
        <w:t>l país</w:t>
      </w:r>
      <w:r w:rsidR="00911E6C">
        <w:t>,</w:t>
      </w:r>
      <w:r>
        <w:t xml:space="preserve"> en términos de cobertura </w:t>
      </w:r>
      <w:r w:rsidRPr="007012E7">
        <w:t>escolar.</w:t>
      </w:r>
    </w:p>
    <w:p w14:paraId="7776FF9E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627"/>
        <w:gridCol w:w="819"/>
        <w:gridCol w:w="682"/>
        <w:gridCol w:w="975"/>
        <w:gridCol w:w="700"/>
        <w:gridCol w:w="1170"/>
        <w:gridCol w:w="1280"/>
        <w:gridCol w:w="1280"/>
      </w:tblGrid>
      <w:tr w:rsidR="00DD442F" w:rsidRPr="007012E7" w14:paraId="4D21605E" w14:textId="77777777" w:rsidTr="00DD442F">
        <w:trPr>
          <w:trHeight w:val="309"/>
          <w:jc w:val="center"/>
        </w:trPr>
        <w:tc>
          <w:tcPr>
            <w:tcW w:w="5000" w:type="pct"/>
            <w:gridSpan w:val="9"/>
            <w:shd w:val="clear" w:color="000000" w:fill="D9E1F2"/>
            <w:noWrap/>
            <w:vAlign w:val="center"/>
          </w:tcPr>
          <w:p w14:paraId="2B3937E0" w14:textId="77777777" w:rsidR="00DD442F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Tasa de Asistencia Escolar</w:t>
            </w:r>
          </w:p>
        </w:tc>
      </w:tr>
      <w:tr w:rsidR="00780094" w:rsidRPr="007012E7" w14:paraId="2D919739" w14:textId="77777777" w:rsidTr="00DD442F">
        <w:trPr>
          <w:trHeight w:val="309"/>
          <w:jc w:val="center"/>
        </w:trPr>
        <w:tc>
          <w:tcPr>
            <w:tcW w:w="558" w:type="pct"/>
            <w:vMerge w:val="restart"/>
            <w:shd w:val="clear" w:color="000000" w:fill="D9E1F2"/>
            <w:noWrap/>
            <w:vAlign w:val="center"/>
            <w:hideMark/>
          </w:tcPr>
          <w:p w14:paraId="147AE7BE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1254" w:type="pct"/>
            <w:gridSpan w:val="3"/>
            <w:shd w:val="clear" w:color="000000" w:fill="D9E1F2"/>
            <w:noWrap/>
            <w:vAlign w:val="center"/>
            <w:hideMark/>
          </w:tcPr>
          <w:p w14:paraId="4A192596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 Geográfica</w:t>
            </w:r>
          </w:p>
        </w:tc>
        <w:tc>
          <w:tcPr>
            <w:tcW w:w="988" w:type="pct"/>
            <w:gridSpan w:val="2"/>
            <w:shd w:val="clear" w:color="000000" w:fill="D9E1F2"/>
            <w:noWrap/>
            <w:vAlign w:val="center"/>
            <w:hideMark/>
          </w:tcPr>
          <w:p w14:paraId="41C3C2DC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2200" w:type="pct"/>
            <w:gridSpan w:val="3"/>
            <w:shd w:val="clear" w:color="000000" w:fill="D9E1F2"/>
            <w:noWrap/>
            <w:vAlign w:val="center"/>
            <w:hideMark/>
          </w:tcPr>
          <w:p w14:paraId="0E1743D2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de edad</w:t>
            </w:r>
          </w:p>
        </w:tc>
      </w:tr>
      <w:tr w:rsidR="00780094" w:rsidRPr="007012E7" w14:paraId="3A93E3E8" w14:textId="77777777" w:rsidTr="00DD442F">
        <w:trPr>
          <w:trHeight w:val="309"/>
          <w:jc w:val="center"/>
        </w:trPr>
        <w:tc>
          <w:tcPr>
            <w:tcW w:w="558" w:type="pct"/>
            <w:vMerge/>
            <w:vAlign w:val="center"/>
            <w:hideMark/>
          </w:tcPr>
          <w:p w14:paraId="45632792" w14:textId="77777777" w:rsidR="00780094" w:rsidRPr="007012E7" w:rsidRDefault="00780094" w:rsidP="00701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9" w:type="pct"/>
            <w:shd w:val="clear" w:color="000000" w:fill="D9E1F2"/>
            <w:noWrap/>
            <w:vAlign w:val="center"/>
            <w:hideMark/>
          </w:tcPr>
          <w:p w14:paraId="07F1D8EB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Rural</w:t>
            </w:r>
          </w:p>
        </w:tc>
        <w:tc>
          <w:tcPr>
            <w:tcW w:w="483" w:type="pct"/>
            <w:shd w:val="clear" w:color="000000" w:fill="D9E1F2"/>
            <w:noWrap/>
            <w:vAlign w:val="center"/>
            <w:hideMark/>
          </w:tcPr>
          <w:p w14:paraId="641B70C8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Urbana</w:t>
            </w:r>
          </w:p>
        </w:tc>
        <w:tc>
          <w:tcPr>
            <w:tcW w:w="402" w:type="pct"/>
            <w:shd w:val="clear" w:color="000000" w:fill="D9E1F2"/>
            <w:noWrap/>
            <w:vAlign w:val="center"/>
            <w:hideMark/>
          </w:tcPr>
          <w:p w14:paraId="0BC29874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AMSS</w:t>
            </w:r>
          </w:p>
        </w:tc>
        <w:tc>
          <w:tcPr>
            <w:tcW w:w="575" w:type="pct"/>
            <w:shd w:val="clear" w:color="000000" w:fill="D9E1F2"/>
            <w:noWrap/>
            <w:vAlign w:val="center"/>
            <w:hideMark/>
          </w:tcPr>
          <w:p w14:paraId="435F4DEB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413" w:type="pct"/>
            <w:shd w:val="clear" w:color="000000" w:fill="D9E1F2"/>
            <w:noWrap/>
            <w:vAlign w:val="center"/>
            <w:hideMark/>
          </w:tcPr>
          <w:p w14:paraId="3A3CF78E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690" w:type="pct"/>
            <w:shd w:val="clear" w:color="000000" w:fill="D9E1F2"/>
            <w:noWrap/>
            <w:vAlign w:val="center"/>
            <w:hideMark/>
          </w:tcPr>
          <w:p w14:paraId="4FF1CB7E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 a 12 años</w:t>
            </w:r>
          </w:p>
        </w:tc>
        <w:tc>
          <w:tcPr>
            <w:tcW w:w="755" w:type="pct"/>
            <w:shd w:val="clear" w:color="000000" w:fill="D9E1F2"/>
            <w:noWrap/>
            <w:vAlign w:val="center"/>
            <w:hideMark/>
          </w:tcPr>
          <w:p w14:paraId="0A187080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 a 17 años</w:t>
            </w:r>
          </w:p>
        </w:tc>
        <w:tc>
          <w:tcPr>
            <w:tcW w:w="756" w:type="pct"/>
            <w:shd w:val="clear" w:color="000000" w:fill="D9E1F2"/>
            <w:noWrap/>
            <w:vAlign w:val="center"/>
            <w:hideMark/>
          </w:tcPr>
          <w:p w14:paraId="66A09C2A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780094" w:rsidRPr="007012E7" w14:paraId="2E92C4E0" w14:textId="77777777" w:rsidTr="00DD442F">
        <w:trPr>
          <w:trHeight w:val="309"/>
          <w:jc w:val="center"/>
        </w:trPr>
        <w:tc>
          <w:tcPr>
            <w:tcW w:w="558" w:type="pct"/>
            <w:shd w:val="clear" w:color="auto" w:fill="auto"/>
            <w:noWrap/>
            <w:vAlign w:val="center"/>
          </w:tcPr>
          <w:p w14:paraId="569AFD4B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24.4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2F40110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23.7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35D97BFC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24.9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73763CB9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23.6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A047EAB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25.9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97C2A88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23.2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B787706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83.7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077B164C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82.0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813117E" w14:textId="77777777" w:rsidR="00780094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18.2</w:t>
            </w:r>
          </w:p>
        </w:tc>
      </w:tr>
    </w:tbl>
    <w:p w14:paraId="4F977E65" w14:textId="77777777" w:rsidR="00E634C0" w:rsidRDefault="00E634C0" w:rsidP="00911E6C">
      <w:pPr>
        <w:pStyle w:val="Sinespaciado"/>
        <w:jc w:val="both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780094">
        <w:rPr>
          <w:sz w:val="18"/>
        </w:rPr>
        <w:t>2</w:t>
      </w:r>
      <w:r w:rsidRPr="004B41BE">
        <w:rPr>
          <w:sz w:val="18"/>
        </w:rPr>
        <w:t>1</w:t>
      </w:r>
    </w:p>
    <w:p w14:paraId="01D8CB4D" w14:textId="77777777" w:rsidR="00AB6231" w:rsidRDefault="006652FC" w:rsidP="00911E6C">
      <w:pPr>
        <w:pStyle w:val="Sinespaciado"/>
        <w:jc w:val="both"/>
        <w:rPr>
          <w:sz w:val="18"/>
        </w:rPr>
      </w:pPr>
      <w:r w:rsidRPr="006652FC">
        <w:rPr>
          <w:b/>
          <w:sz w:val="18"/>
        </w:rPr>
        <w:t>Nota:</w:t>
      </w:r>
      <w:r w:rsidR="00911E6C">
        <w:rPr>
          <w:sz w:val="18"/>
        </w:rPr>
        <w:t xml:space="preserve"> El nivel N</w:t>
      </w:r>
      <w:r w:rsidRPr="006652FC">
        <w:rPr>
          <w:sz w:val="18"/>
        </w:rPr>
        <w:t>aciona</w:t>
      </w:r>
      <w:r w:rsidR="00911E6C">
        <w:rPr>
          <w:sz w:val="18"/>
        </w:rPr>
        <w:t>l, área G</w:t>
      </w:r>
      <w:r w:rsidRPr="006652FC">
        <w:rPr>
          <w:sz w:val="18"/>
        </w:rPr>
        <w:t>eográfica y sexo es de 4 años a más de edad</w:t>
      </w:r>
      <w:r w:rsidR="00911E6C">
        <w:rPr>
          <w:sz w:val="18"/>
        </w:rPr>
        <w:t>.</w:t>
      </w:r>
      <w:r>
        <w:rPr>
          <w:sz w:val="18"/>
        </w:rPr>
        <w:t xml:space="preserve"> </w:t>
      </w:r>
      <w:r w:rsidRPr="006652FC">
        <w:rPr>
          <w:sz w:val="18"/>
        </w:rPr>
        <w:t xml:space="preserve">Datos son extraídos tal </w:t>
      </w:r>
      <w:r w:rsidR="00911E6C">
        <w:rPr>
          <w:sz w:val="18"/>
        </w:rPr>
        <w:t>como se presentan en la Encuesta de Hogares de Propósitos M</w:t>
      </w:r>
      <w:r w:rsidRPr="006652FC">
        <w:rPr>
          <w:sz w:val="18"/>
        </w:rPr>
        <w:t xml:space="preserve">últiples, y no se encuentra segmentados por edad; sino que son tomados tal </w:t>
      </w:r>
      <w:r w:rsidR="00911E6C">
        <w:rPr>
          <w:sz w:val="18"/>
        </w:rPr>
        <w:t xml:space="preserve">como </w:t>
      </w:r>
      <w:r w:rsidR="002221A5">
        <w:rPr>
          <w:sz w:val="18"/>
        </w:rPr>
        <w:t>están en</w:t>
      </w:r>
      <w:r w:rsidR="00911E6C">
        <w:rPr>
          <w:sz w:val="18"/>
        </w:rPr>
        <w:t xml:space="preserve"> el </w:t>
      </w:r>
      <w:r w:rsidR="00911E6C" w:rsidRPr="006652FC">
        <w:rPr>
          <w:sz w:val="18"/>
        </w:rPr>
        <w:t>documento</w:t>
      </w:r>
      <w:r>
        <w:rPr>
          <w:sz w:val="18"/>
        </w:rPr>
        <w:t>.</w:t>
      </w:r>
    </w:p>
    <w:p w14:paraId="74FBFDF2" w14:textId="77777777" w:rsidR="00AB6231" w:rsidRDefault="00AB6231" w:rsidP="003130F3">
      <w:pPr>
        <w:pStyle w:val="Sinespaciado"/>
        <w:rPr>
          <w:sz w:val="18"/>
        </w:rPr>
      </w:pPr>
    </w:p>
    <w:p w14:paraId="024A16DE" w14:textId="77777777" w:rsidR="00AB6231" w:rsidRDefault="00AB6231" w:rsidP="003130F3">
      <w:pPr>
        <w:pStyle w:val="Sinespaciado"/>
        <w:rPr>
          <w:sz w:val="18"/>
        </w:rPr>
      </w:pPr>
    </w:p>
    <w:p w14:paraId="6F5C070E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6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634"/>
        <w:gridCol w:w="3271"/>
      </w:tblGrid>
      <w:tr w:rsidR="00CD37E5" w:rsidRPr="00CD37E5" w14:paraId="45C7FE5E" w14:textId="77777777" w:rsidTr="00911E6C">
        <w:trPr>
          <w:trHeight w:val="300"/>
          <w:jc w:val="center"/>
        </w:trPr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E13" w14:textId="77777777" w:rsidR="00CD37E5" w:rsidRPr="00CD37E5" w:rsidRDefault="00CD37E5" w:rsidP="009D1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2.2.1 </w:t>
            </w: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Asistencia Escolar por </w:t>
            </w:r>
            <w:r w:rsidR="009D14D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edad</w:t>
            </w: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según EHPM</w:t>
            </w:r>
          </w:p>
        </w:tc>
      </w:tr>
      <w:tr w:rsidR="00DD442F" w:rsidRPr="00CD37E5" w14:paraId="4A15DFF0" w14:textId="77777777" w:rsidTr="00DD442F">
        <w:trPr>
          <w:gridAfter w:val="1"/>
          <w:wAfter w:w="3271" w:type="dxa"/>
          <w:trHeight w:val="6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763038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24A68A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% según EHPM 2021</w:t>
            </w:r>
          </w:p>
        </w:tc>
      </w:tr>
      <w:tr w:rsidR="00DD442F" w:rsidRPr="00CD37E5" w14:paraId="16A59C6F" w14:textId="77777777" w:rsidTr="00DD442F">
        <w:trPr>
          <w:gridAfter w:val="1"/>
          <w:wAfter w:w="3271" w:type="dxa"/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D1EE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4 a 12 años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5D5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83.7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%</w:t>
            </w:r>
          </w:p>
        </w:tc>
      </w:tr>
      <w:tr w:rsidR="00DD442F" w:rsidRPr="00CD37E5" w14:paraId="1C3A7BFF" w14:textId="77777777" w:rsidTr="00DD442F">
        <w:trPr>
          <w:gridAfter w:val="1"/>
          <w:wAfter w:w="3271" w:type="dxa"/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222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13 a 17 años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F4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82.0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%</w:t>
            </w:r>
          </w:p>
        </w:tc>
      </w:tr>
    </w:tbl>
    <w:p w14:paraId="0AB3B8D0" w14:textId="77777777" w:rsidR="00CD37E5" w:rsidRDefault="00CD37E5" w:rsidP="00911E6C">
      <w:pPr>
        <w:pStyle w:val="Sinespaciado"/>
        <w:jc w:val="both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</w:t>
      </w:r>
      <w:r w:rsidR="00911E6C">
        <w:rPr>
          <w:sz w:val="18"/>
        </w:rPr>
        <w:t xml:space="preserve">de la </w:t>
      </w:r>
      <w:r w:rsidRPr="004B41BE">
        <w:rPr>
          <w:sz w:val="18"/>
        </w:rPr>
        <w:t>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="00911E6C">
        <w:rPr>
          <w:sz w:val="18"/>
        </w:rPr>
        <w:t>. años</w:t>
      </w:r>
      <w:r w:rsidRPr="004B41BE">
        <w:rPr>
          <w:sz w:val="18"/>
        </w:rPr>
        <w:t xml:space="preserve"> 2016, 2017, 2018</w:t>
      </w:r>
      <w:r>
        <w:rPr>
          <w:sz w:val="18"/>
        </w:rPr>
        <w:t>.</w:t>
      </w:r>
    </w:p>
    <w:p w14:paraId="2BC5A881" w14:textId="77777777" w:rsidR="00AB6231" w:rsidRDefault="00CD37E5" w:rsidP="00911E6C">
      <w:pPr>
        <w:pStyle w:val="Sinespaciado"/>
        <w:jc w:val="both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</w:t>
      </w:r>
      <w:r w:rsidR="00911E6C">
        <w:rPr>
          <w:sz w:val="18"/>
        </w:rPr>
        <w:t>Los d</w:t>
      </w:r>
      <w:r w:rsidRPr="003F6681">
        <w:rPr>
          <w:sz w:val="18"/>
        </w:rPr>
        <w:t xml:space="preserve">atos son extraídos tal </w:t>
      </w:r>
      <w:r w:rsidR="00911E6C">
        <w:rPr>
          <w:sz w:val="18"/>
        </w:rPr>
        <w:t>como se presentan en la Encuesta de H</w:t>
      </w:r>
      <w:r w:rsidRPr="003F6681">
        <w:rPr>
          <w:sz w:val="18"/>
        </w:rPr>
        <w:t>oga</w:t>
      </w:r>
      <w:r w:rsidR="00911E6C">
        <w:rPr>
          <w:sz w:val="18"/>
        </w:rPr>
        <w:t>res de Propósitos M</w:t>
      </w:r>
      <w:r w:rsidRPr="003F6681">
        <w:rPr>
          <w:sz w:val="18"/>
        </w:rPr>
        <w:t xml:space="preserve">últiples, y no se encuentra segmentados por edad; sino que son tomados tal </w:t>
      </w:r>
      <w:r w:rsidR="00911E6C">
        <w:rPr>
          <w:sz w:val="18"/>
        </w:rPr>
        <w:t xml:space="preserve">como se </w:t>
      </w:r>
      <w:r w:rsidR="00F224A5">
        <w:rPr>
          <w:sz w:val="18"/>
        </w:rPr>
        <w:t>están</w:t>
      </w:r>
      <w:r w:rsidR="00911E6C">
        <w:rPr>
          <w:sz w:val="18"/>
        </w:rPr>
        <w:t xml:space="preserve"> </w:t>
      </w:r>
      <w:r w:rsidR="00F224A5">
        <w:rPr>
          <w:sz w:val="18"/>
        </w:rPr>
        <w:t xml:space="preserve">en </w:t>
      </w:r>
      <w:r w:rsidR="00F224A5" w:rsidRPr="003F6681">
        <w:rPr>
          <w:sz w:val="18"/>
        </w:rPr>
        <w:t>el</w:t>
      </w:r>
      <w:r w:rsidRPr="003F6681">
        <w:rPr>
          <w:sz w:val="18"/>
        </w:rPr>
        <w:t xml:space="preserve"> documento</w:t>
      </w:r>
      <w:r w:rsidR="00911E6C">
        <w:rPr>
          <w:sz w:val="18"/>
        </w:rPr>
        <w:t>.</w:t>
      </w:r>
    </w:p>
    <w:p w14:paraId="58DE2565" w14:textId="77777777" w:rsidR="00AB6231" w:rsidRDefault="00AB6231" w:rsidP="00911E6C">
      <w:pPr>
        <w:pStyle w:val="Sinespaciado"/>
        <w:jc w:val="both"/>
        <w:rPr>
          <w:sz w:val="18"/>
        </w:rPr>
      </w:pPr>
    </w:p>
    <w:p w14:paraId="5D4D66EF" w14:textId="77777777" w:rsidR="00DD442F" w:rsidRDefault="00DD442F" w:rsidP="003130F3">
      <w:pPr>
        <w:pStyle w:val="Sinespaciado"/>
        <w:rPr>
          <w:sz w:val="18"/>
        </w:rPr>
      </w:pPr>
    </w:p>
    <w:p w14:paraId="7D72D775" w14:textId="77777777" w:rsidR="00DD442F" w:rsidRDefault="00DD442F" w:rsidP="003130F3">
      <w:pPr>
        <w:pStyle w:val="Sinespaciado"/>
        <w:rPr>
          <w:sz w:val="18"/>
        </w:rPr>
      </w:pPr>
    </w:p>
    <w:p w14:paraId="39C08E47" w14:textId="77777777" w:rsidR="001844CC" w:rsidRDefault="001844CC" w:rsidP="003130F3">
      <w:pPr>
        <w:pStyle w:val="Sinespaciado"/>
        <w:rPr>
          <w:sz w:val="18"/>
        </w:rPr>
      </w:pPr>
    </w:p>
    <w:p w14:paraId="2B1F0D7D" w14:textId="77777777" w:rsidR="00CD37E5" w:rsidRPr="00CD37E5" w:rsidRDefault="00F224A5" w:rsidP="00CD37E5">
      <w:pPr>
        <w:pStyle w:val="Sinespaciado"/>
        <w:rPr>
          <w:b/>
          <w:sz w:val="24"/>
        </w:rPr>
      </w:pPr>
      <w:r>
        <w:rPr>
          <w:b/>
          <w:sz w:val="24"/>
        </w:rPr>
        <w:t>2.3 Inasistencia E</w:t>
      </w:r>
      <w:r w:rsidR="008A6B99">
        <w:rPr>
          <w:b/>
          <w:sz w:val="24"/>
        </w:rPr>
        <w:t>s</w:t>
      </w:r>
      <w:r w:rsidR="00CD37E5" w:rsidRPr="00CD37E5">
        <w:rPr>
          <w:b/>
          <w:sz w:val="24"/>
        </w:rPr>
        <w:t>colar</w:t>
      </w:r>
    </w:p>
    <w:p w14:paraId="61554A20" w14:textId="77777777" w:rsidR="00CD37E5" w:rsidRPr="00CD37E5" w:rsidRDefault="00CD37E5" w:rsidP="00CD37E5">
      <w:pPr>
        <w:pStyle w:val="Sinespaciado"/>
        <w:jc w:val="both"/>
        <w:rPr>
          <w:sz w:val="18"/>
        </w:rPr>
      </w:pPr>
    </w:p>
    <w:p w14:paraId="2009A609" w14:textId="77777777" w:rsidR="00AB6231" w:rsidRPr="00CD37E5" w:rsidRDefault="00CD37E5" w:rsidP="00CD37E5">
      <w:pPr>
        <w:pStyle w:val="Sinespaciado"/>
        <w:jc w:val="both"/>
      </w:pPr>
      <w:r w:rsidRPr="00CD37E5">
        <w:t>Al analizar la inasistencia escolar por nive</w:t>
      </w:r>
      <w:r>
        <w:t xml:space="preserve">les educativos, sexo y edad, es </w:t>
      </w:r>
      <w:r w:rsidRPr="00CD37E5">
        <w:t>posible detectar los factores que están asociados a esta situación.</w:t>
      </w:r>
    </w:p>
    <w:p w14:paraId="2D337D24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6991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911"/>
        <w:gridCol w:w="912"/>
        <w:gridCol w:w="1128"/>
        <w:gridCol w:w="349"/>
        <w:gridCol w:w="851"/>
        <w:gridCol w:w="349"/>
      </w:tblGrid>
      <w:tr w:rsidR="00CD37E5" w:rsidRPr="00CD37E5" w14:paraId="32866400" w14:textId="77777777" w:rsidTr="00911E6C">
        <w:trPr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87B3" w14:textId="77777777" w:rsidR="00CD37E5" w:rsidRPr="00CD37E5" w:rsidRDefault="00CD37E5" w:rsidP="00CD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ABA7" w14:textId="77777777" w:rsidR="00CD37E5" w:rsidRPr="00CD37E5" w:rsidRDefault="00CD37E5" w:rsidP="0091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Porcentaje </w:t>
            </w:r>
            <w:r w:rsidR="00F224A5">
              <w:rPr>
                <w:rFonts w:ascii="Calibri" w:eastAsia="Times New Roman" w:hAnsi="Calibri" w:cs="Calibri"/>
                <w:color w:val="000000"/>
                <w:lang w:eastAsia="es-SV"/>
              </w:rPr>
              <w:t>de P</w:t>
            </w:r>
            <w:r w:rsidR="00911E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oblación 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que No asiste a </w:t>
            </w:r>
            <w:r w:rsidR="00911E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Escuela según</w:t>
            </w:r>
            <w:r w:rsidR="00911E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EHPM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0668" w14:textId="77777777" w:rsidR="00CD37E5" w:rsidRPr="00CD37E5" w:rsidRDefault="00CD37E5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D442F" w:rsidRPr="00CD37E5" w14:paraId="7EDBD13A" w14:textId="77777777" w:rsidTr="00911E6C">
        <w:trPr>
          <w:gridAfter w:val="1"/>
          <w:wAfter w:w="349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B731E2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01AA2E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EA82F2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AE6EC2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</w:tr>
      <w:tr w:rsidR="00DD442F" w:rsidRPr="00CD37E5" w14:paraId="38B8BF8C" w14:textId="77777777" w:rsidTr="00911E6C">
        <w:trPr>
          <w:gridAfter w:val="1"/>
          <w:wAfter w:w="349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C95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7 a 15 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(educación Básica)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BC8C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40B0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ADA1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6.3</w:t>
            </w:r>
          </w:p>
        </w:tc>
      </w:tr>
      <w:tr w:rsidR="00DD442F" w:rsidRPr="00CD37E5" w14:paraId="694C4A78" w14:textId="77777777" w:rsidTr="00911E6C">
        <w:trPr>
          <w:gridAfter w:val="1"/>
          <w:wAfter w:w="349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155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16 a 18 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(Bachillerato)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4AB1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46B7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37.7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88DC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33.7</w:t>
            </w:r>
          </w:p>
        </w:tc>
      </w:tr>
      <w:tr w:rsidR="00DD442F" w:rsidRPr="00CD37E5" w14:paraId="37389968" w14:textId="77777777" w:rsidTr="00911E6C">
        <w:trPr>
          <w:gridAfter w:val="1"/>
          <w:wAfter w:w="349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C2D3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19 a más 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(Educación superior)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DB57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95.1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6568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95.2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2796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94.9</w:t>
            </w:r>
          </w:p>
        </w:tc>
      </w:tr>
    </w:tbl>
    <w:p w14:paraId="116204A0" w14:textId="77777777" w:rsidR="001B78AC" w:rsidRDefault="001B78AC" w:rsidP="00F224A5">
      <w:pPr>
        <w:pStyle w:val="Sinespaciado"/>
        <w:jc w:val="both"/>
        <w:rPr>
          <w:sz w:val="18"/>
        </w:rPr>
      </w:pPr>
      <w:r>
        <w:rPr>
          <w:b/>
          <w:sz w:val="18"/>
        </w:rPr>
        <w:t xml:space="preserve">                    </w:t>
      </w: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</w:t>
      </w:r>
      <w:r w:rsidR="00F224A5">
        <w:rPr>
          <w:sz w:val="18"/>
        </w:rPr>
        <w:t xml:space="preserve"> de la </w:t>
      </w:r>
      <w:r w:rsidR="00F224A5" w:rsidRPr="004B41BE">
        <w:rPr>
          <w:sz w:val="18"/>
        </w:rPr>
        <w:t>Encuesta</w:t>
      </w:r>
      <w:r>
        <w:rPr>
          <w:sz w:val="18"/>
        </w:rPr>
        <w:t xml:space="preserve">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DD442F">
        <w:rPr>
          <w:sz w:val="18"/>
        </w:rPr>
        <w:t>2</w:t>
      </w:r>
      <w:r w:rsidRPr="004B41BE">
        <w:rPr>
          <w:sz w:val="18"/>
        </w:rPr>
        <w:t>1</w:t>
      </w:r>
    </w:p>
    <w:p w14:paraId="7858196E" w14:textId="77777777" w:rsidR="008A6B99" w:rsidRDefault="008A6B99" w:rsidP="00F224A5">
      <w:pPr>
        <w:pStyle w:val="Sinespaciado"/>
        <w:jc w:val="both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</w:t>
      </w:r>
      <w:r w:rsidR="00911E6C">
        <w:rPr>
          <w:sz w:val="18"/>
        </w:rPr>
        <w:t>Los d</w:t>
      </w:r>
      <w:r w:rsidRPr="003F6681">
        <w:rPr>
          <w:sz w:val="18"/>
        </w:rPr>
        <w:t xml:space="preserve">atos son extraídos </w:t>
      </w:r>
      <w:r w:rsidR="00911E6C">
        <w:rPr>
          <w:sz w:val="18"/>
        </w:rPr>
        <w:t xml:space="preserve">como se </w:t>
      </w:r>
      <w:r w:rsidR="00F224A5">
        <w:rPr>
          <w:sz w:val="18"/>
        </w:rPr>
        <w:t>presentan</w:t>
      </w:r>
      <w:r w:rsidR="00911E6C">
        <w:rPr>
          <w:sz w:val="18"/>
        </w:rPr>
        <w:t xml:space="preserve"> en la Encuesta de Hogares de Propósitos M</w:t>
      </w:r>
      <w:r w:rsidRPr="003F6681">
        <w:rPr>
          <w:sz w:val="18"/>
        </w:rPr>
        <w:t xml:space="preserve">últiples, y no se encuentra segmentados por edad; sino que son tomados </w:t>
      </w:r>
      <w:r w:rsidR="00F224A5">
        <w:rPr>
          <w:sz w:val="18"/>
        </w:rPr>
        <w:t>como están</w:t>
      </w:r>
      <w:r w:rsidRPr="003F6681">
        <w:rPr>
          <w:sz w:val="18"/>
        </w:rPr>
        <w:t xml:space="preserve"> </w:t>
      </w:r>
      <w:r w:rsidR="00F224A5">
        <w:rPr>
          <w:sz w:val="18"/>
        </w:rPr>
        <w:t xml:space="preserve">en </w:t>
      </w:r>
      <w:r w:rsidRPr="003F6681">
        <w:rPr>
          <w:sz w:val="18"/>
        </w:rPr>
        <w:t>el documento</w:t>
      </w:r>
      <w:r w:rsidR="00F224A5">
        <w:rPr>
          <w:sz w:val="18"/>
        </w:rPr>
        <w:t>.</w:t>
      </w:r>
    </w:p>
    <w:p w14:paraId="66D490B6" w14:textId="77777777" w:rsidR="00AB6231" w:rsidRDefault="00AB6231" w:rsidP="00F224A5">
      <w:pPr>
        <w:pStyle w:val="Sinespaciado"/>
        <w:jc w:val="both"/>
        <w:rPr>
          <w:sz w:val="18"/>
        </w:rPr>
      </w:pPr>
    </w:p>
    <w:p w14:paraId="03C08AC9" w14:textId="77777777" w:rsidR="00AB6231" w:rsidRDefault="00AB6231" w:rsidP="003130F3">
      <w:pPr>
        <w:pStyle w:val="Sinespaciado"/>
        <w:rPr>
          <w:sz w:val="18"/>
        </w:rPr>
      </w:pPr>
    </w:p>
    <w:p w14:paraId="0C98ED61" w14:textId="77777777" w:rsidR="001844CC" w:rsidRPr="001844CC" w:rsidRDefault="009D14D1" w:rsidP="001844CC">
      <w:pPr>
        <w:pStyle w:val="Sinespaciado"/>
        <w:rPr>
          <w:b/>
          <w:sz w:val="24"/>
        </w:rPr>
      </w:pPr>
      <w:r>
        <w:rPr>
          <w:b/>
          <w:sz w:val="24"/>
        </w:rPr>
        <w:t>2</w:t>
      </w:r>
      <w:r w:rsidR="001844CC" w:rsidRPr="001844CC">
        <w:rPr>
          <w:b/>
          <w:sz w:val="24"/>
        </w:rPr>
        <w:t>.</w:t>
      </w:r>
      <w:r>
        <w:rPr>
          <w:b/>
          <w:sz w:val="24"/>
        </w:rPr>
        <w:t>4</w:t>
      </w:r>
      <w:r w:rsidR="00F224A5">
        <w:rPr>
          <w:b/>
          <w:sz w:val="24"/>
        </w:rPr>
        <w:t xml:space="preserve"> Repitencia E</w:t>
      </w:r>
      <w:r w:rsidR="001844CC" w:rsidRPr="001844CC">
        <w:rPr>
          <w:b/>
          <w:sz w:val="24"/>
        </w:rPr>
        <w:t>scolar</w:t>
      </w:r>
    </w:p>
    <w:p w14:paraId="61D76A18" w14:textId="77777777" w:rsidR="001844CC" w:rsidRDefault="001844CC" w:rsidP="001844CC">
      <w:pPr>
        <w:pStyle w:val="Sinespaciado"/>
        <w:jc w:val="both"/>
      </w:pPr>
    </w:p>
    <w:p w14:paraId="200DFBFA" w14:textId="77777777" w:rsidR="00AB6231" w:rsidRDefault="001844CC" w:rsidP="00F224A5">
      <w:pPr>
        <w:pStyle w:val="Sinespaciado"/>
        <w:jc w:val="both"/>
      </w:pPr>
      <w:r w:rsidRPr="001844CC">
        <w:t>La repitencia escolar es un indicador que permi</w:t>
      </w:r>
      <w:r>
        <w:t>te</w:t>
      </w:r>
      <w:r w:rsidR="00F224A5">
        <w:t>,</w:t>
      </w:r>
      <w:r>
        <w:t xml:space="preserve"> analizar la situación de las personas que </w:t>
      </w:r>
      <w:r w:rsidRPr="001844CC">
        <w:t xml:space="preserve">declararon estar estudiando en </w:t>
      </w:r>
      <w:r w:rsidR="00C14947">
        <w:t>el año (de la encuesta)</w:t>
      </w:r>
      <w:r w:rsidR="00F224A5">
        <w:t>;</w:t>
      </w:r>
      <w:r>
        <w:t xml:space="preserve"> el mismo grado que cursaron </w:t>
      </w:r>
      <w:r w:rsidRPr="001844CC">
        <w:t xml:space="preserve">el año lectivo anterior. De acuerdo a los </w:t>
      </w:r>
      <w:r>
        <w:t>resultados de la EHPM</w:t>
      </w:r>
      <w:r w:rsidR="00F224A5">
        <w:t>,</w:t>
      </w:r>
      <w:r>
        <w:t xml:space="preserve"> los </w:t>
      </w:r>
      <w:r w:rsidRPr="001844CC">
        <w:t>porcentajes de repitencia más alto se registran e</w:t>
      </w:r>
      <w:r>
        <w:t xml:space="preserve">n la Educación Primaria y en la </w:t>
      </w:r>
      <w:r w:rsidRPr="001844CC">
        <w:t>población masculina</w:t>
      </w:r>
      <w:r w:rsidR="00F224A5">
        <w:t>,</w:t>
      </w:r>
      <w:r w:rsidRPr="001844CC">
        <w:t xml:space="preserve"> independientemente del niv</w:t>
      </w:r>
      <w:r>
        <w:t xml:space="preserve">el educativo al que asista. Por </w:t>
      </w:r>
      <w:r w:rsidRPr="001844CC">
        <w:t>otra parte, revela brechas según el nivel de ingreso, sobre todo en el nivel de</w:t>
      </w:r>
      <w:r w:rsidR="00F224A5">
        <w:t xml:space="preserve"> </w:t>
      </w:r>
      <w:r w:rsidRPr="001844CC">
        <w:t>primaria donde el porcentaje de repetidores en el quintil con menores ingresos</w:t>
      </w:r>
      <w:r>
        <w:t>.</w:t>
      </w:r>
    </w:p>
    <w:p w14:paraId="538876D1" w14:textId="77777777" w:rsidR="001844CC" w:rsidRDefault="001844CC" w:rsidP="001844CC">
      <w:pPr>
        <w:pStyle w:val="Sinespaciado"/>
        <w:jc w:val="both"/>
      </w:pPr>
    </w:p>
    <w:p w14:paraId="35431754" w14:textId="77777777" w:rsidR="001844CC" w:rsidRPr="001844CC" w:rsidRDefault="009D14D1" w:rsidP="001844CC">
      <w:pPr>
        <w:pStyle w:val="Sinespaciado"/>
        <w:jc w:val="both"/>
      </w:pPr>
      <w:r>
        <w:rPr>
          <w:b/>
          <w:bCs/>
        </w:rPr>
        <w:t>2.4</w:t>
      </w:r>
      <w:r w:rsidR="00C14947">
        <w:rPr>
          <w:b/>
          <w:bCs/>
        </w:rPr>
        <w:t xml:space="preserve">.1 </w:t>
      </w:r>
      <w:r w:rsidR="00F224A5">
        <w:rPr>
          <w:b/>
          <w:bCs/>
        </w:rPr>
        <w:t>Porcentaje de P</w:t>
      </w:r>
      <w:r w:rsidR="001844CC" w:rsidRPr="001844CC">
        <w:rPr>
          <w:b/>
          <w:bCs/>
        </w:rPr>
        <w:t>oblación que asiste a la escuela y que repite el grado que estudia actualmente por nivel de escolaridad, según EHPM 2016</w:t>
      </w:r>
    </w:p>
    <w:p w14:paraId="69E2BE77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00"/>
        <w:gridCol w:w="1200"/>
        <w:gridCol w:w="1200"/>
      </w:tblGrid>
      <w:tr w:rsidR="001844CC" w:rsidRPr="001844CC" w14:paraId="1FCE1858" w14:textId="77777777" w:rsidTr="0016535F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B1C9FA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Desagregación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9E4121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Primaria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356981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Tercer Ciclo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1D3D85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Educación Media</w:t>
            </w:r>
          </w:p>
        </w:tc>
      </w:tr>
      <w:tr w:rsidR="001844CC" w:rsidRPr="001844CC" w14:paraId="1379F5D8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9B7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Nacional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81D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DF3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E6BE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2.0</w:t>
            </w:r>
          </w:p>
        </w:tc>
      </w:tr>
      <w:tr w:rsidR="001844CC" w:rsidRPr="001844CC" w14:paraId="100372C7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BD2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F4A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6A95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ADA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1.2</w:t>
            </w:r>
          </w:p>
        </w:tc>
      </w:tr>
      <w:tr w:rsidR="001844CC" w:rsidRPr="001844CC" w14:paraId="7A98BC6F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FBFB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Urbana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B528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ABCD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C371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2.4</w:t>
            </w:r>
          </w:p>
        </w:tc>
      </w:tr>
      <w:tr w:rsidR="001844CC" w:rsidRPr="001844CC" w14:paraId="46894EA4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E3A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Hombres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034F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B82D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8551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2.6</w:t>
            </w:r>
          </w:p>
        </w:tc>
      </w:tr>
      <w:tr w:rsidR="001844CC" w:rsidRPr="001844CC" w14:paraId="602D885C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7BB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45B7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73F1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C522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1.4</w:t>
            </w:r>
          </w:p>
        </w:tc>
      </w:tr>
      <w:tr w:rsidR="001844CC" w:rsidRPr="001844CC" w14:paraId="73B484EA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78C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45CE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B18D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2D2A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2.5</w:t>
            </w:r>
          </w:p>
        </w:tc>
      </w:tr>
      <w:tr w:rsidR="001844CC" w:rsidRPr="001844CC" w14:paraId="43F990BB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AFC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7A1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9C7C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2873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0.6</w:t>
            </w:r>
          </w:p>
        </w:tc>
      </w:tr>
      <w:tr w:rsidR="001844CC" w:rsidRPr="001844CC" w14:paraId="35E1F45F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E50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CEBD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DCCF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DB38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2.4</w:t>
            </w:r>
          </w:p>
        </w:tc>
      </w:tr>
      <w:tr w:rsidR="001844CC" w:rsidRPr="001844CC" w14:paraId="6D33CC52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242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6E5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A359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5976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2.4</w:t>
            </w:r>
          </w:p>
        </w:tc>
      </w:tr>
      <w:tr w:rsidR="001844CC" w:rsidRPr="001844CC" w14:paraId="0B698994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86D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4A80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08E9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A884" w14:textId="77777777" w:rsidR="001844CC" w:rsidRPr="001844CC" w:rsidRDefault="0016535F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2.1</w:t>
            </w:r>
          </w:p>
        </w:tc>
      </w:tr>
    </w:tbl>
    <w:p w14:paraId="6ACF9A07" w14:textId="77777777" w:rsidR="001844CC" w:rsidRDefault="001844CC" w:rsidP="00EF0383">
      <w:pPr>
        <w:pStyle w:val="Sinespaciado"/>
        <w:jc w:val="both"/>
        <w:rPr>
          <w:sz w:val="18"/>
        </w:rPr>
      </w:pPr>
      <w:r w:rsidRPr="00AB6231">
        <w:rPr>
          <w:b/>
          <w:sz w:val="18"/>
        </w:rPr>
        <w:t>FUENTE:</w:t>
      </w:r>
      <w:r w:rsidR="002930DE">
        <w:rPr>
          <w:sz w:val="18"/>
        </w:rPr>
        <w:t xml:space="preserve"> DYGESTIC, EHPM 2021</w:t>
      </w:r>
    </w:p>
    <w:p w14:paraId="3954DF47" w14:textId="77777777" w:rsidR="00C14947" w:rsidRDefault="00C14947" w:rsidP="00EF0383">
      <w:pPr>
        <w:pStyle w:val="Sinespaciado"/>
        <w:jc w:val="both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</w:t>
      </w:r>
      <w:r w:rsidR="00EF0383">
        <w:rPr>
          <w:sz w:val="18"/>
        </w:rPr>
        <w:t>Los d</w:t>
      </w:r>
      <w:r w:rsidRPr="003F6681">
        <w:rPr>
          <w:sz w:val="18"/>
        </w:rPr>
        <w:t>atos son extraíd</w:t>
      </w:r>
      <w:r w:rsidR="00EF0383">
        <w:rPr>
          <w:sz w:val="18"/>
        </w:rPr>
        <w:t>os tal como se encuentran, en la Encuesta de Hogares de Propósitos M</w:t>
      </w:r>
      <w:r w:rsidRPr="003F6681">
        <w:rPr>
          <w:sz w:val="18"/>
        </w:rPr>
        <w:t xml:space="preserve">últiples, y no se </w:t>
      </w:r>
      <w:r w:rsidR="00EF0383">
        <w:rPr>
          <w:sz w:val="18"/>
        </w:rPr>
        <w:t>presentan</w:t>
      </w:r>
      <w:r w:rsidRPr="003F6681">
        <w:rPr>
          <w:sz w:val="18"/>
        </w:rPr>
        <w:t xml:space="preserve"> segmentados por edad; sino que son tomados tal </w:t>
      </w:r>
      <w:r w:rsidR="00EF0383">
        <w:rPr>
          <w:sz w:val="18"/>
        </w:rPr>
        <w:t>como están en</w:t>
      </w:r>
      <w:r w:rsidRPr="003F6681">
        <w:rPr>
          <w:sz w:val="18"/>
        </w:rPr>
        <w:t xml:space="preserve"> el documento</w:t>
      </w:r>
      <w:r>
        <w:rPr>
          <w:sz w:val="18"/>
        </w:rPr>
        <w:t xml:space="preserve"> EHPM 20</w:t>
      </w:r>
      <w:r w:rsidR="002930DE">
        <w:rPr>
          <w:sz w:val="18"/>
        </w:rPr>
        <w:t>2</w:t>
      </w:r>
      <w:r>
        <w:rPr>
          <w:sz w:val="18"/>
        </w:rPr>
        <w:t>1</w:t>
      </w:r>
    </w:p>
    <w:p w14:paraId="08066D74" w14:textId="77777777" w:rsidR="00C14947" w:rsidRDefault="00C14947" w:rsidP="00EF0383">
      <w:pPr>
        <w:pStyle w:val="Sinespaciado"/>
        <w:jc w:val="both"/>
        <w:rPr>
          <w:sz w:val="18"/>
        </w:rPr>
      </w:pPr>
    </w:p>
    <w:p w14:paraId="79A1B9A1" w14:textId="77777777" w:rsidR="0016535F" w:rsidRDefault="0016535F" w:rsidP="00EF0383">
      <w:pPr>
        <w:pStyle w:val="Sinespaciado"/>
        <w:jc w:val="both"/>
        <w:rPr>
          <w:sz w:val="18"/>
        </w:rPr>
      </w:pPr>
    </w:p>
    <w:p w14:paraId="4C5B420F" w14:textId="77777777" w:rsidR="0016535F" w:rsidRDefault="0016535F" w:rsidP="003130F3">
      <w:pPr>
        <w:pStyle w:val="Sinespaciado"/>
        <w:rPr>
          <w:sz w:val="18"/>
        </w:rPr>
      </w:pPr>
    </w:p>
    <w:p w14:paraId="64021AEE" w14:textId="77777777" w:rsidR="0016535F" w:rsidRDefault="0016535F" w:rsidP="003130F3">
      <w:pPr>
        <w:pStyle w:val="Sinespaciado"/>
        <w:rPr>
          <w:sz w:val="18"/>
        </w:rPr>
      </w:pPr>
    </w:p>
    <w:p w14:paraId="3FD0025D" w14:textId="77777777" w:rsidR="0016535F" w:rsidRDefault="0016535F" w:rsidP="003130F3">
      <w:pPr>
        <w:pStyle w:val="Sinespaciado"/>
        <w:rPr>
          <w:sz w:val="18"/>
        </w:rPr>
      </w:pPr>
    </w:p>
    <w:p w14:paraId="29F784D3" w14:textId="77777777" w:rsidR="0016535F" w:rsidRDefault="0016535F" w:rsidP="003130F3">
      <w:pPr>
        <w:pStyle w:val="Sinespaciado"/>
        <w:rPr>
          <w:sz w:val="18"/>
        </w:rPr>
      </w:pPr>
    </w:p>
    <w:p w14:paraId="17AF60BB" w14:textId="77777777" w:rsidR="00C14947" w:rsidRDefault="00C14947" w:rsidP="003130F3">
      <w:pPr>
        <w:pStyle w:val="Sinespaciado"/>
        <w:rPr>
          <w:sz w:val="18"/>
        </w:rPr>
      </w:pPr>
    </w:p>
    <w:p w14:paraId="3E1EA3C0" w14:textId="77777777" w:rsidR="00C14947" w:rsidRPr="00C14947" w:rsidRDefault="009D14D1" w:rsidP="003130F3">
      <w:pPr>
        <w:pStyle w:val="Sinespaciado"/>
        <w:rPr>
          <w:b/>
          <w:bCs/>
        </w:rPr>
      </w:pPr>
      <w:r>
        <w:rPr>
          <w:b/>
          <w:bCs/>
        </w:rPr>
        <w:t>2.4</w:t>
      </w:r>
      <w:r w:rsidR="00C14947" w:rsidRPr="00C14947">
        <w:rPr>
          <w:b/>
          <w:bCs/>
        </w:rPr>
        <w:t>.2 Población que asiste a la escuela y repite el grado que estudia actualmente por nivel de escolaridad</w:t>
      </w:r>
    </w:p>
    <w:p w14:paraId="387CD0F8" w14:textId="77777777" w:rsidR="00C14947" w:rsidRDefault="00C14947" w:rsidP="00912EB5">
      <w:pPr>
        <w:pStyle w:val="Sinespaciado"/>
        <w:jc w:val="both"/>
        <w:rPr>
          <w:sz w:val="18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200"/>
        <w:gridCol w:w="1200"/>
        <w:gridCol w:w="1200"/>
      </w:tblGrid>
      <w:tr w:rsidR="00912EB5" w:rsidRPr="00C14947" w14:paraId="194E7EA3" w14:textId="77777777" w:rsidTr="00000208">
        <w:trPr>
          <w:trHeight w:val="600"/>
        </w:trPr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A3B" w14:textId="77777777" w:rsidR="00912EB5" w:rsidRPr="00C14947" w:rsidRDefault="00912EB5" w:rsidP="00293B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12EB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Porcentaje de población de 4 años y más</w:t>
            </w:r>
            <w:r w:rsidR="00293B6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Pr="00912EB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que asiste a la escuela</w:t>
            </w:r>
            <w:r w:rsidR="00293B6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Pr="00912EB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que repite el gr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ado que estudia actualmente por </w:t>
            </w:r>
            <w:r w:rsidRPr="00912EB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nivel de escolaridad, según motivo por el cual </w:t>
            </w:r>
            <w:r w:rsidR="00293B6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lo </w:t>
            </w:r>
            <w:r w:rsidRPr="00912EB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repite.</w:t>
            </w:r>
          </w:p>
        </w:tc>
      </w:tr>
      <w:tr w:rsidR="00C14947" w:rsidRPr="00C14947" w14:paraId="7F4EB78E" w14:textId="77777777" w:rsidTr="00C14947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CE557" w14:textId="77777777" w:rsidR="00C14947" w:rsidRPr="00C14947" w:rsidRDefault="00C14947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Razones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D7284D" w14:textId="77777777" w:rsidR="00C14947" w:rsidRPr="00C14947" w:rsidRDefault="00C14947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Educación Media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1E8D0" w14:textId="77777777" w:rsidR="00C14947" w:rsidRPr="00C14947" w:rsidRDefault="00C14947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Tercer Ciclo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BD6168" w14:textId="77777777" w:rsidR="00C14947" w:rsidRPr="00C14947" w:rsidRDefault="00C14947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Primaria</w:t>
            </w:r>
          </w:p>
        </w:tc>
      </w:tr>
      <w:tr w:rsidR="00C14947" w:rsidRPr="00C14947" w14:paraId="7D5AB08A" w14:textId="77777777" w:rsidTr="00992492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CE8E" w14:textId="77777777" w:rsidR="00C14947" w:rsidRPr="00C14947" w:rsidRDefault="00C14947" w:rsidP="00C1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color w:val="000000"/>
                <w:lang w:eastAsia="es-SV"/>
              </w:rPr>
              <w:t>Padre/Madre le matricularon en el mismo año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CC1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904F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0961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</w:tr>
      <w:tr w:rsidR="00C14947" w:rsidRPr="00C14947" w14:paraId="47C01827" w14:textId="77777777" w:rsidTr="00992492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A54" w14:textId="77777777" w:rsidR="00C14947" w:rsidRPr="00C14947" w:rsidRDefault="00C14947" w:rsidP="00C1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color w:val="000000"/>
                <w:lang w:eastAsia="es-SV"/>
              </w:rPr>
              <w:t>Reprobó o aplazó el año escolar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064C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6AC7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0D9D" w14:textId="77777777" w:rsidR="00C14947" w:rsidRPr="00C14947" w:rsidRDefault="00992492" w:rsidP="00992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40.0</w:t>
            </w:r>
          </w:p>
        </w:tc>
      </w:tr>
      <w:tr w:rsidR="00C14947" w:rsidRPr="00C14947" w14:paraId="52446688" w14:textId="77777777" w:rsidTr="00992492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B06" w14:textId="77777777" w:rsidR="00C14947" w:rsidRPr="00C14947" w:rsidRDefault="00C14947" w:rsidP="00C1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color w:val="000000"/>
                <w:lang w:eastAsia="es-SV"/>
              </w:rPr>
              <w:t>Abandono los estudios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BA43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884F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46.2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3517" w14:textId="77777777" w:rsidR="00C14947" w:rsidRPr="00C14947" w:rsidRDefault="00875EAF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41.5</w:t>
            </w:r>
          </w:p>
        </w:tc>
      </w:tr>
      <w:tr w:rsidR="00C14947" w:rsidRPr="00C14947" w14:paraId="1A608893" w14:textId="77777777" w:rsidTr="00992492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B92" w14:textId="77777777" w:rsidR="00C14947" w:rsidRPr="00C14947" w:rsidRDefault="00C14947" w:rsidP="00C1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14947">
              <w:rPr>
                <w:rFonts w:ascii="Calibri" w:eastAsia="Times New Roman" w:hAnsi="Calibri" w:cs="Calibri"/>
                <w:color w:val="000000"/>
                <w:lang w:eastAsia="es-SV"/>
              </w:rPr>
              <w:t>Otra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E38D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64F4" w14:textId="77777777" w:rsidR="00C14947" w:rsidRPr="00C14947" w:rsidRDefault="00992492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981D" w14:textId="77777777" w:rsidR="00C14947" w:rsidRPr="00C14947" w:rsidRDefault="00875EAF" w:rsidP="00C1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14.5</w:t>
            </w:r>
          </w:p>
        </w:tc>
      </w:tr>
    </w:tbl>
    <w:p w14:paraId="04642295" w14:textId="77777777" w:rsidR="00912EB5" w:rsidRDefault="00912EB5" w:rsidP="00912EB5">
      <w:pPr>
        <w:pStyle w:val="Sinespaciado"/>
        <w:rPr>
          <w:sz w:val="18"/>
        </w:rPr>
      </w:pPr>
      <w:r w:rsidRPr="00AB6231">
        <w:rPr>
          <w:b/>
          <w:sz w:val="18"/>
        </w:rPr>
        <w:t>FUENTE:</w:t>
      </w:r>
      <w:r w:rsidR="00875EAF">
        <w:rPr>
          <w:sz w:val="18"/>
        </w:rPr>
        <w:t xml:space="preserve"> DYGESTIC, EHPM 2021</w:t>
      </w:r>
    </w:p>
    <w:p w14:paraId="108F63EE" w14:textId="77777777" w:rsidR="00C14947" w:rsidRDefault="00C14947" w:rsidP="003130F3">
      <w:pPr>
        <w:pStyle w:val="Sinespaciado"/>
        <w:rPr>
          <w:sz w:val="18"/>
        </w:rPr>
      </w:pPr>
    </w:p>
    <w:p w14:paraId="67F964F8" w14:textId="77777777" w:rsidR="00BE6921" w:rsidRDefault="00BE6921" w:rsidP="003130F3">
      <w:pPr>
        <w:pStyle w:val="Sinespaciado"/>
        <w:rPr>
          <w:sz w:val="18"/>
        </w:rPr>
      </w:pPr>
    </w:p>
    <w:p w14:paraId="65A3712E" w14:textId="77777777" w:rsidR="00BE6921" w:rsidRDefault="00BE6921" w:rsidP="003130F3">
      <w:pPr>
        <w:pStyle w:val="Sinespaciado"/>
        <w:rPr>
          <w:sz w:val="18"/>
        </w:rPr>
      </w:pPr>
    </w:p>
    <w:p w14:paraId="4A39F1EA" w14:textId="77777777" w:rsidR="00BE6921" w:rsidRDefault="00BE6921" w:rsidP="003130F3">
      <w:pPr>
        <w:pStyle w:val="Sinespaciado"/>
        <w:rPr>
          <w:sz w:val="18"/>
        </w:rPr>
      </w:pPr>
    </w:p>
    <w:p w14:paraId="2C026FAE" w14:textId="77777777" w:rsidR="00BE6921" w:rsidRDefault="00BE6921" w:rsidP="003130F3">
      <w:pPr>
        <w:pStyle w:val="Sinespaciado"/>
        <w:rPr>
          <w:sz w:val="18"/>
        </w:rPr>
      </w:pPr>
    </w:p>
    <w:p w14:paraId="74833F99" w14:textId="77777777" w:rsidR="00A456AB" w:rsidRDefault="00A456AB" w:rsidP="00FF3274">
      <w:pPr>
        <w:pStyle w:val="Sinespaciado"/>
        <w:rPr>
          <w:sz w:val="18"/>
        </w:rPr>
      </w:pPr>
    </w:p>
    <w:p w14:paraId="6A2BC52B" w14:textId="77777777" w:rsidR="00A456AB" w:rsidRDefault="00A456AB" w:rsidP="00FF3274">
      <w:pPr>
        <w:pStyle w:val="Sinespaciado"/>
        <w:rPr>
          <w:sz w:val="18"/>
        </w:rPr>
      </w:pPr>
    </w:p>
    <w:p w14:paraId="2C37F4BD" w14:textId="77777777" w:rsidR="004B41BE" w:rsidRDefault="004B41BE" w:rsidP="00FF3274">
      <w:pPr>
        <w:pStyle w:val="Sinespaciado"/>
        <w:rPr>
          <w:sz w:val="18"/>
        </w:rPr>
      </w:pPr>
    </w:p>
    <w:p w14:paraId="79B4C2A2" w14:textId="77777777" w:rsidR="00A456AB" w:rsidRPr="00A456AB" w:rsidRDefault="00A57279" w:rsidP="00A456AB">
      <w:pPr>
        <w:pStyle w:val="Sinespaciado"/>
        <w:rPr>
          <w:b/>
          <w:sz w:val="24"/>
        </w:rPr>
      </w:pPr>
      <w:r>
        <w:rPr>
          <w:b/>
          <w:sz w:val="24"/>
        </w:rPr>
        <w:t>2</w:t>
      </w:r>
      <w:r w:rsidR="00A456AB" w:rsidRPr="00A456AB">
        <w:rPr>
          <w:b/>
          <w:sz w:val="24"/>
        </w:rPr>
        <w:t>.</w:t>
      </w:r>
      <w:r>
        <w:rPr>
          <w:b/>
          <w:sz w:val="24"/>
        </w:rPr>
        <w:t>5</w:t>
      </w:r>
      <w:r w:rsidR="00293B69">
        <w:rPr>
          <w:b/>
          <w:sz w:val="24"/>
        </w:rPr>
        <w:t xml:space="preserve"> Nivel de E</w:t>
      </w:r>
      <w:r w:rsidR="00A456AB" w:rsidRPr="00A456AB">
        <w:rPr>
          <w:b/>
          <w:sz w:val="24"/>
        </w:rPr>
        <w:t>scolaridad</w:t>
      </w:r>
      <w:r w:rsidR="00293B69">
        <w:rPr>
          <w:b/>
          <w:sz w:val="24"/>
        </w:rPr>
        <w:t xml:space="preserve"> A</w:t>
      </w:r>
      <w:r w:rsidR="00BE6921">
        <w:rPr>
          <w:b/>
          <w:sz w:val="24"/>
        </w:rPr>
        <w:t>lcanzado</w:t>
      </w:r>
    </w:p>
    <w:p w14:paraId="269BC819" w14:textId="77777777" w:rsidR="00A456AB" w:rsidRDefault="00A456AB" w:rsidP="00A456AB">
      <w:pPr>
        <w:pStyle w:val="Sinespaciado"/>
        <w:jc w:val="both"/>
      </w:pPr>
    </w:p>
    <w:p w14:paraId="41583BAD" w14:textId="77777777" w:rsidR="00E77012" w:rsidRDefault="00E77012" w:rsidP="00A456AB">
      <w:pPr>
        <w:pStyle w:val="Sinespaciado"/>
        <w:jc w:val="both"/>
      </w:pPr>
    </w:p>
    <w:tbl>
      <w:tblPr>
        <w:tblW w:w="4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662"/>
        <w:gridCol w:w="1051"/>
        <w:gridCol w:w="820"/>
        <w:gridCol w:w="1002"/>
        <w:gridCol w:w="733"/>
        <w:gridCol w:w="1166"/>
        <w:gridCol w:w="1277"/>
      </w:tblGrid>
      <w:tr w:rsidR="00875EAF" w:rsidRPr="00E77012" w14:paraId="5A757DED" w14:textId="77777777" w:rsidTr="00875EAF">
        <w:trPr>
          <w:trHeight w:val="300"/>
          <w:jc w:val="center"/>
        </w:trPr>
        <w:tc>
          <w:tcPr>
            <w:tcW w:w="614" w:type="pct"/>
            <w:vMerge w:val="restart"/>
            <w:shd w:val="clear" w:color="000000" w:fill="D9E1F2"/>
            <w:noWrap/>
            <w:vAlign w:val="center"/>
            <w:hideMark/>
          </w:tcPr>
          <w:p w14:paraId="70F63875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1655" w:type="pct"/>
            <w:gridSpan w:val="3"/>
            <w:shd w:val="clear" w:color="000000" w:fill="D9E1F2"/>
            <w:vAlign w:val="center"/>
            <w:hideMark/>
          </w:tcPr>
          <w:p w14:paraId="30E0CDD3" w14:textId="77777777" w:rsidR="00875EAF" w:rsidRPr="00E77012" w:rsidRDefault="00293B69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 G</w:t>
            </w:r>
            <w:r w:rsidR="00875EAF"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eográfica</w:t>
            </w:r>
          </w:p>
        </w:tc>
        <w:tc>
          <w:tcPr>
            <w:tcW w:w="1134" w:type="pct"/>
            <w:gridSpan w:val="2"/>
            <w:shd w:val="clear" w:color="000000" w:fill="D9E1F2"/>
            <w:vAlign w:val="center"/>
            <w:hideMark/>
          </w:tcPr>
          <w:p w14:paraId="3B44F217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1597" w:type="pct"/>
            <w:gridSpan w:val="2"/>
            <w:shd w:val="clear" w:color="000000" w:fill="D9E1F2"/>
            <w:vAlign w:val="center"/>
            <w:hideMark/>
          </w:tcPr>
          <w:p w14:paraId="5F083F69" w14:textId="77777777" w:rsidR="00875EAF" w:rsidRPr="00E77012" w:rsidRDefault="00293B69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de E</w:t>
            </w:r>
            <w:r w:rsidR="00875EAF"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dad</w:t>
            </w:r>
          </w:p>
        </w:tc>
      </w:tr>
      <w:tr w:rsidR="00875EAF" w:rsidRPr="00E77012" w14:paraId="63CEBF19" w14:textId="77777777" w:rsidTr="00875EAF">
        <w:trPr>
          <w:trHeight w:val="300"/>
          <w:jc w:val="center"/>
        </w:trPr>
        <w:tc>
          <w:tcPr>
            <w:tcW w:w="614" w:type="pct"/>
            <w:vMerge/>
            <w:vAlign w:val="center"/>
            <w:hideMark/>
          </w:tcPr>
          <w:p w14:paraId="686CE4AE" w14:textId="77777777" w:rsidR="00875EAF" w:rsidRPr="00E77012" w:rsidRDefault="00875EAF" w:rsidP="00E77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433" w:type="pct"/>
            <w:shd w:val="clear" w:color="000000" w:fill="D9E1F2"/>
            <w:noWrap/>
            <w:vAlign w:val="center"/>
            <w:hideMark/>
          </w:tcPr>
          <w:p w14:paraId="348DE385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Rural </w:t>
            </w:r>
          </w:p>
        </w:tc>
        <w:tc>
          <w:tcPr>
            <w:tcW w:w="687" w:type="pct"/>
            <w:shd w:val="clear" w:color="000000" w:fill="D9E1F2"/>
            <w:noWrap/>
            <w:vAlign w:val="center"/>
            <w:hideMark/>
          </w:tcPr>
          <w:p w14:paraId="425E25E8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Urbana</w:t>
            </w:r>
          </w:p>
        </w:tc>
        <w:tc>
          <w:tcPr>
            <w:tcW w:w="536" w:type="pct"/>
            <w:shd w:val="clear" w:color="000000" w:fill="D9E1F2"/>
            <w:noWrap/>
            <w:vAlign w:val="center"/>
            <w:hideMark/>
          </w:tcPr>
          <w:p w14:paraId="30E0FECA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AMSS</w:t>
            </w:r>
          </w:p>
        </w:tc>
        <w:tc>
          <w:tcPr>
            <w:tcW w:w="655" w:type="pct"/>
            <w:shd w:val="clear" w:color="000000" w:fill="D9E1F2"/>
            <w:noWrap/>
            <w:vAlign w:val="center"/>
            <w:hideMark/>
          </w:tcPr>
          <w:p w14:paraId="429B4620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479" w:type="pct"/>
            <w:shd w:val="clear" w:color="000000" w:fill="D9E1F2"/>
            <w:noWrap/>
            <w:vAlign w:val="center"/>
            <w:hideMark/>
          </w:tcPr>
          <w:p w14:paraId="59DE230C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762" w:type="pct"/>
            <w:shd w:val="clear" w:color="000000" w:fill="D9E1F2"/>
            <w:noWrap/>
            <w:vAlign w:val="center"/>
            <w:hideMark/>
          </w:tcPr>
          <w:p w14:paraId="39F37301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 a 17 años</w:t>
            </w:r>
          </w:p>
        </w:tc>
        <w:tc>
          <w:tcPr>
            <w:tcW w:w="835" w:type="pct"/>
            <w:shd w:val="clear" w:color="000000" w:fill="D9E1F2"/>
            <w:noWrap/>
            <w:vAlign w:val="center"/>
            <w:hideMark/>
          </w:tcPr>
          <w:p w14:paraId="4B8FB991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875EAF" w:rsidRPr="00E77012" w14:paraId="317756F5" w14:textId="77777777" w:rsidTr="00875EAF">
        <w:trPr>
          <w:trHeight w:val="300"/>
          <w:jc w:val="center"/>
        </w:trPr>
        <w:tc>
          <w:tcPr>
            <w:tcW w:w="614" w:type="pct"/>
            <w:shd w:val="clear" w:color="auto" w:fill="auto"/>
            <w:noWrap/>
            <w:vAlign w:val="center"/>
          </w:tcPr>
          <w:p w14:paraId="0D86109B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6B37BAB6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5.5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5402BEFE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8.1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0865FF40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8.9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14:paraId="4BFE0015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7.2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6A560A8E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7.0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01DFDD21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4.2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432F1EA" w14:textId="77777777" w:rsidR="00875EAF" w:rsidRPr="00E77012" w:rsidRDefault="00BE6921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10.2</w:t>
            </w:r>
          </w:p>
        </w:tc>
      </w:tr>
    </w:tbl>
    <w:p w14:paraId="4A4FC145" w14:textId="77777777" w:rsidR="00FA16C9" w:rsidRDefault="00FA16C9" w:rsidP="00293B69">
      <w:pPr>
        <w:pStyle w:val="Sinespaciado"/>
        <w:jc w:val="both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</w:t>
      </w:r>
      <w:r w:rsidR="00293B69">
        <w:rPr>
          <w:sz w:val="18"/>
        </w:rPr>
        <w:t xml:space="preserve"> de la </w:t>
      </w:r>
      <w:r w:rsidR="00293B69" w:rsidRPr="004B41BE">
        <w:rPr>
          <w:sz w:val="18"/>
        </w:rPr>
        <w:t>Encuesta</w:t>
      </w:r>
      <w:r>
        <w:rPr>
          <w:sz w:val="18"/>
        </w:rPr>
        <w:t xml:space="preserve">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875EAF">
        <w:rPr>
          <w:sz w:val="18"/>
        </w:rPr>
        <w:t>2</w:t>
      </w:r>
      <w:r w:rsidRPr="004B41BE">
        <w:rPr>
          <w:sz w:val="18"/>
        </w:rPr>
        <w:t>1</w:t>
      </w:r>
    </w:p>
    <w:p w14:paraId="70B66192" w14:textId="77777777" w:rsidR="00FA16C9" w:rsidRDefault="00FA16C9" w:rsidP="00293B69">
      <w:pPr>
        <w:pStyle w:val="Sinespaciado"/>
        <w:jc w:val="both"/>
        <w:rPr>
          <w:sz w:val="18"/>
        </w:rPr>
      </w:pPr>
      <w:r w:rsidRPr="006652FC">
        <w:rPr>
          <w:b/>
          <w:sz w:val="18"/>
        </w:rPr>
        <w:t>Nota:</w:t>
      </w:r>
      <w:r w:rsidRPr="006652FC">
        <w:rPr>
          <w:sz w:val="18"/>
        </w:rPr>
        <w:t xml:space="preserve"> El nivel nacional</w:t>
      </w:r>
      <w:r>
        <w:rPr>
          <w:sz w:val="18"/>
        </w:rPr>
        <w:t>, área geográfica y sexo es de 6</w:t>
      </w:r>
      <w:r w:rsidRPr="006652FC">
        <w:rPr>
          <w:sz w:val="18"/>
        </w:rPr>
        <w:t xml:space="preserve"> años a más de edad</w:t>
      </w:r>
      <w:r>
        <w:rPr>
          <w:sz w:val="18"/>
        </w:rPr>
        <w:t xml:space="preserve">, </w:t>
      </w:r>
      <w:r w:rsidRPr="006652FC">
        <w:rPr>
          <w:sz w:val="18"/>
        </w:rPr>
        <w:t xml:space="preserve">Datos son extraídos tal </w:t>
      </w:r>
      <w:r w:rsidR="00293B69">
        <w:rPr>
          <w:sz w:val="18"/>
        </w:rPr>
        <w:t>como se presentan en la Encuesta de Hogares de Propósitos M</w:t>
      </w:r>
      <w:r w:rsidRPr="006652FC">
        <w:rPr>
          <w:sz w:val="18"/>
        </w:rPr>
        <w:t>últiples, y no se encuentra segmentados por edad; sino que son tomados tal</w:t>
      </w:r>
      <w:r w:rsidR="00293B69">
        <w:rPr>
          <w:sz w:val="18"/>
        </w:rPr>
        <w:t xml:space="preserve"> </w:t>
      </w:r>
      <w:r w:rsidR="002221A5">
        <w:rPr>
          <w:sz w:val="18"/>
        </w:rPr>
        <w:t xml:space="preserve">como </w:t>
      </w:r>
      <w:r w:rsidR="002221A5" w:rsidRPr="006652FC">
        <w:rPr>
          <w:sz w:val="18"/>
        </w:rPr>
        <w:t>lo</w:t>
      </w:r>
      <w:r w:rsidRPr="006652FC">
        <w:rPr>
          <w:sz w:val="18"/>
        </w:rPr>
        <w:t xml:space="preserve"> presenta el documento</w:t>
      </w:r>
      <w:r>
        <w:rPr>
          <w:sz w:val="18"/>
        </w:rPr>
        <w:t>.</w:t>
      </w:r>
    </w:p>
    <w:p w14:paraId="1FCA1CF8" w14:textId="77777777" w:rsidR="00E77012" w:rsidRDefault="00E77012" w:rsidP="00A456AB">
      <w:pPr>
        <w:pStyle w:val="Sinespaciado"/>
        <w:jc w:val="both"/>
      </w:pPr>
    </w:p>
    <w:p w14:paraId="27C6248C" w14:textId="77777777" w:rsidR="00E77012" w:rsidRDefault="00E77012" w:rsidP="00A456AB">
      <w:pPr>
        <w:pStyle w:val="Sinespaciado"/>
        <w:jc w:val="both"/>
      </w:pPr>
    </w:p>
    <w:p w14:paraId="7774C927" w14:textId="77777777" w:rsidR="00BE6921" w:rsidRDefault="00BE6921" w:rsidP="00A456AB">
      <w:pPr>
        <w:pStyle w:val="Sinespaciado"/>
        <w:jc w:val="both"/>
      </w:pPr>
    </w:p>
    <w:p w14:paraId="5655C325" w14:textId="77777777" w:rsidR="00BE6921" w:rsidRDefault="00BE6921" w:rsidP="00A456AB">
      <w:pPr>
        <w:pStyle w:val="Sinespaciado"/>
        <w:jc w:val="both"/>
      </w:pPr>
    </w:p>
    <w:p w14:paraId="332C4486" w14:textId="77777777" w:rsidR="00BE6921" w:rsidRDefault="00BE6921" w:rsidP="00A456AB">
      <w:pPr>
        <w:pStyle w:val="Sinespaciado"/>
        <w:jc w:val="both"/>
      </w:pPr>
    </w:p>
    <w:p w14:paraId="444D999A" w14:textId="77777777" w:rsidR="00BE6921" w:rsidRDefault="00BE6921" w:rsidP="00A456AB">
      <w:pPr>
        <w:pStyle w:val="Sinespaciado"/>
        <w:jc w:val="both"/>
      </w:pPr>
    </w:p>
    <w:p w14:paraId="700A8960" w14:textId="77777777" w:rsidR="00BE6921" w:rsidRDefault="00BE6921" w:rsidP="00A456AB">
      <w:pPr>
        <w:pStyle w:val="Sinespaciado"/>
        <w:jc w:val="both"/>
      </w:pPr>
    </w:p>
    <w:p w14:paraId="5F451F4F" w14:textId="77777777" w:rsidR="00BE6921" w:rsidRDefault="00BE6921" w:rsidP="00A456AB">
      <w:pPr>
        <w:pStyle w:val="Sinespaciado"/>
        <w:jc w:val="both"/>
      </w:pPr>
    </w:p>
    <w:p w14:paraId="79CF0837" w14:textId="77777777" w:rsidR="00BE6921" w:rsidRDefault="00BE6921" w:rsidP="00A456AB">
      <w:pPr>
        <w:pStyle w:val="Sinespaciado"/>
        <w:jc w:val="both"/>
      </w:pPr>
    </w:p>
    <w:p w14:paraId="167B231D" w14:textId="77777777" w:rsidR="00BE6921" w:rsidRDefault="00BE6921" w:rsidP="00A456AB">
      <w:pPr>
        <w:pStyle w:val="Sinespaciado"/>
        <w:jc w:val="both"/>
      </w:pPr>
    </w:p>
    <w:p w14:paraId="0CFED034" w14:textId="77777777" w:rsidR="00CB40C1" w:rsidRDefault="00CB40C1" w:rsidP="00A456AB">
      <w:pPr>
        <w:pStyle w:val="Sinespaciado"/>
        <w:jc w:val="both"/>
      </w:pPr>
    </w:p>
    <w:p w14:paraId="26860501" w14:textId="77777777" w:rsidR="00CB40C1" w:rsidRDefault="00CB40C1" w:rsidP="00A456AB">
      <w:pPr>
        <w:pStyle w:val="Sinespaciado"/>
        <w:jc w:val="both"/>
      </w:pPr>
    </w:p>
    <w:p w14:paraId="7E7AADFC" w14:textId="77777777" w:rsidR="00BE6921" w:rsidRDefault="00BE6921" w:rsidP="00A456AB">
      <w:pPr>
        <w:pStyle w:val="Sinespaciado"/>
        <w:jc w:val="both"/>
      </w:pPr>
    </w:p>
    <w:p w14:paraId="43718659" w14:textId="77777777" w:rsidR="00BE6921" w:rsidRDefault="00BE6921" w:rsidP="00A456AB">
      <w:pPr>
        <w:pStyle w:val="Sinespaciado"/>
        <w:jc w:val="both"/>
      </w:pPr>
    </w:p>
    <w:p w14:paraId="753BCA16" w14:textId="77777777" w:rsidR="00BE6921" w:rsidRDefault="00BE6921" w:rsidP="00A456AB">
      <w:pPr>
        <w:pStyle w:val="Sinespaciado"/>
        <w:jc w:val="both"/>
      </w:pPr>
    </w:p>
    <w:p w14:paraId="11C4B252" w14:textId="77777777" w:rsidR="00293B69" w:rsidRDefault="00293B69" w:rsidP="00A456AB">
      <w:pPr>
        <w:pStyle w:val="Sinespaciado"/>
        <w:jc w:val="both"/>
      </w:pPr>
    </w:p>
    <w:p w14:paraId="41F99EDF" w14:textId="77777777" w:rsidR="004B41BE" w:rsidRPr="00A456AB" w:rsidRDefault="00A456AB" w:rsidP="00293B69">
      <w:pPr>
        <w:pStyle w:val="Sinespaciado"/>
        <w:jc w:val="both"/>
      </w:pPr>
      <w:r w:rsidRPr="00A456AB">
        <w:t>El siguiente cuadro da un panorama sobre los logros acumulados en materia educativa, al</w:t>
      </w:r>
      <w:r>
        <w:t xml:space="preserve"> </w:t>
      </w:r>
      <w:r w:rsidRPr="00A456AB">
        <w:t>observar el porcentaje de personas que no aprobaron ningún grado académico.</w:t>
      </w:r>
    </w:p>
    <w:p w14:paraId="2050BBDD" w14:textId="77777777" w:rsidR="004B41BE" w:rsidRDefault="004B41BE" w:rsidP="00293B69">
      <w:pPr>
        <w:pStyle w:val="Sinespaciado"/>
        <w:jc w:val="both"/>
        <w:rPr>
          <w:sz w:val="18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1134"/>
      </w:tblGrid>
      <w:tr w:rsidR="00A456AB" w:rsidRPr="00A456AB" w14:paraId="325B8CBD" w14:textId="77777777" w:rsidTr="00293B69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3C182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Área, nivel de escolaridad  y rango de edad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638938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93FFE2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 a 17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CC7971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A456AB" w:rsidRPr="00A456AB" w14:paraId="38F12859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FA56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BAA09E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B08C1D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FC0FA6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456AB" w:rsidRPr="00A456AB" w14:paraId="2C5F3253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BE65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D6EB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F85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354A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2.2</w:t>
            </w:r>
          </w:p>
        </w:tc>
      </w:tr>
      <w:tr w:rsidR="00A456AB" w:rsidRPr="00A456AB" w14:paraId="61F0F086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56D8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7B4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3DD6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10A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3.6</w:t>
            </w:r>
          </w:p>
        </w:tc>
      </w:tr>
      <w:tr w:rsidR="00A456AB" w:rsidRPr="00A456AB" w14:paraId="6A5412C3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48B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BFF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502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D7D0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11.2</w:t>
            </w:r>
          </w:p>
        </w:tc>
      </w:tr>
      <w:tr w:rsidR="00A456AB" w:rsidRPr="00A456AB" w14:paraId="49580763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B8A1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C0A5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50B5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16A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20.0</w:t>
            </w:r>
          </w:p>
        </w:tc>
      </w:tr>
      <w:tr w:rsidR="00A456AB" w:rsidRPr="00A456AB" w14:paraId="538D12F7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631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AED9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ADF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F072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44.0</w:t>
            </w:r>
          </w:p>
        </w:tc>
      </w:tr>
      <w:tr w:rsidR="00A456AB" w:rsidRPr="00A456AB" w14:paraId="37A0C386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677E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3DD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3E9D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013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18.9</w:t>
            </w:r>
          </w:p>
        </w:tc>
      </w:tr>
      <w:tr w:rsidR="00A456AB" w:rsidRPr="00A456AB" w14:paraId="0C24793B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C6A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Rural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A3C517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CCE13F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E9D1DB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456AB" w:rsidRPr="00A456AB" w14:paraId="3E95A43F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886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707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915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AA57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3.0</w:t>
            </w:r>
          </w:p>
        </w:tc>
      </w:tr>
      <w:tr w:rsidR="00A456AB" w:rsidRPr="00A456AB" w14:paraId="127DA91E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A29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FF22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394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C8D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5.6</w:t>
            </w:r>
          </w:p>
        </w:tc>
      </w:tr>
      <w:tr w:rsidR="00A456AB" w:rsidRPr="00A456AB" w14:paraId="1136794C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ADC6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88E0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4A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BCF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18.4</w:t>
            </w:r>
          </w:p>
        </w:tc>
      </w:tr>
      <w:tr w:rsidR="00A456AB" w:rsidRPr="00A456AB" w14:paraId="327768C6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E2E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F60C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DD3C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2D73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26.5</w:t>
            </w:r>
          </w:p>
        </w:tc>
      </w:tr>
      <w:tr w:rsidR="00A456AB" w:rsidRPr="00A456AB" w14:paraId="09650294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F29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C975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64D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90E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38.1</w:t>
            </w:r>
          </w:p>
        </w:tc>
      </w:tr>
      <w:tr w:rsidR="00A456AB" w:rsidRPr="00A456AB" w14:paraId="1F3CFD76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9A2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525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A19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F1B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8.3</w:t>
            </w:r>
          </w:p>
        </w:tc>
      </w:tr>
      <w:tr w:rsidR="00A456AB" w:rsidRPr="00A456AB" w14:paraId="7B8F3504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FE1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6EDD34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290302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6562E0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456AB" w:rsidRPr="00A456AB" w14:paraId="43C212CE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CE38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063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78C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291C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1.7</w:t>
            </w:r>
          </w:p>
        </w:tc>
      </w:tr>
      <w:tr w:rsidR="00A456AB" w:rsidRPr="00A456AB" w14:paraId="1D9B4564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E84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E416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FA6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3105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2.3</w:t>
            </w:r>
          </w:p>
        </w:tc>
      </w:tr>
      <w:tr w:rsidR="00A456AB" w:rsidRPr="00A456AB" w14:paraId="42715414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61F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8753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2DB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2E05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6.4</w:t>
            </w:r>
          </w:p>
        </w:tc>
      </w:tr>
      <w:tr w:rsidR="00A456AB" w:rsidRPr="00A456AB" w14:paraId="12837F2B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A13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8754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85D8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91A1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15.8</w:t>
            </w:r>
          </w:p>
        </w:tc>
      </w:tr>
      <w:tr w:rsidR="00A456AB" w:rsidRPr="00A456AB" w14:paraId="291B77FF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5881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3C6F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338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C87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47.9</w:t>
            </w:r>
          </w:p>
        </w:tc>
      </w:tr>
      <w:tr w:rsidR="00A456AB" w:rsidRPr="00A456AB" w14:paraId="073B8FE9" w14:textId="77777777" w:rsidTr="00293B6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2C88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2E67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0CD3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A13E" w14:textId="77777777" w:rsidR="00A456AB" w:rsidRPr="00A456AB" w:rsidRDefault="00021963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25.8</w:t>
            </w:r>
          </w:p>
        </w:tc>
      </w:tr>
    </w:tbl>
    <w:p w14:paraId="130C880F" w14:textId="77777777" w:rsidR="004B41BE" w:rsidRDefault="00A456AB" w:rsidP="00FF3274">
      <w:pPr>
        <w:pStyle w:val="Sinespaciado"/>
        <w:rPr>
          <w:sz w:val="18"/>
        </w:rPr>
      </w:pPr>
      <w:r w:rsidRPr="00A456AB">
        <w:rPr>
          <w:b/>
          <w:sz w:val="18"/>
        </w:rPr>
        <w:t>FUENTE:</w:t>
      </w:r>
      <w:r w:rsidRPr="00A456AB">
        <w:rPr>
          <w:sz w:val="18"/>
        </w:rPr>
        <w:t xml:space="preserve"> Elaboración </w:t>
      </w:r>
      <w:r w:rsidR="00BE6921">
        <w:rPr>
          <w:sz w:val="18"/>
        </w:rPr>
        <w:t>propia con información</w:t>
      </w:r>
      <w:r w:rsidR="00293B69">
        <w:rPr>
          <w:sz w:val="18"/>
        </w:rPr>
        <w:t xml:space="preserve"> de </w:t>
      </w:r>
      <w:r w:rsidR="002221A5">
        <w:rPr>
          <w:sz w:val="18"/>
        </w:rPr>
        <w:t>la EHPM</w:t>
      </w:r>
      <w:r w:rsidR="00BE6921">
        <w:rPr>
          <w:sz w:val="18"/>
        </w:rPr>
        <w:t xml:space="preserve"> 2021</w:t>
      </w:r>
    </w:p>
    <w:p w14:paraId="62CC5395" w14:textId="77777777" w:rsidR="00FA16C9" w:rsidRDefault="00FA16C9" w:rsidP="00FA16C9">
      <w:pPr>
        <w:pStyle w:val="Sinespaciado"/>
      </w:pPr>
    </w:p>
    <w:p w14:paraId="53AF5471" w14:textId="77777777" w:rsidR="00BE6921" w:rsidRDefault="00BE6921" w:rsidP="00FA16C9">
      <w:pPr>
        <w:pStyle w:val="Sinespaciado"/>
      </w:pPr>
    </w:p>
    <w:p w14:paraId="084760AD" w14:textId="77777777" w:rsidR="00BE6921" w:rsidRDefault="00BE6921" w:rsidP="00FA16C9">
      <w:pPr>
        <w:pStyle w:val="Sinespaciado"/>
      </w:pPr>
    </w:p>
    <w:p w14:paraId="3554765C" w14:textId="77777777" w:rsidR="00BE6921" w:rsidRDefault="00BE6921" w:rsidP="00FA16C9">
      <w:pPr>
        <w:pStyle w:val="Sinespaciado"/>
      </w:pPr>
    </w:p>
    <w:p w14:paraId="044D7307" w14:textId="77777777" w:rsidR="00BE6921" w:rsidRDefault="00BE6921" w:rsidP="00FA16C9">
      <w:pPr>
        <w:pStyle w:val="Sinespaciado"/>
      </w:pPr>
    </w:p>
    <w:p w14:paraId="2A429196" w14:textId="77777777" w:rsidR="00BE6921" w:rsidRDefault="00BE6921" w:rsidP="00FA16C9">
      <w:pPr>
        <w:pStyle w:val="Sinespaciado"/>
      </w:pPr>
    </w:p>
    <w:p w14:paraId="56D7EA41" w14:textId="77777777" w:rsidR="00BE6921" w:rsidRDefault="00BE6921" w:rsidP="00FA16C9">
      <w:pPr>
        <w:pStyle w:val="Sinespaciado"/>
      </w:pPr>
    </w:p>
    <w:p w14:paraId="34429362" w14:textId="77777777" w:rsidR="00BE6921" w:rsidRDefault="00BE6921" w:rsidP="00FA16C9">
      <w:pPr>
        <w:pStyle w:val="Sinespaciado"/>
      </w:pPr>
    </w:p>
    <w:p w14:paraId="791CF349" w14:textId="77777777" w:rsidR="00BE6921" w:rsidRDefault="00BE6921" w:rsidP="00FA16C9">
      <w:pPr>
        <w:pStyle w:val="Sinespaciado"/>
      </w:pPr>
    </w:p>
    <w:p w14:paraId="66AE2BCE" w14:textId="77777777" w:rsidR="00BE6921" w:rsidRDefault="00BE6921" w:rsidP="00FA16C9">
      <w:pPr>
        <w:pStyle w:val="Sinespaciado"/>
      </w:pPr>
    </w:p>
    <w:p w14:paraId="42D37A71" w14:textId="77777777" w:rsidR="00BE6921" w:rsidRDefault="00BE6921" w:rsidP="00FA16C9">
      <w:pPr>
        <w:pStyle w:val="Sinespaciado"/>
      </w:pPr>
    </w:p>
    <w:p w14:paraId="460D1D83" w14:textId="77777777" w:rsidR="00BE6921" w:rsidRDefault="00BE6921" w:rsidP="00FA16C9">
      <w:pPr>
        <w:pStyle w:val="Sinespaciado"/>
      </w:pPr>
    </w:p>
    <w:p w14:paraId="003209FA" w14:textId="77777777" w:rsidR="00BE6921" w:rsidRDefault="00BE6921" w:rsidP="00FA16C9">
      <w:pPr>
        <w:pStyle w:val="Sinespaciado"/>
      </w:pPr>
    </w:p>
    <w:p w14:paraId="1AB57811" w14:textId="77777777" w:rsidR="00FA16C9" w:rsidRDefault="00FA16C9" w:rsidP="00FA16C9">
      <w:pPr>
        <w:pStyle w:val="Sinespaciado"/>
      </w:pPr>
    </w:p>
    <w:p w14:paraId="3ECBD927" w14:textId="77777777" w:rsidR="00FA16C9" w:rsidRPr="00FA16C9" w:rsidRDefault="00FA16C9" w:rsidP="00FA16C9">
      <w:pPr>
        <w:jc w:val="center"/>
        <w:rPr>
          <w:b/>
          <w:sz w:val="36"/>
        </w:rPr>
      </w:pPr>
      <w:r w:rsidRPr="00FA16C9">
        <w:rPr>
          <w:b/>
          <w:sz w:val="36"/>
        </w:rPr>
        <w:t>3. Empleo</w:t>
      </w:r>
    </w:p>
    <w:p w14:paraId="2D567F24" w14:textId="77777777" w:rsidR="00FA16C9" w:rsidRDefault="00FA16C9" w:rsidP="00FA16C9">
      <w:pPr>
        <w:pStyle w:val="Sinespaciado"/>
      </w:pPr>
    </w:p>
    <w:p w14:paraId="6A5856FA" w14:textId="77777777" w:rsidR="00FA16C9" w:rsidRDefault="00FA16C9" w:rsidP="00FA16C9">
      <w:pPr>
        <w:pStyle w:val="Sinespaciado"/>
        <w:jc w:val="both"/>
      </w:pPr>
      <w:r>
        <w:t>En El Salvador</w:t>
      </w:r>
      <w:r w:rsidR="00A27BF4">
        <w:t>,</w:t>
      </w:r>
      <w:r>
        <w:t xml:space="preserve"> la Población en Edad de Trabajar (PET) está definida a partir de los 16 años</w:t>
      </w:r>
      <w:r w:rsidR="00A27BF4">
        <w:t xml:space="preserve"> de</w:t>
      </w:r>
      <w:r>
        <w:t xml:space="preserve"> edad</w:t>
      </w:r>
      <w:r w:rsidR="00A27BF4">
        <w:t>, según el código de trabajo y permiso otorgado por el MTPS. Esto se</w:t>
      </w:r>
      <w:r>
        <w:t xml:space="preserve"> determina de acuerdo a la situación particular de trabajo de cada país. La PET permite caracterizar a los mercados de trabajo y como en la mayoría de los países latinoamericanos</w:t>
      </w:r>
      <w:r w:rsidR="00A27BF4">
        <w:t>,</w:t>
      </w:r>
      <w:r>
        <w:t xml:space="preserve"> se registra a través</w:t>
      </w:r>
      <w:r w:rsidR="00A27BF4">
        <w:t>,</w:t>
      </w:r>
      <w:r>
        <w:t xml:space="preserve"> de las encuestas de hogares que realizan las diferentes oficinas estadísticas.</w:t>
      </w:r>
    </w:p>
    <w:p w14:paraId="5A0D98EC" w14:textId="77777777" w:rsidR="00FA16C9" w:rsidRDefault="00FA16C9" w:rsidP="00FA16C9">
      <w:pPr>
        <w:pStyle w:val="Sinespaciado"/>
      </w:pPr>
    </w:p>
    <w:tbl>
      <w:tblPr>
        <w:tblW w:w="6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093"/>
        <w:gridCol w:w="1093"/>
        <w:gridCol w:w="1093"/>
      </w:tblGrid>
      <w:tr w:rsidR="007B265C" w:rsidRPr="007B265C" w14:paraId="4D91FF96" w14:textId="77777777" w:rsidTr="007B265C">
        <w:trPr>
          <w:trHeight w:val="375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B08959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</w:t>
            </w:r>
            <w:r w:rsidR="00A2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ón J</w:t>
            </w:r>
            <w:r w:rsidR="001408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uvenil (PET) según EHPM 2021</w:t>
            </w:r>
          </w:p>
        </w:tc>
      </w:tr>
      <w:tr w:rsidR="007B265C" w:rsidRPr="007B265C" w14:paraId="7CF692BB" w14:textId="77777777" w:rsidTr="007B265C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06F8AD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F073A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44F1A5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F71BEA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563C86" w:rsidRPr="007B265C" w14:paraId="083AF1BE" w14:textId="77777777" w:rsidTr="009A453F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0F04" w14:textId="77777777" w:rsidR="00563C86" w:rsidRPr="007B265C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C254" w14:textId="77777777" w:rsidR="00563C86" w:rsidRPr="00563C86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63C86">
              <w:rPr>
                <w:rFonts w:ascii="Calibri" w:eastAsia="Times New Roman" w:hAnsi="Calibri" w:cs="Calibri"/>
                <w:color w:val="000000"/>
                <w:lang w:eastAsia="es-SV"/>
              </w:rPr>
              <w:t>207,748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DAFF" w14:textId="77777777" w:rsidR="00563C86" w:rsidRPr="00563C86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63C86">
              <w:rPr>
                <w:rFonts w:ascii="Calibri" w:eastAsia="Times New Roman" w:hAnsi="Calibri" w:cs="Calibri"/>
                <w:color w:val="000000"/>
                <w:lang w:eastAsia="es-SV"/>
              </w:rPr>
              <w:t>213,016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313D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420,764</w:t>
            </w:r>
          </w:p>
        </w:tc>
      </w:tr>
      <w:tr w:rsidR="00563C86" w:rsidRPr="007B265C" w14:paraId="596302A2" w14:textId="77777777" w:rsidTr="009A453F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ADCF" w14:textId="77777777" w:rsidR="00563C86" w:rsidRPr="007B265C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C958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327,500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2B6E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286,543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FB78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614,043</w:t>
            </w:r>
          </w:p>
        </w:tc>
      </w:tr>
      <w:tr w:rsidR="00563C86" w:rsidRPr="007B265C" w14:paraId="3E244E16" w14:textId="77777777" w:rsidTr="009A453F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B1A" w14:textId="77777777" w:rsidR="00563C86" w:rsidRPr="007B265C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0DA7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291,232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84E6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254,252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6576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545,484</w:t>
            </w:r>
          </w:p>
        </w:tc>
      </w:tr>
      <w:tr w:rsidR="00563C86" w:rsidRPr="007B265C" w14:paraId="20943B7F" w14:textId="77777777" w:rsidTr="007B265C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8354" w14:textId="77777777" w:rsidR="00563C86" w:rsidRPr="00FC7EE0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FC7EE0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30 a 34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DF1F" w14:textId="77777777" w:rsidR="00563C86" w:rsidRPr="00563C86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249,900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652D" w14:textId="77777777" w:rsidR="00563C86" w:rsidRPr="00563C86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219,929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630A" w14:textId="77777777" w:rsidR="00563C86" w:rsidRPr="007B265C" w:rsidRDefault="0014089F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469,829</w:t>
            </w:r>
          </w:p>
        </w:tc>
      </w:tr>
      <w:tr w:rsidR="00563C86" w:rsidRPr="007B265C" w14:paraId="1B6E8D1D" w14:textId="77777777" w:rsidTr="009A453F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7D6" w14:textId="77777777" w:rsidR="00563C86" w:rsidRPr="007B265C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PET (joven)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3F7E" w14:textId="77777777" w:rsidR="00563C86" w:rsidRPr="007B265C" w:rsidRDefault="0014089F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1,076,380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9D44" w14:textId="77777777" w:rsidR="00563C86" w:rsidRPr="007B265C" w:rsidRDefault="0014089F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973,740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0109" w14:textId="77777777" w:rsidR="00563C86" w:rsidRPr="007B265C" w:rsidRDefault="0014089F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2,050,120</w:t>
            </w:r>
          </w:p>
        </w:tc>
      </w:tr>
      <w:tr w:rsidR="00563C86" w:rsidRPr="007B265C" w14:paraId="21DFE490" w14:textId="77777777" w:rsidTr="009A453F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5903" w14:textId="77777777" w:rsidR="00563C86" w:rsidRPr="007B265C" w:rsidRDefault="00563C86" w:rsidP="00563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PET 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D33B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2,607,451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641C" w14:textId="77777777" w:rsidR="00563C86" w:rsidRPr="007B265C" w:rsidRDefault="00563C86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2,142,672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72AB" w14:textId="77777777" w:rsidR="00563C86" w:rsidRPr="007B265C" w:rsidRDefault="0014089F" w:rsidP="005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4,750,123</w:t>
            </w:r>
          </w:p>
        </w:tc>
      </w:tr>
    </w:tbl>
    <w:p w14:paraId="25502502" w14:textId="77777777" w:rsidR="007B265C" w:rsidRDefault="007B265C" w:rsidP="00A27BF4">
      <w:pPr>
        <w:pStyle w:val="Sinespaciado"/>
        <w:jc w:val="both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14089F">
        <w:rPr>
          <w:sz w:val="18"/>
        </w:rPr>
        <w:t>propia con información</w:t>
      </w:r>
      <w:r w:rsidR="00A27BF4">
        <w:rPr>
          <w:sz w:val="18"/>
        </w:rPr>
        <w:t xml:space="preserve"> de la </w:t>
      </w:r>
      <w:r w:rsidR="0014089F">
        <w:rPr>
          <w:sz w:val="18"/>
        </w:rPr>
        <w:t>EHPM 2021</w:t>
      </w:r>
    </w:p>
    <w:p w14:paraId="0EA87627" w14:textId="77777777" w:rsidR="0014089F" w:rsidRPr="0014089F" w:rsidRDefault="0014089F" w:rsidP="00A27BF4">
      <w:pPr>
        <w:pStyle w:val="Sinespaciado"/>
        <w:jc w:val="both"/>
        <w:rPr>
          <w:sz w:val="18"/>
        </w:rPr>
      </w:pPr>
      <w:r w:rsidRPr="0014089F">
        <w:rPr>
          <w:b/>
          <w:sz w:val="18"/>
        </w:rPr>
        <w:t>NOTA:</w:t>
      </w:r>
      <w:r w:rsidRPr="0014089F">
        <w:rPr>
          <w:sz w:val="18"/>
        </w:rPr>
        <w:t xml:space="preserve"> Cifras tomadas tal </w:t>
      </w:r>
      <w:r w:rsidR="00A27BF4">
        <w:rPr>
          <w:sz w:val="18"/>
        </w:rPr>
        <w:t xml:space="preserve">como se encuentra en </w:t>
      </w:r>
      <w:r w:rsidR="002221A5">
        <w:rPr>
          <w:sz w:val="18"/>
        </w:rPr>
        <w:t xml:space="preserve">el </w:t>
      </w:r>
      <w:r w:rsidR="002221A5" w:rsidRPr="0014089F">
        <w:rPr>
          <w:sz w:val="18"/>
        </w:rPr>
        <w:t>documento</w:t>
      </w:r>
      <w:r w:rsidRPr="0014089F">
        <w:rPr>
          <w:sz w:val="18"/>
        </w:rPr>
        <w:t xml:space="preserve"> oficial </w:t>
      </w:r>
      <w:r w:rsidR="00A27BF4">
        <w:rPr>
          <w:sz w:val="18"/>
        </w:rPr>
        <w:t xml:space="preserve">de la </w:t>
      </w:r>
      <w:r w:rsidRPr="0014089F">
        <w:rPr>
          <w:sz w:val="18"/>
        </w:rPr>
        <w:t xml:space="preserve">EHPM 2021, pero no se consideró la edad de 35 </w:t>
      </w:r>
      <w:r w:rsidR="00A27BF4">
        <w:rPr>
          <w:sz w:val="18"/>
        </w:rPr>
        <w:t xml:space="preserve">años, </w:t>
      </w:r>
      <w:r w:rsidRPr="0014089F">
        <w:rPr>
          <w:sz w:val="18"/>
        </w:rPr>
        <w:t xml:space="preserve">porque queda agrupada en el bloque de 35 a 39 años. </w:t>
      </w:r>
    </w:p>
    <w:p w14:paraId="6FC96106" w14:textId="77777777" w:rsidR="007B265C" w:rsidRDefault="007B265C" w:rsidP="00A27BF4">
      <w:pPr>
        <w:pStyle w:val="Sinespaciado"/>
        <w:jc w:val="both"/>
      </w:pPr>
    </w:p>
    <w:p w14:paraId="1B9C1F7D" w14:textId="77777777" w:rsidR="007B265C" w:rsidRPr="007B265C" w:rsidRDefault="007B265C" w:rsidP="00FA16C9">
      <w:pPr>
        <w:pStyle w:val="Sinespaciado"/>
        <w:rPr>
          <w:b/>
          <w:sz w:val="24"/>
        </w:rPr>
      </w:pPr>
      <w:r w:rsidRPr="007B265C">
        <w:rPr>
          <w:b/>
          <w:sz w:val="24"/>
        </w:rPr>
        <w:t>3.1 Población Económicamente Activa (PEA)</w:t>
      </w:r>
    </w:p>
    <w:p w14:paraId="4F70BF13" w14:textId="77777777" w:rsidR="007B265C" w:rsidRDefault="007B265C" w:rsidP="00FA16C9">
      <w:pPr>
        <w:pStyle w:val="Sinespaciado"/>
      </w:pPr>
    </w:p>
    <w:p w14:paraId="335F0C60" w14:textId="77777777" w:rsidR="007B265C" w:rsidRDefault="007B265C" w:rsidP="007B265C">
      <w:pPr>
        <w:pStyle w:val="Sinespaciado"/>
        <w:jc w:val="both"/>
      </w:pPr>
      <w:r>
        <w:t>La Población Económicamente Activa que es definida como la parte de la PET</w:t>
      </w:r>
      <w:r w:rsidR="00A27BF4">
        <w:t>,</w:t>
      </w:r>
      <w:r>
        <w:t xml:space="preserve"> que realiza alguna actividad económica u ofrece su fuerza de trabajo al mercado laboral.</w:t>
      </w:r>
    </w:p>
    <w:p w14:paraId="606A9BDC" w14:textId="77777777" w:rsidR="007B265C" w:rsidRPr="00467417" w:rsidRDefault="007B265C" w:rsidP="00FA16C9">
      <w:pPr>
        <w:pStyle w:val="Sinespaciado"/>
        <w:rPr>
          <w:sz w:val="12"/>
        </w:rPr>
      </w:pPr>
    </w:p>
    <w:tbl>
      <w:tblPr>
        <w:tblW w:w="6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088"/>
        <w:gridCol w:w="1088"/>
        <w:gridCol w:w="1088"/>
      </w:tblGrid>
      <w:tr w:rsidR="000E2CF6" w:rsidRPr="000E2CF6" w14:paraId="575BEEF7" w14:textId="77777777" w:rsidTr="000E2CF6">
        <w:trPr>
          <w:trHeight w:val="375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EA30B8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</w:t>
            </w:r>
            <w:r w:rsidR="00AA47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ón juvenil (PEA) según EHPM 2021</w:t>
            </w:r>
          </w:p>
        </w:tc>
      </w:tr>
      <w:tr w:rsidR="000E2CF6" w:rsidRPr="000E2CF6" w14:paraId="0612174A" w14:textId="77777777" w:rsidTr="000E2CF6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EB57C3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92D277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11E88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1D38A0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0E2CF6" w:rsidRPr="000E2CF6" w14:paraId="4D605463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818" w14:textId="77777777" w:rsidR="000E2CF6" w:rsidRPr="000E2CF6" w:rsidRDefault="000E2CF6" w:rsidP="000E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42FC" w14:textId="77777777" w:rsidR="000E2CF6" w:rsidRPr="000E2CF6" w:rsidRDefault="00BC5FC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44,352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9789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100,702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4260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145,054</w:t>
            </w:r>
          </w:p>
        </w:tc>
      </w:tr>
      <w:tr w:rsidR="000E2CF6" w:rsidRPr="000E2CF6" w14:paraId="4D2E7F5F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28F1" w14:textId="77777777" w:rsidR="000E2CF6" w:rsidRPr="000E2CF6" w:rsidRDefault="000E2CF6" w:rsidP="000E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6A43" w14:textId="77777777" w:rsidR="000E2CF6" w:rsidRPr="000E2CF6" w:rsidRDefault="00BC5FC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153,781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5578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234,953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C13A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388,734</w:t>
            </w:r>
          </w:p>
        </w:tc>
      </w:tr>
      <w:tr w:rsidR="000E2CF6" w:rsidRPr="000E2CF6" w14:paraId="5E1F1F53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D49" w14:textId="77777777" w:rsidR="000E2CF6" w:rsidRPr="000E2CF6" w:rsidRDefault="000E2CF6" w:rsidP="000E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A0F8" w14:textId="77777777" w:rsidR="000E2CF6" w:rsidRPr="000E2CF6" w:rsidRDefault="00BC5FC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163,453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0D75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233,348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004C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396,801</w:t>
            </w:r>
          </w:p>
        </w:tc>
      </w:tr>
      <w:tr w:rsidR="009A453F" w:rsidRPr="000E2CF6" w14:paraId="2643A61F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AA70" w14:textId="77777777" w:rsidR="009A453F" w:rsidRPr="00AA478E" w:rsidRDefault="00AA478E" w:rsidP="000E2CF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AA478E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30 a 34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6B1F" w14:textId="77777777" w:rsidR="009A453F" w:rsidRPr="00AA478E" w:rsidRDefault="00BC5FC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151,388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5568" w14:textId="77777777" w:rsidR="009A453F" w:rsidRPr="00AA478E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207,466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6C1E" w14:textId="77777777" w:rsidR="009A453F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358,854</w:t>
            </w:r>
          </w:p>
        </w:tc>
      </w:tr>
      <w:tr w:rsidR="000E2CF6" w:rsidRPr="000E2CF6" w14:paraId="1D4A1646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A55" w14:textId="77777777" w:rsidR="000E2CF6" w:rsidRPr="000E2CF6" w:rsidRDefault="000E2CF6" w:rsidP="000E2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PEA (joven)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D4E7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512,974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7A55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776,469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F59B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1,289,443</w:t>
            </w:r>
          </w:p>
        </w:tc>
      </w:tr>
      <w:tr w:rsidR="000E2CF6" w:rsidRPr="000E2CF6" w14:paraId="264B73C9" w14:textId="77777777" w:rsidTr="009A453F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4289" w14:textId="77777777" w:rsidR="000E2CF6" w:rsidRPr="000E2CF6" w:rsidRDefault="000E2CF6" w:rsidP="000E2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6A13" w14:textId="77777777" w:rsidR="000E2CF6" w:rsidRPr="000E2CF6" w:rsidRDefault="00BC5FC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1,223,392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863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1,709,281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7B43" w14:textId="77777777" w:rsidR="000E2CF6" w:rsidRPr="000E2CF6" w:rsidRDefault="003649F3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2,932,673</w:t>
            </w:r>
          </w:p>
        </w:tc>
      </w:tr>
    </w:tbl>
    <w:p w14:paraId="37A5B392" w14:textId="77777777" w:rsidR="000E2CF6" w:rsidRDefault="000E2CF6" w:rsidP="00A27BF4">
      <w:pPr>
        <w:pStyle w:val="Sinespaciado"/>
        <w:jc w:val="both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AA478E">
        <w:rPr>
          <w:sz w:val="18"/>
        </w:rPr>
        <w:t xml:space="preserve">propia con información </w:t>
      </w:r>
      <w:r w:rsidR="00A27BF4">
        <w:rPr>
          <w:sz w:val="18"/>
        </w:rPr>
        <w:t xml:space="preserve">de la </w:t>
      </w:r>
      <w:r w:rsidR="00AA478E">
        <w:rPr>
          <w:sz w:val="18"/>
        </w:rPr>
        <w:t>EHPM 2021</w:t>
      </w:r>
    </w:p>
    <w:p w14:paraId="6AE6C1CD" w14:textId="77777777" w:rsidR="00AA478E" w:rsidRDefault="00AA478E" w:rsidP="00A27BF4">
      <w:pPr>
        <w:pStyle w:val="Sinespaciado"/>
        <w:jc w:val="both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</w:t>
      </w:r>
      <w:r w:rsidR="00A27BF4">
        <w:rPr>
          <w:sz w:val="18"/>
        </w:rPr>
        <w:t xml:space="preserve">como se presentan en el </w:t>
      </w:r>
      <w:r>
        <w:rPr>
          <w:sz w:val="18"/>
        </w:rPr>
        <w:t>documento oficial</w:t>
      </w:r>
      <w:r w:rsidR="00A27BF4">
        <w:rPr>
          <w:sz w:val="18"/>
        </w:rPr>
        <w:t xml:space="preserve"> de </w:t>
      </w:r>
      <w:r w:rsidR="002221A5">
        <w:rPr>
          <w:sz w:val="18"/>
        </w:rPr>
        <w:t>la EHPM</w:t>
      </w:r>
      <w:r>
        <w:rPr>
          <w:sz w:val="18"/>
        </w:rPr>
        <w:t xml:space="preserve"> 2021, pero no se consideró la edad de 35</w:t>
      </w:r>
      <w:r w:rsidR="00A27BF4">
        <w:rPr>
          <w:sz w:val="18"/>
        </w:rPr>
        <w:t xml:space="preserve"> </w:t>
      </w:r>
      <w:r w:rsidR="002221A5">
        <w:rPr>
          <w:sz w:val="18"/>
        </w:rPr>
        <w:t>años, porque</w:t>
      </w:r>
      <w:r>
        <w:rPr>
          <w:sz w:val="18"/>
        </w:rPr>
        <w:t xml:space="preserve"> queda agrupada en el bloque de 35 a 39 años. </w:t>
      </w:r>
    </w:p>
    <w:p w14:paraId="31A5C68A" w14:textId="77777777" w:rsidR="00AA478E" w:rsidRDefault="00AA478E" w:rsidP="00A27BF4">
      <w:pPr>
        <w:pStyle w:val="Sinespaciado"/>
        <w:jc w:val="both"/>
        <w:rPr>
          <w:sz w:val="18"/>
        </w:rPr>
      </w:pPr>
    </w:p>
    <w:p w14:paraId="3FBE79B8" w14:textId="77777777" w:rsidR="00F01855" w:rsidRDefault="00F01855" w:rsidP="000E2CF6">
      <w:pPr>
        <w:pStyle w:val="Sinespaciado"/>
        <w:rPr>
          <w:sz w:val="18"/>
        </w:rPr>
      </w:pPr>
    </w:p>
    <w:p w14:paraId="09505CAB" w14:textId="77777777" w:rsidR="00F01855" w:rsidRDefault="00F01855" w:rsidP="000E2CF6">
      <w:pPr>
        <w:pStyle w:val="Sinespaciado"/>
        <w:rPr>
          <w:sz w:val="18"/>
        </w:rPr>
      </w:pPr>
    </w:p>
    <w:p w14:paraId="6AFFB0E9" w14:textId="77777777" w:rsidR="00F01855" w:rsidRDefault="00F01855" w:rsidP="000E2CF6">
      <w:pPr>
        <w:pStyle w:val="Sinespaciado"/>
        <w:rPr>
          <w:sz w:val="18"/>
        </w:rPr>
      </w:pPr>
    </w:p>
    <w:p w14:paraId="6E32BB99" w14:textId="77777777" w:rsidR="00F01855" w:rsidRDefault="00F01855" w:rsidP="000E2CF6">
      <w:pPr>
        <w:pStyle w:val="Sinespaciado"/>
        <w:rPr>
          <w:sz w:val="18"/>
        </w:rPr>
      </w:pPr>
    </w:p>
    <w:p w14:paraId="2B53DE96" w14:textId="77777777" w:rsidR="00F01855" w:rsidRDefault="00F01855" w:rsidP="000E2CF6">
      <w:pPr>
        <w:pStyle w:val="Sinespaciado"/>
        <w:rPr>
          <w:sz w:val="18"/>
        </w:rPr>
      </w:pPr>
    </w:p>
    <w:p w14:paraId="4B8ED9A9" w14:textId="77777777" w:rsidR="00F01855" w:rsidRDefault="00F01855" w:rsidP="000E2CF6">
      <w:pPr>
        <w:pStyle w:val="Sinespaciado"/>
        <w:rPr>
          <w:sz w:val="18"/>
        </w:rPr>
      </w:pPr>
    </w:p>
    <w:p w14:paraId="424118F0" w14:textId="77777777" w:rsidR="00F01855" w:rsidRDefault="00F01855" w:rsidP="000E2CF6">
      <w:pPr>
        <w:pStyle w:val="Sinespaciado"/>
        <w:rPr>
          <w:sz w:val="18"/>
        </w:rPr>
      </w:pPr>
    </w:p>
    <w:p w14:paraId="56668248" w14:textId="77777777" w:rsidR="00F01855" w:rsidRDefault="00F01855" w:rsidP="000E2CF6">
      <w:pPr>
        <w:pStyle w:val="Sinespaciado"/>
        <w:rPr>
          <w:sz w:val="18"/>
        </w:rPr>
      </w:pPr>
    </w:p>
    <w:p w14:paraId="35A0EEDB" w14:textId="77777777" w:rsidR="00F01855" w:rsidRDefault="00F01855" w:rsidP="000E2CF6">
      <w:pPr>
        <w:pStyle w:val="Sinespaciado"/>
        <w:rPr>
          <w:sz w:val="18"/>
        </w:rPr>
      </w:pPr>
    </w:p>
    <w:p w14:paraId="79F81435" w14:textId="77777777" w:rsidR="00F01855" w:rsidRDefault="00F01855" w:rsidP="000E2CF6">
      <w:pPr>
        <w:pStyle w:val="Sinespaciado"/>
        <w:rPr>
          <w:sz w:val="18"/>
        </w:rPr>
      </w:pPr>
    </w:p>
    <w:p w14:paraId="3D2C2E7D" w14:textId="77777777" w:rsidR="00F01855" w:rsidRPr="007B265C" w:rsidRDefault="00F01855" w:rsidP="000E2CF6">
      <w:pPr>
        <w:pStyle w:val="Sinespaciado"/>
        <w:rPr>
          <w:sz w:val="18"/>
        </w:rPr>
      </w:pPr>
    </w:p>
    <w:p w14:paraId="6300475A" w14:textId="77777777" w:rsidR="007B265C" w:rsidRDefault="00A27BF4" w:rsidP="00FA16C9">
      <w:pPr>
        <w:pStyle w:val="Sinespaciado"/>
        <w:rPr>
          <w:b/>
          <w:sz w:val="24"/>
        </w:rPr>
      </w:pPr>
      <w:r>
        <w:rPr>
          <w:b/>
          <w:sz w:val="24"/>
        </w:rPr>
        <w:t>3.2 Tasa de D</w:t>
      </w:r>
      <w:r w:rsidR="00F73A32" w:rsidRPr="00F73A32">
        <w:rPr>
          <w:b/>
          <w:sz w:val="24"/>
        </w:rPr>
        <w:t>esempleo</w:t>
      </w:r>
    </w:p>
    <w:p w14:paraId="1CBE2EA6" w14:textId="77777777" w:rsidR="00467417" w:rsidRDefault="00467417" w:rsidP="00467417">
      <w:pPr>
        <w:pStyle w:val="Sinespaciado"/>
      </w:pPr>
    </w:p>
    <w:p w14:paraId="47105FCF" w14:textId="77777777" w:rsidR="00467417" w:rsidRPr="00467417" w:rsidRDefault="00467417" w:rsidP="00467417">
      <w:pPr>
        <w:pStyle w:val="Sinespaciado"/>
        <w:jc w:val="both"/>
      </w:pPr>
      <w:r w:rsidRPr="00467417">
        <w:t>Por su parte la tasa de desempleo, que</w:t>
      </w:r>
      <w:r w:rsidR="00A27BF4">
        <w:t xml:space="preserve"> se</w:t>
      </w:r>
      <w:r w:rsidRPr="00467417">
        <w:t xml:space="preserve"> expresa</w:t>
      </w:r>
      <w:r w:rsidR="00A27BF4">
        <w:t xml:space="preserve"> es</w:t>
      </w:r>
      <w:r w:rsidRPr="00467417">
        <w:t xml:space="preserve"> la proporción de la población económica activa</w:t>
      </w:r>
      <w:r w:rsidR="00A27BF4">
        <w:t>,</w:t>
      </w:r>
      <w:r w:rsidRPr="00467417">
        <w:t xml:space="preserve"> que el sistema</w:t>
      </w:r>
      <w:r>
        <w:t xml:space="preserve"> </w:t>
      </w:r>
      <w:r w:rsidRPr="00467417">
        <w:t>económico, en un periodo determinado, no logra absorber.</w:t>
      </w:r>
    </w:p>
    <w:p w14:paraId="5A38694E" w14:textId="77777777" w:rsidR="00467417" w:rsidRDefault="00467417" w:rsidP="00467417">
      <w:pPr>
        <w:pStyle w:val="Sinespaciado"/>
      </w:pPr>
    </w:p>
    <w:tbl>
      <w:tblPr>
        <w:tblW w:w="3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440"/>
      </w:tblGrid>
      <w:tr w:rsidR="009A453F" w:rsidRPr="00467417" w14:paraId="2C075977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EC3" w14:textId="77777777" w:rsidR="009A453F" w:rsidRPr="00467417" w:rsidRDefault="009A453F" w:rsidP="0046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F081E" w14:textId="77777777" w:rsidR="009A453F" w:rsidRPr="00467417" w:rsidRDefault="00F01855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EHPM 2021</w:t>
            </w:r>
          </w:p>
        </w:tc>
      </w:tr>
      <w:tr w:rsidR="009A453F" w:rsidRPr="00467417" w14:paraId="4351F418" w14:textId="77777777" w:rsidTr="009A453F">
        <w:trPr>
          <w:trHeight w:val="31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FFF9BB" w14:textId="77777777" w:rsidR="009A453F" w:rsidRPr="00467417" w:rsidRDefault="00A27BF4" w:rsidP="00467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</w:t>
            </w:r>
            <w:r w:rsidR="009A453F" w:rsidRPr="0046741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1C4A0E" w14:textId="77777777" w:rsidR="009A453F" w:rsidRPr="00467417" w:rsidRDefault="009A453F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%</w:t>
            </w:r>
          </w:p>
        </w:tc>
      </w:tr>
      <w:tr w:rsidR="009A453F" w:rsidRPr="00467417" w14:paraId="0C78E095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23F8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16 a 24 años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C679" w14:textId="77777777" w:rsidR="009A453F" w:rsidRPr="00467417" w:rsidRDefault="00715B43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14.0%</w:t>
            </w:r>
          </w:p>
        </w:tc>
      </w:tr>
      <w:tr w:rsidR="009A453F" w:rsidRPr="00467417" w14:paraId="38AAA3A5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8B1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25 a 59 años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D97E" w14:textId="77777777" w:rsidR="009A453F" w:rsidRPr="00467417" w:rsidRDefault="00715B43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4.6%</w:t>
            </w:r>
          </w:p>
        </w:tc>
      </w:tr>
      <w:tr w:rsidR="009A453F" w:rsidRPr="00467417" w14:paraId="059B4A2C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7DD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59 años a más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1160" w14:textId="77777777" w:rsidR="009A453F" w:rsidRPr="00467417" w:rsidRDefault="00715B43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5.1%</w:t>
            </w:r>
          </w:p>
        </w:tc>
      </w:tr>
    </w:tbl>
    <w:p w14:paraId="3179399A" w14:textId="77777777" w:rsidR="00467417" w:rsidRPr="00467417" w:rsidRDefault="00467417" w:rsidP="00467417">
      <w:pPr>
        <w:pStyle w:val="Sinespaciado"/>
        <w:rPr>
          <w:sz w:val="18"/>
        </w:rPr>
      </w:pPr>
      <w:r w:rsidRPr="00467417">
        <w:rPr>
          <w:b/>
          <w:sz w:val="18"/>
        </w:rPr>
        <w:t>FUENTE:</w:t>
      </w:r>
      <w:r w:rsidRPr="00467417">
        <w:rPr>
          <w:sz w:val="18"/>
        </w:rPr>
        <w:t xml:space="preserve"> Elaboración propia con información </w:t>
      </w:r>
      <w:r w:rsidR="00A27BF4">
        <w:rPr>
          <w:sz w:val="18"/>
        </w:rPr>
        <w:t xml:space="preserve">de la </w:t>
      </w:r>
      <w:r w:rsidRPr="00467417">
        <w:rPr>
          <w:sz w:val="18"/>
        </w:rPr>
        <w:t xml:space="preserve">EHPM </w:t>
      </w:r>
      <w:r w:rsidR="00F01855">
        <w:rPr>
          <w:sz w:val="18"/>
        </w:rPr>
        <w:t>2021</w:t>
      </w:r>
    </w:p>
    <w:p w14:paraId="12A38497" w14:textId="77777777" w:rsidR="00467417" w:rsidRDefault="00467417" w:rsidP="00467417">
      <w:pPr>
        <w:pStyle w:val="Sinespaciado"/>
      </w:pPr>
    </w:p>
    <w:p w14:paraId="26225ED0" w14:textId="77777777" w:rsidR="00467417" w:rsidRPr="00467417" w:rsidRDefault="00467417" w:rsidP="00467417">
      <w:pPr>
        <w:pStyle w:val="Sinespaciado"/>
        <w:rPr>
          <w:b/>
          <w:sz w:val="24"/>
        </w:rPr>
      </w:pPr>
      <w:r w:rsidRPr="00467417">
        <w:rPr>
          <w:b/>
          <w:sz w:val="24"/>
        </w:rPr>
        <w:t>3.3 Caracterización de la población ocupada</w:t>
      </w:r>
      <w:r w:rsidR="00671D9F">
        <w:rPr>
          <w:b/>
          <w:sz w:val="24"/>
        </w:rPr>
        <w:t xml:space="preserve"> (PO)</w:t>
      </w:r>
    </w:p>
    <w:p w14:paraId="0F9C0FC2" w14:textId="77777777" w:rsidR="00467417" w:rsidRDefault="00467417" w:rsidP="00467417">
      <w:pPr>
        <w:pStyle w:val="Sinespaciado"/>
      </w:pPr>
    </w:p>
    <w:tbl>
      <w:tblPr>
        <w:tblW w:w="45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034"/>
        <w:gridCol w:w="1034"/>
        <w:gridCol w:w="1034"/>
      </w:tblGrid>
      <w:tr w:rsidR="00093B9C" w:rsidRPr="00093B9C" w14:paraId="54D80A17" w14:textId="77777777" w:rsidTr="00093B9C">
        <w:trPr>
          <w:trHeight w:val="262"/>
        </w:trPr>
        <w:tc>
          <w:tcPr>
            <w:tcW w:w="4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1152FCF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Población Ocupada (PO) según EHPM 2021</w:t>
            </w:r>
          </w:p>
        </w:tc>
      </w:tr>
      <w:tr w:rsidR="00093B9C" w:rsidRPr="00093B9C" w14:paraId="309BF8E2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F07F1CA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ED3BFA0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C6B5708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CF6BC20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093B9C" w:rsidRPr="00093B9C" w14:paraId="387BC410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C719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F17C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34,560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EEFF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87,062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9B62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121,622</w:t>
            </w:r>
          </w:p>
        </w:tc>
      </w:tr>
      <w:tr w:rsidR="00093B9C" w:rsidRPr="00093B9C" w14:paraId="6A63A4F4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5BE5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6857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126,253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86BA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210,969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8574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337,222</w:t>
            </w:r>
          </w:p>
        </w:tc>
      </w:tr>
      <w:tr w:rsidR="00093B9C" w:rsidRPr="00093B9C" w14:paraId="047B6F71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217A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E9F6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149,447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85563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217,244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9AB1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366,691</w:t>
            </w:r>
          </w:p>
        </w:tc>
      </w:tr>
      <w:tr w:rsidR="00093B9C" w:rsidRPr="00093B9C" w14:paraId="2DC34F7E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EEE56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1A21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143,158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495F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197,403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6BC5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340,561</w:t>
            </w:r>
          </w:p>
        </w:tc>
      </w:tr>
      <w:tr w:rsidR="00093B9C" w:rsidRPr="00093B9C" w14:paraId="6AB4B1F4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4FF8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PEA (joven)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A39A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453,418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21DE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712,678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E9BC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1,166,096</w:t>
            </w:r>
          </w:p>
        </w:tc>
      </w:tr>
      <w:tr w:rsidR="00093B9C" w:rsidRPr="00093B9C" w14:paraId="456FE10B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C39F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PEA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6668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1,145,952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6DBC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1,600,912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BA9DB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2,746,864</w:t>
            </w:r>
          </w:p>
        </w:tc>
      </w:tr>
    </w:tbl>
    <w:p w14:paraId="70193C75" w14:textId="77777777" w:rsidR="00467417" w:rsidRPr="007B265C" w:rsidRDefault="00467417" w:rsidP="00467417">
      <w:pPr>
        <w:pStyle w:val="Sinespaciado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715B43">
        <w:rPr>
          <w:sz w:val="18"/>
        </w:rPr>
        <w:t xml:space="preserve">propia con información </w:t>
      </w:r>
      <w:r w:rsidR="00A27BF4">
        <w:rPr>
          <w:sz w:val="18"/>
        </w:rPr>
        <w:t xml:space="preserve">de la </w:t>
      </w:r>
      <w:r w:rsidR="00715B43">
        <w:rPr>
          <w:sz w:val="18"/>
        </w:rPr>
        <w:t>EHPM 2021</w:t>
      </w:r>
    </w:p>
    <w:p w14:paraId="13315010" w14:textId="77777777" w:rsidR="00093B9C" w:rsidRDefault="00093B9C" w:rsidP="00093B9C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</w:t>
      </w:r>
      <w:r w:rsidR="00A27BF4">
        <w:rPr>
          <w:sz w:val="18"/>
        </w:rPr>
        <w:t xml:space="preserve">como se presenta en el </w:t>
      </w:r>
      <w:r>
        <w:rPr>
          <w:sz w:val="18"/>
        </w:rPr>
        <w:t>documento oficial</w:t>
      </w:r>
      <w:r w:rsidR="00A27BF4">
        <w:rPr>
          <w:sz w:val="18"/>
        </w:rPr>
        <w:t xml:space="preserve"> de </w:t>
      </w:r>
      <w:r w:rsidR="002221A5">
        <w:rPr>
          <w:sz w:val="18"/>
        </w:rPr>
        <w:t>la EHPM</w:t>
      </w:r>
      <w:r>
        <w:rPr>
          <w:sz w:val="18"/>
        </w:rPr>
        <w:t xml:space="preserve"> 2021, pero no se consideró la edad de 35 </w:t>
      </w:r>
      <w:r w:rsidR="00A27BF4">
        <w:rPr>
          <w:sz w:val="18"/>
        </w:rPr>
        <w:t xml:space="preserve">años, </w:t>
      </w:r>
      <w:r>
        <w:rPr>
          <w:sz w:val="18"/>
        </w:rPr>
        <w:t xml:space="preserve">porque queda agrupada en el bloque de 35 a 39 años. </w:t>
      </w:r>
    </w:p>
    <w:p w14:paraId="65D93D84" w14:textId="77777777" w:rsidR="005008ED" w:rsidRDefault="005008ED" w:rsidP="00FF2416">
      <w:pPr>
        <w:sectPr w:rsidR="005008ED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19EAA3" w14:textId="77777777" w:rsidR="00467417" w:rsidRPr="00E610DD" w:rsidRDefault="00671D9F" w:rsidP="00E610DD">
      <w:pPr>
        <w:pStyle w:val="Sinespaciado"/>
        <w:rPr>
          <w:b/>
          <w:sz w:val="24"/>
        </w:rPr>
      </w:pPr>
      <w:r w:rsidRPr="00E610DD">
        <w:rPr>
          <w:b/>
          <w:sz w:val="24"/>
        </w:rPr>
        <w:lastRenderedPageBreak/>
        <w:t xml:space="preserve">3.31. </w:t>
      </w:r>
      <w:r w:rsidR="00A27BF4">
        <w:rPr>
          <w:b/>
          <w:sz w:val="24"/>
        </w:rPr>
        <w:t xml:space="preserve">Población Joven Ocupada por Rama de Actividad </w:t>
      </w:r>
      <w:r w:rsidR="002221A5" w:rsidRPr="00E610DD">
        <w:rPr>
          <w:b/>
          <w:sz w:val="24"/>
        </w:rPr>
        <w:t>económica</w:t>
      </w:r>
      <w:r w:rsidR="005008ED" w:rsidRPr="00E610DD">
        <w:rPr>
          <w:b/>
          <w:sz w:val="24"/>
        </w:rPr>
        <w:t>, según sexo</w:t>
      </w:r>
    </w:p>
    <w:p w14:paraId="2F4B4875" w14:textId="77777777" w:rsidR="00E610DD" w:rsidRPr="00467417" w:rsidRDefault="00E610DD" w:rsidP="00E610DD">
      <w:pPr>
        <w:pStyle w:val="Sinespaciado"/>
        <w:rPr>
          <w:sz w:val="18"/>
        </w:rPr>
      </w:pPr>
      <w:r w:rsidRPr="00467417">
        <w:rPr>
          <w:b/>
          <w:sz w:val="18"/>
        </w:rPr>
        <w:t>FUENTE:</w:t>
      </w:r>
      <w:r w:rsidRPr="00467417">
        <w:rPr>
          <w:sz w:val="18"/>
        </w:rPr>
        <w:t xml:space="preserve"> Elaboración propia con información</w:t>
      </w:r>
      <w:r w:rsidR="002221A5">
        <w:rPr>
          <w:sz w:val="18"/>
        </w:rPr>
        <w:t xml:space="preserve"> de la </w:t>
      </w:r>
      <w:r w:rsidR="002221A5" w:rsidRPr="00467417">
        <w:rPr>
          <w:sz w:val="18"/>
        </w:rPr>
        <w:t>EHPM</w:t>
      </w:r>
      <w:r w:rsidRPr="00467417">
        <w:rPr>
          <w:sz w:val="18"/>
        </w:rPr>
        <w:t xml:space="preserve"> </w:t>
      </w:r>
      <w:r w:rsidR="00E64506">
        <w:rPr>
          <w:sz w:val="18"/>
        </w:rPr>
        <w:t>2021</w:t>
      </w:r>
    </w:p>
    <w:p w14:paraId="762770CA" w14:textId="77777777" w:rsidR="00E64506" w:rsidRDefault="00E64506" w:rsidP="002221A5">
      <w:pPr>
        <w:pStyle w:val="Sinespaciado"/>
        <w:jc w:val="both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</w:t>
      </w:r>
      <w:r w:rsidR="002221A5">
        <w:rPr>
          <w:sz w:val="18"/>
        </w:rPr>
        <w:t xml:space="preserve">como se presenta en el </w:t>
      </w:r>
      <w:r>
        <w:rPr>
          <w:sz w:val="18"/>
        </w:rPr>
        <w:t>documento oficial</w:t>
      </w:r>
      <w:r w:rsidR="002221A5">
        <w:rPr>
          <w:sz w:val="18"/>
        </w:rPr>
        <w:t xml:space="preserve"> de la</w:t>
      </w:r>
      <w:r>
        <w:rPr>
          <w:sz w:val="18"/>
        </w:rPr>
        <w:t xml:space="preserve"> EHPM 2021, pero no se consideró la edad de 35</w:t>
      </w:r>
      <w:r w:rsidR="002221A5">
        <w:rPr>
          <w:sz w:val="18"/>
        </w:rPr>
        <w:t xml:space="preserve"> años, </w:t>
      </w:r>
      <w:r>
        <w:rPr>
          <w:sz w:val="18"/>
        </w:rPr>
        <w:t xml:space="preserve">porque queda agrupada en el bloque de 35 a 39 </w:t>
      </w:r>
      <w:r w:rsidR="002221A5">
        <w:rPr>
          <w:sz w:val="18"/>
        </w:rPr>
        <w:t>años.</w:t>
      </w:r>
      <w:r>
        <w:rPr>
          <w:sz w:val="18"/>
        </w:rPr>
        <w:t xml:space="preserve"> </w:t>
      </w:r>
    </w:p>
    <w:p w14:paraId="621EEFBD" w14:textId="77777777" w:rsidR="00E610DD" w:rsidRDefault="00E610DD" w:rsidP="00E610DD">
      <w:pPr>
        <w:pStyle w:val="Sinespaciado"/>
      </w:pPr>
    </w:p>
    <w:tbl>
      <w:tblPr>
        <w:tblpPr w:leftFromText="141" w:rightFromText="141" w:horzAnchor="margin" w:tblpY="510"/>
        <w:tblW w:w="50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28"/>
        <w:gridCol w:w="516"/>
        <w:gridCol w:w="916"/>
        <w:gridCol w:w="1038"/>
        <w:gridCol w:w="902"/>
        <w:gridCol w:w="1004"/>
        <w:gridCol w:w="904"/>
        <w:gridCol w:w="798"/>
        <w:gridCol w:w="801"/>
        <w:gridCol w:w="780"/>
        <w:gridCol w:w="842"/>
        <w:gridCol w:w="899"/>
        <w:gridCol w:w="835"/>
        <w:gridCol w:w="511"/>
        <w:gridCol w:w="788"/>
      </w:tblGrid>
      <w:tr w:rsidR="00436BFE" w:rsidRPr="005008ED" w14:paraId="504D319B" w14:textId="77777777" w:rsidTr="00E64506">
        <w:trPr>
          <w:trHeight w:val="204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E01753" w14:textId="77777777" w:rsidR="00436BFE" w:rsidRPr="005008ED" w:rsidRDefault="00436BFE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</w:p>
        </w:tc>
        <w:tc>
          <w:tcPr>
            <w:tcW w:w="459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AEBBA0C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0577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SV"/>
              </w:rPr>
              <w:t>Rama de Actividad Económica</w:t>
            </w:r>
          </w:p>
        </w:tc>
      </w:tr>
      <w:tr w:rsidR="00E64506" w:rsidRPr="005008ED" w14:paraId="31835FAC" w14:textId="77777777" w:rsidTr="00E64506">
        <w:trPr>
          <w:trHeight w:val="6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C74D995" w14:textId="77777777" w:rsidR="00436BFE" w:rsidRPr="005008ED" w:rsidRDefault="00436BFE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CBED89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 xml:space="preserve">Agricul. </w:t>
            </w:r>
            <w:r w:rsidR="005049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Ganadería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 xml:space="preserve"> Caza Silv.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649AC1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Pesca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91ACDC" w14:textId="77777777" w:rsidR="00436BFE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Explotación</w:t>
            </w: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minas</w:t>
            </w:r>
          </w:p>
          <w:p w14:paraId="2CA17074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canteras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63E7A2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 xml:space="preserve">Industria </w:t>
            </w:r>
            <w:r w:rsidR="00504923"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manufactura</w:t>
            </w: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.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BA155B" w14:textId="77777777" w:rsidR="00436BFE" w:rsidRPr="005008ED" w:rsidRDefault="005049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Suministro</w:t>
            </w:r>
            <w:r w:rsidR="00436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 xml:space="preserve">. Elect. gas </w:t>
            </w:r>
            <w:r w:rsidR="00436BFE"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agua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D2264A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Construcción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13C3BE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Comercio Hotel/Rest.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49285C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Transp. Almacena Comunic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9E578A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Intermed.                                   Financie.                                                  Inmobili.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914EBC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Administ. Publica y Defensa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8630AD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Enseñanza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064766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Servicios comunales, sociales, salud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EDD2C5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Hogares C/ servicio domestico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BBAAAF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Otros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8FAA41" w14:textId="77777777" w:rsidR="00436BFE" w:rsidRPr="005008ED" w:rsidRDefault="00436BFE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</w:pPr>
            <w:r w:rsidRPr="005008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SV"/>
              </w:rPr>
              <w:t>Totales</w:t>
            </w:r>
          </w:p>
        </w:tc>
      </w:tr>
      <w:tr w:rsidR="00E64506" w:rsidRPr="005008ED" w14:paraId="4E1631F6" w14:textId="77777777" w:rsidTr="00E64506">
        <w:trPr>
          <w:trHeight w:val="20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E15" w14:textId="77777777" w:rsidR="00E64506" w:rsidRPr="00436BFE" w:rsidRDefault="00E64506" w:rsidP="00E64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436BF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SV"/>
              </w:rPr>
              <w:t>16 a 19 años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C1E0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32,327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9BB2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1,168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D61A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8680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18,592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B4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630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B0BF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13,934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3EF7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36,094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70B0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3,038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B33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2,879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A71E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675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E4B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423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30E0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5,093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DD89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6,736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BAA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318AA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  <w:t>121,622</w:t>
            </w:r>
          </w:p>
        </w:tc>
      </w:tr>
      <w:tr w:rsidR="00E64506" w:rsidRPr="005008ED" w14:paraId="2AB3683D" w14:textId="77777777" w:rsidTr="00E64506">
        <w:trPr>
          <w:trHeight w:val="20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7C0A" w14:textId="77777777" w:rsidR="00E64506" w:rsidRPr="00436BFE" w:rsidRDefault="00E64506" w:rsidP="00E64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436BF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SV"/>
              </w:rPr>
              <w:t>20 a 24 años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6506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43,347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567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1,592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1289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DDBF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59,125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C94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2,810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309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30,705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C022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123,926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C9DE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12,579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2AAD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22,816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37A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8,873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68A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2,981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683F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13,441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A1A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14,833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12E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8A0F3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  <w:t>337,222</w:t>
            </w:r>
          </w:p>
        </w:tc>
      </w:tr>
      <w:tr w:rsidR="00E64506" w:rsidRPr="005008ED" w14:paraId="741A299E" w14:textId="77777777" w:rsidTr="00E64506">
        <w:trPr>
          <w:trHeight w:val="20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2BD75" w14:textId="77777777" w:rsidR="00E64506" w:rsidRPr="00436BFE" w:rsidRDefault="00E64506" w:rsidP="00E64506">
            <w:pPr>
              <w:pStyle w:val="Sinespaciado"/>
              <w:rPr>
                <w:sz w:val="18"/>
                <w:lang w:eastAsia="es-SV"/>
              </w:rPr>
            </w:pPr>
            <w:r w:rsidRPr="00436BFE">
              <w:rPr>
                <w:sz w:val="18"/>
                <w:lang w:eastAsia="es-SV"/>
              </w:rPr>
              <w:t>25 a 29 años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0E6A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40,539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DB56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1,540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627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0CC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62,320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377C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4,525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804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29,930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49E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116,073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B427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20,124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2571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30,902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41C3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14,465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83EC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5,482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C36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24,420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6257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16,157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A3A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84E20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  <w:t>366,691</w:t>
            </w:r>
          </w:p>
        </w:tc>
      </w:tr>
      <w:tr w:rsidR="00E64506" w:rsidRPr="005008ED" w14:paraId="48F51D92" w14:textId="77777777" w:rsidTr="00E64506">
        <w:trPr>
          <w:trHeight w:val="20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B8650" w14:textId="77777777" w:rsidR="00E64506" w:rsidRPr="00436BFE" w:rsidRDefault="00E64506" w:rsidP="00E64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436BFE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30 a 34 años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84E6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36,299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6398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2,012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7166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0BDA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49,295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9411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2,724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434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28,562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618B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113,531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E32A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19,512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C204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26,128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BB64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13,520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BE0E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6,468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C094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24,647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F05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17,720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EA2E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A7D3" w14:textId="77777777" w:rsidR="00E64506" w:rsidRPr="005008ED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s-SV"/>
              </w:rPr>
              <w:t>340,561</w:t>
            </w:r>
          </w:p>
        </w:tc>
      </w:tr>
      <w:tr w:rsidR="00E64506" w:rsidRPr="005008ED" w14:paraId="0266E5D9" w14:textId="77777777" w:rsidTr="002221A5">
        <w:trPr>
          <w:trHeight w:val="20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7C54A9" w14:textId="77777777" w:rsidR="00E64506" w:rsidRPr="00C43507" w:rsidRDefault="00E64506" w:rsidP="00E64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lang w:eastAsia="es-SV"/>
              </w:rPr>
            </w:pPr>
            <w:r w:rsidRPr="00C43507">
              <w:rPr>
                <w:rFonts w:ascii="Calibri" w:eastAsia="Times New Roman" w:hAnsi="Calibri" w:cs="Calibri"/>
                <w:b/>
                <w:color w:val="000000"/>
                <w:sz w:val="16"/>
                <w:lang w:eastAsia="es-SV"/>
              </w:rPr>
              <w:t>Total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C8C372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152,512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FE9D31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6,312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E14428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378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009DE8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189,332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B68BEB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10,689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22B0E0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103,131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E880E7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389,624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A5FDC0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55,253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0494CE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82,725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CD6599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37,533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BF7259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15,354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92C362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67,601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5E549B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55,446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E07527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206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FB57DF" w14:textId="77777777" w:rsidR="00E64506" w:rsidRPr="00E64506" w:rsidRDefault="00E64506" w:rsidP="00E6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E645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1,166,096</w:t>
            </w:r>
          </w:p>
        </w:tc>
      </w:tr>
    </w:tbl>
    <w:p w14:paraId="408C7585" w14:textId="77777777" w:rsidR="00E610DD" w:rsidRPr="00671D9F" w:rsidRDefault="00E610DD" w:rsidP="00E64506">
      <w:pPr>
        <w:pStyle w:val="Sinespaciado"/>
      </w:pPr>
    </w:p>
    <w:sectPr w:rsidR="00E610DD" w:rsidRPr="00671D9F" w:rsidSect="00E41E2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B921" w14:textId="77777777" w:rsidR="007472A9" w:rsidRDefault="007472A9" w:rsidP="007B725C">
      <w:pPr>
        <w:spacing w:after="0" w:line="240" w:lineRule="auto"/>
      </w:pPr>
      <w:r>
        <w:separator/>
      </w:r>
    </w:p>
  </w:endnote>
  <w:endnote w:type="continuationSeparator" w:id="0">
    <w:p w14:paraId="4868776D" w14:textId="77777777" w:rsidR="007472A9" w:rsidRDefault="007472A9" w:rsidP="007B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0747" w14:textId="77777777" w:rsidR="007472A9" w:rsidRDefault="007472A9" w:rsidP="007B725C">
      <w:pPr>
        <w:spacing w:after="0" w:line="240" w:lineRule="auto"/>
      </w:pPr>
      <w:r>
        <w:separator/>
      </w:r>
    </w:p>
  </w:footnote>
  <w:footnote w:type="continuationSeparator" w:id="0">
    <w:p w14:paraId="681F27D6" w14:textId="77777777" w:rsidR="007472A9" w:rsidRDefault="007472A9" w:rsidP="007B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A3C1" w14:textId="77777777" w:rsidR="00596D02" w:rsidRDefault="00596D02" w:rsidP="007B725C">
    <w:pPr>
      <w:pStyle w:val="Encabezado"/>
      <w:tabs>
        <w:tab w:val="clear" w:pos="4419"/>
        <w:tab w:val="clear" w:pos="8838"/>
        <w:tab w:val="left" w:pos="7455"/>
      </w:tabs>
    </w:pPr>
    <w:r w:rsidRPr="007B725C"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6B4DDF0" wp14:editId="63B2E713">
          <wp:simplePos x="0" y="0"/>
          <wp:positionH relativeFrom="column">
            <wp:posOffset>5006975</wp:posOffset>
          </wp:positionH>
          <wp:positionV relativeFrom="paragraph">
            <wp:posOffset>-344805</wp:posOffset>
          </wp:positionV>
          <wp:extent cx="1304097" cy="895350"/>
          <wp:effectExtent l="0" t="0" r="0" b="0"/>
          <wp:wrapNone/>
          <wp:docPr id="2" name="Imagen 2" descr="C:\Users\Ramon.Gutierrez\Desktop\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mon.Gutierrez\Desktop\LOGO PNG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87" r="16250" b="20312"/>
                  <a:stretch/>
                </pic:blipFill>
                <pic:spPr bwMode="auto">
                  <a:xfrm>
                    <a:off x="0" y="0"/>
                    <a:ext cx="130409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705"/>
    <w:multiLevelType w:val="hybridMultilevel"/>
    <w:tmpl w:val="2A602084"/>
    <w:lvl w:ilvl="0" w:tplc="82EE7D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78FB"/>
    <w:multiLevelType w:val="multilevel"/>
    <w:tmpl w:val="CD360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" w15:restartNumberingAfterBreak="0">
    <w:nsid w:val="69A23303"/>
    <w:multiLevelType w:val="hybridMultilevel"/>
    <w:tmpl w:val="80D6092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505073">
    <w:abstractNumId w:val="2"/>
  </w:num>
  <w:num w:numId="2" w16cid:durableId="2038313436">
    <w:abstractNumId w:val="1"/>
  </w:num>
  <w:num w:numId="3" w16cid:durableId="96077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74"/>
    <w:rsid w:val="00000208"/>
    <w:rsid w:val="00020823"/>
    <w:rsid w:val="00021963"/>
    <w:rsid w:val="00057766"/>
    <w:rsid w:val="0009310C"/>
    <w:rsid w:val="00093B9C"/>
    <w:rsid w:val="000C6EDF"/>
    <w:rsid w:val="000E2CF6"/>
    <w:rsid w:val="000F0864"/>
    <w:rsid w:val="001143AD"/>
    <w:rsid w:val="00120CFF"/>
    <w:rsid w:val="001256BA"/>
    <w:rsid w:val="0014089F"/>
    <w:rsid w:val="0016535F"/>
    <w:rsid w:val="001844CC"/>
    <w:rsid w:val="001B17C6"/>
    <w:rsid w:val="001B2CA2"/>
    <w:rsid w:val="001B78AC"/>
    <w:rsid w:val="001D3942"/>
    <w:rsid w:val="00205C2A"/>
    <w:rsid w:val="002221A5"/>
    <w:rsid w:val="00275B14"/>
    <w:rsid w:val="002930DE"/>
    <w:rsid w:val="00293B69"/>
    <w:rsid w:val="002A3532"/>
    <w:rsid w:val="002B2C92"/>
    <w:rsid w:val="003130F3"/>
    <w:rsid w:val="003649F3"/>
    <w:rsid w:val="00391344"/>
    <w:rsid w:val="003E4816"/>
    <w:rsid w:val="003F6681"/>
    <w:rsid w:val="00413A1E"/>
    <w:rsid w:val="00424743"/>
    <w:rsid w:val="00436BFE"/>
    <w:rsid w:val="0045696F"/>
    <w:rsid w:val="00467417"/>
    <w:rsid w:val="004B41BE"/>
    <w:rsid w:val="004B649C"/>
    <w:rsid w:val="004E441F"/>
    <w:rsid w:val="005008ED"/>
    <w:rsid w:val="00504923"/>
    <w:rsid w:val="00550E93"/>
    <w:rsid w:val="00563C86"/>
    <w:rsid w:val="00564235"/>
    <w:rsid w:val="00595909"/>
    <w:rsid w:val="00596D02"/>
    <w:rsid w:val="005B1516"/>
    <w:rsid w:val="005F2FAF"/>
    <w:rsid w:val="005F7830"/>
    <w:rsid w:val="0061797F"/>
    <w:rsid w:val="006564A8"/>
    <w:rsid w:val="006652FC"/>
    <w:rsid w:val="00671D9F"/>
    <w:rsid w:val="0067659D"/>
    <w:rsid w:val="007012E7"/>
    <w:rsid w:val="00715B43"/>
    <w:rsid w:val="007472A9"/>
    <w:rsid w:val="00780094"/>
    <w:rsid w:val="007A680B"/>
    <w:rsid w:val="007B265C"/>
    <w:rsid w:val="007B725C"/>
    <w:rsid w:val="0082018F"/>
    <w:rsid w:val="00875EAF"/>
    <w:rsid w:val="008A6B99"/>
    <w:rsid w:val="008D09A9"/>
    <w:rsid w:val="008E3F24"/>
    <w:rsid w:val="00911E6C"/>
    <w:rsid w:val="00912EB5"/>
    <w:rsid w:val="00952B62"/>
    <w:rsid w:val="00992492"/>
    <w:rsid w:val="009A453F"/>
    <w:rsid w:val="009B4395"/>
    <w:rsid w:val="009C0D22"/>
    <w:rsid w:val="009D14D1"/>
    <w:rsid w:val="009E3174"/>
    <w:rsid w:val="00A24E3E"/>
    <w:rsid w:val="00A27BF4"/>
    <w:rsid w:val="00A456AB"/>
    <w:rsid w:val="00A57279"/>
    <w:rsid w:val="00AA478E"/>
    <w:rsid w:val="00AB6231"/>
    <w:rsid w:val="00AE25C3"/>
    <w:rsid w:val="00B35B94"/>
    <w:rsid w:val="00B4146B"/>
    <w:rsid w:val="00B46579"/>
    <w:rsid w:val="00B54040"/>
    <w:rsid w:val="00BC5FC3"/>
    <w:rsid w:val="00BE6921"/>
    <w:rsid w:val="00BF760A"/>
    <w:rsid w:val="00C13F1E"/>
    <w:rsid w:val="00C14947"/>
    <w:rsid w:val="00C43507"/>
    <w:rsid w:val="00CB40C1"/>
    <w:rsid w:val="00CD26E5"/>
    <w:rsid w:val="00CD37E5"/>
    <w:rsid w:val="00D1274B"/>
    <w:rsid w:val="00D67AF4"/>
    <w:rsid w:val="00DD442F"/>
    <w:rsid w:val="00E02304"/>
    <w:rsid w:val="00E22316"/>
    <w:rsid w:val="00E41E20"/>
    <w:rsid w:val="00E437E0"/>
    <w:rsid w:val="00E610DD"/>
    <w:rsid w:val="00E634C0"/>
    <w:rsid w:val="00E64506"/>
    <w:rsid w:val="00E77012"/>
    <w:rsid w:val="00EA3C25"/>
    <w:rsid w:val="00EF0383"/>
    <w:rsid w:val="00F01855"/>
    <w:rsid w:val="00F224A5"/>
    <w:rsid w:val="00F35EBF"/>
    <w:rsid w:val="00F73A32"/>
    <w:rsid w:val="00F825ED"/>
    <w:rsid w:val="00FA16C9"/>
    <w:rsid w:val="00FC7EE0"/>
    <w:rsid w:val="00FF241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AE1B7"/>
  <w15:chartTrackingRefBased/>
  <w15:docId w15:val="{6A602CFC-3C2D-413E-A190-57D4953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590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B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25C"/>
  </w:style>
  <w:style w:type="paragraph" w:styleId="Piedepgina">
    <w:name w:val="footer"/>
    <w:basedOn w:val="Normal"/>
    <w:link w:val="PiedepginaCar"/>
    <w:uiPriority w:val="99"/>
    <w:unhideWhenUsed/>
    <w:rsid w:val="007B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25C"/>
  </w:style>
  <w:style w:type="paragraph" w:styleId="Prrafodelista">
    <w:name w:val="List Paragraph"/>
    <w:basedOn w:val="Normal"/>
    <w:uiPriority w:val="34"/>
    <w:qFormat/>
    <w:rsid w:val="008201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E70A-691F-46F7-AB01-8EF0C54C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2110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Ramon.Gutierrez</dc:creator>
  <cp:keywords/>
  <dc:description/>
  <cp:lastModifiedBy>Ismael Ortiz García</cp:lastModifiedBy>
  <cp:revision>2</cp:revision>
  <cp:lastPrinted>2019-10-28T13:52:00Z</cp:lastPrinted>
  <dcterms:created xsi:type="dcterms:W3CDTF">2023-01-17T15:37:00Z</dcterms:created>
  <dcterms:modified xsi:type="dcterms:W3CDTF">2023-01-17T15:37:00Z</dcterms:modified>
</cp:coreProperties>
</file>