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E804" w14:textId="77777777" w:rsidR="00C61067" w:rsidRPr="00156293" w:rsidRDefault="00C61067" w:rsidP="00C61067">
      <w:pPr>
        <w:spacing w:after="0" w:line="276" w:lineRule="auto"/>
        <w:ind w:firstLine="708"/>
        <w:jc w:val="center"/>
        <w:rPr>
          <w:rFonts w:ascii="Cambria" w:eastAsia="Calibri" w:hAnsi="Cambria" w:cs="Arial"/>
          <w:sz w:val="24"/>
          <w:szCs w:val="24"/>
          <w:lang w:val="es-MX"/>
        </w:rPr>
      </w:pPr>
      <w:r w:rsidRPr="00156293">
        <w:rPr>
          <w:rFonts w:ascii="Cambria" w:eastAsia="Calibri" w:hAnsi="Cambria" w:cs="Arial"/>
          <w:b/>
          <w:bCs/>
          <w:sz w:val="24"/>
          <w:szCs w:val="24"/>
          <w:lang w:val="es-MX"/>
        </w:rPr>
        <w:t xml:space="preserve">ACTA DE INFORMACIÓN OFICIOSA </w:t>
      </w:r>
    </w:p>
    <w:p w14:paraId="24C4CC87" w14:textId="77777777" w:rsidR="00C61067" w:rsidRPr="00156293" w:rsidRDefault="00C61067" w:rsidP="00C61067">
      <w:pPr>
        <w:spacing w:line="276" w:lineRule="auto"/>
        <w:jc w:val="both"/>
        <w:rPr>
          <w:rFonts w:ascii="Cambria" w:eastAsia="Calibri" w:hAnsi="Cambria" w:cs="Arial"/>
          <w:sz w:val="24"/>
          <w:szCs w:val="24"/>
          <w:lang w:val="es-MX"/>
        </w:rPr>
      </w:pPr>
    </w:p>
    <w:p w14:paraId="2CE7202D" w14:textId="277E25A2" w:rsidR="00C61067" w:rsidRPr="00156293" w:rsidRDefault="00C61067" w:rsidP="00C61067">
      <w:pPr>
        <w:spacing w:line="276" w:lineRule="auto"/>
        <w:jc w:val="both"/>
        <w:rPr>
          <w:rFonts w:ascii="Cambria" w:eastAsia="Calibri" w:hAnsi="Cambria" w:cs="Arial"/>
          <w:sz w:val="24"/>
          <w:szCs w:val="24"/>
          <w:lang w:val="es-MX"/>
        </w:rPr>
      </w:pPr>
      <w:r w:rsidRPr="00156293">
        <w:rPr>
          <w:rFonts w:ascii="Cambria" w:eastAsia="Calibri" w:hAnsi="Cambria" w:cs="Arial"/>
          <w:sz w:val="24"/>
          <w:szCs w:val="24"/>
          <w:lang w:val="es-MX"/>
        </w:rPr>
        <w:t xml:space="preserve">Departamento de San Salvador, San Salvador </w:t>
      </w:r>
      <w:r w:rsidR="00156293">
        <w:rPr>
          <w:rFonts w:ascii="Cambria" w:eastAsia="Calibri" w:hAnsi="Cambria" w:cs="Arial"/>
          <w:sz w:val="24"/>
          <w:szCs w:val="24"/>
          <w:lang w:val="es-MX"/>
        </w:rPr>
        <w:t xml:space="preserve">Centro </w:t>
      </w:r>
      <w:r w:rsidRPr="00156293">
        <w:rPr>
          <w:rFonts w:ascii="Cambria" w:eastAsia="Calibri" w:hAnsi="Cambria" w:cs="Arial"/>
          <w:sz w:val="24"/>
          <w:szCs w:val="24"/>
          <w:lang w:val="es-MX"/>
        </w:rPr>
        <w:t xml:space="preserve">a las trece horas del día siete de </w:t>
      </w:r>
      <w:r w:rsidR="0034344E">
        <w:rPr>
          <w:rFonts w:ascii="Cambria" w:eastAsia="Calibri" w:hAnsi="Cambria" w:cs="Arial"/>
          <w:sz w:val="24"/>
          <w:szCs w:val="24"/>
          <w:lang w:val="es-MX"/>
        </w:rPr>
        <w:t>diciembre</w:t>
      </w:r>
      <w:r w:rsidRPr="00156293">
        <w:rPr>
          <w:rFonts w:ascii="Cambria" w:eastAsia="Calibri" w:hAnsi="Cambria" w:cs="Arial"/>
          <w:sz w:val="24"/>
          <w:szCs w:val="24"/>
          <w:lang w:val="es-MX"/>
        </w:rPr>
        <w:t xml:space="preserve"> de dos mil veinticuatro</w:t>
      </w:r>
    </w:p>
    <w:p w14:paraId="39CA1C9D" w14:textId="77777777" w:rsidR="00C61067" w:rsidRPr="00156293" w:rsidRDefault="00C61067" w:rsidP="00C61067">
      <w:pPr>
        <w:spacing w:after="0" w:line="276" w:lineRule="auto"/>
        <w:jc w:val="both"/>
        <w:rPr>
          <w:rFonts w:ascii="Cambria" w:hAnsi="Cambria" w:cs="Arial"/>
          <w:b/>
          <w:bCs/>
          <w:sz w:val="24"/>
          <w:szCs w:val="24"/>
          <w:lang w:val="es-MX"/>
        </w:rPr>
      </w:pPr>
      <w:r w:rsidRPr="00156293">
        <w:rPr>
          <w:rFonts w:ascii="Cambria" w:hAnsi="Cambria" w:cs="Arial"/>
          <w:sz w:val="24"/>
          <w:szCs w:val="24"/>
          <w:lang w:val="es-MX"/>
        </w:rPr>
        <w:t xml:space="preserve">La Unidad Ambiental, sobre la información oficiosa generada en el mes de septiembre del dos mil veinticuatro, a la ciudadanía </w:t>
      </w:r>
      <w:r w:rsidRPr="00156293">
        <w:rPr>
          <w:rFonts w:ascii="Cambria" w:hAnsi="Cambria" w:cs="Arial"/>
          <w:b/>
          <w:bCs/>
          <w:sz w:val="24"/>
          <w:szCs w:val="24"/>
          <w:lang w:val="es-MX"/>
        </w:rPr>
        <w:t>INFORMA LO SIGUIENTE:</w:t>
      </w:r>
    </w:p>
    <w:p w14:paraId="19B88AB4" w14:textId="77777777" w:rsidR="00C61067" w:rsidRPr="00156293" w:rsidRDefault="00C61067" w:rsidP="00C61067">
      <w:pPr>
        <w:spacing w:after="0" w:line="276" w:lineRule="auto"/>
        <w:jc w:val="both"/>
        <w:rPr>
          <w:rFonts w:ascii="Cambria" w:hAnsi="Cambria" w:cs="Arial"/>
          <w:b/>
          <w:bCs/>
          <w:sz w:val="24"/>
          <w:szCs w:val="24"/>
          <w:lang w:val="es-MX"/>
        </w:rPr>
      </w:pPr>
    </w:p>
    <w:p w14:paraId="57ADE2CC" w14:textId="7521ECA0" w:rsidR="00C61067" w:rsidRPr="00156293" w:rsidRDefault="00C61067" w:rsidP="00C61067">
      <w:pPr>
        <w:pStyle w:val="Prrafodelista"/>
        <w:numPr>
          <w:ilvl w:val="0"/>
          <w:numId w:val="2"/>
        </w:numPr>
        <w:spacing w:line="276" w:lineRule="auto"/>
        <w:jc w:val="both"/>
        <w:rPr>
          <w:rFonts w:ascii="Cambria" w:hAnsi="Cambria" w:cs="Arial"/>
          <w:sz w:val="24"/>
          <w:szCs w:val="24"/>
        </w:rPr>
      </w:pPr>
      <w:r w:rsidRPr="00156293">
        <w:rPr>
          <w:rFonts w:ascii="Cambria" w:eastAsia="Calibri" w:hAnsi="Cambria" w:cs="Arial"/>
          <w:kern w:val="0"/>
          <w:sz w:val="24"/>
          <w:szCs w:val="24"/>
          <w:lang w:val="es-SV" w:eastAsia="es-SV"/>
          <w14:ligatures w14:val="none"/>
        </w:rPr>
        <w:t>La realización de la actividad  el día 26 de noviembre del presente año, con el fin de darle cumplimiento a lo establecido en la Política Institucional de Gestión Ambiental, específicamente siendo este el eje estratégico de: Educación ambiental, para establecer una educación y sensibilizar al personal de la institución en temas encaminados a la protección, conservación y preservación del medio ambiente, así como en acciones de mitigación adaptación al cambio climático, con el propósito  de disponer la realización de capacitaciones para el personal del INABVE e integrantes del Comité de Gestión Ambiental, de esta forma con la cooperación técnica del Ministerio de Medio Ambiente y Recursos Naturales, solicitada con anticipación se llevó a cabo la jornada de capacitación</w:t>
      </w:r>
      <w:r w:rsidRPr="00156293">
        <w:rPr>
          <w:rFonts w:ascii="Cambria" w:hAnsi="Cambria"/>
          <w:sz w:val="24"/>
          <w:szCs w:val="24"/>
        </w:rPr>
        <w:t xml:space="preserve"> de modalidad virtual “</w:t>
      </w:r>
      <w:r w:rsidRPr="00156293">
        <w:rPr>
          <w:rFonts w:ascii="Cambria" w:eastAsia="Calibri" w:hAnsi="Cambria" w:cs="Arial"/>
          <w:kern w:val="0"/>
          <w:sz w:val="24"/>
          <w:szCs w:val="24"/>
          <w:lang w:val="es-SV" w:eastAsia="es-SV"/>
          <w14:ligatures w14:val="none"/>
        </w:rPr>
        <w:t xml:space="preserve">Ecoeficiencia Institucional”, el día miércoles 26 de noviembre del presente año, en el horario de las 9:00 am; en el cual el equipo capacitado del MARN nos brindó una concientización respecto a las buenas prácticas ambientales que se pueden implementar en dentro de las instituciones con la finalidad de mejorar la gestión ambiental y disminuir el impacto ambiental causado; como el uso eficiente de los recursos, las buenas prácticas verdes para un consumo responsable en los recursos como: el agua potable, la energía eléctrica, el uso de aparatos de cómputos, equipos electrónicos, aire acondicionado, iluminación, el mantenimiento y limpieza y su importancia en el tema preventivo, el manejo de las aguas residuales, el cuido de los materiales de oficina como el papel, y otros artículos de uso regular que deben ser usados de manera sostenible, así mismo el consumo del combustible institucional y así mismo el combustible de automóviles personales ya que genera Co2. </w:t>
      </w:r>
    </w:p>
    <w:p w14:paraId="7A28DCE7" w14:textId="1464EF15" w:rsidR="00C61067" w:rsidRPr="00156293" w:rsidRDefault="00C61067" w:rsidP="00C61067">
      <w:pPr>
        <w:pStyle w:val="Prrafodelista"/>
        <w:numPr>
          <w:ilvl w:val="0"/>
          <w:numId w:val="2"/>
        </w:numPr>
        <w:spacing w:line="276" w:lineRule="auto"/>
        <w:jc w:val="both"/>
        <w:rPr>
          <w:rFonts w:ascii="Cambria" w:hAnsi="Cambria" w:cs="Arial"/>
          <w:sz w:val="24"/>
          <w:szCs w:val="24"/>
        </w:rPr>
      </w:pPr>
      <w:r w:rsidRPr="00156293">
        <w:rPr>
          <w:rFonts w:ascii="Cambria" w:hAnsi="Cambria" w:cs="Arial"/>
          <w:sz w:val="24"/>
          <w:szCs w:val="24"/>
        </w:rPr>
        <w:t xml:space="preserve">La realización de la actividad llevada a partir del 04 de noviembre al  26 de noviembre del presente año,  llevada a cabo por la Unidad ambiental, en colaboración de los miembros del </w:t>
      </w:r>
      <w:proofErr w:type="spellStart"/>
      <w:r w:rsidRPr="00156293">
        <w:rPr>
          <w:rFonts w:ascii="Cambria" w:hAnsi="Cambria" w:cs="Arial"/>
          <w:sz w:val="24"/>
          <w:szCs w:val="24"/>
        </w:rPr>
        <w:t>Comite</w:t>
      </w:r>
      <w:proofErr w:type="spellEnd"/>
      <w:r w:rsidRPr="00156293">
        <w:rPr>
          <w:rFonts w:ascii="Cambria" w:hAnsi="Cambria" w:cs="Arial"/>
          <w:sz w:val="24"/>
          <w:szCs w:val="24"/>
        </w:rPr>
        <w:t xml:space="preserve"> de Gestión Ambiental delegados en la Centro de Atención y Registro de San Vicente,  consistiendo en una campaña de reforestación</w:t>
      </w:r>
      <w:r w:rsidR="00BC4C38" w:rsidRPr="00156293">
        <w:rPr>
          <w:rFonts w:ascii="Cambria" w:hAnsi="Cambria" w:cs="Arial"/>
          <w:sz w:val="24"/>
          <w:szCs w:val="24"/>
        </w:rPr>
        <w:t xml:space="preserve"> </w:t>
      </w:r>
      <w:r w:rsidRPr="00156293">
        <w:rPr>
          <w:rFonts w:ascii="Cambria" w:hAnsi="Cambria" w:cs="Arial"/>
          <w:sz w:val="24"/>
          <w:szCs w:val="24"/>
        </w:rPr>
        <w:t xml:space="preserve">para veteranos y excombatientes,  dicha actividad consistía en la entrega de 200 árboles frutales y reforéstales para los beneficiarios cuando se acercaban al Centro de Atención para recibir su beneficio y así mismo se les donaba un </w:t>
      </w:r>
      <w:r w:rsidR="00BC4C38" w:rsidRPr="00156293">
        <w:rPr>
          <w:rFonts w:ascii="Cambria" w:hAnsi="Cambria" w:cs="Arial"/>
          <w:sz w:val="24"/>
          <w:szCs w:val="24"/>
        </w:rPr>
        <w:t>á</w:t>
      </w:r>
      <w:r w:rsidRPr="00156293">
        <w:rPr>
          <w:rFonts w:ascii="Cambria" w:hAnsi="Cambria" w:cs="Arial"/>
          <w:sz w:val="24"/>
          <w:szCs w:val="24"/>
        </w:rPr>
        <w:t xml:space="preserve">rbol, según su disposición. Dicha iniciativa, es para educar y sensibilizar </w:t>
      </w:r>
      <w:r w:rsidRPr="00156293">
        <w:rPr>
          <w:rFonts w:ascii="Cambria" w:hAnsi="Cambria" w:cs="Arial"/>
          <w:sz w:val="24"/>
          <w:szCs w:val="24"/>
        </w:rPr>
        <w:lastRenderedPageBreak/>
        <w:t xml:space="preserve">sobre la importancia de los árboles </w:t>
      </w:r>
      <w:r w:rsidR="00BC4C38" w:rsidRPr="00156293">
        <w:rPr>
          <w:rFonts w:ascii="Cambria" w:hAnsi="Cambria" w:cs="Arial"/>
          <w:sz w:val="24"/>
          <w:szCs w:val="24"/>
        </w:rPr>
        <w:t>y el cuido</w:t>
      </w:r>
      <w:r w:rsidRPr="00156293">
        <w:rPr>
          <w:rFonts w:ascii="Cambria" w:hAnsi="Cambria" w:cs="Arial"/>
          <w:sz w:val="24"/>
          <w:szCs w:val="24"/>
        </w:rPr>
        <w:t xml:space="preserve"> los bosques</w:t>
      </w:r>
      <w:r w:rsidR="00BC4C38" w:rsidRPr="00156293">
        <w:rPr>
          <w:rFonts w:ascii="Cambria" w:hAnsi="Cambria" w:cs="Arial"/>
          <w:sz w:val="24"/>
          <w:szCs w:val="24"/>
        </w:rPr>
        <w:t xml:space="preserve"> para llevar a cabo la</w:t>
      </w:r>
      <w:r w:rsidRPr="00156293">
        <w:rPr>
          <w:rFonts w:ascii="Cambria" w:hAnsi="Cambria" w:cs="Arial"/>
          <w:sz w:val="24"/>
          <w:szCs w:val="24"/>
        </w:rPr>
        <w:t xml:space="preserve"> mitigación del cambio climático, la conservación de la biodiversidad y la protección de los recursos naturales.</w:t>
      </w:r>
    </w:p>
    <w:p w14:paraId="244AE782" w14:textId="2811C90C" w:rsidR="00BC4C38" w:rsidRPr="00156293" w:rsidRDefault="00BC4C38" w:rsidP="00BC4C38">
      <w:pPr>
        <w:pStyle w:val="Prrafodelista"/>
        <w:numPr>
          <w:ilvl w:val="0"/>
          <w:numId w:val="2"/>
        </w:numPr>
        <w:shd w:val="clear" w:color="auto" w:fill="FFFFFF"/>
        <w:spacing w:after="0" w:line="240" w:lineRule="auto"/>
        <w:jc w:val="both"/>
        <w:textAlignment w:val="baseline"/>
        <w:rPr>
          <w:rFonts w:ascii="Cambria" w:eastAsia="Times New Roman" w:hAnsi="Cambria" w:cs="Arial"/>
          <w:color w:val="000000"/>
          <w:kern w:val="0"/>
          <w:sz w:val="24"/>
          <w:szCs w:val="24"/>
          <w:lang w:eastAsia="es-419"/>
          <w14:ligatures w14:val="none"/>
        </w:rPr>
      </w:pPr>
      <w:r w:rsidRPr="00156293">
        <w:rPr>
          <w:rFonts w:ascii="Cambria" w:eastAsia="Times New Roman" w:hAnsi="Cambria" w:cs="Arial"/>
          <w:color w:val="000000"/>
          <w:kern w:val="0"/>
          <w:sz w:val="24"/>
          <w:szCs w:val="24"/>
          <w:lang w:eastAsia="es-419"/>
          <w14:ligatures w14:val="none"/>
        </w:rPr>
        <w:t xml:space="preserve">La Realización de la actividad “Campaña de concientización </w:t>
      </w:r>
      <w:proofErr w:type="spellStart"/>
      <w:r w:rsidRPr="00156293">
        <w:rPr>
          <w:rFonts w:ascii="Cambria" w:eastAsia="Times New Roman" w:hAnsi="Cambria" w:cs="Arial"/>
          <w:color w:val="000000"/>
          <w:kern w:val="0"/>
          <w:sz w:val="24"/>
          <w:szCs w:val="24"/>
          <w:lang w:eastAsia="es-419"/>
          <w14:ligatures w14:val="none"/>
        </w:rPr>
        <w:t>Raeecíclanos</w:t>
      </w:r>
      <w:proofErr w:type="spellEnd"/>
      <w:r w:rsidRPr="00156293">
        <w:rPr>
          <w:rFonts w:ascii="Cambria" w:eastAsia="Times New Roman" w:hAnsi="Cambria" w:cs="Arial"/>
          <w:color w:val="000000"/>
          <w:kern w:val="0"/>
          <w:sz w:val="24"/>
          <w:szCs w:val="24"/>
          <w:lang w:eastAsia="es-419"/>
          <w14:ligatures w14:val="none"/>
        </w:rPr>
        <w:t>: 2</w:t>
      </w:r>
      <w:r w:rsidR="00156293" w:rsidRPr="00156293">
        <w:rPr>
          <w:rFonts w:ascii="Cambria" w:eastAsia="Times New Roman" w:hAnsi="Cambria" w:cs="Arial"/>
          <w:color w:val="000000"/>
          <w:kern w:val="0"/>
          <w:sz w:val="24"/>
          <w:szCs w:val="24"/>
          <w:lang w:eastAsia="es-419"/>
          <w14:ligatures w14:val="none"/>
        </w:rPr>
        <w:t>2</w:t>
      </w:r>
      <w:r w:rsidRPr="00156293">
        <w:rPr>
          <w:rFonts w:ascii="Cambria" w:eastAsia="Times New Roman" w:hAnsi="Cambria" w:cs="Arial"/>
          <w:color w:val="000000"/>
          <w:kern w:val="0"/>
          <w:sz w:val="24"/>
          <w:szCs w:val="24"/>
          <w:lang w:eastAsia="es-419"/>
          <w14:ligatures w14:val="none"/>
        </w:rPr>
        <w:t xml:space="preserve"> de noviembre del 2024, con el fin de darle cumplimiento a lo establecido en la Política Institucional de Gestión Ambiental, específicamente en el eje estratégico de Educación ambiental, con el objetivo de la realización de una de las acciones establecidas, la cual es </w:t>
      </w:r>
      <w:r w:rsidRPr="00156293">
        <w:rPr>
          <w:rFonts w:ascii="Cambria" w:eastAsia="Times New Roman" w:hAnsi="Cambria" w:cs="Arial"/>
          <w:i/>
          <w:iCs/>
          <w:color w:val="000000"/>
          <w:kern w:val="0"/>
          <w:sz w:val="24"/>
          <w:szCs w:val="24"/>
          <w:lang w:eastAsia="es-419"/>
          <w14:ligatures w14:val="none"/>
        </w:rPr>
        <w:t xml:space="preserve">“La Implementación campañas del reciclaje para el personal del INABVE para concientizar sobre el tema”, </w:t>
      </w:r>
      <w:r w:rsidRPr="00156293">
        <w:rPr>
          <w:rFonts w:ascii="Cambria" w:eastAsia="Times New Roman" w:hAnsi="Cambria" w:cs="Arial"/>
          <w:color w:val="000000"/>
          <w:kern w:val="0"/>
          <w:sz w:val="24"/>
          <w:szCs w:val="24"/>
          <w:lang w:eastAsia="es-419"/>
          <w14:ligatures w14:val="none"/>
        </w:rPr>
        <w:t>llevada a cabo en la</w:t>
      </w:r>
      <w:r w:rsidRPr="00156293">
        <w:rPr>
          <w:rFonts w:ascii="Cambria" w:eastAsia="Times New Roman" w:hAnsi="Cambria" w:cs="Arial"/>
          <w:i/>
          <w:iCs/>
          <w:color w:val="000000"/>
          <w:kern w:val="0"/>
          <w:sz w:val="24"/>
          <w:szCs w:val="24"/>
          <w:lang w:eastAsia="es-419"/>
          <w14:ligatures w14:val="none"/>
        </w:rPr>
        <w:t xml:space="preserve"> </w:t>
      </w:r>
      <w:r w:rsidRPr="00156293">
        <w:rPr>
          <w:rFonts w:ascii="Cambria" w:eastAsia="Times New Roman" w:hAnsi="Cambria" w:cs="Arial"/>
          <w:color w:val="000000"/>
          <w:kern w:val="0"/>
          <w:sz w:val="24"/>
          <w:szCs w:val="24"/>
          <w:lang w:eastAsia="es-419"/>
          <w14:ligatures w14:val="none"/>
        </w:rPr>
        <w:t>Sede Mistral del INABVE, en el área del parqueo; en el Evento de Conmemoración del Dia Nacional de la No violencia contra la mujer realizado por la Comisión Institucional de Genero.</w:t>
      </w:r>
      <w:r w:rsidR="00156293" w:rsidRPr="00156293">
        <w:rPr>
          <w:rFonts w:ascii="Cambria" w:eastAsia="Times New Roman" w:hAnsi="Cambria" w:cs="Arial"/>
          <w:color w:val="000000"/>
          <w:kern w:val="0"/>
          <w:sz w:val="24"/>
          <w:szCs w:val="24"/>
          <w:lang w:eastAsia="es-419"/>
          <w14:ligatures w14:val="none"/>
        </w:rPr>
        <w:t xml:space="preserve"> </w:t>
      </w:r>
      <w:r w:rsidRPr="00156293">
        <w:rPr>
          <w:rFonts w:ascii="Cambria" w:eastAsia="Times New Roman" w:hAnsi="Cambria" w:cs="Arial"/>
          <w:color w:val="000000"/>
          <w:kern w:val="0"/>
          <w:sz w:val="24"/>
          <w:szCs w:val="24"/>
          <w:lang w:eastAsia="es-419"/>
          <w14:ligatures w14:val="none"/>
        </w:rPr>
        <w:t xml:space="preserve">Por </w:t>
      </w:r>
      <w:r w:rsidR="00156293" w:rsidRPr="00156293">
        <w:rPr>
          <w:rFonts w:ascii="Cambria" w:eastAsia="Times New Roman" w:hAnsi="Cambria" w:cs="Arial"/>
          <w:color w:val="000000"/>
          <w:kern w:val="0"/>
          <w:sz w:val="24"/>
          <w:szCs w:val="24"/>
          <w:lang w:eastAsia="es-419"/>
          <w14:ligatures w14:val="none"/>
        </w:rPr>
        <w:t xml:space="preserve">consiguiente, </w:t>
      </w:r>
      <w:r w:rsidRPr="00156293">
        <w:rPr>
          <w:rFonts w:ascii="Cambria" w:eastAsia="Times New Roman" w:hAnsi="Cambria" w:cs="Arial"/>
          <w:color w:val="000000"/>
          <w:kern w:val="0"/>
          <w:sz w:val="24"/>
          <w:szCs w:val="24"/>
          <w:lang w:eastAsia="es-419"/>
          <w14:ligatures w14:val="none"/>
        </w:rPr>
        <w:t>la</w:t>
      </w:r>
      <w:r w:rsidR="00156293" w:rsidRPr="00156293">
        <w:rPr>
          <w:rFonts w:ascii="Cambria" w:eastAsia="Times New Roman" w:hAnsi="Cambria" w:cs="Arial"/>
          <w:color w:val="000000"/>
          <w:kern w:val="0"/>
          <w:sz w:val="24"/>
          <w:szCs w:val="24"/>
          <w:lang w:eastAsia="es-419"/>
          <w14:ligatures w14:val="none"/>
        </w:rPr>
        <w:t xml:space="preserve"> </w:t>
      </w:r>
      <w:r w:rsidRPr="00156293">
        <w:rPr>
          <w:rFonts w:ascii="Cambria" w:eastAsia="Times New Roman" w:hAnsi="Cambria" w:cs="Arial"/>
          <w:color w:val="000000"/>
          <w:kern w:val="0"/>
          <w:sz w:val="24"/>
          <w:szCs w:val="24"/>
          <w:lang w:eastAsia="es-419"/>
          <w14:ligatures w14:val="none"/>
        </w:rPr>
        <w:t>Campaña </w:t>
      </w:r>
      <w:proofErr w:type="spellStart"/>
      <w:r w:rsidR="00156293" w:rsidRPr="00156293">
        <w:rPr>
          <w:rFonts w:ascii="Cambria" w:eastAsia="Times New Roman" w:hAnsi="Cambria" w:cs="Arial"/>
          <w:color w:val="000000"/>
          <w:kern w:val="0"/>
          <w:sz w:val="24"/>
          <w:szCs w:val="24"/>
          <w:bdr w:val="none" w:sz="0" w:space="0" w:color="auto" w:frame="1"/>
          <w:lang w:eastAsia="es-419"/>
          <w14:ligatures w14:val="none"/>
        </w:rPr>
        <w:t>Raee</w:t>
      </w:r>
      <w:r w:rsidRPr="00156293">
        <w:rPr>
          <w:rFonts w:ascii="Cambria" w:eastAsia="Times New Roman" w:hAnsi="Cambria" w:cs="Arial"/>
          <w:color w:val="000000"/>
          <w:kern w:val="0"/>
          <w:sz w:val="24"/>
          <w:szCs w:val="24"/>
          <w:lang w:eastAsia="es-419"/>
          <w14:ligatures w14:val="none"/>
        </w:rPr>
        <w:t>ciclanos</w:t>
      </w:r>
      <w:proofErr w:type="spellEnd"/>
      <w:r w:rsidR="00156293" w:rsidRPr="00156293">
        <w:rPr>
          <w:rFonts w:ascii="Cambria" w:eastAsia="Times New Roman" w:hAnsi="Cambria" w:cs="Arial"/>
          <w:color w:val="000000"/>
          <w:kern w:val="0"/>
          <w:sz w:val="24"/>
          <w:szCs w:val="24"/>
          <w:lang w:eastAsia="es-419"/>
          <w14:ligatures w14:val="none"/>
        </w:rPr>
        <w:t xml:space="preserve">, nace para llevar a cabo para generar conciencia </w:t>
      </w:r>
      <w:r w:rsidRPr="00156293">
        <w:rPr>
          <w:rFonts w:ascii="Cambria" w:eastAsia="Times New Roman" w:hAnsi="Cambria" w:cs="Arial"/>
          <w:color w:val="000000"/>
          <w:kern w:val="0"/>
          <w:sz w:val="24"/>
          <w:szCs w:val="24"/>
          <w:lang w:eastAsia="es-419"/>
          <w14:ligatures w14:val="none"/>
        </w:rPr>
        <w:t>sobre el tema de reciclar y disponer de los </w:t>
      </w:r>
      <w:r w:rsidRPr="00156293">
        <w:rPr>
          <w:rFonts w:ascii="Cambria" w:eastAsia="Times New Roman" w:hAnsi="Cambria" w:cs="Arial"/>
          <w:color w:val="000000"/>
          <w:kern w:val="0"/>
          <w:sz w:val="24"/>
          <w:szCs w:val="24"/>
          <w:bdr w:val="none" w:sz="0" w:space="0" w:color="auto" w:frame="1"/>
          <w:lang w:eastAsia="es-419"/>
          <w14:ligatures w14:val="none"/>
        </w:rPr>
        <w:t>RAEE</w:t>
      </w:r>
      <w:r w:rsidRPr="00156293">
        <w:rPr>
          <w:rFonts w:ascii="Cambria" w:eastAsia="Times New Roman" w:hAnsi="Cambria" w:cs="Arial"/>
          <w:color w:val="000000"/>
          <w:kern w:val="0"/>
          <w:sz w:val="24"/>
          <w:szCs w:val="24"/>
          <w:lang w:eastAsia="es-419"/>
          <w14:ligatures w14:val="none"/>
        </w:rPr>
        <w:t> de manera adecuada para preservar el medio ambiente y la salud humana.</w:t>
      </w:r>
      <w:r w:rsidR="00156293">
        <w:rPr>
          <w:rFonts w:ascii="Cambria" w:eastAsia="Times New Roman" w:hAnsi="Cambria" w:cs="Arial"/>
          <w:color w:val="000000"/>
          <w:kern w:val="0"/>
          <w:sz w:val="24"/>
          <w:szCs w:val="24"/>
          <w:lang w:eastAsia="es-419"/>
          <w14:ligatures w14:val="none"/>
        </w:rPr>
        <w:t xml:space="preserve"> </w:t>
      </w:r>
      <w:r w:rsidRPr="00156293">
        <w:rPr>
          <w:rFonts w:ascii="Cambria" w:eastAsia="Times New Roman" w:hAnsi="Cambria" w:cs="Arial"/>
          <w:color w:val="000000"/>
          <w:kern w:val="0"/>
          <w:sz w:val="24"/>
          <w:szCs w:val="24"/>
          <w:lang w:eastAsia="es-419"/>
          <w14:ligatures w14:val="none"/>
        </w:rPr>
        <w:t>Campaña </w:t>
      </w:r>
      <w:proofErr w:type="spellStart"/>
      <w:r w:rsidRPr="00156293">
        <w:rPr>
          <w:rFonts w:ascii="Cambria" w:eastAsia="Times New Roman" w:hAnsi="Cambria" w:cs="Arial"/>
          <w:color w:val="000000"/>
          <w:kern w:val="0"/>
          <w:sz w:val="24"/>
          <w:szCs w:val="24"/>
          <w:bdr w:val="none" w:sz="0" w:space="0" w:color="auto" w:frame="1"/>
          <w:lang w:eastAsia="es-419"/>
          <w14:ligatures w14:val="none"/>
        </w:rPr>
        <w:t>RAEE</w:t>
      </w:r>
      <w:r w:rsidRPr="00156293">
        <w:rPr>
          <w:rFonts w:ascii="Cambria" w:eastAsia="Times New Roman" w:hAnsi="Cambria" w:cs="Arial"/>
          <w:color w:val="000000"/>
          <w:kern w:val="0"/>
          <w:sz w:val="24"/>
          <w:szCs w:val="24"/>
          <w:lang w:eastAsia="es-419"/>
          <w14:ligatures w14:val="none"/>
        </w:rPr>
        <w:t>ciclanos</w:t>
      </w:r>
      <w:proofErr w:type="spellEnd"/>
      <w:r w:rsidR="00156293">
        <w:rPr>
          <w:rFonts w:ascii="Cambria" w:eastAsia="Times New Roman" w:hAnsi="Cambria" w:cs="Arial"/>
          <w:color w:val="000000"/>
          <w:kern w:val="0"/>
          <w:sz w:val="24"/>
          <w:szCs w:val="24"/>
          <w:lang w:eastAsia="es-419"/>
          <w14:ligatures w14:val="none"/>
        </w:rPr>
        <w:t xml:space="preserve">, </w:t>
      </w:r>
      <w:r w:rsidR="00156293" w:rsidRPr="00156293">
        <w:rPr>
          <w:rFonts w:ascii="Cambria" w:eastAsia="Times New Roman" w:hAnsi="Cambria" w:cs="Arial"/>
          <w:color w:val="000000"/>
          <w:kern w:val="0"/>
          <w:sz w:val="24"/>
          <w:szCs w:val="24"/>
          <w:lang w:eastAsia="es-419"/>
          <w14:ligatures w14:val="none"/>
        </w:rPr>
        <w:t xml:space="preserve">en la cual se  recolectaba </w:t>
      </w:r>
      <w:r w:rsidRPr="00156293">
        <w:rPr>
          <w:rFonts w:ascii="Cambria" w:eastAsia="Times New Roman" w:hAnsi="Cambria" w:cs="Arial"/>
          <w:color w:val="000000"/>
          <w:kern w:val="0"/>
          <w:sz w:val="24"/>
          <w:szCs w:val="24"/>
          <w:lang w:eastAsia="es-419"/>
          <w14:ligatures w14:val="none"/>
        </w:rPr>
        <w:t>Aparatos Residuos de Aparatos Eléctricos y Electrónicos estos siendo dispositivo eléctrico o electrónico que haya alcanzado el final de su vida útil y se convierta en residuo</w:t>
      </w:r>
      <w:r w:rsidR="00156293" w:rsidRPr="00156293">
        <w:rPr>
          <w:rFonts w:ascii="Cambria" w:eastAsia="Times New Roman" w:hAnsi="Cambria" w:cs="Arial"/>
          <w:color w:val="000000"/>
          <w:kern w:val="0"/>
          <w:sz w:val="24"/>
          <w:szCs w:val="24"/>
          <w:lang w:eastAsia="es-419"/>
          <w14:ligatures w14:val="none"/>
        </w:rPr>
        <w:t xml:space="preserve">; los cuales eran dados por </w:t>
      </w:r>
      <w:r w:rsidRPr="00156293">
        <w:rPr>
          <w:rFonts w:ascii="Cambria" w:eastAsia="Times New Roman" w:hAnsi="Cambria" w:cs="Arial"/>
          <w:color w:val="000000"/>
          <w:kern w:val="0"/>
          <w:sz w:val="24"/>
          <w:szCs w:val="24"/>
          <w:lang w:eastAsia="es-419"/>
          <w14:ligatures w14:val="none"/>
        </w:rPr>
        <w:t xml:space="preserve">el personal del INABVE que tenga en su </w:t>
      </w:r>
      <w:r w:rsidR="00156293" w:rsidRPr="00156293">
        <w:rPr>
          <w:rFonts w:ascii="Cambria" w:eastAsia="Times New Roman" w:hAnsi="Cambria" w:cs="Arial"/>
          <w:color w:val="000000"/>
          <w:kern w:val="0"/>
          <w:sz w:val="24"/>
          <w:szCs w:val="24"/>
          <w:lang w:eastAsia="es-419"/>
          <w14:ligatures w14:val="none"/>
        </w:rPr>
        <w:t>adquisición</w:t>
      </w:r>
      <w:r w:rsidRPr="00156293">
        <w:rPr>
          <w:rFonts w:ascii="Cambria" w:eastAsia="Times New Roman" w:hAnsi="Cambria" w:cs="Arial"/>
          <w:color w:val="000000"/>
          <w:kern w:val="0"/>
          <w:sz w:val="24"/>
          <w:szCs w:val="24"/>
          <w:lang w:eastAsia="es-419"/>
          <w14:ligatures w14:val="none"/>
        </w:rPr>
        <w:t xml:space="preserve"> dese</w:t>
      </w:r>
      <w:r w:rsidR="00156293" w:rsidRPr="00156293">
        <w:rPr>
          <w:rFonts w:ascii="Cambria" w:eastAsia="Times New Roman" w:hAnsi="Cambria" w:cs="Arial"/>
          <w:color w:val="000000"/>
          <w:kern w:val="0"/>
          <w:sz w:val="24"/>
          <w:szCs w:val="24"/>
          <w:lang w:eastAsia="es-419"/>
          <w14:ligatures w14:val="none"/>
        </w:rPr>
        <w:t>aban</w:t>
      </w:r>
      <w:r w:rsidRPr="00156293">
        <w:rPr>
          <w:rFonts w:ascii="Cambria" w:eastAsia="Times New Roman" w:hAnsi="Cambria" w:cs="Arial"/>
          <w:color w:val="000000"/>
          <w:kern w:val="0"/>
          <w:sz w:val="24"/>
          <w:szCs w:val="24"/>
          <w:lang w:eastAsia="es-419"/>
          <w14:ligatures w14:val="none"/>
        </w:rPr>
        <w:t xml:space="preserve"> participar por medio de la Gestión de la UAMB </w:t>
      </w:r>
      <w:r w:rsidR="00156293" w:rsidRPr="00156293">
        <w:rPr>
          <w:rFonts w:ascii="Cambria" w:eastAsia="Times New Roman" w:hAnsi="Cambria" w:cs="Arial"/>
          <w:color w:val="000000"/>
          <w:kern w:val="0"/>
          <w:sz w:val="24"/>
          <w:szCs w:val="24"/>
          <w:lang w:eastAsia="es-419"/>
          <w14:ligatures w14:val="none"/>
        </w:rPr>
        <w:t xml:space="preserve">y se les daba </w:t>
      </w:r>
      <w:r w:rsidRPr="00156293">
        <w:rPr>
          <w:rFonts w:ascii="Cambria" w:eastAsia="Times New Roman" w:hAnsi="Cambria" w:cs="Arial"/>
          <w:color w:val="000000"/>
          <w:kern w:val="0"/>
          <w:sz w:val="24"/>
          <w:szCs w:val="24"/>
          <w:lang w:eastAsia="es-419"/>
          <w14:ligatures w14:val="none"/>
        </w:rPr>
        <w:t xml:space="preserve">a cambio un </w:t>
      </w:r>
      <w:proofErr w:type="spellStart"/>
      <w:r w:rsidRPr="00156293">
        <w:rPr>
          <w:rFonts w:ascii="Cambria" w:eastAsia="Times New Roman" w:hAnsi="Cambria" w:cs="Arial"/>
          <w:color w:val="000000"/>
          <w:kern w:val="0"/>
          <w:sz w:val="24"/>
          <w:szCs w:val="24"/>
          <w:lang w:eastAsia="es-419"/>
          <w14:ligatures w14:val="none"/>
        </w:rPr>
        <w:t>Toppers</w:t>
      </w:r>
      <w:proofErr w:type="spellEnd"/>
      <w:r w:rsidRPr="00156293">
        <w:rPr>
          <w:rFonts w:ascii="Cambria" w:eastAsia="Times New Roman" w:hAnsi="Cambria" w:cs="Arial"/>
          <w:color w:val="000000"/>
          <w:kern w:val="0"/>
          <w:sz w:val="24"/>
          <w:szCs w:val="24"/>
          <w:lang w:eastAsia="es-419"/>
          <w14:ligatures w14:val="none"/>
        </w:rPr>
        <w:t xml:space="preserve"> de plástico para sus alimentos y pueda  reutilizar, o una bolsa de tela (de acuerdo a disponibilidad del momento) para evitar las bolsas plásticas. </w:t>
      </w:r>
    </w:p>
    <w:p w14:paraId="44E289EB" w14:textId="77777777" w:rsidR="00C61067" w:rsidRPr="00156293" w:rsidRDefault="00C61067" w:rsidP="00C61067">
      <w:pPr>
        <w:spacing w:line="276" w:lineRule="auto"/>
        <w:jc w:val="both"/>
        <w:rPr>
          <w:rFonts w:ascii="Cambria" w:eastAsia="Calibri" w:hAnsi="Cambria" w:cs="Arial"/>
          <w:sz w:val="24"/>
          <w:szCs w:val="24"/>
          <w:lang w:val="es-MX"/>
        </w:rPr>
      </w:pPr>
      <w:r w:rsidRPr="00156293">
        <w:rPr>
          <w:rFonts w:ascii="Cambria" w:eastAsia="Calibri" w:hAnsi="Cambria" w:cs="Arial"/>
          <w:sz w:val="24"/>
          <w:szCs w:val="24"/>
          <w:lang w:val="es-MX"/>
        </w:rPr>
        <w:t xml:space="preserve">Y para hacerlo de conocimiento general se extiende la presente constancia que pretende en el periodo antes mencionado. Atentamente. </w:t>
      </w:r>
    </w:p>
    <w:p w14:paraId="41D1E618" w14:textId="77777777" w:rsidR="00C61067" w:rsidRPr="00156293" w:rsidRDefault="00C61067" w:rsidP="00C61067">
      <w:pPr>
        <w:spacing w:line="276" w:lineRule="auto"/>
        <w:jc w:val="both"/>
        <w:rPr>
          <w:rFonts w:ascii="Cambria" w:eastAsia="Calibri" w:hAnsi="Cambria" w:cs="Arial"/>
          <w:sz w:val="24"/>
          <w:szCs w:val="24"/>
          <w:lang w:val="es-MX"/>
        </w:rPr>
      </w:pPr>
    </w:p>
    <w:p w14:paraId="38C64503" w14:textId="77777777" w:rsidR="00C61067" w:rsidRPr="00156293" w:rsidRDefault="00C61067" w:rsidP="00C61067">
      <w:pPr>
        <w:spacing w:line="276" w:lineRule="auto"/>
        <w:rPr>
          <w:rFonts w:ascii="Cambria" w:eastAsia="Calibri" w:hAnsi="Cambria" w:cs="Arial"/>
          <w:b/>
          <w:bCs/>
          <w:sz w:val="24"/>
          <w:szCs w:val="24"/>
          <w:lang w:val="es-MX"/>
        </w:rPr>
      </w:pPr>
    </w:p>
    <w:p w14:paraId="2952552A" w14:textId="77777777" w:rsidR="00C61067" w:rsidRPr="00156293" w:rsidRDefault="00C61067" w:rsidP="00C61067">
      <w:pPr>
        <w:spacing w:line="276" w:lineRule="auto"/>
        <w:rPr>
          <w:rFonts w:ascii="Cambria" w:eastAsia="Calibri" w:hAnsi="Cambria" w:cs="Arial"/>
          <w:b/>
          <w:bCs/>
          <w:sz w:val="24"/>
          <w:szCs w:val="24"/>
          <w:lang w:val="es-MX"/>
        </w:rPr>
      </w:pPr>
    </w:p>
    <w:p w14:paraId="7E651736" w14:textId="77777777" w:rsidR="00156293" w:rsidRDefault="00156293" w:rsidP="00F77EB2">
      <w:pPr>
        <w:spacing w:after="0" w:line="276" w:lineRule="auto"/>
        <w:rPr>
          <w:rFonts w:ascii="Cambria" w:eastAsia="Calibri" w:hAnsi="Cambria" w:cs="Arial"/>
          <w:b/>
          <w:bCs/>
          <w:sz w:val="24"/>
          <w:szCs w:val="24"/>
          <w:lang w:val="es-MX"/>
        </w:rPr>
      </w:pPr>
    </w:p>
    <w:p w14:paraId="480F5318" w14:textId="77777777" w:rsidR="00F77EB2" w:rsidRDefault="00F77EB2" w:rsidP="00F77EB2">
      <w:pPr>
        <w:spacing w:after="0" w:line="276" w:lineRule="auto"/>
        <w:rPr>
          <w:rFonts w:ascii="Cambria" w:eastAsia="Calibri" w:hAnsi="Cambria" w:cs="Arial"/>
          <w:b/>
          <w:bCs/>
          <w:sz w:val="24"/>
          <w:szCs w:val="24"/>
          <w:lang w:val="es-MX"/>
        </w:rPr>
      </w:pPr>
    </w:p>
    <w:p w14:paraId="342B5F8B" w14:textId="77777777" w:rsidR="00F77EB2" w:rsidRDefault="00F77EB2" w:rsidP="00F77EB2">
      <w:pPr>
        <w:spacing w:after="0" w:line="276" w:lineRule="auto"/>
        <w:rPr>
          <w:rFonts w:ascii="Cambria" w:eastAsia="Calibri" w:hAnsi="Cambria" w:cs="Arial"/>
          <w:b/>
          <w:bCs/>
          <w:sz w:val="24"/>
          <w:szCs w:val="24"/>
          <w:lang w:val="es-MX"/>
        </w:rPr>
      </w:pPr>
    </w:p>
    <w:p w14:paraId="18ED92D1" w14:textId="77777777" w:rsidR="00156293" w:rsidRDefault="00156293" w:rsidP="00C61067">
      <w:pPr>
        <w:spacing w:after="0" w:line="276" w:lineRule="auto"/>
        <w:ind w:firstLine="708"/>
        <w:jc w:val="center"/>
        <w:rPr>
          <w:rFonts w:ascii="Cambria" w:eastAsia="Calibri" w:hAnsi="Cambria" w:cs="Arial"/>
          <w:b/>
          <w:bCs/>
          <w:sz w:val="24"/>
          <w:szCs w:val="24"/>
          <w:lang w:val="es-MX"/>
        </w:rPr>
      </w:pPr>
    </w:p>
    <w:p w14:paraId="00DA14E4" w14:textId="4958ADAF" w:rsidR="00C61067" w:rsidRPr="00156293" w:rsidRDefault="00D62579" w:rsidP="00D62579">
      <w:pPr>
        <w:tabs>
          <w:tab w:val="left" w:pos="2805"/>
        </w:tabs>
        <w:spacing w:line="276" w:lineRule="auto"/>
        <w:rPr>
          <w:rFonts w:ascii="Cambria" w:eastAsia="Calibri" w:hAnsi="Cambria" w:cs="Arial"/>
          <w:b/>
          <w:bCs/>
          <w:sz w:val="24"/>
          <w:szCs w:val="24"/>
          <w:lang w:val="es-MX"/>
        </w:rPr>
      </w:pPr>
      <w:r>
        <w:rPr>
          <w:rFonts w:ascii="Cambria" w:eastAsia="Calibri" w:hAnsi="Cambria" w:cs="Arial"/>
          <w:b/>
          <w:bCs/>
          <w:sz w:val="24"/>
          <w:szCs w:val="24"/>
          <w:lang w:val="es-MX"/>
        </w:rPr>
        <w:tab/>
      </w:r>
      <w:proofErr w:type="spellStart"/>
      <w:r>
        <w:rPr>
          <w:rFonts w:ascii="Cambria" w:eastAsia="Calibri" w:hAnsi="Cambria" w:cs="Arial"/>
          <w:b/>
          <w:bCs/>
          <w:sz w:val="24"/>
          <w:szCs w:val="24"/>
          <w:lang w:val="es-MX"/>
        </w:rPr>
        <w:t>Xxxx</w:t>
      </w:r>
      <w:proofErr w:type="spellEnd"/>
      <w:r>
        <w:rPr>
          <w:rFonts w:ascii="Cambria" w:eastAsia="Calibri" w:hAnsi="Cambria" w:cs="Arial"/>
          <w:b/>
          <w:bCs/>
          <w:sz w:val="24"/>
          <w:szCs w:val="24"/>
          <w:lang w:val="es-MX"/>
        </w:rPr>
        <w:t xml:space="preserve"> </w:t>
      </w:r>
      <w:proofErr w:type="spellStart"/>
      <w:r>
        <w:rPr>
          <w:rFonts w:ascii="Cambria" w:eastAsia="Calibri" w:hAnsi="Cambria" w:cs="Arial"/>
          <w:b/>
          <w:bCs/>
          <w:sz w:val="24"/>
          <w:szCs w:val="24"/>
          <w:lang w:val="es-MX"/>
        </w:rPr>
        <w:t>xxxx</w:t>
      </w:r>
      <w:proofErr w:type="spellEnd"/>
      <w:r>
        <w:rPr>
          <w:rFonts w:ascii="Cambria" w:eastAsia="Calibri" w:hAnsi="Cambria" w:cs="Arial"/>
          <w:b/>
          <w:bCs/>
          <w:sz w:val="24"/>
          <w:szCs w:val="24"/>
          <w:lang w:val="es-MX"/>
        </w:rPr>
        <w:t xml:space="preserve"> </w:t>
      </w:r>
      <w:proofErr w:type="spellStart"/>
      <w:r>
        <w:rPr>
          <w:rFonts w:ascii="Cambria" w:eastAsia="Calibri" w:hAnsi="Cambria" w:cs="Arial"/>
          <w:b/>
          <w:bCs/>
          <w:sz w:val="24"/>
          <w:szCs w:val="24"/>
          <w:lang w:val="es-MX"/>
        </w:rPr>
        <w:t>xxxxxxxxx</w:t>
      </w:r>
      <w:proofErr w:type="spellEnd"/>
    </w:p>
    <w:p w14:paraId="49602DB1" w14:textId="77777777" w:rsidR="00C61067" w:rsidRPr="00156293" w:rsidRDefault="00C61067" w:rsidP="00C61067">
      <w:pPr>
        <w:spacing w:line="276" w:lineRule="auto"/>
        <w:jc w:val="center"/>
        <w:rPr>
          <w:rFonts w:ascii="Cambria" w:eastAsia="Calibri" w:hAnsi="Cambria" w:cs="Times New Roman"/>
          <w:b/>
          <w:bCs/>
          <w:sz w:val="24"/>
          <w:szCs w:val="24"/>
          <w:lang w:val="es-MX"/>
        </w:rPr>
      </w:pPr>
      <w:r w:rsidRPr="00156293">
        <w:rPr>
          <w:rFonts w:ascii="Cambria" w:eastAsia="Calibri" w:hAnsi="Cambria" w:cs="Arial"/>
          <w:b/>
          <w:bCs/>
          <w:sz w:val="24"/>
          <w:szCs w:val="24"/>
          <w:lang w:val="es-MX"/>
        </w:rPr>
        <w:t>Unidad Ambiental</w:t>
      </w:r>
    </w:p>
    <w:p w14:paraId="09C5C85B" w14:textId="77777777" w:rsidR="00C61067" w:rsidRPr="00156293" w:rsidRDefault="00C61067" w:rsidP="00C61067">
      <w:pPr>
        <w:spacing w:line="276" w:lineRule="auto"/>
        <w:jc w:val="center"/>
        <w:rPr>
          <w:rFonts w:ascii="Cambria" w:eastAsia="Calibri" w:hAnsi="Cambria" w:cs="Arial"/>
          <w:b/>
          <w:bCs/>
          <w:sz w:val="24"/>
          <w:szCs w:val="24"/>
          <w:lang w:val="es-MX"/>
        </w:rPr>
      </w:pPr>
    </w:p>
    <w:p w14:paraId="03A3FCF7" w14:textId="77777777" w:rsidR="00C61067" w:rsidRPr="00156293" w:rsidRDefault="00C61067" w:rsidP="00C61067">
      <w:pPr>
        <w:rPr>
          <w:rFonts w:ascii="Cambria" w:hAnsi="Cambria"/>
          <w:sz w:val="24"/>
          <w:szCs w:val="24"/>
        </w:rPr>
      </w:pPr>
    </w:p>
    <w:p w14:paraId="78E4A804" w14:textId="3BE385B2" w:rsidR="00C61067" w:rsidRPr="00F77EB2" w:rsidRDefault="00D62579" w:rsidP="00C61067">
      <w:pPr>
        <w:rPr>
          <w:rFonts w:ascii="Cambria" w:hAnsi="Cambria"/>
          <w:sz w:val="16"/>
          <w:szCs w:val="16"/>
        </w:rPr>
      </w:pPr>
      <w:r w:rsidRPr="00F77EB2">
        <w:rPr>
          <w:rFonts w:ascii="Cambria" w:hAnsi="Cambria"/>
          <w:sz w:val="16"/>
          <w:szCs w:val="16"/>
        </w:rPr>
        <w:t xml:space="preserve">Este documento contiene versión pública en base al artículo 30 y 24 de la LAIP, por contener datos confidenciales.  </w:t>
      </w:r>
    </w:p>
    <w:p w14:paraId="770E90CB" w14:textId="77777777" w:rsidR="00C61067" w:rsidRPr="00F77EB2" w:rsidRDefault="00C61067" w:rsidP="00C61067">
      <w:pPr>
        <w:rPr>
          <w:rFonts w:ascii="Cambria" w:hAnsi="Cambria"/>
          <w:sz w:val="16"/>
          <w:szCs w:val="16"/>
        </w:rPr>
      </w:pPr>
    </w:p>
    <w:p w14:paraId="1BA86870" w14:textId="77777777" w:rsidR="000A47FB" w:rsidRPr="00F77EB2" w:rsidRDefault="000A47FB">
      <w:pPr>
        <w:rPr>
          <w:rFonts w:ascii="Cambria" w:hAnsi="Cambria"/>
          <w:sz w:val="16"/>
          <w:szCs w:val="16"/>
        </w:rPr>
      </w:pPr>
    </w:p>
    <w:sectPr w:rsidR="000A47FB" w:rsidRPr="00F77E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17C"/>
    <w:multiLevelType w:val="hybridMultilevel"/>
    <w:tmpl w:val="09C4E9AE"/>
    <w:lvl w:ilvl="0" w:tplc="F34C53F4">
      <w:start w:val="1"/>
      <w:numFmt w:val="decimal"/>
      <w:lvlText w:val="%1."/>
      <w:lvlJc w:val="left"/>
      <w:pPr>
        <w:ind w:left="1080" w:hanging="360"/>
      </w:pPr>
      <w:rPr>
        <w:rFonts w:eastAsia="Calibri"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1" w15:restartNumberingAfterBreak="0">
    <w:nsid w:val="4C0E77AE"/>
    <w:multiLevelType w:val="multilevel"/>
    <w:tmpl w:val="5972E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584196"/>
    <w:multiLevelType w:val="hybridMultilevel"/>
    <w:tmpl w:val="945052D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923640056">
    <w:abstractNumId w:val="2"/>
  </w:num>
  <w:num w:numId="2" w16cid:durableId="1412240224">
    <w:abstractNumId w:val="0"/>
  </w:num>
  <w:num w:numId="3" w16cid:durableId="793526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67"/>
    <w:rsid w:val="00020897"/>
    <w:rsid w:val="000A47FB"/>
    <w:rsid w:val="00156293"/>
    <w:rsid w:val="0034344E"/>
    <w:rsid w:val="005B670B"/>
    <w:rsid w:val="00746B75"/>
    <w:rsid w:val="00B061B5"/>
    <w:rsid w:val="00BC4C38"/>
    <w:rsid w:val="00BC7852"/>
    <w:rsid w:val="00C61067"/>
    <w:rsid w:val="00C933A6"/>
    <w:rsid w:val="00CD69A3"/>
    <w:rsid w:val="00D62579"/>
    <w:rsid w:val="00F53DCB"/>
    <w:rsid w:val="00F77EB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4130"/>
  <w15:chartTrackingRefBased/>
  <w15:docId w15:val="{6F355EC4-1CC3-4A16-8C73-D870BC9E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67"/>
  </w:style>
  <w:style w:type="paragraph" w:styleId="Ttulo1">
    <w:name w:val="heading 1"/>
    <w:basedOn w:val="Normal"/>
    <w:next w:val="Normal"/>
    <w:link w:val="Ttulo1Car"/>
    <w:uiPriority w:val="9"/>
    <w:qFormat/>
    <w:rsid w:val="00C61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1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10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10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10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10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10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10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10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10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10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10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10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10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10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10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10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1067"/>
    <w:rPr>
      <w:rFonts w:eastAsiaTheme="majorEastAsia" w:cstheme="majorBidi"/>
      <w:color w:val="272727" w:themeColor="text1" w:themeTint="D8"/>
    </w:rPr>
  </w:style>
  <w:style w:type="paragraph" w:styleId="Ttulo">
    <w:name w:val="Title"/>
    <w:basedOn w:val="Normal"/>
    <w:next w:val="Normal"/>
    <w:link w:val="TtuloCar"/>
    <w:uiPriority w:val="10"/>
    <w:qFormat/>
    <w:rsid w:val="00C61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10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10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10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1067"/>
    <w:pPr>
      <w:spacing w:before="160"/>
      <w:jc w:val="center"/>
    </w:pPr>
    <w:rPr>
      <w:i/>
      <w:iCs/>
      <w:color w:val="404040" w:themeColor="text1" w:themeTint="BF"/>
    </w:rPr>
  </w:style>
  <w:style w:type="character" w:customStyle="1" w:styleId="CitaCar">
    <w:name w:val="Cita Car"/>
    <w:basedOn w:val="Fuentedeprrafopredeter"/>
    <w:link w:val="Cita"/>
    <w:uiPriority w:val="29"/>
    <w:rsid w:val="00C61067"/>
    <w:rPr>
      <w:i/>
      <w:iCs/>
      <w:color w:val="404040" w:themeColor="text1" w:themeTint="BF"/>
    </w:rPr>
  </w:style>
  <w:style w:type="paragraph" w:styleId="Prrafodelista">
    <w:name w:val="List Paragraph"/>
    <w:basedOn w:val="Normal"/>
    <w:uiPriority w:val="34"/>
    <w:qFormat/>
    <w:rsid w:val="00C61067"/>
    <w:pPr>
      <w:ind w:left="720"/>
      <w:contextualSpacing/>
    </w:pPr>
  </w:style>
  <w:style w:type="character" w:styleId="nfasisintenso">
    <w:name w:val="Intense Emphasis"/>
    <w:basedOn w:val="Fuentedeprrafopredeter"/>
    <w:uiPriority w:val="21"/>
    <w:qFormat/>
    <w:rsid w:val="00C61067"/>
    <w:rPr>
      <w:i/>
      <w:iCs/>
      <w:color w:val="0F4761" w:themeColor="accent1" w:themeShade="BF"/>
    </w:rPr>
  </w:style>
  <w:style w:type="paragraph" w:styleId="Citadestacada">
    <w:name w:val="Intense Quote"/>
    <w:basedOn w:val="Normal"/>
    <w:next w:val="Normal"/>
    <w:link w:val="CitadestacadaCar"/>
    <w:uiPriority w:val="30"/>
    <w:qFormat/>
    <w:rsid w:val="00C61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1067"/>
    <w:rPr>
      <w:i/>
      <w:iCs/>
      <w:color w:val="0F4761" w:themeColor="accent1" w:themeShade="BF"/>
    </w:rPr>
  </w:style>
  <w:style w:type="character" w:styleId="Referenciaintensa">
    <w:name w:val="Intense Reference"/>
    <w:basedOn w:val="Fuentedeprrafopredeter"/>
    <w:uiPriority w:val="32"/>
    <w:qFormat/>
    <w:rsid w:val="00C61067"/>
    <w:rPr>
      <w:b/>
      <w:bCs/>
      <w:smallCaps/>
      <w:color w:val="0F4761" w:themeColor="accent1" w:themeShade="BF"/>
      <w:spacing w:val="5"/>
    </w:rPr>
  </w:style>
  <w:style w:type="character" w:customStyle="1" w:styleId="markbiq2fq0lt">
    <w:name w:val="markbiq2fq0lt"/>
    <w:basedOn w:val="Fuentedeprrafopredeter"/>
    <w:rsid w:val="00BC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996701">
      <w:bodyDiv w:val="1"/>
      <w:marLeft w:val="0"/>
      <w:marRight w:val="0"/>
      <w:marTop w:val="0"/>
      <w:marBottom w:val="0"/>
      <w:divBdr>
        <w:top w:val="none" w:sz="0" w:space="0" w:color="auto"/>
        <w:left w:val="none" w:sz="0" w:space="0" w:color="auto"/>
        <w:bottom w:val="none" w:sz="0" w:space="0" w:color="auto"/>
        <w:right w:val="none" w:sz="0" w:space="0" w:color="auto"/>
      </w:divBdr>
      <w:divsChild>
        <w:div w:id="1781334957">
          <w:marLeft w:val="0"/>
          <w:marRight w:val="0"/>
          <w:marTop w:val="0"/>
          <w:marBottom w:val="0"/>
          <w:divBdr>
            <w:top w:val="none" w:sz="0" w:space="0" w:color="auto"/>
            <w:left w:val="none" w:sz="0" w:space="0" w:color="auto"/>
            <w:bottom w:val="none" w:sz="0" w:space="0" w:color="auto"/>
            <w:right w:val="none" w:sz="0" w:space="0" w:color="auto"/>
          </w:divBdr>
        </w:div>
        <w:div w:id="234779423">
          <w:marLeft w:val="0"/>
          <w:marRight w:val="0"/>
          <w:marTop w:val="0"/>
          <w:marBottom w:val="0"/>
          <w:divBdr>
            <w:top w:val="none" w:sz="0" w:space="0" w:color="auto"/>
            <w:left w:val="none" w:sz="0" w:space="0" w:color="auto"/>
            <w:bottom w:val="none" w:sz="0" w:space="0" w:color="auto"/>
            <w:right w:val="none" w:sz="0" w:space="0" w:color="auto"/>
          </w:divBdr>
        </w:div>
        <w:div w:id="399325712">
          <w:marLeft w:val="0"/>
          <w:marRight w:val="0"/>
          <w:marTop w:val="0"/>
          <w:marBottom w:val="0"/>
          <w:divBdr>
            <w:top w:val="none" w:sz="0" w:space="0" w:color="auto"/>
            <w:left w:val="none" w:sz="0" w:space="0" w:color="auto"/>
            <w:bottom w:val="none" w:sz="0" w:space="0" w:color="auto"/>
            <w:right w:val="none" w:sz="0" w:space="0" w:color="auto"/>
          </w:divBdr>
        </w:div>
        <w:div w:id="183324600">
          <w:marLeft w:val="0"/>
          <w:marRight w:val="0"/>
          <w:marTop w:val="0"/>
          <w:marBottom w:val="0"/>
          <w:divBdr>
            <w:top w:val="none" w:sz="0" w:space="0" w:color="auto"/>
            <w:left w:val="none" w:sz="0" w:space="0" w:color="auto"/>
            <w:bottom w:val="none" w:sz="0" w:space="0" w:color="auto"/>
            <w:right w:val="none" w:sz="0" w:space="0" w:color="auto"/>
          </w:divBdr>
        </w:div>
      </w:divsChild>
    </w:div>
    <w:div w:id="214730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707</Words>
  <Characters>3890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Elizabeth Guardado Arias</dc:creator>
  <cp:keywords/>
  <dc:description/>
  <cp:lastModifiedBy>Maria Estela Reynado Aguilar</cp:lastModifiedBy>
  <cp:revision>7</cp:revision>
  <dcterms:created xsi:type="dcterms:W3CDTF">2024-12-07T19:28:00Z</dcterms:created>
  <dcterms:modified xsi:type="dcterms:W3CDTF">2025-01-22T16:35:00Z</dcterms:modified>
</cp:coreProperties>
</file>