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33B90482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55EB">
        <w:rPr>
          <w:rFonts w:ascii="Times New Roman" w:hAnsi="Times New Roman" w:cs="Times New Roman"/>
          <w:b/>
          <w:bCs/>
          <w:sz w:val="26"/>
          <w:szCs w:val="26"/>
        </w:rPr>
        <w:t>SEPTIEMBRE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846548E" w14:textId="74449931" w:rsidR="00866DCA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4224EF">
        <w:rPr>
          <w:rFonts w:ascii="Times New Roman" w:hAnsi="Times New Roman" w:cs="Times New Roman"/>
          <w:sz w:val="24"/>
          <w:szCs w:val="24"/>
        </w:rPr>
        <w:t>SEPTIEMBRE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866DCA">
        <w:rPr>
          <w:rFonts w:ascii="Times New Roman" w:hAnsi="Times New Roman" w:cs="Times New Roman"/>
          <w:sz w:val="24"/>
          <w:szCs w:val="24"/>
        </w:rPr>
        <w:t xml:space="preserve">suscribieron los siguientes instrumentos </w:t>
      </w:r>
      <w:r w:rsidR="00FC44B8">
        <w:rPr>
          <w:rFonts w:ascii="Times New Roman" w:hAnsi="Times New Roman" w:cs="Times New Roman"/>
          <w:sz w:val="24"/>
          <w:szCs w:val="24"/>
        </w:rPr>
        <w:t>de cooperación:</w:t>
      </w:r>
    </w:p>
    <w:p w14:paraId="600AF18D" w14:textId="77777777" w:rsidR="00FC44B8" w:rsidRPr="00FC44B8" w:rsidRDefault="00FC44B8" w:rsidP="00FC44B8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4B8">
        <w:rPr>
          <w:rFonts w:ascii="Times New Roman" w:hAnsi="Times New Roman" w:cs="Times New Roman"/>
          <w:sz w:val="24"/>
          <w:szCs w:val="24"/>
        </w:rPr>
        <w:t>Carta de Entendimiento entre la Universidad Francisco Gavidia y el INABVE.</w:t>
      </w:r>
    </w:p>
    <w:p w14:paraId="0B243EC5" w14:textId="0B29A682" w:rsidR="00FC44B8" w:rsidRPr="00A24FDF" w:rsidRDefault="00FC44B8" w:rsidP="00A24FDF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4B8">
        <w:rPr>
          <w:rFonts w:ascii="Times New Roman" w:hAnsi="Times New Roman" w:cs="Times New Roman"/>
          <w:sz w:val="24"/>
          <w:szCs w:val="24"/>
        </w:rPr>
        <w:t>Adenda Dos al Convenio de Formación Técnica entre el INABVE y la Fundación Padre Arrupe.</w:t>
      </w:r>
    </w:p>
    <w:p w14:paraId="4D66F557" w14:textId="5D0930E8" w:rsidR="00055A8F" w:rsidRDefault="00A24FDF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se </w:t>
      </w:r>
      <w:r w:rsidR="006A1DB5">
        <w:rPr>
          <w:rFonts w:ascii="Times New Roman" w:hAnsi="Times New Roman" w:cs="Times New Roman"/>
          <w:sz w:val="24"/>
          <w:szCs w:val="24"/>
        </w:rPr>
        <w:t>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716B0E47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</w:t>
      </w:r>
      <w:r w:rsidR="005A7A2E">
        <w:rPr>
          <w:rFonts w:ascii="Times New Roman" w:hAnsi="Times New Roman" w:cs="Times New Roman"/>
          <w:sz w:val="24"/>
          <w:szCs w:val="24"/>
        </w:rPr>
        <w:t>UDB</w:t>
      </w:r>
    </w:p>
    <w:p w14:paraId="40F4734E" w14:textId="0660C2DE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INABVE-UMA</w:t>
      </w:r>
    </w:p>
    <w:p w14:paraId="1F3DF1BB" w14:textId="77777777" w:rsidR="00A24FDF" w:rsidRDefault="00A24FDF" w:rsidP="00493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F396B" w14:textId="77777777" w:rsidR="0049351F" w:rsidRPr="0049351F" w:rsidRDefault="0049351F" w:rsidP="00493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F17F0" w14:textId="65B92F0E" w:rsidR="00055A8F" w:rsidRPr="006930B3" w:rsidRDefault="00B100EF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</w:t>
      </w:r>
      <w:r w:rsidR="008150B3">
        <w:rPr>
          <w:rFonts w:ascii="Times New Roman" w:hAnsi="Times New Roman" w:cs="Times New Roman"/>
          <w:sz w:val="24"/>
          <w:szCs w:val="24"/>
        </w:rPr>
        <w:t>UTEC</w:t>
      </w:r>
    </w:p>
    <w:p w14:paraId="6DA25C57" w14:textId="7FFB6000" w:rsidR="009F0D93" w:rsidRDefault="009F0D93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8150B3">
        <w:rPr>
          <w:rFonts w:ascii="Times New Roman" w:hAnsi="Times New Roman" w:cs="Times New Roman"/>
          <w:sz w:val="24"/>
          <w:szCs w:val="24"/>
        </w:rPr>
        <w:t>INABVE-</w:t>
      </w:r>
      <w:r>
        <w:rPr>
          <w:rFonts w:ascii="Times New Roman" w:hAnsi="Times New Roman" w:cs="Times New Roman"/>
          <w:sz w:val="24"/>
          <w:szCs w:val="24"/>
        </w:rPr>
        <w:t>U</w:t>
      </w:r>
      <w:r w:rsidR="00C87DD9">
        <w:rPr>
          <w:rFonts w:ascii="Times New Roman" w:hAnsi="Times New Roman" w:cs="Times New Roman"/>
          <w:sz w:val="24"/>
          <w:szCs w:val="24"/>
        </w:rPr>
        <w:t>PAN</w:t>
      </w:r>
      <w:r w:rsidR="00AB1445">
        <w:rPr>
          <w:rFonts w:ascii="Times New Roman" w:hAnsi="Times New Roman" w:cs="Times New Roman"/>
          <w:sz w:val="24"/>
          <w:szCs w:val="24"/>
        </w:rPr>
        <w:t xml:space="preserve"> (en proceso de firma)</w:t>
      </w:r>
    </w:p>
    <w:p w14:paraId="34F3D8AE" w14:textId="77777777" w:rsidR="0028652B" w:rsidRDefault="0028652B" w:rsidP="002865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E2374" w14:textId="6BF850B4" w:rsidR="00BD45ED" w:rsidRPr="00470FA3" w:rsidRDefault="00BD45ED" w:rsidP="00470FA3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BD3D1F">
        <w:rPr>
          <w:rFonts w:ascii="Times New Roman" w:hAnsi="Times New Roman" w:cs="Times New Roman"/>
          <w:sz w:val="24"/>
          <w:szCs w:val="24"/>
        </w:rPr>
        <w:t>SEPTIEMBRE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Pr="00BD45ED">
        <w:rPr>
          <w:rFonts w:ascii="Times New Roman" w:hAnsi="Times New Roman" w:cs="Times New Roman"/>
          <w:sz w:val="24"/>
          <w:szCs w:val="24"/>
        </w:rPr>
        <w:t xml:space="preserve">se remitió solicitud de apoyo a ESCO para </w:t>
      </w:r>
      <w:r w:rsidR="00031DF0">
        <w:rPr>
          <w:rFonts w:ascii="Times New Roman" w:hAnsi="Times New Roman" w:cs="Times New Roman"/>
          <w:sz w:val="24"/>
          <w:szCs w:val="24"/>
        </w:rPr>
        <w:t xml:space="preserve">su intervención </w:t>
      </w:r>
      <w:r w:rsidR="00B225D1">
        <w:rPr>
          <w:rFonts w:ascii="Times New Roman" w:hAnsi="Times New Roman" w:cs="Times New Roman"/>
          <w:sz w:val="24"/>
          <w:szCs w:val="24"/>
        </w:rPr>
        <w:t>en</w:t>
      </w:r>
      <w:r w:rsidR="00EB76FC">
        <w:rPr>
          <w:rFonts w:ascii="Times New Roman" w:hAnsi="Times New Roman" w:cs="Times New Roman"/>
          <w:sz w:val="24"/>
          <w:szCs w:val="24"/>
        </w:rPr>
        <w:t xml:space="preserve"> la donación de</w:t>
      </w:r>
      <w:r w:rsidR="00BB662D">
        <w:rPr>
          <w:rFonts w:ascii="Times New Roman" w:hAnsi="Times New Roman" w:cs="Times New Roman"/>
          <w:sz w:val="24"/>
          <w:szCs w:val="24"/>
        </w:rPr>
        <w:t xml:space="preserve"> sillas de ruedas</w:t>
      </w:r>
      <w:r w:rsidR="00C61AC2">
        <w:rPr>
          <w:rFonts w:ascii="Times New Roman" w:hAnsi="Times New Roman" w:cs="Times New Roman"/>
          <w:sz w:val="24"/>
          <w:szCs w:val="24"/>
        </w:rPr>
        <w:t xml:space="preserve"> por parte del Comando Sur.</w:t>
      </w:r>
      <w:r w:rsidR="00BB662D">
        <w:rPr>
          <w:rFonts w:ascii="Times New Roman" w:hAnsi="Times New Roman" w:cs="Times New Roman"/>
          <w:sz w:val="24"/>
          <w:szCs w:val="24"/>
        </w:rPr>
        <w:t xml:space="preserve"> Dicha solicitud fue remitida a ESCO el </w:t>
      </w:r>
      <w:r w:rsidR="003D57FC">
        <w:rPr>
          <w:rFonts w:ascii="Times New Roman" w:hAnsi="Times New Roman" w:cs="Times New Roman"/>
          <w:sz w:val="24"/>
          <w:szCs w:val="24"/>
        </w:rPr>
        <w:t>13</w:t>
      </w:r>
      <w:r w:rsidR="00BB662D">
        <w:rPr>
          <w:rFonts w:ascii="Times New Roman" w:hAnsi="Times New Roman" w:cs="Times New Roman"/>
          <w:sz w:val="24"/>
          <w:szCs w:val="24"/>
        </w:rPr>
        <w:t>/0</w:t>
      </w:r>
      <w:r w:rsidR="003D57FC">
        <w:rPr>
          <w:rFonts w:ascii="Times New Roman" w:hAnsi="Times New Roman" w:cs="Times New Roman"/>
          <w:sz w:val="24"/>
          <w:szCs w:val="24"/>
        </w:rPr>
        <w:t>9</w:t>
      </w:r>
      <w:r w:rsidR="00BB662D">
        <w:rPr>
          <w:rFonts w:ascii="Times New Roman" w:hAnsi="Times New Roman" w:cs="Times New Roman"/>
          <w:sz w:val="24"/>
          <w:szCs w:val="24"/>
        </w:rPr>
        <w:t>/2024.</w:t>
      </w:r>
      <w:r w:rsidR="00031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EFB8" w14:textId="460C339D" w:rsidR="009D5915" w:rsidRPr="009D5915" w:rsidRDefault="00D64941" w:rsidP="009D59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70FA3">
        <w:rPr>
          <w:rFonts w:ascii="Times New Roman" w:hAnsi="Times New Roman" w:cs="Times New Roman"/>
          <w:sz w:val="24"/>
          <w:szCs w:val="24"/>
        </w:rPr>
        <w:t xml:space="preserve"> </w:t>
      </w:r>
      <w:r w:rsidR="002C1586" w:rsidRPr="002C1586">
        <w:rPr>
          <w:rFonts w:ascii="Times New Roman" w:hAnsi="Times New Roman" w:cs="Times New Roman"/>
          <w:sz w:val="24"/>
          <w:szCs w:val="24"/>
        </w:rPr>
        <w:t>se elabor</w:t>
      </w:r>
      <w:r>
        <w:rPr>
          <w:rFonts w:ascii="Times New Roman" w:hAnsi="Times New Roman" w:cs="Times New Roman"/>
          <w:sz w:val="24"/>
          <w:szCs w:val="24"/>
        </w:rPr>
        <w:t>aron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ficha</w:t>
      </w:r>
      <w:r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técnica</w:t>
      </w:r>
      <w:r w:rsidR="00BC55D3"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perfil</w:t>
      </w:r>
      <w:r w:rsidR="00BC55D3">
        <w:rPr>
          <w:rFonts w:ascii="Times New Roman" w:hAnsi="Times New Roman" w:cs="Times New Roman"/>
          <w:sz w:val="24"/>
          <w:szCs w:val="24"/>
        </w:rPr>
        <w:t>es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proyecto</w:t>
      </w:r>
      <w:r w:rsidR="00BC55D3">
        <w:rPr>
          <w:rFonts w:ascii="Times New Roman" w:hAnsi="Times New Roman" w:cs="Times New Roman"/>
          <w:sz w:val="24"/>
          <w:szCs w:val="24"/>
        </w:rPr>
        <w:t>.</w:t>
      </w:r>
    </w:p>
    <w:p w14:paraId="6118898C" w14:textId="0265C08D" w:rsidR="009D5915" w:rsidRPr="007C7B20" w:rsidRDefault="00404A6D" w:rsidP="007C7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presente mes </w:t>
      </w:r>
      <w:r w:rsidR="003449BE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</w:t>
      </w:r>
      <w:r w:rsidR="00C07161">
        <w:rPr>
          <w:rFonts w:ascii="Times New Roman" w:hAnsi="Times New Roman" w:cs="Times New Roman"/>
          <w:sz w:val="24"/>
          <w:szCs w:val="24"/>
        </w:rPr>
        <w:t>n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otas de </w:t>
      </w:r>
      <w:r w:rsidR="00C07161">
        <w:rPr>
          <w:rFonts w:ascii="Times New Roman" w:hAnsi="Times New Roman" w:cs="Times New Roman"/>
          <w:sz w:val="24"/>
          <w:szCs w:val="24"/>
        </w:rPr>
        <w:t>s</w:t>
      </w:r>
      <w:r w:rsidR="007B7FB6" w:rsidRPr="00BD7FE2">
        <w:rPr>
          <w:rFonts w:ascii="Times New Roman" w:hAnsi="Times New Roman" w:cs="Times New Roman"/>
          <w:sz w:val="24"/>
          <w:szCs w:val="24"/>
        </w:rPr>
        <w:t>olicitud</w:t>
      </w:r>
      <w:r w:rsidR="003449BE">
        <w:rPr>
          <w:rFonts w:ascii="Times New Roman" w:hAnsi="Times New Roman" w:cs="Times New Roman"/>
          <w:sz w:val="24"/>
          <w:szCs w:val="24"/>
        </w:rPr>
        <w:t xml:space="preserve"> de </w:t>
      </w:r>
      <w:r w:rsidR="00C07161">
        <w:rPr>
          <w:rFonts w:ascii="Times New Roman" w:hAnsi="Times New Roman" w:cs="Times New Roman"/>
          <w:sz w:val="24"/>
          <w:szCs w:val="24"/>
        </w:rPr>
        <w:t>r</w:t>
      </w:r>
      <w:r w:rsidR="0030437A">
        <w:rPr>
          <w:rFonts w:ascii="Times New Roman" w:hAnsi="Times New Roman" w:cs="Times New Roman"/>
          <w:sz w:val="24"/>
          <w:szCs w:val="24"/>
        </w:rPr>
        <w:t>eunión</w:t>
      </w:r>
      <w:r w:rsidR="00951821">
        <w:rPr>
          <w:rFonts w:ascii="Times New Roman" w:hAnsi="Times New Roman" w:cs="Times New Roman"/>
          <w:sz w:val="24"/>
          <w:szCs w:val="24"/>
        </w:rPr>
        <w:t>, ya que se gestionaron vía correo electrónico o telefónicamente.</w:t>
      </w:r>
    </w:p>
    <w:p w14:paraId="33A47CBE" w14:textId="64F8BAE0" w:rsidR="00916800" w:rsidRDefault="00916800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73945EC2" w14:textId="30C91B35" w:rsidR="00C5598C" w:rsidRPr="007C7B20" w:rsidRDefault="00593D30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d</w:t>
      </w:r>
      <w:r w:rsidR="00C5598C">
        <w:rPr>
          <w:rFonts w:ascii="Times New Roman" w:hAnsi="Times New Roman" w:cs="Times New Roman"/>
          <w:sz w:val="24"/>
          <w:szCs w:val="24"/>
        </w:rPr>
        <w:t xml:space="preserve">urante </w:t>
      </w:r>
      <w:r w:rsidR="00D83FF1">
        <w:rPr>
          <w:rFonts w:ascii="Times New Roman" w:hAnsi="Times New Roman" w:cs="Times New Roman"/>
          <w:sz w:val="24"/>
          <w:szCs w:val="24"/>
        </w:rPr>
        <w:t>este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="00C5598C"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2410"/>
      </w:tblGrid>
      <w:tr w:rsidR="000C05A8" w:rsidRPr="000C05A8" w14:paraId="6DE83789" w14:textId="77777777" w:rsidTr="00445566"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2184" w14:textId="2F0CD085" w:rsidR="000C05A8" w:rsidRPr="000C05A8" w:rsidRDefault="00966BF6" w:rsidP="000C05A8">
            <w:pPr>
              <w:spacing w:after="0" w:line="240" w:lineRule="auto"/>
              <w:rPr>
                <w:rFonts w:ascii="Aptos" w:eastAsia="Aptos" w:hAnsi="Aptos" w:cs="Aptos"/>
                <w:b/>
                <w:bCs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lang w:val="es-419"/>
                <w14:ligatures w14:val="standardContextual"/>
              </w:rPr>
              <w:t>Ayuda Memoria por reuniones realizadas este mes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E8098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b/>
                <w:bCs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b/>
                <w:bCs/>
                <w:lang w:val="es-419"/>
                <w14:ligatures w14:val="standardContextual"/>
              </w:rPr>
              <w:t>Fecha de reunión</w:t>
            </w:r>
          </w:p>
        </w:tc>
      </w:tr>
      <w:tr w:rsidR="000C05A8" w:rsidRPr="000C05A8" w14:paraId="265A5578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6754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Joni and Friends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AC00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3 de septiembre</w:t>
            </w:r>
          </w:p>
        </w:tc>
      </w:tr>
      <w:tr w:rsidR="000C05A8" w:rsidRPr="000C05A8" w14:paraId="0BF0CE0B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96EC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ADRA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D861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5 de septiembre</w:t>
            </w:r>
          </w:p>
        </w:tc>
      </w:tr>
      <w:tr w:rsidR="000C05A8" w:rsidRPr="000C05A8" w14:paraId="00A69FB7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3671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Embajada de El Salvador en el Reino de Suecia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5A99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12 de septiembre</w:t>
            </w:r>
          </w:p>
        </w:tc>
      </w:tr>
      <w:tr w:rsidR="000C05A8" w:rsidRPr="000C05A8" w14:paraId="7E2EF19A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D3F9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Universidad Don Bosco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BC8C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13 de septiembre</w:t>
            </w:r>
          </w:p>
        </w:tc>
      </w:tr>
      <w:tr w:rsidR="000C05A8" w:rsidRPr="000C05A8" w14:paraId="1D543F98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A5FA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Universidad Tecnológica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682C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13 de septiembre</w:t>
            </w:r>
          </w:p>
        </w:tc>
      </w:tr>
      <w:tr w:rsidR="000C05A8" w:rsidRPr="000C05A8" w14:paraId="40DC5456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7B5E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Dirección de Movilidad Humana y Atención al Migrante de Cancillería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941F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23 de septiembre</w:t>
            </w:r>
          </w:p>
        </w:tc>
      </w:tr>
      <w:tr w:rsidR="000C05A8" w:rsidRPr="000C05A8" w14:paraId="1A2B53A3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3072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Gente Ayudando Gente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7104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24 de septiembre</w:t>
            </w:r>
          </w:p>
        </w:tc>
      </w:tr>
      <w:tr w:rsidR="000C05A8" w:rsidRPr="000C05A8" w14:paraId="69679C37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5C00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Universidad Modular Abierta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1FEC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25 de septiembre</w:t>
            </w:r>
          </w:p>
        </w:tc>
      </w:tr>
      <w:tr w:rsidR="000C05A8" w:rsidRPr="000C05A8" w14:paraId="70F72383" w14:textId="77777777" w:rsidTr="00445566"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D102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proofErr w:type="spellStart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Food</w:t>
            </w:r>
            <w:proofErr w:type="spellEnd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 and </w:t>
            </w:r>
            <w:proofErr w:type="spellStart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Agriculture</w:t>
            </w:r>
            <w:proofErr w:type="spellEnd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 </w:t>
            </w:r>
            <w:proofErr w:type="spellStart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Organization</w:t>
            </w:r>
            <w:proofErr w:type="spellEnd"/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 (FAO)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0A33" w14:textId="77777777" w:rsidR="000C05A8" w:rsidRPr="000C05A8" w:rsidRDefault="000C05A8" w:rsidP="000C05A8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0C05A8">
              <w:rPr>
                <w:rFonts w:ascii="Aptos" w:eastAsia="Aptos" w:hAnsi="Aptos" w:cs="Aptos"/>
                <w:lang w:val="es-419"/>
                <w14:ligatures w14:val="standardContextual"/>
              </w:rPr>
              <w:t>30 de septiembre</w:t>
            </w:r>
          </w:p>
        </w:tc>
      </w:tr>
    </w:tbl>
    <w:p w14:paraId="732B3AA4" w14:textId="77777777" w:rsidR="00B133E6" w:rsidRPr="00B133E6" w:rsidRDefault="00B133E6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6F1F49D8" w14:textId="77777777" w:rsidR="00B100EF" w:rsidRPr="007847A1" w:rsidRDefault="00B100E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B100EF" w:rsidRPr="007847A1" w:rsidSect="00EB0E5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D7919" w14:textId="77777777" w:rsidR="00612326" w:rsidRDefault="00612326" w:rsidP="00472661">
      <w:pPr>
        <w:spacing w:after="0" w:line="240" w:lineRule="auto"/>
      </w:pPr>
      <w:r>
        <w:separator/>
      </w:r>
    </w:p>
  </w:endnote>
  <w:endnote w:type="continuationSeparator" w:id="0">
    <w:p w14:paraId="2A339926" w14:textId="77777777" w:rsidR="00612326" w:rsidRDefault="00612326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3BCD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B2F2D1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6DA13" w14:textId="77777777" w:rsidR="00612326" w:rsidRDefault="00612326" w:rsidP="00472661">
      <w:pPr>
        <w:spacing w:after="0" w:line="240" w:lineRule="auto"/>
      </w:pPr>
      <w:r>
        <w:separator/>
      </w:r>
    </w:p>
  </w:footnote>
  <w:footnote w:type="continuationSeparator" w:id="0">
    <w:p w14:paraId="14D00E08" w14:textId="77777777" w:rsidR="00612326" w:rsidRDefault="00612326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CA04BA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4BA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CA04BA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24FF8"/>
    <w:multiLevelType w:val="hybridMultilevel"/>
    <w:tmpl w:val="D6621F56"/>
    <w:lvl w:ilvl="0" w:tplc="7E225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7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  <w:num w:numId="18" w16cid:durableId="1325355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6D46"/>
    <w:rsid w:val="000178F7"/>
    <w:rsid w:val="000201A6"/>
    <w:rsid w:val="000317B7"/>
    <w:rsid w:val="00031C3A"/>
    <w:rsid w:val="00031DF0"/>
    <w:rsid w:val="0003362B"/>
    <w:rsid w:val="000504C0"/>
    <w:rsid w:val="00052DCE"/>
    <w:rsid w:val="00053FD6"/>
    <w:rsid w:val="00055A8F"/>
    <w:rsid w:val="000577D0"/>
    <w:rsid w:val="00064F42"/>
    <w:rsid w:val="00065078"/>
    <w:rsid w:val="000747B8"/>
    <w:rsid w:val="000809A0"/>
    <w:rsid w:val="00082DF3"/>
    <w:rsid w:val="00083E5D"/>
    <w:rsid w:val="00086630"/>
    <w:rsid w:val="00093C7E"/>
    <w:rsid w:val="000A2CED"/>
    <w:rsid w:val="000A5100"/>
    <w:rsid w:val="000A7CF8"/>
    <w:rsid w:val="000B1461"/>
    <w:rsid w:val="000B21BA"/>
    <w:rsid w:val="000B4142"/>
    <w:rsid w:val="000C05A8"/>
    <w:rsid w:val="000C2C76"/>
    <w:rsid w:val="000C39CD"/>
    <w:rsid w:val="000C771E"/>
    <w:rsid w:val="000D2FA3"/>
    <w:rsid w:val="000D315E"/>
    <w:rsid w:val="000D44E7"/>
    <w:rsid w:val="000E4BDA"/>
    <w:rsid w:val="000E7A1D"/>
    <w:rsid w:val="0010033F"/>
    <w:rsid w:val="0010291E"/>
    <w:rsid w:val="00104D93"/>
    <w:rsid w:val="00104DB6"/>
    <w:rsid w:val="001111E6"/>
    <w:rsid w:val="00111D13"/>
    <w:rsid w:val="0011242B"/>
    <w:rsid w:val="00121A07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73366"/>
    <w:rsid w:val="00176ED8"/>
    <w:rsid w:val="00185CE8"/>
    <w:rsid w:val="001912C4"/>
    <w:rsid w:val="00191A7A"/>
    <w:rsid w:val="00194649"/>
    <w:rsid w:val="001A1B77"/>
    <w:rsid w:val="001A6441"/>
    <w:rsid w:val="001A6612"/>
    <w:rsid w:val="001A771E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25DE"/>
    <w:rsid w:val="001E43D2"/>
    <w:rsid w:val="001E5FB9"/>
    <w:rsid w:val="001F1886"/>
    <w:rsid w:val="001F1FE6"/>
    <w:rsid w:val="001F29C9"/>
    <w:rsid w:val="00212536"/>
    <w:rsid w:val="00215380"/>
    <w:rsid w:val="002234F8"/>
    <w:rsid w:val="0023581D"/>
    <w:rsid w:val="00235820"/>
    <w:rsid w:val="00236B3F"/>
    <w:rsid w:val="00237F93"/>
    <w:rsid w:val="002405DB"/>
    <w:rsid w:val="002440CD"/>
    <w:rsid w:val="00245D88"/>
    <w:rsid w:val="00246DF1"/>
    <w:rsid w:val="00256028"/>
    <w:rsid w:val="00275A40"/>
    <w:rsid w:val="002810AA"/>
    <w:rsid w:val="0028652B"/>
    <w:rsid w:val="00286745"/>
    <w:rsid w:val="00287FB8"/>
    <w:rsid w:val="00291A08"/>
    <w:rsid w:val="002A405D"/>
    <w:rsid w:val="002A637D"/>
    <w:rsid w:val="002C1586"/>
    <w:rsid w:val="002D221C"/>
    <w:rsid w:val="002D3DE7"/>
    <w:rsid w:val="002E1071"/>
    <w:rsid w:val="002E2111"/>
    <w:rsid w:val="002E2B3C"/>
    <w:rsid w:val="002E46D9"/>
    <w:rsid w:val="002E65DF"/>
    <w:rsid w:val="002F1461"/>
    <w:rsid w:val="002F4C10"/>
    <w:rsid w:val="002F77A0"/>
    <w:rsid w:val="0030437A"/>
    <w:rsid w:val="00305462"/>
    <w:rsid w:val="00305FBC"/>
    <w:rsid w:val="003073E5"/>
    <w:rsid w:val="00312704"/>
    <w:rsid w:val="00314BAA"/>
    <w:rsid w:val="00317F25"/>
    <w:rsid w:val="00321B0B"/>
    <w:rsid w:val="0032219F"/>
    <w:rsid w:val="0032229A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49BE"/>
    <w:rsid w:val="003457FA"/>
    <w:rsid w:val="00350934"/>
    <w:rsid w:val="003509E7"/>
    <w:rsid w:val="003556B1"/>
    <w:rsid w:val="0035652F"/>
    <w:rsid w:val="00356814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D57FC"/>
    <w:rsid w:val="003D6661"/>
    <w:rsid w:val="003D6AE4"/>
    <w:rsid w:val="003E07BC"/>
    <w:rsid w:val="003E3859"/>
    <w:rsid w:val="003F4AF5"/>
    <w:rsid w:val="003F5E63"/>
    <w:rsid w:val="00404A6D"/>
    <w:rsid w:val="00407575"/>
    <w:rsid w:val="00412F9F"/>
    <w:rsid w:val="00413C20"/>
    <w:rsid w:val="0041466F"/>
    <w:rsid w:val="004205F1"/>
    <w:rsid w:val="004224EF"/>
    <w:rsid w:val="00422948"/>
    <w:rsid w:val="00425486"/>
    <w:rsid w:val="00426A67"/>
    <w:rsid w:val="00437F62"/>
    <w:rsid w:val="00445566"/>
    <w:rsid w:val="00445DCA"/>
    <w:rsid w:val="0045239C"/>
    <w:rsid w:val="00460ACF"/>
    <w:rsid w:val="00462158"/>
    <w:rsid w:val="00466BCB"/>
    <w:rsid w:val="00470FA3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351F"/>
    <w:rsid w:val="0049495D"/>
    <w:rsid w:val="004A411D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68C"/>
    <w:rsid w:val="004E2AED"/>
    <w:rsid w:val="004E3761"/>
    <w:rsid w:val="004E44E6"/>
    <w:rsid w:val="004E4FF3"/>
    <w:rsid w:val="004E7DB0"/>
    <w:rsid w:val="004F3EE7"/>
    <w:rsid w:val="00501353"/>
    <w:rsid w:val="00501DA7"/>
    <w:rsid w:val="00506CA2"/>
    <w:rsid w:val="00511420"/>
    <w:rsid w:val="0051270C"/>
    <w:rsid w:val="0051281A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3D30"/>
    <w:rsid w:val="00593F0C"/>
    <w:rsid w:val="00594569"/>
    <w:rsid w:val="005A6F17"/>
    <w:rsid w:val="005A7A2E"/>
    <w:rsid w:val="005B12D2"/>
    <w:rsid w:val="005B4709"/>
    <w:rsid w:val="005C3807"/>
    <w:rsid w:val="005D0131"/>
    <w:rsid w:val="005D3C48"/>
    <w:rsid w:val="005D4F01"/>
    <w:rsid w:val="005D574A"/>
    <w:rsid w:val="005D68CB"/>
    <w:rsid w:val="005E1623"/>
    <w:rsid w:val="005E50FB"/>
    <w:rsid w:val="005F0EBC"/>
    <w:rsid w:val="00602B8B"/>
    <w:rsid w:val="00603ED5"/>
    <w:rsid w:val="0060402E"/>
    <w:rsid w:val="00610430"/>
    <w:rsid w:val="00610DD4"/>
    <w:rsid w:val="00611096"/>
    <w:rsid w:val="00612326"/>
    <w:rsid w:val="00617395"/>
    <w:rsid w:val="00622C46"/>
    <w:rsid w:val="00623F7A"/>
    <w:rsid w:val="00625DF2"/>
    <w:rsid w:val="00632BB4"/>
    <w:rsid w:val="00632C57"/>
    <w:rsid w:val="006467F6"/>
    <w:rsid w:val="00653888"/>
    <w:rsid w:val="0066373F"/>
    <w:rsid w:val="006669FD"/>
    <w:rsid w:val="00667889"/>
    <w:rsid w:val="006878C0"/>
    <w:rsid w:val="006930B3"/>
    <w:rsid w:val="006A0F08"/>
    <w:rsid w:val="006A1DB5"/>
    <w:rsid w:val="006A4AF2"/>
    <w:rsid w:val="006A6B06"/>
    <w:rsid w:val="006B2DDC"/>
    <w:rsid w:val="006B616D"/>
    <w:rsid w:val="006B7030"/>
    <w:rsid w:val="006C49D2"/>
    <w:rsid w:val="006D1D7E"/>
    <w:rsid w:val="006D5580"/>
    <w:rsid w:val="006E5BF5"/>
    <w:rsid w:val="006F481D"/>
    <w:rsid w:val="007127D5"/>
    <w:rsid w:val="00750C99"/>
    <w:rsid w:val="00756F84"/>
    <w:rsid w:val="00757072"/>
    <w:rsid w:val="00757D90"/>
    <w:rsid w:val="007613BD"/>
    <w:rsid w:val="007627B8"/>
    <w:rsid w:val="007649ED"/>
    <w:rsid w:val="00765009"/>
    <w:rsid w:val="0077110F"/>
    <w:rsid w:val="00772DB1"/>
    <w:rsid w:val="00773B4A"/>
    <w:rsid w:val="007744E8"/>
    <w:rsid w:val="007845FC"/>
    <w:rsid w:val="007847A1"/>
    <w:rsid w:val="007855D2"/>
    <w:rsid w:val="007951B3"/>
    <w:rsid w:val="007A15C6"/>
    <w:rsid w:val="007A5C43"/>
    <w:rsid w:val="007A6138"/>
    <w:rsid w:val="007B2545"/>
    <w:rsid w:val="007B28B2"/>
    <w:rsid w:val="007B7FB6"/>
    <w:rsid w:val="007C5782"/>
    <w:rsid w:val="007C7B20"/>
    <w:rsid w:val="007D0EB3"/>
    <w:rsid w:val="007D2AAA"/>
    <w:rsid w:val="007D4C5F"/>
    <w:rsid w:val="007D734F"/>
    <w:rsid w:val="007D76B1"/>
    <w:rsid w:val="007E1BE4"/>
    <w:rsid w:val="007E258D"/>
    <w:rsid w:val="007E478B"/>
    <w:rsid w:val="007F3CD5"/>
    <w:rsid w:val="007F55FE"/>
    <w:rsid w:val="00800880"/>
    <w:rsid w:val="00801469"/>
    <w:rsid w:val="00804262"/>
    <w:rsid w:val="00805E3E"/>
    <w:rsid w:val="0080679B"/>
    <w:rsid w:val="008112D1"/>
    <w:rsid w:val="00814EA4"/>
    <w:rsid w:val="008150B3"/>
    <w:rsid w:val="00817E9F"/>
    <w:rsid w:val="00823130"/>
    <w:rsid w:val="00823BBE"/>
    <w:rsid w:val="00825A95"/>
    <w:rsid w:val="00831233"/>
    <w:rsid w:val="00841212"/>
    <w:rsid w:val="00843612"/>
    <w:rsid w:val="00845299"/>
    <w:rsid w:val="00865DD3"/>
    <w:rsid w:val="00866751"/>
    <w:rsid w:val="00866DCA"/>
    <w:rsid w:val="00871516"/>
    <w:rsid w:val="0087245F"/>
    <w:rsid w:val="00876EBB"/>
    <w:rsid w:val="008770A0"/>
    <w:rsid w:val="008807E5"/>
    <w:rsid w:val="00886886"/>
    <w:rsid w:val="0088701D"/>
    <w:rsid w:val="00892A77"/>
    <w:rsid w:val="008A014D"/>
    <w:rsid w:val="008A0C85"/>
    <w:rsid w:val="008A1D04"/>
    <w:rsid w:val="008A2354"/>
    <w:rsid w:val="008A2CF7"/>
    <w:rsid w:val="008B1B7B"/>
    <w:rsid w:val="008B30AF"/>
    <w:rsid w:val="008B58B2"/>
    <w:rsid w:val="008C2C5A"/>
    <w:rsid w:val="008D307C"/>
    <w:rsid w:val="008D7167"/>
    <w:rsid w:val="008E5B5B"/>
    <w:rsid w:val="008F03CB"/>
    <w:rsid w:val="008F62F5"/>
    <w:rsid w:val="00904AC5"/>
    <w:rsid w:val="00916800"/>
    <w:rsid w:val="009179C4"/>
    <w:rsid w:val="00924B38"/>
    <w:rsid w:val="009265AE"/>
    <w:rsid w:val="0093633B"/>
    <w:rsid w:val="00941CD3"/>
    <w:rsid w:val="009438D7"/>
    <w:rsid w:val="00943D7D"/>
    <w:rsid w:val="009458BF"/>
    <w:rsid w:val="00951821"/>
    <w:rsid w:val="0095683D"/>
    <w:rsid w:val="00966BF6"/>
    <w:rsid w:val="00970D85"/>
    <w:rsid w:val="0097524D"/>
    <w:rsid w:val="00981C23"/>
    <w:rsid w:val="00981F90"/>
    <w:rsid w:val="00987FD1"/>
    <w:rsid w:val="00996E82"/>
    <w:rsid w:val="009A0E46"/>
    <w:rsid w:val="009A678E"/>
    <w:rsid w:val="009B38C4"/>
    <w:rsid w:val="009C2B90"/>
    <w:rsid w:val="009C2C3F"/>
    <w:rsid w:val="009C3F6E"/>
    <w:rsid w:val="009C4BA2"/>
    <w:rsid w:val="009D3737"/>
    <w:rsid w:val="009D4CEC"/>
    <w:rsid w:val="009D5915"/>
    <w:rsid w:val="009D5DAB"/>
    <w:rsid w:val="009E5418"/>
    <w:rsid w:val="009F0D93"/>
    <w:rsid w:val="00A161AE"/>
    <w:rsid w:val="00A2385C"/>
    <w:rsid w:val="00A24FDF"/>
    <w:rsid w:val="00A2509C"/>
    <w:rsid w:val="00A367C2"/>
    <w:rsid w:val="00A404CC"/>
    <w:rsid w:val="00A41037"/>
    <w:rsid w:val="00A468B7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1445"/>
    <w:rsid w:val="00AB5BAE"/>
    <w:rsid w:val="00AC46F4"/>
    <w:rsid w:val="00AC6A8A"/>
    <w:rsid w:val="00AD26AA"/>
    <w:rsid w:val="00AD3A4D"/>
    <w:rsid w:val="00AD4959"/>
    <w:rsid w:val="00AE1953"/>
    <w:rsid w:val="00AE31A0"/>
    <w:rsid w:val="00AE5D0D"/>
    <w:rsid w:val="00AE7905"/>
    <w:rsid w:val="00AF399B"/>
    <w:rsid w:val="00AF3AC3"/>
    <w:rsid w:val="00AF3C79"/>
    <w:rsid w:val="00AF5B7C"/>
    <w:rsid w:val="00B05062"/>
    <w:rsid w:val="00B100EF"/>
    <w:rsid w:val="00B133E6"/>
    <w:rsid w:val="00B17388"/>
    <w:rsid w:val="00B225D1"/>
    <w:rsid w:val="00B24930"/>
    <w:rsid w:val="00B25F42"/>
    <w:rsid w:val="00B35C76"/>
    <w:rsid w:val="00B40F97"/>
    <w:rsid w:val="00B43D66"/>
    <w:rsid w:val="00B47B20"/>
    <w:rsid w:val="00B56984"/>
    <w:rsid w:val="00B56CA6"/>
    <w:rsid w:val="00B6052F"/>
    <w:rsid w:val="00B6668F"/>
    <w:rsid w:val="00B72650"/>
    <w:rsid w:val="00B737E5"/>
    <w:rsid w:val="00B77D76"/>
    <w:rsid w:val="00B923FE"/>
    <w:rsid w:val="00B95E30"/>
    <w:rsid w:val="00B95F10"/>
    <w:rsid w:val="00BA0B39"/>
    <w:rsid w:val="00BA4388"/>
    <w:rsid w:val="00BA50D2"/>
    <w:rsid w:val="00BA5BB2"/>
    <w:rsid w:val="00BA5D3D"/>
    <w:rsid w:val="00BB31B9"/>
    <w:rsid w:val="00BB662D"/>
    <w:rsid w:val="00BC4731"/>
    <w:rsid w:val="00BC55D3"/>
    <w:rsid w:val="00BD3838"/>
    <w:rsid w:val="00BD3D1F"/>
    <w:rsid w:val="00BD45ED"/>
    <w:rsid w:val="00BD7106"/>
    <w:rsid w:val="00BD7FE2"/>
    <w:rsid w:val="00BE68D9"/>
    <w:rsid w:val="00BF46C4"/>
    <w:rsid w:val="00C068BA"/>
    <w:rsid w:val="00C07161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598C"/>
    <w:rsid w:val="00C61AC2"/>
    <w:rsid w:val="00C61AD6"/>
    <w:rsid w:val="00C62A88"/>
    <w:rsid w:val="00C66672"/>
    <w:rsid w:val="00C83FE6"/>
    <w:rsid w:val="00C867AF"/>
    <w:rsid w:val="00C87DD9"/>
    <w:rsid w:val="00C90CC7"/>
    <w:rsid w:val="00C947AF"/>
    <w:rsid w:val="00C961D4"/>
    <w:rsid w:val="00CA3618"/>
    <w:rsid w:val="00CA5882"/>
    <w:rsid w:val="00CB5864"/>
    <w:rsid w:val="00CB77D4"/>
    <w:rsid w:val="00CC3EF9"/>
    <w:rsid w:val="00CC469E"/>
    <w:rsid w:val="00CD6E26"/>
    <w:rsid w:val="00CD77A0"/>
    <w:rsid w:val="00CE4498"/>
    <w:rsid w:val="00CE6216"/>
    <w:rsid w:val="00CE7DF5"/>
    <w:rsid w:val="00CF3A29"/>
    <w:rsid w:val="00CF4685"/>
    <w:rsid w:val="00D029F1"/>
    <w:rsid w:val="00D166F3"/>
    <w:rsid w:val="00D21124"/>
    <w:rsid w:val="00D247AC"/>
    <w:rsid w:val="00D33F03"/>
    <w:rsid w:val="00D343AB"/>
    <w:rsid w:val="00D355EB"/>
    <w:rsid w:val="00D3609C"/>
    <w:rsid w:val="00D37BD3"/>
    <w:rsid w:val="00D41F00"/>
    <w:rsid w:val="00D64941"/>
    <w:rsid w:val="00D65887"/>
    <w:rsid w:val="00D667D0"/>
    <w:rsid w:val="00D72931"/>
    <w:rsid w:val="00D81ACB"/>
    <w:rsid w:val="00D8393E"/>
    <w:rsid w:val="00D83FF1"/>
    <w:rsid w:val="00D84803"/>
    <w:rsid w:val="00D86F24"/>
    <w:rsid w:val="00D9425F"/>
    <w:rsid w:val="00D970C2"/>
    <w:rsid w:val="00D974AB"/>
    <w:rsid w:val="00DA2E0B"/>
    <w:rsid w:val="00DA47B2"/>
    <w:rsid w:val="00DA4B48"/>
    <w:rsid w:val="00DA56C6"/>
    <w:rsid w:val="00DB093A"/>
    <w:rsid w:val="00DC0837"/>
    <w:rsid w:val="00DC18DD"/>
    <w:rsid w:val="00DC4210"/>
    <w:rsid w:val="00DD4B99"/>
    <w:rsid w:val="00DE14E9"/>
    <w:rsid w:val="00DE7AD5"/>
    <w:rsid w:val="00DF15C6"/>
    <w:rsid w:val="00E02C6D"/>
    <w:rsid w:val="00E06918"/>
    <w:rsid w:val="00E13673"/>
    <w:rsid w:val="00E22536"/>
    <w:rsid w:val="00E22896"/>
    <w:rsid w:val="00E22F81"/>
    <w:rsid w:val="00E3247D"/>
    <w:rsid w:val="00E35355"/>
    <w:rsid w:val="00E425A2"/>
    <w:rsid w:val="00E434EC"/>
    <w:rsid w:val="00E51EC3"/>
    <w:rsid w:val="00E52218"/>
    <w:rsid w:val="00E53436"/>
    <w:rsid w:val="00E648EB"/>
    <w:rsid w:val="00E6590C"/>
    <w:rsid w:val="00E720D7"/>
    <w:rsid w:val="00E72A67"/>
    <w:rsid w:val="00E76835"/>
    <w:rsid w:val="00E87E25"/>
    <w:rsid w:val="00E909D0"/>
    <w:rsid w:val="00E93779"/>
    <w:rsid w:val="00EA4A7B"/>
    <w:rsid w:val="00EB0E50"/>
    <w:rsid w:val="00EB166F"/>
    <w:rsid w:val="00EB26DB"/>
    <w:rsid w:val="00EB5785"/>
    <w:rsid w:val="00EB736D"/>
    <w:rsid w:val="00EB76FC"/>
    <w:rsid w:val="00EB79B2"/>
    <w:rsid w:val="00EC07E5"/>
    <w:rsid w:val="00EC12AA"/>
    <w:rsid w:val="00EC6CBB"/>
    <w:rsid w:val="00ED1CB1"/>
    <w:rsid w:val="00ED4FD1"/>
    <w:rsid w:val="00ED5252"/>
    <w:rsid w:val="00ED6FF3"/>
    <w:rsid w:val="00EE667C"/>
    <w:rsid w:val="00EF0241"/>
    <w:rsid w:val="00F00107"/>
    <w:rsid w:val="00F02D34"/>
    <w:rsid w:val="00F042AA"/>
    <w:rsid w:val="00F05C62"/>
    <w:rsid w:val="00F30F76"/>
    <w:rsid w:val="00F318A7"/>
    <w:rsid w:val="00F32887"/>
    <w:rsid w:val="00F33163"/>
    <w:rsid w:val="00F4195B"/>
    <w:rsid w:val="00F42CE9"/>
    <w:rsid w:val="00F54964"/>
    <w:rsid w:val="00F60D38"/>
    <w:rsid w:val="00F65224"/>
    <w:rsid w:val="00F6702C"/>
    <w:rsid w:val="00F70E5D"/>
    <w:rsid w:val="00F77378"/>
    <w:rsid w:val="00F82742"/>
    <w:rsid w:val="00F8469D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38A"/>
    <w:rsid w:val="00FA7D08"/>
    <w:rsid w:val="00FC08F3"/>
    <w:rsid w:val="00FC44B8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</cp:revision>
  <cp:lastPrinted>2024-10-03T20:57:00Z</cp:lastPrinted>
  <dcterms:created xsi:type="dcterms:W3CDTF">2024-10-03T21:02:00Z</dcterms:created>
  <dcterms:modified xsi:type="dcterms:W3CDTF">2024-10-03T21:02:00Z</dcterms:modified>
</cp:coreProperties>
</file>