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83454" w14:textId="77777777" w:rsidR="00EB7918" w:rsidRDefault="00EB7918" w:rsidP="00DB0E9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5E27CBB" w14:textId="3C1C633E" w:rsidR="001313B1" w:rsidRPr="00EB7918" w:rsidRDefault="00EB7918" w:rsidP="00DB0E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7918">
        <w:rPr>
          <w:rFonts w:ascii="Arial" w:hAnsi="Arial" w:cs="Arial"/>
          <w:b/>
          <w:sz w:val="24"/>
          <w:szCs w:val="24"/>
        </w:rPr>
        <w:t>RESOLUCION</w:t>
      </w:r>
      <w:r w:rsidR="0099661C" w:rsidRPr="00EB7918">
        <w:rPr>
          <w:rFonts w:ascii="Arial" w:hAnsi="Arial" w:cs="Arial"/>
          <w:b/>
          <w:sz w:val="24"/>
          <w:szCs w:val="24"/>
        </w:rPr>
        <w:t xml:space="preserve"> DE ENTREGA DE INFORMACIÓN</w:t>
      </w:r>
    </w:p>
    <w:p w14:paraId="67E31675" w14:textId="77777777" w:rsidR="00DB0E90" w:rsidRPr="00EB7918" w:rsidRDefault="00DB0E90" w:rsidP="001313B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B55702" w14:textId="4050C0FF" w:rsidR="00407E6C" w:rsidRPr="00EB7918" w:rsidRDefault="00A67C3F" w:rsidP="001313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7918">
        <w:rPr>
          <w:rFonts w:ascii="Arial" w:hAnsi="Arial" w:cs="Arial"/>
          <w:b/>
          <w:bCs/>
          <w:sz w:val="24"/>
          <w:szCs w:val="24"/>
        </w:rPr>
        <w:t xml:space="preserve"> </w:t>
      </w:r>
      <w:r w:rsidR="0099661C" w:rsidRPr="00EB7918">
        <w:rPr>
          <w:rFonts w:ascii="Arial" w:hAnsi="Arial" w:cs="Arial"/>
          <w:b/>
          <w:bCs/>
          <w:sz w:val="24"/>
          <w:szCs w:val="24"/>
        </w:rPr>
        <w:t>Unidad de Acceso a la Información Pública</w:t>
      </w:r>
      <w:r w:rsidR="00BE6FA1" w:rsidRPr="00EB7918">
        <w:rPr>
          <w:rFonts w:ascii="Arial" w:hAnsi="Arial" w:cs="Arial"/>
          <w:sz w:val="24"/>
          <w:szCs w:val="24"/>
        </w:rPr>
        <w:t>.</w:t>
      </w:r>
      <w:r w:rsidR="0099661C" w:rsidRPr="00EB7918">
        <w:rPr>
          <w:rFonts w:ascii="Arial" w:hAnsi="Arial" w:cs="Arial"/>
          <w:sz w:val="24"/>
          <w:szCs w:val="24"/>
        </w:rPr>
        <w:t xml:space="preserve"> San</w:t>
      </w:r>
      <w:r w:rsidR="008D570B" w:rsidRPr="00EB7918">
        <w:rPr>
          <w:rFonts w:ascii="Arial" w:hAnsi="Arial" w:cs="Arial"/>
          <w:sz w:val="24"/>
          <w:szCs w:val="24"/>
        </w:rPr>
        <w:t xml:space="preserve"> </w:t>
      </w:r>
      <w:r w:rsidR="00FD7B9F" w:rsidRPr="00EB7918">
        <w:rPr>
          <w:rFonts w:ascii="Arial" w:hAnsi="Arial" w:cs="Arial"/>
          <w:sz w:val="24"/>
          <w:szCs w:val="24"/>
        </w:rPr>
        <w:t xml:space="preserve">Salvador, </w:t>
      </w:r>
      <w:r w:rsidR="00D411D8" w:rsidRPr="00EB7918">
        <w:rPr>
          <w:rFonts w:ascii="Arial" w:hAnsi="Arial" w:cs="Arial"/>
          <w:sz w:val="24"/>
          <w:szCs w:val="24"/>
        </w:rPr>
        <w:t>17</w:t>
      </w:r>
      <w:r w:rsidR="002E16DA" w:rsidRPr="00EB7918">
        <w:rPr>
          <w:rFonts w:ascii="Arial" w:hAnsi="Arial" w:cs="Arial"/>
          <w:sz w:val="24"/>
          <w:szCs w:val="24"/>
        </w:rPr>
        <w:t xml:space="preserve"> de julio</w:t>
      </w:r>
      <w:r w:rsidR="00FD7B9F" w:rsidRPr="00EB7918">
        <w:rPr>
          <w:rFonts w:ascii="Arial" w:hAnsi="Arial" w:cs="Arial"/>
          <w:sz w:val="24"/>
          <w:szCs w:val="24"/>
        </w:rPr>
        <w:t xml:space="preserve"> de</w:t>
      </w:r>
      <w:r w:rsidR="00D45E2A" w:rsidRPr="00EB7918">
        <w:rPr>
          <w:rFonts w:ascii="Arial" w:hAnsi="Arial" w:cs="Arial"/>
          <w:sz w:val="24"/>
          <w:szCs w:val="24"/>
        </w:rPr>
        <w:t xml:space="preserve"> dos mil veinticuatro</w:t>
      </w:r>
      <w:r w:rsidR="008D570B" w:rsidRPr="00EB7918">
        <w:rPr>
          <w:rFonts w:ascii="Arial" w:hAnsi="Arial" w:cs="Arial"/>
          <w:sz w:val="24"/>
          <w:szCs w:val="24"/>
        </w:rPr>
        <w:t>.</w:t>
      </w:r>
    </w:p>
    <w:p w14:paraId="3EB7A1DC" w14:textId="025E9193" w:rsidR="00867CD1" w:rsidRPr="00EB7918" w:rsidRDefault="00855FCB" w:rsidP="00D411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7918">
        <w:rPr>
          <w:rFonts w:ascii="Arial" w:hAnsi="Arial" w:cs="Arial"/>
          <w:sz w:val="24"/>
          <w:szCs w:val="24"/>
        </w:rPr>
        <w:t xml:space="preserve">  </w:t>
      </w:r>
      <w:r w:rsidR="001313B1" w:rsidRPr="00EB7918">
        <w:rPr>
          <w:rFonts w:ascii="Arial" w:hAnsi="Arial" w:cs="Arial"/>
          <w:sz w:val="24"/>
          <w:szCs w:val="24"/>
        </w:rPr>
        <w:t>A</w:t>
      </w:r>
      <w:r w:rsidR="00D45E2A" w:rsidRPr="00EB7918">
        <w:rPr>
          <w:rFonts w:ascii="Arial" w:hAnsi="Arial" w:cs="Arial"/>
          <w:sz w:val="24"/>
          <w:szCs w:val="24"/>
        </w:rPr>
        <w:t xml:space="preserve"> los </w:t>
      </w:r>
      <w:r w:rsidR="00D411D8" w:rsidRPr="00EB7918">
        <w:rPr>
          <w:rFonts w:ascii="Arial" w:hAnsi="Arial" w:cs="Arial"/>
          <w:sz w:val="24"/>
          <w:szCs w:val="24"/>
        </w:rPr>
        <w:t>doce días</w:t>
      </w:r>
      <w:r w:rsidR="002E16DA" w:rsidRPr="00EB7918">
        <w:rPr>
          <w:rFonts w:ascii="Arial" w:hAnsi="Arial" w:cs="Arial"/>
          <w:sz w:val="24"/>
          <w:szCs w:val="24"/>
        </w:rPr>
        <w:t xml:space="preserve"> del mes de </w:t>
      </w:r>
      <w:r w:rsidR="00BE6FA1" w:rsidRPr="00EB7918">
        <w:rPr>
          <w:rFonts w:ascii="Arial" w:hAnsi="Arial" w:cs="Arial"/>
          <w:sz w:val="24"/>
          <w:szCs w:val="24"/>
        </w:rPr>
        <w:t>ju</w:t>
      </w:r>
      <w:r w:rsidR="00D411D8" w:rsidRPr="00EB7918">
        <w:rPr>
          <w:rFonts w:ascii="Arial" w:hAnsi="Arial" w:cs="Arial"/>
          <w:sz w:val="24"/>
          <w:szCs w:val="24"/>
        </w:rPr>
        <w:t>l</w:t>
      </w:r>
      <w:r w:rsidR="00BE6FA1" w:rsidRPr="00EB7918">
        <w:rPr>
          <w:rFonts w:ascii="Arial" w:hAnsi="Arial" w:cs="Arial"/>
          <w:sz w:val="24"/>
          <w:szCs w:val="24"/>
        </w:rPr>
        <w:t>io,</w:t>
      </w:r>
      <w:r w:rsidR="008D570B" w:rsidRPr="00EB7918">
        <w:rPr>
          <w:rFonts w:ascii="Arial" w:hAnsi="Arial" w:cs="Arial"/>
          <w:sz w:val="24"/>
          <w:szCs w:val="24"/>
        </w:rPr>
        <w:t xml:space="preserve"> se recibió </w:t>
      </w:r>
      <w:r w:rsidR="00D45E2A" w:rsidRPr="00EB7918">
        <w:rPr>
          <w:rFonts w:ascii="Arial" w:hAnsi="Arial" w:cs="Arial"/>
          <w:sz w:val="24"/>
          <w:szCs w:val="24"/>
        </w:rPr>
        <w:t>una</w:t>
      </w:r>
      <w:r w:rsidR="008C6E9A" w:rsidRPr="00EB7918">
        <w:rPr>
          <w:rFonts w:ascii="Arial" w:hAnsi="Arial" w:cs="Arial"/>
          <w:sz w:val="24"/>
          <w:szCs w:val="24"/>
        </w:rPr>
        <w:t xml:space="preserve"> solicitud de </w:t>
      </w:r>
      <w:r w:rsidR="00D45E2A" w:rsidRPr="00EB7918">
        <w:rPr>
          <w:rFonts w:ascii="Arial" w:hAnsi="Arial" w:cs="Arial"/>
          <w:sz w:val="24"/>
          <w:szCs w:val="24"/>
        </w:rPr>
        <w:t>información</w:t>
      </w:r>
      <w:r w:rsidR="008C6E9A" w:rsidRPr="00EB7918">
        <w:rPr>
          <w:rFonts w:ascii="Arial" w:hAnsi="Arial" w:cs="Arial"/>
          <w:sz w:val="24"/>
          <w:szCs w:val="24"/>
        </w:rPr>
        <w:t xml:space="preserve"> </w:t>
      </w:r>
      <w:r w:rsidR="002E16DA" w:rsidRPr="00EB7918">
        <w:rPr>
          <w:rFonts w:ascii="Arial" w:hAnsi="Arial" w:cs="Arial"/>
          <w:sz w:val="24"/>
          <w:szCs w:val="24"/>
        </w:rPr>
        <w:t>de forma presencial</w:t>
      </w:r>
      <w:r w:rsidR="00D5401D" w:rsidRPr="00EB7918">
        <w:rPr>
          <w:rFonts w:ascii="Arial" w:hAnsi="Arial" w:cs="Arial"/>
          <w:sz w:val="24"/>
          <w:szCs w:val="24"/>
        </w:rPr>
        <w:t xml:space="preserve">, </w:t>
      </w:r>
      <w:r w:rsidR="00703E0D" w:rsidRPr="00EB7918">
        <w:rPr>
          <w:rFonts w:ascii="Arial" w:hAnsi="Arial" w:cs="Arial"/>
          <w:sz w:val="24"/>
          <w:szCs w:val="24"/>
        </w:rPr>
        <w:t xml:space="preserve">Solicitud </w:t>
      </w:r>
      <w:r w:rsidR="00AC5E5E" w:rsidRPr="00EB7918">
        <w:rPr>
          <w:rFonts w:ascii="Arial" w:hAnsi="Arial" w:cs="Arial"/>
          <w:sz w:val="24"/>
          <w:szCs w:val="24"/>
        </w:rPr>
        <w:t xml:space="preserve">a la cual como Unidad de Acceso a la Información Pública </w:t>
      </w:r>
      <w:r w:rsidR="00D45E2A" w:rsidRPr="00EB7918">
        <w:rPr>
          <w:rFonts w:ascii="Arial" w:hAnsi="Arial" w:cs="Arial"/>
          <w:sz w:val="24"/>
          <w:szCs w:val="24"/>
        </w:rPr>
        <w:t>se l</w:t>
      </w:r>
      <w:r w:rsidR="00AC5E5E" w:rsidRPr="00EB7918">
        <w:rPr>
          <w:rFonts w:ascii="Arial" w:hAnsi="Arial" w:cs="Arial"/>
          <w:sz w:val="24"/>
          <w:szCs w:val="24"/>
        </w:rPr>
        <w:t>e asign</w:t>
      </w:r>
      <w:r w:rsidR="00D45E2A" w:rsidRPr="00EB7918">
        <w:rPr>
          <w:rFonts w:ascii="Arial" w:hAnsi="Arial" w:cs="Arial"/>
          <w:sz w:val="24"/>
          <w:szCs w:val="24"/>
        </w:rPr>
        <w:t>ó</w:t>
      </w:r>
      <w:r w:rsidR="00AC5E5E" w:rsidRPr="00EB7918">
        <w:rPr>
          <w:rFonts w:ascii="Arial" w:hAnsi="Arial" w:cs="Arial"/>
          <w:sz w:val="24"/>
          <w:szCs w:val="24"/>
        </w:rPr>
        <w:t xml:space="preserve"> número de referencia</w:t>
      </w:r>
      <w:r w:rsidR="0073006F" w:rsidRPr="00EB7918">
        <w:rPr>
          <w:rFonts w:ascii="Arial" w:hAnsi="Arial" w:cs="Arial"/>
          <w:sz w:val="24"/>
          <w:szCs w:val="24"/>
        </w:rPr>
        <w:t>;</w:t>
      </w:r>
      <w:r w:rsidR="00FD7B9F" w:rsidRPr="00EB7918">
        <w:rPr>
          <w:rFonts w:ascii="Arial" w:hAnsi="Arial" w:cs="Arial"/>
          <w:sz w:val="24"/>
          <w:szCs w:val="24"/>
        </w:rPr>
        <w:t xml:space="preserve"> </w:t>
      </w:r>
      <w:r w:rsidR="00D411D8" w:rsidRPr="00EB7918">
        <w:rPr>
          <w:rFonts w:ascii="Arial" w:hAnsi="Arial" w:cs="Arial"/>
          <w:b/>
          <w:bCs/>
          <w:sz w:val="24"/>
          <w:szCs w:val="24"/>
        </w:rPr>
        <w:t>JH2412072024</w:t>
      </w:r>
      <w:r w:rsidR="0097363E" w:rsidRPr="00EB7918">
        <w:rPr>
          <w:rFonts w:ascii="Arial" w:hAnsi="Arial" w:cs="Arial"/>
          <w:b/>
          <w:bCs/>
          <w:sz w:val="24"/>
          <w:szCs w:val="24"/>
        </w:rPr>
        <w:t>.</w:t>
      </w:r>
      <w:r w:rsidR="008D570B" w:rsidRPr="00EB7918">
        <w:rPr>
          <w:rFonts w:ascii="Arial" w:hAnsi="Arial" w:cs="Arial"/>
          <w:b/>
          <w:bCs/>
          <w:sz w:val="24"/>
          <w:szCs w:val="24"/>
        </w:rPr>
        <w:t xml:space="preserve"> </w:t>
      </w:r>
      <w:r w:rsidR="008D570B" w:rsidRPr="00EB7918">
        <w:rPr>
          <w:rFonts w:ascii="Arial" w:hAnsi="Arial" w:cs="Arial"/>
          <w:sz w:val="24"/>
          <w:szCs w:val="24"/>
        </w:rPr>
        <w:t>en la que requiere:</w:t>
      </w:r>
      <w:r w:rsidR="00867CD1" w:rsidRPr="00EB7918">
        <w:rPr>
          <w:rFonts w:ascii="Arial" w:eastAsia="Calibri" w:hAnsi="Arial" w:cs="Arial"/>
          <w:sz w:val="24"/>
          <w:szCs w:val="24"/>
        </w:rPr>
        <w:t xml:space="preserve"> </w:t>
      </w:r>
    </w:p>
    <w:p w14:paraId="07A172AE" w14:textId="77777777" w:rsidR="00867CD1" w:rsidRPr="00EB7918" w:rsidRDefault="00867CD1" w:rsidP="00867CD1">
      <w:pPr>
        <w:widowControl/>
        <w:autoSpaceDE/>
        <w:autoSpaceDN/>
        <w:spacing w:after="160" w:line="259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5C94519" w14:textId="2F6634EE" w:rsidR="00867CD1" w:rsidRPr="00EB7918" w:rsidRDefault="00F937C1" w:rsidP="00F937C1">
      <w:pPr>
        <w:pStyle w:val="Prrafodelista"/>
        <w:widowControl/>
        <w:numPr>
          <w:ilvl w:val="0"/>
          <w:numId w:val="41"/>
        </w:numPr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EB7918">
        <w:rPr>
          <w:rFonts w:ascii="Arial" w:eastAsia="Calibri" w:hAnsi="Arial" w:cs="Arial"/>
          <w:b/>
          <w:bCs/>
          <w:sz w:val="24"/>
          <w:szCs w:val="24"/>
        </w:rPr>
        <w:t xml:space="preserve">“Constancia de Pensión en la que detalle historial de pensión desde el mes de diciembre del año 2022 (que brindaba EXFOPROLYD) a hasta el presente mes de julio 2024 (que brinda INABVE). Y que explique o detalle si se han retenido cuotas para alguna institución financiera o no. </w:t>
      </w:r>
    </w:p>
    <w:p w14:paraId="273540AC" w14:textId="77777777" w:rsidR="00F937C1" w:rsidRPr="00EB7918" w:rsidRDefault="00F937C1" w:rsidP="00F937C1">
      <w:pPr>
        <w:pStyle w:val="Prrafodelista"/>
        <w:widowControl/>
        <w:autoSpaceDE/>
        <w:autoSpaceDN/>
        <w:spacing w:after="160" w:line="259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CD27C1A" w14:textId="55B821B2" w:rsidR="00913190" w:rsidRPr="00EB7918" w:rsidRDefault="00F01B7E" w:rsidP="0091319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B7918">
        <w:rPr>
          <w:rFonts w:ascii="Arial" w:hAnsi="Arial" w:cs="Arial"/>
          <w:b/>
          <w:bCs/>
          <w:sz w:val="24"/>
          <w:szCs w:val="24"/>
        </w:rPr>
        <w:t>TRAMITAC</w:t>
      </w:r>
      <w:r w:rsidR="006D7B37" w:rsidRPr="00EB7918">
        <w:rPr>
          <w:rFonts w:ascii="Arial" w:hAnsi="Arial" w:cs="Arial"/>
          <w:b/>
          <w:bCs/>
          <w:sz w:val="24"/>
          <w:szCs w:val="24"/>
        </w:rPr>
        <w:t>IÓN:</w:t>
      </w:r>
    </w:p>
    <w:p w14:paraId="3524F275" w14:textId="6D2A7D81" w:rsidR="008D570B" w:rsidRPr="00EB7918" w:rsidRDefault="008D570B" w:rsidP="001D701F">
      <w:pPr>
        <w:pStyle w:val="Default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EB7918">
        <w:rPr>
          <w:rFonts w:ascii="Arial" w:hAnsi="Arial" w:cs="Arial"/>
          <w:b/>
          <w:color w:val="222222"/>
          <w:shd w:val="clear" w:color="auto" w:fill="FFFFFF"/>
        </w:rPr>
        <w:t>I.</w:t>
      </w:r>
      <w:r w:rsidRPr="00EB7918">
        <w:rPr>
          <w:rFonts w:ascii="Arial" w:hAnsi="Arial" w:cs="Arial"/>
          <w:color w:val="222222"/>
          <w:shd w:val="clear" w:color="auto" w:fill="FFFFFF"/>
        </w:rPr>
        <w:t xml:space="preserve"> La Ley de Acceso a la Información Pública (LAIP) </w:t>
      </w:r>
      <w:r w:rsidR="00D053FD" w:rsidRPr="00EB7918">
        <w:rPr>
          <w:rFonts w:ascii="Arial" w:hAnsi="Arial" w:cs="Arial"/>
          <w:color w:val="222222"/>
          <w:shd w:val="clear" w:color="auto" w:fill="FFFFFF"/>
        </w:rPr>
        <w:t xml:space="preserve">en el artículo 66 </w:t>
      </w:r>
      <w:r w:rsidR="00A05FE1" w:rsidRPr="00EB7918">
        <w:rPr>
          <w:rFonts w:ascii="Arial" w:hAnsi="Arial" w:cs="Arial"/>
          <w:color w:val="222222"/>
          <w:shd w:val="clear" w:color="auto" w:fill="FFFFFF"/>
        </w:rPr>
        <w:t>establece</w:t>
      </w:r>
      <w:r w:rsidRPr="00EB7918">
        <w:rPr>
          <w:rFonts w:ascii="Arial" w:hAnsi="Arial" w:cs="Arial"/>
          <w:color w:val="222222"/>
          <w:shd w:val="clear" w:color="auto" w:fill="FFFFFF"/>
        </w:rPr>
        <w:t xml:space="preserve">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</w:t>
      </w:r>
      <w:r w:rsidR="00AD1399" w:rsidRPr="00EB7918">
        <w:rPr>
          <w:rFonts w:ascii="Arial" w:hAnsi="Arial" w:cs="Arial"/>
          <w:color w:val="222222"/>
          <w:shd w:val="clear" w:color="auto" w:fill="FFFFFF"/>
        </w:rPr>
        <w:t xml:space="preserve"> La presente solicitud de información es información confidencial, solo de interés para el ciudadano.</w:t>
      </w:r>
    </w:p>
    <w:p w14:paraId="0641BECF" w14:textId="1E35AB94" w:rsidR="008D570B" w:rsidRPr="00EB7918" w:rsidRDefault="008D570B" w:rsidP="001D701F">
      <w:pPr>
        <w:pStyle w:val="Sinespaciado"/>
        <w:spacing w:line="36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EB791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EB791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II.</w:t>
      </w:r>
      <w:r w:rsidRPr="00EB791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 interpretación y aplicación de la LAIP se basa en los principios establecidos en la misma; para el caso el de máxima publicidad, el cual hace referencia a que la información en poder de los entes obligados es pública y su difusión irrestricta, salvo las excepciones expresamente establecidas por la Ley.</w:t>
      </w:r>
    </w:p>
    <w:p w14:paraId="28CE6C70" w14:textId="44D042A6" w:rsidR="001A074B" w:rsidRPr="00EB7918" w:rsidRDefault="008D570B" w:rsidP="001A074B">
      <w:pPr>
        <w:pStyle w:val="Default"/>
        <w:spacing w:line="360" w:lineRule="auto"/>
        <w:jc w:val="both"/>
        <w:rPr>
          <w:rFonts w:ascii="Arial" w:hAnsi="Arial" w:cs="Arial"/>
          <w:i/>
          <w:iCs/>
          <w:color w:val="222222"/>
          <w:u w:val="single"/>
          <w:shd w:val="clear" w:color="auto" w:fill="FFFFFF"/>
        </w:rPr>
      </w:pPr>
      <w:r w:rsidRPr="00EB7918">
        <w:rPr>
          <w:rFonts w:ascii="Arial" w:hAnsi="Arial" w:cs="Arial"/>
          <w:b/>
          <w:color w:val="222222"/>
          <w:shd w:val="clear" w:color="auto" w:fill="FFFFFF"/>
        </w:rPr>
        <w:t>III.</w:t>
      </w:r>
      <w:r w:rsidRPr="00EB7918">
        <w:rPr>
          <w:rFonts w:ascii="Arial" w:hAnsi="Arial" w:cs="Arial"/>
          <w:color w:val="222222"/>
          <w:shd w:val="clear" w:color="auto" w:fill="FFFFFF"/>
        </w:rPr>
        <w:t xml:space="preserve"> La LAIP define en su Art. 6 letra</w:t>
      </w:r>
      <w:r w:rsidR="000936C6" w:rsidRPr="00EB7918">
        <w:rPr>
          <w:rFonts w:ascii="Arial" w:hAnsi="Arial" w:cs="Arial"/>
          <w:color w:val="222222"/>
          <w:shd w:val="clear" w:color="auto" w:fill="FFFFFF"/>
        </w:rPr>
        <w:t xml:space="preserve"> a y b referente a datos personales y datos personales sensibles y en el literal</w:t>
      </w:r>
      <w:r w:rsidRPr="00EB7918">
        <w:rPr>
          <w:rFonts w:ascii="Arial" w:hAnsi="Arial" w:cs="Arial"/>
          <w:color w:val="222222"/>
          <w:shd w:val="clear" w:color="auto" w:fill="FFFFFF"/>
        </w:rPr>
        <w:t xml:space="preserve"> “c”</w:t>
      </w:r>
      <w:r w:rsidR="000936C6" w:rsidRPr="00EB7918">
        <w:rPr>
          <w:rFonts w:ascii="Arial" w:hAnsi="Arial" w:cs="Arial"/>
          <w:color w:val="222222"/>
          <w:shd w:val="clear" w:color="auto" w:fill="FFFFFF"/>
        </w:rPr>
        <w:t xml:space="preserve"> dice que</w:t>
      </w:r>
      <w:r w:rsidRPr="00EB7918">
        <w:rPr>
          <w:rFonts w:ascii="Arial" w:hAnsi="Arial" w:cs="Arial"/>
          <w:color w:val="222222"/>
          <w:shd w:val="clear" w:color="auto" w:fill="FFFFFF"/>
        </w:rPr>
        <w:t xml:space="preserve"> la información pública</w:t>
      </w:r>
      <w:r w:rsidR="00A60269" w:rsidRPr="00EB7918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EB7918">
        <w:rPr>
          <w:rFonts w:ascii="Arial" w:hAnsi="Arial" w:cs="Arial"/>
          <w:color w:val="222222"/>
          <w:shd w:val="clear" w:color="auto" w:fill="FFFFFF"/>
        </w:rPr>
        <w:t>es</w:t>
      </w:r>
      <w:r w:rsidR="00DD6B63" w:rsidRPr="00EB7918">
        <w:rPr>
          <w:rFonts w:ascii="Arial" w:hAnsi="Arial" w:cs="Arial"/>
          <w:color w:val="222222"/>
          <w:shd w:val="clear" w:color="auto" w:fill="FFFFFF"/>
        </w:rPr>
        <w:t>;</w:t>
      </w:r>
      <w:r w:rsidRPr="00EB7918">
        <w:rPr>
          <w:rFonts w:ascii="Arial" w:hAnsi="Arial" w:cs="Arial"/>
          <w:color w:val="222222"/>
          <w:shd w:val="clear" w:color="auto" w:fill="FFFFFF"/>
        </w:rPr>
        <w:t xml:space="preserve"> aquella en poder de los entes obligados contenida en documentos, archivos, datos, bases de datos, comunicaciones y todo tipo de registros que documenten el ejercicio de sus facultades o </w:t>
      </w:r>
      <w:r w:rsidRPr="00EB7918">
        <w:rPr>
          <w:rFonts w:ascii="Arial" w:hAnsi="Arial" w:cs="Arial"/>
          <w:color w:val="222222"/>
          <w:shd w:val="clear" w:color="auto" w:fill="FFFFFF"/>
        </w:rPr>
        <w:lastRenderedPageBreak/>
        <w:t>actividades, que consten en cualquier medio, ya sea impreso, óptico o electrónico, independientemente de su fuente, fecha de elaboración, y que no sea confidencial. Dicha información podrá haber sido generada, obtenida, transformada o conservada por éstos a cualquier título</w:t>
      </w:r>
      <w:r w:rsidR="00000FCF" w:rsidRPr="00EB7918">
        <w:rPr>
          <w:rFonts w:ascii="Arial" w:hAnsi="Arial" w:cs="Arial"/>
          <w:color w:val="222222"/>
          <w:shd w:val="clear" w:color="auto" w:fill="FFFFFF"/>
        </w:rPr>
        <w:t>.</w:t>
      </w:r>
    </w:p>
    <w:p w14:paraId="64E9BB1B" w14:textId="5E2DBACB" w:rsidR="00D76BA3" w:rsidRPr="00EB7918" w:rsidRDefault="008D570B" w:rsidP="00D76BA3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B7918">
        <w:rPr>
          <w:rFonts w:ascii="Arial" w:hAnsi="Arial" w:cs="Arial"/>
          <w:b/>
          <w:sz w:val="24"/>
          <w:szCs w:val="24"/>
        </w:rPr>
        <w:t xml:space="preserve">IV. </w:t>
      </w:r>
      <w:r w:rsidR="00F937C1" w:rsidRPr="00EB7918">
        <w:rPr>
          <w:rFonts w:ascii="Arial" w:hAnsi="Arial" w:cs="Arial"/>
          <w:sz w:val="24"/>
          <w:szCs w:val="24"/>
        </w:rPr>
        <w:t>como oficial</w:t>
      </w:r>
      <w:r w:rsidR="00DE6A23" w:rsidRPr="00EB7918">
        <w:rPr>
          <w:rFonts w:ascii="Arial" w:hAnsi="Arial" w:cs="Arial"/>
          <w:sz w:val="24"/>
          <w:szCs w:val="24"/>
        </w:rPr>
        <w:t xml:space="preserve"> de información ante la solicitud del ciudadano proced</w:t>
      </w:r>
      <w:r w:rsidR="00F937C1" w:rsidRPr="00EB7918">
        <w:rPr>
          <w:rFonts w:ascii="Arial" w:hAnsi="Arial" w:cs="Arial"/>
          <w:sz w:val="24"/>
          <w:szCs w:val="24"/>
        </w:rPr>
        <w:t>í</w:t>
      </w:r>
      <w:r w:rsidR="00DE6A23" w:rsidRPr="00EB7918">
        <w:rPr>
          <w:rFonts w:ascii="Arial" w:hAnsi="Arial" w:cs="Arial"/>
          <w:sz w:val="24"/>
          <w:szCs w:val="24"/>
        </w:rPr>
        <w:t xml:space="preserve"> </w:t>
      </w:r>
      <w:r w:rsidRPr="00EB7918">
        <w:rPr>
          <w:rFonts w:ascii="Arial" w:hAnsi="Arial" w:cs="Arial"/>
          <w:sz w:val="24"/>
          <w:szCs w:val="24"/>
        </w:rPr>
        <w:t>a recopilar la información solicit</w:t>
      </w:r>
      <w:r w:rsidR="00685EDF" w:rsidRPr="00EB7918">
        <w:rPr>
          <w:rFonts w:ascii="Arial" w:hAnsi="Arial" w:cs="Arial"/>
          <w:sz w:val="24"/>
          <w:szCs w:val="24"/>
        </w:rPr>
        <w:t>ando a Departamento de Beneficios Económicos</w:t>
      </w:r>
      <w:r w:rsidR="00D5263D" w:rsidRPr="00EB7918">
        <w:rPr>
          <w:rFonts w:ascii="Arial" w:hAnsi="Arial" w:cs="Arial"/>
          <w:sz w:val="24"/>
          <w:szCs w:val="24"/>
        </w:rPr>
        <w:t xml:space="preserve"> de la Gerencia de Beneficios Económicos e Inserción Social y Productiva.</w:t>
      </w:r>
      <w:r w:rsidR="00D905C2" w:rsidRPr="00EB7918">
        <w:rPr>
          <w:rFonts w:ascii="Arial" w:hAnsi="Arial" w:cs="Arial"/>
          <w:sz w:val="24"/>
          <w:szCs w:val="24"/>
        </w:rPr>
        <w:t xml:space="preserve"> </w:t>
      </w:r>
      <w:r w:rsidR="00953AE7" w:rsidRPr="00EB7918">
        <w:rPr>
          <w:rFonts w:ascii="Arial" w:hAnsi="Arial" w:cs="Arial"/>
          <w:sz w:val="24"/>
          <w:szCs w:val="24"/>
        </w:rPr>
        <w:t>mediante memorándum INABVE/UAIP/</w:t>
      </w:r>
      <w:r w:rsidR="00F937C1" w:rsidRPr="00EB7918">
        <w:rPr>
          <w:rFonts w:ascii="Arial" w:hAnsi="Arial" w:cs="Arial"/>
          <w:sz w:val="24"/>
          <w:szCs w:val="24"/>
        </w:rPr>
        <w:t>50</w:t>
      </w:r>
      <w:r w:rsidR="000936C6" w:rsidRPr="00EB7918">
        <w:rPr>
          <w:rFonts w:ascii="Arial" w:hAnsi="Arial" w:cs="Arial"/>
          <w:sz w:val="24"/>
          <w:szCs w:val="24"/>
        </w:rPr>
        <w:t>/</w:t>
      </w:r>
      <w:r w:rsidR="00953AE7" w:rsidRPr="00EB7918">
        <w:rPr>
          <w:rFonts w:ascii="Arial" w:hAnsi="Arial" w:cs="Arial"/>
          <w:sz w:val="24"/>
          <w:szCs w:val="24"/>
        </w:rPr>
        <w:t>202</w:t>
      </w:r>
      <w:r w:rsidR="00CA6C39" w:rsidRPr="00EB7918">
        <w:rPr>
          <w:rFonts w:ascii="Arial" w:hAnsi="Arial" w:cs="Arial"/>
          <w:sz w:val="24"/>
          <w:szCs w:val="24"/>
        </w:rPr>
        <w:t>4</w:t>
      </w:r>
      <w:r w:rsidR="00953AE7" w:rsidRPr="00EB7918">
        <w:rPr>
          <w:rFonts w:ascii="Arial" w:hAnsi="Arial" w:cs="Arial"/>
          <w:sz w:val="24"/>
          <w:szCs w:val="24"/>
        </w:rPr>
        <w:t>.</w:t>
      </w:r>
      <w:r w:rsidR="00513035" w:rsidRPr="00EB7918">
        <w:rPr>
          <w:rFonts w:ascii="Arial" w:hAnsi="Arial" w:cs="Arial"/>
          <w:sz w:val="24"/>
          <w:szCs w:val="24"/>
        </w:rPr>
        <w:t xml:space="preserve"> De fecha</w:t>
      </w:r>
      <w:r w:rsidR="00C81348" w:rsidRPr="00EB7918">
        <w:rPr>
          <w:rFonts w:ascii="Arial" w:hAnsi="Arial" w:cs="Arial"/>
          <w:sz w:val="24"/>
          <w:szCs w:val="24"/>
        </w:rPr>
        <w:t xml:space="preserve"> </w:t>
      </w:r>
      <w:r w:rsidR="00F937C1" w:rsidRPr="00EB7918">
        <w:rPr>
          <w:rFonts w:ascii="Arial" w:hAnsi="Arial" w:cs="Arial"/>
          <w:sz w:val="24"/>
          <w:szCs w:val="24"/>
        </w:rPr>
        <w:t>16</w:t>
      </w:r>
      <w:r w:rsidR="000936C6" w:rsidRPr="00EB7918">
        <w:rPr>
          <w:rFonts w:ascii="Arial" w:hAnsi="Arial" w:cs="Arial"/>
          <w:sz w:val="24"/>
          <w:szCs w:val="24"/>
        </w:rPr>
        <w:t xml:space="preserve"> de ju</w:t>
      </w:r>
      <w:r w:rsidR="00F937C1" w:rsidRPr="00EB7918">
        <w:rPr>
          <w:rFonts w:ascii="Arial" w:hAnsi="Arial" w:cs="Arial"/>
          <w:sz w:val="24"/>
          <w:szCs w:val="24"/>
        </w:rPr>
        <w:t xml:space="preserve">lio </w:t>
      </w:r>
      <w:r w:rsidR="00513035" w:rsidRPr="00EB7918">
        <w:rPr>
          <w:rFonts w:ascii="Arial" w:hAnsi="Arial" w:cs="Arial"/>
          <w:sz w:val="24"/>
          <w:szCs w:val="24"/>
        </w:rPr>
        <w:t>de 202</w:t>
      </w:r>
      <w:r w:rsidR="00CA6C39" w:rsidRPr="00EB7918">
        <w:rPr>
          <w:rFonts w:ascii="Arial" w:hAnsi="Arial" w:cs="Arial"/>
          <w:sz w:val="24"/>
          <w:szCs w:val="24"/>
        </w:rPr>
        <w:t>4</w:t>
      </w:r>
      <w:r w:rsidR="00513035" w:rsidRPr="00EB7918">
        <w:rPr>
          <w:rFonts w:ascii="Arial" w:hAnsi="Arial" w:cs="Arial"/>
          <w:sz w:val="24"/>
          <w:szCs w:val="24"/>
        </w:rPr>
        <w:t>,</w:t>
      </w:r>
      <w:r w:rsidR="00953AE7" w:rsidRPr="00EB7918">
        <w:rPr>
          <w:rFonts w:ascii="Arial" w:hAnsi="Arial" w:cs="Arial"/>
          <w:sz w:val="24"/>
          <w:szCs w:val="24"/>
        </w:rPr>
        <w:t xml:space="preserve"> Con </w:t>
      </w:r>
      <w:r w:rsidR="00A22BEE" w:rsidRPr="00EB7918">
        <w:rPr>
          <w:rFonts w:ascii="Arial" w:hAnsi="Arial" w:cs="Arial"/>
          <w:sz w:val="24"/>
          <w:szCs w:val="24"/>
        </w:rPr>
        <w:t>asunto</w:t>
      </w:r>
      <w:r w:rsidR="007D24EB" w:rsidRPr="00EB7918">
        <w:rPr>
          <w:rFonts w:ascii="Arial" w:hAnsi="Arial" w:cs="Arial"/>
          <w:sz w:val="24"/>
          <w:szCs w:val="24"/>
        </w:rPr>
        <w:t>:</w:t>
      </w:r>
      <w:r w:rsidR="00A22BEE" w:rsidRPr="00EB7918">
        <w:rPr>
          <w:rFonts w:ascii="Arial" w:hAnsi="Arial" w:cs="Arial"/>
          <w:sz w:val="24"/>
          <w:szCs w:val="24"/>
        </w:rPr>
        <w:t xml:space="preserve"> </w:t>
      </w:r>
      <w:r w:rsidR="00CA6C39" w:rsidRPr="00EB7918">
        <w:rPr>
          <w:rFonts w:ascii="Arial" w:hAnsi="Arial" w:cs="Arial"/>
          <w:sz w:val="24"/>
          <w:szCs w:val="24"/>
        </w:rPr>
        <w:t>Requerimiento de Información Solicitad</w:t>
      </w:r>
      <w:r w:rsidR="00685EDF" w:rsidRPr="00EB7918">
        <w:rPr>
          <w:rFonts w:ascii="Arial" w:hAnsi="Arial" w:cs="Arial"/>
          <w:sz w:val="24"/>
          <w:szCs w:val="24"/>
        </w:rPr>
        <w:t>o</w:t>
      </w:r>
      <w:r w:rsidR="00CA6C39" w:rsidRPr="00EB7918">
        <w:rPr>
          <w:rFonts w:ascii="Arial" w:hAnsi="Arial" w:cs="Arial"/>
          <w:sz w:val="24"/>
          <w:szCs w:val="24"/>
        </w:rPr>
        <w:t xml:space="preserve"> por </w:t>
      </w:r>
      <w:r w:rsidR="00F02591" w:rsidRPr="00EB7918">
        <w:rPr>
          <w:rFonts w:ascii="Arial" w:hAnsi="Arial" w:cs="Arial"/>
          <w:sz w:val="24"/>
          <w:szCs w:val="24"/>
        </w:rPr>
        <w:t xml:space="preserve">Ciudadano. </w:t>
      </w:r>
      <w:r w:rsidR="00685EDF" w:rsidRPr="00EB7918">
        <w:rPr>
          <w:rFonts w:ascii="Arial" w:hAnsi="Arial" w:cs="Arial"/>
          <w:sz w:val="24"/>
          <w:szCs w:val="24"/>
        </w:rPr>
        <w:t>Constancia de pensión</w:t>
      </w:r>
      <w:r w:rsidR="00F937C1" w:rsidRPr="00EB7918">
        <w:rPr>
          <w:rFonts w:ascii="Arial" w:hAnsi="Arial" w:cs="Arial"/>
          <w:sz w:val="24"/>
          <w:szCs w:val="24"/>
        </w:rPr>
        <w:t xml:space="preserve">. </w:t>
      </w:r>
      <w:r w:rsidR="00D5263D" w:rsidRPr="00EB7918">
        <w:rPr>
          <w:rFonts w:ascii="Arial" w:hAnsi="Arial" w:cs="Arial"/>
          <w:sz w:val="24"/>
          <w:szCs w:val="24"/>
        </w:rPr>
        <w:t xml:space="preserve"> </w:t>
      </w:r>
      <w:r w:rsidR="00F02591" w:rsidRPr="00EB7918">
        <w:rPr>
          <w:rFonts w:ascii="Arial" w:hAnsi="Arial" w:cs="Arial"/>
          <w:sz w:val="24"/>
          <w:szCs w:val="24"/>
        </w:rPr>
        <w:t>Con</w:t>
      </w:r>
      <w:r w:rsidR="00A22BEE" w:rsidRPr="00EB7918">
        <w:rPr>
          <w:rFonts w:ascii="Arial" w:hAnsi="Arial" w:cs="Arial"/>
          <w:sz w:val="24"/>
          <w:szCs w:val="24"/>
        </w:rPr>
        <w:t xml:space="preserve"> base al </w:t>
      </w:r>
      <w:r w:rsidR="00643D08" w:rsidRPr="00EB7918">
        <w:rPr>
          <w:rFonts w:ascii="Arial" w:hAnsi="Arial" w:cs="Arial"/>
          <w:sz w:val="24"/>
          <w:szCs w:val="24"/>
        </w:rPr>
        <w:t>artículo</w:t>
      </w:r>
      <w:r w:rsidR="00A22BEE" w:rsidRPr="00EB7918">
        <w:rPr>
          <w:rFonts w:ascii="Arial" w:hAnsi="Arial" w:cs="Arial"/>
          <w:sz w:val="24"/>
          <w:szCs w:val="24"/>
        </w:rPr>
        <w:t xml:space="preserve"> 50 de la Ley de Acceso a la </w:t>
      </w:r>
      <w:r w:rsidR="005D31F9" w:rsidRPr="00EB7918">
        <w:rPr>
          <w:rFonts w:ascii="Arial" w:hAnsi="Arial" w:cs="Arial"/>
          <w:sz w:val="24"/>
          <w:szCs w:val="24"/>
        </w:rPr>
        <w:t>información</w:t>
      </w:r>
      <w:r w:rsidR="00A22BEE" w:rsidRPr="00EB7918">
        <w:rPr>
          <w:rFonts w:ascii="Arial" w:hAnsi="Arial" w:cs="Arial"/>
          <w:sz w:val="24"/>
          <w:szCs w:val="24"/>
        </w:rPr>
        <w:t xml:space="preserve"> Pública en los literales b, c, y d sobre las funciones del Oficial de Información así mismo como establece el </w:t>
      </w:r>
      <w:r w:rsidR="007D24EB" w:rsidRPr="00EB7918">
        <w:rPr>
          <w:rFonts w:ascii="Arial" w:hAnsi="Arial" w:cs="Arial"/>
          <w:sz w:val="24"/>
          <w:szCs w:val="24"/>
        </w:rPr>
        <w:t>artículo</w:t>
      </w:r>
      <w:r w:rsidR="00A22BEE" w:rsidRPr="00EB7918">
        <w:rPr>
          <w:rFonts w:ascii="Arial" w:hAnsi="Arial" w:cs="Arial"/>
          <w:sz w:val="24"/>
          <w:szCs w:val="24"/>
        </w:rPr>
        <w:t xml:space="preserve"> 70 de la LAIP.</w:t>
      </w:r>
      <w:r w:rsidR="00C905C0" w:rsidRPr="00EB7918">
        <w:rPr>
          <w:rFonts w:ascii="Arial" w:hAnsi="Arial" w:cs="Arial"/>
          <w:sz w:val="24"/>
          <w:szCs w:val="24"/>
        </w:rPr>
        <w:t xml:space="preserve"> </w:t>
      </w:r>
      <w:r w:rsidR="001D6E83" w:rsidRPr="00EB7918">
        <w:rPr>
          <w:rFonts w:ascii="Arial" w:hAnsi="Arial" w:cs="Arial"/>
          <w:sz w:val="24"/>
          <w:szCs w:val="24"/>
        </w:rPr>
        <w:t xml:space="preserve">Por lo que posteriormente </w:t>
      </w:r>
      <w:r w:rsidR="00F937C1" w:rsidRPr="00EB7918">
        <w:rPr>
          <w:rFonts w:ascii="Arial" w:hAnsi="Arial" w:cs="Arial"/>
          <w:sz w:val="24"/>
          <w:szCs w:val="24"/>
        </w:rPr>
        <w:t>El Departamento antes mencionado remitió respuesta</w:t>
      </w:r>
      <w:r w:rsidR="00D5263D" w:rsidRPr="00EB7918">
        <w:rPr>
          <w:rFonts w:ascii="Arial" w:hAnsi="Arial" w:cs="Arial"/>
          <w:sz w:val="24"/>
          <w:szCs w:val="24"/>
        </w:rPr>
        <w:t xml:space="preserve"> por medio de memorándum INABVE/</w:t>
      </w:r>
      <w:r w:rsidR="00F937C1" w:rsidRPr="00EB7918">
        <w:rPr>
          <w:rFonts w:ascii="Arial" w:hAnsi="Arial" w:cs="Arial"/>
          <w:sz w:val="24"/>
          <w:szCs w:val="24"/>
        </w:rPr>
        <w:t>DBEC/192/</w:t>
      </w:r>
      <w:r w:rsidR="00D5263D" w:rsidRPr="00EB7918">
        <w:rPr>
          <w:rFonts w:ascii="Arial" w:hAnsi="Arial" w:cs="Arial"/>
          <w:sz w:val="24"/>
          <w:szCs w:val="24"/>
        </w:rPr>
        <w:t xml:space="preserve">2024, de fecha </w:t>
      </w:r>
      <w:r w:rsidR="00F937C1" w:rsidRPr="00EB7918">
        <w:rPr>
          <w:rFonts w:ascii="Arial" w:hAnsi="Arial" w:cs="Arial"/>
          <w:sz w:val="24"/>
          <w:szCs w:val="24"/>
        </w:rPr>
        <w:t>17</w:t>
      </w:r>
      <w:r w:rsidR="00D5263D" w:rsidRPr="00EB7918">
        <w:rPr>
          <w:rFonts w:ascii="Arial" w:hAnsi="Arial" w:cs="Arial"/>
          <w:sz w:val="24"/>
          <w:szCs w:val="24"/>
        </w:rPr>
        <w:t>/0</w:t>
      </w:r>
      <w:r w:rsidR="00F937C1" w:rsidRPr="00EB7918">
        <w:rPr>
          <w:rFonts w:ascii="Arial" w:hAnsi="Arial" w:cs="Arial"/>
          <w:sz w:val="24"/>
          <w:szCs w:val="24"/>
        </w:rPr>
        <w:t>7</w:t>
      </w:r>
      <w:r w:rsidR="00D5263D" w:rsidRPr="00EB7918">
        <w:rPr>
          <w:rFonts w:ascii="Arial" w:hAnsi="Arial" w:cs="Arial"/>
          <w:sz w:val="24"/>
          <w:szCs w:val="24"/>
        </w:rPr>
        <w:t>/2024.</w:t>
      </w:r>
      <w:r w:rsidR="004A34AF" w:rsidRPr="00EB7918">
        <w:rPr>
          <w:rFonts w:ascii="Arial" w:hAnsi="Arial" w:cs="Arial"/>
          <w:sz w:val="24"/>
          <w:szCs w:val="24"/>
        </w:rPr>
        <w:t xml:space="preserve"> </w:t>
      </w:r>
      <w:r w:rsidR="007D24EB" w:rsidRPr="00EB7918">
        <w:rPr>
          <w:rFonts w:ascii="Arial" w:hAnsi="Arial" w:cs="Arial"/>
          <w:sz w:val="24"/>
          <w:szCs w:val="24"/>
        </w:rPr>
        <w:t xml:space="preserve"> </w:t>
      </w:r>
      <w:r w:rsidR="004A34AF" w:rsidRPr="00EB7918">
        <w:rPr>
          <w:rFonts w:ascii="Arial" w:hAnsi="Arial" w:cs="Arial"/>
          <w:sz w:val="24"/>
          <w:szCs w:val="24"/>
        </w:rPr>
        <w:t>Con asunto:</w:t>
      </w:r>
      <w:r w:rsidR="007D24EB" w:rsidRPr="00EB7918">
        <w:rPr>
          <w:rFonts w:ascii="Arial" w:hAnsi="Arial" w:cs="Arial"/>
          <w:sz w:val="24"/>
          <w:szCs w:val="24"/>
        </w:rPr>
        <w:t xml:space="preserve"> </w:t>
      </w:r>
      <w:r w:rsidR="00F53945" w:rsidRPr="00EB7918">
        <w:rPr>
          <w:rFonts w:ascii="Arial" w:hAnsi="Arial" w:cs="Arial"/>
          <w:sz w:val="24"/>
          <w:szCs w:val="24"/>
        </w:rPr>
        <w:t xml:space="preserve"> </w:t>
      </w:r>
      <w:r w:rsidR="00ED0BDD" w:rsidRPr="00EB7918">
        <w:rPr>
          <w:rFonts w:ascii="Arial" w:hAnsi="Arial" w:cs="Arial"/>
          <w:sz w:val="24"/>
          <w:szCs w:val="24"/>
        </w:rPr>
        <w:t>R</w:t>
      </w:r>
      <w:r w:rsidR="006E5A36" w:rsidRPr="00EB7918">
        <w:rPr>
          <w:rFonts w:ascii="Arial" w:hAnsi="Arial" w:cs="Arial"/>
          <w:sz w:val="24"/>
          <w:szCs w:val="24"/>
        </w:rPr>
        <w:t xml:space="preserve">espuesta </w:t>
      </w:r>
      <w:r w:rsidR="0026723D" w:rsidRPr="00EB7918">
        <w:rPr>
          <w:rFonts w:ascii="Arial" w:hAnsi="Arial" w:cs="Arial"/>
          <w:sz w:val="24"/>
          <w:szCs w:val="24"/>
        </w:rPr>
        <w:t>a información solicitada</w:t>
      </w:r>
      <w:r w:rsidR="00DE52C2" w:rsidRPr="00EB7918">
        <w:rPr>
          <w:rFonts w:ascii="Arial" w:hAnsi="Arial" w:cs="Arial"/>
          <w:sz w:val="24"/>
          <w:szCs w:val="24"/>
        </w:rPr>
        <w:t>.</w:t>
      </w:r>
      <w:r w:rsidR="006E5A36" w:rsidRPr="00EB7918">
        <w:rPr>
          <w:rFonts w:ascii="Arial" w:hAnsi="Arial" w:cs="Arial"/>
          <w:sz w:val="24"/>
          <w:szCs w:val="24"/>
        </w:rPr>
        <w:t xml:space="preserve"> Una vez recibida la Información por esta Unidad de Acceso a la Información Pública se procede a</w:t>
      </w:r>
      <w:r w:rsidR="00EB7918" w:rsidRPr="00EB7918">
        <w:rPr>
          <w:rFonts w:ascii="Arial" w:hAnsi="Arial" w:cs="Arial"/>
          <w:sz w:val="24"/>
          <w:szCs w:val="24"/>
        </w:rPr>
        <w:t xml:space="preserve"> lo siguiente</w:t>
      </w:r>
      <w:r w:rsidR="006E5A36" w:rsidRPr="00EB7918">
        <w:rPr>
          <w:rFonts w:ascii="Arial" w:hAnsi="Arial" w:cs="Arial"/>
          <w:sz w:val="24"/>
          <w:szCs w:val="24"/>
        </w:rPr>
        <w:t xml:space="preserve">. </w:t>
      </w:r>
    </w:p>
    <w:p w14:paraId="2B65B95F" w14:textId="77777777" w:rsidR="00405F03" w:rsidRPr="00EB7918" w:rsidRDefault="008D570B" w:rsidP="00D8197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EB7918">
        <w:rPr>
          <w:rFonts w:ascii="Arial" w:hAnsi="Arial" w:cs="Arial"/>
          <w:sz w:val="24"/>
          <w:szCs w:val="24"/>
        </w:rPr>
        <w:t>Vista la solicitud de información</w:t>
      </w:r>
      <w:r w:rsidR="00C20E50" w:rsidRPr="00EB7918">
        <w:rPr>
          <w:rFonts w:ascii="Arial" w:hAnsi="Arial" w:cs="Arial"/>
          <w:sz w:val="24"/>
          <w:szCs w:val="24"/>
        </w:rPr>
        <w:t xml:space="preserve"> y tramitada</w:t>
      </w:r>
      <w:r w:rsidR="00DE6A23" w:rsidRPr="00EB7918">
        <w:rPr>
          <w:rFonts w:ascii="Arial" w:hAnsi="Arial" w:cs="Arial"/>
          <w:sz w:val="24"/>
          <w:szCs w:val="24"/>
        </w:rPr>
        <w:t xml:space="preserve"> por el oficial de información,</w:t>
      </w:r>
      <w:r w:rsidRPr="00EB7918">
        <w:rPr>
          <w:rFonts w:ascii="Arial" w:hAnsi="Arial" w:cs="Arial"/>
          <w:sz w:val="24"/>
          <w:szCs w:val="24"/>
        </w:rPr>
        <w:t xml:space="preserve"> con base al Art. 66 y 71 de la Ley de Acceso a la Información Pública y Art. 54 del Reglamento de la </w:t>
      </w:r>
      <w:r w:rsidR="00D87893" w:rsidRPr="00EB7918">
        <w:rPr>
          <w:rFonts w:ascii="Arial" w:hAnsi="Arial" w:cs="Arial"/>
          <w:sz w:val="24"/>
          <w:szCs w:val="24"/>
        </w:rPr>
        <w:t>Ley, RESOLVIÓ</w:t>
      </w:r>
      <w:r w:rsidRPr="00EB7918">
        <w:rPr>
          <w:rFonts w:ascii="Arial" w:hAnsi="Arial" w:cs="Arial"/>
          <w:sz w:val="24"/>
          <w:szCs w:val="24"/>
        </w:rPr>
        <w:t>:</w:t>
      </w:r>
      <w:r w:rsidR="00DE6A23" w:rsidRPr="00EB7918">
        <w:rPr>
          <w:rFonts w:ascii="Arial" w:hAnsi="Arial" w:cs="Arial"/>
          <w:sz w:val="24"/>
          <w:szCs w:val="24"/>
        </w:rPr>
        <w:t xml:space="preserve"> </w:t>
      </w:r>
      <w:r w:rsidR="00884FFF" w:rsidRPr="00EB7918">
        <w:rPr>
          <w:rFonts w:ascii="Arial" w:hAnsi="Arial" w:cs="Arial"/>
          <w:bCs/>
          <w:sz w:val="24"/>
          <w:szCs w:val="24"/>
        </w:rPr>
        <w:t xml:space="preserve"> </w:t>
      </w:r>
      <w:r w:rsidR="00AA40D4" w:rsidRPr="00EB7918">
        <w:rPr>
          <w:rFonts w:ascii="Arial" w:hAnsi="Arial" w:cs="Arial"/>
          <w:bCs/>
          <w:sz w:val="24"/>
          <w:szCs w:val="24"/>
        </w:rPr>
        <w:t xml:space="preserve">NOTIFIQUESE Y </w:t>
      </w:r>
      <w:r w:rsidR="00584166" w:rsidRPr="00EB7918">
        <w:rPr>
          <w:rFonts w:ascii="Arial" w:hAnsi="Arial" w:cs="Arial"/>
          <w:bCs/>
          <w:sz w:val="24"/>
          <w:szCs w:val="24"/>
        </w:rPr>
        <w:t>ENTREGUESE</w:t>
      </w:r>
      <w:r w:rsidR="00584166" w:rsidRPr="00EB7918">
        <w:rPr>
          <w:rFonts w:ascii="Arial" w:hAnsi="Arial" w:cs="Arial"/>
          <w:b/>
          <w:sz w:val="24"/>
          <w:szCs w:val="24"/>
        </w:rPr>
        <w:t xml:space="preserve">; </w:t>
      </w:r>
      <w:r w:rsidR="00584166" w:rsidRPr="00EB7918">
        <w:rPr>
          <w:rFonts w:ascii="Arial" w:hAnsi="Arial" w:cs="Arial"/>
          <w:bCs/>
          <w:sz w:val="24"/>
          <w:szCs w:val="24"/>
        </w:rPr>
        <w:t>a</w:t>
      </w:r>
      <w:r w:rsidR="00DE52C2" w:rsidRPr="00EB7918">
        <w:rPr>
          <w:rFonts w:ascii="Arial" w:hAnsi="Arial" w:cs="Arial"/>
          <w:bCs/>
          <w:sz w:val="24"/>
          <w:szCs w:val="24"/>
        </w:rPr>
        <w:t>l</w:t>
      </w:r>
      <w:r w:rsidR="00584166" w:rsidRPr="00EB7918">
        <w:rPr>
          <w:rFonts w:ascii="Arial" w:hAnsi="Arial" w:cs="Arial"/>
          <w:bCs/>
          <w:sz w:val="24"/>
          <w:szCs w:val="24"/>
        </w:rPr>
        <w:t xml:space="preserve"> </w:t>
      </w:r>
      <w:r w:rsidR="0088268A" w:rsidRPr="00EB7918">
        <w:rPr>
          <w:rFonts w:ascii="Arial" w:hAnsi="Arial" w:cs="Arial"/>
          <w:bCs/>
          <w:sz w:val="24"/>
          <w:szCs w:val="24"/>
        </w:rPr>
        <w:t>ciudadan</w:t>
      </w:r>
      <w:r w:rsidR="00F53945" w:rsidRPr="00EB7918">
        <w:rPr>
          <w:rFonts w:ascii="Arial" w:hAnsi="Arial" w:cs="Arial"/>
          <w:bCs/>
          <w:sz w:val="24"/>
          <w:szCs w:val="24"/>
        </w:rPr>
        <w:t>o</w:t>
      </w:r>
      <w:r w:rsidR="00AA40D4" w:rsidRPr="00EB7918">
        <w:rPr>
          <w:rFonts w:ascii="Arial" w:hAnsi="Arial" w:cs="Arial"/>
          <w:b/>
          <w:sz w:val="24"/>
          <w:szCs w:val="24"/>
        </w:rPr>
        <w:t xml:space="preserve"> </w:t>
      </w:r>
      <w:r w:rsidR="00AA40D4" w:rsidRPr="00EB7918">
        <w:rPr>
          <w:rFonts w:ascii="Arial" w:hAnsi="Arial" w:cs="Arial"/>
          <w:bCs/>
          <w:sz w:val="24"/>
          <w:szCs w:val="24"/>
        </w:rPr>
        <w:t>la</w:t>
      </w:r>
      <w:r w:rsidRPr="00EB7918">
        <w:rPr>
          <w:rFonts w:ascii="Arial" w:hAnsi="Arial" w:cs="Arial"/>
          <w:sz w:val="24"/>
          <w:szCs w:val="24"/>
        </w:rPr>
        <w:t xml:space="preserve"> </w:t>
      </w:r>
      <w:r w:rsidR="00C20E50" w:rsidRPr="00EB7918">
        <w:rPr>
          <w:rFonts w:ascii="Arial" w:hAnsi="Arial" w:cs="Arial"/>
          <w:sz w:val="24"/>
          <w:szCs w:val="24"/>
        </w:rPr>
        <w:t xml:space="preserve">información </w:t>
      </w:r>
      <w:r w:rsidR="001313B1" w:rsidRPr="00EB7918">
        <w:rPr>
          <w:rFonts w:ascii="Arial" w:hAnsi="Arial" w:cs="Arial"/>
          <w:sz w:val="24"/>
          <w:szCs w:val="24"/>
        </w:rPr>
        <w:t>solicitada.</w:t>
      </w:r>
    </w:p>
    <w:p w14:paraId="6C5063E6" w14:textId="77777777" w:rsidR="00EB7918" w:rsidRPr="00EB7918" w:rsidRDefault="00EB7918" w:rsidP="00D81970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2DD91A8C" w14:textId="2373693D" w:rsidR="00DD7180" w:rsidRPr="00EB7918" w:rsidRDefault="00AD14A4" w:rsidP="00AD14A4">
      <w:pPr>
        <w:widowControl/>
        <w:tabs>
          <w:tab w:val="left" w:pos="3840"/>
        </w:tabs>
        <w:autoSpaceDE/>
        <w:autoSpaceDN/>
        <w:spacing w:after="200" w:line="360" w:lineRule="auto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ab/>
      </w:r>
      <w:bookmarkStart w:id="0" w:name="_Hlk138922040"/>
      <w:r w:rsidRPr="00AD14A4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39C3C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63.75pt" o:ole="">
            <v:imagedata r:id="rId8" o:title=""/>
          </v:shape>
          <o:OLEObject Type="Embed" ProgID="PBrush" ShapeID="_x0000_i1025" DrawAspect="Content" ObjectID="_1785320975" r:id="rId9"/>
        </w:object>
      </w:r>
      <w:bookmarkEnd w:id="0"/>
    </w:p>
    <w:p w14:paraId="7AD79D2F" w14:textId="7CDC3816" w:rsidR="00D81970" w:rsidRPr="00EB7918" w:rsidRDefault="00C46440" w:rsidP="00D81970">
      <w:pPr>
        <w:widowControl/>
        <w:autoSpaceDE/>
        <w:autoSpaceDN/>
        <w:spacing w:after="2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7918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F: _</w:t>
      </w:r>
      <w:r w:rsidR="007E0470" w:rsidRPr="00EB7918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________________________</w:t>
      </w:r>
    </w:p>
    <w:p w14:paraId="2365A981" w14:textId="77777777" w:rsidR="00EB7918" w:rsidRPr="00EB7918" w:rsidRDefault="00EB7918" w:rsidP="00D81970">
      <w:pPr>
        <w:widowControl/>
        <w:autoSpaceDE/>
        <w:autoSpaceDN/>
        <w:spacing w:after="200" w:line="360" w:lineRule="auto"/>
        <w:jc w:val="center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 w:rsidRPr="00EB7918">
        <w:rPr>
          <w:rFonts w:ascii="Arial" w:eastAsia="Calibri" w:hAnsi="Arial" w:cs="Arial"/>
          <w:b/>
          <w:bCs/>
          <w:kern w:val="2"/>
          <w:sz w:val="24"/>
          <w:szCs w:val="24"/>
          <w:lang w:val="es-419"/>
          <w14:ligatures w14:val="standardContextual"/>
        </w:rPr>
        <w:t>Licdo.</w:t>
      </w:r>
      <w:r w:rsidRPr="00EB7918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Noé Isaí Rivas Hernández</w:t>
      </w:r>
    </w:p>
    <w:p w14:paraId="4E8FF91F" w14:textId="4571375C" w:rsidR="007313F0" w:rsidRPr="00EB7918" w:rsidRDefault="00EB7918" w:rsidP="00D81970">
      <w:pPr>
        <w:widowControl/>
        <w:autoSpaceDE/>
        <w:autoSpaceDN/>
        <w:spacing w:after="20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7918">
        <w:rPr>
          <w:rFonts w:ascii="Arial" w:eastAsia="Calibri" w:hAnsi="Arial" w:cs="Arial"/>
          <w:b/>
          <w:bCs/>
          <w:kern w:val="2"/>
          <w:sz w:val="24"/>
          <w:szCs w:val="24"/>
          <w:lang w:val="es-419"/>
          <w14:ligatures w14:val="standardContextual"/>
        </w:rPr>
        <w:t xml:space="preserve">Oficial de Información </w:t>
      </w:r>
    </w:p>
    <w:p w14:paraId="58E15EC9" w14:textId="0B8BC3C8" w:rsidR="009A6EE5" w:rsidRPr="00EB7918" w:rsidRDefault="009D002F" w:rsidP="00D81970">
      <w:pPr>
        <w:tabs>
          <w:tab w:val="left" w:pos="2955"/>
          <w:tab w:val="center" w:pos="4702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EB7918">
        <w:rPr>
          <w:rFonts w:ascii="Arial" w:hAnsi="Arial" w:cs="Arial"/>
          <w:b/>
          <w:bCs/>
          <w:sz w:val="24"/>
          <w:szCs w:val="24"/>
        </w:rPr>
        <w:t>INABVE</w:t>
      </w:r>
    </w:p>
    <w:sectPr w:rsidR="009A6EE5" w:rsidRPr="00EB7918" w:rsidSect="00741F8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83938" w14:textId="77777777" w:rsidR="00B605C1" w:rsidRDefault="00B605C1" w:rsidP="00A57328">
      <w:r>
        <w:separator/>
      </w:r>
    </w:p>
  </w:endnote>
  <w:endnote w:type="continuationSeparator" w:id="0">
    <w:p w14:paraId="3EECEBD2" w14:textId="77777777" w:rsidR="00B605C1" w:rsidRDefault="00B605C1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 xml:space="preserve">Avenida Bernal </w:t>
    </w:r>
    <w:proofErr w:type="spellStart"/>
    <w:r w:rsidR="00027845">
      <w:rPr>
        <w:sz w:val="20"/>
        <w:szCs w:val="20"/>
      </w:rPr>
      <w:t>N°</w:t>
    </w:r>
    <w:proofErr w:type="spellEnd"/>
    <w:r w:rsidR="00027845">
      <w:rPr>
        <w:sz w:val="20"/>
        <w:szCs w:val="20"/>
      </w:rPr>
      <w:t xml:space="preserve">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A7C42" w14:textId="77777777" w:rsidR="00B605C1" w:rsidRDefault="00B605C1" w:rsidP="00A57328">
      <w:r>
        <w:separator/>
      </w:r>
    </w:p>
  </w:footnote>
  <w:footnote w:type="continuationSeparator" w:id="0">
    <w:p w14:paraId="05C576A1" w14:textId="77777777" w:rsidR="00B605C1" w:rsidRDefault="00B605C1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E2C42AE"/>
    <w:multiLevelType w:val="hybridMultilevel"/>
    <w:tmpl w:val="7D0E08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7106">
    <w:abstractNumId w:val="23"/>
  </w:num>
  <w:num w:numId="2" w16cid:durableId="157772178">
    <w:abstractNumId w:val="10"/>
  </w:num>
  <w:num w:numId="3" w16cid:durableId="1440373496">
    <w:abstractNumId w:val="11"/>
  </w:num>
  <w:num w:numId="4" w16cid:durableId="37438775">
    <w:abstractNumId w:val="2"/>
  </w:num>
  <w:num w:numId="5" w16cid:durableId="1899976172">
    <w:abstractNumId w:val="17"/>
  </w:num>
  <w:num w:numId="6" w16cid:durableId="1047609806">
    <w:abstractNumId w:val="16"/>
  </w:num>
  <w:num w:numId="7" w16cid:durableId="1730955589">
    <w:abstractNumId w:val="33"/>
  </w:num>
  <w:num w:numId="8" w16cid:durableId="77602849">
    <w:abstractNumId w:val="4"/>
  </w:num>
  <w:num w:numId="9" w16cid:durableId="1395469344">
    <w:abstractNumId w:val="14"/>
  </w:num>
  <w:num w:numId="10" w16cid:durableId="468937449">
    <w:abstractNumId w:val="5"/>
  </w:num>
  <w:num w:numId="11" w16cid:durableId="1875268875">
    <w:abstractNumId w:val="13"/>
  </w:num>
  <w:num w:numId="12" w16cid:durableId="597258128">
    <w:abstractNumId w:val="18"/>
  </w:num>
  <w:num w:numId="13" w16cid:durableId="1576742304">
    <w:abstractNumId w:val="30"/>
  </w:num>
  <w:num w:numId="14" w16cid:durableId="702441716">
    <w:abstractNumId w:val="31"/>
  </w:num>
  <w:num w:numId="15" w16cid:durableId="611982320">
    <w:abstractNumId w:val="12"/>
  </w:num>
  <w:num w:numId="16" w16cid:durableId="2111536105">
    <w:abstractNumId w:val="6"/>
  </w:num>
  <w:num w:numId="17" w16cid:durableId="2033989060">
    <w:abstractNumId w:val="9"/>
  </w:num>
  <w:num w:numId="18" w16cid:durableId="702248867">
    <w:abstractNumId w:val="28"/>
  </w:num>
  <w:num w:numId="19" w16cid:durableId="2066906368">
    <w:abstractNumId w:val="36"/>
  </w:num>
  <w:num w:numId="20" w16cid:durableId="511920534">
    <w:abstractNumId w:val="20"/>
  </w:num>
  <w:num w:numId="21" w16cid:durableId="22823638">
    <w:abstractNumId w:val="27"/>
  </w:num>
  <w:num w:numId="22" w16cid:durableId="1073045466">
    <w:abstractNumId w:val="38"/>
  </w:num>
  <w:num w:numId="23" w16cid:durableId="67968897">
    <w:abstractNumId w:val="24"/>
  </w:num>
  <w:num w:numId="24" w16cid:durableId="197278883">
    <w:abstractNumId w:val="35"/>
  </w:num>
  <w:num w:numId="25" w16cid:durableId="1915023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29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8"/>
  </w:num>
  <w:num w:numId="30" w16cid:durableId="2056536698">
    <w:abstractNumId w:val="37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2"/>
  </w:num>
  <w:num w:numId="34" w16cid:durableId="1358659012">
    <w:abstractNumId w:val="19"/>
  </w:num>
  <w:num w:numId="35" w16cid:durableId="1699970848">
    <w:abstractNumId w:val="34"/>
  </w:num>
  <w:num w:numId="36" w16cid:durableId="2054622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5"/>
  </w:num>
  <w:num w:numId="38" w16cid:durableId="22176349">
    <w:abstractNumId w:val="26"/>
  </w:num>
  <w:num w:numId="39" w16cid:durableId="1906065483">
    <w:abstractNumId w:val="22"/>
  </w:num>
  <w:num w:numId="40" w16cid:durableId="892816695">
    <w:abstractNumId w:val="21"/>
  </w:num>
  <w:num w:numId="41" w16cid:durableId="12025919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0FCF"/>
    <w:rsid w:val="00001676"/>
    <w:rsid w:val="00006D31"/>
    <w:rsid w:val="0000787E"/>
    <w:rsid w:val="00007A6E"/>
    <w:rsid w:val="00027487"/>
    <w:rsid w:val="000276F2"/>
    <w:rsid w:val="00027845"/>
    <w:rsid w:val="00036328"/>
    <w:rsid w:val="00036CD9"/>
    <w:rsid w:val="00044774"/>
    <w:rsid w:val="00045B8F"/>
    <w:rsid w:val="0004724B"/>
    <w:rsid w:val="00051890"/>
    <w:rsid w:val="00060C8B"/>
    <w:rsid w:val="000625E7"/>
    <w:rsid w:val="0009160B"/>
    <w:rsid w:val="000936C6"/>
    <w:rsid w:val="000A0F29"/>
    <w:rsid w:val="000A1F65"/>
    <w:rsid w:val="000A333D"/>
    <w:rsid w:val="000A3DBB"/>
    <w:rsid w:val="000B2445"/>
    <w:rsid w:val="000B480E"/>
    <w:rsid w:val="000C74FE"/>
    <w:rsid w:val="000D0659"/>
    <w:rsid w:val="000E1A4A"/>
    <w:rsid w:val="000E1E34"/>
    <w:rsid w:val="000E2DCB"/>
    <w:rsid w:val="000F3727"/>
    <w:rsid w:val="000F3D39"/>
    <w:rsid w:val="00101687"/>
    <w:rsid w:val="001040E4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455C7"/>
    <w:rsid w:val="00164165"/>
    <w:rsid w:val="00164ABC"/>
    <w:rsid w:val="0018164C"/>
    <w:rsid w:val="00183D54"/>
    <w:rsid w:val="00185950"/>
    <w:rsid w:val="0019536B"/>
    <w:rsid w:val="001A074B"/>
    <w:rsid w:val="001A273C"/>
    <w:rsid w:val="001A68CC"/>
    <w:rsid w:val="001B03EE"/>
    <w:rsid w:val="001B0F78"/>
    <w:rsid w:val="001B3039"/>
    <w:rsid w:val="001B5C9B"/>
    <w:rsid w:val="001B7F66"/>
    <w:rsid w:val="001C0FDC"/>
    <w:rsid w:val="001C260C"/>
    <w:rsid w:val="001D6CBD"/>
    <w:rsid w:val="001D6E83"/>
    <w:rsid w:val="001D701F"/>
    <w:rsid w:val="001E1279"/>
    <w:rsid w:val="001E683B"/>
    <w:rsid w:val="001E6E3F"/>
    <w:rsid w:val="00207E9A"/>
    <w:rsid w:val="002149C5"/>
    <w:rsid w:val="0022023B"/>
    <w:rsid w:val="00223F97"/>
    <w:rsid w:val="002273C3"/>
    <w:rsid w:val="00232433"/>
    <w:rsid w:val="0024345F"/>
    <w:rsid w:val="002506E5"/>
    <w:rsid w:val="00250C89"/>
    <w:rsid w:val="00250D61"/>
    <w:rsid w:val="00255716"/>
    <w:rsid w:val="002563A5"/>
    <w:rsid w:val="002616EC"/>
    <w:rsid w:val="002640D6"/>
    <w:rsid w:val="0026723D"/>
    <w:rsid w:val="002814A5"/>
    <w:rsid w:val="002B133F"/>
    <w:rsid w:val="002B61B6"/>
    <w:rsid w:val="002C0202"/>
    <w:rsid w:val="002D177D"/>
    <w:rsid w:val="002D58F8"/>
    <w:rsid w:val="002E16DA"/>
    <w:rsid w:val="002E2E8B"/>
    <w:rsid w:val="002E35DF"/>
    <w:rsid w:val="002E6A49"/>
    <w:rsid w:val="00310263"/>
    <w:rsid w:val="003103D9"/>
    <w:rsid w:val="00314CC1"/>
    <w:rsid w:val="003225D1"/>
    <w:rsid w:val="003278FC"/>
    <w:rsid w:val="00330FC8"/>
    <w:rsid w:val="003371A0"/>
    <w:rsid w:val="00337745"/>
    <w:rsid w:val="003418A4"/>
    <w:rsid w:val="00346F31"/>
    <w:rsid w:val="00354AF6"/>
    <w:rsid w:val="00360F82"/>
    <w:rsid w:val="003702D9"/>
    <w:rsid w:val="0037187D"/>
    <w:rsid w:val="00374BFC"/>
    <w:rsid w:val="00381C98"/>
    <w:rsid w:val="00390279"/>
    <w:rsid w:val="00390AEA"/>
    <w:rsid w:val="00397A66"/>
    <w:rsid w:val="003B1B9D"/>
    <w:rsid w:val="003B2C16"/>
    <w:rsid w:val="003B312F"/>
    <w:rsid w:val="003B544A"/>
    <w:rsid w:val="003C5322"/>
    <w:rsid w:val="003D424C"/>
    <w:rsid w:val="003D709A"/>
    <w:rsid w:val="003E00F1"/>
    <w:rsid w:val="003E35A5"/>
    <w:rsid w:val="003E5291"/>
    <w:rsid w:val="003F362C"/>
    <w:rsid w:val="003F7088"/>
    <w:rsid w:val="00405F03"/>
    <w:rsid w:val="00407E6C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95F4F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4CCE"/>
    <w:rsid w:val="00501D4A"/>
    <w:rsid w:val="00513035"/>
    <w:rsid w:val="00532946"/>
    <w:rsid w:val="00536B02"/>
    <w:rsid w:val="005376BE"/>
    <w:rsid w:val="00540521"/>
    <w:rsid w:val="00543E46"/>
    <w:rsid w:val="005516E4"/>
    <w:rsid w:val="005726E2"/>
    <w:rsid w:val="005733D6"/>
    <w:rsid w:val="00573CF9"/>
    <w:rsid w:val="00576FD0"/>
    <w:rsid w:val="005779E7"/>
    <w:rsid w:val="00577E0D"/>
    <w:rsid w:val="005813E9"/>
    <w:rsid w:val="00584166"/>
    <w:rsid w:val="00596DA5"/>
    <w:rsid w:val="005A1FE9"/>
    <w:rsid w:val="005A2079"/>
    <w:rsid w:val="005A70DB"/>
    <w:rsid w:val="005B1945"/>
    <w:rsid w:val="005C1585"/>
    <w:rsid w:val="005C2FD9"/>
    <w:rsid w:val="005D1014"/>
    <w:rsid w:val="005D29B3"/>
    <w:rsid w:val="005D31F9"/>
    <w:rsid w:val="005F1FC7"/>
    <w:rsid w:val="005F5FAC"/>
    <w:rsid w:val="00602E6C"/>
    <w:rsid w:val="00603122"/>
    <w:rsid w:val="00605063"/>
    <w:rsid w:val="00606D90"/>
    <w:rsid w:val="00606EC9"/>
    <w:rsid w:val="0061148A"/>
    <w:rsid w:val="006230C6"/>
    <w:rsid w:val="00623D53"/>
    <w:rsid w:val="00636BBE"/>
    <w:rsid w:val="00636C31"/>
    <w:rsid w:val="00643D08"/>
    <w:rsid w:val="0064794A"/>
    <w:rsid w:val="0065022F"/>
    <w:rsid w:val="00652E83"/>
    <w:rsid w:val="006539B1"/>
    <w:rsid w:val="006542F1"/>
    <w:rsid w:val="00665D67"/>
    <w:rsid w:val="006713C5"/>
    <w:rsid w:val="00672812"/>
    <w:rsid w:val="006745C6"/>
    <w:rsid w:val="00684424"/>
    <w:rsid w:val="00685EDF"/>
    <w:rsid w:val="00692DFB"/>
    <w:rsid w:val="00693BD4"/>
    <w:rsid w:val="00696E82"/>
    <w:rsid w:val="006A5680"/>
    <w:rsid w:val="006A68B2"/>
    <w:rsid w:val="006A7F24"/>
    <w:rsid w:val="006B5D90"/>
    <w:rsid w:val="006B635E"/>
    <w:rsid w:val="006C1D47"/>
    <w:rsid w:val="006D3E2E"/>
    <w:rsid w:val="006D518A"/>
    <w:rsid w:val="006D6996"/>
    <w:rsid w:val="006D7B37"/>
    <w:rsid w:val="006E0A92"/>
    <w:rsid w:val="006E40A4"/>
    <w:rsid w:val="006E5248"/>
    <w:rsid w:val="006E5A36"/>
    <w:rsid w:val="006E77CF"/>
    <w:rsid w:val="006E7C7A"/>
    <w:rsid w:val="006F2863"/>
    <w:rsid w:val="006F7B09"/>
    <w:rsid w:val="00703E0D"/>
    <w:rsid w:val="0070727F"/>
    <w:rsid w:val="00711AE1"/>
    <w:rsid w:val="00715C38"/>
    <w:rsid w:val="00716022"/>
    <w:rsid w:val="00721D7A"/>
    <w:rsid w:val="007258E5"/>
    <w:rsid w:val="007278B1"/>
    <w:rsid w:val="0073006F"/>
    <w:rsid w:val="007313F0"/>
    <w:rsid w:val="0074023C"/>
    <w:rsid w:val="00741F8D"/>
    <w:rsid w:val="00744F43"/>
    <w:rsid w:val="007459F3"/>
    <w:rsid w:val="00745B34"/>
    <w:rsid w:val="00746760"/>
    <w:rsid w:val="00746FF7"/>
    <w:rsid w:val="00750370"/>
    <w:rsid w:val="00751A0E"/>
    <w:rsid w:val="00751BDD"/>
    <w:rsid w:val="00765DD0"/>
    <w:rsid w:val="0077463C"/>
    <w:rsid w:val="00776722"/>
    <w:rsid w:val="00780192"/>
    <w:rsid w:val="00782254"/>
    <w:rsid w:val="00792E14"/>
    <w:rsid w:val="00793143"/>
    <w:rsid w:val="007947C6"/>
    <w:rsid w:val="00794DAA"/>
    <w:rsid w:val="007A54A7"/>
    <w:rsid w:val="007B026D"/>
    <w:rsid w:val="007B6536"/>
    <w:rsid w:val="007C177C"/>
    <w:rsid w:val="007D24EB"/>
    <w:rsid w:val="007E0470"/>
    <w:rsid w:val="007E1F0C"/>
    <w:rsid w:val="007E7940"/>
    <w:rsid w:val="007F7014"/>
    <w:rsid w:val="00806E76"/>
    <w:rsid w:val="00807A61"/>
    <w:rsid w:val="00814CA3"/>
    <w:rsid w:val="0082423C"/>
    <w:rsid w:val="00835F65"/>
    <w:rsid w:val="00836E56"/>
    <w:rsid w:val="00841338"/>
    <w:rsid w:val="00843B5A"/>
    <w:rsid w:val="00845BC9"/>
    <w:rsid w:val="00846741"/>
    <w:rsid w:val="00850C72"/>
    <w:rsid w:val="00855FCB"/>
    <w:rsid w:val="00867CD1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0AB0"/>
    <w:rsid w:val="008C122C"/>
    <w:rsid w:val="008C3921"/>
    <w:rsid w:val="008C585D"/>
    <w:rsid w:val="008C6E9A"/>
    <w:rsid w:val="008D570B"/>
    <w:rsid w:val="008E3710"/>
    <w:rsid w:val="008E3C10"/>
    <w:rsid w:val="008F233A"/>
    <w:rsid w:val="008F5AE5"/>
    <w:rsid w:val="0090571A"/>
    <w:rsid w:val="00913190"/>
    <w:rsid w:val="0091592A"/>
    <w:rsid w:val="009163E1"/>
    <w:rsid w:val="009205AE"/>
    <w:rsid w:val="00921FB3"/>
    <w:rsid w:val="00926126"/>
    <w:rsid w:val="00926A3E"/>
    <w:rsid w:val="00931FD4"/>
    <w:rsid w:val="00932741"/>
    <w:rsid w:val="0094070F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06C0"/>
    <w:rsid w:val="0097156B"/>
    <w:rsid w:val="0097363E"/>
    <w:rsid w:val="00976E60"/>
    <w:rsid w:val="00977E1E"/>
    <w:rsid w:val="00982288"/>
    <w:rsid w:val="00984A0B"/>
    <w:rsid w:val="009914AB"/>
    <w:rsid w:val="00994794"/>
    <w:rsid w:val="0099661C"/>
    <w:rsid w:val="009A6EE5"/>
    <w:rsid w:val="009B22A7"/>
    <w:rsid w:val="009B5DF8"/>
    <w:rsid w:val="009C70F8"/>
    <w:rsid w:val="009D002F"/>
    <w:rsid w:val="009D1D33"/>
    <w:rsid w:val="009E01C2"/>
    <w:rsid w:val="009E0C04"/>
    <w:rsid w:val="009E1D4C"/>
    <w:rsid w:val="009E2BA1"/>
    <w:rsid w:val="009F3735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67C3F"/>
    <w:rsid w:val="00A70BB8"/>
    <w:rsid w:val="00A75C53"/>
    <w:rsid w:val="00A828E2"/>
    <w:rsid w:val="00A85739"/>
    <w:rsid w:val="00A87694"/>
    <w:rsid w:val="00A87A6E"/>
    <w:rsid w:val="00AA40D4"/>
    <w:rsid w:val="00AB1ACD"/>
    <w:rsid w:val="00AB1B65"/>
    <w:rsid w:val="00AC47B2"/>
    <w:rsid w:val="00AC5E5E"/>
    <w:rsid w:val="00AD1399"/>
    <w:rsid w:val="00AD14A4"/>
    <w:rsid w:val="00AE4174"/>
    <w:rsid w:val="00AE6A29"/>
    <w:rsid w:val="00AF022F"/>
    <w:rsid w:val="00B02180"/>
    <w:rsid w:val="00B05879"/>
    <w:rsid w:val="00B0664A"/>
    <w:rsid w:val="00B23B0B"/>
    <w:rsid w:val="00B30468"/>
    <w:rsid w:val="00B3452A"/>
    <w:rsid w:val="00B37B15"/>
    <w:rsid w:val="00B42BE5"/>
    <w:rsid w:val="00B43D88"/>
    <w:rsid w:val="00B472A1"/>
    <w:rsid w:val="00B55818"/>
    <w:rsid w:val="00B605C1"/>
    <w:rsid w:val="00B63C28"/>
    <w:rsid w:val="00B66BDF"/>
    <w:rsid w:val="00B7276B"/>
    <w:rsid w:val="00B81098"/>
    <w:rsid w:val="00B81381"/>
    <w:rsid w:val="00B8350E"/>
    <w:rsid w:val="00B91020"/>
    <w:rsid w:val="00B93BC1"/>
    <w:rsid w:val="00B94084"/>
    <w:rsid w:val="00B97357"/>
    <w:rsid w:val="00BA0365"/>
    <w:rsid w:val="00BA165C"/>
    <w:rsid w:val="00BA2A6A"/>
    <w:rsid w:val="00BA2D4B"/>
    <w:rsid w:val="00BA2E8E"/>
    <w:rsid w:val="00BB1087"/>
    <w:rsid w:val="00BB5DEF"/>
    <w:rsid w:val="00BC2FCA"/>
    <w:rsid w:val="00BE6FA1"/>
    <w:rsid w:val="00BF1AD9"/>
    <w:rsid w:val="00BF34AB"/>
    <w:rsid w:val="00C0041B"/>
    <w:rsid w:val="00C00857"/>
    <w:rsid w:val="00C0643B"/>
    <w:rsid w:val="00C20E50"/>
    <w:rsid w:val="00C32CB7"/>
    <w:rsid w:val="00C44BC5"/>
    <w:rsid w:val="00C46440"/>
    <w:rsid w:val="00C512F8"/>
    <w:rsid w:val="00C5429F"/>
    <w:rsid w:val="00C549B7"/>
    <w:rsid w:val="00C75499"/>
    <w:rsid w:val="00C7701F"/>
    <w:rsid w:val="00C77CFD"/>
    <w:rsid w:val="00C81348"/>
    <w:rsid w:val="00C905C0"/>
    <w:rsid w:val="00C93C3C"/>
    <w:rsid w:val="00CA6C39"/>
    <w:rsid w:val="00CB119E"/>
    <w:rsid w:val="00CB16AD"/>
    <w:rsid w:val="00CC0BE9"/>
    <w:rsid w:val="00CD6E81"/>
    <w:rsid w:val="00CE6591"/>
    <w:rsid w:val="00CF3434"/>
    <w:rsid w:val="00CF3565"/>
    <w:rsid w:val="00CF5747"/>
    <w:rsid w:val="00D04C83"/>
    <w:rsid w:val="00D053FD"/>
    <w:rsid w:val="00D14F5C"/>
    <w:rsid w:val="00D30C37"/>
    <w:rsid w:val="00D32E41"/>
    <w:rsid w:val="00D337D8"/>
    <w:rsid w:val="00D33814"/>
    <w:rsid w:val="00D35FAB"/>
    <w:rsid w:val="00D3777F"/>
    <w:rsid w:val="00D411D8"/>
    <w:rsid w:val="00D423B6"/>
    <w:rsid w:val="00D428CB"/>
    <w:rsid w:val="00D45E2A"/>
    <w:rsid w:val="00D5263D"/>
    <w:rsid w:val="00D5401D"/>
    <w:rsid w:val="00D56612"/>
    <w:rsid w:val="00D72AE1"/>
    <w:rsid w:val="00D7415B"/>
    <w:rsid w:val="00D769F5"/>
    <w:rsid w:val="00D76BA3"/>
    <w:rsid w:val="00D81970"/>
    <w:rsid w:val="00D844C4"/>
    <w:rsid w:val="00D87893"/>
    <w:rsid w:val="00D905C2"/>
    <w:rsid w:val="00DA7B51"/>
    <w:rsid w:val="00DB0E90"/>
    <w:rsid w:val="00DC4528"/>
    <w:rsid w:val="00DD1A9A"/>
    <w:rsid w:val="00DD56EA"/>
    <w:rsid w:val="00DD6B63"/>
    <w:rsid w:val="00DD6BA6"/>
    <w:rsid w:val="00DD7180"/>
    <w:rsid w:val="00DE52C2"/>
    <w:rsid w:val="00DE6A23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477"/>
    <w:rsid w:val="00E84280"/>
    <w:rsid w:val="00E87249"/>
    <w:rsid w:val="00E874A6"/>
    <w:rsid w:val="00E91EFE"/>
    <w:rsid w:val="00E930AA"/>
    <w:rsid w:val="00EA76B9"/>
    <w:rsid w:val="00EB1ECB"/>
    <w:rsid w:val="00EB3704"/>
    <w:rsid w:val="00EB7918"/>
    <w:rsid w:val="00EC1D87"/>
    <w:rsid w:val="00EC2797"/>
    <w:rsid w:val="00ED0BDD"/>
    <w:rsid w:val="00ED2DE7"/>
    <w:rsid w:val="00ED6A80"/>
    <w:rsid w:val="00F01B7E"/>
    <w:rsid w:val="00F02591"/>
    <w:rsid w:val="00F05F0F"/>
    <w:rsid w:val="00F07640"/>
    <w:rsid w:val="00F13E58"/>
    <w:rsid w:val="00F145AA"/>
    <w:rsid w:val="00F16E69"/>
    <w:rsid w:val="00F17D74"/>
    <w:rsid w:val="00F20981"/>
    <w:rsid w:val="00F20E59"/>
    <w:rsid w:val="00F211C8"/>
    <w:rsid w:val="00F23536"/>
    <w:rsid w:val="00F312A9"/>
    <w:rsid w:val="00F3234A"/>
    <w:rsid w:val="00F403A2"/>
    <w:rsid w:val="00F42222"/>
    <w:rsid w:val="00F43052"/>
    <w:rsid w:val="00F438A3"/>
    <w:rsid w:val="00F46841"/>
    <w:rsid w:val="00F53945"/>
    <w:rsid w:val="00F5690C"/>
    <w:rsid w:val="00F5782F"/>
    <w:rsid w:val="00F75AE4"/>
    <w:rsid w:val="00F75CDE"/>
    <w:rsid w:val="00F80C4C"/>
    <w:rsid w:val="00F83B22"/>
    <w:rsid w:val="00F864A1"/>
    <w:rsid w:val="00F937C1"/>
    <w:rsid w:val="00F93E20"/>
    <w:rsid w:val="00F947E6"/>
    <w:rsid w:val="00F9576D"/>
    <w:rsid w:val="00F978B9"/>
    <w:rsid w:val="00FB4647"/>
    <w:rsid w:val="00FC2121"/>
    <w:rsid w:val="00FC3C23"/>
    <w:rsid w:val="00FD15B2"/>
    <w:rsid w:val="00FD7B9F"/>
    <w:rsid w:val="00FE16D0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191</cp:revision>
  <cp:lastPrinted>2024-07-05T14:38:00Z</cp:lastPrinted>
  <dcterms:created xsi:type="dcterms:W3CDTF">2021-11-05T20:56:00Z</dcterms:created>
  <dcterms:modified xsi:type="dcterms:W3CDTF">2024-08-16T19:43:00Z</dcterms:modified>
</cp:coreProperties>
</file>